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7540F" w:rsidRPr="00B820E9" w:rsidTr="00C85D0F">
        <w:trPr>
          <w:trHeight w:hRule="exact" w:val="1418"/>
        </w:trPr>
        <w:tc>
          <w:tcPr>
            <w:tcW w:w="6804" w:type="dxa"/>
            <w:shd w:val="clear" w:color="auto" w:fill="auto"/>
            <w:vAlign w:val="center"/>
          </w:tcPr>
          <w:p w:rsidR="00BA3E40" w:rsidRPr="00B820E9" w:rsidRDefault="006F4770" w:rsidP="00C85D0F">
            <w:pPr>
              <w:pStyle w:val="EPName"/>
            </w:pPr>
            <w:bookmarkStart w:id="0" w:name="_GoBack"/>
            <w:bookmarkEnd w:id="0"/>
            <w:r w:rsidRPr="00B820E9">
              <w:t>Europees Parlement</w:t>
            </w:r>
          </w:p>
          <w:p w:rsidR="00BA3E40" w:rsidRPr="00B820E9" w:rsidRDefault="006F4770" w:rsidP="00B1755A">
            <w:pPr>
              <w:pStyle w:val="EPTerm"/>
            </w:pPr>
            <w:r w:rsidRPr="00B820E9">
              <w:t>2019-2024</w:t>
            </w:r>
          </w:p>
        </w:tc>
        <w:tc>
          <w:tcPr>
            <w:tcW w:w="2268" w:type="dxa"/>
            <w:shd w:val="clear" w:color="auto" w:fill="auto"/>
          </w:tcPr>
          <w:p w:rsidR="00BA3E40" w:rsidRPr="00B820E9" w:rsidRDefault="006F4770" w:rsidP="00C85D0F">
            <w:pPr>
              <w:pStyle w:val="EPLogo"/>
            </w:pPr>
            <w:r w:rsidRPr="00B820E9">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B820E9" w:rsidRDefault="00F24D40" w:rsidP="00F24D40">
      <w:pPr>
        <w:pStyle w:val="LineTop"/>
      </w:pPr>
    </w:p>
    <w:p w:rsidR="00F24D40" w:rsidRPr="00B820E9" w:rsidRDefault="006F4770" w:rsidP="00F24D40">
      <w:pPr>
        <w:pStyle w:val="EPBody"/>
      </w:pPr>
      <w:r w:rsidRPr="00B820E9">
        <w:rPr>
          <w:rStyle w:val="HideTWBExt"/>
        </w:rPr>
        <w:t>&lt;</w:t>
      </w:r>
      <w:r w:rsidRPr="00B820E9">
        <w:rPr>
          <w:rStyle w:val="HideTWBExt"/>
          <w:i w:val="0"/>
        </w:rPr>
        <w:t>Commission</w:t>
      </w:r>
      <w:r w:rsidRPr="00B820E9">
        <w:rPr>
          <w:rStyle w:val="HideTWBExt"/>
        </w:rPr>
        <w:t>&gt;</w:t>
      </w:r>
      <w:r w:rsidRPr="00B820E9">
        <w:rPr>
          <w:rStyle w:val="HideTWBInt"/>
          <w:color w:val="auto"/>
        </w:rPr>
        <w:t>{PECH}</w:t>
      </w:r>
      <w:r w:rsidRPr="00B820E9">
        <w:t>Commissie visserij</w:t>
      </w:r>
      <w:r w:rsidRPr="00B820E9">
        <w:rPr>
          <w:rStyle w:val="HideTWBExt"/>
        </w:rPr>
        <w:t>&lt;/</w:t>
      </w:r>
      <w:r w:rsidRPr="00B820E9">
        <w:rPr>
          <w:rStyle w:val="HideTWBExt"/>
          <w:i w:val="0"/>
        </w:rPr>
        <w:t>Commission</w:t>
      </w:r>
      <w:r w:rsidRPr="00B820E9">
        <w:rPr>
          <w:rStyle w:val="HideTWBExt"/>
        </w:rPr>
        <w:t>&gt;</w:t>
      </w:r>
    </w:p>
    <w:p w:rsidR="00F24D40" w:rsidRPr="00B820E9" w:rsidRDefault="00F24D40" w:rsidP="00F24D40">
      <w:pPr>
        <w:pStyle w:val="LineBottom"/>
      </w:pPr>
    </w:p>
    <w:p w:rsidR="00DB56E4" w:rsidRPr="00B820E9" w:rsidRDefault="006F4770" w:rsidP="00DB56E4">
      <w:pPr>
        <w:pStyle w:val="CoverReference"/>
      </w:pPr>
      <w:r w:rsidRPr="00B820E9">
        <w:rPr>
          <w:rStyle w:val="HideTWBExt"/>
          <w:b w:val="0"/>
        </w:rPr>
        <w:t>&lt;RefProc&gt;</w:t>
      </w:r>
      <w:r w:rsidRPr="00B820E9">
        <w:t>2023/0172</w:t>
      </w:r>
      <w:r w:rsidRPr="00B820E9">
        <w:rPr>
          <w:rStyle w:val="HideTWBExt"/>
          <w:b w:val="0"/>
        </w:rPr>
        <w:t>&lt;/RefProc&gt;&lt;RefTypeProc&gt;</w:t>
      </w:r>
      <w:r w:rsidRPr="00B820E9">
        <w:t>(COD)</w:t>
      </w:r>
      <w:r w:rsidRPr="00B820E9">
        <w:rPr>
          <w:rStyle w:val="HideTWBExt"/>
          <w:b w:val="0"/>
        </w:rPr>
        <w:t>&lt;/RefTypeProc&gt;</w:t>
      </w:r>
    </w:p>
    <w:p w:rsidR="00DB56E4" w:rsidRPr="00B820E9" w:rsidRDefault="006F4770" w:rsidP="00DB56E4">
      <w:pPr>
        <w:pStyle w:val="CoverDate"/>
      </w:pPr>
      <w:r w:rsidRPr="00B820E9">
        <w:rPr>
          <w:rStyle w:val="HideTWBExt"/>
        </w:rPr>
        <w:t>&lt;Date&gt;</w:t>
      </w:r>
      <w:r w:rsidRPr="00B820E9">
        <w:rPr>
          <w:rStyle w:val="HideTWBInt"/>
          <w:color w:val="auto"/>
        </w:rPr>
        <w:t>{29/11/2023}</w:t>
      </w:r>
      <w:r w:rsidRPr="00B820E9">
        <w:t>29.11.2023</w:t>
      </w:r>
      <w:r w:rsidRPr="00B820E9">
        <w:rPr>
          <w:rStyle w:val="HideTWBExt"/>
        </w:rPr>
        <w:t>&lt;/Date&gt;</w:t>
      </w:r>
    </w:p>
    <w:p w:rsidR="00DB56E4" w:rsidRPr="00B820E9" w:rsidRDefault="006F4770" w:rsidP="00DB56E4">
      <w:pPr>
        <w:pStyle w:val="CoverDocType24a"/>
      </w:pPr>
      <w:r w:rsidRPr="00B820E9">
        <w:rPr>
          <w:rStyle w:val="HideTWBExt"/>
          <w:b w:val="0"/>
        </w:rPr>
        <w:t>&lt;TitreType&gt;</w:t>
      </w:r>
      <w:r w:rsidRPr="00B820E9">
        <w:t>ADVIES</w:t>
      </w:r>
      <w:r w:rsidRPr="00B820E9">
        <w:rPr>
          <w:rStyle w:val="HideTWBExt"/>
          <w:b w:val="0"/>
        </w:rPr>
        <w:t>&lt;/TitreType&gt;</w:t>
      </w:r>
    </w:p>
    <w:p w:rsidR="00DB56E4" w:rsidRPr="00B820E9" w:rsidRDefault="006F4770" w:rsidP="00DB56E4">
      <w:pPr>
        <w:pStyle w:val="CoverNormal24a"/>
      </w:pPr>
      <w:r w:rsidRPr="00B820E9">
        <w:rPr>
          <w:rStyle w:val="HideTWBExt"/>
        </w:rPr>
        <w:t>&lt;CommissionResp&gt;</w:t>
      </w:r>
      <w:r w:rsidRPr="00B820E9">
        <w:t>van de Commissie visserij</w:t>
      </w:r>
      <w:r w:rsidRPr="00B820E9">
        <w:rPr>
          <w:rStyle w:val="HideTWBExt"/>
        </w:rPr>
        <w:t>&lt;/CommissionResp&gt;</w:t>
      </w:r>
    </w:p>
    <w:p w:rsidR="00DB56E4" w:rsidRPr="00B820E9" w:rsidRDefault="006F4770" w:rsidP="00DB56E4">
      <w:pPr>
        <w:pStyle w:val="CoverNormal24a"/>
      </w:pPr>
      <w:r w:rsidRPr="00B820E9">
        <w:rPr>
          <w:rStyle w:val="HideTWBExt"/>
        </w:rPr>
        <w:t>&lt;CommissionInt&gt;</w:t>
      </w:r>
      <w:r w:rsidRPr="00B820E9">
        <w:t>aan de Commissie vervoer en toerisme</w:t>
      </w:r>
      <w:r w:rsidRPr="00B820E9">
        <w:rPr>
          <w:rStyle w:val="HideTWBExt"/>
        </w:rPr>
        <w:t>&lt;/CommissionInt&gt;</w:t>
      </w:r>
    </w:p>
    <w:p w:rsidR="00DB56E4" w:rsidRPr="00B820E9" w:rsidRDefault="006F4770" w:rsidP="00DB56E4">
      <w:pPr>
        <w:pStyle w:val="CoverNormal"/>
      </w:pPr>
      <w:r w:rsidRPr="00B820E9">
        <w:rPr>
          <w:rStyle w:val="HideTWBExt"/>
        </w:rPr>
        <w:t>&lt;Titre&gt;</w:t>
      </w:r>
      <w:r w:rsidRPr="00B820E9">
        <w:t>inzake het voorstel voor een richtlijn van het Europees Parlement en de Raad tot wijziging van Richtlijn 2009/21/EG betreffende de naleving van vlaggenstaatverplic</w:t>
      </w:r>
      <w:r w:rsidRPr="00B820E9">
        <w:t>htingen</w:t>
      </w:r>
      <w:r w:rsidRPr="00B820E9">
        <w:rPr>
          <w:rStyle w:val="HideTWBExt"/>
        </w:rPr>
        <w:t>&lt;/Titre&gt;</w:t>
      </w:r>
    </w:p>
    <w:p w:rsidR="00DB56E4" w:rsidRPr="00B820E9" w:rsidRDefault="006F4770" w:rsidP="00DB56E4">
      <w:pPr>
        <w:pStyle w:val="CoverNormal24a"/>
      </w:pPr>
      <w:r w:rsidRPr="00B820E9">
        <w:rPr>
          <w:rStyle w:val="HideTWBExt"/>
        </w:rPr>
        <w:t>&lt;DocRef&gt;</w:t>
      </w:r>
      <w:r w:rsidRPr="00B820E9">
        <w:t>(COM(2023)272 – C9</w:t>
      </w:r>
      <w:r w:rsidRPr="00B820E9">
        <w:noBreakHyphen/>
        <w:t>0188/2023 – 2023/0172(COD))</w:t>
      </w:r>
      <w:r w:rsidRPr="00B820E9">
        <w:rPr>
          <w:rStyle w:val="HideTWBExt"/>
        </w:rPr>
        <w:t>&lt;/DocRef&gt;</w:t>
      </w:r>
    </w:p>
    <w:p w:rsidR="00DB56E4" w:rsidRPr="00B820E9" w:rsidRDefault="006F4770" w:rsidP="00DB56E4">
      <w:pPr>
        <w:pStyle w:val="CoverNormal24a"/>
      </w:pPr>
      <w:r w:rsidRPr="00B820E9">
        <w:t xml:space="preserve">Rapporteur voor advies: </w:t>
      </w:r>
      <w:r w:rsidRPr="00B820E9">
        <w:rPr>
          <w:rStyle w:val="HideTWBExt"/>
        </w:rPr>
        <w:t>&lt;Depute&gt;</w:t>
      </w:r>
      <w:r w:rsidRPr="00B820E9">
        <w:t>Ana Miranda</w:t>
      </w:r>
      <w:r w:rsidRPr="00B820E9">
        <w:rPr>
          <w:rStyle w:val="HideTWBExt"/>
        </w:rPr>
        <w:t>&lt;/Depute&gt;</w:t>
      </w:r>
    </w:p>
    <w:p w:rsidR="00487596" w:rsidRPr="00B820E9" w:rsidRDefault="00487596" w:rsidP="00487596">
      <w:pPr>
        <w:pStyle w:val="CoverNormal"/>
      </w:pPr>
    </w:p>
    <w:p w:rsidR="00DB56E4" w:rsidRPr="00B820E9" w:rsidRDefault="006F4770" w:rsidP="0004474F">
      <w:pPr>
        <w:tabs>
          <w:tab w:val="center" w:pos="4677"/>
        </w:tabs>
      </w:pPr>
      <w:r w:rsidRPr="00B820E9">
        <w:br w:type="page"/>
      </w:r>
      <w:r w:rsidRPr="00B820E9">
        <w:lastRenderedPageBreak/>
        <w:t>PA_Legam</w:t>
      </w:r>
    </w:p>
    <w:p w:rsidR="00DB56E4" w:rsidRPr="00B820E9" w:rsidRDefault="006F4770" w:rsidP="00DB56E4">
      <w:pPr>
        <w:pStyle w:val="PageHeadingNotTOC"/>
      </w:pPr>
      <w:r w:rsidRPr="00B820E9">
        <w:br w:type="page"/>
        <w:t>BEKNOPTE MOTIVERING</w:t>
      </w:r>
    </w:p>
    <w:p w:rsidR="007652EA" w:rsidRPr="00B820E9" w:rsidRDefault="006F4770" w:rsidP="007652EA">
      <w:r w:rsidRPr="00B820E9">
        <w:t xml:space="preserve">Het huidige voorstel maakt deel uit van een breder maatregelenpakket ter verhoging van de </w:t>
      </w:r>
      <w:r w:rsidRPr="00B820E9">
        <w:t>maritieme veiligheid.  Hoewel andere elementen van het pakket specifieke wijzigingen voor de visserijsector bevatten, is het evident dat de vlaggenstaatrichtlijn van vitaal belang is voor de visserijgemeenschappen. Goedkope vlaggen veroorzaken bijvoorbeeld</w:t>
      </w:r>
      <w:r w:rsidRPr="00B820E9">
        <w:t xml:space="preserve"> grote problemen op het gebied van veiligheid, arbeidsomstandigheden, traceerbaarheid van visserijproducten en gelijke concurrentievoorwaarden. </w:t>
      </w:r>
    </w:p>
    <w:p w:rsidR="007652EA" w:rsidRPr="00B820E9" w:rsidRDefault="007652EA" w:rsidP="007652EA"/>
    <w:p w:rsidR="007652EA" w:rsidRPr="00B820E9" w:rsidRDefault="006F4770" w:rsidP="007652EA">
      <w:r w:rsidRPr="00B820E9">
        <w:t xml:space="preserve">Het pakket maritieme veiligheid van 2009 was grotendeels een reactie op een reeks scheepsrampen, waaronder de </w:t>
      </w:r>
      <w:r w:rsidRPr="00B820E9">
        <w:t xml:space="preserve">ramp met de olietanker </w:t>
      </w:r>
      <w:r w:rsidRPr="00B820E9">
        <w:rPr>
          <w:i/>
        </w:rPr>
        <w:t>Prestige</w:t>
      </w:r>
      <w:r w:rsidRPr="00B820E9">
        <w:t xml:space="preserve"> voor de kust van Galicië in 2002.  Deze ramp was in zijn aard ongekend en had verwoestende gevolgen voor de flora en fauna van de zee, voor vogels en voor het milieu in het algemeen.  Dit heeft weer ernstige gevolgen gehad v</w:t>
      </w:r>
      <w:r w:rsidRPr="00B820E9">
        <w:t xml:space="preserve">oor alle betrokkenen bij de visserijsector, met name voor de mensen die werkzaam zijn in de kust- en ambachtelijke visserij en in de schelpdiersector.  </w:t>
      </w:r>
    </w:p>
    <w:p w:rsidR="007652EA" w:rsidRPr="00B820E9" w:rsidRDefault="007652EA" w:rsidP="007652EA"/>
    <w:p w:rsidR="007652EA" w:rsidRPr="00B820E9" w:rsidRDefault="006F4770" w:rsidP="007652EA">
      <w:r w:rsidRPr="00B820E9">
        <w:t>De ramp bracht ook grote tekortkomingen aan het licht wat betreft de reactie van de Spaanse regering –</w:t>
      </w:r>
      <w:r w:rsidRPr="00B820E9">
        <w:t xml:space="preserve"> die het Parlement aan de orde stelde in zijn resolutie naar aanleiding van de ramp</w:t>
      </w:r>
      <w:r w:rsidRPr="00B820E9">
        <w:rPr>
          <w:rStyle w:val="FootnoteReference"/>
        </w:rPr>
        <w:footnoteReference w:id="1"/>
      </w:r>
      <w:r w:rsidRPr="00B820E9">
        <w:t xml:space="preserve"> – en verschillen in de maritieme veiligheid in de EU.  Het Parlement heeft toen zijn ernstige bezorgdheid geuit over goedkope vlaggen, waarbij de richtlijn inzake vlaggens</w:t>
      </w:r>
      <w:r w:rsidRPr="00B820E9">
        <w:t>taatverplichtingen van 2009 deze bezorgdheid tot op zekere hoogte heeft weggenomen.</w:t>
      </w:r>
    </w:p>
    <w:p w:rsidR="007652EA" w:rsidRPr="00B820E9" w:rsidRDefault="007652EA" w:rsidP="007652EA"/>
    <w:p w:rsidR="007652EA" w:rsidRPr="00B820E9" w:rsidRDefault="006F4770" w:rsidP="007652EA">
      <w:r w:rsidRPr="00B820E9">
        <w:t>De Commissie is van mening dat de richtlijn van 2009 over het algemeen goed door de lidstaten is omgezet en in de scheepvaartsector een gelijker speelveld heeft gecreëerd.</w:t>
      </w:r>
      <w:r w:rsidRPr="00B820E9">
        <w:t xml:space="preserve"> Gezien de ontwikkelingen op IMO-niveau is de richtlijn echter niet meer volledig actueel en is er nog steeds sprake van tegenstrijdigheden bij inspecties en toezicht.</w:t>
      </w:r>
    </w:p>
    <w:p w:rsidR="007652EA" w:rsidRPr="00B820E9" w:rsidRDefault="007652EA" w:rsidP="007652EA"/>
    <w:p w:rsidR="007652EA" w:rsidRPr="00B820E9" w:rsidRDefault="006F4770" w:rsidP="007652EA">
      <w:r w:rsidRPr="00B820E9">
        <w:t>Doel van het voorstel van de Commissie is dan ook actualisering van de richtlijn, beter</w:t>
      </w:r>
      <w:r w:rsidRPr="00B820E9">
        <w:t>e aanpassing aan de IMO-normen, harmonisering van inspecties en toezicht, bevordering van digitale oplossingen en verbetering van de samenwerking tussen de autoriteiten van de lidstaten.  Tevens wordt met het voorstel gestreefd naar verbetering van het opl</w:t>
      </w:r>
      <w:r w:rsidRPr="00B820E9">
        <w:t>eidingsaanbod van vlaggenstaten.</w:t>
      </w:r>
    </w:p>
    <w:p w:rsidR="007652EA" w:rsidRPr="00B820E9" w:rsidRDefault="007652EA" w:rsidP="007652EA"/>
    <w:p w:rsidR="007652EA" w:rsidRPr="00B820E9" w:rsidRDefault="006F4770" w:rsidP="007652EA">
      <w:r w:rsidRPr="00B820E9">
        <w:t>De rapporteur staat volledig achter het doel van de Commissie om de huidige regelgeving te actualiseren en ervoor te zorgen dat deze volledig in overeenstemming blijft met de internationale normen.  Tevens is zij ingenomen</w:t>
      </w:r>
      <w:r w:rsidRPr="00B820E9">
        <w:t xml:space="preserve"> met het streven om digitale technologieën vollediger te gebruiken.</w:t>
      </w:r>
    </w:p>
    <w:p w:rsidR="007652EA" w:rsidRPr="00B820E9" w:rsidRDefault="007652EA" w:rsidP="007652EA"/>
    <w:p w:rsidR="007652EA" w:rsidRPr="00B820E9" w:rsidRDefault="006F4770" w:rsidP="007652EA">
      <w:r w:rsidRPr="00B820E9">
        <w:t>Zij wijst echter ook op recente resoluties waarin het Europees Parlement zijn bezorgdheid blijft uiten over de kwestie van omvlaggen en goedkope vlaggen.</w:t>
      </w:r>
      <w:r w:rsidRPr="00B820E9">
        <w:rPr>
          <w:rStyle w:val="FootnoteReference"/>
        </w:rPr>
        <w:footnoteReference w:id="2"/>
      </w:r>
      <w:r w:rsidRPr="00B820E9">
        <w:t xml:space="preserve"> Dit blijft een belangrijk proble</w:t>
      </w:r>
      <w:r w:rsidRPr="00B820E9">
        <w:t>em voor het milieu en, vanuit het perspectief van de visserij, voor degenen die voor hun levensonderhoud afhankelijk zijn van dit milieu.  Deze standpunten komen ook tot uitdrukking in het maatschappelijk middenveld, bijvoorbeeld in Galicië, waar het platf</w:t>
      </w:r>
      <w:r w:rsidRPr="00B820E9">
        <w:t xml:space="preserve">orm </w:t>
      </w:r>
      <w:r w:rsidRPr="00B820E9">
        <w:rPr>
          <w:i/>
        </w:rPr>
        <w:t>Nunca Máis</w:t>
      </w:r>
      <w:r w:rsidRPr="00B820E9">
        <w:t xml:space="preserve"> zich er na de ramp met de </w:t>
      </w:r>
      <w:r w:rsidRPr="00B820E9">
        <w:rPr>
          <w:i/>
        </w:rPr>
        <w:t>Prestige</w:t>
      </w:r>
      <w:r w:rsidRPr="00B820E9">
        <w:t xml:space="preserve"> nog altijd voor inzet dat alle schepen in EU</w:t>
      </w:r>
      <w:r w:rsidRPr="00B820E9">
        <w:noBreakHyphen/>
        <w:t>wateren aan de IMO-normen voldoen.</w:t>
      </w:r>
    </w:p>
    <w:p w:rsidR="007652EA" w:rsidRPr="00B820E9" w:rsidRDefault="007652EA" w:rsidP="007652EA"/>
    <w:p w:rsidR="007652EA" w:rsidRPr="00B820E9" w:rsidRDefault="006F4770" w:rsidP="007652EA">
      <w:r w:rsidRPr="00B820E9">
        <w:t>In Europa bevinden zich enkele van de drukst bevaren internationale scheepvaartkanalen ter wereld en het probleem van schepen</w:t>
      </w:r>
      <w:r w:rsidRPr="00B820E9">
        <w:t xml:space="preserve"> die goedkope vlaggen voeren en kwetsbare mariene gebieden doorkruisen, zoals de Fisterra-corridor, is nog altijd niet opgelost.</w:t>
      </w:r>
    </w:p>
    <w:p w:rsidR="007652EA" w:rsidRPr="00B820E9" w:rsidRDefault="007652EA" w:rsidP="007652EA"/>
    <w:p w:rsidR="007652EA" w:rsidRPr="00B820E9" w:rsidRDefault="006F4770" w:rsidP="007652EA">
      <w:r w:rsidRPr="00B820E9">
        <w:t>De behoeften lopen uiteen naargelang van de wateren die zo verschillend zijn als de Oostzee, de Middellandse Zee en de Atlanti</w:t>
      </w:r>
      <w:r w:rsidRPr="00B820E9">
        <w:t>sche kust.  Al deze gebieden ondersteunen echter gemeenschappen die afhankelijk zijn van een schoon maritiem milieu, en alle zijn afhankelijk van een goed functionerende maritieme veiligheidsregeling.  Het huidige voorstel moet deel uitmaken van de actuele</w:t>
      </w:r>
      <w:r w:rsidRPr="00B820E9">
        <w:t xml:space="preserve"> inspanningen ter verbetering van de werkzaamheden van de EU met het oog op bescherming van ons zeer belangrijke mariene milieu, alsook van de economie, de voedselzekerheid en de gemeenschappen die afhankelijk zijn van visserij, aquacultuur en schaal- en s</w:t>
      </w:r>
      <w:r w:rsidRPr="00B820E9">
        <w:t>chelpdieren.</w:t>
      </w:r>
    </w:p>
    <w:p w:rsidR="007652EA" w:rsidRPr="00B820E9" w:rsidRDefault="007652EA" w:rsidP="007652EA"/>
    <w:p w:rsidR="007652EA" w:rsidRPr="00B820E9" w:rsidRDefault="006F4770" w:rsidP="007652EA">
      <w:r w:rsidRPr="00B820E9">
        <w:t>Ten slotte betreurt de rapporteur dat de Commissie visserij met een verkorte procedure werd geconfronteerd.  De commissie had binnen een redelijke termijn volledig toezicht moeten krijgen op een pakket dat zo belangrijk is voor de visserijsec</w:t>
      </w:r>
      <w:r w:rsidRPr="00B820E9">
        <w:t xml:space="preserve">tor. </w:t>
      </w:r>
    </w:p>
    <w:p w:rsidR="00C15DBE" w:rsidRPr="00B820E9" w:rsidRDefault="00C15DBE" w:rsidP="00C15DBE"/>
    <w:p w:rsidR="00DB56E4" w:rsidRPr="00B820E9" w:rsidRDefault="006F4770" w:rsidP="00DB56E4">
      <w:pPr>
        <w:pStyle w:val="AmHeadingPA"/>
      </w:pPr>
      <w:r w:rsidRPr="00B820E9">
        <w:t>AMENDEMENTEN</w:t>
      </w:r>
    </w:p>
    <w:p w:rsidR="008B313A" w:rsidRPr="00B820E9" w:rsidRDefault="006F4770" w:rsidP="008B313A">
      <w:pPr>
        <w:pStyle w:val="Normal12a"/>
      </w:pPr>
      <w:bookmarkStart w:id="1" w:name="IntroA"/>
      <w:r w:rsidRPr="00B820E9">
        <w:t>De Commissie visserij verzoekt de bevoegde Commissie vervoer en toerisme onderstaande amendementen in aanmerking te nemen:</w:t>
      </w:r>
    </w:p>
    <w:p w:rsidR="008B313A" w:rsidRPr="00B820E9" w:rsidRDefault="006F4770" w:rsidP="008B313A">
      <w:pPr>
        <w:pStyle w:val="AMNumberTabs0"/>
        <w:keepNext/>
      </w:pPr>
      <w:r w:rsidRPr="00B820E9">
        <w:rPr>
          <w:rStyle w:val="HideTWBExt"/>
          <w:b w:val="0"/>
        </w:rPr>
        <w:t>&lt;RepeatBlock-Amend&gt;&lt;Amend&gt;</w:t>
      </w:r>
      <w:r w:rsidRPr="00B820E9">
        <w:t>Amendement</w:t>
      </w:r>
      <w:r w:rsidRPr="00B820E9">
        <w:tab/>
      </w:r>
      <w:r w:rsidRPr="00B820E9">
        <w:tab/>
      </w:r>
      <w:r w:rsidRPr="00B820E9">
        <w:rPr>
          <w:rStyle w:val="HideTWBExt"/>
          <w:b w:val="0"/>
        </w:rPr>
        <w:t>&lt;NumAm&gt;</w:t>
      </w:r>
      <w:r w:rsidRPr="00B820E9">
        <w:t>1</w:t>
      </w:r>
      <w:r w:rsidRPr="00B820E9">
        <w:rPr>
          <w:rStyle w:val="HideTWBExt"/>
          <w:b w:val="0"/>
        </w:rPr>
        <w:t>&lt;/NumAm&gt;</w:t>
      </w:r>
    </w:p>
    <w:p w:rsidR="008B313A" w:rsidRPr="00B820E9" w:rsidRDefault="006F4770" w:rsidP="008B313A">
      <w:pPr>
        <w:pStyle w:val="NormalBold12b"/>
        <w:keepNext/>
      </w:pPr>
      <w:r w:rsidRPr="00B820E9">
        <w:rPr>
          <w:rStyle w:val="HideTWBExt"/>
          <w:b w:val="0"/>
        </w:rPr>
        <w:t>&lt;DocAmend&gt;</w:t>
      </w:r>
      <w:r w:rsidRPr="00B820E9">
        <w:t>Voorstel voor een richtlijn</w:t>
      </w:r>
      <w:r w:rsidRPr="00B820E9">
        <w:rPr>
          <w:rStyle w:val="HideTWBExt"/>
          <w:b w:val="0"/>
        </w:rPr>
        <w:t>&lt;/DocAmend&gt;</w:t>
      </w:r>
    </w:p>
    <w:p w:rsidR="008B313A" w:rsidRPr="00B820E9" w:rsidRDefault="006F4770" w:rsidP="008B313A">
      <w:pPr>
        <w:pStyle w:val="NormalBold"/>
      </w:pPr>
      <w:r w:rsidRPr="00B820E9">
        <w:rPr>
          <w:rStyle w:val="HideTWBExt"/>
          <w:b w:val="0"/>
        </w:rPr>
        <w:t>&lt;Article&gt;</w:t>
      </w:r>
      <w:r w:rsidRPr="00B820E9">
        <w:t>Overweging 1</w:t>
      </w:r>
      <w:r w:rsidRPr="00B820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540F" w:rsidRPr="00B820E9" w:rsidTr="00511970">
        <w:trPr>
          <w:jc w:val="center"/>
        </w:trPr>
        <w:tc>
          <w:tcPr>
            <w:tcW w:w="9752" w:type="dxa"/>
            <w:gridSpan w:val="2"/>
          </w:tcPr>
          <w:p w:rsidR="008B313A" w:rsidRPr="00B820E9" w:rsidRDefault="008B313A" w:rsidP="00511970">
            <w:pPr>
              <w:keepNext/>
            </w:pPr>
          </w:p>
        </w:tc>
      </w:tr>
      <w:tr w:rsidR="0087540F" w:rsidRPr="00B820E9" w:rsidTr="00511970">
        <w:trPr>
          <w:jc w:val="center"/>
        </w:trPr>
        <w:tc>
          <w:tcPr>
            <w:tcW w:w="4876" w:type="dxa"/>
          </w:tcPr>
          <w:p w:rsidR="008B313A" w:rsidRPr="00B820E9" w:rsidRDefault="006F4770" w:rsidP="00511970">
            <w:pPr>
              <w:pStyle w:val="ColumnHeading"/>
              <w:keepNext/>
            </w:pPr>
            <w:r w:rsidRPr="00B820E9">
              <w:t>Door de Commissie voorgestelde tekst</w:t>
            </w:r>
          </w:p>
        </w:tc>
        <w:tc>
          <w:tcPr>
            <w:tcW w:w="4876" w:type="dxa"/>
          </w:tcPr>
          <w:p w:rsidR="008B313A" w:rsidRPr="00B820E9" w:rsidRDefault="006F4770" w:rsidP="00511970">
            <w:pPr>
              <w:pStyle w:val="ColumnHeading"/>
              <w:keepNext/>
            </w:pPr>
            <w:r w:rsidRPr="00B820E9">
              <w:t>Amendement</w:t>
            </w:r>
          </w:p>
        </w:tc>
      </w:tr>
      <w:tr w:rsidR="0087540F" w:rsidRPr="00B820E9" w:rsidTr="00511970">
        <w:trPr>
          <w:jc w:val="center"/>
        </w:trPr>
        <w:tc>
          <w:tcPr>
            <w:tcW w:w="4876" w:type="dxa"/>
          </w:tcPr>
          <w:p w:rsidR="008B313A" w:rsidRPr="00B820E9" w:rsidRDefault="006F4770" w:rsidP="00511970">
            <w:pPr>
              <w:pStyle w:val="Normal6"/>
            </w:pPr>
            <w:r w:rsidRPr="00B820E9">
              <w:t>(1)</w:t>
            </w:r>
            <w:r w:rsidRPr="00B820E9">
              <w:tab/>
              <w:t xml:space="preserve">De veiligheid van de </w:t>
            </w:r>
            <w:r w:rsidRPr="00B820E9">
              <w:rPr>
                <w:b/>
                <w:i/>
              </w:rPr>
              <w:t>scheepvaart</w:t>
            </w:r>
            <w:r w:rsidRPr="00B820E9">
              <w:t xml:space="preserve"> in de Unie en van de burgers die er gebruik van maken, alsmede de bescherming van het milieu moeten te allen tijde worden gewaarborgd.</w:t>
            </w:r>
          </w:p>
        </w:tc>
        <w:tc>
          <w:tcPr>
            <w:tcW w:w="4876" w:type="dxa"/>
          </w:tcPr>
          <w:p w:rsidR="008B313A" w:rsidRPr="00B820E9" w:rsidRDefault="006F4770" w:rsidP="00511970">
            <w:pPr>
              <w:pStyle w:val="Normal6"/>
              <w:rPr>
                <w:szCs w:val="24"/>
              </w:rPr>
            </w:pPr>
            <w:r w:rsidRPr="00B820E9">
              <w:t>(1)</w:t>
            </w:r>
            <w:r w:rsidRPr="00B820E9">
              <w:tab/>
              <w:t>De vei</w:t>
            </w:r>
            <w:r w:rsidRPr="00B820E9">
              <w:t xml:space="preserve">ligheid van de </w:t>
            </w:r>
            <w:r w:rsidRPr="00B820E9">
              <w:rPr>
                <w:b/>
                <w:i/>
              </w:rPr>
              <w:t>maritieme sector</w:t>
            </w:r>
            <w:r w:rsidRPr="00B820E9">
              <w:t xml:space="preserve"> in de Unie</w:t>
            </w:r>
            <w:r w:rsidRPr="00B820E9">
              <w:rPr>
                <w:b/>
                <w:i/>
              </w:rPr>
              <w:t>, van zeevarenden</w:t>
            </w:r>
            <w:r w:rsidRPr="00B820E9">
              <w:t xml:space="preserve"> en van de burgers die er gebruik van maken, </w:t>
            </w:r>
            <w:r w:rsidRPr="00B820E9">
              <w:rPr>
                <w:b/>
                <w:i/>
              </w:rPr>
              <w:t xml:space="preserve">en het welzijn van de passagiers en de bemanning, </w:t>
            </w:r>
            <w:r w:rsidRPr="00B820E9">
              <w:t>alsmede de bescherming van het milieu moeten te allen tijde worden gewaarborgd.</w:t>
            </w:r>
            <w:r w:rsidRPr="00B820E9">
              <w:rPr>
                <w:b/>
                <w:i/>
              </w:rPr>
              <w:t xml:space="preserve"> Daarbij zij eraan heri</w:t>
            </w:r>
            <w:r w:rsidRPr="00B820E9">
              <w:rPr>
                <w:b/>
                <w:i/>
              </w:rPr>
              <w:t>nnerd dat talloze banen en kustgemeenschappen afhankelijk zijn van deze bescherming van het milieu.</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1 bis (nieuw)</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 xml:space="preserve">Door de </w:t>
            </w:r>
            <w:r w:rsidRPr="00B820E9">
              <w:t>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(1 bis)</w:t>
            </w:r>
            <w:r w:rsidRPr="00B820E9">
              <w:tab/>
            </w:r>
            <w:r w:rsidRPr="00B820E9">
              <w:rPr>
                <w:b/>
                <w:i/>
              </w:rPr>
              <w:t>Het welzijn van de werknemers van de maritieme sector moet worden gegarandeerd, met waarborging van eerlijke arbeidsvoorwaarden en toereikende bescherming voor zeevarenden.</w:t>
            </w:r>
          </w:p>
        </w:tc>
      </w:tr>
    </w:tbl>
    <w:p w:rsidR="008B313A" w:rsidRPr="00B820E9" w:rsidRDefault="006F4770" w:rsidP="008B313A">
      <w:pPr>
        <w:pStyle w:val="AmJustTitle"/>
      </w:pPr>
      <w:r w:rsidRPr="00B820E9">
        <w:rPr>
          <w:rStyle w:val="HideTWBExt"/>
        </w:rPr>
        <w:t>&lt;TitreJust&gt;</w:t>
      </w:r>
      <w:r w:rsidRPr="00B820E9">
        <w:t>Motivering</w:t>
      </w:r>
      <w:r w:rsidRPr="00B820E9">
        <w:rPr>
          <w:rStyle w:val="HideTWBExt"/>
        </w:rPr>
        <w:t>&lt;/TitreJust&gt;</w:t>
      </w:r>
    </w:p>
    <w:p w:rsidR="008B313A" w:rsidRPr="00B820E9" w:rsidRDefault="006F4770" w:rsidP="008B313A">
      <w:pPr>
        <w:pStyle w:val="AmJustText"/>
      </w:pPr>
      <w:r w:rsidRPr="00B820E9">
        <w:t xml:space="preserve">In deze richtlijn worden terecht de veiligheid van de scheepvaart in de Unie en de bescherming van het milieu beklemtoond. De richtlijn zou echter baat hebben bij een meer expliciete erkenning van het belang van eerlijke arbeidsvoorwaarden en </w:t>
      </w:r>
      <w:r w:rsidRPr="00B820E9">
        <w:t>het welzijn van zeevarenden, die van kritiek belang zijn voor maritieme activiteiten.</w:t>
      </w:r>
    </w:p>
    <w:p w:rsidR="008B313A" w:rsidRPr="00B820E9" w:rsidRDefault="006F4770" w:rsidP="008B313A">
      <w:r w:rsidRPr="00B820E9">
        <w:rPr>
          <w:rStyle w:val="HideTWBExt"/>
        </w:rPr>
        <w:t>&lt;/Amend&gt;</w:t>
      </w:r>
    </w:p>
    <w:p w:rsidR="008B313A" w:rsidRPr="00B820E9" w:rsidRDefault="006F4770" w:rsidP="008B313A">
      <w:pPr>
        <w:pStyle w:val="AMNumberTabs0"/>
        <w:keepNext/>
      </w:pPr>
      <w:r w:rsidRPr="00B820E9">
        <w:rPr>
          <w:rStyle w:val="HideTWBExt"/>
          <w:b w:val="0"/>
        </w:rPr>
        <w:t>&lt;Amend&gt;</w:t>
      </w:r>
      <w:r w:rsidRPr="00B820E9">
        <w:t>Amendement</w:t>
      </w:r>
      <w:r w:rsidRPr="00B820E9">
        <w:tab/>
      </w:r>
      <w:r w:rsidRPr="00B820E9">
        <w:tab/>
      </w:r>
      <w:r w:rsidRPr="00B820E9">
        <w:rPr>
          <w:rStyle w:val="HideTWBExt"/>
          <w:b w:val="0"/>
        </w:rPr>
        <w:t>&lt;NumAm&gt;</w:t>
      </w:r>
      <w:r w:rsidRPr="00B820E9">
        <w:t>3</w:t>
      </w:r>
      <w:r w:rsidRPr="00B820E9">
        <w:rPr>
          <w:rStyle w:val="HideTWBExt"/>
          <w:b w:val="0"/>
        </w:rPr>
        <w:t>&lt;/NumAm&gt;</w:t>
      </w:r>
    </w:p>
    <w:p w:rsidR="008B313A" w:rsidRPr="00B820E9" w:rsidRDefault="006F4770" w:rsidP="008B313A">
      <w:pPr>
        <w:pStyle w:val="NormalBold12b"/>
        <w:keepNext/>
      </w:pPr>
      <w:r w:rsidRPr="00B820E9">
        <w:rPr>
          <w:rStyle w:val="HideTWBExt"/>
          <w:b w:val="0"/>
        </w:rPr>
        <w:t>&lt;DocAmend&gt;</w:t>
      </w:r>
      <w:r w:rsidRPr="00B820E9">
        <w:t>Voorstel voor een richtlijn</w:t>
      </w:r>
      <w:r w:rsidRPr="00B820E9">
        <w:rPr>
          <w:rStyle w:val="HideTWBExt"/>
          <w:b w:val="0"/>
        </w:rPr>
        <w:t>&lt;/DocAmend&gt;</w:t>
      </w:r>
    </w:p>
    <w:p w:rsidR="008B313A" w:rsidRPr="00B820E9" w:rsidRDefault="006F4770" w:rsidP="008B313A">
      <w:pPr>
        <w:pStyle w:val="NormalBold"/>
      </w:pPr>
      <w:r w:rsidRPr="00B820E9">
        <w:rPr>
          <w:rStyle w:val="HideTWBExt"/>
          <w:b w:val="0"/>
        </w:rPr>
        <w:t>&lt;Article&gt;</w:t>
      </w:r>
      <w:r w:rsidRPr="00B820E9">
        <w:t>Overweging 2</w:t>
      </w:r>
      <w:r w:rsidRPr="00B820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540F" w:rsidRPr="00B820E9" w:rsidTr="00511970">
        <w:trPr>
          <w:jc w:val="center"/>
        </w:trPr>
        <w:tc>
          <w:tcPr>
            <w:tcW w:w="9752" w:type="dxa"/>
            <w:gridSpan w:val="2"/>
          </w:tcPr>
          <w:p w:rsidR="008B313A" w:rsidRPr="00B820E9" w:rsidRDefault="008B313A" w:rsidP="00511970">
            <w:pPr>
              <w:keepNext/>
            </w:pPr>
          </w:p>
        </w:tc>
      </w:tr>
      <w:tr w:rsidR="0087540F" w:rsidRPr="00B820E9" w:rsidTr="00511970">
        <w:trPr>
          <w:jc w:val="center"/>
        </w:trPr>
        <w:tc>
          <w:tcPr>
            <w:tcW w:w="4876" w:type="dxa"/>
          </w:tcPr>
          <w:p w:rsidR="008B313A" w:rsidRPr="00B820E9" w:rsidRDefault="006F4770" w:rsidP="00511970">
            <w:pPr>
              <w:pStyle w:val="ColumnHeading"/>
              <w:keepNext/>
            </w:pPr>
            <w:r w:rsidRPr="00B820E9">
              <w:t>Door de Commissie voorgestelde tekst</w:t>
            </w:r>
          </w:p>
        </w:tc>
        <w:tc>
          <w:tcPr>
            <w:tcW w:w="4876" w:type="dxa"/>
          </w:tcPr>
          <w:p w:rsidR="008B313A" w:rsidRPr="00B820E9" w:rsidRDefault="006F4770" w:rsidP="00511970">
            <w:pPr>
              <w:pStyle w:val="ColumnHeading"/>
              <w:keepNext/>
            </w:pPr>
            <w:r w:rsidRPr="00B820E9">
              <w:t>Amendement</w:t>
            </w:r>
          </w:p>
        </w:tc>
      </w:tr>
      <w:tr w:rsidR="0087540F" w:rsidRPr="00B820E9" w:rsidTr="00511970">
        <w:trPr>
          <w:jc w:val="center"/>
        </w:trPr>
        <w:tc>
          <w:tcPr>
            <w:tcW w:w="4876" w:type="dxa"/>
          </w:tcPr>
          <w:p w:rsidR="008B313A" w:rsidRPr="00B820E9" w:rsidRDefault="006F4770" w:rsidP="00511970">
            <w:pPr>
              <w:pStyle w:val="Normal6"/>
            </w:pPr>
            <w:r w:rsidRPr="00B820E9">
              <w:t>(2)</w:t>
            </w:r>
            <w:r w:rsidRPr="00B820E9">
              <w:tab/>
              <w:t>In het Verdrag van de Verenigde Naties inzake het recht van de zee uit 1982 (Unclos) en de verdragen waarvoor de IMO depositaris is, is bepaald dat de landen die partij zijn bij die instrumenten verantwoordelijk zijn voor het afkondigen van</w:t>
            </w:r>
            <w:r w:rsidRPr="00B820E9">
              <w:t xml:space="preserve"> wetten en regels en voor het nemen van alle overige maatregelen die nodig kunnen zijn om die instrumenten volledig ten uitvoer te leggen teneinde te garanderen dat, met het oog op de veiligheid van mensenlevens op zee</w:t>
            </w:r>
            <w:r w:rsidRPr="00B820E9">
              <w:rPr>
                <w:b/>
                <w:i/>
              </w:rPr>
              <w:t xml:space="preserve"> en</w:t>
            </w:r>
            <w:r w:rsidRPr="00B820E9">
              <w:t xml:space="preserve"> de bescherming van het mariene mil</w:t>
            </w:r>
            <w:r w:rsidRPr="00B820E9">
              <w:t>ieu, een schip geschikt is voor de dienst waarvoor het bestemd is.</w:t>
            </w:r>
          </w:p>
        </w:tc>
        <w:tc>
          <w:tcPr>
            <w:tcW w:w="4876" w:type="dxa"/>
          </w:tcPr>
          <w:p w:rsidR="008B313A" w:rsidRPr="00B820E9" w:rsidRDefault="006F4770" w:rsidP="00511970">
            <w:pPr>
              <w:pStyle w:val="Normal6"/>
              <w:rPr>
                <w:szCs w:val="24"/>
              </w:rPr>
            </w:pPr>
            <w:r w:rsidRPr="00B820E9">
              <w:t>(2)</w:t>
            </w:r>
            <w:r w:rsidRPr="00B820E9">
              <w:tab/>
              <w:t>In het Verdrag van de Verenigde Naties inzake het recht van de zee uit 1982 (Unclos) en de verdragen waarvoor de IMO depositaris is, is bepaald dat de landen die partij zijn bij die ins</w:t>
            </w:r>
            <w:r w:rsidRPr="00B820E9">
              <w:t>trumenten verantwoordelijk zijn voor het afkondigen van wetten en regels en voor het nemen van alle overige maatregelen die nodig kunnen zijn om die instrumenten volledig ten uitvoer te leggen teneinde te garanderen dat, met het oog op de veiligheid van me</w:t>
            </w:r>
            <w:r w:rsidRPr="00B820E9">
              <w:t>nsenlevens op zee</w:t>
            </w:r>
            <w:r w:rsidRPr="00B820E9">
              <w:rPr>
                <w:b/>
                <w:i/>
              </w:rPr>
              <w:t>,</w:t>
            </w:r>
            <w:r w:rsidRPr="00B820E9">
              <w:t xml:space="preserve"> de bescherming van het mariene</w:t>
            </w:r>
            <w:r w:rsidRPr="00B820E9">
              <w:rPr>
                <w:b/>
                <w:i/>
              </w:rPr>
              <w:t xml:space="preserve"> milieu en van de mensen die voor hun levensonderhoud afhankelijk zijn van dit</w:t>
            </w:r>
            <w:r w:rsidRPr="00B820E9">
              <w:t xml:space="preserve"> milieu, een schip geschikt is voor de dienst waarvoor het bestemd is.</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4</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w:t>
      </w:r>
      <w:r w:rsidRPr="00B820E9">
        <w:t>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2 bis (nieuw)</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(2 bis)</w:t>
            </w:r>
            <w:r w:rsidRPr="00B820E9">
              <w:tab/>
            </w:r>
            <w:r w:rsidRPr="00B820E9">
              <w:rPr>
                <w:b/>
                <w:i/>
              </w:rPr>
              <w:t xml:space="preserve">Onveilige situaties op zee kunnen leiden tot ongelukken en scheepsrampen, welke een ongekende impact kunnen hebben </w:t>
            </w:r>
            <w:r w:rsidRPr="00B820E9">
              <w:rPr>
                <w:b/>
                <w:i/>
              </w:rPr>
              <w:t>op (kwetsbare) mariene ecosystemen.</w:t>
            </w:r>
            <w:r w:rsidRPr="00B820E9">
              <w:t xml:space="preserve"> </w:t>
            </w:r>
            <w:r w:rsidRPr="00B820E9">
              <w:rPr>
                <w:b/>
                <w:i/>
              </w:rPr>
              <w:t>Zeeën en oceanen spelen een cruciale rol bij het reguleren van het klimaat op aarde en zijn een enorme koolstofput en het is daarom van essentieel om deze ecosystemen te beschermen.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5</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5</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(5)</w:t>
            </w:r>
            <w:r w:rsidRPr="00B820E9">
              <w:tab/>
              <w:t xml:space="preserve">Op internationaal niveau behoort het onderzoeken van ongevallen op zee tot de verantwoordelijkheden van de </w:t>
            </w:r>
            <w:r w:rsidRPr="00B820E9">
              <w:t>vlaggenstaat, terwijl dat op het niveau van de Unie onafhankelijk verloopt en wordt geregeld door Richtlijn 2009/18/EG van het Europees Parlement en de Raad</w:t>
            </w:r>
            <w:r w:rsidRPr="00B820E9">
              <w:rPr>
                <w:vertAlign w:val="superscript"/>
              </w:rPr>
              <w:t>29</w:t>
            </w:r>
            <w:r w:rsidRPr="00B820E9">
              <w:t>. De onderhavige richtlijn mag geen afbreuk doen aan Richtlijn 2009/18/EG.</w:t>
            </w:r>
          </w:p>
        </w:tc>
        <w:tc>
          <w:tcPr>
            <w:tcW w:w="4876" w:type="dxa"/>
          </w:tcPr>
          <w:p w:rsidR="008B313A" w:rsidRPr="00B820E9" w:rsidRDefault="006F4770" w:rsidP="00511970">
            <w:pPr>
              <w:pStyle w:val="Normal6a"/>
            </w:pPr>
            <w:r w:rsidRPr="00B820E9">
              <w:t>(5)</w:t>
            </w:r>
            <w:r w:rsidRPr="00B820E9">
              <w:tab/>
              <w:t>Op internationaal n</w:t>
            </w:r>
            <w:r w:rsidRPr="00B820E9">
              <w:t xml:space="preserve">iveau behoort het onderzoeken van ongevallen op zee tot de verantwoordelijkheden van de vlaggenstaat. </w:t>
            </w:r>
            <w:r w:rsidRPr="00B820E9">
              <w:rPr>
                <w:b/>
                <w:i/>
              </w:rPr>
              <w:t>Hierbij is het van het grootste belang te waarborgen dat bij onderzoeken naar ongevallen prioriteit wordt gegeven aan verantwoordingsplicht en het trekken</w:t>
            </w:r>
            <w:r w:rsidRPr="00B820E9">
              <w:rPr>
                <w:b/>
                <w:i/>
              </w:rPr>
              <w:t xml:space="preserve"> van lering om toekomstige ongevallen te vermijden.</w:t>
            </w:r>
            <w:r w:rsidRPr="00B820E9">
              <w:t xml:space="preserve"> Op het niveau van de Unie verloopt het onderzoeken van ongevallen op zee onafhankelijk en wordt dit geregeld door Richtlijn 2009/18/EG van het Europees Parlement en de Raad</w:t>
            </w:r>
            <w:r w:rsidRPr="00B820E9">
              <w:rPr>
                <w:vertAlign w:val="superscript"/>
              </w:rPr>
              <w:t>29</w:t>
            </w:r>
            <w:r w:rsidRPr="00B820E9">
              <w:t>. De onderhavige richtlijn mag</w:t>
            </w:r>
            <w:r w:rsidRPr="00B820E9">
              <w:t xml:space="preserve"> geen afbreuk doen aan Richtlijn 2009/18/EG.</w:t>
            </w:r>
          </w:p>
        </w:tc>
      </w:tr>
      <w:tr w:rsidR="0087540F" w:rsidRPr="00B820E9" w:rsidTr="00511970">
        <w:trPr>
          <w:jc w:val="center"/>
        </w:trPr>
        <w:tc>
          <w:tcPr>
            <w:tcW w:w="4876" w:type="dxa"/>
          </w:tcPr>
          <w:p w:rsidR="008B313A" w:rsidRPr="00B820E9" w:rsidRDefault="006F4770" w:rsidP="00511970">
            <w:pPr>
              <w:pStyle w:val="Normal6a"/>
            </w:pPr>
            <w:r w:rsidRPr="00B820E9">
              <w:rPr>
                <w:b/>
                <w:i/>
              </w:rPr>
              <w:t>_________________</w:t>
            </w:r>
          </w:p>
        </w:tc>
        <w:tc>
          <w:tcPr>
            <w:tcW w:w="4876" w:type="dxa"/>
          </w:tcPr>
          <w:p w:rsidR="008B313A" w:rsidRPr="00B820E9" w:rsidRDefault="006F4770" w:rsidP="00511970">
            <w:pPr>
              <w:pStyle w:val="Normal6a"/>
            </w:pPr>
            <w:r w:rsidRPr="00B820E9">
              <w:rPr>
                <w:b/>
                <w:i/>
              </w:rPr>
              <w:t>_________________</w:t>
            </w:r>
          </w:p>
        </w:tc>
      </w:tr>
      <w:tr w:rsidR="0087540F" w:rsidRPr="00B820E9" w:rsidTr="00511970">
        <w:trPr>
          <w:jc w:val="center"/>
        </w:trPr>
        <w:tc>
          <w:tcPr>
            <w:tcW w:w="4876" w:type="dxa"/>
          </w:tcPr>
          <w:p w:rsidR="008B313A" w:rsidRPr="00B820E9" w:rsidRDefault="006F4770" w:rsidP="00511970">
            <w:pPr>
              <w:pStyle w:val="Normal6a"/>
            </w:pPr>
            <w:r w:rsidRPr="00B820E9">
              <w:rPr>
                <w:vertAlign w:val="superscript"/>
              </w:rPr>
              <w:t>29</w:t>
            </w:r>
            <w:r w:rsidRPr="00B820E9">
              <w:t xml:space="preserve"> Richtlijn 2009/18/EG van het Europees Parlement en de Raad van 23 april 2009 tot vaststelling van de grondbeginselen voor het onderzoek van ongevallen in de zeescheepvaar</w:t>
            </w:r>
            <w:r w:rsidRPr="00B820E9">
              <w:t>tsector en tot wijziging van de Richtlijn 1999/35/EG van de Raad en Richtlijn 2002/59/EG van het Europees Parlement en de Raad (PB L 131 van 28.5.2009, blz. 114).</w:t>
            </w:r>
          </w:p>
        </w:tc>
        <w:tc>
          <w:tcPr>
            <w:tcW w:w="4876" w:type="dxa"/>
          </w:tcPr>
          <w:p w:rsidR="008B313A" w:rsidRPr="00B820E9" w:rsidRDefault="006F4770" w:rsidP="00511970">
            <w:pPr>
              <w:pStyle w:val="Normal6a"/>
            </w:pPr>
            <w:r w:rsidRPr="00B820E9">
              <w:rPr>
                <w:vertAlign w:val="superscript"/>
              </w:rPr>
              <w:t>29</w:t>
            </w:r>
            <w:r w:rsidRPr="00B820E9">
              <w:t xml:space="preserve"> Richtlijn 2009/18/EG van het Europees Parlement en de Raad van 23 april 2009 tot vaststell</w:t>
            </w:r>
            <w:r w:rsidRPr="00B820E9">
              <w:t>ing van de grondbeginselen voor het onderzoek van ongevallen in de zeescheepvaartsector en tot wijziging van de Richtlijn 1999/35/EG van de Raad en Richtlijn 2002/59/EG van het Europees Parlement en de Raad (PB L 131 van 28.5.2009, blz. 114).</w:t>
            </w:r>
          </w:p>
        </w:tc>
      </w:tr>
    </w:tbl>
    <w:p w:rsidR="008B313A" w:rsidRPr="00B820E9" w:rsidRDefault="006F4770" w:rsidP="008B313A">
      <w:pPr>
        <w:pStyle w:val="AmJustTitle"/>
      </w:pPr>
      <w:r w:rsidRPr="00B820E9">
        <w:rPr>
          <w:rStyle w:val="HideTWBExt"/>
        </w:rPr>
        <w:t>&lt;TitreJust&gt;</w:t>
      </w:r>
      <w:r w:rsidRPr="00B820E9">
        <w:t>Motivering</w:t>
      </w:r>
      <w:r w:rsidRPr="00B820E9">
        <w:rPr>
          <w:rStyle w:val="HideTWBExt"/>
        </w:rPr>
        <w:t>&lt;/TitreJust&gt;</w:t>
      </w:r>
    </w:p>
    <w:p w:rsidR="008B313A" w:rsidRPr="00B820E9" w:rsidRDefault="006F4770" w:rsidP="008B313A">
      <w:pPr>
        <w:pStyle w:val="AmJustText"/>
      </w:pPr>
      <w:r w:rsidRPr="00B820E9">
        <w:t>In deze richtlijn blijft de onafhankelijkheid van onderzoeken naar ongevallen op zee behouden, wat van essentieel belang is. In de richtlijn moet echter ook het belang worden beklemtoond van grondige rapportage, transparantie en vera</w:t>
      </w:r>
      <w:r w:rsidRPr="00B820E9">
        <w:t>ntwoordingsplicht in het kader van deze onderzoeken, teneinde te waarborgen dat er lessen worden geleerd en toegepast om toekomstige ongevallen te voorkomen.</w:t>
      </w:r>
    </w:p>
    <w:p w:rsidR="008B313A" w:rsidRPr="00B820E9" w:rsidRDefault="006F4770" w:rsidP="008B313A">
      <w:r w:rsidRPr="00B820E9">
        <w:rPr>
          <w:rStyle w:val="HideTWBExt"/>
        </w:rPr>
        <w:t>&lt;/Amend&gt;</w:t>
      </w:r>
    </w:p>
    <w:p w:rsidR="008B313A" w:rsidRPr="00B820E9" w:rsidRDefault="006F4770" w:rsidP="008B313A">
      <w:pPr>
        <w:pStyle w:val="AMNumberTabs0"/>
        <w:keepNext/>
      </w:pPr>
      <w:r w:rsidRPr="00B820E9">
        <w:rPr>
          <w:rStyle w:val="HideTWBExt"/>
          <w:b w:val="0"/>
        </w:rPr>
        <w:t>&lt;Amend&gt;</w:t>
      </w:r>
      <w:r w:rsidRPr="00B820E9">
        <w:t>Amendement</w:t>
      </w:r>
      <w:r w:rsidRPr="00B820E9">
        <w:tab/>
      </w:r>
      <w:r w:rsidRPr="00B820E9">
        <w:tab/>
      </w:r>
      <w:r w:rsidRPr="00B820E9">
        <w:rPr>
          <w:rStyle w:val="HideTWBExt"/>
          <w:b w:val="0"/>
        </w:rPr>
        <w:t>&lt;NumAm&gt;</w:t>
      </w:r>
      <w:r w:rsidRPr="00B820E9">
        <w:t>6</w:t>
      </w:r>
      <w:r w:rsidRPr="00B820E9">
        <w:rPr>
          <w:rStyle w:val="HideTWBExt"/>
          <w:b w:val="0"/>
        </w:rPr>
        <w:t>&lt;/NumAm&gt;</w:t>
      </w:r>
    </w:p>
    <w:p w:rsidR="008B313A" w:rsidRPr="00B820E9" w:rsidRDefault="006F4770" w:rsidP="008B313A">
      <w:pPr>
        <w:pStyle w:val="NormalBold12b"/>
        <w:keepNext/>
      </w:pPr>
      <w:r w:rsidRPr="00B820E9">
        <w:rPr>
          <w:rStyle w:val="HideTWBExt"/>
          <w:b w:val="0"/>
        </w:rPr>
        <w:t>&lt;DocAmend&gt;</w:t>
      </w:r>
      <w:r w:rsidRPr="00B820E9">
        <w:t>Voorstel voor een richtlijn</w:t>
      </w:r>
      <w:r w:rsidRPr="00B820E9">
        <w:rPr>
          <w:rStyle w:val="HideTWBExt"/>
          <w:b w:val="0"/>
        </w:rPr>
        <w:t>&lt;/DocAmend&gt;</w:t>
      </w:r>
    </w:p>
    <w:p w:rsidR="008B313A" w:rsidRPr="00B820E9" w:rsidRDefault="006F4770" w:rsidP="008B313A">
      <w:pPr>
        <w:pStyle w:val="NormalBold"/>
      </w:pPr>
      <w:r w:rsidRPr="00B820E9">
        <w:rPr>
          <w:rStyle w:val="HideTWBExt"/>
          <w:b w:val="0"/>
        </w:rPr>
        <w:t>&lt;Art</w:t>
      </w:r>
      <w:r w:rsidRPr="00B820E9">
        <w:rPr>
          <w:rStyle w:val="HideTWBExt"/>
          <w:b w:val="0"/>
        </w:rPr>
        <w:t>icle&gt;</w:t>
      </w:r>
      <w:r w:rsidRPr="00B820E9">
        <w:t>Overweging 7</w:t>
      </w:r>
      <w:r w:rsidRPr="00B820E9">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7540F" w:rsidRPr="00B820E9" w:rsidTr="00511970">
        <w:trPr>
          <w:jc w:val="center"/>
        </w:trPr>
        <w:tc>
          <w:tcPr>
            <w:tcW w:w="9752" w:type="dxa"/>
            <w:gridSpan w:val="2"/>
          </w:tcPr>
          <w:p w:rsidR="008B313A" w:rsidRPr="00B820E9" w:rsidRDefault="008B313A" w:rsidP="00511970">
            <w:pPr>
              <w:keepNext/>
            </w:pPr>
          </w:p>
        </w:tc>
      </w:tr>
      <w:tr w:rsidR="0087540F" w:rsidRPr="00B820E9" w:rsidTr="00511970">
        <w:trPr>
          <w:jc w:val="center"/>
        </w:trPr>
        <w:tc>
          <w:tcPr>
            <w:tcW w:w="4876" w:type="dxa"/>
          </w:tcPr>
          <w:p w:rsidR="008B313A" w:rsidRPr="00B820E9" w:rsidRDefault="006F4770" w:rsidP="00511970">
            <w:pPr>
              <w:pStyle w:val="ColumnHeading"/>
              <w:keepNext/>
            </w:pPr>
            <w:r w:rsidRPr="00B820E9">
              <w:t>Door de Commissie voorgestelde tekst</w:t>
            </w:r>
          </w:p>
        </w:tc>
        <w:tc>
          <w:tcPr>
            <w:tcW w:w="4876" w:type="dxa"/>
          </w:tcPr>
          <w:p w:rsidR="008B313A" w:rsidRPr="00B820E9" w:rsidRDefault="006F4770" w:rsidP="00511970">
            <w:pPr>
              <w:pStyle w:val="ColumnHeading"/>
              <w:keepNext/>
            </w:pPr>
            <w:r w:rsidRPr="00B820E9">
              <w:t>Amendement</w:t>
            </w:r>
          </w:p>
        </w:tc>
      </w:tr>
      <w:tr w:rsidR="0087540F" w:rsidRPr="00B820E9" w:rsidTr="00511970">
        <w:trPr>
          <w:jc w:val="center"/>
        </w:trPr>
        <w:tc>
          <w:tcPr>
            <w:tcW w:w="4876" w:type="dxa"/>
          </w:tcPr>
          <w:p w:rsidR="008B313A" w:rsidRPr="00B820E9" w:rsidRDefault="006F4770" w:rsidP="00511970">
            <w:pPr>
              <w:pStyle w:val="Normal6"/>
            </w:pPr>
            <w:r w:rsidRPr="00B820E9">
              <w:t>(7)</w:t>
            </w:r>
            <w:r w:rsidRPr="00B820E9">
              <w:tab/>
              <w:t xml:space="preserve">De maritieme instanties van de lidstaten moeten beschikken over voldoende middelen, waaronder technische besluitvormingscapaciteit, om te voldoen aan hun </w:t>
            </w:r>
            <w:r w:rsidRPr="00B820E9">
              <w:t xml:space="preserve">vlaggenstaatverplichtingen, en die middelen moeten in verhouding staan tot de omvang en het type van hun vloot en gebaseerd zijn op de desbetreffende voorschriften van de IMO. Om de algemene kwaliteitsprestaties te verbeteren van schepen die onder de vlag </w:t>
            </w:r>
            <w:r w:rsidRPr="00B820E9">
              <w:t>van een lidstaat varen, is het ook noodzakelijk het strikte en grondige toezicht, met inbegrip van de ontwikkeling van regels en ontwerpbeoordeling, te harmoniseren van de erkende organisaties die namens de lidstaten vlaggenstaattaken uitvoeren.</w:t>
            </w:r>
          </w:p>
        </w:tc>
        <w:tc>
          <w:tcPr>
            <w:tcW w:w="4876" w:type="dxa"/>
          </w:tcPr>
          <w:p w:rsidR="008B313A" w:rsidRPr="00B820E9" w:rsidRDefault="006F4770" w:rsidP="00511970">
            <w:pPr>
              <w:pStyle w:val="Normal6"/>
              <w:rPr>
                <w:szCs w:val="24"/>
              </w:rPr>
            </w:pPr>
            <w:r w:rsidRPr="00B820E9">
              <w:t>(7)</w:t>
            </w:r>
            <w:r w:rsidRPr="00B820E9">
              <w:tab/>
              <w:t xml:space="preserve">De </w:t>
            </w:r>
            <w:r w:rsidRPr="00B820E9">
              <w:t xml:space="preserve">maritieme instanties van de lidstaten moeten beschikken over voldoende middelen, waaronder technische besluitvormingscapaciteit, om te voldoen aan hun vlaggenstaatverplichtingen, en die middelen moeten in verhouding staan tot de omvang en het type van hun </w:t>
            </w:r>
            <w:r w:rsidRPr="00B820E9">
              <w:t>vloot en gebaseerd zijn op de desbetreffende voorschriften van de IMO.</w:t>
            </w:r>
            <w:r w:rsidRPr="00B820E9">
              <w:rPr>
                <w:b/>
                <w:i/>
              </w:rPr>
              <w:t xml:space="preserve"> </w:t>
            </w:r>
            <w:r w:rsidRPr="00B820E9">
              <w:rPr>
                <w:b/>
                <w:bCs/>
                <w:i/>
                <w:iCs/>
              </w:rPr>
              <w:t>Er moet ten volle rekening worden gehouden met overheden onder het niveau van de lidstaten die over bevoegdheden in de visserijsector beschikken, in overeenstemming met de rechtsorde va</w:t>
            </w:r>
            <w:r w:rsidRPr="00B820E9">
              <w:rPr>
                <w:b/>
                <w:bCs/>
                <w:i/>
                <w:iCs/>
              </w:rPr>
              <w:t>n elke lidstaat.</w:t>
            </w:r>
            <w:r w:rsidRPr="00B820E9">
              <w:t xml:space="preserve"> Om de algemene kwaliteitsprestaties te verbeteren van schepen die onder de vlag van een lidstaat varen, is het ook noodzakelijk het strikte en grondige toezicht, met inbegrip van de ontwikkeling van regels en ontwerpbeoordeling, te harmoni</w:t>
            </w:r>
            <w:r w:rsidRPr="00B820E9">
              <w:t>seren van de erkende organisaties die namens de lidstaten vlaggenstaattaken uitvoeren.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7</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8</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w:t>
            </w:r>
            <w:r w:rsidRPr="00B820E9">
              <w:t>ndement</w:t>
            </w:r>
          </w:p>
        </w:tc>
      </w:tr>
      <w:tr w:rsidR="0087540F" w:rsidRPr="00B820E9" w:rsidTr="00511970">
        <w:trPr>
          <w:jc w:val="center"/>
        </w:trPr>
        <w:tc>
          <w:tcPr>
            <w:tcW w:w="4876" w:type="dxa"/>
          </w:tcPr>
          <w:p w:rsidR="008B313A" w:rsidRPr="00B820E9" w:rsidRDefault="006F4770" w:rsidP="00511970">
            <w:pPr>
              <w:pStyle w:val="Normal6a"/>
            </w:pPr>
            <w:r w:rsidRPr="00B820E9">
              <w:t>(8)</w:t>
            </w:r>
            <w:r w:rsidRPr="00B820E9">
              <w:tab/>
              <w:t xml:space="preserve">Op basis van de ervaring die de lidstaten in de praktijk hebben opgedaan, moeten via uitvoeringsbepalingen minimale criteria en inspectiestreefcijfers voor die middelen worden vastgesteld, met inbegrip van het gebruik van niet-exclusieve </w:t>
            </w:r>
            <w:r w:rsidRPr="00B820E9">
              <w:t>inspecteurs.</w:t>
            </w:r>
          </w:p>
        </w:tc>
        <w:tc>
          <w:tcPr>
            <w:tcW w:w="4876" w:type="dxa"/>
          </w:tcPr>
          <w:p w:rsidR="008B313A" w:rsidRPr="00B820E9" w:rsidRDefault="006F4770" w:rsidP="00511970">
            <w:pPr>
              <w:pStyle w:val="Normal6a"/>
            </w:pPr>
            <w:r w:rsidRPr="00B820E9">
              <w:t>(8)</w:t>
            </w:r>
            <w:r w:rsidRPr="00B820E9">
              <w:tab/>
              <w:t>Op basis van de ervaring die de lidstaten in de praktijk hebben opgedaan</w:t>
            </w:r>
            <w:r w:rsidRPr="00B820E9">
              <w:rPr>
                <w:b/>
                <w:i/>
              </w:rPr>
              <w:t xml:space="preserve"> en op basis van hun waarnemingen</w:t>
            </w:r>
            <w:r w:rsidRPr="00B820E9">
              <w:t xml:space="preserve">, moeten via uitvoeringsbepalingen minimale criteria en inspectiestreefcijfers voor die middelen worden vastgesteld, met inbegrip van </w:t>
            </w:r>
            <w:r w:rsidRPr="00B820E9">
              <w:t>het gebruik van niet-exclusieve inspecteurs.</w:t>
            </w:r>
          </w:p>
        </w:tc>
      </w:tr>
    </w:tbl>
    <w:p w:rsidR="008B313A" w:rsidRPr="00B820E9" w:rsidRDefault="006F4770" w:rsidP="008B313A">
      <w:pPr>
        <w:pStyle w:val="AmJustTitle"/>
      </w:pPr>
      <w:r w:rsidRPr="00B820E9">
        <w:rPr>
          <w:rStyle w:val="HideTWBExt"/>
        </w:rPr>
        <w:t>&lt;TitreJust&gt;</w:t>
      </w:r>
      <w:r w:rsidRPr="00B820E9">
        <w:t>Motivering</w:t>
      </w:r>
      <w:r w:rsidRPr="00B820E9">
        <w:rPr>
          <w:rStyle w:val="HideTWBExt"/>
        </w:rPr>
        <w:t>&lt;/TitreJust&gt;</w:t>
      </w:r>
    </w:p>
    <w:p w:rsidR="008B313A" w:rsidRPr="00B820E9" w:rsidRDefault="006F4770" w:rsidP="008B313A">
      <w:pPr>
        <w:pStyle w:val="AmJustText"/>
      </w:pPr>
      <w:r w:rsidRPr="00B820E9">
        <w:t>Theoretische ervaring is mogelijk niet het nuttigst voor inspecties, maar op waarnemingen gebaseerde ervaring kan lidstaten aanzienlijk ten goede komen bij de uitvoering van ee</w:t>
      </w:r>
      <w:r w:rsidRPr="00B820E9">
        <w:t>n best-casescenario op basis van de werkwijze in andere landen, aangezien deze ervaring zorgt voor praktische inzichten, leermogelijkheden en een basis voor geïnformeerde besluitvorming.</w:t>
      </w:r>
    </w:p>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8</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 xml:space="preserve">Voorstel voor </w:t>
      </w:r>
      <w:r w:rsidRPr="00B820E9">
        <w:t>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9</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(9)</w:t>
            </w:r>
            <w:r w:rsidRPr="00B820E9">
              <w:tab/>
              <w:t xml:space="preserve">Een geharmoniseerde regeling voor capaciteitsopbouw (postkwalificatie) voor controleurs en inspecteurs van vlaggenstaten moet een gelijk </w:t>
            </w:r>
            <w:r w:rsidRPr="00B820E9">
              <w:t>speelveld voor alle maritieme instanties waarborgen en bijdragen tot de kwaliteit van de prestaties van schepen die de vlag van een lidstaat voeren.</w:t>
            </w:r>
          </w:p>
        </w:tc>
        <w:tc>
          <w:tcPr>
            <w:tcW w:w="4876" w:type="dxa"/>
          </w:tcPr>
          <w:p w:rsidR="008B313A" w:rsidRPr="00B820E9" w:rsidRDefault="006F4770" w:rsidP="00511970">
            <w:pPr>
              <w:pStyle w:val="Normal6a"/>
            </w:pPr>
            <w:r w:rsidRPr="00B820E9">
              <w:t>(9)</w:t>
            </w:r>
            <w:r w:rsidRPr="00B820E9">
              <w:tab/>
              <w:t xml:space="preserve">Een geharmoniseerde regeling voor capaciteitsopbouw (postkwalificatie) voor controleurs en inspecteurs </w:t>
            </w:r>
            <w:r w:rsidRPr="00B820E9">
              <w:t xml:space="preserve">van vlaggenstaten moet een gelijk speelveld voor alle maritieme instanties waarborgen en bijdragen tot de kwaliteit van de prestaties van schepen die de vlag van een lidstaat voeren. </w:t>
            </w:r>
            <w:r w:rsidRPr="00B820E9">
              <w:rPr>
                <w:b/>
                <w:i/>
              </w:rPr>
              <w:t>Er moet worden gezorgd voor permanente opleidingen en professionele ontwi</w:t>
            </w:r>
            <w:r w:rsidRPr="00B820E9">
              <w:rPr>
                <w:b/>
                <w:i/>
              </w:rPr>
              <w:t>kkeling voor zeevarenden, zodat zij op de hoogte blijven van de evoluerende veiligheids- en milieunormen.</w:t>
            </w:r>
          </w:p>
        </w:tc>
      </w:tr>
    </w:tbl>
    <w:p w:rsidR="008B313A" w:rsidRPr="00B820E9" w:rsidRDefault="006F4770" w:rsidP="008B313A">
      <w:pPr>
        <w:pStyle w:val="AmJustTitle"/>
      </w:pPr>
      <w:r w:rsidRPr="00B820E9">
        <w:rPr>
          <w:rStyle w:val="HideTWBExt"/>
        </w:rPr>
        <w:t>&lt;TitreJust&gt;</w:t>
      </w:r>
      <w:r w:rsidRPr="00B820E9">
        <w:t>Motivering</w:t>
      </w:r>
      <w:r w:rsidRPr="00B820E9">
        <w:rPr>
          <w:rStyle w:val="HideTWBExt"/>
        </w:rPr>
        <w:t>&lt;/TitreJust&gt;</w:t>
      </w:r>
    </w:p>
    <w:p w:rsidR="008B313A" w:rsidRPr="00B820E9" w:rsidRDefault="006F4770" w:rsidP="008B313A">
      <w:pPr>
        <w:pStyle w:val="AmJustText"/>
      </w:pPr>
      <w:r w:rsidRPr="00B820E9">
        <w:t>De regeling voor capaciteitsopbouw voor controleurs en inspecteurs van vlaggenstaten is een stap in de goede richti</w:t>
      </w:r>
      <w:r w:rsidRPr="00B820E9">
        <w:t>ng. Om dit nog te verbeteren, kunnen mogelijkheden op het gebied van continue professionele ontwikkeling en opleidingskansen worden beklemtoond om te waarborgen dat deze beroepsbeoefenaren goed toegerust blijven om zich aan te passen aan de evoluerende vei</w:t>
      </w:r>
      <w:r w:rsidRPr="00B820E9">
        <w:t>ligheids- en milieunormen.</w:t>
      </w:r>
    </w:p>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9</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11</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(11)</w:t>
            </w:r>
            <w:r w:rsidRPr="00B820E9">
              <w:tab/>
            </w:r>
            <w:r w:rsidRPr="00B820E9">
              <w:t xml:space="preserve">De oprichting en ontwikkeling van een databank met essentiële informatie in elektronische vorm over schepen die de vlag van een lidstaat voeren, moet bijdragen tot een verbeterde informatie-uitwisseling, </w:t>
            </w:r>
            <w:r w:rsidRPr="00B820E9">
              <w:rPr>
                <w:b/>
                <w:i/>
              </w:rPr>
              <w:t xml:space="preserve">moet </w:t>
            </w:r>
            <w:r w:rsidRPr="00B820E9">
              <w:t xml:space="preserve">de </w:t>
            </w:r>
            <w:r w:rsidRPr="00B820E9">
              <w:rPr>
                <w:b/>
                <w:i/>
              </w:rPr>
              <w:t>transparantie over de prestaties</w:t>
            </w:r>
            <w:r w:rsidRPr="00B820E9">
              <w:t xml:space="preserve"> van een vlo</w:t>
            </w:r>
            <w:r w:rsidRPr="00B820E9">
              <w:t xml:space="preserve">ot </w:t>
            </w:r>
            <w:r w:rsidRPr="00B820E9">
              <w:rPr>
                <w:b/>
                <w:i/>
              </w:rPr>
              <w:t>van hoge kwaliteit verder verbeteren</w:t>
            </w:r>
            <w:r w:rsidRPr="00B820E9">
              <w:t xml:space="preserve"> en een betere monitoring van de vlaggenstaatverplichtingen mogelijk maken om een gelijk speelveld tussen maritieme instanties te waarborgen.</w:t>
            </w:r>
          </w:p>
        </w:tc>
        <w:tc>
          <w:tcPr>
            <w:tcW w:w="4876" w:type="dxa"/>
          </w:tcPr>
          <w:p w:rsidR="008B313A" w:rsidRPr="00B820E9" w:rsidRDefault="006F4770" w:rsidP="00511970">
            <w:pPr>
              <w:pStyle w:val="Normal6a"/>
            </w:pPr>
            <w:r w:rsidRPr="00B820E9">
              <w:t>(11)</w:t>
            </w:r>
            <w:r w:rsidRPr="00B820E9">
              <w:tab/>
              <w:t>De oprichting en ontwikkeling van een databank met essentiële informat</w:t>
            </w:r>
            <w:r w:rsidRPr="00B820E9">
              <w:t xml:space="preserve">ie in elektronische vorm over schepen die de vlag van een lidstaat voeren, moet bijdragen tot een verbeterde informatie-uitwisseling, de </w:t>
            </w:r>
            <w:r w:rsidRPr="00B820E9">
              <w:rPr>
                <w:b/>
                <w:i/>
              </w:rPr>
              <w:t>arbeidsomstandigheden en verloning</w:t>
            </w:r>
            <w:r w:rsidRPr="00B820E9">
              <w:t xml:space="preserve"> van een vloot </w:t>
            </w:r>
            <w:r w:rsidRPr="00B820E9">
              <w:rPr>
                <w:b/>
                <w:i/>
              </w:rPr>
              <w:t>verbeteren ter bevordering van billijke arbeidspraktijken,</w:t>
            </w:r>
            <w:r w:rsidRPr="00B820E9">
              <w:t xml:space="preserve"> en een bete</w:t>
            </w:r>
            <w:r w:rsidRPr="00B820E9">
              <w:t>re monitoring van de vlaggenstaatverplichtingen mogelijk maken om een gelijk speelveld tussen maritieme instanties te waarborgen.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10</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 xml:space="preserve">Overweging 12 bis </w:t>
      </w:r>
      <w:r w:rsidRPr="00B820E9">
        <w:t>(nieuw)</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(12 bis)</w:t>
            </w:r>
            <w:r w:rsidRPr="00B820E9">
              <w:tab/>
            </w:r>
            <w:r w:rsidRPr="00B820E9">
              <w:rPr>
                <w:b/>
                <w:i/>
              </w:rPr>
              <w:t>Er moet worden gezorgd voor transparantie bij maritieme activiteiten, alsmede voor verantwoordingsplicht voor scheepseigenaren voor schendingen van veiligheids- of milieuregels.</w:t>
            </w:r>
          </w:p>
        </w:tc>
      </w:tr>
    </w:tbl>
    <w:p w:rsidR="008B313A" w:rsidRPr="00B820E9" w:rsidRDefault="006F4770" w:rsidP="008B313A">
      <w:pPr>
        <w:pStyle w:val="AmJustTitle"/>
      </w:pPr>
      <w:r w:rsidRPr="00B820E9">
        <w:rPr>
          <w:rStyle w:val="HideTWBExt"/>
        </w:rPr>
        <w:t>&lt;TitreJust&gt;</w:t>
      </w:r>
      <w:r w:rsidRPr="00B820E9">
        <w:t>Motivering</w:t>
      </w:r>
      <w:r w:rsidRPr="00B820E9">
        <w:rPr>
          <w:rStyle w:val="HideTWBExt"/>
        </w:rPr>
        <w:t>&lt;/TitreJust&gt;</w:t>
      </w:r>
    </w:p>
    <w:p w:rsidR="008B313A" w:rsidRPr="00B820E9" w:rsidRDefault="006F4770" w:rsidP="008B313A">
      <w:pPr>
        <w:pStyle w:val="AmJustText"/>
      </w:pPr>
      <w:r w:rsidRPr="00B820E9">
        <w:t>Waarborgen dat relevante autoriteiten toegang hebben tot informatie is van essentieel belang voor de monitoring. Bovendien kunnen er bepalingen worden opgenomen om klokkenluiders die schendingen van de veiligheids- of mi</w:t>
      </w:r>
      <w:r w:rsidRPr="00B820E9">
        <w:t>lieuregels melden, te beschermen, en zo bij te dragen tot een cultuur van transparantie en rekenschap.</w:t>
      </w:r>
    </w:p>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11</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12 ter (nieuw)</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 xml:space="preserve">Door de </w:t>
            </w:r>
            <w:r w:rsidRPr="00B820E9">
              <w:t>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(12 ter)</w:t>
            </w:r>
            <w:r w:rsidRPr="00B820E9">
              <w:tab/>
            </w:r>
            <w:r w:rsidRPr="00B820E9">
              <w:rPr>
                <w:b/>
                <w:i/>
              </w:rPr>
              <w:t>De relevante autoriteiten moeten mechanismen vaststellen waarmee klokkenluiders schendingen van veiligheids- en milieuregels kunnen melden zonder te hoeven vrezen voor represailles.</w:t>
            </w:r>
          </w:p>
        </w:tc>
      </w:tr>
    </w:tbl>
    <w:p w:rsidR="008B313A" w:rsidRPr="00B820E9" w:rsidRDefault="006F4770" w:rsidP="008B313A">
      <w:pPr>
        <w:pStyle w:val="AmJustTitle"/>
      </w:pPr>
      <w:r w:rsidRPr="00B820E9">
        <w:rPr>
          <w:rStyle w:val="HideTWBExt"/>
        </w:rPr>
        <w:t>&lt;TitreJust&gt;</w:t>
      </w:r>
      <w:r w:rsidRPr="00B820E9">
        <w:t>Motivering</w:t>
      </w:r>
      <w:r w:rsidRPr="00B820E9">
        <w:rPr>
          <w:rStyle w:val="HideTWBExt"/>
        </w:rPr>
        <w:t>&lt;/TitreJust&gt;</w:t>
      </w:r>
    </w:p>
    <w:p w:rsidR="008B313A" w:rsidRPr="00B820E9" w:rsidRDefault="006F4770" w:rsidP="008B313A">
      <w:pPr>
        <w:pStyle w:val="AmJustText"/>
      </w:pPr>
      <w:r w:rsidRPr="00B820E9">
        <w:t>In de richtlijn moeten eveneens duidelijke mechanismen worden vastgesteld waarmee werknemers bezorgdheden in verband met veiligheid en milieu kunnen melden, ter bevordering van een proactieve benadering van veiligheid.</w:t>
      </w:r>
    </w:p>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12</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17</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(17)</w:t>
            </w:r>
            <w:r w:rsidRPr="00B820E9">
              <w:tab/>
              <w:t>Om onder meer technische kwesties te bespreken en de uitwisseling van deskundigheid en i</w:t>
            </w:r>
            <w:r w:rsidRPr="00B820E9">
              <w:t>nformatie te vergemakkelijken, moet een groep op hoog niveau inzake vlaggenstaataangelegenheden worden opgericht, bestaande uit de nationale autoriteiten van de lidstaten en deskundigen en inspecteurs van de vlaggenstaat, alsmede, in voorkomend geval, desk</w:t>
            </w:r>
            <w:r w:rsidRPr="00B820E9">
              <w:t>undigen uit de particuliere sector.</w:t>
            </w:r>
          </w:p>
        </w:tc>
        <w:tc>
          <w:tcPr>
            <w:tcW w:w="4876" w:type="dxa"/>
          </w:tcPr>
          <w:p w:rsidR="008B313A" w:rsidRPr="00B820E9" w:rsidRDefault="006F4770" w:rsidP="00511970">
            <w:pPr>
              <w:pStyle w:val="Normal6a"/>
            </w:pPr>
            <w:r w:rsidRPr="00B820E9">
              <w:t>(17)</w:t>
            </w:r>
            <w:r w:rsidRPr="00B820E9">
              <w:tab/>
              <w:t>Om onder meer technische kwesties te bespreken en de uitwisseling van deskundigheid en informatie te vergemakkelijken, moet een groep op hoog niveau inzake vlaggenstaataangelegenheden worden opgericht, bestaande uit</w:t>
            </w:r>
            <w:r w:rsidRPr="00B820E9">
              <w:t xml:space="preserve"> de nationale autoriteiten van de lidstaten en deskundigen en inspecteurs van de vlaggenstaat, alsmede, in voorkomend geval, deskundigen uit de particuliere sector</w:t>
            </w:r>
            <w:r w:rsidRPr="00B820E9">
              <w:rPr>
                <w:b/>
                <w:i/>
              </w:rPr>
              <w:t xml:space="preserve"> en vertegenwoordigers van werknemers uit de maritieme sector</w:t>
            </w:r>
            <w:r w:rsidRPr="00B820E9">
              <w:t>.</w:t>
            </w:r>
          </w:p>
        </w:tc>
      </w:tr>
    </w:tbl>
    <w:p w:rsidR="008B313A" w:rsidRPr="00B820E9" w:rsidRDefault="006F4770" w:rsidP="008B313A">
      <w:pPr>
        <w:pStyle w:val="AmJustTitle"/>
      </w:pPr>
      <w:r w:rsidRPr="00B820E9">
        <w:rPr>
          <w:rStyle w:val="HideTWBExt"/>
        </w:rPr>
        <w:t>&lt;TitreJust&gt;</w:t>
      </w:r>
      <w:r w:rsidRPr="00B820E9">
        <w:t>Motivering</w:t>
      </w:r>
      <w:r w:rsidRPr="00B820E9">
        <w:rPr>
          <w:rStyle w:val="HideTWBExt"/>
        </w:rPr>
        <w:t>&lt;/TitreJust&gt;</w:t>
      </w:r>
    </w:p>
    <w:p w:rsidR="008B313A" w:rsidRPr="00B820E9" w:rsidRDefault="006F4770" w:rsidP="008B313A">
      <w:pPr>
        <w:pStyle w:val="AmJustText"/>
      </w:pPr>
      <w:r w:rsidRPr="00B820E9">
        <w:t>De totstandbrenging van een groep op hoog niveau inzake vlaggenstaataangelegenheden is een positieve ontwikkeling. Dit zou echter nog kunnen worden versterkt door hierbij vertegenwoordigers van werknemers te betrekken, teneinde een holistische</w:t>
      </w:r>
      <w:r w:rsidRPr="00B820E9">
        <w:t xml:space="preserve"> aanpak van maritiem bestuur te waarborgen.</w:t>
      </w:r>
    </w:p>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13</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Overweging 18</w:t>
      </w:r>
      <w:r w:rsidRPr="00B820E9">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(18)</w:t>
            </w:r>
            <w:r w:rsidRPr="00B820E9">
              <w:tab/>
              <w:t xml:space="preserve">Er moet een elektronisch </w:t>
            </w:r>
            <w:r w:rsidRPr="00B820E9">
              <w:t>rapportage-instrument worden opgezet om de consistente verzameling van relevante statistieken, maritieme gegevens en informatie van de lidstaten verder te verbeteren.</w:t>
            </w:r>
          </w:p>
        </w:tc>
        <w:tc>
          <w:tcPr>
            <w:tcW w:w="4876" w:type="dxa"/>
          </w:tcPr>
          <w:p w:rsidR="008B313A" w:rsidRPr="00B820E9" w:rsidRDefault="006F4770" w:rsidP="00511970">
            <w:pPr>
              <w:pStyle w:val="Normal6a"/>
            </w:pPr>
            <w:r w:rsidRPr="00B820E9">
              <w:t>(18)</w:t>
            </w:r>
            <w:r w:rsidRPr="00B820E9">
              <w:tab/>
              <w:t>Er moet een elektronisch rapportage-instrument worden opgezet om de consistente verz</w:t>
            </w:r>
            <w:r w:rsidRPr="00B820E9">
              <w:t>ameling van relevante statistieken, maritieme gegevens en informatie van de lidstaten verder te verbeteren</w:t>
            </w:r>
            <w:r w:rsidRPr="00B820E9">
              <w:rPr>
                <w:b/>
                <w:i/>
              </w:rPr>
              <w:t>, rekening houdend met de reeds bestaande rapportageverplichtingen uit hoofde van andere Uniehandelingen, zoals Verordening (EG) nr. 1224/2009</w:t>
            </w:r>
            <w:r w:rsidRPr="00B820E9">
              <w:t>.</w:t>
            </w:r>
          </w:p>
        </w:tc>
      </w:tr>
    </w:tbl>
    <w:p w:rsidR="008B313A" w:rsidRPr="00B820E9" w:rsidRDefault="006F4770" w:rsidP="008B313A">
      <w:r w:rsidRPr="00B820E9">
        <w:rPr>
          <w:rStyle w:val="HideTWBExt"/>
        </w:rPr>
        <w:t>&lt;/Ame</w:t>
      </w:r>
      <w:r w:rsidRPr="00B820E9">
        <w:rPr>
          <w:rStyle w:val="HideTWBExt"/>
        </w:rPr>
        <w:t>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14</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2</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4 – lid 1</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 xml:space="preserve">Door de Commissie voorgestelde </w:t>
            </w:r>
            <w:r w:rsidRPr="00B820E9">
              <w:t>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1.</w:t>
            </w:r>
            <w:r w:rsidRPr="00B820E9">
              <w:tab/>
              <w:t>Voordat wordt toegestaan dat een schip, waaraan het recht is verleend de vlag van een lidstaat te voeren, in gebruik wordt genomen, waarborgt de betrokken lidstaat dat het bewuste schip aan de toepasselijke internationale regelgeving v</w:t>
            </w:r>
            <w:r w:rsidRPr="00B820E9">
              <w:t xml:space="preserve">oldoet. Hij controleert met name de veiligheidsgegevens van het schip aan de hand van de inspectierapporten en certificaten in de in artikel 6 bis vermelde databank. Indien nodig pleegt hij overleg met de vorige vlaggenstaat om </w:t>
            </w:r>
            <w:r w:rsidRPr="00B820E9">
              <w:rPr>
                <w:b/>
                <w:i/>
              </w:rPr>
              <w:t>vast</w:t>
            </w:r>
            <w:r w:rsidRPr="00B820E9">
              <w:t xml:space="preserve"> te </w:t>
            </w:r>
            <w:r w:rsidRPr="00B820E9">
              <w:rPr>
                <w:b/>
                <w:i/>
              </w:rPr>
              <w:t>stellen of er door l</w:t>
            </w:r>
            <w:r w:rsidRPr="00B820E9">
              <w:rPr>
                <w:b/>
                <w:i/>
              </w:rPr>
              <w:t>aatstgenoemde vastgestelde</w:t>
            </w:r>
            <w:r w:rsidRPr="00B820E9">
              <w:t xml:space="preserve"> tekortkomingen of veiligheidsproblemen </w:t>
            </w:r>
            <w:r w:rsidRPr="00B820E9">
              <w:rPr>
                <w:b/>
                <w:i/>
              </w:rPr>
              <w:t xml:space="preserve">zijn </w:t>
            </w:r>
            <w:r w:rsidRPr="00B820E9">
              <w:t>die onopgelost zijn gebleven.</w:t>
            </w:r>
          </w:p>
        </w:tc>
        <w:tc>
          <w:tcPr>
            <w:tcW w:w="4876" w:type="dxa"/>
          </w:tcPr>
          <w:p w:rsidR="008B313A" w:rsidRPr="00B820E9" w:rsidRDefault="006F4770" w:rsidP="00511970">
            <w:pPr>
              <w:pStyle w:val="Normal6a"/>
            </w:pPr>
            <w:r w:rsidRPr="00B820E9">
              <w:t>1.</w:t>
            </w:r>
            <w:r w:rsidRPr="00B820E9">
              <w:tab/>
              <w:t>Voordat wordt toegestaan dat een schip, waaraan het recht is verleend de vlag van een lidstaat te voeren, in gebruik wordt genomen, waarborgt de betrokk</w:t>
            </w:r>
            <w:r w:rsidRPr="00B820E9">
              <w:t>en lidstaat dat het bewuste schip aan de toepasselijke internationale regelgeving voldoet</w:t>
            </w:r>
            <w:r w:rsidRPr="00B820E9">
              <w:rPr>
                <w:b/>
                <w:i/>
              </w:rPr>
              <w:t>, met name met betrekking tot de arbeidsomstandigheden van zeevarenden en de bescherming van het milieu</w:t>
            </w:r>
            <w:r w:rsidRPr="00B820E9">
              <w:t xml:space="preserve">. Hij controleert met name de veiligheidsgegevens van het schip </w:t>
            </w:r>
            <w:r w:rsidRPr="00B820E9">
              <w:t xml:space="preserve">aan de hand van de inspectierapporten en certificaten in de in artikel 6 bis vermelde databank. Indien nodig pleegt hij overleg met de vorige vlaggenstaat om </w:t>
            </w:r>
            <w:r w:rsidRPr="00B820E9">
              <w:rPr>
                <w:b/>
                <w:i/>
              </w:rPr>
              <w:t>tekortkomingen of veiligheidsproblemen die onopgelost zijn gebleven aan</w:t>
            </w:r>
            <w:r w:rsidRPr="00B820E9">
              <w:t xml:space="preserve"> te </w:t>
            </w:r>
            <w:r w:rsidRPr="00B820E9">
              <w:rPr>
                <w:b/>
                <w:i/>
              </w:rPr>
              <w:t>pakken.</w:t>
            </w:r>
            <w:r w:rsidRPr="00B820E9">
              <w:t xml:space="preserve"> </w:t>
            </w:r>
            <w:r w:rsidRPr="00B820E9">
              <w:rPr>
                <w:b/>
                <w:i/>
              </w:rPr>
              <w:t>Deze samenwerki</w:t>
            </w:r>
            <w:r w:rsidRPr="00B820E9">
              <w:rPr>
                <w:b/>
                <w:i/>
              </w:rPr>
              <w:t>ng heeft tot doel ervoor te zorgen dat</w:t>
            </w:r>
            <w:r w:rsidRPr="00B820E9">
              <w:t xml:space="preserve"> tekortkomingen of veiligheidsproblemen die onopgelost zijn gebleven</w:t>
            </w:r>
            <w:r w:rsidRPr="00B820E9">
              <w:rPr>
                <w:b/>
                <w:i/>
              </w:rPr>
              <w:t>, volledig worden opgelost voordat het schip in gebruik wordt genomen</w:t>
            </w:r>
            <w:r w:rsidRPr="00B820E9">
              <w:t>.</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15</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w:t>
      </w:r>
      <w:r w:rsidRPr="00B820E9">
        <w:t>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3</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4 bis – lid 2 – punt a</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a)</w:t>
            </w:r>
            <w:r w:rsidRPr="00B820E9">
              <w:tab/>
              <w:t xml:space="preserve">schepen mogen zich pas op zee begeven </w:t>
            </w:r>
            <w:r w:rsidRPr="00B820E9">
              <w:t>als ze voldoen aan de internationale regels en normen;</w:t>
            </w:r>
          </w:p>
        </w:tc>
        <w:tc>
          <w:tcPr>
            <w:tcW w:w="4876" w:type="dxa"/>
          </w:tcPr>
          <w:p w:rsidR="008B313A" w:rsidRPr="00B820E9" w:rsidRDefault="006F4770" w:rsidP="00511970">
            <w:pPr>
              <w:pStyle w:val="Normal6a"/>
            </w:pPr>
            <w:r w:rsidRPr="00B820E9">
              <w:t>a)</w:t>
            </w:r>
            <w:r w:rsidRPr="00B820E9">
              <w:tab/>
              <w:t>schepen mogen zich pas op zee begeven als ze voldoen aan de internationale regels en normen</w:t>
            </w:r>
            <w:r w:rsidRPr="00B820E9">
              <w:rPr>
                <w:b/>
                <w:i/>
              </w:rPr>
              <w:t>,</w:t>
            </w:r>
            <w:r w:rsidRPr="00B820E9">
              <w:t xml:space="preserve"> </w:t>
            </w:r>
            <w:r w:rsidRPr="00B820E9">
              <w:rPr>
                <w:b/>
                <w:i/>
              </w:rPr>
              <w:t>met inbegrip van de uitvoering van regelmatige veiligheidsoefeningen om te waarborgen dat de bemanning is</w:t>
            </w:r>
            <w:r w:rsidRPr="00B820E9">
              <w:rPr>
                <w:b/>
                <w:i/>
              </w:rPr>
              <w:t xml:space="preserve"> voorbereid op noodsituaties, en de handhaving van regels inzake de rusttijden van de bemanning om vermoeidheidsgerelateerde ongevallen te vermijden;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16</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3</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4 bis – lid 2 – punt b</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b)</w:t>
            </w:r>
            <w:r w:rsidRPr="00B820E9">
              <w:tab/>
              <w:t>schepen die gerechtigd zijn hun vlag te voeren, zijn geïnspecteerd</w:t>
            </w:r>
            <w:r w:rsidRPr="00B820E9">
              <w:t xml:space="preserve"> overeenkomstig de richtsnoeren voor inspecties in het kader van het geharmoniseerd systeem van onderzoek en certificatie (HSSC)</w:t>
            </w:r>
            <w:r w:rsidRPr="00B820E9">
              <w:rPr>
                <w:b/>
                <w:bCs/>
                <w:i/>
                <w:iCs/>
              </w:rPr>
              <w:t>;</w:t>
            </w:r>
            <w:r w:rsidRPr="00B820E9">
              <w:t xml:space="preserve"> </w:t>
            </w:r>
            <w:r w:rsidRPr="00B820E9">
              <w:rPr>
                <w:b/>
                <w:bCs/>
                <w:i/>
                <w:iCs/>
              </w:rPr>
              <w:t>en</w:t>
            </w:r>
          </w:p>
        </w:tc>
        <w:tc>
          <w:tcPr>
            <w:tcW w:w="4876" w:type="dxa"/>
          </w:tcPr>
          <w:p w:rsidR="008B313A" w:rsidRPr="00B820E9" w:rsidRDefault="006F4770" w:rsidP="00511970">
            <w:pPr>
              <w:pStyle w:val="Normal6a"/>
            </w:pPr>
            <w:r w:rsidRPr="00B820E9">
              <w:t>b)</w:t>
            </w:r>
            <w:r w:rsidRPr="00B820E9">
              <w:tab/>
              <w:t>schepen die gerechtigd zijn hun vlag te voeren, zijn geïnspecteerd overeenkomstig de richtsnoeren voor inspecties in het</w:t>
            </w:r>
            <w:r w:rsidRPr="00B820E9">
              <w:t xml:space="preserve"> kader van het geharmoniseerd systeem van onderzoek en certificatie (HSSC)</w:t>
            </w:r>
            <w:r w:rsidRPr="00B820E9">
              <w:rPr>
                <w:b/>
                <w:bCs/>
                <w:i/>
                <w:iCs/>
              </w:rPr>
              <w:t>.</w:t>
            </w:r>
            <w:r w:rsidRPr="00B820E9">
              <w:t xml:space="preserve"> </w:t>
            </w:r>
            <w:r w:rsidRPr="00B820E9">
              <w:rPr>
                <w:b/>
                <w:bCs/>
                <w:i/>
                <w:iCs/>
              </w:rPr>
              <w:t>Dit omvat de uitvoering van milieu-audits om de naleving van regelgeving in verband met emissies, het beheer van ballastwater en andere milieukwesties te beoordelen, waarbij verder</w:t>
            </w:r>
            <w:r w:rsidRPr="00B820E9">
              <w:rPr>
                <w:b/>
                <w:bCs/>
                <w:i/>
                <w:iCs/>
              </w:rPr>
              <w:t xml:space="preserve"> wordt gegaan dan bij de normale veiligheidsinspecties</w:t>
            </w:r>
            <w:r w:rsidRPr="00B820E9">
              <w:t>;</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17</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3</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w:t>
      </w:r>
      <w:r w:rsidRPr="00B820E9">
        <w:t>rtikel 4 bis – lid 2 – punt b bis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b bis)</w:t>
            </w:r>
            <w:r w:rsidRPr="00B820E9">
              <w:tab/>
            </w:r>
            <w:r w:rsidRPr="00B820E9">
              <w:rPr>
                <w:b/>
                <w:i/>
              </w:rPr>
              <w:t xml:space="preserve">er wordt een veiligheidscultuur bevorderd aan boord door de melding van bijna-ongevallen en onveilige omstandigheden, alsmede de voortdurende </w:t>
            </w:r>
            <w:r w:rsidRPr="00B820E9">
              <w:rPr>
                <w:b/>
                <w:i/>
              </w:rPr>
              <w:t>verbetering van veiligheidspraktijken aan te moedigen;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18</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3</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4 bis – lid 2 – punt b ter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b ter)</w:t>
            </w:r>
            <w:r w:rsidRPr="00B820E9">
              <w:tab/>
            </w:r>
            <w:r w:rsidRPr="00B820E9">
              <w:rPr>
                <w:b/>
                <w:i/>
              </w:rPr>
              <w:t>er wordt samengewerkt met andere vlaggenstaten en internationale instanties om gezamenlijke inspecties uit te voeren, informatie te delen en ha</w:t>
            </w:r>
            <w:r w:rsidRPr="00B820E9">
              <w:rPr>
                <w:b/>
                <w:i/>
              </w:rPr>
              <w:t>ndhavingsinspanningen te harmoniseren om de doeltreffende handhaving van internationale regels en normen te waarborgen;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19</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3</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4 bis – lid 2 – punt c</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6F4770" w:rsidP="00511970">
            <w:pPr>
              <w:pStyle w:val="Normal6a"/>
            </w:pPr>
            <w:r w:rsidRPr="00B820E9">
              <w:t>c)</w:t>
            </w:r>
            <w:r w:rsidRPr="00B820E9">
              <w:tab/>
            </w:r>
            <w:r w:rsidRPr="00B820E9">
              <w:t xml:space="preserve">er worden aanvullende vlaggenstaatinspecties uitgevoerd om na te gaan of de werkelijke toestand van het schip </w:t>
            </w:r>
            <w:r w:rsidRPr="00B820E9">
              <w:rPr>
                <w:b/>
                <w:i/>
              </w:rPr>
              <w:t>overeenkomt</w:t>
            </w:r>
            <w:r w:rsidRPr="00B820E9">
              <w:t xml:space="preserve"> met de certificaten van het schip.</w:t>
            </w:r>
          </w:p>
        </w:tc>
        <w:tc>
          <w:tcPr>
            <w:tcW w:w="4876" w:type="dxa"/>
          </w:tcPr>
          <w:p w:rsidR="008B313A" w:rsidRPr="00B820E9" w:rsidRDefault="006F4770" w:rsidP="00511970">
            <w:pPr>
              <w:pStyle w:val="Normal6a"/>
            </w:pPr>
            <w:r w:rsidRPr="00B820E9">
              <w:t>c)</w:t>
            </w:r>
            <w:r w:rsidRPr="00B820E9">
              <w:tab/>
              <w:t xml:space="preserve">er worden aanvullende vlaggenstaatinspecties uitgevoerd om na te gaan of de werkelijke toestand </w:t>
            </w:r>
            <w:r w:rsidRPr="00B820E9">
              <w:t xml:space="preserve">van het schip </w:t>
            </w:r>
            <w:r w:rsidRPr="00B820E9">
              <w:rPr>
                <w:b/>
                <w:i/>
              </w:rPr>
              <w:t>en de arbeidsomstandigheden op het schip overeenkomen</w:t>
            </w:r>
            <w:r w:rsidRPr="00B820E9">
              <w:t xml:space="preserve"> met de certificaten van het schip. </w:t>
            </w:r>
            <w:r w:rsidRPr="00B820E9">
              <w:rPr>
                <w:b/>
                <w:i/>
              </w:rPr>
              <w:t>Deze inspecties moeten ook betrekking hebben op de opleiding en het welzijn van de bemanning, om ervoor te zorgen dat bemanningsleden een passende opleid</w:t>
            </w:r>
            <w:r w:rsidRPr="00B820E9">
              <w:rPr>
                <w:b/>
                <w:i/>
              </w:rPr>
              <w:t>ing krijgen op het gebied van veiligheids- en milieuprocedures en dat hun rechten en welzijn worden beschermd overeenkomstig het Maritiem Arbeidsverdrag van 2006.</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20</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w:t>
      </w:r>
      <w:r w:rsidRPr="00B820E9">
        <w:rPr>
          <w:rStyle w:val="HideTWBExt"/>
        </w:rPr>
        <w:t>d&gt;</w:t>
      </w:r>
    </w:p>
    <w:p w:rsidR="008B313A" w:rsidRPr="00B820E9" w:rsidRDefault="006F4770" w:rsidP="008B313A">
      <w:pPr>
        <w:pStyle w:val="NormalBold"/>
      </w:pPr>
      <w:r w:rsidRPr="00B820E9">
        <w:rPr>
          <w:rStyle w:val="HideTWBExt"/>
        </w:rPr>
        <w:t>&lt;Article&gt;</w:t>
      </w:r>
      <w:r w:rsidRPr="00B820E9">
        <w:t>Artikel 1 – alinea 1 – punt 3</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4 bis – lid 2 – punt c bis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c bis)</w:t>
            </w:r>
            <w:r w:rsidRPr="00B820E9">
              <w:tab/>
            </w:r>
            <w:r w:rsidRPr="00B820E9">
              <w:rPr>
                <w:b/>
                <w:i/>
              </w:rPr>
              <w:t xml:space="preserve">er wordt gebruikgemaakt van </w:t>
            </w:r>
            <w:r w:rsidRPr="00B820E9">
              <w:rPr>
                <w:b/>
                <w:i/>
              </w:rPr>
              <w:t>geavanceerde monitoringtechnologie, zoals satelliettoezicht en afstandssensoren, om de activiteiten van een schip en de naleving door het schip van de regelgeving in real time te volgen;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21</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w:t>
      </w:r>
      <w:r w:rsidRPr="00B820E9">
        <w:t>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3</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4 bis – lid 2– punt c ter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c ter)</w:t>
            </w:r>
            <w:r w:rsidRPr="00B820E9">
              <w:tab/>
            </w:r>
            <w:r w:rsidRPr="00B820E9">
              <w:rPr>
                <w:b/>
                <w:i/>
              </w:rPr>
              <w:t xml:space="preserve">van schepen </w:t>
            </w:r>
            <w:r w:rsidRPr="00B820E9">
              <w:rPr>
                <w:b/>
                <w:i/>
              </w:rPr>
              <w:t>wordt vereist dat zij regelmatig verslagen indienen over de naleving van de veiligheids- en milieuregels en deze verslagen worden toegankelijk gemaakt voor relevante autoriteiten, waardoor de rapportage en transparantie worden versterkt.</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22</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6 – lid 1 – punt g bis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w:t>
            </w:r>
            <w:r w:rsidRPr="00B820E9">
              <w:t>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bis)</w:t>
            </w:r>
            <w:r w:rsidRPr="00B820E9">
              <w:tab/>
            </w:r>
            <w:r w:rsidRPr="00B820E9">
              <w:rPr>
                <w:b/>
                <w:i/>
              </w:rPr>
              <w:t xml:space="preserve">informatie in verband met de milieuprestaties van het schip, zoals gegevens over emissies (bijv. broeikasgasemissies, zwaveloxide-emissies) en gegevens over het beheer van ballastwater en andere mogelijk verontreinigende </w:t>
            </w:r>
            <w:r w:rsidRPr="00B820E9">
              <w:rPr>
                <w:b/>
                <w:i/>
              </w:rPr>
              <w:t>stoffen;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23</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6 – lid 1 – punt g ter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ter)</w:t>
            </w:r>
            <w:r w:rsidRPr="00B820E9">
              <w:tab/>
            </w:r>
            <w:r w:rsidRPr="00B820E9">
              <w:rPr>
                <w:b/>
                <w:i/>
              </w:rPr>
              <w:t>bijzonderheden over de bemanning van het schip, met inbegrip van hun kwalificaties, certificeringen en rusttijden, om de naleving van de arbeids- en veiligheidswetgeving te waarborgen;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24</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6 – lid 1 – punt g quater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quater)</w:t>
            </w:r>
            <w:r w:rsidRPr="00B820E9">
              <w:tab/>
            </w:r>
            <w:r w:rsidRPr="00B820E9">
              <w:rPr>
                <w:b/>
                <w:i/>
              </w:rPr>
              <w:t>rapporten naar aanleiding van ongevallen, incidenten of bijna-ongevallen, samen met de maatregelen die werden genomen om deze aan te pakken, teneinde bij te dragen tot een proactieve veiligheidscu</w:t>
            </w:r>
            <w:r w:rsidRPr="00B820E9">
              <w:rPr>
                <w:b/>
                <w:i/>
              </w:rPr>
              <w:t>ltuur;</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25</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6 – lid 1 – punt g quinquies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quinquies)</w:t>
            </w:r>
            <w:r w:rsidRPr="00B820E9">
              <w:tab/>
            </w:r>
            <w:r w:rsidRPr="00B820E9">
              <w:rPr>
                <w:b/>
                <w:i/>
              </w:rPr>
              <w:t xml:space="preserve">informatie over het type en de hoeveelheid vracht, en de behandeling ervan, met name voor schepen die gevaarlijke materialen of goederen vervoeren, teneinde de naleving van de </w:t>
            </w:r>
            <w:r w:rsidRPr="00B820E9">
              <w:rPr>
                <w:b/>
                <w:i/>
              </w:rPr>
              <w:t>vervoers- en veiligheidsregels te beoordelen;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26</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6 –</w:t>
      </w:r>
      <w:r w:rsidRPr="00B820E9">
        <w:t xml:space="preserve"> lid 1 – punt g sexies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sexies)</w:t>
            </w:r>
            <w:r w:rsidRPr="00B820E9">
              <w:tab/>
            </w:r>
            <w:r w:rsidRPr="00B820E9">
              <w:rPr>
                <w:b/>
                <w:i/>
              </w:rPr>
              <w:t xml:space="preserve">gegevens in verband met het systeem voor veiligheidsbeheer van het schip, met inbegrip van verslagen van veiligheidsvergaderingen, gevarenbeoordelingen </w:t>
            </w:r>
            <w:r w:rsidRPr="00B820E9">
              <w:rPr>
                <w:b/>
                <w:i/>
              </w:rPr>
              <w:t>en genomen corrigerende maatregelen;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27</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 xml:space="preserve">Artikel 6 – lid 1 – </w:t>
      </w:r>
      <w:r w:rsidRPr="00B820E9">
        <w:t>punt g septies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septies)</w:t>
            </w:r>
            <w:r w:rsidRPr="00B820E9">
              <w:tab/>
            </w:r>
            <w:r w:rsidRPr="00B820E9">
              <w:rPr>
                <w:b/>
                <w:i/>
              </w:rPr>
              <w:t>gegevens over veiligheidsmaatregelen en naleving van internationale codes en verdragen inzake maritieme veiligheid, wat met name relevant is in het veiligheids</w:t>
            </w:r>
            <w:r w:rsidRPr="00B820E9">
              <w:rPr>
                <w:b/>
                <w:i/>
              </w:rPr>
              <w:t>bewuste klimaat van vandaag;</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28</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 xml:space="preserve">Artikel 6 – lid 1 – punt g </w:t>
      </w:r>
      <w:r w:rsidRPr="00B820E9">
        <w:t>octies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octies)</w:t>
            </w:r>
            <w:r w:rsidRPr="00B820E9">
              <w:tab/>
            </w:r>
            <w:r w:rsidRPr="00B820E9">
              <w:rPr>
                <w:b/>
                <w:i/>
              </w:rPr>
              <w:t>informatie over technologische upgrades, onderhoud van apparatuur en veiligheidsgerelateerde wijzigingen die werden aangebracht aan het schip;</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29</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6 – lid 1 – punt g nonies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 xml:space="preserve">Door de Commissie </w:t>
            </w:r>
            <w:r w:rsidRPr="00B820E9">
              <w:t>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nonies)</w:t>
            </w:r>
            <w:r w:rsidRPr="00B820E9">
              <w:tab/>
            </w:r>
            <w:r w:rsidRPr="00B820E9">
              <w:rPr>
                <w:b/>
                <w:i/>
              </w:rPr>
              <w:t>gegevens in verband met het welzijn en de leefomstandigheden van zeevarenden, met inbegrip van gegevens over klachten of bezorgdheden van bemanningsleden;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30</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w:t>
      </w:r>
      <w:r w:rsidRPr="00B820E9">
        <w:t>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6 – lid 1 – punt g decies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decies)</w:t>
            </w:r>
            <w:r w:rsidRPr="00B820E9">
              <w:tab/>
            </w:r>
            <w:r w:rsidRPr="00B820E9">
              <w:rPr>
                <w:b/>
                <w:i/>
              </w:rPr>
              <w:t>het vermogen van lidstaten om de authenticiteit en de geldigheid van door het schip voorgelegde certificaten en documentatie te verifiëren, met het oog op de bestrijding van fraude en de waarborging van de naleving;</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31</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5</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6 – lid 1 – punt g undecies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w:t>
            </w:r>
            <w:r w:rsidRPr="00B820E9">
              <w:t>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g undecies)</w:t>
            </w:r>
            <w:r w:rsidRPr="00B820E9">
              <w:tab/>
            </w:r>
            <w:r w:rsidRPr="00B820E9">
              <w:rPr>
                <w:b/>
                <w:i/>
              </w:rPr>
              <w:t>rapporten over duurzaamheidspraktijken, zoals brandstofverbruik, energie-efficiëntiemaatregelen, en inspanningen om de milieu-impact te verkleinen, afgestemd op mondiale duurzaamheidsdoelstellingen.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32</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bis – lid 2 – punt j bis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 xml:space="preserve">Door de Commissie </w:t>
            </w:r>
            <w:r w:rsidRPr="00B820E9">
              <w:t>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j bis)</w:t>
            </w:r>
            <w:r w:rsidRPr="00B820E9">
              <w:tab/>
            </w:r>
            <w:r w:rsidRPr="00B820E9">
              <w:rPr>
                <w:b/>
                <w:i/>
              </w:rPr>
              <w:t>aanbevelingen en richtsnoeren ontwikkelen voor vlaggenstaatinspecties, alsmede procedures waarmee prioriteit wordt gegeven aan de bescherming van de arbeidsrechten en de veiligheid van werknemers aan boord van schepen</w:t>
            </w:r>
            <w:r w:rsidRPr="00B820E9">
              <w:rPr>
                <w:b/>
                <w:i/>
              </w:rPr>
              <w:t>, met inbegrip van de betrokkenheid van vertegenwoordigers van werknemers bij veiligheidsinspecties;</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33</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bis – lid 2 – punt j ter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j ter)</w:t>
            </w:r>
            <w:r w:rsidRPr="00B820E9">
              <w:tab/>
            </w:r>
            <w:r w:rsidRPr="00B820E9">
              <w:rPr>
                <w:b/>
                <w:i/>
              </w:rPr>
              <w:t>aanbevelingen doen voor vlaggenstaatinspecties en procedures waarmee de naleving van de m</w:t>
            </w:r>
            <w:r w:rsidRPr="00B820E9">
              <w:rPr>
                <w:b/>
                <w:i/>
              </w:rPr>
              <w:t>ilieuwetgeving wordt beklemtoond, teneinde ervoor te zorgen dat schepen de internationale milieuregels en -richtsnoeren naleven;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34</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w:t>
      </w:r>
      <w:r w:rsidRPr="00B820E9">
        <w:t xml:space="preserve">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bis – lid 2 – punt j quater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j quater)</w:t>
            </w:r>
            <w:r w:rsidRPr="00B820E9">
              <w:tab/>
            </w:r>
            <w:r w:rsidRPr="00B820E9">
              <w:rPr>
                <w:b/>
                <w:i/>
              </w:rPr>
              <w:t xml:space="preserve">bijdragen tot de ontwikkeling van maatregelen ter bevordering </w:t>
            </w:r>
            <w:r w:rsidRPr="00B820E9">
              <w:rPr>
                <w:b/>
                <w:i/>
              </w:rPr>
              <w:t>van de maatschappelijke verantwoordelijkheid en de naleving van arbeidsnormen aan boord van het schip, met inbegrip van het monitoren van en rapporteren over het welzijn van de bemanning, de arbeidsomstandigheden en de inachtneming van het Maritiem Arbeids</w:t>
            </w:r>
            <w:r w:rsidRPr="00B820E9">
              <w:rPr>
                <w:b/>
                <w:i/>
              </w:rPr>
              <w:t>verdrag van 2006;</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35</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bis – lid 2 – punt j quinqui</w:t>
      </w:r>
      <w:r w:rsidRPr="00B820E9">
        <w:t>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j quinquies)</w:t>
            </w:r>
            <w:r w:rsidRPr="00B820E9">
              <w:tab/>
            </w:r>
            <w:r w:rsidRPr="00B820E9">
              <w:rPr>
                <w:b/>
                <w:i/>
              </w:rPr>
              <w:t xml:space="preserve">vlaggenstaten aanmoedigen in verbinding te treden met lokale gemeenschappen in aanloophavens om maatschappelijke of milieubezorgdheden in verband met activiteiten van </w:t>
            </w:r>
            <w:r w:rsidRPr="00B820E9">
              <w:rPr>
                <w:b/>
                <w:i/>
              </w:rPr>
              <w:t>het schip aan te pakken en positieve relaties en verantwoorde maritieme praktijken te bevorderen;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36</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bis – lid 2 – punt j sexies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j sexies)</w:t>
            </w:r>
            <w:r w:rsidRPr="00B820E9">
              <w:tab/>
            </w:r>
            <w:r w:rsidRPr="00B820E9">
              <w:rPr>
                <w:b/>
                <w:i/>
              </w:rPr>
              <w:t>advies verstrekken over de integratie van nieuwe technologieën, zoals digitale rapportage-inst</w:t>
            </w:r>
            <w:r w:rsidRPr="00B820E9">
              <w:rPr>
                <w:b/>
                <w:i/>
              </w:rPr>
              <w:t>rumenten en IoT-apparaten, om de doeltreffendheid van vlaggenstaatinspecties en -toezicht te verbeteren, rekening houdend met de gegevensbeschermings- en cyberbeveiligingsaspecten;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37</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 xml:space="preserve">Voorstel voor een </w:t>
      </w:r>
      <w:r w:rsidRPr="00B820E9">
        <w:t>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bis – lid 2 – punt j septies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j septies)</w:t>
            </w:r>
            <w:r w:rsidRPr="00B820E9">
              <w:tab/>
            </w:r>
            <w:r w:rsidRPr="00B820E9">
              <w:rPr>
                <w:b/>
                <w:i/>
              </w:rPr>
              <w:t>mechanismen vaststellen voor conflictoplossing en geschillenbeslechting in verband met vlaggenstaatinspecties en - procedures, om eerlijke en transparante processen te waarborgen.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38</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w:t>
      </w:r>
      <w:r w:rsidRPr="00B820E9">
        <w:t>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ter – alinea 1 – punt a – iv bis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iv bis)</w:t>
            </w:r>
            <w:r w:rsidRPr="00B820E9">
              <w:tab/>
            </w:r>
            <w:r w:rsidRPr="00B820E9">
              <w:rPr>
                <w:b/>
                <w:i/>
              </w:rPr>
              <w:t>investeringen in groene en ecologisch duurzame technologieën, zoals het gebruik van schonere brandstoffen of emissiereductieapparatuur, om aan te tonen welke inspanningen worden geleverd met het oog op de verkleining van de milieuvoetafdruk van de onder ee</w:t>
            </w:r>
            <w:r w:rsidRPr="00B820E9">
              <w:rPr>
                <w:b/>
                <w:i/>
              </w:rPr>
              <w:t>n vlag varende vloot;</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39</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 xml:space="preserve">Artikel 9 ter – alinea 1 – punt a </w:t>
      </w:r>
      <w:r w:rsidRPr="00B820E9">
        <w:t>– iv ter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iv ter)</w:t>
            </w:r>
            <w:r w:rsidRPr="00B820E9">
              <w:tab/>
            </w:r>
            <w:r w:rsidRPr="00B820E9">
              <w:rPr>
                <w:b/>
                <w:i/>
              </w:rPr>
              <w:t>initiatieven en maatregelen ondernomen met het oog op de bevordering van een veiligheidscultuur aan boord van schepen, met inbegrip van opleidingsprogramma’s, veilighei</w:t>
            </w:r>
            <w:r w:rsidRPr="00B820E9">
              <w:rPr>
                <w:b/>
                <w:i/>
              </w:rPr>
              <w:t>dsoefeningen en campagnes om bemanningsleden bewust te maken van veiligheidspraktijken;</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40</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ter – alinea 1 – punt a – iv quater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iv quater)</w:t>
            </w:r>
            <w:r w:rsidRPr="00B820E9">
              <w:tab/>
            </w:r>
            <w:r w:rsidRPr="00B820E9">
              <w:rPr>
                <w:b/>
                <w:i/>
              </w:rPr>
              <w:t xml:space="preserve">incidenten, ongevallen of inbreuken in verband met vereisten op het gebied van </w:t>
            </w:r>
            <w:r w:rsidRPr="00B820E9">
              <w:rPr>
                <w:b/>
                <w:i/>
              </w:rPr>
              <w:t>veiligheid en het voorkomen van verontreiniging, en maatregelen die werden genomen om deze aan te pakken, ter bevordering van de transparantie en verantwoordingsplicht;</w:t>
            </w:r>
          </w:p>
        </w:tc>
      </w:tr>
    </w:tbl>
    <w:p w:rsidR="008B313A" w:rsidRPr="00B820E9" w:rsidRDefault="006F4770" w:rsidP="008B313A">
      <w:r w:rsidRPr="00B820E9">
        <w:rPr>
          <w:rStyle w:val="HideTWBExt"/>
        </w:rPr>
        <w:t>&lt;/Amend&gt;</w:t>
      </w:r>
    </w:p>
    <w:p w:rsidR="008B313A" w:rsidRPr="00B820E9" w:rsidRDefault="006F4770" w:rsidP="008B313A">
      <w:pPr>
        <w:pStyle w:val="AmNumberTabs"/>
      </w:pPr>
      <w:r w:rsidRPr="00B820E9">
        <w:rPr>
          <w:rStyle w:val="HideTWBExt"/>
        </w:rPr>
        <w:t>&lt;Amend&gt;</w:t>
      </w:r>
      <w:r w:rsidRPr="00B820E9">
        <w:t>Amendement</w:t>
      </w:r>
      <w:r w:rsidRPr="00B820E9">
        <w:tab/>
      </w:r>
      <w:r w:rsidRPr="00B820E9">
        <w:tab/>
      </w:r>
      <w:r w:rsidRPr="00B820E9">
        <w:rPr>
          <w:rStyle w:val="HideTWBExt"/>
        </w:rPr>
        <w:t>&lt;NumAm&gt;</w:t>
      </w:r>
      <w:r w:rsidRPr="00B820E9">
        <w:t>41</w:t>
      </w:r>
      <w:r w:rsidRPr="00B820E9">
        <w:rPr>
          <w:rStyle w:val="HideTWBExt"/>
        </w:rPr>
        <w:t>&lt;/NumAm&gt;</w:t>
      </w:r>
    </w:p>
    <w:p w:rsidR="008B313A" w:rsidRPr="00B820E9" w:rsidRDefault="006F4770" w:rsidP="008B313A">
      <w:pPr>
        <w:pStyle w:val="NormalBold12b"/>
      </w:pPr>
      <w:r w:rsidRPr="00B820E9">
        <w:rPr>
          <w:rStyle w:val="HideTWBExt"/>
        </w:rPr>
        <w:t>&lt;DocAmend&gt;</w:t>
      </w:r>
      <w:r w:rsidRPr="00B820E9">
        <w:t>Voorstel voor een richtlijn</w:t>
      </w:r>
      <w:r w:rsidRPr="00B820E9">
        <w:rPr>
          <w:rStyle w:val="HideTWBExt"/>
        </w:rPr>
        <w:t>&lt;/D</w:t>
      </w:r>
      <w:r w:rsidRPr="00B820E9">
        <w:rPr>
          <w:rStyle w:val="HideTWBExt"/>
        </w:rPr>
        <w:t>ocAmend&gt;</w:t>
      </w:r>
    </w:p>
    <w:p w:rsidR="008B313A" w:rsidRPr="00B820E9" w:rsidRDefault="006F4770" w:rsidP="008B313A">
      <w:pPr>
        <w:pStyle w:val="NormalBold"/>
      </w:pPr>
      <w:r w:rsidRPr="00B820E9">
        <w:rPr>
          <w:rStyle w:val="HideTWBExt"/>
        </w:rPr>
        <w:t>&lt;Article&gt;</w:t>
      </w:r>
      <w:r w:rsidRPr="00B820E9">
        <w:t>Artikel 1 – alinea 1 – punt 10</w:t>
      </w:r>
      <w:r w:rsidRPr="00B820E9">
        <w:rPr>
          <w:rStyle w:val="HideTWBExt"/>
        </w:rPr>
        <w:t>&lt;/Article&gt;</w:t>
      </w:r>
    </w:p>
    <w:p w:rsidR="008B313A" w:rsidRPr="00B820E9" w:rsidRDefault="006F4770" w:rsidP="008B313A">
      <w:r w:rsidRPr="00B820E9">
        <w:rPr>
          <w:rStyle w:val="HideTWBExt"/>
        </w:rPr>
        <w:t>&lt;DocAmend2&gt;</w:t>
      </w:r>
      <w:r w:rsidRPr="00B820E9">
        <w:t>Richtlijn 2009/21/EG</w:t>
      </w:r>
      <w:r w:rsidRPr="00B820E9">
        <w:rPr>
          <w:rStyle w:val="HideTWBExt"/>
        </w:rPr>
        <w:t>&lt;/DocAmend2&gt;</w:t>
      </w:r>
    </w:p>
    <w:p w:rsidR="008B313A" w:rsidRPr="00B820E9" w:rsidRDefault="006F4770" w:rsidP="008B313A">
      <w:r w:rsidRPr="00B820E9">
        <w:rPr>
          <w:rStyle w:val="HideTWBExt"/>
        </w:rPr>
        <w:t>&lt;Article2&gt;</w:t>
      </w:r>
      <w:r w:rsidRPr="00B820E9">
        <w:t>Artikel 9 ter – alinea 1 – punt a – iv quinquies (nieuw)</w:t>
      </w:r>
      <w:r w:rsidRPr="00B820E9">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7540F" w:rsidRPr="00B820E9" w:rsidTr="00511970">
        <w:trPr>
          <w:trHeight w:hRule="exact" w:val="240"/>
          <w:jc w:val="center"/>
        </w:trPr>
        <w:tc>
          <w:tcPr>
            <w:tcW w:w="9752" w:type="dxa"/>
            <w:gridSpan w:val="2"/>
          </w:tcPr>
          <w:p w:rsidR="008B313A" w:rsidRPr="00B820E9" w:rsidRDefault="008B313A" w:rsidP="00511970"/>
        </w:tc>
      </w:tr>
      <w:tr w:rsidR="0087540F" w:rsidRPr="00B820E9" w:rsidTr="00511970">
        <w:trPr>
          <w:trHeight w:val="240"/>
          <w:jc w:val="center"/>
        </w:trPr>
        <w:tc>
          <w:tcPr>
            <w:tcW w:w="4876" w:type="dxa"/>
          </w:tcPr>
          <w:p w:rsidR="008B313A" w:rsidRPr="00B820E9" w:rsidRDefault="006F4770" w:rsidP="00511970">
            <w:pPr>
              <w:pStyle w:val="AmColumnHeading"/>
            </w:pPr>
            <w:r w:rsidRPr="00B820E9">
              <w:t>Door de Commissie voorgestelde tekst</w:t>
            </w:r>
          </w:p>
        </w:tc>
        <w:tc>
          <w:tcPr>
            <w:tcW w:w="4876" w:type="dxa"/>
          </w:tcPr>
          <w:p w:rsidR="008B313A" w:rsidRPr="00B820E9" w:rsidRDefault="006F4770" w:rsidP="00511970">
            <w:pPr>
              <w:pStyle w:val="AmColumnHeading"/>
            </w:pPr>
            <w:r w:rsidRPr="00B820E9">
              <w:t>Amendement</w:t>
            </w:r>
          </w:p>
        </w:tc>
      </w:tr>
      <w:tr w:rsidR="0087540F" w:rsidRPr="00B820E9" w:rsidTr="00511970">
        <w:trPr>
          <w:jc w:val="center"/>
        </w:trPr>
        <w:tc>
          <w:tcPr>
            <w:tcW w:w="4876" w:type="dxa"/>
          </w:tcPr>
          <w:p w:rsidR="008B313A" w:rsidRPr="00B820E9" w:rsidRDefault="008B313A" w:rsidP="00511970">
            <w:pPr>
              <w:pStyle w:val="Normal6a"/>
            </w:pPr>
          </w:p>
        </w:tc>
        <w:tc>
          <w:tcPr>
            <w:tcW w:w="4876" w:type="dxa"/>
          </w:tcPr>
          <w:p w:rsidR="008B313A" w:rsidRPr="00B820E9" w:rsidRDefault="006F4770" w:rsidP="00511970">
            <w:pPr>
              <w:pStyle w:val="Normal6a"/>
            </w:pPr>
            <w:r w:rsidRPr="00B820E9">
              <w:rPr>
                <w:b/>
                <w:i/>
              </w:rPr>
              <w:t>iv quinquies)</w:t>
            </w:r>
            <w:r w:rsidRPr="00B820E9">
              <w:tab/>
            </w:r>
            <w:r w:rsidRPr="00B820E9">
              <w:rPr>
                <w:b/>
                <w:i/>
              </w:rPr>
              <w:t>samenwerking met andere lidstaten en internationale instanties om de veiligheid en de preventie van verontreiniging te verbeteren, met inbegrip van gezamenlijke inspecties, informatie-uitwisseling en deelname aan internationale initiatieven ter bevordering</w:t>
            </w:r>
            <w:r w:rsidRPr="00B820E9">
              <w:rPr>
                <w:b/>
                <w:i/>
              </w:rPr>
              <w:t xml:space="preserve"> van de maritieme veiligheid en de bescherming van het milieu;</w:t>
            </w:r>
          </w:p>
        </w:tc>
      </w:tr>
    </w:tbl>
    <w:p w:rsidR="008B313A" w:rsidRPr="00B820E9" w:rsidRDefault="006F4770" w:rsidP="008B313A">
      <w:r w:rsidRPr="00B820E9">
        <w:rPr>
          <w:rStyle w:val="HideTWBExt"/>
        </w:rPr>
        <w:t>&lt;/Amend&gt;&lt;/RepeatBlock-Amend&gt;</w:t>
      </w:r>
    </w:p>
    <w:p w:rsidR="008B313A" w:rsidRPr="00B820E9" w:rsidRDefault="008B313A" w:rsidP="008B313A">
      <w:pPr>
        <w:widowControl/>
      </w:pPr>
    </w:p>
    <w:p w:rsidR="008B313A" w:rsidRPr="00B820E9" w:rsidRDefault="008B313A" w:rsidP="008B313A">
      <w:pPr>
        <w:widowControl/>
        <w:sectPr w:rsidR="008B313A" w:rsidRPr="00B820E9" w:rsidSect="00B820E9">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8B313A" w:rsidRPr="00B820E9" w:rsidRDefault="008B313A" w:rsidP="008B313A">
      <w:pPr>
        <w:widowControl/>
      </w:pPr>
    </w:p>
    <w:p w:rsidR="008B313A" w:rsidRPr="00B820E9" w:rsidRDefault="006F4770" w:rsidP="008B313A">
      <w:pPr>
        <w:pStyle w:val="PageHeadingNotTOC"/>
        <w:rPr>
          <w:noProof/>
        </w:rPr>
      </w:pPr>
      <w:bookmarkStart w:id="2" w:name="FootprintPageAD"/>
      <w:r w:rsidRPr="00B820E9">
        <w:t>BIJLAGE: ENTITEITEN WAARVAN OF PERSONEN</w:t>
      </w:r>
      <w:r w:rsidRPr="00B820E9">
        <w:br/>
        <w:t>VAN WIE DE RAPPORTEUR INPUT HEEFT ONTVANGEN</w:t>
      </w:r>
    </w:p>
    <w:p w:rsidR="008B313A" w:rsidRPr="00B820E9" w:rsidRDefault="006F4770" w:rsidP="008B313A">
      <w:pPr>
        <w:pStyle w:val="Normal24a"/>
      </w:pPr>
      <w:r w:rsidRPr="00B820E9">
        <w:rPr>
          <w:rStyle w:val="HideTWBExt"/>
        </w:rPr>
        <w:t>&lt;FootprintIntro&gt;</w:t>
      </w:r>
      <w:r w:rsidRPr="00B820E9">
        <w:t>De rapporteur verklaart onder haar excl</w:t>
      </w:r>
      <w:r w:rsidRPr="00B820E9">
        <w:t>usieve verantwoordelijkheid dat zij geen informatie heeft ontvangen van een instantie of persoon die in deze bijlage moet worden vermeld overeenkomstig artikel 8 van bijlage I bij het Reglement.</w:t>
      </w:r>
      <w:r w:rsidRPr="00B820E9">
        <w:rPr>
          <w:rStyle w:val="HideTWBExt"/>
        </w:rPr>
        <w:t>&lt;/FootprintIntro&gt;</w:t>
      </w:r>
    </w:p>
    <w:p w:rsidR="008B313A" w:rsidRPr="00B820E9" w:rsidRDefault="008B313A" w:rsidP="008B313A"/>
    <w:bookmarkEnd w:id="2"/>
    <w:bookmarkEnd w:id="1"/>
    <w:p w:rsidR="002C0FF0" w:rsidRPr="00B820E9" w:rsidRDefault="006F4770" w:rsidP="002C0FF0">
      <w:r w:rsidRPr="00B820E9">
        <w:br w:type="page"/>
      </w:r>
    </w:p>
    <w:p w:rsidR="002C0FF0" w:rsidRPr="00B820E9" w:rsidRDefault="006F4770" w:rsidP="002C0FF0">
      <w:pPr>
        <w:pStyle w:val="PageHeadingNotTOC"/>
      </w:pPr>
      <w:bookmarkStart w:id="3" w:name="ProcPageAD"/>
      <w:r w:rsidRPr="00B820E9">
        <w:t>PROCEDURE VAN DE ADVISERENDE COMMISSIE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87540F" w:rsidRPr="00B820E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Titel</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Wijziging van Richtlijn 2009/21/EG betreffende de naleving van vlaggenstaatverplichtingen</w:t>
            </w:r>
          </w:p>
        </w:tc>
      </w:tr>
      <w:tr w:rsidR="0087540F" w:rsidRPr="00B820E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Document- en procedurenummers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COM(2023)0272 – C9-0188/2023 – 2023/0172(COD)</w:t>
            </w:r>
          </w:p>
        </w:tc>
      </w:tr>
      <w:tr w:rsidR="0087540F" w:rsidRPr="00B820E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Bevoegde commissie</w:t>
            </w:r>
          </w:p>
          <w:p w:rsidR="002C0FF0" w:rsidRPr="00B820E9" w:rsidRDefault="006F4770">
            <w:pPr>
              <w:autoSpaceDE w:val="0"/>
              <w:autoSpaceDN w:val="0"/>
              <w:adjustRightInd w:val="0"/>
              <w:rPr>
                <w:color w:val="000000"/>
                <w:sz w:val="20"/>
                <w:szCs w:val="20"/>
              </w:rPr>
            </w:pPr>
            <w:r w:rsidRPr="00B820E9">
              <w:rPr>
                <w:color w:val="000000"/>
                <w:sz w:val="20"/>
              </w:rPr>
              <w:t>       Datum bekendmaking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TRAN</w:t>
            </w:r>
          </w:p>
          <w:p w:rsidR="002C0FF0" w:rsidRPr="00B820E9" w:rsidRDefault="006F4770">
            <w:pPr>
              <w:autoSpaceDE w:val="0"/>
              <w:autoSpaceDN w:val="0"/>
              <w:adjustRightInd w:val="0"/>
              <w:rPr>
                <w:color w:val="000000"/>
                <w:sz w:val="20"/>
                <w:szCs w:val="20"/>
              </w:rPr>
            </w:pPr>
            <w:r w:rsidRPr="00B820E9">
              <w:rPr>
                <w:color w:val="000000"/>
                <w:sz w:val="20"/>
              </w:rPr>
              <w:t>10.7.2023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r>
      <w:tr w:rsidR="0087540F" w:rsidRPr="00B820E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Advies uitgebracht</w:t>
            </w:r>
            <w:r w:rsidRPr="00B820E9">
              <w:rPr>
                <w:b/>
                <w:color w:val="000000"/>
                <w:sz w:val="20"/>
              </w:rPr>
              <w:t xml:space="preserve"> door</w:t>
            </w:r>
          </w:p>
          <w:p w:rsidR="002C0FF0" w:rsidRPr="00B820E9" w:rsidRDefault="006F4770">
            <w:pPr>
              <w:autoSpaceDE w:val="0"/>
              <w:autoSpaceDN w:val="0"/>
              <w:adjustRightInd w:val="0"/>
              <w:rPr>
                <w:color w:val="000000"/>
                <w:sz w:val="20"/>
                <w:szCs w:val="20"/>
              </w:rPr>
            </w:pPr>
            <w:r w:rsidRPr="00B820E9">
              <w:rPr>
                <w:color w:val="000000"/>
                <w:sz w:val="20"/>
              </w:rPr>
              <w:t>       Datum bekendmaking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PECH</w:t>
            </w:r>
          </w:p>
          <w:p w:rsidR="002C0FF0" w:rsidRPr="00B820E9" w:rsidRDefault="006F4770">
            <w:pPr>
              <w:autoSpaceDE w:val="0"/>
              <w:autoSpaceDN w:val="0"/>
              <w:adjustRightInd w:val="0"/>
              <w:rPr>
                <w:color w:val="000000"/>
                <w:sz w:val="20"/>
                <w:szCs w:val="20"/>
              </w:rPr>
            </w:pPr>
            <w:r w:rsidRPr="00B820E9">
              <w:rPr>
                <w:color w:val="000000"/>
                <w:sz w:val="20"/>
              </w:rPr>
              <w:t>10.7.2023</w:t>
            </w:r>
          </w:p>
        </w:tc>
      </w:tr>
      <w:tr w:rsidR="0087540F" w:rsidRPr="00B820E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Rapporteur voor advies</w:t>
            </w:r>
          </w:p>
          <w:p w:rsidR="002C0FF0" w:rsidRPr="00B820E9" w:rsidRDefault="006F4770">
            <w:pPr>
              <w:autoSpaceDE w:val="0"/>
              <w:autoSpaceDN w:val="0"/>
              <w:adjustRightInd w:val="0"/>
              <w:rPr>
                <w:color w:val="000000"/>
                <w:sz w:val="20"/>
                <w:szCs w:val="20"/>
              </w:rPr>
            </w:pPr>
            <w:r w:rsidRPr="00B820E9">
              <w:rPr>
                <w:color w:val="000000"/>
                <w:sz w:val="20"/>
              </w:rPr>
              <w:t>       Datum benoeming</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Ana Miranda</w:t>
            </w:r>
          </w:p>
          <w:p w:rsidR="002C0FF0" w:rsidRPr="00B820E9" w:rsidRDefault="006F4770">
            <w:pPr>
              <w:autoSpaceDE w:val="0"/>
              <w:autoSpaceDN w:val="0"/>
              <w:adjustRightInd w:val="0"/>
              <w:rPr>
                <w:color w:val="000000"/>
                <w:sz w:val="20"/>
                <w:szCs w:val="20"/>
              </w:rPr>
            </w:pPr>
            <w:r w:rsidRPr="00B820E9">
              <w:rPr>
                <w:color w:val="000000"/>
                <w:sz w:val="20"/>
              </w:rPr>
              <w:t>5.9.2023</w:t>
            </w:r>
          </w:p>
        </w:tc>
      </w:tr>
      <w:tr w:rsidR="0087540F" w:rsidRPr="00B820E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Behandeling in de commissie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9.10.2023</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r>
      <w:tr w:rsidR="0087540F" w:rsidRPr="00B820E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Datum goedkeuring</w:t>
            </w:r>
          </w:p>
        </w:tc>
        <w:tc>
          <w:tcPr>
            <w:tcW w:w="1530" w:type="dxa"/>
            <w:tcBorders>
              <w:top w:val="nil"/>
              <w:left w:val="nil"/>
              <w:bottom w:val="single" w:sz="8" w:space="0" w:color="000000"/>
              <w:right w:val="nil"/>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29.11.2023</w:t>
            </w:r>
          </w:p>
        </w:tc>
        <w:tc>
          <w:tcPr>
            <w:tcW w:w="1474" w:type="dxa"/>
            <w:tcBorders>
              <w:top w:val="nil"/>
              <w:left w:val="nil"/>
              <w:bottom w:val="single" w:sz="8" w:space="0" w:color="000000"/>
              <w:right w:val="nil"/>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2C0FF0" w:rsidRPr="00B820E9" w:rsidRDefault="002C0FF0">
            <w:pPr>
              <w:autoSpaceDE w:val="0"/>
              <w:autoSpaceDN w:val="0"/>
              <w:adjustRightInd w:val="0"/>
              <w:rPr>
                <w:rFonts w:ascii="sans-serif" w:hAnsi="sans-serif" w:cs="sans-serif"/>
                <w:color w:val="000000"/>
              </w:rPr>
            </w:pPr>
          </w:p>
        </w:tc>
      </w:tr>
      <w:tr w:rsidR="0087540F" w:rsidRPr="00B820E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Uitslag eindstemming</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w:t>
            </w:r>
          </w:p>
          <w:p w:rsidR="002C0FF0" w:rsidRPr="00B820E9" w:rsidRDefault="006F4770">
            <w:pPr>
              <w:autoSpaceDE w:val="0"/>
              <w:autoSpaceDN w:val="0"/>
              <w:adjustRightInd w:val="0"/>
              <w:rPr>
                <w:color w:val="000000"/>
                <w:sz w:val="20"/>
                <w:szCs w:val="20"/>
              </w:rPr>
            </w:pPr>
            <w:r w:rsidRPr="00B820E9">
              <w:rPr>
                <w:color w:val="000000"/>
                <w:sz w:val="20"/>
              </w:rPr>
              <w:t>–:</w:t>
            </w:r>
          </w:p>
          <w:p w:rsidR="002C0FF0" w:rsidRPr="00B820E9" w:rsidRDefault="006F4770">
            <w:pPr>
              <w:autoSpaceDE w:val="0"/>
              <w:autoSpaceDN w:val="0"/>
              <w:adjustRightInd w:val="0"/>
              <w:rPr>
                <w:color w:val="000000"/>
                <w:sz w:val="20"/>
                <w:szCs w:val="20"/>
              </w:rPr>
            </w:pPr>
            <w:r w:rsidRPr="00B820E9">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20</w:t>
            </w:r>
          </w:p>
          <w:p w:rsidR="002C0FF0" w:rsidRPr="00B820E9" w:rsidRDefault="006F4770">
            <w:pPr>
              <w:autoSpaceDE w:val="0"/>
              <w:autoSpaceDN w:val="0"/>
              <w:adjustRightInd w:val="0"/>
              <w:rPr>
                <w:color w:val="000000"/>
                <w:sz w:val="20"/>
                <w:szCs w:val="20"/>
              </w:rPr>
            </w:pPr>
            <w:r w:rsidRPr="00B820E9">
              <w:rPr>
                <w:color w:val="000000"/>
                <w:sz w:val="20"/>
              </w:rPr>
              <w:t>3</w:t>
            </w:r>
          </w:p>
          <w:p w:rsidR="002C0FF0" w:rsidRPr="00B820E9" w:rsidRDefault="006F4770">
            <w:pPr>
              <w:autoSpaceDE w:val="0"/>
              <w:autoSpaceDN w:val="0"/>
              <w:adjustRightInd w:val="0"/>
              <w:rPr>
                <w:color w:val="000000"/>
                <w:sz w:val="20"/>
                <w:szCs w:val="20"/>
              </w:rPr>
            </w:pPr>
            <w:r w:rsidRPr="00B820E9">
              <w:rPr>
                <w:color w:val="000000"/>
                <w:sz w:val="20"/>
              </w:rPr>
              <w:t>1</w:t>
            </w:r>
          </w:p>
        </w:tc>
      </w:tr>
      <w:tr w:rsidR="0087540F" w:rsidRPr="00B820E9">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 xml:space="preserve">Bij de eindstemming </w:t>
            </w:r>
            <w:r w:rsidRPr="00B820E9">
              <w:rPr>
                <w:b/>
                <w:color w:val="000000"/>
                <w:sz w:val="20"/>
              </w:rPr>
              <w:t>aanwezige leden</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Clara Aguilera, João Albuquerque, Pietro Bartolo, Izaskun Bilbao Barandica, Isabel Carvalhais, Maria da Graça Carvalho, Asger Christensen, Rosa D’Amato, Francisco Guerreiro, Anja Haga, Niclas Herbst, Ladislav Ilčić, France Jamet, Predrag Fr</w:t>
            </w:r>
            <w:r w:rsidRPr="00B820E9">
              <w:rPr>
                <w:color w:val="000000"/>
                <w:sz w:val="20"/>
              </w:rPr>
              <w:t>ed Matić, Francisco José Millán Mon, Ana Miranda, João Pimenta Lopes, Caroline Roose, Bert-Jan Ruissen, Marc Tarabella, Theodoros Zagorakis</w:t>
            </w:r>
          </w:p>
        </w:tc>
      </w:tr>
      <w:tr w:rsidR="0087540F" w:rsidRPr="00B820E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Bij de eindstemming aanwezige vaste plaatsvervangers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Gabriel Mato</w:t>
            </w:r>
          </w:p>
        </w:tc>
      </w:tr>
      <w:tr w:rsidR="0087540F" w:rsidRPr="00B820E9">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b/>
                <w:bCs/>
                <w:color w:val="000000"/>
                <w:sz w:val="20"/>
                <w:szCs w:val="20"/>
              </w:rPr>
            </w:pPr>
            <w:r w:rsidRPr="00B820E9">
              <w:rPr>
                <w:b/>
                <w:color w:val="000000"/>
                <w:sz w:val="20"/>
              </w:rPr>
              <w:t xml:space="preserve">Bij de eindstemming aanwezige plaatsvervangers </w:t>
            </w:r>
            <w:r w:rsidRPr="00B820E9">
              <w:rPr>
                <w:b/>
                <w:color w:val="000000"/>
                <w:sz w:val="20"/>
              </w:rPr>
              <w:t>(art. 209, lid 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2C0FF0" w:rsidRPr="00B820E9" w:rsidRDefault="006F4770">
            <w:pPr>
              <w:autoSpaceDE w:val="0"/>
              <w:autoSpaceDN w:val="0"/>
              <w:adjustRightInd w:val="0"/>
              <w:rPr>
                <w:color w:val="000000"/>
                <w:sz w:val="20"/>
                <w:szCs w:val="20"/>
              </w:rPr>
            </w:pPr>
            <w:r w:rsidRPr="00B820E9">
              <w:rPr>
                <w:color w:val="000000"/>
                <w:sz w:val="20"/>
              </w:rPr>
              <w:t>Erik Poulsen, Anne Sander</w:t>
            </w:r>
          </w:p>
        </w:tc>
      </w:tr>
    </w:tbl>
    <w:p w:rsidR="002C0FF0" w:rsidRPr="00B820E9" w:rsidRDefault="002C0FF0"/>
    <w:bookmarkEnd w:id="3"/>
    <w:p w:rsidR="008B313A" w:rsidRPr="00B820E9" w:rsidRDefault="006F4770">
      <w:pPr>
        <w:widowControl/>
      </w:pPr>
      <w:r w:rsidRPr="00B820E9">
        <w:br w:type="page"/>
      </w:r>
    </w:p>
    <w:p w:rsidR="008B313A" w:rsidRPr="00B820E9" w:rsidRDefault="006F4770" w:rsidP="008B313A">
      <w:pPr>
        <w:pStyle w:val="PageHeadingNotTOC"/>
      </w:pPr>
      <w:bookmarkStart w:id="4" w:name="RollCallPageAD"/>
      <w:r w:rsidRPr="00B820E9">
        <w:t>HOOFDELIJKE EINDSTEMMING IN DE ADVISERENDE COMMISSIE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7540F" w:rsidRPr="00B820E9" w:rsidTr="00511970">
        <w:trPr>
          <w:cantSplit/>
        </w:trPr>
        <w:tc>
          <w:tcPr>
            <w:tcW w:w="1701" w:type="dxa"/>
            <w:shd w:val="pct10" w:color="000000" w:fill="FFFFFF"/>
            <w:vAlign w:val="center"/>
          </w:tcPr>
          <w:p w:rsidR="008B313A" w:rsidRPr="00B820E9" w:rsidRDefault="006F4770" w:rsidP="00511970">
            <w:pPr>
              <w:pStyle w:val="RollCallVotes"/>
            </w:pPr>
            <w:r w:rsidRPr="00B820E9">
              <w:t>20</w:t>
            </w:r>
          </w:p>
        </w:tc>
        <w:tc>
          <w:tcPr>
            <w:tcW w:w="7371" w:type="dxa"/>
            <w:shd w:val="pct10" w:color="000000" w:fill="FFFFFF"/>
          </w:tcPr>
          <w:p w:rsidR="008B313A" w:rsidRPr="00B820E9" w:rsidRDefault="006F4770" w:rsidP="00511970">
            <w:pPr>
              <w:pStyle w:val="RollCallSymbols14pt"/>
            </w:pPr>
            <w:r w:rsidRPr="00B820E9">
              <w:t>+</w:t>
            </w:r>
          </w:p>
        </w:tc>
      </w:tr>
      <w:tr w:rsidR="0087540F" w:rsidRPr="00B820E9" w:rsidTr="00511970">
        <w:trPr>
          <w:cantSplit/>
        </w:trPr>
        <w:tc>
          <w:tcPr>
            <w:tcW w:w="1701" w:type="dxa"/>
            <w:shd w:val="clear" w:color="auto" w:fill="FFFFFF"/>
          </w:tcPr>
          <w:p w:rsidR="008B313A" w:rsidRPr="00B820E9" w:rsidRDefault="006F4770" w:rsidP="00511970">
            <w:pPr>
              <w:pStyle w:val="RollCallTable"/>
            </w:pPr>
            <w:r w:rsidRPr="00B820E9">
              <w:t>PPE</w:t>
            </w:r>
          </w:p>
        </w:tc>
        <w:tc>
          <w:tcPr>
            <w:tcW w:w="7371" w:type="dxa"/>
            <w:shd w:val="clear" w:color="auto" w:fill="FFFFFF"/>
          </w:tcPr>
          <w:p w:rsidR="008B313A" w:rsidRPr="00B820E9" w:rsidRDefault="006F4770" w:rsidP="00511970">
            <w:pPr>
              <w:pStyle w:val="RollCallTable"/>
            </w:pPr>
            <w:r w:rsidRPr="00B820E9">
              <w:t>Maria da Graça Carvalho, Anja Haga, Niclas Herbst, Gabriel Mato, Francisco José Millán Mon, Anne Sander, Theodoros Zagorakis</w:t>
            </w:r>
          </w:p>
        </w:tc>
      </w:tr>
      <w:tr w:rsidR="0087540F" w:rsidRPr="00B820E9" w:rsidTr="00511970">
        <w:trPr>
          <w:cantSplit/>
        </w:trPr>
        <w:tc>
          <w:tcPr>
            <w:tcW w:w="1701" w:type="dxa"/>
            <w:shd w:val="clear" w:color="auto" w:fill="FFFFFF"/>
          </w:tcPr>
          <w:p w:rsidR="008B313A" w:rsidRPr="00B820E9" w:rsidRDefault="006F4770" w:rsidP="00511970">
            <w:pPr>
              <w:pStyle w:val="RollCallTable"/>
            </w:pPr>
            <w:r w:rsidRPr="00B820E9">
              <w:t>Renew</w:t>
            </w:r>
          </w:p>
        </w:tc>
        <w:tc>
          <w:tcPr>
            <w:tcW w:w="7371" w:type="dxa"/>
            <w:shd w:val="clear" w:color="auto" w:fill="FFFFFF"/>
          </w:tcPr>
          <w:p w:rsidR="008B313A" w:rsidRPr="00B820E9" w:rsidRDefault="006F4770" w:rsidP="00511970">
            <w:pPr>
              <w:pStyle w:val="RollCallTable"/>
            </w:pPr>
            <w:r w:rsidRPr="00B820E9">
              <w:t xml:space="preserve">Izaskun </w:t>
            </w:r>
            <w:r w:rsidRPr="00B820E9">
              <w:t>Bilbao Barandica, Asger Christensen, Erik Poulsen</w:t>
            </w:r>
          </w:p>
        </w:tc>
      </w:tr>
      <w:tr w:rsidR="0087540F" w:rsidRPr="00B820E9" w:rsidTr="00511970">
        <w:trPr>
          <w:cantSplit/>
        </w:trPr>
        <w:tc>
          <w:tcPr>
            <w:tcW w:w="1701" w:type="dxa"/>
            <w:shd w:val="clear" w:color="auto" w:fill="FFFFFF"/>
          </w:tcPr>
          <w:p w:rsidR="008B313A" w:rsidRPr="00B820E9" w:rsidRDefault="006F4770" w:rsidP="00511970">
            <w:pPr>
              <w:pStyle w:val="RollCallTable"/>
            </w:pPr>
            <w:r w:rsidRPr="00B820E9">
              <w:t>S&amp;D</w:t>
            </w:r>
          </w:p>
        </w:tc>
        <w:tc>
          <w:tcPr>
            <w:tcW w:w="7371" w:type="dxa"/>
            <w:shd w:val="clear" w:color="auto" w:fill="FFFFFF"/>
          </w:tcPr>
          <w:p w:rsidR="008B313A" w:rsidRPr="00B820E9" w:rsidRDefault="006F4770" w:rsidP="00511970">
            <w:pPr>
              <w:pStyle w:val="RollCallTable"/>
            </w:pPr>
            <w:r w:rsidRPr="00B820E9">
              <w:t>Clara Aguilera, João Albuquerque, Pietro Bartolo, Isabel Carvalhais, Predrag Fred Matić</w:t>
            </w:r>
          </w:p>
        </w:tc>
      </w:tr>
      <w:tr w:rsidR="0087540F" w:rsidRPr="00B820E9" w:rsidTr="00511970">
        <w:trPr>
          <w:cantSplit/>
        </w:trPr>
        <w:tc>
          <w:tcPr>
            <w:tcW w:w="1701" w:type="dxa"/>
            <w:shd w:val="clear" w:color="auto" w:fill="FFFFFF"/>
          </w:tcPr>
          <w:p w:rsidR="008B313A" w:rsidRPr="00B820E9" w:rsidRDefault="006F4770" w:rsidP="00511970">
            <w:pPr>
              <w:pStyle w:val="RollCallTable"/>
            </w:pPr>
            <w:r w:rsidRPr="00B820E9">
              <w:t>The Left</w:t>
            </w:r>
          </w:p>
        </w:tc>
        <w:tc>
          <w:tcPr>
            <w:tcW w:w="7371" w:type="dxa"/>
            <w:shd w:val="clear" w:color="auto" w:fill="FFFFFF"/>
          </w:tcPr>
          <w:p w:rsidR="008B313A" w:rsidRPr="00B820E9" w:rsidRDefault="006F4770" w:rsidP="00511970">
            <w:pPr>
              <w:pStyle w:val="RollCallTable"/>
            </w:pPr>
            <w:r w:rsidRPr="00B820E9">
              <w:t>João Pimenta Lopes</w:t>
            </w:r>
          </w:p>
        </w:tc>
      </w:tr>
      <w:tr w:rsidR="0087540F" w:rsidRPr="00B820E9" w:rsidTr="00511970">
        <w:trPr>
          <w:cantSplit/>
        </w:trPr>
        <w:tc>
          <w:tcPr>
            <w:tcW w:w="1701" w:type="dxa"/>
            <w:shd w:val="clear" w:color="auto" w:fill="FFFFFF"/>
          </w:tcPr>
          <w:p w:rsidR="008B313A" w:rsidRPr="00B820E9" w:rsidRDefault="006F4770" w:rsidP="00511970">
            <w:pPr>
              <w:pStyle w:val="RollCallTable"/>
            </w:pPr>
            <w:r w:rsidRPr="00B820E9">
              <w:t>Verts/ALE</w:t>
            </w:r>
          </w:p>
        </w:tc>
        <w:tc>
          <w:tcPr>
            <w:tcW w:w="7371" w:type="dxa"/>
            <w:shd w:val="clear" w:color="auto" w:fill="FFFFFF"/>
          </w:tcPr>
          <w:p w:rsidR="008B313A" w:rsidRPr="00B820E9" w:rsidRDefault="006F4770" w:rsidP="00511970">
            <w:pPr>
              <w:pStyle w:val="RollCallTable"/>
            </w:pPr>
            <w:r w:rsidRPr="00B820E9">
              <w:t>Rosa D'Amato, Francisco Guerreiro, Ana Miranda, Caroline Roose</w:t>
            </w:r>
          </w:p>
        </w:tc>
      </w:tr>
    </w:tbl>
    <w:p w:rsidR="008B313A" w:rsidRPr="00B820E9" w:rsidRDefault="008B313A" w:rsidP="008B31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7540F" w:rsidRPr="00B820E9" w:rsidTr="00511970">
        <w:trPr>
          <w:cantSplit/>
        </w:trPr>
        <w:tc>
          <w:tcPr>
            <w:tcW w:w="1701" w:type="dxa"/>
            <w:shd w:val="pct10" w:color="000000" w:fill="FFFFFF"/>
            <w:vAlign w:val="center"/>
          </w:tcPr>
          <w:p w:rsidR="008B313A" w:rsidRPr="00B820E9" w:rsidRDefault="006F4770" w:rsidP="00511970">
            <w:pPr>
              <w:pStyle w:val="RollCallVotes"/>
            </w:pPr>
            <w:r w:rsidRPr="00B820E9">
              <w:t>3</w:t>
            </w:r>
          </w:p>
        </w:tc>
        <w:tc>
          <w:tcPr>
            <w:tcW w:w="7371" w:type="dxa"/>
            <w:shd w:val="pct10" w:color="000000" w:fill="FFFFFF"/>
          </w:tcPr>
          <w:p w:rsidR="008B313A" w:rsidRPr="00B820E9" w:rsidRDefault="006F4770" w:rsidP="00511970">
            <w:pPr>
              <w:pStyle w:val="RollCallSymbols14pt"/>
            </w:pPr>
            <w:r w:rsidRPr="00B820E9">
              <w:t>-</w:t>
            </w:r>
          </w:p>
        </w:tc>
      </w:tr>
      <w:tr w:rsidR="0087540F" w:rsidRPr="00B820E9" w:rsidTr="00511970">
        <w:trPr>
          <w:cantSplit/>
        </w:trPr>
        <w:tc>
          <w:tcPr>
            <w:tcW w:w="1701" w:type="dxa"/>
            <w:shd w:val="clear" w:color="auto" w:fill="FFFFFF"/>
          </w:tcPr>
          <w:p w:rsidR="008B313A" w:rsidRPr="00B820E9" w:rsidRDefault="006F4770" w:rsidP="00511970">
            <w:pPr>
              <w:pStyle w:val="RollCallTable"/>
            </w:pPr>
            <w:r w:rsidRPr="00B820E9">
              <w:t>ECR</w:t>
            </w:r>
          </w:p>
        </w:tc>
        <w:tc>
          <w:tcPr>
            <w:tcW w:w="7371" w:type="dxa"/>
            <w:shd w:val="clear" w:color="auto" w:fill="FFFFFF"/>
          </w:tcPr>
          <w:p w:rsidR="008B313A" w:rsidRPr="00B820E9" w:rsidRDefault="006F4770" w:rsidP="00511970">
            <w:pPr>
              <w:pStyle w:val="RollCallTable"/>
            </w:pPr>
            <w:r w:rsidRPr="00B820E9">
              <w:t>Ladislav Ilčić, Bert-Jan Ruissen</w:t>
            </w:r>
          </w:p>
        </w:tc>
      </w:tr>
      <w:tr w:rsidR="0087540F" w:rsidRPr="00B820E9" w:rsidTr="00511970">
        <w:trPr>
          <w:cantSplit/>
        </w:trPr>
        <w:tc>
          <w:tcPr>
            <w:tcW w:w="1701" w:type="dxa"/>
            <w:shd w:val="clear" w:color="auto" w:fill="FFFFFF"/>
          </w:tcPr>
          <w:p w:rsidR="008B313A" w:rsidRPr="00B820E9" w:rsidRDefault="006F4770" w:rsidP="00511970">
            <w:pPr>
              <w:pStyle w:val="RollCallTable"/>
            </w:pPr>
            <w:r w:rsidRPr="00B820E9">
              <w:t>ID</w:t>
            </w:r>
          </w:p>
        </w:tc>
        <w:tc>
          <w:tcPr>
            <w:tcW w:w="7371" w:type="dxa"/>
            <w:shd w:val="clear" w:color="auto" w:fill="FFFFFF"/>
          </w:tcPr>
          <w:p w:rsidR="008B313A" w:rsidRPr="00B820E9" w:rsidRDefault="006F4770" w:rsidP="00511970">
            <w:pPr>
              <w:pStyle w:val="RollCallTable"/>
            </w:pPr>
            <w:r w:rsidRPr="00B820E9">
              <w:t>France Jamet</w:t>
            </w:r>
          </w:p>
        </w:tc>
      </w:tr>
    </w:tbl>
    <w:p w:rsidR="008B313A" w:rsidRPr="00B820E9" w:rsidRDefault="008B313A" w:rsidP="008B313A"/>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87540F" w:rsidRPr="00B820E9" w:rsidTr="00511970">
        <w:trPr>
          <w:cantSplit/>
        </w:trPr>
        <w:tc>
          <w:tcPr>
            <w:tcW w:w="1701" w:type="dxa"/>
            <w:shd w:val="pct10" w:color="000000" w:fill="FFFFFF"/>
            <w:vAlign w:val="center"/>
          </w:tcPr>
          <w:p w:rsidR="008B313A" w:rsidRPr="00B820E9" w:rsidRDefault="006F4770" w:rsidP="00511970">
            <w:pPr>
              <w:pStyle w:val="RollCallVotes"/>
            </w:pPr>
            <w:r w:rsidRPr="00B820E9">
              <w:t>1</w:t>
            </w:r>
          </w:p>
        </w:tc>
        <w:tc>
          <w:tcPr>
            <w:tcW w:w="7371" w:type="dxa"/>
            <w:shd w:val="pct10" w:color="000000" w:fill="FFFFFF"/>
          </w:tcPr>
          <w:p w:rsidR="008B313A" w:rsidRPr="00B820E9" w:rsidRDefault="006F4770" w:rsidP="00511970">
            <w:pPr>
              <w:pStyle w:val="RollCallSymbols14pt"/>
            </w:pPr>
            <w:r w:rsidRPr="00B820E9">
              <w:t>0</w:t>
            </w:r>
          </w:p>
        </w:tc>
      </w:tr>
      <w:tr w:rsidR="0087540F" w:rsidRPr="00B820E9" w:rsidTr="00511970">
        <w:trPr>
          <w:cantSplit/>
        </w:trPr>
        <w:tc>
          <w:tcPr>
            <w:tcW w:w="1701" w:type="dxa"/>
            <w:shd w:val="clear" w:color="auto" w:fill="FFFFFF"/>
          </w:tcPr>
          <w:p w:rsidR="008B313A" w:rsidRPr="00B820E9" w:rsidRDefault="006F4770" w:rsidP="00511970">
            <w:pPr>
              <w:pStyle w:val="RollCallTable"/>
            </w:pPr>
            <w:r w:rsidRPr="00B820E9">
              <w:t>NI</w:t>
            </w:r>
          </w:p>
        </w:tc>
        <w:tc>
          <w:tcPr>
            <w:tcW w:w="7371" w:type="dxa"/>
            <w:shd w:val="clear" w:color="auto" w:fill="FFFFFF"/>
          </w:tcPr>
          <w:p w:rsidR="008B313A" w:rsidRPr="00B820E9" w:rsidRDefault="006F4770" w:rsidP="00511970">
            <w:pPr>
              <w:pStyle w:val="RollCallTable"/>
            </w:pPr>
            <w:r w:rsidRPr="00B820E9">
              <w:t>Marc Tarabella</w:t>
            </w:r>
          </w:p>
        </w:tc>
      </w:tr>
    </w:tbl>
    <w:p w:rsidR="008B313A" w:rsidRPr="00B820E9" w:rsidRDefault="008B313A" w:rsidP="008B313A">
      <w:pPr>
        <w:pStyle w:val="Normal12a"/>
      </w:pPr>
    </w:p>
    <w:p w:rsidR="008B313A" w:rsidRPr="00B820E9" w:rsidRDefault="006F4770" w:rsidP="008B313A">
      <w:r w:rsidRPr="00B820E9">
        <w:t>Verklaring van de gebruikte tekens:</w:t>
      </w:r>
    </w:p>
    <w:p w:rsidR="008B313A" w:rsidRPr="00B820E9" w:rsidRDefault="006F4770" w:rsidP="008B313A">
      <w:pPr>
        <w:pStyle w:val="RollCallTabs"/>
      </w:pPr>
      <w:r w:rsidRPr="00B820E9">
        <w:t>+</w:t>
      </w:r>
      <w:r w:rsidRPr="00B820E9">
        <w:tab/>
        <w:t>:</w:t>
      </w:r>
      <w:r w:rsidRPr="00B820E9">
        <w:tab/>
        <w:t>voor</w:t>
      </w:r>
    </w:p>
    <w:p w:rsidR="008B313A" w:rsidRPr="00B820E9" w:rsidRDefault="006F4770" w:rsidP="008B313A">
      <w:pPr>
        <w:pStyle w:val="RollCallTabs"/>
      </w:pPr>
      <w:r w:rsidRPr="00B820E9">
        <w:t>-</w:t>
      </w:r>
      <w:r w:rsidRPr="00B820E9">
        <w:tab/>
        <w:t>:</w:t>
      </w:r>
      <w:r w:rsidRPr="00B820E9">
        <w:tab/>
        <w:t>tegen</w:t>
      </w:r>
    </w:p>
    <w:p w:rsidR="008B313A" w:rsidRPr="00B820E9" w:rsidRDefault="006F4770" w:rsidP="008B313A">
      <w:pPr>
        <w:pStyle w:val="RollCallTabs"/>
      </w:pPr>
      <w:r w:rsidRPr="00B820E9">
        <w:t>0</w:t>
      </w:r>
      <w:r w:rsidRPr="00B820E9">
        <w:tab/>
        <w:t>:</w:t>
      </w:r>
      <w:r w:rsidRPr="00B820E9">
        <w:tab/>
        <w:t>onthouding</w:t>
      </w:r>
    </w:p>
    <w:p w:rsidR="008B313A" w:rsidRPr="00B820E9" w:rsidRDefault="008B313A" w:rsidP="008B313A"/>
    <w:bookmarkEnd w:id="4"/>
    <w:sectPr w:rsidR="008B313A" w:rsidRPr="00B820E9" w:rsidSect="00B820E9">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B820E9" w:rsidRDefault="006F4770">
      <w:r w:rsidRPr="00B820E9">
        <w:separator/>
      </w:r>
    </w:p>
  </w:endnote>
  <w:endnote w:type="continuationSeparator" w:id="0">
    <w:p w:rsidR="00000000" w:rsidRPr="00B820E9" w:rsidRDefault="006F4770">
      <w:r w:rsidRPr="00B820E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0E9" w:rsidRPr="00B820E9" w:rsidRDefault="00B820E9" w:rsidP="00B820E9">
    <w:pPr>
      <w:pStyle w:val="EPFooter"/>
    </w:pPr>
    <w:r w:rsidRPr="00B820E9">
      <w:t>PE</w:t>
    </w:r>
    <w:r w:rsidRPr="00B820E9">
      <w:rPr>
        <w:rStyle w:val="HideTWBExt"/>
      </w:rPr>
      <w:t>&lt;NoPE&gt;</w:t>
    </w:r>
    <w:r w:rsidRPr="00B820E9">
      <w:t>752.995</w:t>
    </w:r>
    <w:r w:rsidRPr="00B820E9">
      <w:rPr>
        <w:rStyle w:val="HideTWBExt"/>
      </w:rPr>
      <w:t>&lt;/NoPE&gt;&lt;Version&gt;</w:t>
    </w:r>
    <w:r w:rsidRPr="00B820E9">
      <w:t>v02-00</w:t>
    </w:r>
    <w:r w:rsidRPr="00B820E9">
      <w:rPr>
        <w:rStyle w:val="HideTWBExt"/>
      </w:rPr>
      <w:t>&lt;/Version&gt;</w:t>
    </w:r>
    <w:r w:rsidRPr="00B820E9">
      <w:tab/>
    </w:r>
    <w:r w:rsidRPr="00B820E9">
      <w:fldChar w:fldCharType="begin"/>
    </w:r>
    <w:r w:rsidRPr="00B820E9">
      <w:instrText xml:space="preserve"> PAGE  \* MERGEFORMAT </w:instrText>
    </w:r>
    <w:r w:rsidRPr="00B820E9">
      <w:fldChar w:fldCharType="separate"/>
    </w:r>
    <w:r w:rsidR="006F4770">
      <w:rPr>
        <w:noProof/>
      </w:rPr>
      <w:t>22</w:t>
    </w:r>
    <w:r w:rsidRPr="00B820E9">
      <w:fldChar w:fldCharType="end"/>
    </w:r>
    <w:r w:rsidRPr="00B820E9">
      <w:t>/</w:t>
    </w:r>
    <w:fldSimple w:instr=" NUMPAGES  \* MERGEFORMAT ">
      <w:r w:rsidR="006F4770">
        <w:rPr>
          <w:noProof/>
        </w:rPr>
        <w:t>25</w:t>
      </w:r>
    </w:fldSimple>
    <w:r w:rsidRPr="00B820E9">
      <w:tab/>
    </w:r>
    <w:r w:rsidRPr="00B820E9">
      <w:rPr>
        <w:rStyle w:val="HideTWBExt"/>
      </w:rPr>
      <w:t>&lt;PathFdR&gt;</w:t>
    </w:r>
    <w:r w:rsidRPr="00B820E9">
      <w:t>AD\1291495NL.docx</w:t>
    </w:r>
    <w:r w:rsidRPr="00B820E9">
      <w:rPr>
        <w:rStyle w:val="HideTWBExt"/>
      </w:rPr>
      <w:t>&lt;/PathFdR&gt;</w:t>
    </w:r>
  </w:p>
  <w:p w:rsidR="008B313A" w:rsidRPr="00B820E9" w:rsidRDefault="00B820E9" w:rsidP="00B820E9">
    <w:pPr>
      <w:pStyle w:val="EPFooter2"/>
    </w:pPr>
    <w:r w:rsidRPr="00B820E9">
      <w:t>NL</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0E9" w:rsidRPr="00B820E9" w:rsidRDefault="00B820E9" w:rsidP="00B820E9">
    <w:pPr>
      <w:pStyle w:val="EPFooter"/>
    </w:pPr>
    <w:r w:rsidRPr="00B820E9">
      <w:rPr>
        <w:rStyle w:val="HideTWBExt"/>
      </w:rPr>
      <w:t>&lt;PathFdR&gt;</w:t>
    </w:r>
    <w:r w:rsidRPr="00B820E9">
      <w:t>AD\1291495NL.docx</w:t>
    </w:r>
    <w:r w:rsidRPr="00B820E9">
      <w:rPr>
        <w:rStyle w:val="HideTWBExt"/>
      </w:rPr>
      <w:t>&lt;/PathFdR&gt;</w:t>
    </w:r>
    <w:r w:rsidRPr="00B820E9">
      <w:tab/>
    </w:r>
    <w:r w:rsidRPr="00B820E9">
      <w:fldChar w:fldCharType="begin"/>
    </w:r>
    <w:r w:rsidRPr="00B820E9">
      <w:instrText xml:space="preserve"> PAGE  \* MERGEFORMAT </w:instrText>
    </w:r>
    <w:r w:rsidRPr="00B820E9">
      <w:fldChar w:fldCharType="separate"/>
    </w:r>
    <w:r w:rsidR="006F4770">
      <w:rPr>
        <w:noProof/>
      </w:rPr>
      <w:t>21</w:t>
    </w:r>
    <w:r w:rsidRPr="00B820E9">
      <w:fldChar w:fldCharType="end"/>
    </w:r>
    <w:r w:rsidRPr="00B820E9">
      <w:t>/</w:t>
    </w:r>
    <w:fldSimple w:instr=" NUMPAGES  \* MERGEFORMAT ">
      <w:r w:rsidR="006F4770">
        <w:rPr>
          <w:noProof/>
        </w:rPr>
        <w:t>25</w:t>
      </w:r>
    </w:fldSimple>
    <w:r w:rsidRPr="00B820E9">
      <w:tab/>
      <w:t>PE</w:t>
    </w:r>
    <w:r w:rsidRPr="00B820E9">
      <w:rPr>
        <w:rStyle w:val="HideTWBExt"/>
      </w:rPr>
      <w:t>&lt;NoPE&gt;</w:t>
    </w:r>
    <w:r w:rsidRPr="00B820E9">
      <w:t>752.995</w:t>
    </w:r>
    <w:r w:rsidRPr="00B820E9">
      <w:rPr>
        <w:rStyle w:val="HideTWBExt"/>
      </w:rPr>
      <w:t>&lt;/NoPE&gt;&lt;Version&gt;</w:t>
    </w:r>
    <w:r w:rsidRPr="00B820E9">
      <w:t>v02-00</w:t>
    </w:r>
    <w:r w:rsidRPr="00B820E9">
      <w:rPr>
        <w:rStyle w:val="HideTWBExt"/>
      </w:rPr>
      <w:t>&lt;/Version&gt;</w:t>
    </w:r>
  </w:p>
  <w:p w:rsidR="008B313A" w:rsidRPr="00B820E9" w:rsidRDefault="00B820E9" w:rsidP="00B820E9">
    <w:pPr>
      <w:pStyle w:val="EPFooter2"/>
    </w:pPr>
    <w:r w:rsidRPr="00B820E9">
      <w:tab/>
    </w:r>
    <w:r w:rsidRPr="00B820E9">
      <w:tab/>
      <w:t>NL</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820E9" w:rsidRPr="00B820E9" w:rsidRDefault="00B820E9" w:rsidP="00B820E9">
    <w:pPr>
      <w:pStyle w:val="EPFooter"/>
    </w:pPr>
    <w:r w:rsidRPr="00B820E9">
      <w:rPr>
        <w:rStyle w:val="HideTWBExt"/>
      </w:rPr>
      <w:t>&lt;PathFdR&gt;</w:t>
    </w:r>
    <w:r w:rsidRPr="00B820E9">
      <w:t>AD\1291495NL.docx</w:t>
    </w:r>
    <w:r w:rsidRPr="00B820E9">
      <w:rPr>
        <w:rStyle w:val="HideTWBExt"/>
      </w:rPr>
      <w:t>&lt;/PathFdR&gt;</w:t>
    </w:r>
    <w:r w:rsidRPr="00B820E9">
      <w:tab/>
    </w:r>
    <w:r w:rsidRPr="00B820E9">
      <w:tab/>
      <w:t>PE</w:t>
    </w:r>
    <w:r w:rsidRPr="00B820E9">
      <w:rPr>
        <w:rStyle w:val="HideTWBExt"/>
      </w:rPr>
      <w:t>&lt;NoPE&gt;</w:t>
    </w:r>
    <w:r w:rsidRPr="00B820E9">
      <w:t>752.995</w:t>
    </w:r>
    <w:r w:rsidRPr="00B820E9">
      <w:rPr>
        <w:rStyle w:val="HideTWBExt"/>
      </w:rPr>
      <w:t>&lt;/NoPE&gt;&lt;Version&gt;</w:t>
    </w:r>
    <w:r w:rsidRPr="00B820E9">
      <w:t>v02-00</w:t>
    </w:r>
    <w:r w:rsidRPr="00B820E9">
      <w:rPr>
        <w:rStyle w:val="HideTWBExt"/>
      </w:rPr>
      <w:t>&lt;/Version&gt;</w:t>
    </w:r>
  </w:p>
  <w:p w:rsidR="008B313A" w:rsidRPr="00B820E9" w:rsidRDefault="00B820E9" w:rsidP="00B820E9">
    <w:pPr>
      <w:pStyle w:val="EPFooter2"/>
    </w:pPr>
    <w:r w:rsidRPr="00B820E9">
      <w:t>NL</w:t>
    </w:r>
    <w:r w:rsidRPr="00B820E9">
      <w:tab/>
    </w:r>
    <w:r w:rsidRPr="00B820E9">
      <w:rPr>
        <w:b w:val="0"/>
        <w:i/>
        <w:color w:val="C0C0C0"/>
        <w:sz w:val="22"/>
      </w:rPr>
      <w:t>In verscheidenheid verenigd</w:t>
    </w:r>
    <w:r w:rsidRPr="00B820E9">
      <w:tab/>
      <w:t>NL</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0FF0" w:rsidRPr="00B820E9" w:rsidRDefault="006F4770" w:rsidP="002C0FF0">
    <w:pPr>
      <w:pStyle w:val="EPFooter"/>
    </w:pPr>
    <w:r w:rsidRPr="00B820E9">
      <w:rPr>
        <w:rStyle w:val="HideTWBExt"/>
      </w:rPr>
      <w:t>&lt;PathFdR&gt;</w:t>
    </w:r>
    <w:r w:rsidRPr="00B820E9">
      <w:t>AD\1291495NL.docx</w:t>
    </w:r>
    <w:r w:rsidRPr="00B820E9">
      <w:rPr>
        <w:rStyle w:val="HideTWBExt"/>
      </w:rPr>
      <w:t>&lt;/PathFdR&gt;</w:t>
    </w:r>
    <w:r w:rsidRPr="00B820E9">
      <w:tab/>
    </w:r>
    <w:r w:rsidRPr="00B820E9">
      <w:tab/>
      <w:t>PE</w:t>
    </w:r>
    <w:r w:rsidRPr="00B820E9">
      <w:rPr>
        <w:rStyle w:val="HideTWBExt"/>
      </w:rPr>
      <w:t>&lt;NoPE&gt;</w:t>
    </w:r>
    <w:r w:rsidRPr="00B820E9">
      <w:t>752.995</w:t>
    </w:r>
    <w:r w:rsidRPr="00B820E9">
      <w:rPr>
        <w:rStyle w:val="HideTWBExt"/>
      </w:rPr>
      <w:t>&lt;/NoPE&gt;&lt;Version&gt;</w:t>
    </w:r>
    <w:r w:rsidRPr="00B820E9">
      <w:t>v02-00</w:t>
    </w:r>
    <w:r w:rsidRPr="00B820E9">
      <w:rPr>
        <w:rStyle w:val="HideTWBExt"/>
      </w:rPr>
      <w:t>&lt;/Version&gt;</w:t>
    </w:r>
  </w:p>
  <w:p w:rsidR="007F187F" w:rsidRPr="00B820E9" w:rsidRDefault="006F4770" w:rsidP="002C0FF0">
    <w:pPr>
      <w:pStyle w:val="EPFooter2"/>
    </w:pPr>
    <w:r w:rsidRPr="00B820E9">
      <w:t>NL</w:t>
    </w:r>
    <w:r w:rsidRPr="00B820E9">
      <w:tab/>
    </w:r>
    <w:r w:rsidRPr="00B820E9">
      <w:rPr>
        <w:b w:val="0"/>
        <w:i/>
        <w:color w:val="C0C0C0"/>
        <w:sz w:val="22"/>
      </w:rPr>
      <w:t>In verscheidenheid verenigd</w:t>
    </w:r>
    <w:r w:rsidRPr="00B820E9">
      <w:tab/>
      <w:t>NL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5C7B" w:rsidRPr="00B820E9" w:rsidRDefault="006F4770">
      <w:r w:rsidRPr="00B820E9">
        <w:separator/>
      </w:r>
    </w:p>
  </w:footnote>
  <w:footnote w:type="continuationSeparator" w:id="0">
    <w:p w:rsidR="002F5C7B" w:rsidRPr="00B820E9" w:rsidRDefault="006F4770">
      <w:r w:rsidRPr="00B820E9">
        <w:continuationSeparator/>
      </w:r>
    </w:p>
  </w:footnote>
  <w:footnote w:id="1">
    <w:p w:rsidR="007652EA" w:rsidRPr="00B820E9" w:rsidRDefault="006F4770" w:rsidP="007652EA">
      <w:pPr>
        <w:pStyle w:val="FootnoteText"/>
      </w:pPr>
      <w:r w:rsidRPr="00B820E9">
        <w:rPr>
          <w:rStyle w:val="FootnoteReference"/>
        </w:rPr>
        <w:footnoteRef/>
      </w:r>
      <w:r w:rsidRPr="00B820E9">
        <w:t xml:space="preserve"> P5_TA(2004)0350. </w:t>
      </w:r>
    </w:p>
  </w:footnote>
  <w:footnote w:id="2">
    <w:p w:rsidR="007652EA" w:rsidRPr="00B820E9" w:rsidRDefault="006F4770" w:rsidP="007652EA">
      <w:pPr>
        <w:pStyle w:val="FootnoteText"/>
      </w:pPr>
      <w:r w:rsidRPr="00B820E9">
        <w:rPr>
          <w:rStyle w:val="FootnoteReference"/>
        </w:rPr>
        <w:footnoteRef/>
      </w:r>
      <w:r w:rsidRPr="00B820E9">
        <w:t xml:space="preserve"> Bijvoorbeeld in resolutie P9_TA (2022) 0356 en in de eerste lezing van het voorstel FuelEU Zeevaart.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770" w:rsidRDefault="006F47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770" w:rsidRDefault="006F47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4770" w:rsidRDefault="006F477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F9F" w:rsidRDefault="00224F9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F9F" w:rsidRDefault="00224F9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24F9F" w:rsidRDefault="00224F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2MNU" w:val=" 2"/>
    <w:docVar w:name="AMACTMNU" w:val=" 1"/>
    <w:docVar w:name="AMPLURMNU" w:val=" 1"/>
    <w:docVar w:name="CJMNU" w:val="1"/>
    <w:docVar w:name="CODEMNU" w:val=" 1"/>
    <w:docVar w:name="COM2KEY" w:val="TRAN"/>
    <w:docVar w:name="COMKEY" w:val="PECH"/>
    <w:docVar w:name="CVA" w:val="3"/>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3460525 HideTWBExt;}}{\*\rsidtbl \rsid24658\rsid358857\rsid735077\rsid787282\rsid2892074\rsid3015627\rsid3622648\rsid4666813\rsid5708216\rsid6641733\rsid7553164\rsid8465581\rsid8681905_x000d__x000a_\rsid8724649\rsid9636012\rsid9862312\rsid11215221\rsid11370291\rsid11434737\rsid11607138\rsid11824949\rsid12154954\rsid13460525\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4}{\*\company European Parliament}{\nofcharsws38}{\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346052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01562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015627 \chftnsepc _x000d__x000a_\par }}{\*\aftnsep \ltrpar \pard\plain \ltrpar\ql \li0\ri0\widctlpar\wrapdefault\aspalpha\aspnum\faauto\adjustright\rin0\lin0\itap0 \rtlch\fcs1 \af0\afs20\alang1025 \ltrch\fcs0 \fs24\lang2057\langfe2057\cgrid\langnp2057\langfenp2057 {\rtlch\fcs1 \af0 _x000d__x000a_\ltrch\fcs0 \insrsid3015627 \chftnsep _x000d__x000a_\par }}{\*\aftnsepc \ltrpar \pard\plain \ltrpar\ql \li0\ri0\widctlpar\wrapdefault\aspalpha\aspnum\faauto\adjustright\rin0\lin0\itap0 \rtlch\fcs1 \af0\afs20\alang1025 \ltrch\fcs0 \fs24\lang2057\langfe2057\cgrid\langnp2057\langfenp2057 {\rtlch\fcs1 \af0 _x000d__x000a_\ltrch\fcs0 \insrsid301562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3460525 \rtlch\fcs1 \af0\afs20\alang1025 \ltrch\fcs0 \fs24\lang2057\langfe2057\cgrid\langnp2057\langfenp2057 {\rtlch\fcs1 \af0 \ltrch\fcs0 _x000d__x000a_\cs15\v\f1\fs20\cf9\insrsid13460525\charrsid15879488 {\*\bkmkstart EndA}&lt;&lt;&lt;}{\rtlch\fcs1 \af0 \ltrch\fcs0 \insrsid13460525\charrsid15879488 #@&gt;ZOTHAMA&lt;@#}{\rtlch\fcs1 \af0 \ltrch\fcs0 \cs15\v\f1\fs20\cf9\insrsid13460525\charrsid15879488 _x000d__x000a_&lt;/RepeatBlock-AmendA&gt;}{\rtlch\fcs1 \af0 \ltrch\fcs0 \insrsid13460525\charrsid15879488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94_x000d__x000a_77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837363 HideTWBExt;}}{\*\rsidtbl \rsid24658\rsid358857\rsid735077\rsid787282\rsid2892074\rsid3622648\rsid4666813\rsid5708216\rsid6641733\rsid7553164\rsid8465581\rsid8681905\rsid8724649_x000d__x000a_\rsid9636012\rsid9862312\rsid11215221\rsid11370291\rsid11434737\rsid11607138\rsid11824949\rsid12154954\rsid13334283\rsid14424199\rsid14837363\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5}{\nofchars33}{\*\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837363\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33428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334283 \chftnsepc _x000d__x000a_\par }}{\*\aftnsep \ltrpar \pard\plain \ltrpar\ql \li0\ri0\widctlpar\wrapdefault\aspalpha\aspnum\faauto\adjustright\rin0\lin0\itap0 \rtlch\fcs1 \af0\afs20\alang1025 \ltrch\fcs0 \fs24\lang2057\langfe2057\cgrid\langnp2057\langfenp2057 {\rtlch\fcs1 \af0 _x000d__x000a_\ltrch\fcs0 \insrsid13334283 \chftnsep _x000d__x000a_\par }}{\*\aftnsepc \ltrpar \pard\plain \ltrpar\ql \li0\ri0\widctlpar\wrapdefault\aspalpha\aspnum\faauto\adjustright\rin0\lin0\itap0 \rtlch\fcs1 \af0\afs20\alang1025 \ltrch\fcs0 \fs24\lang2057\langfe2057\cgrid\langnp2057\langfenp2057 {\rtlch\fcs1 \af0 _x000d__x000a_\ltrch\fcs0 \insrsid1333428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837363\charrsid15879488 {\*\bkmkstart EndB}&lt;&lt;&lt;}{\rtlch\fcs1 \af0 \ltrch\fcs0 \insrsid14837363\charrsid15879488 #@&gt;ZOTHAMB&lt;@#}{\rtlch\fcs1 \af0 \ltrch\fcs0 \cs15\v\f1\fs20\cf9\insrsid14837363\charrsid15879488 _x000d__x000a_&lt;/RepeatBlock-AmendB&gt;}{\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de_x000d__x000a_e9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3"/>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0757877 HideTWBExt;}{\s16\ql \li0\ri0\sa240\nowidctlpar\wrapdefault\aspalpha\aspnum\faauto\adjustright\rin0\lin0\itap0 \rtlch\fcs1 \af0\afs20\alang1025 \ltrch\fcs0 _x000d__x000a_\fs24\lang2057\langfe2057\cgrid\langnp2057\langfenp2057 \sbasedon0 \snext16 \spriority0 \styrsid10757877 Normal12a;}}{\*\rsidtbl \rsid24658\rsid358857\rsid735077\rsid787282\rsid2892074\rsid3372043\rsid3622648\rsid4666813\rsid5708216\rsid6641733_x000d__x000a_\rsid7553164\rsid8465581\rsid8681905\rsid8724649\rsid9636012\rsid9862312\rsid10757877\rsid11215221\rsid11370291\rsid11434737\rsid11607138\rsid11824949\rsid12154954\rsid14424199\rsid15204470\rsid15285974\rsid15535219\rsid15950462\rsid16324206\rsid16662270}_x000d__x000a_{\mmathPr\mmathFont34\mbrkBin0\mbrkBinSub0\msmallFrac0\mdispDef1\mlMargin0\mrMargin0\mdefJc1\mwrapIndent1440\mintLim0\mnaryLim1}{\info{\author FELIX Karina}{\operator FELIX Karina}{\creatim\yr2019\mo7\dy4\hr11\min4}{\revtim\yr2019\mo7\dy4\hr11\min4}_x000d__x000a_{\version1}{\edmins0}{\nofpages1}{\nofwords3}{\nofchars19}{\*\company European Parliament}{\nofcharsws21}{\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075787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337204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3372043 \chftnsepc _x000d__x000a_\par }}{\*\aftnsep \ltrpar \pard\plain \ltrpar\ql \li0\ri0\widctlpar\wrapdefault\aspalpha\aspnum\faauto\adjustright\rin0\lin0\itap0 \rtlch\fcs1 \af0\afs20\alang1025 \ltrch\fcs0 \fs24\lang2057\langfe2057\cgrid\langnp2057\langfenp2057 {\rtlch\fcs1 \af0 _x000d__x000a_\ltrch\fcs0 \insrsid3372043 \chftnsep _x000d__x000a_\par }}{\*\aftnsepc \ltrpar \pard\plain \ltrpar\ql \li0\ri0\widctlpar\wrapdefault\aspalpha\aspnum\faauto\adjustright\rin0\lin0\itap0 \rtlch\fcs1 \af0\afs20\alang1025 \ltrch\fcs0 \fs24\lang2057\langfe2057\cgrid\langnp2057\langfenp2057 {\rtlch\fcs1 \af0 _x000d__x000a_\ltrch\fcs0 \insrsid337204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16\ql \li0\ri0\sa240\nowidctlpar\wrapdefault\aspalpha\aspnum\faauto\adjustright\rin0\lin0\itap0\pararsid10757877 \rtlch\fcs1 \af0\afs20\alang1025 \ltrch\fcs0 \fs24\lang2057\langfe2057\cgrid\langnp2057\langfenp2057 {\rtlch\fcs1 \af0 \ltrch\fcs0 _x000d__x000a_\insrsid10757877 {\*\bkmkstart IntroA}_x000d__x000a_\par }\pard\plain \ltrpar\ql \li0\ri0\widctlpar\wrapdefault\aspalpha\aspnum\faauto\adjustright\rin0\lin0\itap0\pararsid10757877 \rtlch\fcs1 \af0\afs20\alang1025 \ltrch\fcs0 \fs24\lang2057\langfe2057\cgrid\langnp2057\langfenp2057 {\rtlch\fcs1 \af0 \ltrch\fcs0 _x000d__x000a_\cs15\v\f1\fs20\cf9\insrsid10757877\charrsid15879488 &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84_x000d__x000a_a876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332188 HideTWBExt;}}{\*\rsidtbl \rsid24658\rsid358857\rsid735077\rsid787282\rsid2892074\rsid3622648\rsid4666813\rsid5332188\rsid5708216\rsid6641733\rsid7553164\rsid8258893\rsid8465581_x000d__x000a_\rsid8681905\rsid8724649\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4\hr11\min4}{\revtim\yr2019\mo7\dy4\hr11\min4}{\version1}{\edmins0}{\nofpages1}_x000d__x000a_{\nofwords3}{\nofchars18}{\*\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332188\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82588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8258893 \chftnsepc _x000d__x000a_\par }}{\*\aftnsep \ltrpar \pard\plain \ltrpar\ql \li0\ri0\widctlpar\wrapdefault\aspalpha\aspnum\faauto\adjustright\rin0\lin0\itap0 \rtlch\fcs1 \af0\afs20\alang1025 \ltrch\fcs0 \fs24\lang2057\langfe2057\cgrid\langnp2057\langfenp2057 {\rtlch\fcs1 \af0 _x000d__x000a_\ltrch\fcs0 \insrsid8258893 \chftnsep _x000d__x000a_\par }}{\*\aftnsepc \ltrpar \pard\plain \ltrpar\ql \li0\ri0\widctlpar\wrapdefault\aspalpha\aspnum\faauto\adjustright\rin0\lin0\itap0 \rtlch\fcs1 \af0\afs20\alang1025 \ltrch\fcs0 \fs24\lang2057\langfe2057\cgrid\langnp2057\langfenp2057 {\rtlch\fcs1 \af0 _x000d__x000a_\ltrch\fcs0 \insrsid82588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5332188\charrsid15879488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31_x000d__x000a_11774732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3305968 HideTWBInt;}}{\*\rsidtbl \rsid24658\rsid223860\rsid735077\rsid1718133\rsid2892074\rsid3305968_x000d__x000a_\rsid3565327\rsid4666813\rsid6641733\rsid7823322\rsid9636012\rsid10377208\rsid11215221\rsid11549030\rsid12154954\rsid13780912\rsid14382809\rsid14424199\rsid15204470\rsid15285974\rsid15950462\rsid16324206\rsid16662270}{\mmathPr\mmathFont34\mbrkBin0_x000d__x000a_\mbrkBinSub0\msmallFrac0\mdispDef1\mlMargin0\mrMargin0\mdefJc1\mwrapIndent1440\mintLim0\mnaryLim1}{\info{\author MANYIK Krisztina}{\operator MANYIK Krisztina}{\creatim\yr2023\mo9\dy19\hr13\min33}{\revtim\yr2023\mo9\dy19\hr13\min33}{\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3305968\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3780912 \chftnsep _x000d__x000a_\par }}{\*\ftnsepc \ltrpar \pard\plain \ltrpar\ql \li0\ri0\widctlpar\wrapdefault\aspalpha\aspnum\faauto\adjustright\rin0\lin0\itap0 \rtlch\fcs1 \af0\afs20\alang1025 \ltrch\fcs0 \fs24\lang2057\langfe2057\cgrid\langnp2057\langfenp2057 {\rtlch\fcs1 \af0 _x000d__x000a_\ltrch\fcs0 \insrsid13780912 \chftnsepc _x000d__x000a_\par }}{\*\aftnsep \ltrpar \pard\plain \ltrpar\ql \li0\ri0\widctlpar\wrapdefault\aspalpha\aspnum\faauto\adjustright\rin0\lin0\itap0 \rtlch\fcs1 \af0\afs20\alang1025 \ltrch\fcs0 \fs24\lang2057\langfe2057\cgrid\langnp2057\langfenp2057 {\rtlch\fcs1 \af0 _x000d__x000a_\ltrch\fcs0 \insrsid13780912 \chftnsep _x000d__x000a_\par }}{\*\aftnsepc \ltrpar \pard\plain \ltrpar\ql \li0\ri0\widctlpar\wrapdefault\aspalpha\aspnum\faauto\adjustright\rin0\lin0\itap0 \rtlch\fcs1 \af0\afs20\alang1025 \ltrch\fcs0 \fs24\lang2057\langfe2057\cgrid\langnp2057\langfenp2057 {\rtlch\fcs1 \af0 _x000d__x000a_\ltrch\fcs0 \insrsid137809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3305968\charrsid3103867 {\*\bkmkstart ReplaceBookmark}#}{\rtlch\fcs1 \af1 \ltrch\fcs0 _x000d__x000a_\cs17\v\f1\fs20\cf15\insrsid3305968\charrsid3103867 &gt;&gt;&gt;CVAR@@AmendA}{\rtlch\fcs1 \af0 \ltrch\fcs0 \insrsid3305968\charrsid3103867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b3_x000d__x000a_d91f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824537 HideTWBExt;}{_x000d__x000a_\s18\ql \li0\ri0\sa120\nowidctlpar\wrapdefault\aspalpha\aspnum\faauto\adjustright\rin0\lin0\itap0 \rtlch\fcs1 \af0\afs20\alang1025 \ltrch\fcs0 \fs24\lang2057\langfe2057\cgrid\langnp2057\langfenp2057 \sbasedon0 \snext18 \spriority0 \styrsid10824537 _x000d__x000a_Normal6a;}{\s19\ql \li0\ri0\nowidctlpar\wrapdefault\aspalpha\aspnum\faauto\adjustright\rin0\lin0\itap0 \rtlch\fcs1 \af0\afs20\alang1025 \ltrch\fcs0 \b\fs24\lang2057\langfe2057\cgrid\langnp2057\langfenp2057 \sbasedon0 \snext19 \spriority0 \styrsid10824537 _x000d__x000a_NormalBold;}{\*\cs20 \additive \v\f1\fs20\cf15 \spriority0 \styrsid10824537 HideTWBInt;}{\s21\qr \li0\ri0\sb240\sa240\nowidctlpar\wrapdefault\aspalpha\aspnum\faauto\adjustright\rin0\lin0\itap0 \rtlch\fcs1 \af0\afs20\alang1025 \ltrch\fcs0 _x000d__x000a_\fs24\lang2057\langfe2057\cgrid\langnp2057\langfenp2057 \sbasedon0 \snext21 \spriority0 \styrsid10824537 AmOrLang;}{\s22\qc \li0\ri0\sa240\nowidctlpar\wrapdefault\aspalpha\aspnum\faauto\adjustright\rin0\lin0\itap0 \rtlch\fcs1 \af0\afs20\alang1025 _x000d__x000a_\ltrch\fcs0 \i\fs24\lang2057\langfe2057\cgrid\langnp2057\langfenp2057 \sbasedon0 \snext22 \spriority0 \styrsid10824537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0824537 AmNumberTabs;}{\s24\ql \li0\ri0\sb240\nowidctlpar\wrapdefault\aspalpha\aspnum\faauto\adjustright\rin0\lin0\itap0 \rtlch\fcs1 _x000d__x000a_\af0\afs20\alang1025 \ltrch\fcs0 \b\fs24\lang2057\langfe2057\cgrid\langnp2057\langfenp2057 \sbasedon0 \snext24 \spriority0 \styrsid10824537 NormalBold12b;}}{\*\rsidtbl \rsid24658\rsid223860\rsid735077\rsid1718133\rsid2892074\rsid3565327\rsid4666813_x000d__x000a_\rsid6641733\rsid7823322\rsid9636012\rsid10377208\rsid10824537\rsid11215221\rsid11549030\rsid12154954\rsid12477971\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41}{\nofchars235}{\nofcharsws27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824537\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12477971 \chftnsep _x000d__x000a_\par }}{\*\ftnsepc \ltrpar \pard\plain \ltrpar\ql \li0\ri0\widctlpar\wrapdefault\aspalpha\aspnum\faauto\adjustright\rin0\lin0\itap0 \rtlch\fcs1 \af0\afs20\alang1025 \ltrch\fcs0 \fs24\lang2057\langfe2057\cgrid\langnp2057\langfenp2057 {\rtlch\fcs1 \af0 _x000d__x000a_\ltrch\fcs0 \insrsid12477971 \chftnsepc _x000d__x000a_\par }}{\*\aftnsep \ltrpar \pard\plain \ltrpar\ql \li0\ri0\widctlpar\wrapdefault\aspalpha\aspnum\faauto\adjustright\rin0\lin0\itap0 \rtlch\fcs1 \af0\afs20\alang1025 \ltrch\fcs0 \fs24\lang2057\langfe2057\cgrid\langnp2057\langfenp2057 {\rtlch\fcs1 \af0 _x000d__x000a_\ltrch\fcs0 \insrsid12477971 \chftnsep _x000d__x000a_\par }}{\*\aftnsepc \ltrpar \pard\plain \ltrpar\ql \li0\ri0\widctlpar\wrapdefault\aspalpha\aspnum\faauto\adjustright\rin0\lin0\itap0 \rtlch\fcs1 \af0\afs20\alang1025 \ltrch\fcs0 \fs24\lang2057\langfe2057\cgrid\langnp2057\langfenp2057 {\rtlch\fcs1 \af0 _x000d__x000a_\ltrch\fcs0 \insrsid1247797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0824537 \rtlch\fcs1 _x000d__x000a_\af0\afs20\alang1025 \ltrch\fcs0 \b\fs24\lang2057\langfe2057\cgrid\langnp2057\langfenp2057 {\rtlch\fcs1 \af0 \ltrch\fcs0 \cs17\b0\v\fs20\cf9\lang1024\langfe1024\loch\af1\hich\af1\dbch\af31501\noproof\insrsid10824537\charrsid3103867 {\*\bkmkstart restartA}_x000d__x000a_\hich\af1\dbch\af31501\loch\f1 &lt;AmendA&gt;}{\rtlch\fcs1 \af0 \ltrch\fcs0 \insrsid10824537\charrsid3103867 Amendment\tab \tab }{\rtlch\fcs1 \af0 \ltrch\fcs0 _x000d__x000a_\cs17\b0\v\fs20\cf9\lang1024\langfe1024\loch\af1\hich\af1\dbch\af31501\noproof\insrsid10824537\charrsid3103867 \hich\af1\dbch\af31501\loch\f1 &lt;NumAmA&gt;}{\rtlch\fcs1 \af0 \ltrch\fcs0 \insrsid10824537\charrsid3103867 #}{\rtlch\fcs1 \af1 \ltrch\fcs0 _x000d__x000a_\cs20\v\f1\fs20\cf15\insrsid10824537\charrsid3103867 ENMIENDA@NRAM@}{\rtlch\fcs1 \af0 \ltrch\fcs0 \insrsid10824537\charrsid3103867 #}{\rtlch\fcs1 \af0 \ltrch\fcs0 _x000d__x000a_\cs17\b0\v\fs20\cf9\lang1024\langfe1024\loch\af1\hich\af1\dbch\af31501\noproof\insrsid10824537\charrsid3103867 \hich\af1\dbch\af31501\loch\f1 &lt;/NumAmA&gt;}{\rtlch\fcs1 \af0 \ltrch\fcs0 \insrsid10824537\charrsid3103867 _x000d__x000a_\par }\pard\plain \ltrpar\s24\ql \li0\ri0\sb240\keepn\nowidctlpar\wrapdefault\aspalpha\aspnum\faauto\adjustright\rin0\lin0\itap0\pararsid10824537 \rtlch\fcs1 \af0\afs20\alang1025 \ltrch\fcs0 \b\fs24\lang2057\langfe2057\cgrid\langnp2057\langfenp2057 {_x000d__x000a_\rtlch\fcs1 \af0 \ltrch\fcs0 \cs17\b0\v\fs20\cf9\lang1024\langfe1024\loch\af1\hich\af1\dbch\af31501\noproof\insrsid10824537\charrsid3103867 \hich\af1\dbch\af31501\loch\f1 &lt;DocAmend&gt;}{\rtlch\fcs1 \af0 \ltrch\fcs0 \insrsid10824537\charrsid3103867 _x000d__x000a_Draft legislative resolution}{\rtlch\fcs1 \af0 \ltrch\fcs0 \cs17\b0\v\fs20\cf9\lang1024\langfe1024\loch\af1\hich\af1\dbch\af31501\noproof\insrsid10824537\charrsid3103867 \hich\af1\dbch\af31501\loch\f1 &lt;/DocAmend&gt;}{\rtlch\fcs1 \af0 \ltrch\fcs0 _x000d__x000a_\insrsid10824537\charrsid3103867 _x000d__x000a_\par }\pard\plain \ltrpar\s19\ql \li0\ri0\nowidctlpar\wrapdefault\aspalpha\aspnum\faauto\adjustright\rin0\lin0\itap0\pararsid10824537 \rtlch\fcs1 \af0\afs20\alang1025 \ltrch\fcs0 \b\fs24\lang2057\langfe2057\cgrid\langnp2057\langfenp2057 {\rtlch\fcs1 \af0 _x000d__x000a_\ltrch\fcs0 \cs17\b0\v\fs20\cf9\lang1024\langfe1024\loch\af1\hich\af1\dbch\af31501\noproof\insrsid10824537\charrsid3103867 \hich\af1\dbch\af31501\loch\f1 &lt;Article&gt;}{\rtlch\fcs1 \af0 \ltrch\fcs0 \cf10\insrsid10824537\charrsid3103867 \u9668\'3f}{_x000d__x000a_\rtlch\fcs1 \af0 \ltrch\fcs0 \insrsid10824537\charrsid3103867 #}{\rtlch\fcs1 \af1 \ltrch\fcs0 \cs20\v\f1\fs20\cf15\insrsid10824537\charrsid3103867 TVTRESPART@RESPART@}{\rtlch\fcs1 \af0 \ltrch\fcs0 \insrsid10824537\charrsid3103867 #}{\rtlch\fcs1 \af0 _x000d__x000a_\ltrch\fcs0 \cf10\insrsid10824537\charrsid3103867 \u9658\'3f}{\rtlch\fcs1 \af0 \ltrch\fcs0 \cs17\b0\v\fs20\cf9\lang1024\langfe1024\loch\af1\hich\af1\dbch\af31501\noproof\insrsid10824537\charrsid3103867 \hich\af1\dbch\af31501\loch\f1 &lt;/Article&gt;}{_x000d__x000a_\rtlch\fcs1 \af0 \ltrch\fcs0 \insrsid10824537\charrsid3103867 _x000d__x000a_\par \ltrrow}\trowd \irow0\irowband0\ltrrow\ts11\trqc\trgaph340\trleft0\trftsWidth1\trftsWidthB3\trpaddl340\trpaddr340\trpaddfl3\trpaddft3\trpaddfb3\trpaddfr3\tblrsid14374628\tblind0\tblindtype3 \clvertalt\clbrdrt\brdrtbl \clbrdrl\brdrtbl \clbrdrb\brdrtbl _x000d__x000a_\clbrdrr\brdrtbl \cltxlrtb\clftsWidth3\clwWidth9752\clshdrawnil \cellx9752\pard\plain \ltrpar\ql \li0\ri0\keepn\widctlpar\intbl\wrapdefault\aspalpha\aspnum\faauto\adjustright\rin0\lin0\pararsid14374628 \rtlch\fcs1 \af0\afs20\alang1025 \ltrch\fcs0 _x000d__x000a_\fs24\lang2057\langfe2057\cgrid\langnp2057\langfenp2057 {\rtlch\fcs1 \af0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0\irowband0\ltrrow_x000d__x000a_\ts11\trqc\trgaph340\trleft0\trftsWidth1\trftsWidthB3\trpaddl340\trpaddr340\trpaddfl3\trpaddft3\trpaddfb3\trpaddfr3\tblrsid14374628\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rsid14374628\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2\qc \li0\ri0\sa240\keepn\nowidctlpar\intbl\wrapdefault\aspalpha\aspnum\faauto\adjustright\rin0\lin0\pararsid14374628 \rtlch\fcs1 \af0\afs20\alang1025 \ltrch\fcs0 _x000d__x000a_\i\fs24\lang2057\langfe2057\cgrid\langnp2057\langfenp2057 {\rtlch\fcs1 \af0 \ltrch\fcs0 \insrsid10824537\charrsid3103867 Draft legislative resolution\cell Amendment\cell }\pard\plain \ltrpar_x000d__x000a_\ql \li0\ri0\widctlpar\intbl\wrapdefault\aspalpha\aspnum\faauto\adjustright\rin0\lin0 \rtlch\fcs1 \af0\afs20\alang1025 \ltrch\fcs0 \fs24\lang2057\langfe2057\cgrid\langnp2057\langfenp2057 {\rtlch\fcs1 \af0 \ltrch\fcs0 \insrsid10824537\charrsid3103867 _x000d__x000a_\trowd \irow1\irowband1\ltrrow\ts11\trqc\trgaph340\trleft0\trftsWidth1\trftsWidthB3\trpaddl340\trpaddr340\trpaddfl3\trpaddft3\trpaddfb3\trpaddfr3\tblrsid14374628\tblind0\tblindtype3 \clvertalt\clbrdrt\brdrtbl \clbrdrl\brdrtbl \clbrdrb\brdrtbl \clbrdrr_x000d__x000a_\brdrtbl \cltxlrtb\clftsWidth3\clwWidth4876\clshdrawnil \cellx4876\clvertalt\clbrdrt\brdrtbl \clbrdrl\brdrtbl \clbrdrb\brdrtbl \clbrdrr\brdrtbl \cltxlrtb\clftsWidth3\clwWidth4876\clshdrawnil \cellx9752\row \ltrrow}\pard\plain \ltrpar_x000d__x000a_\s18\ql \li0\ri0\sa120\nowidctlpar\intbl\wrapdefault\aspalpha\aspnum\faauto\adjustright\rin0\lin0\pararsid14374628 \rtlch\fcs1 \af0\afs20\alang1025 \ltrch\fcs0 \fs24\lang2057\langfe2057\cgrid\langnp2057\langfenp2057 {\rtlch\fcs1 \af0 \ltrch\fcs0 _x000d__x000a_\insrsid10824537\charrsid3103867 ##\cell ##}{\rtlch\fcs1 \af0\afs24 \ltrch\fcs0 \insrsid10824537\charrsid3103867 \cell }\pard\plain \ltrpar\ql \li0\ri0\widctlpar\intbl\wrapdefault\aspalpha\aspnum\faauto\adjustright\rin0\lin0 \rtlch\fcs1 _x000d__x000a_\af0\afs20\alang1025 \ltrch\fcs0 \fs24\lang2057\langfe2057\cgrid\langnp2057\langfenp2057 {\rtlch\fcs1 \af0 \ltrch\fcs0 \insrsid10824537\charrsid3103867 \trowd \irow2\irowband2\lastrow \ltrrow_x000d__x000a_\ts11\trqc\trgaph340\trleft0\trftsWidth1\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824537 \rtlch\fcs1 \af0\afs20\alang1025 \ltrch\fcs0 \fs24\lang2057\langfe2057\cgrid\langnp2057\langfenp2057 {\rtlch\fcs1 \af0 \ltrch\fcs0 _x000d__x000a_\insrsid10824537\charrsid3103867 Or. }{\rtlch\fcs1 \af0 \ltrch\fcs0 \cs17\v\fs20\cf9\lang1024\langfe1024\loch\af1\hich\af1\dbch\af31501\noproof\insrsid10824537\charrsid3103867 \hich\af1\dbch\af31501\loch\f1 &lt;Original&gt;}{\rtlch\fcs1 \af0 \ltrch\fcs0 _x000d__x000a_\insrsid10824537\charrsid3103867 #}{\rtlch\fcs1 \af1 \ltrch\fcs0 \cs20\v\f1\fs20\cf15\insrsid10824537\charrsid3103867 MNU[OPTORLANG][ORLANGMORE]@CHOICE@AMPLURMNU}{\rtlch\fcs1 \af0 \ltrch\fcs0 \insrsid10824537\charrsid3103867 #}{\rtlch\fcs1 \af0 _x000d__x000a_\ltrch\fcs0 \cs17\v\fs20\cf9\lang1024\langfe1024\loch\af1\hich\af1\dbch\af31501\noproof\insrsid10824537\charrsid3103867 \hich\af1\dbch\af31501\loch\f1 &lt;/Original&gt;}{\rtlch\fcs1 \af0 \ltrch\fcs0 \insrsid10824537\charrsid3103867 _x000d__x000a_\par }\pard\plain \ltrpar\ql \li0\ri0\widctlpar\wrapdefault\aspalpha\aspnum\faauto\adjustright\rin0\lin0\itap0\pararsid10824537 \rtlch\fcs1 \af0\afs20\alang1025 \ltrch\fcs0 \fs24\lang2057\langfe2057\cgrid\langnp2057\langfenp2057 {\rtlch\fcs1 \af0 \ltrch\fcs0 _x000d__x000a_\cs17\v\fs20\cf9\lang1024\langfe1024\loch\af1\hich\af1\dbch\af31501\noproof\insrsid10824537\charrsid3103867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01_x000d__x000a_af7e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rsidtbl \rsid24658\rsid223860\rsid735077\rsid1718133\rsid2892074\rsid3565327\rsid4666813\rsid4742277\rsid6641733\rsid7823322\rsid8323398\rsid9636012_x000d__x000a_\rsid10377208\rsid11215221\rsid11549030\rsid12154954\rsid14382809\rsid14424199\rsid15204470\rsid15285974\rsid15950462\rsid16324206\rsid16662270}{\mmathPr\mmathFont34\mbrkBin0\mbrkBinSub0\msmallFrac0\mdispDef1\mlMargin0\mrMargin0\mdefJc1\mwrapIndent1440_x000d__x000a_\mintLim0\mnaryLim1}{\info{\author ROVERS Rosette}{\operator ROVERS Rosette}{\creatim\yr2023\mo12\dy4\hr15\min4}{\revtim\yr2023\mo12\dy4\hr15\min4}{\version1}{\edmins0}{\nofpages1}{\nofwords0}{\nofchars1}{\nofcharsws1}{\vern109}}{\*\xmlnstbl {\xmlns1 http_x000d__x000a_://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323398\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4742277 \chftnsep _x000d__x000a_\par }}{\*\ftnsepc \ltrpar \pard\plain \ltrpar\ql \li0\ri0\widctlpar\wrapdefault\aspalpha\aspnum\faauto\adjustright\rin0\lin0\itap0 \rtlch\fcs1 \af0\afs20\alang1025 \ltrch\fcs0 \fs24\lang2057\langfe2057\cgrid\langnp2057\langfenp2057 {\rtlch\fcs1 \af0 _x000d__x000a_\ltrch\fcs0 \insrsid4742277 \chftnsepc _x000d__x000a_\par }}{\*\aftnsep \ltrpar \pard\plain \ltrpar\ql \li0\ri0\widctlpar\wrapdefault\aspalpha\aspnum\faauto\adjustright\rin0\lin0\itap0 \rtlch\fcs1 \af0\afs20\alang1025 \ltrch\fcs0 \fs24\lang2057\langfe2057\cgrid\langnp2057\langfenp2057 {\rtlch\fcs1 \af0 _x000d__x000a_\ltrch\fcs0 \insrsid4742277 \chftnsep _x000d__x000a_\par }}{\*\aftnsepc \ltrpar \pard\plain \ltrpar\ql \li0\ri0\widctlpar\wrapdefault\aspalpha\aspnum\faauto\adjustright\rin0\lin0\itap0 \rtlch\fcs1 \af0\afs20\alang1025 \ltrch\fcs0 \fs24\lang2057\langfe2057\cgrid\langnp2057\langfenp2057 {\rtlch\fcs1 \af0 _x000d__x000a_\ltrch\fcs0 \insrsid474227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8323398 _x000d__x000a_\rtlch\fcs1 \af0\afs20\alang1025 \ltrch\fcs0 \fs24\lang2057\langfe2057\cgrid\langnp2057\langfenp2057 {\rtlch\fcs1 \af0 \ltrch\fcs0 \insrsid8323398 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53_x000d__x000a_27cdba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674606 HideTWBExt;}{_x000d__x000a_\s18\ql \li0\ri0\sa120\nowidctlpar\wrapdefault\aspalpha\aspnum\faauto\adjustright\rin0\lin0\itap0 \rtlch\fcs1 \af0\afs20\alang1025 \ltrch\fcs0 \fs24\lang2057\langfe2057\cgrid\langnp2057\langfenp2057 \sbasedon0 \snext18 \spriority0 \styrsid12674606 _x000d__x000a_Normal6a;}{\s19\ql \li0\ri0\nowidctlpar\wrapdefault\aspalpha\aspnum\faauto\adjustright\rin0\lin0\itap0 \rtlch\fcs1 \af0\afs20\alang1025 \ltrch\fcs0 \b\fs24\lang2057\langfe2057\cgrid\langnp2057\langfenp2057 \sbasedon0 \snext19 \spriority0 \styrsid12674606 _x000d__x000a_NormalBold;}{\s20\ql \li0\ri0\sa240\nowidctlpar\wrapdefault\aspalpha\aspnum\faauto\adjustright\rin0\lin0\itap0 \rtlch\fcs1 \af0\afs20\alang1025 \ltrch\fcs0 \i\fs24\lang2057\langfe2057\cgrid\langnp2057\langfenp2057 _x000d__x000a_\sbasedon0 \snext20 \spriority0 \styrsid12674606 AmJustText;}{\s21\qc \li0\ri0\sb240\sa240\nowidctlpar\wrapdefault\aspalpha\aspnum\faauto\adjustright\rin0\lin0\itap0 \rtlch\fcs1 \af0\afs20\alang1025 \ltrch\fcs0 _x000d__x000a_\i\fs24\lang2057\langfe2057\cgrid\langnp2057\langfenp2057 \sbasedon0 \snext21 \spriority0 \styrsid12674606 AmCrossRef;}{\*\cs22 \additive \v\f1\fs20\cf15 \spriority0 \styrsid12674606 HideTWBInt;}{_x000d__x000a_\s23\qc \li0\ri0\sb240\sa240\keepn\nowidctlpar\wrapdefault\aspalpha\aspnum\faauto\adjustright\rin0\lin0\itap0 \rtlch\fcs1 \af0\afs20\alang1025 \ltrch\fcs0 \i\fs24\lang2057\langfe2057\cgrid\langnp2057\langfenp2057 _x000d__x000a_\sbasedon0 \snext20 \spriority0 \styrsid12674606 AmJustTitle;}{\s24\qr \li0\ri0\sb240\sa240\nowidctlpar\wrapdefault\aspalpha\aspnum\faauto\adjustright\rin0\lin0\itap0 \rtlch\fcs1 \af0\afs20\alang1025 \ltrch\fcs0 _x000d__x000a_\fs24\lang2057\langfe2057\cgrid\langnp2057\langfenp2057 \sbasedon0 \snext24 \spriority0 \styrsid12674606 AmOrLang;}{\s25\qc \li0\ri0\sa240\nowidctlpar\wrapdefault\aspalpha\aspnum\faauto\adjustright\rin0\lin0\itap0 \rtlch\fcs1 \af0\afs20\alang1025 _x000d__x000a_\ltrch\fcs0 \i\fs24\lang2057\langfe2057\cgrid\langnp2057\langfenp2057 \sbasedon0 \snext25 \spriority0 \styrsid12674606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674606 AmNumberTabs;}{\s27\ql \li0\ri0\sb240\nowidctlpar\wrapdefault\aspalpha\aspnum\faauto\adjustright\rin0\lin0\itap0 \rtlch\fcs1 _x000d__x000a_\af0\afs20\alang1025 \ltrch\fcs0 \b\fs24\lang2057\langfe2057\cgrid\langnp2057\langfenp2057 \sbasedon0 \snext27 \spriority0 \styrsid12674606 NormalBold12b;}}{\*\rsidtbl \rsid24658\rsid223860\rsid735077\rsid1718133\rsid2892074\rsid3424917\rsid3565327_x000d__x000a_\rsid4666813\rsid6641733\rsid7823322\rsid9636012\rsid10377208\rsid11215221\rsid11549030\rsid12154954\rsid12674606\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29}{\revtim\yr2023\mo9\dy19\hr13\min29}{\version1}{\edmins0}{\nofpages1}_x000d__x000a_{\nofwords109}{\nofchars627}{\nofcharsws735}{\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674606\newtblstyruls\nogrowautofit\usenormstyforlist\noindnmbrts\felnbrelev\nocxsptable\indrlsweleven\noafcnsttbl\afelev\utinl\hwelev\spltpgpar\notcvasp\notbrkcnstfrctbl\notvatxbx\krnprsnet\cachedcolbal _x000d__x000a_\nouicompat \fet0{\*\wgrffmtfilter 013f}\nofeaturethrottle1\ilfomacatclnup0{\*\template C:\\Users\\kmanyik\\AppData\\Local\\Temp\\Blank1.dotx}{\*\ftnsep \ltrpar \pard\plain \ltrpar_x000d__x000a_\ql \li0\ri0\widctlpar\wrapdefault\aspalpha\aspnum\faauto\adjustright\rin0\lin0\itap0 \rtlch\fcs1 \af0\afs20\alang1025 \ltrch\fcs0 \fs24\lang2057\langfe2057\cgrid\langnp2057\langfenp2057 {\rtlch\fcs1 \af0 \ltrch\fcs0 \insrsid3424917 \chftnsep _x000d__x000a_\par }}{\*\ftnsepc \ltrpar \pard\plain \ltrpar\ql \li0\ri0\widctlpar\wrapdefault\aspalpha\aspnum\faauto\adjustright\rin0\lin0\itap0 \rtlch\fcs1 \af0\afs20\alang1025 \ltrch\fcs0 \fs24\lang2057\langfe2057\cgrid\langnp2057\langfenp2057 {\rtlch\fcs1 \af0 _x000d__x000a_\ltrch\fcs0 \insrsid3424917 \chftnsepc _x000d__x000a_\par }}{\*\aftnsep \ltrpar \pard\plain \ltrpar\ql \li0\ri0\widctlpar\wrapdefault\aspalpha\aspnum\faauto\adjustright\rin0\lin0\itap0 \rtlch\fcs1 \af0\afs20\alang1025 \ltrch\fcs0 \fs24\lang2057\langfe2057\cgrid\langnp2057\langfenp2057 {\rtlch\fcs1 \af0 _x000d__x000a_\ltrch\fcs0 \insrsid3424917 \chftnsep _x000d__x000a_\par }}{\*\aftnsepc \ltrpar \pard\plain \ltrpar\ql \li0\ri0\widctlpar\wrapdefault\aspalpha\aspnum\faauto\adjustright\rin0\lin0\itap0 \rtlch\fcs1 \af0\afs20\alang1025 \ltrch\fcs0 \fs24\lang2057\langfe2057\cgrid\langnp2057\langfenp2057 {\rtlch\fcs1 \af0 _x000d__x000a_\ltrch\fcs0 \insrsid342491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2674606 \rtlch\fcs1 _x000d__x000a_\af0\afs20\alang1025 \ltrch\fcs0 \b\fs24\lang2057\langfe2057\cgrid\langnp2057\langfenp2057 {\rtlch\fcs1 \af0 \ltrch\fcs0 \cs17\b0\v\fs20\cf9\lang1024\langfe1024\loch\af1\hich\af1\dbch\af31501\noproof\insrsid12674606\charrsid3103867 {\*\bkmkstart restartB}_x000d__x000a_\hich\af1\dbch\af31501\loch\f1 &lt;AmendB&gt;}{\rtlch\fcs1 \af0 \ltrch\fcs0 \insrsid12674606\charrsid3103867 Amendment\tab \tab }{\rtlch\fcs1 \af0 \ltrch\fcs0 _x000d__x000a_\cs17\b0\v\fs20\cf9\lang1024\langfe1024\loch\af1\hich\af1\dbch\af31501\noproof\insrsid12674606\charrsid3103867 \hich\af1\dbch\af31501\loch\f1 &lt;NumAmB&gt;}{\rtlch\fcs1 \af0 \ltrch\fcs0 \insrsid12674606\charrsid3103867 #}{\rtlch\fcs1 \af1 \ltrch\fcs0 _x000d__x000a_\cs22\v\f1\fs20\cf15\insrsid12674606\charrsid3103867 ENMIENDA@NRAM@}{\rtlch\fcs1 \af0 \ltrch\fcs0 \insrsid12674606\charrsid3103867 #}{\rtlch\fcs1 \af0 \ltrch\fcs0 _x000d__x000a_\cs17\b0\v\fs20\cf9\lang1024\langfe1024\loch\af1\hich\af1\dbch\af31501\noproof\insrsid12674606\charrsid3103867 \hich\af1\dbch\af31501\loch\f1 &lt;/NumAmB&gt;}{\rtlch\fcs1 \af0 \ltrch\fcs0 \insrsid12674606\charrsid3103867 _x000d__x000a_\par }\pard\plain \ltrpar\s27\ql \li0\ri0\sb240\keepn\nowidctlpar\wrapdefault\aspalpha\aspnum\faauto\adjustright\rin0\lin0\itap0\pararsid12674606 \rtlch\fcs1 \af0\afs20\alang1025 \ltrch\fcs0 \b\fs24\lang2057\langfe2057\cgrid\langnp2057\langfenp2057 {_x000d__x000a_\rtlch\fcs1 \af0 \ltrch\fcs0 \cs17\b0\v\fs20\cf9\lang1024\langfe1024\loch\af1\hich\af1\dbch\af31501\noproof\insrsid12674606\charrsid3103867 \hich\af1\dbch\af31501\loch\f1 &lt;DocAmend&gt;}{\rtlch\fcs1 \af0 \ltrch\fcs0 \insrsid12674606\charrsid3103867 #}{_x000d__x000a_\rtlch\fcs1 \af1 \ltrch\fcs0 \cs22\v\f1\fs20\cf15\insrsid12674606\charrsid3103867 MNU[OPTPROPOSALCOD][OPTPROPOSALCNS][OPTPROPOSALNLE][OPTPROPOSALINL]@CHOICE@CODEMNU}{\rtlch\fcs1 \af0 \ltrch\fcs0 \insrsid12674606\charrsid3103867 ##}{\rtlch\fcs1 \af1 _x000d__x000a_\ltrch\fcs0 \cs22\v\f1\fs20\cf15\insrsid12674606\charrsid3103867 MNU[AMACTYES][NOTAPP]@CHOICE@AMACTMNU}{\rtlch\fcs1 \af0 \ltrch\fcs0 \insrsid12674606\charrsid3103867 #}{\rtlch\fcs1 \af0 \ltrch\fcs0 _x000d__x000a_\cs17\b0\v\fs20\cf9\lang1024\langfe1024\loch\af1\hich\af1\dbch\af31501\noproof\insrsid12674606\charrsid3103867 \hich\af1\dbch\af31501\loch\f1 &lt;/DocAmend&gt;}{\rtlch\fcs1 \af0 \ltrch\fcs0 \insrsid12674606\charrsid3103867 _x000d__x000a_\par }\pard\plain \ltrpar\s19\ql \li0\ri0\keepn\nowidctlpar\wrapdefault\aspalpha\aspnum\faauto\adjustright\rin0\lin0\itap0\pararsid12674606 \rtlch\fcs1 \af0\afs20\alang1025 \ltrch\fcs0 \b\fs24\lang2057\langfe2057\cgrid\langnp2057\langfenp2057 {\rtlch\fcs1 _x000d__x000a_\af0 \ltrch\fcs0 \cs17\b0\v\fs20\cf9\lang1024\langfe1024\loch\af1\hich\af1\dbch\af31501\noproof\insrsid12674606\charrsid3103867 \hich\af1\dbch\af31501\loch\f1 &lt;Article&gt;}{\rtlch\fcs1 \af0 \ltrch\fcs0 \insrsid12674606\charrsid3103867 #}{\rtlch\fcs1 \af1 _x000d__x000a_\ltrch\fcs0 \cs22\v\f1\fs20\cf15\insrsid12674606\charrsid3103867 MNU[AMACTPARTYES][AMACTPARTNO]@CHOICE@AMACTMNU}{\rtlch\fcs1 \af0 \ltrch\fcs0 \insrsid12674606\charrsid3103867 #}{\rtlch\fcs1 \af0 \ltrch\fcs0 _x000d__x000a_\cs17\b0\v\fs20\cf9\lang1024\langfe1024\loch\af1\hich\af1\dbch\af31501\noproof\insrsid12674606\charrsid3103867 \hich\af1\dbch\af31501\loch\f1 &lt;/Article&gt;}{\rtlch\fcs1 \af0 \ltrch\fcs0 \insrsid12674606\charrsid3103867 _x000d__x000a_\par }\pard\plain \ltrpar\ql \li0\ri0\keepn\widctlpar\wrapdefault\aspalpha\aspnum\faauto\adjustright\rin0\lin0\itap0\pararsid12674606 \rtlch\fcs1 \af0\afs20\alang1025 \ltrch\fcs0 \fs24\lang2057\langfe2057\cgrid\langnp2057\langfenp2057 {\rtlch\fcs1 \af0 _x000d__x000a_\ltrch\fcs0 \cs17\v\fs20\cf9\lang1024\langfe1024\loch\af1\hich\af1\dbch\af31501\noproof\insrsid12674606\charrsid3103867 \hich\af1\dbch\af31501\loch\f1 &lt;DocAmend2&gt;&lt;OptDel&gt;}{\rtlch\fcs1 \af0 \ltrch\fcs0 \insrsid12674606\charrsid3103867 #}{\rtlch\fcs1 \af1 _x000d__x000a_\ltrch\fcs0 \cs22\v\f1\fs20\cf15\insrsid12674606\charrsid3103867 MNU[OPTNRACTYES][NOTAPP]@CHOICE@AMACTMNU}{\rtlch\fcs1 \af0 \ltrch\fcs0 \insrsid12674606\charrsid3103867 #}{\rtlch\fcs1 \af0 \ltrch\fcs0 _x000d__x000a_\cs17\v\fs20\cf9\lang1024\langfe1024\loch\af1\hich\af1\dbch\af31501\noproof\insrsid12674606\charrsid3103867 \hich\af1\dbch\af31501\loch\f1 &lt;/OptDel&gt;&lt;/DocAmend2&gt;}{\rtlch\fcs1 \af0 \ltrch\fcs0 \insrsid12674606\charrsid3103867 _x000d__x000a_\par }\pard \ltrpar\ql \li0\ri0\widctlpar\wrapdefault\aspalpha\aspnum\faauto\adjustright\rin0\lin0\itap0\pararsid12674606 {\rtlch\fcs1 \af0 \ltrch\fcs0 \cs17\v\fs20\cf9\lang1024\langfe1024\loch\af1\hich\af1\dbch\af31501\noproof\insrsid12674606\charrsid3103867 _x000d__x000a_\hich\af1\dbch\af31501\loch\f1 &lt;Article2&gt;&lt;OptDel&gt;}{\rtlch\fcs1 \af0 \ltrch\fcs0 \insrsid12674606\charrsid3103867 #}{\rtlch\fcs1 \af1 \ltrch\fcs0 \cs22\v\f1\fs20\cf15\insrsid12674606\charrsid3103867 MNU[OPTACTPARTYES][NOTAPP]@CHOICE@AMACTMNU}{\rtlch\fcs1 _x000d__x000a_\af0 \ltrch\fcs0 \insrsid12674606\charrsid3103867 #}{\rtlch\fcs1 \af0 \ltrch\fcs0 \cs17\v\fs20\cf9\lang1024\langfe1024\loch\af1\hich\af1\dbch\af31501\noproof\insrsid12674606\charrsid3103867 \hich\af1\dbch\af31501\loch\f1 &lt;/OptDel&gt;&lt;/Article2&gt;}{\rtlch\fcs1 _x000d__x000a_\af0 \ltrch\fcs0 \insrsid12674606\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12674606\charrsid3103867 #}{\rtlch\fcs1 \af1 \ltrch\fcs0 \cs22\v\f1\fs20\cf15\insrsid12674606\charrsid3103867 MNU[OPTLEFTAMACT][LEFTPROP]@CHOICE@AMACTMNU}{\rtlch\fcs1 \af0 \ltrch\fcs0 \insrsid12674606\charrsid3103867 #\cell Amendment\cell _x000d__x000a_}\pard\plain \ltrpar\ql \li0\ri0\widctlpar\intbl\wrapdefault\aspalpha\aspnum\faauto\adjustright\rin0\lin0 \rtlch\fcs1 \af0\afs20\alang1025 \ltrch\fcs0 \fs24\lang2057\langfe2057\cgrid\langnp2057\langfenp2057 {\rtlch\fcs1 \af0 \ltrch\fcs0 _x000d__x000a_\insrsid12674606\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12674606\charrsid3103867 ##\cell ##}{\rtlch\fcs1 \af0\afs24 \ltrch\fcs0 \insrsid12674606\charrsid3103867 \cell }\pard\plain \ltrpar\ql \li0\ri0\widctlpar\intbl\wrapdefault\aspalpha\aspnum\faauto\adjustright\rin0\lin0 \rtlch\fcs1 _x000d__x000a_\af0\afs20\alang1025 \ltrch\fcs0 \fs24\lang2057\langfe2057\cgrid\langnp2057\langfenp2057 {\rtlch\fcs1 \af0 \ltrch\fcs0 \insrsid12674606\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2674606 \rtlch\fcs1 \af0\afs20\alang1025 \ltrch\fcs0 \fs24\lang2057\langfe2057\cgrid\langnp2057\langfenp2057 {\rtlch\fcs1 \af0 \ltrch\fcs0 _x000d__x000a_\insrsid12674606\charrsid3103867 Or. }{\rtlch\fcs1 \af0 \ltrch\fcs0 \cs17\v\fs20\cf9\lang1024\langfe1024\loch\af1\hich\af1\dbch\af31501\noproof\insrsid12674606\charrsid3103867 \hich\af1\dbch\af31501\loch\f1 &lt;Original&gt;}{\rtlch\fcs1 \af0 \ltrch\fcs0 _x000d__x000a_\insrsid12674606\charrsid3103867 #}{\rtlch\fcs1 \af1 \ltrch\fcs0 \cs22\v\f1\fs20\cf15\insrsid12674606\charrsid3103867 MNU[OPTORLANG][ORLANGMORE]@CHOICE@AMPLURMNU}{\rtlch\fcs1 \af0 \ltrch\fcs0 \insrsid12674606\charrsid3103867 #}{\rtlch\fcs1 \af0 _x000d__x000a_\ltrch\fcs0 \cs17\v\fs20\cf9\lang1024\langfe1024\loch\af1\hich\af1\dbch\af31501\noproof\insrsid12674606\charrsid3103867 \hich\af1\dbch\af31501\loch\f1 &lt;/Original&gt;}{\rtlch\fcs1 \af0 \ltrch\fcs0 \insrsid12674606\charrsid3103867 _x000d__x000a_\par }\pard\plain \ltrpar\s21\qc \li0\ri0\sb240\sa240\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OptDel&gt;}{\rtlch\fcs1 \af0 \ltrch\fcs0 \insrsid12674606\charrsid3103867 #}{_x000d__x000a_\rtlch\fcs1 \af1 \ltrch\fcs0 \cs22\v\f1\fs20\cf15\insrsid12674606\charrsid3103867 MNU[CROSSREFNO][CROSSREFYES]@CHOICE@}{\rtlch\fcs1 \af0 \ltrch\fcs0 \insrsid12674606\charrsid3103867 #}{\rtlch\fcs1 \af0 \ltrch\fcs0 _x000d__x000a_\cs17\i0\v\fs20\cf9\lang1024\langfe1024\loch\af1\hich\af1\dbch\af31501\noproof\insrsid12674606\charrsid3103867 \hich\af1\dbch\af31501\loch\f1 &lt;/OptDel&gt;}{\rtlch\fcs1 \af0 \ltrch\fcs0 \insrsid12674606\charrsid3103867 _x000d__x000a_\par }\pard\plain \ltrpar\s23\qc \li0\ri0\sb240\sa240\keepn\nowidctlpar\wrapdefault\aspalpha\aspnum\faauto\adjustright\rin0\lin0\itap0\pararsid12674606 \rtlch\fcs1 \af0\afs20\alang1025 \ltrch\fcs0 \i\fs24\lang2057\langfe2057\cgrid\langnp2057\langfenp2057 {_x000d__x000a_\rtlch\fcs1 \af0 \ltrch\fcs0 \cs17\i0\v\fs20\cf9\lang1024\langfe1024\loch\af1\hich\af1\dbch\af31501\noproof\insrsid12674606\charrsid3103867 \hich\af1\dbch\af31501\loch\f1 &lt;TitreJust&gt;}{\rtlch\fcs1 \af0 \ltrch\fcs0 \insrsid12674606\charrsid3103867 _x000d__x000a_Justification}{\rtlch\fcs1 \af0 \ltrch\fcs0 \cs17\i0\v\fs20\cf9\lang1024\langfe1024\loch\af1\hich\af1\dbch\af31501\noproof\insrsid12674606\charrsid3103867 \hich\af1\dbch\af31501\loch\f1 &lt;/TitreJust&gt;}{\rtlch\fcs1 \af0 \ltrch\fcs0 _x000d__x000a_\insrsid12674606\charrsid3103867 _x000d__x000a_\par }\pard\plain \ltrpar\s20\ql \li0\ri0\sa240\nowidctlpar\wrapdefault\aspalpha\aspnum\faauto\adjustright\rin0\lin0\itap0\pararsid12674606 \rtlch\fcs1 \af0\afs20\alang1025 \ltrch\fcs0 \i\fs24\lang2057\langfe2057\cgrid\langnp2057\langfenp2057 {\rtlch\fcs1 _x000d__x000a_\af0 \ltrch\fcs0 \cs17\i0\v\fs20\cf9\lang1024\langfe1024\loch\af1\hich\af1\dbch\af31501\noproof\insrsid12674606\charrsid3103867 \hich\af1\dbch\af31501\loch\f1 &lt;OptDelPrev&gt;}{\rtlch\fcs1 \af0 \ltrch\fcs0 \insrsid12674606\charrsid3103867 #}{\rtlch\fcs1 \af1 _x000d__x000a_\ltrch\fcs0 \cs22\v\f1\fs20\cf15\insrsid12674606\charrsid3103867 MNU[TEXTJUSTYES][TEXTJUSTNO]@CHOICE@}{\rtlch\fcs1 \af0 \ltrch\fcs0 \insrsid12674606\charrsid3103867 #}{\rtlch\fcs1 \af0 \ltrch\fcs0 _x000d__x000a_\cs17\i0\v\fs20\cf9\lang1024\langfe1024\loch\af1\hich\af1\dbch\af31501\noproof\insrsid12674606\charrsid3103867 \hich\af1\dbch\af31501\loch\f1 &lt;/OptDelPrev&gt;}{\rtlch\fcs1 \af0 \ltrch\fcs0 \insrsid12674606\charrsid3103867 _x000d__x000a_\par }\pard\plain \ltrpar\ql \li0\ri0\widctlpar\wrapdefault\aspalpha\aspnum\faauto\adjustright\rin0\lin0\itap0\pararsid12674606 \rtlch\fcs1 \af0\afs20\alang1025 \ltrch\fcs0 \fs24\lang2057\langfe2057\cgrid\langnp2057\langfenp2057 {\rtlch\fcs1 \af0 \ltrch\fcs0 _x000d__x000a_\cs17\v\fs20\cf9\lang1024\langfe1024\loch\af1\hich\af1\dbch\af31501\noproof\insrsid12674606\charrsid3103867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6a_x000d__x000a_1780ec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299\fbidi \froman\fcharset238\fprq2 Times New Roman CE;}{\f300\fbidi \froman\fcharset204\fprq2 Times New Roman Cyr;}_x000d__x000a_{\f302\fbidi \froman\fcharset161\fprq2 Times New Roman Greek;}{\f303\fbidi \froman\fcharset162\fprq2 Times New Roman Tur;}{\f304\fbidi \froman\fcharset177\fprq2 Times New Roman (Hebrew);}{\f305\fbidi \froman\fcharset178\fprq2 Times New Roman (Arabic);}_x000d__x000a_{\f306\fbidi \froman\fcharset186\fprq2 Times New Roman Baltic;}{\f307\fbidi \froman\fcharset163\fprq2 Times New Roman (Vietnamese);}{\f309\fbidi \fswiss\fcharset238\fprq2 Arial CE;}{\f310\fbidi \fswiss\fcharset204\fprq2 Arial Cyr;}_x000d__x000a_{\f312\fbidi \fswiss\fcharset161\fprq2 Arial Greek;}{\f313\fbidi \fswiss\fcharset162\fprq2 Arial Tur;}{\f314\fbidi \fswiss\fcharset177\fprq2 Arial (Hebrew);}{\f315\fbidi \fswiss\fcharset178\fprq2 Arial (Arabic);}_x000d__x000a_{\f316\fbidi \fswiss\fcharset186\fprq2 Arial Baltic;}{\f317\fbidi \fswiss\fcharset163\fprq2 Arial (Vietnamese);}{\f639\fbidi \froman\fcharset238\fprq2 Cambria Math CE;}{\f640\fbidi \froman\fcharset204\fprq2 Cambria Math Cyr;}_x000d__x000a_{\f642\fbidi \froman\fcharset161\fprq2 Cambria Math Greek;}{\f643\fbidi \froman\fcharset162\fprq2 Cambria Math Tur;}{\f646\fbidi \froman\fcharset186\fprq2 Cambria Math Baltic;}{\f64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12270 HideTWBExt;}{_x000d__x000a_\s18\ql \li0\ri0\sa120\nowidctlpar\wrapdefault\aspalpha\aspnum\faauto\adjustright\rin0\lin0\itap0 \rtlch\fcs1 \af0\afs20\alang1025 \ltrch\fcs0 \fs24\lang2057\langfe2057\cgrid\langnp2057\langfenp2057 \sbasedon0 \snext18 \spriority0 \styrsid812270 _x000d__x000a_Normal6a;}{\s19\ql \li0\ri0\nowidctlpar\wrapdefault\aspalpha\aspnum\faauto\adjustright\rin0\lin0\itap0 \rtlch\fcs1 \af0\afs20\alang1025 \ltrch\fcs0 \b\fs24\lang2057\langfe2057\cgrid\langnp2057\langfenp2057 \sbasedon0 \snext19 \spriority0 \styrsid812270 _x000d__x000a_NormalBold;}{\s20\ql \li0\ri0\sa240\nowidctlpar\wrapdefault\aspalpha\aspnum\faauto\adjustright\rin0\lin0\itap0 \rtlch\fcs1 \af0\afs20\alang1025 \ltrch\fcs0 \i\fs24\lang2057\langfe2057\cgrid\langnp2057\langfenp2057 _x000d__x000a_\sbasedon0 \snext20 \spriority0 \styrsid812270 AmJustText;}{\s21\qc \li0\ri0\sb240\sa240\nowidctlpar\wrapdefault\aspalpha\aspnum\faauto\adjustright\rin0\lin0\itap0 \rtlch\fcs1 \af0\afs20\alang1025 \ltrch\fcs0 _x000d__x000a_\i\fs24\lang2057\langfe2057\cgrid\langnp2057\langfenp2057 \sbasedon0 \snext21 \spriority0 \styrsid812270 AmCrossRef;}{\*\cs22 \additive \v\f1\fs20\cf15 \spriority0 \styrsid812270 HideTWBInt;}{_x000d__x000a_\s23\qc \li0\ri0\sb240\sa240\keepn\nowidctlpar\wrapdefault\aspalpha\aspnum\faauto\adjustright\rin0\lin0\itap0 \rtlch\fcs1 \af0\afs20\alang1025 \ltrch\fcs0 \i\fs24\lang2057\langfe2057\cgrid\langnp2057\langfenp2057 _x000d__x000a_\sbasedon0 \snext20 \spriority0 \styrsid812270 AmJustTitle;}{\s24\qr \li0\ri0\sb240\sa240\nowidctlpar\wrapdefault\aspalpha\aspnum\faauto\adjustright\rin0\lin0\itap0 \rtlch\fcs1 \af0\afs20\alang1025 \ltrch\fcs0 _x000d__x000a_\fs24\lang2057\langfe2057\cgrid\langnp2057\langfenp2057 \sbasedon0 \snext24 \spriority0 \styrsid812270 AmOrLang;}{\s25\qc \li0\ri0\sa240\nowidctlpar\wrapdefault\aspalpha\aspnum\faauto\adjustright\rin0\lin0\itap0 \rtlch\fcs1 \af0\afs20\alang1025 _x000d__x000a_\ltrch\fcs0 \i\fs24\lang2057\langfe2057\cgrid\langnp2057\langfenp2057 \sbasedon0 \snext25 \spriority0 \styrsid81227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12270 AmNumberTabs;}{\s27\ql \li0\ri0\sb240\nowidctlpar\wrapdefault\aspalpha\aspnum\faauto\adjustright\rin0\lin0\itap0 \rtlch\fcs1 _x000d__x000a_\af0\afs20\alang1025 \ltrch\fcs0 \b\fs24\lang2057\langfe2057\cgrid\langnp2057\langfenp2057 \sbasedon0 \snext27 \spriority0 \styrsid812270 NormalBold12b;}}{\*\rsidtbl \rsid24658\rsid223860\rsid735077\rsid812270\rsid1718133\rsid2892074\rsid3565327_x000d__x000a_\rsid4666813\rsid6641733\rsid7823322\rsid9636012\rsid10377208\rsid11215221\rsid11549030\rsid12154954\rsid13392579\rsid14382809\rsid14424199\rsid15204470\rsid15285974\rsid15950462\rsid16324206\rsid16662270}{\mmathPr\mmathFont34\mbrkBin0\mbrkBinSub0_x000d__x000a_\msmallFrac0\mdispDef1\mlMargin0\mrMargin0\mdefJc1\mwrapIndent1440\mintLim0\mnaryLim1}{\info{\author MANYIK Krisztina}{\operator MANYIK Krisztina}{\creatim\yr2023\mo9\dy19\hr13\min33}{\revtim\yr2023\mo9\dy19\hr13\min33}{\version1}{\edmins0}{\nofpages1}_x000d__x000a_{\nofwords109}{\nofchars623}{\nofcharsws731}{\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12270\newtblstyruls\nogrowautofit\usenormstyforlist\noindnmbrts\felnbrelev\nocxsptable\indrlsweleven\noafcnsttbl\afelev\utinl\hwelev\spltpgpar\notcvasp\notbrkcnstfrctbl\notvatxbx\krnprsnet\cachedcolbal \nouicompat \fet0_x000d__x000a_{\*\wgrffmtfilter 013f}\nofeaturethrottle1\ilfomacatclnup0{\*\template C:\\Users\\kmanyik\\AppData\\Local\\Temp\\Blank1.dotx}{\*\ftnsep \ltrpar \pard\plain \ltrpar\ql \li0\ri0\widctlpar\wrapdefault\aspalpha\aspnum\faauto\adjustright\rin0\lin0\itap0 _x000d__x000a_\rtlch\fcs1 \af0\afs20\alang1025 \ltrch\fcs0 \fs24\lang2057\langfe2057\cgrid\langnp2057\langfenp2057 {\rtlch\fcs1 \af0 \ltrch\fcs0 \insrsid13392579 \chftnsep _x000d__x000a_\par }}{\*\ftnsepc \ltrpar \pard\plain \ltrpar\ql \li0\ri0\widctlpar\wrapdefault\aspalpha\aspnum\faauto\adjustright\rin0\lin0\itap0 \rtlch\fcs1 \af0\afs20\alang1025 \ltrch\fcs0 \fs24\lang2057\langfe2057\cgrid\langnp2057\langfenp2057 {\rtlch\fcs1 \af0 _x000d__x000a_\ltrch\fcs0 \insrsid13392579 \chftnsepc _x000d__x000a_\par }}{\*\aftnsep \ltrpar \pard\plain \ltrpar\ql \li0\ri0\widctlpar\wrapdefault\aspalpha\aspnum\faauto\adjustright\rin0\lin0\itap0 \rtlch\fcs1 \af0\afs20\alang1025 \ltrch\fcs0 \fs24\lang2057\langfe2057\cgrid\langnp2057\langfenp2057 {\rtlch\fcs1 \af0 _x000d__x000a_\ltrch\fcs0 \insrsid13392579 \chftnsep _x000d__x000a_\par }}{\*\aftnsepc \ltrpar \pard\plain \ltrpar\ql \li0\ri0\widctlpar\wrapdefault\aspalpha\aspnum\faauto\adjustright\rin0\lin0\itap0 \rtlch\fcs1 \af0\afs20\alang1025 \ltrch\fcs0 \fs24\lang2057\langfe2057\cgrid\langnp2057\langfenp2057 {\rtlch\fcs1 \af0 _x000d__x000a_\ltrch\fcs0 \insrsid1339257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12270 \rtlch\fcs1 _x000d__x000a_\af0\afs20\alang1025 \ltrch\fcs0 \b\fs24\lang2057\langfe2057\cgrid\langnp2057\langfenp2057 {\rtlch\fcs1 \af0 \ltrch\fcs0 \cs17\b0\v\fs20\cf9\lang1024\langfe1024\loch\af1\hich\af1\dbch\af31501\noproof\insrsid812270\charrsid3103867 {\*\bkmkstart restart}_x000d__x000a_\hich\af1\dbch\af31501\loch\f1 &lt;}{\rtlch\fcs1 \af0 \ltrch\fcs0 \cs17\b0\v\fs20\cf9\lang1024\langfe1024\loch\af1\hich\af1\dbch\af31501\noproof\insrsid812270 \hich\af1\dbch\af31501\loch\f1 Amend}{\rtlch\fcs1 \af0 \ltrch\fcs0 _x000d__x000a_\cs17\b0\v\fs20\cf9\lang1024\langfe1024\loch\af1\hich\af1\dbch\af31501\noproof\insrsid812270\charrsid3103867 \hich\af1\dbch\af31501\loch\f1 &gt;}{\rtlch\fcs1 \af0 \ltrch\fcs0 \insrsid812270\charrsid3103867 Amendment\tab \tab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rtlch\fcs1 \af1 \ltrch\fcs0 _x000d__x000a_\cs22\v\f1\fs20\cf15\insrsid812270\charrsid3103867 ENMIENDA@NRAM@}{\rtlch\fcs1 \af0 \ltrch\fcs0 \insrsid812270\charrsid3103867 #}{\rtlch\fcs1 \af0 \ltrch\fcs0 _x000d__x000a_\cs17\b0\v\fs20\cf9\lang1024\langfe1024\loch\af1\hich\af1\dbch\af31501\noproof\insrsid812270\charrsid3103867 \hich\af1\dbch\af31501\loch\f1 &lt;/}{\rtlch\fcs1 \af0 \ltrch\fcs0 _x000d__x000a_\cs17\b0\v\fs20\cf9\lang1024\langfe1024\loch\af1\hich\af1\dbch\af31501\noproof\insrsid812270 \hich\af1\dbch\af31501\loch\f1 NumAm&gt;}{\rtlch\fcs1 \af0 \ltrch\fcs0 \insrsid812270\charrsid3103867 _x000d__x000a_\par }\pard\plain \ltrpar\s27\ql \li0\ri0\sb240\keepn\nowidctlpar\wrapdefault\aspalpha\aspnum\faauto\adjustright\rin0\lin0\itap0\pararsid812270 \rtlch\fcs1 \af0\afs20\alang1025 \ltrch\fcs0 \b\fs24\lang2057\langfe2057\cgrid\langnp2057\langfenp2057 {\rtlch\fcs1 _x000d__x000a_\af0 \ltrch\fcs0 \cs17\b0\v\fs20\cf9\lang1024\langfe1024\loch\af1\hich\af1\dbch\af31501\noproof\insrsid812270\charrsid3103867 \hich\af1\dbch\af31501\loch\f1 &lt;DocAmend&gt;}{\rtlch\fcs1 \af0 \ltrch\fcs0 \insrsid812270\charrsid3103867 #}{\rtlch\fcs1 \af1 _x000d__x000a_\ltrch\fcs0 \cs22\v\f1\fs20\cf15\insrsid812270\charrsid3103867 MNU[OPTPROPOSALCOD][OPTPROPOSALCNS][OPTPROPOSALNLE][OPTPROPOSALINL]@CHOICE@CODEMNU}{\rtlch\fcs1 \af0 \ltrch\fcs0 \insrsid812270\charrsid3103867 ##}{\rtlch\fcs1 \af1 \ltrch\fcs0 _x000d__x000a_\cs22\v\f1\fs20\cf15\insrsid812270\charrsid3103867 MNU[AMACTYES][NOTAPP]@CHOICE@AMACTMNU}{\rtlch\fcs1 \af0 \ltrch\fcs0 \insrsid812270\charrsid3103867 #}{\rtlch\fcs1 \af0 \ltrch\fcs0 _x000d__x000a_\cs17\b0\v\fs20\cf9\lang1024\langfe1024\loch\af1\hich\af1\dbch\af31501\noproof\insrsid812270\charrsid3103867 \hich\af1\dbch\af31501\loch\f1 &lt;/DocAmend&gt;}{\rtlch\fcs1 \af0 \ltrch\fcs0 \insrsid812270\charrsid3103867 _x000d__x000a_\par }\pard\plain \ltrpar\s19\ql \li0\ri0\keepn\nowidctlpar\wrapdefault\aspalpha\aspnum\faauto\adjustright\rin0\lin0\itap0\pararsid812270 \rtlch\fcs1 \af0\afs20\alang1025 \ltrch\fcs0 \b\fs24\lang2057\langfe2057\cgrid\langnp2057\langfenp2057 {\rtlch\fcs1 \af0 _x000d__x000a_\ltrch\fcs0 \cs17\b0\v\fs20\cf9\lang1024\langfe1024\loch\af1\hich\af1\dbch\af31501\noproof\insrsid812270\charrsid3103867 \hich\af1\dbch\af31501\loch\f1 &lt;Article&gt;}{\rtlch\fcs1 \af0 \ltrch\fcs0 \insrsid812270\charrsid3103867 #}{\rtlch\fcs1 \af1 \ltrch\fcs0 _x000d__x000a_\cs22\v\f1\fs20\cf15\insrsid812270\charrsid3103867 MNU[AMACTPARTYES][AMACTPARTNO]@CHOICE@AMACTMNU}{\rtlch\fcs1 \af0 \ltrch\fcs0 \insrsid812270\charrsid3103867 #}{\rtlch\fcs1 \af0 \ltrch\fcs0 _x000d__x000a_\cs17\b0\v\fs20\cf9\lang1024\langfe1024\loch\af1\hich\af1\dbch\af31501\noproof\insrsid812270\charrsid3103867 \hich\af1\dbch\af31501\loch\f1 &lt;/Article&gt;}{\rtlch\fcs1 \af0 \ltrch\fcs0 \insrsid812270\charrsid3103867 _x000d__x000a_\par }\pard\plain \ltrpar\ql \li0\ri0\keepn\widctlpar\wrapdefault\aspalpha\aspnum\faauto\adjustright\rin0\lin0\itap0\pararsid812270 \rtlch\fcs1 \af0\afs20\alang1025 \ltrch\fcs0 \fs24\lang2057\langfe2057\cgrid\langnp2057\langfenp2057 {\rtlch\fcs1 \af0 _x000d__x000a_\ltrch\fcs0 \cs17\v\fs20\cf9\lang1024\langfe1024\loch\af1\hich\af1\dbch\af31501\noproof\insrsid812270\charrsid3103867 \hich\af1\dbch\af31501\loch\f1 &lt;DocAmend2&gt;&lt;OptDel&gt;}{\rtlch\fcs1 \af0 \ltrch\fcs0 \insrsid812270\charrsid3103867 #}{\rtlch\fcs1 \af1 _x000d__x000a_\ltrch\fcs0 \cs22\v\f1\fs20\cf15\insrsid812270\charrsid3103867 MNU[OPTNRACTYES][NOTAPP]@CHOICE@AMACTMNU}{\rtlch\fcs1 \af0 \ltrch\fcs0 \insrsid812270\charrsid3103867 #}{\rtlch\fcs1 \af0 \ltrch\fcs0 _x000d__x000a_\cs17\v\fs20\cf9\lang1024\langfe1024\loch\af1\hich\af1\dbch\af31501\noproof\insrsid812270\charrsid3103867 \hich\af1\dbch\af31501\loch\f1 &lt;/OptDel&gt;&lt;/DocAmend2&gt;}{\rtlch\fcs1 \af0 \ltrch\fcs0 \insrsid812270\charrsid3103867 _x000d__x000a_\par }\pard \ltrpar\ql \li0\ri0\widctlpar\wrapdefault\aspalpha\aspnum\faauto\adjustright\rin0\lin0\itap0\pararsid812270 {\rtlch\fcs1 \af0 \ltrch\fcs0 \cs17\v\fs20\cf9\lang1024\langfe1024\loch\af1\hich\af1\dbch\af31501\noproof\insrsid812270\charrsid3103867 _x000d__x000a_\hich\af1\dbch\af31501\loch\f1 &lt;Article2&gt;&lt;OptDel&gt;}{\rtlch\fcs1 \af0 \ltrch\fcs0 \insrsid812270\charrsid3103867 #}{\rtlch\fcs1 \af1 \ltrch\fcs0 \cs22\v\f1\fs20\cf15\insrsid812270\charrsid3103867 MNU[OPTACTPARTYES][NOTAPP]@CHOICE@AMACTMNU}{\rtlch\fcs1 \af0 _x000d__x000a_\ltrch\fcs0 \insrsid812270\charrsid3103867 #}{\rtlch\fcs1 \af0 \ltrch\fcs0 \cs17\v\fs20\cf9\lang1024\langfe1024\loch\af1\hich\af1\dbch\af31501\noproof\insrsid812270\charrsid3103867 \hich\af1\dbch\af31501\loch\f1 &lt;/OptDel&gt;&lt;/Article2&gt;}{\rtlch\fcs1 \af0 _x000d__x000a_\ltrch\fcs0 \insrsid812270\charrsid3103867 _x000d__x000a_\par \ltrrow}\trowd \irow0\irowband0\ltrrow\ts11\trqc\trgaph340\trleft0\trftsWidth3\trwWidth9752\trftsWidthB3\trpaddl340\trpaddr340\trpaddfl3\trpaddft3\trpaddfb3\trpaddfr3\tblrsid14374628\tblind0\tblindtype3 \clvertalt\clbrdrt\brdrtbl \clbrdrl\brdrtbl \clbrdrb_x000d__x000a_\brdrtbl \clbrdrr\brdrtbl \cltxlrtb\clftsWidth3\clwWidth9752\clshdrawnil \cellx9752\pard\plain \ltrpar\ql \li0\ri0\keepn\widctlpar\intbl\wrapdefault\aspalpha\aspnum\faauto\adjustright\rin0\lin0\pararsid14374628 \rtlch\fcs1 \af0\afs20\alang1025 _x000d__x000a_\ltrch\fcs0 \fs24\lang2057\langfe2057\cgrid\langnp2057\langfenp2057 {\rtlch\fcs1 \af0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0\irowband0\ltrrow_x000d__x000a_\ts11\trqc\trgaph340\trleft0\trftsWidth3\trwWidth9752\trftsWidthB3\trpaddl340\trpaddr340\trpaddfl3\trpaddft3\trpaddfb3\trpaddfr3\tblrsid14374628\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74628 \rtlch\fcs1 \af0\afs20\alang1025 \ltrch\fcs0 \i\fs24\lang2057\langfe2057\cgrid\langnp2057\langfenp2057 {\rtlch\fcs1 \af0 \ltrch\fcs0 _x000d__x000a_\insrsid812270\charrsid3103867 #}{\rtlch\fcs1 \af1 \ltrch\fcs0 \cs22\v\f1\fs20\cf15\insrsid812270\charrsid3103867 MNU[OPTLEFTAMACT][LEFTPROP]@CHOICE@AMACTMNU}{\rtlch\fcs1 \af0 \ltrch\fcs0 \insrsid812270\charrsid3103867 #\cell Amendment\cell _x000d__x000a_}\pard\plain \ltrpar\ql \li0\ri0\widctlpar\intbl\wrapdefault\aspalpha\aspnum\faauto\adjustright\rin0\lin0 \rtlch\fcs1 \af0\afs20\alang1025 \ltrch\fcs0 \fs24\lang2057\langfe2057\cgrid\langnp2057\langfenp2057 {\rtlch\fcs1 \af0 \ltrch\fcs0 _x000d__x000a_\insrsid812270\charrsid3103867 \trowd \irow1\irowband1\ltrrow\ts11\trqc\trgaph340\trleft0\trftsWidth3\trwWidth9752\trftsWidthB3\trpaddl340\trpaddr340\trpaddfl3\trpaddft3\trpaddfb3\trpaddfr3\tblrsid14374628\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8\ql \li0\ri0\sa120\nowidctlpar\intbl\wrapdefault\aspalpha\aspnum\faauto\adjustright\rin0\lin0\pararsid14374628 \rtlch\fcs1 \af0\afs20\alang1025 \ltrch\fcs0 \fs24\lang2057\langfe2057\cgrid\langnp2057\langfenp2057 {\rtlch\fcs1 \af0 _x000d__x000a_\ltrch\fcs0 \insrsid812270\charrsid3103867 ##\cell ##}{\rtlch\fcs1 \af0\afs24 \ltrch\fcs0 \insrsid812270\charrsid3103867 \cell }\pard\plain \ltrpar\ql \li0\ri0\widctlpar\intbl\wrapdefault\aspalpha\aspnum\faauto\adjustright\rin0\lin0 \rtlch\fcs1 _x000d__x000a_\af0\afs20\alang1025 \ltrch\fcs0 \fs24\lang2057\langfe2057\cgrid\langnp2057\langfenp2057 {\rtlch\fcs1 \af0 \ltrch\fcs0 \insrsid812270\charrsid3103867 \trowd \irow2\irowband2\lastrow \ltrrow_x000d__x000a_\ts11\trqc\trgaph340\trleft0\trftsWidth3\trwWidth9752\trftsWidthB3\trpaddl340\trpaddr340\trpaddfl3\trpaddft3\trpaddfb3\trpaddfr3\tblrsid14374628\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812270 \rtlch\fcs1 \af0\afs20\alang1025 \ltrch\fcs0 \fs24\lang2057\langfe2057\cgrid\langnp2057\langfenp2057 {\rtlch\fcs1 \af0 \ltrch\fcs0 _x000d__x000a_\insrsid812270\charrsid3103867 Or. }{\rtlch\fcs1 \af0 \ltrch\fcs0 \cs17\v\fs20\cf9\lang1024\langfe1024\loch\af1\hich\af1\dbch\af31501\noproof\insrsid812270\charrsid3103867 \hich\af1\dbch\af31501\loch\f1 &lt;Original&gt;}{\rtlch\fcs1 \af0 \ltrch\fcs0 _x000d__x000a_\insrsid812270\charrsid3103867 #}{\rtlch\fcs1 \af1 \ltrch\fcs0 \cs22\v\f1\fs20\cf15\insrsid812270\charrsid3103867 MNU[OPTORLANG][ORLANGMORE]@CHOICE@AMPLURMNU}{\rtlch\fcs1 \af0 \ltrch\fcs0 \insrsid812270\charrsid3103867 #}{\rtlch\fcs1 \af0 \ltrch\fcs0 _x000d__x000a_\cs17\v\fs20\cf9\lang1024\langfe1024\loch\af1\hich\af1\dbch\af31501\noproof\insrsid812270\charrsid3103867 \hich\af1\dbch\af31501\loch\f1 &lt;/Original&gt;}{\rtlch\fcs1 \af0 \ltrch\fcs0 \insrsid812270\charrsid3103867 _x000d__x000a_\par }\pard\plain \ltrpar\s21\qc \li0\ri0\sb240\sa240\nowidctlpar\wrapdefault\aspalpha\aspnum\faauto\adjustright\rin0\lin0\itap0\pararsid812270 \rtlch\fcs1 \af0\afs20\alang1025 \ltrch\fcs0 \i\fs24\lang2057\langfe2057\cgrid\langnp2057\langfenp2057 {\rtlch\fcs1 _x000d__x000a_\af0 \ltrch\fcs0 \cs17\i0\v\fs20\cf9\lang1024\langfe1024\loch\af1\hich\af1\dbch\af31501\noproof\insrsid812270\charrsid3103867 \hich\af1\dbch\af31501\loch\f1 &lt;OptDel&gt;}{\rtlch\fcs1 \af0 \ltrch\fcs0 \insrsid812270\charrsid3103867 #}{\rtlch\fcs1 \af1 _x000d__x000a_\ltrch\fcs0 \cs22\v\f1\fs20\cf15\insrsid812270\charrsid3103867 MNU[CROSSREFNO][CROSSREFYES]@CHOICE@}{\rtlch\fcs1 \af0 \ltrch\fcs0 \insrsid812270\charrsid3103867 #}{\rtlch\fcs1 \af0 \ltrch\fcs0 _x000d__x000a_\cs17\i0\v\fs20\cf9\lang1024\langfe1024\loch\af1\hich\af1\dbch\af31501\noproof\insrsid812270\charrsid3103867 \hich\af1\dbch\af31501\loch\f1 &lt;/OptDel&gt;}{\rtlch\fcs1 \af0 \ltrch\fcs0 \insrsid812270\charrsid3103867 _x000d__x000a_\par }\pard\plain \ltrpar\s23\qc \li0\ri0\sb240\sa240\keepn\nowidctlpar\wrapdefault\aspalpha\aspnum\faauto\adjustright\rin0\lin0\itap0\pararsid812270 \rtlch\fcs1 \af0\afs20\alang1025 \ltrch\fcs0 \i\fs24\lang2057\langfe2057\cgrid\langnp2057\langfenp2057 {_x000d__x000a_\rtlch\fcs1 \af0 \ltrch\fcs0 \cs17\i0\v\fs20\cf9\lang1024\langfe1024\loch\af1\hich\af1\dbch\af31501\noproof\insrsid812270\charrsid3103867 \hich\af1\dbch\af31501\loch\f1 &lt;TitreJust&gt;}{\rtlch\fcs1 \af0 \ltrch\fcs0 \insrsid812270\charrsid3103867 Justification_x000d__x000a_}{\rtlch\fcs1 \af0 \ltrch\fcs0 \cs17\i0\v\fs20\cf9\lang1024\langfe1024\loch\af1\hich\af1\dbch\af31501\noproof\insrsid812270\charrsid3103867 \hich\af1\dbch\af31501\loch\f1 &lt;/TitreJust&gt;}{\rtlch\fcs1 \af0 \ltrch\fcs0 \insrsid812270\charrsid3103867 _x000d__x000a_\par }\pard\plain \ltrpar\s20\ql \li0\ri0\sa240\nowidctlpar\wrapdefault\aspalpha\aspnum\faauto\adjustright\rin0\lin0\itap0\pararsid812270 \rtlch\fcs1 \af0\afs20\alang1025 \ltrch\fcs0 \i\fs24\lang2057\langfe2057\cgrid\langnp2057\langfenp2057 {\rtlch\fcs1 \af0 _x000d__x000a_\ltrch\fcs0 \cs17\i0\v\fs20\cf9\lang1024\langfe1024\loch\af1\hich\af1\dbch\af31501\noproof\insrsid812270\charrsid3103867 \hich\af1\dbch\af31501\loch\f1 &lt;OptDelPrev&gt;}{\rtlch\fcs1 \af0 \ltrch\fcs0 \insrsid812270\charrsid3103867 #}{\rtlch\fcs1 \af1 _x000d__x000a_\ltrch\fcs0 \cs22\v\f1\fs20\cf15\insrsid812270\charrsid3103867 MNU[TEXTJUSTYES][TEXTJUSTNO]@CHOICE@}{\rtlch\fcs1 \af0 \ltrch\fcs0 \insrsid812270\charrsid3103867 #}{\rtlch\fcs1 \af0 \ltrch\fcs0 _x000d__x000a_\cs17\i0\v\fs20\cf9\lang1024\langfe1024\loch\af1\hich\af1\dbch\af31501\noproof\insrsid812270\charrsid3103867 \hich\af1\dbch\af31501\loch\f1 &lt;/OptDelPrev&gt;}{\rtlch\fcs1 \af0 \ltrch\fcs0 \insrsid812270\charrsid3103867 _x000d__x000a_\par }\pard\plain \ltrpar\ql \li0\ri0\widctlpar\wrapdefault\aspalpha\aspnum\faauto\adjustright\rin0\lin0\itap0\pararsid812270 \rtlch\fcs1 \af0\afs20\alang1025 \ltrch\fcs0 \fs24\lang2057\langfe2057\cgrid\langnp2057\langfenp2057 {\rtlch\fcs1 \af0 \ltrch\fcs0 _x000d__x000a_\cs17\v\fs20\cf9\lang1024\langfe1024\loch\af1\hich\af1\dbch\af31501\noproof\insrsid812270\charrsid3103867 \hich\af1\dbch\af31501\loch\f1 &lt;/}{\rtlch\fcs1 \af0 \ltrch\fcs0 _x000d__x000a_\cs17\v\fs20\cf9\lang1024\langfe1024\loch\af1\hich\af1\dbch\af31501\noproof\insrsid812270 \hich\af1\dbch\af31501\loch\f1 Amend}{\rtlch\fcs1 \af0 \ltrch\fcs0 _x000d__x000a_\cs17\v\fs20\cf9\lang1024\langfe1024\loch\af1\hich\af1\dbch\af31501\noproof\insrsid812270\charrsid3103867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88_x000d__x000a_f320ede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738174 HideTWBExt;}{_x000d__x000a_\s18\ql \li0\ri0\sa120\nowidctlpar\wrapdefault\aspalpha\aspnum\faauto\adjustright\rin0\lin0\itap0 \rtlch\fcs1 \af0\afs20\alang1025 \ltrch\fcs0 \fs24\lang2057\langfe2057\cgrid\langnp2057\langfenp2057 \sbasedon0 \snext18 \spriority0 \styrsid8738174 _x000d__x000a_Normal6a;}{\s19\ql \li0\ri0\nowidctlpar\wrapdefault\aspalpha\aspnum\faauto\adjustright\rin0\lin0\itap0 \rtlch\fcs1 \af0\afs20\alang1025 \ltrch\fcs0 \b\fs24\lang2057\langfe2057\cgrid\langnp2057\langfenp2057 \sbasedon0 \snext19 \spriority0 \styrsid8738174 _x000d__x000a_NormalBold;}{\s20\qc \li0\ri0\sa240\nowidctlpar\wrapdefault\aspalpha\aspnum\faauto\adjustright\rin0\lin0\itap0 \rtlch\fcs1 \af0\afs20\alang1025 \ltrch\fcs0 \i\fs24\lang2057\langfe2057\cgrid\langnp2057\langfenp2057 _x000d__x000a_\sbasedon0 \snext20 \spriority0 \styrsid8738174 AmColumnHeading;}{\s21\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1 \spriority0 \styrsid8738174 AmNumberTabs;}{\s22\ql \li0\ri0\sb240\nowidctlpar\wrapdefault\aspalpha\aspnum\faauto\adjustright\rin0\lin0\itap0 \rtlch\fcs1 _x000d__x000a_\af0\afs20\alang1025 \ltrch\fcs0 \b\fs24\lang2057\langfe2057\cgrid\langnp2057\langfenp2057 \sbasedon0 \snext22 \spriority0 \styrsid8738174 NormalBold12b;}}{\*\rsidtbl \rsid24658\rsid223860\rsid735077\rsid1718133\rsid2892074\rsid3565327\rsid4666813_x000d__x000a_\rsid6641733\rsid7744184\rsid7823322\rsid8738174\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OVERS Rosette}{\operator ROVERS Rosette}{\creatim\yr2023\mo12\dy4\hr15\min4}{\revtim\yr2023\mo12\dy4\hr15\min4}{\version1}{\edmins0}{\nofpages1}_x000d__x000a_{\nofwords24}{\nofchars139}{\nofcharsws162}{\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738174\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7744184 \chftnsep _x000d__x000a_\par }}{\*\ftnsepc \ltrpar \pard\plain \ltrpar\ql \li0\ri0\widctlpar\wrapdefault\aspalpha\aspnum\faauto\adjustright\rin0\lin0\itap0 \rtlch\fcs1 \af0\afs20\alang1025 \ltrch\fcs0 \fs24\lang2057\langfe2057\cgrid\langnp2057\langfenp2057 {\rtlch\fcs1 \af0 _x000d__x000a_\ltrch\fcs0 \insrsid7744184 \chftnsepc _x000d__x000a_\par }}{\*\aftnsep \ltrpar \pard\plain \ltrpar\ql \li0\ri0\widctlpar\wrapdefault\aspalpha\aspnum\faauto\adjustright\rin0\lin0\itap0 \rtlch\fcs1 \af0\afs20\alang1025 \ltrch\fcs0 \fs24\lang2057\langfe2057\cgrid\langnp2057\langfenp2057 {\rtlch\fcs1 \af0 _x000d__x000a_\ltrch\fcs0 \insrsid7744184 \chftnsep _x000d__x000a_\par }}{\*\aftnsepc \ltrpar \pard\plain \ltrpar\ql \li0\ri0\widctlpar\wrapdefault\aspalpha\aspnum\faauto\adjustright\rin0\lin0\itap0 \rtlch\fcs1 \af0\afs20\alang1025 \ltrch\fcs0 \fs24\lang2057\langfe2057\cgrid\langnp2057\langfenp2057 {\rtlch\fcs1 \af0 _x000d__x000a_\ltrch\fcs0 \insrsid77441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1\ql \li0\ri0\sb240\keepn\nowidctlpar_x000d__x000a_\tx879\tx936\tx1021\tx1077\tx1134\tx1191\tx1247\tx1304\tx1361\tx1418\tx1474\tx1531\tx1588\tx1644\tx1701\tx1758\tx1814\tx1871\tx2070\tx2126\tx3374\tx3430\wrapdefault\aspalpha\aspnum\faauto\adjustright\rin0\lin0\itap0\pararsid8738174 \rtlch\fcs1 _x000d__x000a_\af0\afs20\alang1025 \ltrch\fcs0 \b\fs24\lang2057\langfe2057\cgrid\langnp2057\langfenp2057 {\rtlch\fcs1 \af0 \ltrch\fcs0 \cs17\b0\v\fs20\cf9\lang1024\langfe1024\loch\af1\hich\af1\dbch\af31501\noproof\insrsid8738174\charrsid15879488 {\*\bkmkstart restartA}_x000d__x000a_\hich\af1\dbch\af31501\loch\f1 &lt;AmendA&gt;}{\rtlch\fcs1 \af0 \ltrch\fcs0 \insrsid8738174\charrsid15879488 [ZAMENDMENT]\tab \tab }{\rtlch\fcs1 \af0 \ltrch\fcs0 _x000d__x000a_\cs17\b0\v\fs20\cf9\lang1024\langfe1024\loch\af1\hich\af1\dbch\af31501\noproof\insrsid8738174\charrsid15879488 \hich\af1\dbch\af31501\loch\f1 &lt;NumAmA&gt;}{\rtlch\fcs1 \af0 \ltrch\fcs0 \insrsid8738174\charrsid15879488 [ZNRAM]}{\rtlch\fcs1 \af0 \ltrch\fcs0 _x000d__x000a_\cs17\b0\v\fs20\cf9\lang1024\langfe1024\loch\af1\hich\af1\dbch\af31501\noproof\insrsid8738174\charrsid15879488 \hich\af1\dbch\af31501\loch\f1 &lt;/NumAmA&gt;}{\rtlch\fcs1 \af0 \ltrch\fcs0 \insrsid8738174\charrsid15879488 _x000d__x000a_\par }\pard\plain \ltrpar\s22\ql \li0\ri0\sb240\keepn\nowidctlpar\wrapdefault\aspalpha\aspnum\faauto\adjustright\rin0\lin0\itap0\pararsid8738174 \rtlch\fcs1 \af0\afs20\alang1025 \ltrch\fcs0 \b\fs24\lang2057\langfe2057\cgrid\langnp2057\langfenp2057 {_x000d__x000a_\rtlch\fcs1 \af0 \ltrch\fcs0 \cs17\b0\v\fs20\cf9\lang1024\langfe1024\loch\af1\hich\af1\dbch\af31501\noproof\langnp1036\insrsid8738174\charrsid11356624 \hich\af1\dbch\af31501\loch\f1 &lt;DocAmend&gt;}{\rtlch\fcs1 \af0 \ltrch\fcs0 _x000d__x000a_\lang1036\langfe2057\langnp1036\insrsid8738174\charrsid11356624 [ZRESOLUTION]}{\rtlch\fcs1 \af0 \ltrch\fcs0 \cs17\b0\v\fs20\cf9\lang1024\langfe1024\loch\af1\hich\af1\dbch\af31501\noproof\langnp1036\insrsid8738174\charrsid11356624 _x000d__x000a_\hich\af1\dbch\af31501\loch\f1 &lt;/DocAmend&gt;}{\rtlch\fcs1 \af0 \ltrch\fcs0 \lang1036\langfe2057\langnp1036\insrsid8738174\charrsid11356624 _x000d__x000a_\par }\pard\plain \ltrpar\s19\ql \li0\ri0\nowidctlpar\wrapdefault\aspalpha\aspnum\faauto\adjustright\rin0\lin0\itap0\pararsid8738174 \rtlch\fcs1 \af0\afs20\alang1025 \ltrch\fcs0 \b\fs24\lang2057\langfe2057\cgrid\langnp2057\langfenp2057 {\rtlch\fcs1 \af0 _x000d__x000a_\ltrch\fcs0 \cs17\b0\v\fs20\cf9\lang1024\langfe1024\loch\af1\hich\af1\dbch\af31501\noproof\langnp1036\insrsid8738174\charrsid11356624 \hich\af1\dbch\af31501\loch\f1 &lt;Article&gt;}{\rtlch\fcs1 \af0 \ltrch\fcs0 _x000d__x000a_\lang1036\langfe2057\langnp1036\insrsid8738174\charrsid11356624 [ZRESPART]}{\rtlch\fcs1 \af0 \ltrch\fcs0 \cs17\b0\v\fs20\cf9\lang1024\langfe1024\loch\af1\hich\af1\dbch\af31501\noproof\langnp1036\insrsid8738174\charrsid11356624 _x000d__x000a_\hich\af1\dbch\af31501\loch\f1 &lt;/Article&gt;}{\rtlch\fcs1 \af0 \ltrch\fcs0 \lang1036\langfe2057\langnp1036\insrsid8738174\charrsid11356624 _x000d__x000a_\par \ltrrow}\trowd \irow0\irowband0\ltrrow\ts11\trqc\trgaph340\trleft-340\trftsWidth1\trftsWidthB3\trpaddl340\trpaddr340\trpaddfl3\trpaddft3\trpaddfb3\trpaddfr3\tblrsid14374628\tblind0\tblindtype3 \clvertalt\clbrdrt\brdrtbl \clbrdrl\brdrtbl \clbrdrb\brdrtbl _x000d__x000a_\clbrdrr\brdrtbl \cltxlrtb\clftsWidth3\clwWidth9752\clshdrawnil \cellx9412\pard\plain \ltrpar\ql \li0\ri0\keepn\widctlpar\intbl\wrapdefault\aspalpha\aspnum\faauto\adjustright\rin0\lin0\pararsid14374628 \rtlch\fcs1 \af0\afs20\alang1025 \ltrch\fcs0 _x000d__x000a_\fs24\lang2057\langfe2057\cgrid\langnp2057\langfenp2057 {\rtlch\fcs1 \af0 \ltrch\fcs0 \lang1036\langfe2057\langnp1036\insrsid8738174\charrsid11356624 \cell }\pard \ltrpar_x000d__x000a_\ql \li0\ri0\widctlpar\intbl\wrapdefault\aspalpha\aspnum\faauto\adjustright\rin0\lin0 {\rtlch\fcs1 \af0 \ltrch\fcs0 \insrsid8738174\charrsid11356624 \trowd \irow0\irowband0\ltrrow_x000d__x000a_\ts11\trqc\trgaph340\trleft-340\trftsWidth1\trftsWidthB3\trpaddl340\trpaddr340\trpaddfl3\trpaddft3\trpaddfb3\trpaddfr3\tblrsid14374628\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rsid14374628\tblind0\tblindtype3 _x000d__x000a_\clvertalt\clbrdrt\brdrtbl \clbrdrl\brdrtbl \clbrdrb\brdrtbl \clbrdrr\brdrtbl \cltxlrtb\clftsWidth3\clwWidth4876\clshdrawnil \cellx4536\clvertalt\clbrdrt\brdrtbl \clbrdrl\brdrtbl \clbrdrb\brdrtbl \clbrdrr\brdrtbl _x000d__x000a_\cltxlrtb\clftsWidth3\clwWidth4876\clshdrawnil \cellx9412\pard\plain \ltrpar\s20\qc \li0\ri0\sa240\keepn\nowidctlpar\intbl\wrapdefault\aspalpha\aspnum\faauto\adjustright\rin0\lin0\pararsid14374628 \rtlch\fcs1 \af0\afs20\alang1025 \ltrch\fcs0 _x000d__x000a_\i\fs24\lang2057\langfe2057\cgrid\langnp2057\langfenp2057 {\rtlch\fcs1 \af0 \ltrch\fcs0 \insrsid8738174\charrsid15879488 [ZLEFTA]\cell [ZRIGHT]\cell }\pard\plain \ltrpar\ql \li0\ri0\widctlpar\intbl\wrapdefault\aspalpha\aspnum\faauto\adjustright\rin0\lin0 _x000d__x000a_\rtlch\fcs1 \af0\afs20\alang1025 \ltrch\fcs0 \fs24\lang2057\langfe2057\cgrid\langnp2057\langfenp2057 {\rtlch\fcs1 \af0 \ltrch\fcs0 \insrsid8738174\charrsid15879488 \trowd \irow1\irowband1\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738174\charrsid15879488 [ZTEXTL]\cell [ZTEXTR]}{\rtlch\fcs1 \af0\afs24 \ltrch\fcs0 \insrsid8738174\charrsid15879488 \cell }\pard\plain \ltrpar\ql \li0\ri0\widctlpar\intbl\wrapdefault\aspalpha\aspnum\faauto\adjustright\rin0\lin0 \rtlch\fcs1 _x000d__x000a_\af0\afs20\alang1025 \ltrch\fcs0 \fs24\lang2057\langfe2057\cgrid\langnp2057\langfenp2057 {\rtlch\fcs1 \af0 \ltrch\fcs0 \insrsid8738174\charrsid15879488 \trowd \irow2\irowband2\lastrow \ltrrow_x000d__x000a_\ts11\trqc\trgaph340\trleft-340\trftsWidth1\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 \ltrpar_x000d__x000a_\ql \li0\ri0\widctlpar\wrapdefault\aspalpha\aspnum\faauto\adjustright\rin0\lin0\itap0\pararsid8738174 {\rtlch\fcs1 \af0 \ltrch\fcs0 \cs17\v\fs20\cf9\lang1024\langfe1024\loch\af1\hich\af1\dbch\af31501\noproof\insrsid8738174\charrsid15879488 _x000d__x000a_\hich\af1\dbch\af31501\loch\f1 &lt;/AmendA&gt;}{\rtlch\fcs1 \af0 \ltrch\fcs0 \insrsid8738174\charrsid16324206 {\*\bkmkend restartA}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71_x000d__x000a_3bd0ba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78492 HideTWBExt;}{_x000d__x000a_\s18\ql \li0\ri0\sa120\nowidctlpar\wrapdefault\aspalpha\aspnum\faauto\adjustright\rin0\lin0\itap0 \rtlch\fcs1 \af0\afs20\alang1025 \ltrch\fcs0 \fs24\lang2057\langfe2057\cgrid\langnp2057\langfenp2057 \sbasedon0 \snext18 \spriority0 \styrsid8078492 _x000d__x000a_Normal6a;}{\s19\ql \li0\ri0\nowidctlpar\wrapdefault\aspalpha\aspnum\faauto\adjustright\rin0\lin0\itap0 \rtlch\fcs1 \af0\afs20\alang1025 \ltrch\fcs0 \b\fs24\lang2057\langfe2057\cgrid\langnp2057\langfenp2057 \sbasedon0 \snext19 \spriority0 \styrsid8078492 _x000d__x000a_NormalBold;}{\s20\ql \li0\ri0\sa240\nowidctlpar\wrapdefault\aspalpha\aspnum\faauto\adjustright\rin0\lin0\itap0 \rtlch\fcs1 \af0\afs20\alang1025 \ltrch\fcs0 \i\fs24\lang2057\langfe2057\cgrid\langnp2057\langfenp2057 _x000d__x000a_\sbasedon0 \snext20 \spriority0 \styrsid8078492 AmJustText;}{\s21\qc \li0\ri0\sb240\sa240\nowidctlpar\wrapdefault\aspalpha\aspnum\faauto\adjustright\rin0\lin0\itap0 \rtlch\fcs1 \af0\afs20\alang1025 \ltrch\fcs0 _x000d__x000a_\i\fs24\lang2057\langfe2057\cgrid\langnp2057\langfenp2057 \sbasedon0 \snext21 \spriority0 \styrsid8078492 AmCrossRef;}{\s22\qc \li0\ri0\sb240\sa240\keepn\nowidctlpar\wrapdefault\aspalpha\aspnum\faauto\adjustright\rin0\lin0\itap0 \rtlch\fcs1 _x000d__x000a_\af0\afs20\alang1025 \ltrch\fcs0 \i\fs24\lang2057\langfe2057\cgrid\langnp2057\langfenp2057 \sbasedon0 \snext20 \spriority0 \styrsid8078492 AmJustTitle;}{\s23\qc \li0\ri0\sa240\nowidctlpar\wrapdefault\aspalpha\aspnum\faauto\adjustright\rin0\lin0\itap0 _x000d__x000a_\rtlch\fcs1 \af0\afs20\alang1025 \ltrch\fcs0 \i\fs24\lang2057\langfe2057\cgrid\langnp2057\langfenp2057 \sbasedon0 \snext23 \spriority0 \styrsid807849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8078492 AmNumberTabs;}{\s25\ql \li0\ri0\sb240\nowidctlpar\wrapdefault\aspalpha\aspnum\faauto\adjustright\rin0\lin0\itap0 \rtlch\fcs1 _x000d__x000a_\af0\afs20\alang1025 \ltrch\fcs0 \b\fs24\lang2057\langfe2057\cgrid\langnp2057\langfenp2057 \sbasedon0 \snext25 \spriority0 \styrsid8078492 NormalBold12b;}}{\*\rsidtbl \rsid24658\rsid223860\rsid735077\rsid1718133\rsid2892074\rsid3565327\rsid4666813_x000d__x000a_\rsid6641733\rsid7823322\rsid8078492\rsid9189868\rsid9636012\rsid10377208\rsid11215221\rsid11549030\rsid12154954\rsid14382809\rsid14424199\rsid15204470\rsid15285974\rsid15950462\rsid16324206\rsid16662270}{\mmathPr\mmathFont34\mbrkBin0\mbrkBinSub0_x000d__x000a_\msmallFrac0\mdispDef1\mlMargin0\mrMargin0\mdefJc1\mwrapIndent1440\mintLim0\mnaryLim1}{\info{\author ROVERS Rosette}{\operator ROVERS Rosette}{\creatim\yr2023\mo12\dy4\hr15\min4}{\revtim\yr2023\mo12\dy4\hr15\min4}{\version1}{\edmins0}{\nofpages1}_x000d__x000a_{\nofwords56}{\nofchars316}{\nofcharsws36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78492\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9189868 \chftnsep _x000d__x000a_\par }}{\*\ftnsepc \ltrpar \pard\plain \ltrpar\ql \li0\ri0\widctlpar\wrapdefault\aspalpha\aspnum\faauto\adjustright\rin0\lin0\itap0 \rtlch\fcs1 \af0\afs20\alang1025 \ltrch\fcs0 \fs24\lang2057\langfe2057\cgrid\langnp2057\langfenp2057 {\rtlch\fcs1 \af0 _x000d__x000a_\ltrch\fcs0 \insrsid9189868 \chftnsepc _x000d__x000a_\par }}{\*\aftnsep \ltrpar \pard\plain \ltrpar\ql \li0\ri0\widctlpar\wrapdefault\aspalpha\aspnum\faauto\adjustright\rin0\lin0\itap0 \rtlch\fcs1 \af0\afs20\alang1025 \ltrch\fcs0 \fs24\lang2057\langfe2057\cgrid\langnp2057\langfenp2057 {\rtlch\fcs1 \af0 _x000d__x000a_\ltrch\fcs0 \insrsid9189868 \chftnsep _x000d__x000a_\par }}{\*\aftnsepc \ltrpar \pard\plain \ltrpar\ql \li0\ri0\widctlpar\wrapdefault\aspalpha\aspnum\faauto\adjustright\rin0\lin0\itap0 \rtlch\fcs1 \af0\afs20\alang1025 \ltrch\fcs0 \fs24\lang2057\langfe2057\cgrid\langnp2057\langfenp2057 {\rtlch\fcs1 \af0 _x000d__x000a_\ltrch\fcs0 \insrsid918986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8078492 \rtlch\fcs1 _x000d__x000a_\af0\afs20\alang1025 \ltrch\fcs0 \b\fs24\lang2057\langfe2057\cgrid\langnp2057\langfenp2057 {\rtlch\fcs1 \af0 \ltrch\fcs0 \cs17\b0\v\fs20\cf9\lang1024\langfe1024\loch\af1\hich\af1\dbch\af31501\noproof\insrsid8078492\charrsid15879488 {\*\bkmkstart restartB}_x000d__x000a_\hich\af1\dbch\af31501\loch\f1 &lt;AmendB&gt;}{\rtlch\fcs1 \af0 \ltrch\fcs0 \insrsid8078492\charrsid15879488 [ZAMENDMENT]\tab \tab }{\rtlch\fcs1 \af0 \ltrch\fcs0 _x000d__x000a_\cs17\b0\v\fs20\cf9\lang1024\langfe1024\loch\af1\hich\af1\dbch\af31501\noproof\insrsid8078492\charrsid15879488 \hich\af1\dbch\af31501\loch\f1 &lt;NumAmB&gt;}{\rtlch\fcs1 \af0 \ltrch\fcs0 \insrsid8078492\charrsid15879488 [ZNRAM]}{\rtlch\fcs1 \af0 \ltrch\fcs0 _x000d__x000a_\cs17\b0\v\fs20\cf9\lang1024\langfe1024\loch\af1\hich\af1\dbch\af31501\noproof\insrsid8078492\charrsid15879488 \hich\af1\dbch\af31501\loch\f1 &lt;/NumAmB&gt;}{\rtlch\fcs1 \af0 \ltrch\fcs0 \insrsid8078492\charrsid15879488 _x000d__x000a_\par }\pard\plain \ltrpar\s25\ql \li0\ri0\sb240\keepn\nowidctlpar\wrapdefault\aspalpha\aspnum\faauto\adjustright\rin0\lin0\itap0\pararsid8078492 \rtlch\fcs1 \af0\afs20\alang1025 \ltrch\fcs0 \b\fs24\lang2057\langfe2057\cgrid\langnp2057\langfenp2057 {_x000d__x000a_\rtlch\fcs1 \af0 \ltrch\fcs0 \cs17\b0\v\fs20\cf9\lang1024\langfe1024\loch\af1\hich\af1\dbch\af31501\noproof\insrsid8078492\charrsid15879488 \hich\af1\dbch\af31501\loch\f1 &lt;DocAmend&gt;}{\rtlch\fcs1 \af0 \ltrch\fcs0 \insrsid8078492\charrsid15879488 _x000d__x000a_[ZPROPOSAL][ZAMACT]}{\rtlch\fcs1 \af0 \ltrch\fcs0 \cs17\b0\v\fs20\cf9\lang1024\langfe1024\loch\af1\hich\af1\dbch\af31501\noproof\insrsid8078492\charrsid15879488 \hich\af1\dbch\af31501\loch\f1 &lt;/DocAmend&gt;}{\rtlch\fcs1 \af0 \ltrch\fcs0 _x000d__x000a_\insrsid8078492\charrsid15879488 _x000d__x000a_\par }\pard\plain \ltrpar\s19\ql \li0\ri0\keepn\nowidctlpar\wrapdefault\aspalpha\aspnum\faauto\adjustright\rin0\lin0\itap0\pararsid8078492 \rtlch\fcs1 \af0\afs20\alang1025 \ltrch\fcs0 \b\fs24\lang2057\langfe2057\cgrid\langnp2057\langfenp2057 {\rtlch\fcs1 \af0 _x000d__x000a_\ltrch\fcs0 \cs17\b0\v\fs20\cf9\lang1024\langfe1024\loch\af1\hich\af1\dbch\af31501\noproof\insrsid8078492\charrsid15879488 \hich\af1\dbch\af31501\loch\f1 &lt;Article&gt;}{\rtlch\fcs1 \af0 \ltrch\fcs0 \insrsid8078492\charrsid15879488 [ZAMPART]}{\rtlch\fcs1 \af0 _x000d__x000a_\ltrch\fcs0 \cs17\b0\v\fs20\cf9\lang1024\langfe1024\loch\af1\hich\af1\dbch\af31501\noproof\insrsid8078492\charrsid15879488 \hich\af1\dbch\af31501\loch\f1 &lt;/Article&gt;}{\rtlch\fcs1 \af0 \ltrch\fcs0 \insrsid8078492\charrsid15879488 _x000d__x000a_\par }\pard\plain \ltrpar\ql \li0\ri0\keepn\widctlpar\wrapdefault\aspalpha\aspnum\faauto\adjustright\rin0\lin0\itap0\pararsid8078492 \rtlch\fcs1 \af0\afs20\alang1025 \ltrch\fcs0 \fs24\lang2057\langfe2057\cgrid\langnp2057\langfenp2057 {\rtlch\fcs1 \af0 _x000d__x000a_\ltrch\fcs0 \cs17\v\fs20\cf9\lang1024\langfe1024\loch\af1\hich\af1\dbch\af31501\noproof\insrsid8078492\charrsid15879488 \hich\af1\dbch\af31501\loch\f1 &lt;DocAmend2&gt;&lt;OptDel&gt;}{\rtlch\fcs1 \af0 \ltrch\fcs0 \insrsid8078492\charrsid15879488 [ZNRACT]}{_x000d__x000a_\rtlch\fcs1 \af0 \ltrch\fcs0 \cs17\v\fs20\cf9\lang1024\langfe1024\loch\af1\hich\af1\dbch\af31501\noproof\insrsid8078492\charrsid15879488 \hich\af1\dbch\af31501\loch\f1 &lt;/OptDel&gt;&lt;/DocAmend2&gt;}{\rtlch\fcs1 \af0 \ltrch\fcs0 \insrsid8078492\charrsid15879488 _x000d__x000a__x000d__x000a_\par }\pard \ltrpar\ql \li0\ri0\widctlpar\wrapdefault\aspalpha\aspnum\faauto\adjustright\rin0\lin0\itap0\pararsid8078492 {\rtlch\fcs1 \af0 \ltrch\fcs0 _x000d__x000a_\cs17\v\fs20\cf9\lang1024\langfe1024\loch\af1\hich\af1\dbch\af31501\noproof\langnp1036\insrsid8078492\charrsid11356624 \hich\af1\dbch\af31501\loch\f1 &lt;Article2&gt;&lt;OptDel&gt;}{\rtlch\fcs1 \af0 \ltrch\fcs0 _x000d__x000a_\lang1036\langfe2057\langnp1036\insrsid8078492\charrsid11356624 [ZACTPART]}{\rtlch\fcs1 \af0 \ltrch\fcs0 \cs17\v\fs20\cf9\lang1024\langfe1024\loch\af1\hich\af1\dbch\af31501\noproof\langnp1036\insrsid8078492\charrsid11356624 \hich\af1\dbch\af31501\loch\f1 _x000d__x000a_&lt;/OptDel&gt;&lt;/Article2&gt;}{\rtlch\fcs1 \af0 \ltrch\fcs0 \lang1036\langfe2057\langnp1036\insrsid807849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8078492\charrsid11356624 \cell }\pard \ltrpar\ql \li0\ri0\widctlpar\intbl\wrapdefault\aspalpha\aspnum\faauto\adjustright\rin0\lin0 {\rtlch\fcs1 \af0 \ltrch\fcs0 \insrsid807849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8078492\charrsid15879488 [ZLEFTB]\cell [ZRIGHT]\cell }\pard\plain \ltrpar\ql \li0\ri0\widctlpar\intbl\wrapdefault\aspalpha\aspnum\faauto\adjustright\rin0\lin0 \rtlch\fcs1 \af0\afs20\alang1025 \ltrch\fcs0 _x000d__x000a_\fs24\lang2057\langfe2057\cgrid\langnp2057\langfenp2057 {\rtlch\fcs1 \af0 \ltrch\fcs0 \insrsid807849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8078492\charrsid15879488 [ZTEXTL]\cell [ZTEXTR]}{\rtlch\fcs1 \af0\afs24 \ltrch\fcs0 \insrsid8078492\charrsid15879488 \cell }\pard\plain \ltrpar\ql \li0\ri0\widctlpar\intbl\wrapdefault\aspalpha\aspnum\faauto\adjustright\rin0\lin0 \rtlch\fcs1 _x000d__x000a_\af0\afs20\alang1025 \ltrch\fcs0 \fs24\lang2057\langfe2057\cgrid\langnp2057\langfenp2057 {\rtlch\fcs1 \af0 \ltrch\fcs0 \insrsid807849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8078492 \rtlch\fcs1 \af0\afs20\alang1025 \ltrch\fcs0 \i\fs24\lang2057\langfe2057\cgrid\langnp2057\langfenp2057 {\rtlch\fcs1 \af0 \ltrch\fcs0 _x000d__x000a_\cs17\i0\v\fs20\cf9\lang1024\langfe1024\loch\af1\hich\af1\dbch\af31501\noproof\insrsid8078492\charrsid15879488 \hich\af1\dbch\af31501\loch\f1 &lt;OptDel&gt;}{\rtlch\fcs1 \af0 \ltrch\fcs0 \insrsid8078492\charrsid15879488 [ZCROSSREF]}{\rtlch\fcs1 \af0 _x000d__x000a_\ltrch\fcs0 \cs17\i0\v\fs20\cf9\lang1024\langfe1024\loch\af1\hich\af1\dbch\af31501\noproof\insrsid8078492\charrsid15879488 \hich\af1\dbch\af31501\loch\f1 &lt;/OptDel&gt;}{\rtlch\fcs1 \af0 \ltrch\fcs0 \insrsid8078492\charrsid15879488 _x000d__x000a_\par }\pard\plain \ltrpar\s22\qc \li0\ri0\sb240\sa240\keepn\nowidctlpar\wrapdefault\aspalpha\aspnum\faauto\adjustright\rin0\lin0\itap0\pararsid8078492 \rtlch\fcs1 \af0\afs20\alang1025 \ltrch\fcs0 \i\fs24\lang2057\langfe2057\cgrid\langnp2057\langfenp2057 {_x000d__x000a_\rtlch\fcs1 \af0 \ltrch\fcs0 \cs17\i0\v\fs20\cf9\lang1024\langfe1024\loch\af1\hich\af1\dbch\af31501\noproof\insrsid8078492\charrsid15879488 \hich\af1\dbch\af31501\loch\f1 &lt;TitreJust&gt;}{\rtlch\fcs1 \af0 \ltrch\fcs0 \insrsid8078492\charrsid15879488 _x000d__x000a_[ZJUSTIFICATION]}{\rtlch\fcs1 \af0 \ltrch\fcs0 \cs17\i0\v\fs20\cf9\lang1024\langfe1024\loch\af1\hich\af1\dbch\af31501\noproof\insrsid8078492\charrsid15879488 \hich\af1\dbch\af31501\loch\f1 &lt;/TitreJust&gt;}{\rtlch\fcs1 \af0 \ltrch\fcs0 _x000d__x000a_\insrsid8078492\charrsid15879488 _x000d__x000a_\par }\pard\plain \ltrpar\s20\ql \li0\ri0\sa240\nowidctlpar\wrapdefault\aspalpha\aspnum\faauto\adjustright\rin0\lin0\itap0\pararsid8078492 \rtlch\fcs1 \af0\afs20\alang1025 \ltrch\fcs0 \i\fs24\lang2057\langfe2057\cgrid\langnp2057\langfenp2057 {\rtlch\fcs1 \af0 _x000d__x000a_\ltrch\fcs0 \cs17\i0\v\fs20\cf9\lang1024\langfe1024\loch\af1\hich\af1\dbch\af31501\noproof\insrsid8078492\charrsid15879488 \hich\af1\dbch\af31501\loch\f1 &lt;OptDelPrev&gt;}{\rtlch\fcs1 \af0 \ltrch\fcs0 \insrsid8078492\charrsid15879488 [ZTEXTJUST]}{\rtlch\fcs1 _x000d__x000a_\af0 \ltrch\fcs0 \cs17\i0\v\fs20\cf9\lang1024\langfe1024\loch\af1\hich\af1\dbch\af31501\noproof\insrsid8078492\charrsid15879488 \hich\af1\dbch\af31501\loch\f1 &lt;/OptDelPrev&gt;}{\rtlch\fcs1 \af0 \ltrch\fcs0 \insrsid8078492\charrsid15879488 _x000d__x000a_\par }\pard\plain \ltrpar\ql \li0\ri0\widctlpar\wrapdefault\aspalpha\aspnum\faauto\adjustright\rin0\lin0\itap0\pararsid8078492 \rtlch\fcs1 \af0\afs20\alang1025 \ltrch\fcs0 \fs24\lang2057\langfe2057\cgrid\langnp2057\langfenp2057 {\rtlch\fcs1 \af0 \ltrch\fcs0 _x000d__x000a_\cs17\v\fs20\cf9\lang1024\langfe1024\loch\af1\hich\af1\dbch\af31501\noproof\insrsid8078492\charrsid15879488 \hich\af1\dbch\af31501\loch\f1 &lt;/AmendB&gt;}{\rtlch\fcs1 \af0 \ltrch\fcs0 \insrsid807849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6_x000d__x000a_dfd1ba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4\fbidi \froman\fcharset238\fprq2 Times New Roman CE;}{\f335\fbidi \froman\fcharset204\fprq2 Times New Roman Cyr;}_x000d__x000a_{\f337\fbidi \froman\fcharset161\fprq2 Times New Roman Greek;}{\f338\fbidi \froman\fcharset162\fprq2 Times New Roman Tur;}{\f339\fbidi \froman\fcharset177\fprq2 Times New Roman (Hebrew);}{\f340\fbidi \froman\fcharset178\fprq2 Times New Roman (Arabic);}_x000d__x000a_{\f341\fbidi \froman\fcharset186\fprq2 Times New Roman Baltic;}{\f342\fbidi \froman\fcharset163\fprq2 Times New Roman (Vietnamese);}{\f344\fbidi \fswiss\fcharset238\fprq2 Arial CE;}{\f345\fbidi \fswiss\fcharset204\fprq2 Arial Cyr;}_x000d__x000a_{\f347\fbidi \fswiss\fcharset161\fprq2 Arial Greek;}{\f348\fbidi \fswiss\fcharset162\fprq2 Arial Tur;}{\f349\fbidi \fswiss\fcharset177\fprq2 Arial (Hebrew);}{\f350\fbidi \fswiss\fcharset178\fprq2 Arial (Arabic);}_x000d__x000a_{\f351\fbidi \fswiss\fcharset186\fprq2 Arial Baltic;}{\f352\fbidi \fswiss\fcharset163\fprq2 Arial (Vietnamese);}{\f674\fbidi \froman\fcharset238\fprq2 Cambria Math CE;}{\f675\fbidi \froman\fcharset204\fprq2 Cambria Math Cyr;}_x000d__x000a_{\f677\fbidi \froman\fcharset161\fprq2 Cambria Math Greek;}{\f678\fbidi \froman\fcharset162\fprq2 Cambria Math Tur;}{\f681\fbidi \froman\fcharset186\fprq2 Cambria Math Baltic;}{\f682\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5692752 HideTWBExt;}{_x000d__x000a_\s18\ql \li0\ri0\sa120\nowidctlpar\wrapdefault\aspalpha\aspnum\faauto\adjustright\rin0\lin0\itap0 \rtlch\fcs1 \af0\afs20\alang1025 \ltrch\fcs0 \fs24\lang2057\langfe2057\cgrid\langnp2057\langfenp2057 \sbasedon0 \snext18 \spriority0 \styrsid15692752 _x000d__x000a_Normal6a;}{\s19\ql \li0\ri0\nowidctlpar\wrapdefault\aspalpha\aspnum\faauto\adjustright\rin0\lin0\itap0 \rtlch\fcs1 \af0\afs20\alang1025 \ltrch\fcs0 \b\fs24\lang2057\langfe2057\cgrid\langnp2057\langfenp2057 \sbasedon0 \snext19 \spriority0 \styrsid15692752 _x000d__x000a_NormalBold;}{\s20\ql \li0\ri0\sa240\nowidctlpar\wrapdefault\aspalpha\aspnum\faauto\adjustright\rin0\lin0\itap0 \rtlch\fcs1 \af0\afs20\alang1025 \ltrch\fcs0 \i\fs24\lang2057\langfe2057\cgrid\langnp2057\langfenp2057 _x000d__x000a_\sbasedon0 \snext20 \spriority0 \styrsid15692752 AmJustText;}{\s21\qc \li0\ri0\sb240\sa240\nowidctlpar\wrapdefault\aspalpha\aspnum\faauto\adjustright\rin0\lin0\itap0 \rtlch\fcs1 \af0\afs20\alang1025 \ltrch\fcs0 _x000d__x000a_\i\fs24\lang2057\langfe2057\cgrid\langnp2057\langfenp2057 \sbasedon0 \snext21 \spriority0 \styrsid15692752 AmCrossRef;}{\s22\qc \li0\ri0\sb240\sa240\keepn\nowidctlpar\wrapdefault\aspalpha\aspnum\faauto\adjustright\rin0\lin0\itap0 \rtlch\fcs1 _x000d__x000a_\af0\afs20\alang1025 \ltrch\fcs0 \i\fs24\lang2057\langfe2057\cgrid\langnp2057\langfenp2057 \sbasedon0 \snext20 \spriority0 \styrsid15692752 AmJustTitle;}{\s23\qc \li0\ri0\sa240\nowidctlpar\wrapdefault\aspalpha\aspnum\faauto\adjustright\rin0\lin0\itap0 _x000d__x000a_\rtlch\fcs1 \af0\afs20\alang1025 \ltrch\fcs0 \i\fs24\lang2057\langfe2057\cgrid\langnp2057\langfenp2057 \sbasedon0 \snext23 \spriority0 \styrsid15692752 Am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92752 AmNumberTabs;}{\s25\ql \li0\ri0\sb240\nowidctlpar\wrapdefault\aspalpha\aspnum\faauto\adjustright\rin0\lin0\itap0 \rtlch\fcs1 _x000d__x000a_\af0\afs20\alang1025 \ltrch\fcs0 \b\fs24\lang2057\langfe2057\cgrid\langnp2057\langfenp2057 \sbasedon0 \snext25 \spriority0 \styrsid15692752 NormalBold12b;}}{\*\rsidtbl \rsid24658\rsid223860\rsid735077\rsid1718133\rsid2892074\rsid3565327\rsid4666813_x000d__x000a_\rsid6641733\rsid7823322\rsid9636012\rsid10377208\rsid11215221\rsid11218538\rsid11549030\rsid12154954\rsid14382809\rsid14424199\rsid15204470\rsid15285974\rsid15692752\rsid15950462\rsid16324206\rsid16662270}{\mmathPr\mmathFont34\mbrkBin0\mbrkBinSub0_x000d__x000a_\msmallFrac0\mdispDef1\mlMargin0\mrMargin0\mdefJc1\mwrapIndent1440\mintLim0\mnaryLim1}{\info{\author ROVERS Rosette}{\operator ROVERS Rosette}{\creatim\yr2023\mo12\dy4\hr15\min4}{\revtim\yr2023\mo12\dy4\hr15\min4}{\version1}{\edmins0}{\nofpages1}_x000d__x000a_{\nofwords56}{\nofchars316}{\nofcharsws36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5692752\newtblstyruls\nogrowautofit\usenormstyforlist\noindnmbrts\felnbrelev\nocxsptable\indrlsweleven\noafcnsttbl\afelev\utinl\hwelev\spltpgpar\notcvasp\notbrkcnstfrctbl\notvatxbx\krnprsnet\cachedcolbal _x000d__x000a_\nouicompat \fet0{\*\wgrffmtfilter 013f}\nofeaturethrottle1\ilfomacatclnup0{\*\template C:\\Users\\rrovers\\AppData\\Local\\Temp\\Blank1.dotx}{\*\ftnsep \ltrpar \pard\plain \ltrpar_x000d__x000a_\ql \li0\ri0\widctlpar\wrapdefault\aspalpha\aspnum\faauto\adjustright\rin0\lin0\itap0 \rtlch\fcs1 \af0\afs20\alang1025 \ltrch\fcs0 \fs24\lang2057\langfe2057\cgrid\langnp2057\langfenp2057 {\rtlch\fcs1 \af0 \ltrch\fcs0 \insrsid11218538 \chftnsep _x000d__x000a_\par }}{\*\ftnsepc \ltrpar \pard\plain \ltrpar\ql \li0\ri0\widctlpar\wrapdefault\aspalpha\aspnum\faauto\adjustright\rin0\lin0\itap0 \rtlch\fcs1 \af0\afs20\alang1025 \ltrch\fcs0 \fs24\lang2057\langfe2057\cgrid\langnp2057\langfenp2057 {\rtlch\fcs1 \af0 _x000d__x000a_\ltrch\fcs0 \insrsid11218538 \chftnsepc _x000d__x000a_\par }}{\*\aftnsep \ltrpar \pard\plain \ltrpar\ql \li0\ri0\widctlpar\wrapdefault\aspalpha\aspnum\faauto\adjustright\rin0\lin0\itap0 \rtlch\fcs1 \af0\afs20\alang1025 \ltrch\fcs0 \fs24\lang2057\langfe2057\cgrid\langnp2057\langfenp2057 {\rtlch\fcs1 \af0 _x000d__x000a_\ltrch\fcs0 \insrsid11218538 \chftnsep _x000d__x000a_\par }}{\*\aftnsepc \ltrpar \pard\plain \ltrpar\ql \li0\ri0\widctlpar\wrapdefault\aspalpha\aspnum\faauto\adjustright\rin0\lin0\itap0 \rtlch\fcs1 \af0\afs20\alang1025 \ltrch\fcs0 \fs24\lang2057\langfe2057\cgrid\langnp2057\langfenp2057 {\rtlch\fcs1 \af0 _x000d__x000a_\ltrch\fcs0 \insrsid1121853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4\ql \li0\ri0\sb240\keepn\nowidctlpar_x000d__x000a_\tx879\tx936\tx1021\tx1077\tx1134\tx1191\tx1247\tx1304\tx1361\tx1418\tx1474\tx1531\tx1588\tx1644\tx1701\tx1758\tx1814\tx1871\tx2070\tx2126\tx3374\tx3430\wrapdefault\aspalpha\aspnum\faauto\adjustright\rin0\lin0\itap0\pararsid15692752 \rtlch\fcs1 _x000d__x000a_\af0\afs20\alang1025 \ltrch\fcs0 \b\fs24\lang2057\langfe2057\cgrid\langnp2057\langfenp2057 {\rtlch\fcs1 \af0 \ltrch\fcs0 \cs17\b0\v\fs20\cf9\lang1024\langfe1024\loch\af1\hich\af1\dbch\af31501\noproof\insrsid15692752\charrsid15879488 {\*\bkmkstart restartB_x000d__x000a_}\hich\af1\dbch\af31501\loch\f1 &lt;AmendB&gt;}{\rtlch\fcs1 \af0 \ltrch\fcs0 \insrsid15692752\charrsid15879488 [ZAMENDMENT]\tab \tab }{\rtlch\fcs1 \af0 \ltrch\fcs0 _x000d__x000a_\cs17\b0\v\fs20\cf9\lang1024\langfe1024\loch\af1\hich\af1\dbch\af31501\noproof\insrsid15692752\charrsid15879488 \hich\af1\dbch\af31501\loch\f1 &lt;NumAmB&gt;}{\rtlch\fcs1 \af0 \ltrch\fcs0 \insrsid15692752\charrsid15879488 [ZNRAM]}{\rtlch\fcs1 \af0 \ltrch\fcs0 _x000d__x000a_\cs17\b0\v\fs20\cf9\lang1024\langfe1024\loch\af1\hich\af1\dbch\af31501\noproof\insrsid15692752\charrsid15879488 \hich\af1\dbch\af31501\loch\f1 &lt;/NumAmB&gt;}{\rtlch\fcs1 \af0 \ltrch\fcs0 \insrsid15692752\charrsid15879488 _x000d__x000a_\par }\pard\plain \ltrpar\s25\ql \li0\ri0\sb240\keepn\nowidctlpar\wrapdefault\aspalpha\aspnum\faauto\adjustright\rin0\lin0\itap0\pararsid15692752 \rtlch\fcs1 \af0\afs20\alang1025 \ltrch\fcs0 \b\fs24\lang2057\langfe2057\cgrid\langnp2057\langfenp2057 {_x000d__x000a_\rtlch\fcs1 \af0 \ltrch\fcs0 \cs17\b0\v\fs20\cf9\lang1024\langfe1024\loch\af1\hich\af1\dbch\af31501\noproof\insrsid15692752\charrsid15879488 \hich\af1\dbch\af31501\loch\f1 &lt;DocAmend&gt;}{\rtlch\fcs1 \af0 \ltrch\fcs0 \insrsid15692752\charrsid15879488 _x000d__x000a_[ZPROPOSAL][ZAMACT]}{\rtlch\fcs1 \af0 \ltrch\fcs0 \cs17\b0\v\fs20\cf9\lang1024\langfe1024\loch\af1\hich\af1\dbch\af31501\noproof\insrsid15692752\charrsid15879488 \hich\af1\dbch\af31501\loch\f1 &lt;/DocAmend&gt;}{\rtlch\fcs1 \af0 \ltrch\fcs0 _x000d__x000a_\insrsid15692752\charrsid15879488 _x000d__x000a_\par }\pard\plain \ltrpar\s19\ql \li0\ri0\keepn\nowidctlpar\wrapdefault\aspalpha\aspnum\faauto\adjustright\rin0\lin0\itap0\pararsid15692752 \rtlch\fcs1 \af0\afs20\alang1025 \ltrch\fcs0 \b\fs24\lang2057\langfe2057\cgrid\langnp2057\langfenp2057 {\rtlch\fcs1 _x000d__x000a_\af0 \ltrch\fcs0 \cs17\b0\v\fs20\cf9\lang1024\langfe1024\loch\af1\hich\af1\dbch\af31501\noproof\insrsid15692752\charrsid15879488 \hich\af1\dbch\af31501\loch\f1 &lt;Article&gt;}{\rtlch\fcs1 \af0 \ltrch\fcs0 \insrsid15692752\charrsid15879488 [ZAMPART]}{_x000d__x000a_\rtlch\fcs1 \af0 \ltrch\fcs0 \cs17\b0\v\fs20\cf9\lang1024\langfe1024\loch\af1\hich\af1\dbch\af31501\noproof\insrsid15692752\charrsid15879488 \hich\af1\dbch\af31501\loch\f1 &lt;/Article&gt;}{\rtlch\fcs1 \af0 \ltrch\fcs0 \insrsid15692752\charrsid15879488 _x000d__x000a_\par }\pard\plain \ltrpar\ql \li0\ri0\keepn\widctlpar\wrapdefault\aspalpha\aspnum\faauto\adjustright\rin0\lin0\itap0\pararsid15692752 \rtlch\fcs1 \af0\afs20\alang1025 \ltrch\fcs0 \fs24\lang2057\langfe2057\cgrid\langnp2057\langfenp2057 {\rtlch\fcs1 \af0 _x000d__x000a_\ltrch\fcs0 \cs17\v\fs20\cf9\lang1024\langfe1024\loch\af1\hich\af1\dbch\af31501\noproof\insrsid15692752\charrsid15879488 \hich\af1\dbch\af31501\loch\f1 &lt;DocAmend2&gt;&lt;OptDel&gt;}{\rtlch\fcs1 \af0 \ltrch\fcs0 \insrsid15692752\charrsid15879488 [ZNRACT]}{_x000d__x000a_\rtlch\fcs1 \af0 \ltrch\fcs0 \cs17\v\fs20\cf9\lang1024\langfe1024\loch\af1\hich\af1\dbch\af31501\noproof\insrsid15692752\charrsid15879488 \hich\af1\dbch\af31501\loch\f1 &lt;/OptDel&gt;&lt;/DocAmend2&gt;}{\rtlch\fcs1 \af0 \ltrch\fcs0 \insrsid15692752\charrsid15879488 _x000d__x000a__x000d__x000a_\par }\pard \ltrpar\ql \li0\ri0\widctlpar\wrapdefault\aspalpha\aspnum\faauto\adjustright\rin0\lin0\itap0\pararsid15692752 {\rtlch\fcs1 \af0 \ltrch\fcs0 _x000d__x000a_\cs17\v\fs20\cf9\lang1024\langfe1024\loch\af1\hich\af1\dbch\af31501\noproof\langnp1036\insrsid15692752\charrsid11356624 \hich\af1\dbch\af31501\loch\f1 &lt;Article2&gt;&lt;OptDel&gt;}{\rtlch\fcs1 \af0 \ltrch\fcs0 _x000d__x000a_\lang1036\langfe2057\langnp1036\insrsid15692752\charrsid11356624 [ZACTPART]}{\rtlch\fcs1 \af0 \ltrch\fcs0 \cs17\v\fs20\cf9\lang1024\langfe1024\loch\af1\hich\af1\dbch\af31501\noproof\langnp1036\insrsid15692752\charrsid11356624 _x000d__x000a_\hich\af1\dbch\af31501\loch\f1 &lt;/OptDel&gt;&lt;/Article2&gt;}{\rtlch\fcs1 \af0 \ltrch\fcs0 \lang1036\langfe2057\langnp1036\insrsid15692752\charrsid11356624 _x000d__x000a_\par \ltrrow}\trowd \irow0\irowband0\ltrrow\ts11\trqc\trgaph340\trleft-340\trftsWidth3\trwWidth9752\trftsWidthB3\trpaddl340\trpaddr340\trpaddfl3\trpaddft3\trpaddfb3\trpaddfr3\tblrsid14374628\tblind0\tblindtype3 \clvertalt\clbrdrt\brdrtbl \clbrdrl\brdrtbl _x000d__x000a_\clbrdrb\brdrtbl \clbrdrr\brdrtbl \cltxlrtb\clftsWidth3\clwWidth9752\clshdrawnil \cellx9412\pard \ltrpar\ql \li0\ri0\keepn\widctlpar\intbl\wrapdefault\aspalpha\aspnum\faauto\adjustright\rin0\lin0\pararsid14374628 {\rtlch\fcs1 \af0 \ltrch\fcs0 _x000d__x000a_\lang1036\langfe2057\langnp1036\insrsid15692752\charrsid11356624 \cell }\pard \ltrpar\ql \li0\ri0\widctlpar\intbl\wrapdefault\aspalpha\aspnum\faauto\adjustright\rin0\lin0 {\rtlch\fcs1 \af0 \ltrch\fcs0 \insrsid15692752\charrsid11356624 _x000d__x000a_\trowd \irow0\irowband0\ltrrow\ts11\trqc\trgaph340\trleft-340\trftsWidth3\trwWidth9752\trftsWidthB3\trpaddl340\trpaddr340\trpaddfl3\trpaddft3\trpaddfb3\trpaddfr3\tblrsid14374628\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3\qc \li0\ri0\sa240\keepn\nowidctlpar\intbl\wrapdefault\aspalpha\aspnum\faauto\adjustright\rin0\lin0\pararsid14374628 \rtlch\fcs1 \af0\afs20\alang1025 \ltrch\fcs0 \i\fs24\lang2057\langfe2057\cgrid\langnp2057\langfenp2057 {\rtlch\fcs1 \af0 \ltrch\fcs0 _x000d__x000a_\insrsid15692752\charrsid15879488 [ZLEFTB]\cell [ZRIGHT]\cell }\pard\plain \ltrpar\ql \li0\ri0\widctlpar\intbl\wrapdefault\aspalpha\aspnum\faauto\adjustright\rin0\lin0 \rtlch\fcs1 \af0\afs20\alang1025 \ltrch\fcs0 _x000d__x000a_\fs24\lang2057\langfe2057\cgrid\langnp2057\langfenp2057 {\rtlch\fcs1 \af0 \ltrch\fcs0 \insrsid15692752\charrsid15879488 \trowd \irow1\irowband1\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8\ql \li0\ri0\sa120\nowidctlpar\intbl\wrapdefault\aspalpha\aspnum\faauto\adjustright\rin0\lin0\pararsid14374628 \rtlch\fcs1 \af0\afs20\alang1025 \ltrch\fcs0 \fs24\lang2057\langfe2057\cgrid\langnp2057\langfenp2057 {\rtlch\fcs1 \af0 \ltrch\fcs0 _x000d__x000a_\insrsid15692752\charrsid15879488 [ZTEXTL]\cell [ZTEXTR]}{\rtlch\fcs1 \af0\afs24 \ltrch\fcs0 \insrsid15692752\charrsid15879488 \cell }\pard\plain \ltrpar\ql \li0\ri0\widctlpar\intbl\wrapdefault\aspalpha\aspnum\faauto\adjustright\rin0\lin0 \rtlch\fcs1 _x000d__x000a_\af0\afs20\alang1025 \ltrch\fcs0 \fs24\lang2057\langfe2057\cgrid\langnp2057\langfenp2057 {\rtlch\fcs1 \af0 \ltrch\fcs0 \insrsid15692752\charrsid15879488 \trowd \irow2\irowband2\lastrow \ltrrow_x000d__x000a_\ts11\trqc\trgaph340\trleft-340\trftsWidth3\trwWidth9752\trftsWidthB3\trpaddl340\trpaddr340\trpaddfl3\trpaddft3\trpaddfb3\trpaddfr3\tblrsid14374628\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c \li0\ri0\sb240\sa240\nowidctlpar\wrapdefault\aspalpha\aspnum\faauto\adjustright\rin0\lin0\itap0\pararsid15692752 \rtlch\fcs1 \af0\afs20\alang1025 \ltrch\fcs0 \i\fs24\lang2057\langfe2057\cgrid\langnp2057\langfenp2057 {\rtlch\fcs1 \af0 \ltrch\fcs0 _x000d__x000a_\cs17\i0\v\fs20\cf9\lang1024\langfe1024\loch\af1\hich\af1\dbch\af31501\noproof\insrsid15692752\charrsid15879488 \hich\af1\dbch\af31501\loch\f1 &lt;OptDel&gt;}{\rtlch\fcs1 \af0 \ltrch\fcs0 \insrsid15692752\charrsid15879488 [ZCROSSREF]}{\rtlch\fcs1 \af0 _x000d__x000a_\ltrch\fcs0 \cs17\i0\v\fs20\cf9\lang1024\langfe1024\loch\af1\hich\af1\dbch\af31501\noproof\insrsid15692752\charrsid15879488 \hich\af1\dbch\af31501\loch\f1 &lt;/OptDel&gt;}{\rtlch\fcs1 \af0 \ltrch\fcs0 \insrsid15692752\charrsid15879488 _x000d__x000a_\par }\pard\plain \ltrpar\s22\qc \li0\ri0\sb240\sa240\keepn\nowidctlpar\wrapdefault\aspalpha\aspnum\faauto\adjustright\rin0\lin0\itap0\pararsid15692752 \rtlch\fcs1 \af0\afs20\alang1025 \ltrch\fcs0 \i\fs24\lang2057\langfe2057\cgrid\langnp2057\langfenp2057 {_x000d__x000a_\rtlch\fcs1 \af0 \ltrch\fcs0 \cs17\i0\v\fs20\cf9\lang1024\langfe1024\loch\af1\hich\af1\dbch\af31501\noproof\insrsid15692752\charrsid15879488 \hich\af1\dbch\af31501\loch\f1 &lt;TitreJust&gt;}{\rtlch\fcs1 \af0 \ltrch\fcs0 \insrsid15692752\charrsid15879488 _x000d__x000a_[ZJUSTIFICATION]}{\rtlch\fcs1 \af0 \ltrch\fcs0 \cs17\i0\v\fs20\cf9\lang1024\langfe1024\loch\af1\hich\af1\dbch\af31501\noproof\insrsid15692752\charrsid15879488 \hich\af1\dbch\af31501\loch\f1 &lt;/TitreJust&gt;}{\rtlch\fcs1 \af0 \ltrch\fcs0 _x000d__x000a_\insrsid15692752\charrsid15879488 _x000d__x000a_\par }\pard\plain \ltrpar\s20\ql \li0\ri0\sa240\nowidctlpar\wrapdefault\aspalpha\aspnum\faauto\adjustright\rin0\lin0\itap0\pararsid15692752 \rtlch\fcs1 \af0\afs20\alang1025 \ltrch\fcs0 \i\fs24\lang2057\langfe2057\cgrid\langnp2057\langfenp2057 {\rtlch\fcs1 _x000d__x000a_\af0 \ltrch\fcs0 \cs17\i0\v\fs20\cf9\lang1024\langfe1024\loch\af1\hich\af1\dbch\af31501\noproof\insrsid15692752\charrsid15879488 \hich\af1\dbch\af31501\loch\f1 &lt;OptDelPrev&gt;}{\rtlch\fcs1 \af0 \ltrch\fcs0 \insrsid15692752\charrsid15879488 [ZTEXTJUST]}{_x000d__x000a_\rtlch\fcs1 \af0 \ltrch\fcs0 \cs17\i0\v\fs20\cf9\lang1024\langfe1024\loch\af1\hich\af1\dbch\af31501\noproof\insrsid15692752\charrsid15879488 \hich\af1\dbch\af31501\loch\f1 &lt;/OptDelPrev&gt;}{\rtlch\fcs1 \af0 \ltrch\fcs0 \insrsid15692752\charrsid15879488 _x000d__x000a__x000d__x000a_\par }\pard\plain \ltrpar\ql \li0\ri0\widctlpar\wrapdefault\aspalpha\aspnum\faauto\adjustright\rin0\lin0\itap0\pararsid15692752 \rtlch\fcs1 \af0\afs20\alang1025 \ltrch\fcs0 \fs24\lang2057\langfe2057\cgrid\langnp2057\langfenp2057 {\rtlch\fcs1 \af0 \ltrch\fcs0 _x000d__x000a_\cs17\v\fs20\cf9\lang1024\langfe1024\loch\af1\hich\af1\dbch\af31501\noproof\insrsid15692752\charrsid15879488 \hich\af1\dbch\af31501\loch\f1 &lt;/AmendB&gt;}{\rtlch\fcs1 \af0 \ltrch\fcs0 \insrsid15692752\charrsid16324206 {\*\bkmkend restartB}_x000d__x000a_\par }\pard \ltrpar\ql \li0\ri0\widctlpar\wrapdefault\aspalpha\aspnum\faauto\adjustright\rin0\lin0\itap0\pararsid16324206 {\rtlch\fcs1 \af0 \ltrch\fcs0 \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80c2_x000d__x000a_9fceba26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CONV"/>
    <w:docVar w:name="strSubDir" w:val="1291"/>
    <w:docVar w:name="TITLECODMNU" w:val=" 1"/>
    <w:docVar w:name="TVTAMACTPART" w:val="Article 2"/>
    <w:docVar w:name="TXTLANGUE" w:val="NL"/>
    <w:docVar w:name="TXTLANGUEMIN" w:val="nl"/>
    <w:docVar w:name="TXTNRC" w:val="0188"/>
    <w:docVar w:name="TXTNRCOM" w:val="2023/0272"/>
    <w:docVar w:name="TXTNRFIRSTAM" w:val="2"/>
    <w:docVar w:name="TXTNRLASTAM" w:val="3"/>
    <w:docVar w:name="TXTNRPE" w:val="752.995"/>
    <w:docVar w:name="TXTNRPROC" w:val="2023/0272"/>
    <w:docVar w:name="TXTPEorAP" w:val="PE"/>
    <w:docVar w:name="TXTROUTE" w:val="AD\1291495NL.docx"/>
    <w:docVar w:name="TXTVERSION" w:val="02-00"/>
  </w:docVars>
  <w:rsids>
    <w:rsidRoot w:val="002F5C7B"/>
    <w:rsid w:val="00026559"/>
    <w:rsid w:val="00027FA8"/>
    <w:rsid w:val="0004474F"/>
    <w:rsid w:val="00082EC4"/>
    <w:rsid w:val="000D44A6"/>
    <w:rsid w:val="00122C05"/>
    <w:rsid w:val="00134974"/>
    <w:rsid w:val="00141CD7"/>
    <w:rsid w:val="001616BD"/>
    <w:rsid w:val="001820A9"/>
    <w:rsid w:val="001907C7"/>
    <w:rsid w:val="001A0556"/>
    <w:rsid w:val="001B0A1E"/>
    <w:rsid w:val="001C0886"/>
    <w:rsid w:val="001D5154"/>
    <w:rsid w:val="001E3AC4"/>
    <w:rsid w:val="001F014D"/>
    <w:rsid w:val="0020077A"/>
    <w:rsid w:val="00224F9F"/>
    <w:rsid w:val="0023131B"/>
    <w:rsid w:val="002A67EE"/>
    <w:rsid w:val="002C0FF0"/>
    <w:rsid w:val="002F5C7B"/>
    <w:rsid w:val="00304EA8"/>
    <w:rsid w:val="00341A99"/>
    <w:rsid w:val="0034323E"/>
    <w:rsid w:val="00360FAA"/>
    <w:rsid w:val="0038294E"/>
    <w:rsid w:val="003A2F84"/>
    <w:rsid w:val="003C7390"/>
    <w:rsid w:val="003E1280"/>
    <w:rsid w:val="003F128E"/>
    <w:rsid w:val="0040055C"/>
    <w:rsid w:val="00426E14"/>
    <w:rsid w:val="00487596"/>
    <w:rsid w:val="004A772A"/>
    <w:rsid w:val="004B3A53"/>
    <w:rsid w:val="004C2A0D"/>
    <w:rsid w:val="004F1D2F"/>
    <w:rsid w:val="00502B76"/>
    <w:rsid w:val="00511970"/>
    <w:rsid w:val="00513F6F"/>
    <w:rsid w:val="00522B51"/>
    <w:rsid w:val="00524707"/>
    <w:rsid w:val="00533D1B"/>
    <w:rsid w:val="005539B7"/>
    <w:rsid w:val="00571233"/>
    <w:rsid w:val="00613134"/>
    <w:rsid w:val="00626D52"/>
    <w:rsid w:val="00642143"/>
    <w:rsid w:val="00643DA8"/>
    <w:rsid w:val="00657D5C"/>
    <w:rsid w:val="00683DD1"/>
    <w:rsid w:val="00691B1C"/>
    <w:rsid w:val="006A0F0A"/>
    <w:rsid w:val="006A48AA"/>
    <w:rsid w:val="006B1267"/>
    <w:rsid w:val="006D292E"/>
    <w:rsid w:val="006F4770"/>
    <w:rsid w:val="00712462"/>
    <w:rsid w:val="00716BAA"/>
    <w:rsid w:val="007652EA"/>
    <w:rsid w:val="0078548A"/>
    <w:rsid w:val="007979DA"/>
    <w:rsid w:val="007B7CE3"/>
    <w:rsid w:val="007E287F"/>
    <w:rsid w:val="007F187F"/>
    <w:rsid w:val="00817D13"/>
    <w:rsid w:val="00820C7D"/>
    <w:rsid w:val="00825FF0"/>
    <w:rsid w:val="00833D11"/>
    <w:rsid w:val="00836FD3"/>
    <w:rsid w:val="008375A8"/>
    <w:rsid w:val="00872A52"/>
    <w:rsid w:val="0087540F"/>
    <w:rsid w:val="00876A73"/>
    <w:rsid w:val="0089388A"/>
    <w:rsid w:val="008B313A"/>
    <w:rsid w:val="008F3DB0"/>
    <w:rsid w:val="00904864"/>
    <w:rsid w:val="009052FE"/>
    <w:rsid w:val="009215FC"/>
    <w:rsid w:val="00924555"/>
    <w:rsid w:val="009368B3"/>
    <w:rsid w:val="00982B83"/>
    <w:rsid w:val="009857B4"/>
    <w:rsid w:val="009E7319"/>
    <w:rsid w:val="00A53EE8"/>
    <w:rsid w:val="00A71228"/>
    <w:rsid w:val="00A74E25"/>
    <w:rsid w:val="00AC2A60"/>
    <w:rsid w:val="00AD0C69"/>
    <w:rsid w:val="00AD49D0"/>
    <w:rsid w:val="00B00EE6"/>
    <w:rsid w:val="00B1755A"/>
    <w:rsid w:val="00B476DC"/>
    <w:rsid w:val="00B556CD"/>
    <w:rsid w:val="00B62D4B"/>
    <w:rsid w:val="00B820E9"/>
    <w:rsid w:val="00B904FA"/>
    <w:rsid w:val="00BA3E40"/>
    <w:rsid w:val="00BD1F76"/>
    <w:rsid w:val="00BE20CF"/>
    <w:rsid w:val="00C15DBE"/>
    <w:rsid w:val="00C22327"/>
    <w:rsid w:val="00C335C6"/>
    <w:rsid w:val="00C4219C"/>
    <w:rsid w:val="00C52A28"/>
    <w:rsid w:val="00C5304F"/>
    <w:rsid w:val="00C709B7"/>
    <w:rsid w:val="00C75E98"/>
    <w:rsid w:val="00C81C5B"/>
    <w:rsid w:val="00C83B35"/>
    <w:rsid w:val="00C85D0F"/>
    <w:rsid w:val="00CF22B3"/>
    <w:rsid w:val="00D25CF2"/>
    <w:rsid w:val="00D56CE0"/>
    <w:rsid w:val="00D6254D"/>
    <w:rsid w:val="00D67D0A"/>
    <w:rsid w:val="00D74FD1"/>
    <w:rsid w:val="00D943A5"/>
    <w:rsid w:val="00D9581F"/>
    <w:rsid w:val="00DB56E4"/>
    <w:rsid w:val="00DC34DD"/>
    <w:rsid w:val="00E27F01"/>
    <w:rsid w:val="00E5709C"/>
    <w:rsid w:val="00E77FF5"/>
    <w:rsid w:val="00E94D64"/>
    <w:rsid w:val="00EA3802"/>
    <w:rsid w:val="00ED0A5E"/>
    <w:rsid w:val="00EF1432"/>
    <w:rsid w:val="00EF33D5"/>
    <w:rsid w:val="00F15744"/>
    <w:rsid w:val="00F24D40"/>
    <w:rsid w:val="00FE5B6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BA327EE-ABBE-44D9-8EB5-7F747C8E5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en-GB" w:bidi="ar-SA"/>
      </w:rPr>
    </w:rPrDefault>
    <w:pPrDefault/>
  </w:docDefaults>
  <w:latentStyles w:defLockedState="0" w:defUIPriority="0" w:defSemiHidden="0" w:defUnhideWhenUsed="0" w:defQFormat="0" w:count="371">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C335C6"/>
    <w:pPr>
      <w:widowControl w:val="0"/>
    </w:pPr>
    <w:rPr>
      <w:sz w:val="24"/>
      <w:szCs w:val="24"/>
    </w:rPr>
  </w:style>
  <w:style w:type="paragraph" w:styleId="Heading1">
    <w:name w:val="heading 1"/>
    <w:basedOn w:val="Normal"/>
    <w:next w:val="Normal"/>
    <w:link w:val="Heading1Char"/>
    <w:semiHidden/>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rsid w:val="006A48AA"/>
    <w:rPr>
      <w:rFonts w:ascii="Arial" w:hAnsi="Arial" w:cs="Arial"/>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link w:val="AmNumberTabsChar"/>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link w:val="NormalBold12bChar"/>
    <w:rsid w:val="00DB56E4"/>
    <w:pPr>
      <w:spacing w:before="240"/>
    </w:pPr>
    <w:rPr>
      <w:b/>
      <w:szCs w:val="20"/>
    </w:rPr>
  </w:style>
  <w:style w:type="table" w:styleId="TableGrid">
    <w:name w:val="Table Grid"/>
    <w:basedOn w:val="TableNormal"/>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semiHidden/>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styleId="FootnoteText">
    <w:name w:val="footnote text"/>
    <w:basedOn w:val="Normal"/>
    <w:link w:val="FootnoteTextChar"/>
    <w:uiPriority w:val="99"/>
    <w:unhideWhenUsed/>
    <w:rsid w:val="007652EA"/>
    <w:pPr>
      <w:widowControl/>
      <w:jc w:val="both"/>
    </w:pPr>
    <w:rPr>
      <w:rFonts w:eastAsiaTheme="minorHAnsi"/>
      <w:sz w:val="20"/>
      <w:szCs w:val="20"/>
      <w:lang w:eastAsia="en-US"/>
    </w:rPr>
  </w:style>
  <w:style w:type="character" w:customStyle="1" w:styleId="FootnoteTextChar">
    <w:name w:val="Footnote Text Char"/>
    <w:basedOn w:val="DefaultParagraphFont"/>
    <w:link w:val="FootnoteText"/>
    <w:uiPriority w:val="99"/>
    <w:rsid w:val="007652EA"/>
    <w:rPr>
      <w:rFonts w:eastAsiaTheme="minorHAnsi"/>
      <w:lang w:val="nl-NL" w:eastAsia="en-US"/>
    </w:rPr>
  </w:style>
  <w:style w:type="character" w:styleId="FootnoteReference">
    <w:name w:val="footnote reference"/>
    <w:basedOn w:val="DefaultParagraphFont"/>
    <w:uiPriority w:val="99"/>
    <w:unhideWhenUsed/>
    <w:rsid w:val="007652EA"/>
    <w:rPr>
      <w:vertAlign w:val="superscript"/>
    </w:rPr>
  </w:style>
  <w:style w:type="paragraph" w:customStyle="1" w:styleId="Normal6">
    <w:name w:val="Normal6"/>
    <w:basedOn w:val="Normal"/>
    <w:link w:val="Normal6Char"/>
    <w:rsid w:val="007652EA"/>
    <w:pPr>
      <w:spacing w:after="120"/>
    </w:pPr>
    <w:rPr>
      <w:szCs w:val="20"/>
    </w:rPr>
  </w:style>
  <w:style w:type="character" w:customStyle="1" w:styleId="NormalBoldChar">
    <w:name w:val="NormalBold Char"/>
    <w:basedOn w:val="DefaultParagraphFont"/>
    <w:link w:val="NormalBold"/>
    <w:rsid w:val="007652EA"/>
    <w:rPr>
      <w:b/>
      <w:sz w:val="24"/>
    </w:rPr>
  </w:style>
  <w:style w:type="character" w:customStyle="1" w:styleId="Normal6Char">
    <w:name w:val="Normal6 Char"/>
    <w:basedOn w:val="DefaultParagraphFont"/>
    <w:link w:val="Normal6"/>
    <w:rsid w:val="007652EA"/>
    <w:rPr>
      <w:sz w:val="24"/>
      <w:lang w:val="nl-NL"/>
    </w:rPr>
  </w:style>
  <w:style w:type="paragraph" w:customStyle="1" w:styleId="ColumnHeading">
    <w:name w:val="ColumnHeading"/>
    <w:basedOn w:val="Normal"/>
    <w:rsid w:val="007652EA"/>
    <w:pPr>
      <w:spacing w:after="240"/>
      <w:jc w:val="center"/>
    </w:pPr>
    <w:rPr>
      <w:i/>
      <w:szCs w:val="20"/>
    </w:rPr>
  </w:style>
  <w:style w:type="paragraph" w:customStyle="1" w:styleId="AMNumberTabs0">
    <w:name w:val="AMNumberTabs"/>
    <w:basedOn w:val="Normal"/>
    <w:rsid w:val="007652E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Olang">
    <w:name w:val="Olang"/>
    <w:rsid w:val="007652EA"/>
    <w:pPr>
      <w:jc w:val="right"/>
    </w:pPr>
  </w:style>
  <w:style w:type="paragraph" w:styleId="Footer">
    <w:name w:val="footer"/>
    <w:basedOn w:val="Normal"/>
    <w:link w:val="FooterChar"/>
    <w:rsid w:val="00426E14"/>
    <w:pPr>
      <w:tabs>
        <w:tab w:val="center" w:pos="4513"/>
        <w:tab w:val="right" w:pos="9026"/>
      </w:tabs>
    </w:pPr>
  </w:style>
  <w:style w:type="character" w:customStyle="1" w:styleId="FooterChar">
    <w:name w:val="Footer Char"/>
    <w:basedOn w:val="DefaultParagraphFont"/>
    <w:link w:val="Footer"/>
    <w:rsid w:val="00426E14"/>
    <w:rPr>
      <w:sz w:val="24"/>
      <w:szCs w:val="24"/>
    </w:rPr>
  </w:style>
  <w:style w:type="paragraph" w:customStyle="1" w:styleId="Normal24a">
    <w:name w:val="Normal24a"/>
    <w:basedOn w:val="Normal"/>
    <w:rsid w:val="008B313A"/>
    <w:pPr>
      <w:spacing w:after="480"/>
    </w:pPr>
    <w:rPr>
      <w:szCs w:val="20"/>
    </w:rPr>
  </w:style>
  <w:style w:type="paragraph" w:customStyle="1" w:styleId="NormalBoldCenter">
    <w:name w:val="NormalBoldCenter"/>
    <w:basedOn w:val="Normal"/>
    <w:rsid w:val="008B313A"/>
    <w:pPr>
      <w:jc w:val="center"/>
    </w:pPr>
    <w:rPr>
      <w:b/>
      <w:szCs w:val="20"/>
    </w:rPr>
  </w:style>
  <w:style w:type="character" w:customStyle="1" w:styleId="AmNumberTabsChar">
    <w:name w:val="AmNumberTabs Char"/>
    <w:basedOn w:val="DefaultParagraphFont"/>
    <w:link w:val="AmNumberTabs"/>
    <w:rsid w:val="008B313A"/>
    <w:rPr>
      <w:b/>
      <w:sz w:val="24"/>
    </w:rPr>
  </w:style>
  <w:style w:type="character" w:customStyle="1" w:styleId="NormalBold12bChar">
    <w:name w:val="NormalBold12b Char"/>
    <w:basedOn w:val="AmNumberTabsChar"/>
    <w:link w:val="NormalBold12b"/>
    <w:rsid w:val="008B313A"/>
    <w:rPr>
      <w:b/>
      <w:sz w:val="24"/>
    </w:rPr>
  </w:style>
  <w:style w:type="paragraph" w:customStyle="1" w:styleId="RollCallSymbols14pt">
    <w:name w:val="RollCallSymbols14pt"/>
    <w:basedOn w:val="Normal"/>
    <w:rsid w:val="008B313A"/>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8B313A"/>
    <w:pPr>
      <w:tabs>
        <w:tab w:val="center" w:pos="284"/>
        <w:tab w:val="left" w:pos="426"/>
      </w:tabs>
    </w:pPr>
    <w:rPr>
      <w:snapToGrid w:val="0"/>
      <w:szCs w:val="20"/>
      <w:lang w:eastAsia="en-US"/>
    </w:rPr>
  </w:style>
  <w:style w:type="paragraph" w:customStyle="1" w:styleId="RollCallVotes">
    <w:name w:val="RollCallVotes"/>
    <w:basedOn w:val="Normal"/>
    <w:rsid w:val="008B313A"/>
    <w:pPr>
      <w:spacing w:before="120" w:after="120"/>
      <w:jc w:val="center"/>
    </w:pPr>
    <w:rPr>
      <w:b/>
      <w:bCs/>
      <w:snapToGrid w:val="0"/>
      <w:sz w:val="16"/>
      <w:szCs w:val="20"/>
      <w:lang w:eastAsia="en-US"/>
    </w:rPr>
  </w:style>
  <w:style w:type="paragraph" w:customStyle="1" w:styleId="RollCallTable">
    <w:name w:val="RollCallTable"/>
    <w:basedOn w:val="Normal"/>
    <w:rsid w:val="008B313A"/>
    <w:pPr>
      <w:spacing w:before="120" w:after="120"/>
    </w:pPr>
    <w:rPr>
      <w:snapToGrid w:val="0"/>
      <w:sz w:val="16"/>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79E75D-7DDA-4AB1-BC66-87A6343CC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4835</Words>
  <Characters>29013</Characters>
  <Application>Microsoft Office Word</Application>
  <DocSecurity>0</DocSecurity>
  <Lines>1103</Lines>
  <Paragraphs>421</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33622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2</cp:revision>
  <dcterms:created xsi:type="dcterms:W3CDTF">2024-01-09T11:44:00Z</dcterms:created>
  <dcterms:modified xsi:type="dcterms:W3CDTF">2024-01-09T11:44:00Z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1291495</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\\eiciBRUpr1\pdocep$\DocEP\TRANSFIL\EN\PA_Legam.EN(21/03/2023 17:53:01)</vt:lpwstr>
  </property>
  <property fmtid="{D5CDD505-2E9C-101B-9397-08002B2CF9AE}" pid="7" name="&lt;Type&gt;">
    <vt:lpwstr>AD</vt:lpwstr>
  </property>
  <property fmtid="{D5CDD505-2E9C-101B-9397-08002B2CF9AE}" pid="8" name="Bookout">
    <vt:lpwstr>OK - 2024/01/09 12:40</vt:lpwstr>
  </property>
  <property fmtid="{D5CDD505-2E9C-101B-9397-08002B2CF9AE}" pid="9" name="Created with">
    <vt:lpwstr>9.14.1 Build [20230315]</vt:lpwstr>
  </property>
  <property fmtid="{D5CDD505-2E9C-101B-9397-08002B2CF9AE}" pid="10" name="FooterPath">
    <vt:lpwstr>AD\1291495NL.docx</vt:lpwstr>
  </property>
  <property fmtid="{D5CDD505-2E9C-101B-9397-08002B2CF9AE}" pid="11" name="LastEdited with">
    <vt:lpwstr>9.17.0 Build [20231101]</vt:lpwstr>
  </property>
  <property fmtid="{D5CDD505-2E9C-101B-9397-08002B2CF9AE}" pid="12" name="PE number">
    <vt:lpwstr>752.995</vt:lpwstr>
  </property>
  <property fmtid="{D5CDD505-2E9C-101B-9397-08002B2CF9AE}" pid="13" name="SDLStudio">
    <vt:lpwstr/>
  </property>
  <property fmtid="{D5CDD505-2E9C-101B-9397-08002B2CF9AE}" pid="14" name="SendToEpades">
    <vt:lpwstr>OK - 2023/09/20 11:07</vt:lpwstr>
  </property>
</Properties>
</file>