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E4AF4" w:rsidRPr="00862C02" w14:paraId="7DDC08D8" w14:textId="77777777" w:rsidTr="00AE5A36">
        <w:trPr>
          <w:trHeight w:hRule="exact" w:val="1418"/>
        </w:trPr>
        <w:tc>
          <w:tcPr>
            <w:tcW w:w="6804" w:type="dxa"/>
            <w:vAlign w:val="center"/>
            <w:hideMark/>
          </w:tcPr>
          <w:p w14:paraId="069CADDE" w14:textId="77777777" w:rsidR="006113AA" w:rsidRPr="00862C02" w:rsidRDefault="00F321F4" w:rsidP="00AE5A36">
            <w:pPr>
              <w:pStyle w:val="EPName"/>
            </w:pPr>
            <w:r w:rsidRPr="00862C02">
              <w:t>Europees Parlement</w:t>
            </w:r>
          </w:p>
          <w:p w14:paraId="43C6DD90" w14:textId="77777777" w:rsidR="006113AA" w:rsidRPr="00862C02" w:rsidRDefault="00F321F4" w:rsidP="00AE5A36">
            <w:pPr>
              <w:pStyle w:val="EPTerm"/>
            </w:pPr>
            <w:r w:rsidRPr="00862C02">
              <w:t>2024-2029</w:t>
            </w:r>
          </w:p>
        </w:tc>
        <w:tc>
          <w:tcPr>
            <w:tcW w:w="2268" w:type="dxa"/>
            <w:hideMark/>
          </w:tcPr>
          <w:p w14:paraId="3F2EB4D4" w14:textId="77777777" w:rsidR="006113AA" w:rsidRPr="00862C02" w:rsidRDefault="00F321F4" w:rsidP="00AE5A36">
            <w:pPr>
              <w:pStyle w:val="EPLogo"/>
            </w:pPr>
            <w:r w:rsidRPr="00862C02">
              <w:rPr>
                <w:noProof/>
              </w:rPr>
              <w:drawing>
                <wp:inline distT="0" distB="0" distL="0" distR="0" wp14:anchorId="50820CA4" wp14:editId="282BDE8C">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14:paraId="7D4C52E2" w14:textId="77777777" w:rsidR="006113AA" w:rsidRPr="00862C02" w:rsidRDefault="006113AA" w:rsidP="006113AA">
      <w:pPr>
        <w:pStyle w:val="LineTop"/>
      </w:pPr>
    </w:p>
    <w:p w14:paraId="74149139" w14:textId="77777777" w:rsidR="006113AA" w:rsidRPr="00862C02" w:rsidRDefault="00F321F4" w:rsidP="006113AA">
      <w:pPr>
        <w:pStyle w:val="EPBody"/>
      </w:pPr>
      <w:r w:rsidRPr="00862C02">
        <w:rPr>
          <w:rStyle w:val="HideTWBExt"/>
        </w:rPr>
        <w:t>&lt;</w:t>
      </w:r>
      <w:r w:rsidRPr="00862C02">
        <w:rPr>
          <w:rStyle w:val="HideTWBExt"/>
          <w:i w:val="0"/>
        </w:rPr>
        <w:t>Commission</w:t>
      </w:r>
      <w:r w:rsidRPr="00862C02">
        <w:rPr>
          <w:rStyle w:val="HideTWBExt"/>
        </w:rPr>
        <w:t>&gt;</w:t>
      </w:r>
      <w:r w:rsidRPr="00862C02">
        <w:rPr>
          <w:rStyle w:val="HideTWBInt"/>
          <w:color w:val="auto"/>
        </w:rPr>
        <w:t>{PECH}</w:t>
      </w:r>
      <w:r w:rsidRPr="00862C02">
        <w:t>Commissie visserij</w:t>
      </w:r>
      <w:r w:rsidRPr="00862C02">
        <w:rPr>
          <w:rStyle w:val="HideTWBExt"/>
        </w:rPr>
        <w:t>&lt;/</w:t>
      </w:r>
      <w:r w:rsidRPr="00862C02">
        <w:rPr>
          <w:rStyle w:val="HideTWBExt"/>
          <w:i w:val="0"/>
        </w:rPr>
        <w:t>Commission</w:t>
      </w:r>
      <w:r w:rsidRPr="00862C02">
        <w:rPr>
          <w:rStyle w:val="HideTWBExt"/>
        </w:rPr>
        <w:t>&gt;</w:t>
      </w:r>
    </w:p>
    <w:p w14:paraId="541431EA" w14:textId="77777777" w:rsidR="006113AA" w:rsidRPr="00862C02" w:rsidRDefault="006113AA" w:rsidP="006113AA">
      <w:pPr>
        <w:pStyle w:val="LineBottom"/>
      </w:pPr>
    </w:p>
    <w:p w14:paraId="25CBC1BD" w14:textId="77777777" w:rsidR="006113AA" w:rsidRPr="00862C02" w:rsidRDefault="00F321F4" w:rsidP="006113AA">
      <w:pPr>
        <w:pStyle w:val="CoverReference"/>
      </w:pPr>
      <w:r w:rsidRPr="00862C02">
        <w:rPr>
          <w:rStyle w:val="HideTWBExt"/>
          <w:b w:val="0"/>
        </w:rPr>
        <w:t>&lt;RefProc&gt;</w:t>
      </w:r>
      <w:r w:rsidRPr="00862C02">
        <w:t>2025/0090</w:t>
      </w:r>
      <w:r w:rsidRPr="00862C02">
        <w:rPr>
          <w:rStyle w:val="HideTWBExt"/>
          <w:b w:val="0"/>
        </w:rPr>
        <w:t>&lt;/RefProc&gt;&lt;RefTypeProc&gt;</w:t>
      </w:r>
      <w:r w:rsidRPr="00862C02">
        <w:t>(COD)</w:t>
      </w:r>
      <w:r w:rsidRPr="00862C02">
        <w:rPr>
          <w:rStyle w:val="HideTWBExt"/>
          <w:b w:val="0"/>
        </w:rPr>
        <w:t>&lt;/RefTypeProc&gt;</w:t>
      </w:r>
    </w:p>
    <w:p w14:paraId="14D44070" w14:textId="77777777" w:rsidR="006113AA" w:rsidRPr="00862C02" w:rsidRDefault="00F321F4" w:rsidP="006113AA">
      <w:pPr>
        <w:pStyle w:val="CoverDate"/>
      </w:pPr>
      <w:r w:rsidRPr="00862C02">
        <w:rPr>
          <w:rStyle w:val="HideTWBExt"/>
        </w:rPr>
        <w:t>&lt;Date&gt;</w:t>
      </w:r>
      <w:r w:rsidRPr="00862C02">
        <w:rPr>
          <w:rStyle w:val="HideTWBInt"/>
          <w:color w:val="auto"/>
        </w:rPr>
        <w:t>{17/10/2025}</w:t>
      </w:r>
      <w:r w:rsidRPr="00862C02">
        <w:t>17.10.2025</w:t>
      </w:r>
      <w:r w:rsidRPr="00862C02">
        <w:rPr>
          <w:rStyle w:val="HideTWBExt"/>
        </w:rPr>
        <w:t>&lt;/Date&gt;</w:t>
      </w:r>
    </w:p>
    <w:p w14:paraId="2DB8B4D2" w14:textId="77777777" w:rsidR="006113AA" w:rsidRPr="00862C02" w:rsidRDefault="00F321F4" w:rsidP="006113AA">
      <w:pPr>
        <w:pStyle w:val="CoverDocType24a"/>
      </w:pPr>
      <w:r w:rsidRPr="00862C02">
        <w:rPr>
          <w:rStyle w:val="HideTWBExt"/>
          <w:b w:val="0"/>
        </w:rPr>
        <w:t>&lt;TitreType&gt;</w:t>
      </w:r>
      <w:r w:rsidRPr="00862C02">
        <w:t>ADVIES</w:t>
      </w:r>
      <w:r w:rsidRPr="00862C02">
        <w:rPr>
          <w:rStyle w:val="HideTWBExt"/>
          <w:b w:val="0"/>
        </w:rPr>
        <w:t>&lt;/TitreType&gt;</w:t>
      </w:r>
    </w:p>
    <w:p w14:paraId="21FDB59B" w14:textId="77777777" w:rsidR="006113AA" w:rsidRPr="00862C02" w:rsidRDefault="00F321F4" w:rsidP="006113AA">
      <w:pPr>
        <w:pStyle w:val="CoverNormal24a"/>
      </w:pPr>
      <w:r w:rsidRPr="00862C02">
        <w:rPr>
          <w:rStyle w:val="HideTWBExt"/>
        </w:rPr>
        <w:t>&lt;CommissionResp&gt;</w:t>
      </w:r>
      <w:r w:rsidRPr="00862C02">
        <w:t xml:space="preserve">van de Commissie </w:t>
      </w:r>
      <w:r w:rsidRPr="00862C02">
        <w:t>visserij</w:t>
      </w:r>
      <w:r w:rsidRPr="00862C02">
        <w:rPr>
          <w:rStyle w:val="HideTWBExt"/>
        </w:rPr>
        <w:t>&lt;/CommissionResp&gt;</w:t>
      </w:r>
    </w:p>
    <w:p w14:paraId="1D2CC291" w14:textId="77777777" w:rsidR="006113AA" w:rsidRPr="00862C02" w:rsidRDefault="00F321F4" w:rsidP="006113AA">
      <w:pPr>
        <w:pStyle w:val="CoverNormal24a"/>
      </w:pPr>
      <w:r w:rsidRPr="00862C02">
        <w:rPr>
          <w:rStyle w:val="HideTWBExt"/>
        </w:rPr>
        <w:t>&lt;CommissionInt&gt;</w:t>
      </w:r>
      <w:r w:rsidRPr="00862C02">
        <w:t>aan de Commissie milieubeheer, klimaat en voedselveiligheid</w:t>
      </w:r>
      <w:r w:rsidRPr="00862C02">
        <w:rPr>
          <w:rStyle w:val="HideTWBExt"/>
        </w:rPr>
        <w:t>&lt;/CommissionInt&gt;</w:t>
      </w:r>
    </w:p>
    <w:p w14:paraId="5931048C" w14:textId="77777777" w:rsidR="006113AA" w:rsidRPr="00862C02" w:rsidRDefault="00F321F4" w:rsidP="006113AA">
      <w:pPr>
        <w:pStyle w:val="CoverNormal"/>
      </w:pPr>
      <w:r w:rsidRPr="00862C02">
        <w:rPr>
          <w:rStyle w:val="HideTWBExt"/>
        </w:rPr>
        <w:t>&lt;Titre&gt;</w:t>
      </w:r>
      <w:r w:rsidRPr="00862C02">
        <w:t>inzake het voorstel voor een richtlijn van het Europees Parlement en de Raad betreffende de instandhouding en het duurzame gebruik van mariene biologische diversiteit in gebieden buiten nationale jurisdictie</w:t>
      </w:r>
      <w:r w:rsidRPr="00862C02">
        <w:rPr>
          <w:rStyle w:val="HideTWBExt"/>
        </w:rPr>
        <w:t>&lt;/Titre&gt;</w:t>
      </w:r>
    </w:p>
    <w:p w14:paraId="488860D3" w14:textId="77777777" w:rsidR="006113AA" w:rsidRPr="00862C02" w:rsidRDefault="00F321F4" w:rsidP="006113AA">
      <w:pPr>
        <w:pStyle w:val="CoverNormal24a"/>
      </w:pPr>
      <w:r w:rsidRPr="00862C02">
        <w:rPr>
          <w:rStyle w:val="HideTWBExt"/>
        </w:rPr>
        <w:t>&lt;DocRef&gt;</w:t>
      </w:r>
      <w:r w:rsidRPr="00862C02">
        <w:t>(COM(2025)0173 – C10</w:t>
      </w:r>
      <w:r w:rsidRPr="00862C02">
        <w:noBreakHyphen/>
        <w:t>0074/2025 – 2025/0090(COD))</w:t>
      </w:r>
      <w:r w:rsidRPr="00862C02">
        <w:rPr>
          <w:rStyle w:val="HideTWBExt"/>
        </w:rPr>
        <w:t>&lt;/DocRef&gt;</w:t>
      </w:r>
    </w:p>
    <w:p w14:paraId="32F7630F" w14:textId="77777777" w:rsidR="006113AA" w:rsidRPr="00862C02" w:rsidRDefault="00F321F4" w:rsidP="006113AA">
      <w:pPr>
        <w:pStyle w:val="CoverNormal24a"/>
        <w:rPr>
          <w:rFonts w:eastAsiaTheme="majorEastAsia"/>
        </w:rPr>
      </w:pPr>
      <w:r w:rsidRPr="00862C02">
        <w:t xml:space="preserve">Rapporteur voor advies: </w:t>
      </w:r>
      <w:r w:rsidRPr="00862C02">
        <w:rPr>
          <w:rStyle w:val="HideTWBExt"/>
        </w:rPr>
        <w:t>&lt;Depute&gt;</w:t>
      </w:r>
      <w:r w:rsidRPr="00862C02">
        <w:t>Emma Fourreau</w:t>
      </w:r>
      <w:r w:rsidRPr="00862C02">
        <w:rPr>
          <w:rStyle w:val="HideTWBExt"/>
        </w:rPr>
        <w:t>&lt;/Depute&gt;</w:t>
      </w:r>
    </w:p>
    <w:p w14:paraId="579FF936" w14:textId="77777777" w:rsidR="006113AA" w:rsidRPr="00862C02" w:rsidRDefault="00F321F4" w:rsidP="006113AA">
      <w:pPr>
        <w:tabs>
          <w:tab w:val="center" w:pos="4677"/>
        </w:tabs>
      </w:pPr>
      <w:r w:rsidRPr="00862C02">
        <w:br w:type="page"/>
      </w:r>
      <w:r w:rsidRPr="00862C02">
        <w:lastRenderedPageBreak/>
        <w:t>PA_Legam</w:t>
      </w:r>
    </w:p>
    <w:p w14:paraId="2F286063" w14:textId="77777777" w:rsidR="006113AA" w:rsidRPr="00862C02" w:rsidRDefault="00F321F4" w:rsidP="006113AA">
      <w:pPr>
        <w:pStyle w:val="PageHeadingNotTOC"/>
      </w:pPr>
      <w:r w:rsidRPr="00862C02">
        <w:br w:type="page"/>
      </w:r>
      <w:r w:rsidRPr="00862C02">
        <w:lastRenderedPageBreak/>
        <w:t>BEKNOPTE MOTIVERING</w:t>
      </w:r>
    </w:p>
    <w:p w14:paraId="3B0692A7" w14:textId="77777777" w:rsidR="006113AA" w:rsidRPr="00862C02" w:rsidRDefault="00F321F4" w:rsidP="006113AA">
      <w:pPr>
        <w:pStyle w:val="Normal12a"/>
      </w:pPr>
      <w:r w:rsidRPr="00862C02">
        <w:t xml:space="preserve">De oceaan, een </w:t>
      </w:r>
      <w:r w:rsidRPr="00862C02">
        <w:t>mondiaal gemeenschappelijk goed van de mensheid, beslaat ongeveer 70 % van het wereldoppervlak. Twee derde van het oceaanoppervlak ligt in gebieden voorbij de grenzen van de nationale rechtsmacht. De volle zee herbergt unieke mariene soorten en ecosystemen die bedreigd worden als gevolg van menselijke activiteiten zoals overbevissing, de scheepvaart, verontreiniging, winningsindustrieën en de toenemende gevolgen van klimaatverandering. Dit zijn tevens gebieden die het onderwerp vormen van geopolitieke concu</w:t>
      </w:r>
      <w:r w:rsidRPr="00862C02">
        <w:t xml:space="preserve">rrentie. De bescherming van deze gebieden en de versterking van de governance van de volle zee zijn daarom van cruciaal belang om het verlies aan mariene biodiversiteit en de klimaatverandering aan te pakken, maar ook om een duurzaam beheer van de mariene populaties op lange termijn te waarborgen, onder andere met het oog op goed visserijbeheer. </w:t>
      </w:r>
    </w:p>
    <w:p w14:paraId="0634DE99" w14:textId="77777777" w:rsidR="006113AA" w:rsidRPr="00862C02" w:rsidRDefault="00F321F4" w:rsidP="006113AA">
      <w:pPr>
        <w:pStyle w:val="Normal12a"/>
      </w:pPr>
      <w:r w:rsidRPr="00862C02">
        <w:t>Zoals de VN-ambassadeur voor Oceanen en het recht van de zee op 3 maart 2023 in dit verband verklaarde: “Het schip heeft de kust bereikt”. De baanbrekende overeenkomst inzake de mariene biodiversiteit van gebieden voorbij de grenzen van de nationale rechtsmacht (BBNJ) van 2023 vormt een van de grootste prestaties op het gebied van oceaandiplomatie en een succes voor het multilateralisme. In deze overeenkomst komen vier belangrijke onderwerpen aan bod: mariene genetische bronnen; maatregelen zoals gebiedsger</w:t>
      </w:r>
      <w:r w:rsidRPr="00862C02">
        <w:t xml:space="preserve">ichte beheersinstrumenten; milieueffectbeoordelingen; en capaciteitsopbouw en de overdracht van mariene technologie. De overeenkomst moet spoedig worden geratificeerd na de vooruitgang die tijdens de VN-oceaanconferentie van 2025 is geboekt. </w:t>
      </w:r>
    </w:p>
    <w:p w14:paraId="354C4376" w14:textId="77777777" w:rsidR="006113AA" w:rsidRPr="00862C02" w:rsidRDefault="00F321F4" w:rsidP="006113AA">
      <w:pPr>
        <w:pStyle w:val="Normal12a"/>
      </w:pPr>
      <w:r w:rsidRPr="00862C02">
        <w:t>De rapporteur is dan ook ingenomen met het voorstel van de Commissie voor een richtlijn om de BBNJ-overeenkomst in het EU-recht op te nemen. Ze vindt dat hiertoe snel moet worden overgegaan zodat de EU bij de inwerkingtreding van de richtlijn voldoet aan haar internationale verplichtingen. De aanpak van de Commissie om het voorstel te beperken tot louter de omzetting van de BBNJ-overeenkomst is passend en creëert een gelijk speelveld. Daarnaast is het voorstel in overeenstemming met het gemeenschappelijk vi</w:t>
      </w:r>
      <w:r w:rsidRPr="00862C02">
        <w:t>sserijbeleid (GVB). De BBNJ-overeenkomst doet geen afbreuk aan relevante rechtsinstrumenten en -kaders en relevante mondiale, regionale, subregionale en sectorale organisaties, waaronder regionale organisaties voor visserijbeheer (ROVB’s), maar bevordert juist de samenhang en coördinatie met die instrumenten, kaders en organisaties. Het voorstel heeft met name tot doel te zorgen voor coördinatie tussen de lidstaten en de Commissie. Deze coördinatie op EU-niveau zal van cruciaal belang zijn voor een succesvo</w:t>
      </w:r>
      <w:r w:rsidRPr="00862C02">
        <w:t xml:space="preserve">lle uitvoering, onder meer om inbreuken op het GVB te voorkomen en een coherente aanpak te waarborgen. </w:t>
      </w:r>
    </w:p>
    <w:p w14:paraId="49C4E254" w14:textId="77777777" w:rsidR="006113AA" w:rsidRPr="00862C02" w:rsidRDefault="00F321F4" w:rsidP="006113AA">
      <w:pPr>
        <w:pStyle w:val="Normal12a"/>
      </w:pPr>
      <w:r w:rsidRPr="00862C02">
        <w:t>De rapporteur stelt een aantal gerichte amendementen voor met betrekking tot bepalingen die binnen het toepassingsgebied van het advies van de Commissie visserij vallen om het voorstel beter af te stemmen op de BBNJ-overeenkomst:</w:t>
      </w:r>
    </w:p>
    <w:p w14:paraId="212B8FE7" w14:textId="77777777" w:rsidR="006113AA" w:rsidRPr="00862C02" w:rsidRDefault="00F321F4" w:rsidP="006113AA">
      <w:pPr>
        <w:pStyle w:val="Normal12a"/>
      </w:pPr>
      <w:r w:rsidRPr="00862C02">
        <w:t>•</w:t>
      </w:r>
      <w:r w:rsidRPr="00862C02">
        <w:tab/>
        <w:t>artikel 8, lid 6, over de algemene voorwaarden voor milieubeoordelingen: in het ontwerpadvies worden wijzigingen aangebracht om de uitzondering van artikel 29, lid 4, van de BBNJ-overeenkomst die van toepassing is wanneer er voor de geplande activiteit al een milieueffectbeoordeling is uitgevoerd volgens de vereisten van andere relevante mondiale, regionale, subregionale en sectorale organisaties, waaronder ROVB’s, beter tot uiting te laten komen. Hoewel artikel 8, lid 6, zodanig kan worden opgevat dat dez</w:t>
      </w:r>
      <w:r w:rsidRPr="00862C02">
        <w:t xml:space="preserve">e uitzondering in alle omstandigheden van toepassing is, bevat de BBNJ-overeenkomst diverse voorwaarden </w:t>
      </w:r>
      <w:r w:rsidRPr="00862C02">
        <w:lastRenderedPageBreak/>
        <w:t>waaraan moet worden voldaan.</w:t>
      </w:r>
    </w:p>
    <w:p w14:paraId="1F3C4D2A" w14:textId="77777777" w:rsidR="006113AA" w:rsidRPr="00862C02" w:rsidRDefault="00F321F4" w:rsidP="006113AA">
      <w:pPr>
        <w:pStyle w:val="Normal12a"/>
      </w:pPr>
      <w:r w:rsidRPr="00862C02">
        <w:t>•</w:t>
      </w:r>
      <w:r w:rsidRPr="00862C02">
        <w:tab/>
        <w:t>artikel 17, lid 2, over de inhoud van voorstellen voor maatregelen, zoals gebiedsgerichte beheersinstrumenten: in het kader van de BBNJ-overeenkomst werken de partijen samen en plegen ze overleg met de belanghebbenden. Het woord “samenwerken” ontbreekt. Deze toevoeging is belangrijk, ook als het gaat om belanghebbenden in de visserijsector.</w:t>
      </w:r>
    </w:p>
    <w:p w14:paraId="6768F93B" w14:textId="77777777" w:rsidR="006113AA" w:rsidRPr="00862C02" w:rsidRDefault="00F321F4" w:rsidP="006113AA">
      <w:pPr>
        <w:pStyle w:val="Normal12a"/>
      </w:pPr>
      <w:r w:rsidRPr="00862C02">
        <w:t>•</w:t>
      </w:r>
      <w:r w:rsidRPr="00862C02">
        <w:tab/>
        <w:t xml:space="preserve">artikel 18 over de uitvoering: de rapporteur vult een aantal ontbrekende bepalingen van artikel 25 van de BBNJ-overeenkomst aan en verduidelijkt gevallen waarin de Commissie samen met de lidstaten de EU vertegenwoordigt in een aantal mondiale, regionale, subregionale en sectorale organisaties, met name ROVB’s. </w:t>
      </w:r>
    </w:p>
    <w:p w14:paraId="412E3662" w14:textId="77777777" w:rsidR="006113AA" w:rsidRPr="00862C02" w:rsidRDefault="00F321F4" w:rsidP="006113AA">
      <w:pPr>
        <w:pStyle w:val="Normal12a"/>
      </w:pPr>
      <w:r w:rsidRPr="00862C02">
        <w:t>•</w:t>
      </w:r>
      <w:r w:rsidRPr="00862C02">
        <w:tab/>
        <w:t>er is een overweging toegevoegd over de algemene BBNJ-bepalingen met betrekking tot internationale samenwerking om te wijzen op de verplichtingen van de EU uit hoofde van de BBNJ-overeenkomst met het oog op samenwerking en samenhang met de werkzaamheden die binnen ROVB’s en in het kader van de regionale zeeverdragen zijn verricht, gezien de sleutelrol die deze spelen. In deze overweging worden de Commissie en de lidstaten ertoe opgeroepen een gemeenschappelijke gecoördineerde aanpak en samenwerkingsmechani</w:t>
      </w:r>
      <w:r w:rsidRPr="00862C02">
        <w:t xml:space="preserve">smen te ontwikkelen. </w:t>
      </w:r>
    </w:p>
    <w:p w14:paraId="24E9214C" w14:textId="77777777" w:rsidR="006113AA" w:rsidRPr="00862C02" w:rsidRDefault="00F321F4" w:rsidP="006113AA">
      <w:pPr>
        <w:pStyle w:val="Normal12a"/>
      </w:pPr>
      <w:r w:rsidRPr="00862C02">
        <w:t xml:space="preserve">De rapporteur dringt tot slot aan op een snelle omzetting en uitvoering van de BBNJ-overeenkomst. Ze is van mening dat de EU vanwege de herhaalde aanvallen op een multilaterale werkwijze wederom blijk moet geven van haar sterke toewijding aan het VN-Verdrag inzake het recht van de zee. </w:t>
      </w:r>
    </w:p>
    <w:p w14:paraId="1EAF3654" w14:textId="77777777" w:rsidR="006113AA" w:rsidRPr="00862C02" w:rsidRDefault="00F321F4" w:rsidP="006113AA">
      <w:pPr>
        <w:pStyle w:val="AmHeadingPA"/>
      </w:pPr>
      <w:r w:rsidRPr="00862C02">
        <w:t>AMENDEMENTEN</w:t>
      </w:r>
    </w:p>
    <w:p w14:paraId="42C40690" w14:textId="77777777" w:rsidR="006113AA" w:rsidRPr="00862C02" w:rsidRDefault="00F321F4" w:rsidP="006113AA">
      <w:pPr>
        <w:pStyle w:val="Normal12a"/>
      </w:pPr>
      <w:bookmarkStart w:id="0" w:name="IntroA"/>
      <w:r w:rsidRPr="00862C02">
        <w:t>De Commissie visserij dient bij de bevoegde Commissie milieubeheer, klimaat en voedselveiligheid het volgende in:</w:t>
      </w:r>
    </w:p>
    <w:p w14:paraId="753C982D" w14:textId="77777777" w:rsidR="006113AA" w:rsidRPr="00862C02" w:rsidRDefault="00F321F4" w:rsidP="006113AA">
      <w:bookmarkStart w:id="1" w:name="restartB"/>
      <w:bookmarkEnd w:id="0"/>
      <w:r w:rsidRPr="00862C02">
        <w:rPr>
          <w:rStyle w:val="HideTWBExt"/>
        </w:rPr>
        <w:t>&lt;RepeatBlock-Amend&gt;</w:t>
      </w:r>
    </w:p>
    <w:p w14:paraId="30A6FCB2" w14:textId="77777777" w:rsidR="006113AA" w:rsidRPr="00862C02" w:rsidRDefault="00F321F4" w:rsidP="006113AA">
      <w:pPr>
        <w:pStyle w:val="AmNumberTabs"/>
      </w:pPr>
      <w:r w:rsidRPr="00862C02">
        <w:rPr>
          <w:rStyle w:val="HideTWBExt"/>
        </w:rPr>
        <w:t>&lt;Amend&gt;</w:t>
      </w:r>
      <w:r w:rsidRPr="00862C02">
        <w:t>Amendement</w:t>
      </w:r>
      <w:r w:rsidRPr="00862C02">
        <w:tab/>
      </w:r>
      <w:r w:rsidRPr="00862C02">
        <w:tab/>
      </w:r>
      <w:r w:rsidRPr="00862C02">
        <w:rPr>
          <w:rStyle w:val="HideTWBExt"/>
        </w:rPr>
        <w:t>&lt;NumAm&gt;</w:t>
      </w:r>
      <w:r w:rsidRPr="00862C02">
        <w:t>1</w:t>
      </w:r>
      <w:r w:rsidRPr="00862C02">
        <w:rPr>
          <w:rStyle w:val="HideTWBExt"/>
        </w:rPr>
        <w:t>&lt;/NumAm&gt;</w:t>
      </w:r>
    </w:p>
    <w:p w14:paraId="1139065E" w14:textId="77777777" w:rsidR="006113AA" w:rsidRPr="00862C02" w:rsidRDefault="00F321F4" w:rsidP="006113AA">
      <w:pPr>
        <w:pStyle w:val="NormalBold12b"/>
      </w:pPr>
      <w:r w:rsidRPr="00862C02">
        <w:rPr>
          <w:rStyle w:val="HideTWBExt"/>
        </w:rPr>
        <w:t>&lt;DocAmend&gt;</w:t>
      </w:r>
      <w:r w:rsidRPr="00862C02">
        <w:t>Voorstel voor een richtlijn</w:t>
      </w:r>
      <w:r w:rsidRPr="00862C02">
        <w:rPr>
          <w:rStyle w:val="HideTWBExt"/>
        </w:rPr>
        <w:t>&lt;/DocAmend&gt;</w:t>
      </w:r>
    </w:p>
    <w:p w14:paraId="53B6057C" w14:textId="77777777" w:rsidR="006113AA" w:rsidRPr="00862C02" w:rsidRDefault="00F321F4" w:rsidP="006113AA">
      <w:pPr>
        <w:pStyle w:val="NormalBold"/>
      </w:pPr>
      <w:r w:rsidRPr="00862C02">
        <w:rPr>
          <w:rStyle w:val="HideTWBExt"/>
        </w:rPr>
        <w:t>&lt;Article&gt;</w:t>
      </w:r>
      <w:r w:rsidRPr="00862C02">
        <w:t>Overweging 3 bis (nieuw)</w:t>
      </w:r>
      <w:r w:rsidRPr="00862C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4AF4" w:rsidRPr="00862C02" w14:paraId="78C79F45" w14:textId="77777777" w:rsidTr="00AE5A36">
        <w:trPr>
          <w:trHeight w:val="240"/>
          <w:jc w:val="center"/>
        </w:trPr>
        <w:tc>
          <w:tcPr>
            <w:tcW w:w="9752" w:type="dxa"/>
            <w:gridSpan w:val="2"/>
            <w:tcBorders>
              <w:top w:val="nil"/>
              <w:left w:val="nil"/>
              <w:bottom w:val="nil"/>
              <w:right w:val="nil"/>
            </w:tcBorders>
          </w:tcPr>
          <w:p w14:paraId="08FD4EE0" w14:textId="77777777" w:rsidR="006113AA" w:rsidRPr="00862C02" w:rsidRDefault="006113AA" w:rsidP="00AE5A36"/>
        </w:tc>
      </w:tr>
      <w:tr w:rsidR="007E4AF4" w:rsidRPr="00862C02" w14:paraId="3F54EDB1" w14:textId="77777777" w:rsidTr="00AE5A36">
        <w:trPr>
          <w:trHeight w:val="240"/>
          <w:jc w:val="center"/>
        </w:trPr>
        <w:tc>
          <w:tcPr>
            <w:tcW w:w="4876" w:type="dxa"/>
            <w:tcBorders>
              <w:top w:val="nil"/>
              <w:left w:val="nil"/>
              <w:bottom w:val="nil"/>
              <w:right w:val="nil"/>
            </w:tcBorders>
            <w:hideMark/>
          </w:tcPr>
          <w:p w14:paraId="1D36073D" w14:textId="77777777" w:rsidR="006113AA" w:rsidRPr="00862C02" w:rsidRDefault="00F321F4" w:rsidP="00AE5A36">
            <w:pPr>
              <w:pStyle w:val="AmColumnHeading"/>
            </w:pPr>
            <w:r w:rsidRPr="00862C02">
              <w:t>Door de Commissie voorgestelde tekst</w:t>
            </w:r>
          </w:p>
        </w:tc>
        <w:tc>
          <w:tcPr>
            <w:tcW w:w="4876" w:type="dxa"/>
            <w:tcBorders>
              <w:top w:val="nil"/>
              <w:left w:val="nil"/>
              <w:bottom w:val="nil"/>
              <w:right w:val="nil"/>
            </w:tcBorders>
            <w:hideMark/>
          </w:tcPr>
          <w:p w14:paraId="3CC07BAA" w14:textId="77777777" w:rsidR="006113AA" w:rsidRPr="00862C02" w:rsidRDefault="00F321F4" w:rsidP="00AE5A36">
            <w:pPr>
              <w:pStyle w:val="AmColumnHeading"/>
            </w:pPr>
            <w:r w:rsidRPr="00862C02">
              <w:t>Amendement</w:t>
            </w:r>
          </w:p>
        </w:tc>
      </w:tr>
      <w:tr w:rsidR="007E4AF4" w:rsidRPr="00862C02" w14:paraId="34CD6805" w14:textId="77777777" w:rsidTr="00AE5A36">
        <w:trPr>
          <w:jc w:val="center"/>
        </w:trPr>
        <w:tc>
          <w:tcPr>
            <w:tcW w:w="4876" w:type="dxa"/>
            <w:tcBorders>
              <w:top w:val="nil"/>
              <w:left w:val="nil"/>
              <w:bottom w:val="nil"/>
              <w:right w:val="nil"/>
            </w:tcBorders>
          </w:tcPr>
          <w:p w14:paraId="382F7D56" w14:textId="77777777" w:rsidR="006113AA" w:rsidRPr="00862C02" w:rsidRDefault="006113AA" w:rsidP="00AE5A36">
            <w:pPr>
              <w:pStyle w:val="Normal6a"/>
            </w:pPr>
          </w:p>
        </w:tc>
        <w:tc>
          <w:tcPr>
            <w:tcW w:w="4876" w:type="dxa"/>
            <w:tcBorders>
              <w:top w:val="nil"/>
              <w:left w:val="nil"/>
              <w:bottom w:val="nil"/>
              <w:right w:val="nil"/>
            </w:tcBorders>
            <w:hideMark/>
          </w:tcPr>
          <w:p w14:paraId="10E82483" w14:textId="4D902569" w:rsidR="006113AA" w:rsidRPr="00862C02" w:rsidRDefault="00F321F4" w:rsidP="00AE5A36">
            <w:pPr>
              <w:pStyle w:val="Normal6a"/>
            </w:pPr>
            <w:r w:rsidRPr="00862C02">
              <w:rPr>
                <w:b/>
                <w:i/>
              </w:rPr>
              <w:t>(3</w:t>
            </w:r>
            <w:r w:rsidR="003A6135">
              <w:rPr>
                <w:b/>
                <w:i/>
              </w:rPr>
              <w:t> bis</w:t>
            </w:r>
            <w:r w:rsidRPr="00862C02">
              <w:rPr>
                <w:b/>
                <w:i/>
              </w:rPr>
              <w:t>)</w:t>
            </w:r>
            <w:r w:rsidRPr="00862C02">
              <w:tab/>
            </w:r>
            <w:r w:rsidRPr="00862C02">
              <w:rPr>
                <w:b/>
                <w:i/>
              </w:rPr>
              <w:t>Er moet worden opgemerkt dat de lidstaten hun volledige soevereiniteit behouden bij het bepalen welke activiteiten onder hun rechtsmacht of controle vallen.</w:t>
            </w:r>
            <w:r w:rsidRPr="00862C02">
              <w:t xml:space="preserve"> </w:t>
            </w:r>
            <w:r w:rsidRPr="00862C02">
              <w:rPr>
                <w:b/>
                <w:i/>
              </w:rPr>
              <w:t xml:space="preserve">Deze richtlijn mag niet </w:t>
            </w:r>
            <w:r w:rsidRPr="00862C02">
              <w:rPr>
                <w:b/>
                <w:i/>
              </w:rPr>
              <w:t xml:space="preserve">zodanig worden uitgelegd dat daardoor hun mogelijkheid wordt beperkt om de activiteiten die binnen het </w:t>
            </w:r>
            <w:r w:rsidRPr="00862C02">
              <w:rPr>
                <w:b/>
                <w:i/>
              </w:rPr>
              <w:lastRenderedPageBreak/>
              <w:t>toepassingsgebied ervan vallen te bepalen in overeenstemming met hun interne rechtsorde en het nationaal recht.</w:t>
            </w:r>
          </w:p>
        </w:tc>
      </w:tr>
    </w:tbl>
    <w:p w14:paraId="471C44A8" w14:textId="77777777" w:rsidR="006113AA" w:rsidRPr="00862C02" w:rsidRDefault="00F321F4" w:rsidP="006113AA">
      <w:r w:rsidRPr="00862C02">
        <w:rPr>
          <w:rStyle w:val="HideTWBExt"/>
        </w:rPr>
        <w:lastRenderedPageBreak/>
        <w:t>&lt;/Amend&gt;</w:t>
      </w:r>
    </w:p>
    <w:p w14:paraId="2282CDC1"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w:t>
      </w:r>
      <w:r w:rsidRPr="00862C02">
        <w:rPr>
          <w:rStyle w:val="HideTWBExt"/>
          <w:b w:val="0"/>
        </w:rPr>
        <w:t>&lt;/NumAm&gt;</w:t>
      </w:r>
    </w:p>
    <w:p w14:paraId="0F1C2E19" w14:textId="77777777" w:rsidR="006113AA" w:rsidRPr="00862C02" w:rsidRDefault="006113AA" w:rsidP="006113AA"/>
    <w:p w14:paraId="47212569"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5DA50D0D" w14:textId="77777777" w:rsidR="006113AA" w:rsidRPr="00862C02" w:rsidRDefault="00F321F4" w:rsidP="006113AA">
      <w:pPr>
        <w:pStyle w:val="NormalBold"/>
      </w:pPr>
      <w:r w:rsidRPr="00862C02">
        <w:rPr>
          <w:rStyle w:val="HideTWBExt"/>
          <w:b w:val="0"/>
        </w:rPr>
        <w:t>&lt;Article&gt;</w:t>
      </w:r>
      <w:r w:rsidRPr="00862C02">
        <w:t>Overweging 5</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38DA95E1" w14:textId="77777777" w:rsidTr="00AE5A36">
        <w:trPr>
          <w:jc w:val="center"/>
        </w:trPr>
        <w:tc>
          <w:tcPr>
            <w:tcW w:w="9752" w:type="dxa"/>
            <w:gridSpan w:val="2"/>
          </w:tcPr>
          <w:p w14:paraId="1FF298BF" w14:textId="77777777" w:rsidR="006113AA" w:rsidRPr="00862C02" w:rsidRDefault="006113AA" w:rsidP="00AE5A36">
            <w:pPr>
              <w:keepNext/>
            </w:pPr>
          </w:p>
        </w:tc>
      </w:tr>
      <w:tr w:rsidR="007E4AF4" w:rsidRPr="00862C02" w14:paraId="63E7A7B9" w14:textId="77777777" w:rsidTr="00AE5A36">
        <w:trPr>
          <w:jc w:val="center"/>
        </w:trPr>
        <w:tc>
          <w:tcPr>
            <w:tcW w:w="4876" w:type="dxa"/>
            <w:hideMark/>
          </w:tcPr>
          <w:p w14:paraId="34B49EF2" w14:textId="77777777" w:rsidR="006113AA" w:rsidRPr="00862C02" w:rsidRDefault="00F321F4" w:rsidP="00AE5A36">
            <w:pPr>
              <w:pStyle w:val="ColumnHeading"/>
              <w:keepNext/>
            </w:pPr>
            <w:r w:rsidRPr="00862C02">
              <w:t>Door de Commissie voorgestelde tekst</w:t>
            </w:r>
          </w:p>
        </w:tc>
        <w:tc>
          <w:tcPr>
            <w:tcW w:w="4876" w:type="dxa"/>
            <w:hideMark/>
          </w:tcPr>
          <w:p w14:paraId="10428B53" w14:textId="77777777" w:rsidR="006113AA" w:rsidRPr="00862C02" w:rsidRDefault="00F321F4" w:rsidP="00AE5A36">
            <w:pPr>
              <w:pStyle w:val="ColumnHeading"/>
              <w:keepNext/>
            </w:pPr>
            <w:r w:rsidRPr="00862C02">
              <w:t>Amendement</w:t>
            </w:r>
          </w:p>
        </w:tc>
      </w:tr>
      <w:tr w:rsidR="007E4AF4" w:rsidRPr="00862C02" w14:paraId="37B97E89" w14:textId="77777777" w:rsidTr="00AE5A36">
        <w:trPr>
          <w:jc w:val="center"/>
        </w:trPr>
        <w:tc>
          <w:tcPr>
            <w:tcW w:w="4876" w:type="dxa"/>
            <w:hideMark/>
          </w:tcPr>
          <w:p w14:paraId="491A435E" w14:textId="77777777" w:rsidR="006113AA" w:rsidRPr="00862C02" w:rsidRDefault="00F321F4" w:rsidP="00AE5A36">
            <w:pPr>
              <w:pStyle w:val="Normal6"/>
            </w:pPr>
            <w:r w:rsidRPr="00862C02">
              <w:t>(5)</w:t>
            </w:r>
            <w:r w:rsidRPr="00862C02">
              <w:tab/>
              <w:t xml:space="preserve">De Unie verplicht zich ertoe haar inspanningen ter bestrijding van de </w:t>
            </w:r>
            <w:r w:rsidRPr="00862C02">
              <w:t>klimaatverandering op te voeren en resultaten te boeken met betrekking tot de uitvoering van de Overeenkomst van Parijs, die gesloten is in het kader van het Raamverdrag van de Verenigde Naties inzake klimaatverandering (de “Overeenkomst van Parijs”), aangestuurd door de principes van deze overeenkomst en op basis van de beste beschikbare wetenschappelijke kennis, in de context van de temperatuurdoelstelling op lange termijn van de Overeenkomst van Parijs.</w:t>
            </w:r>
          </w:p>
        </w:tc>
        <w:tc>
          <w:tcPr>
            <w:tcW w:w="4876" w:type="dxa"/>
            <w:hideMark/>
          </w:tcPr>
          <w:p w14:paraId="0F973ADA" w14:textId="77777777" w:rsidR="006113AA" w:rsidRPr="00862C02" w:rsidRDefault="00F321F4" w:rsidP="00AE5A36">
            <w:pPr>
              <w:pStyle w:val="Normal6"/>
              <w:rPr>
                <w:szCs w:val="24"/>
              </w:rPr>
            </w:pPr>
            <w:r w:rsidRPr="00862C02">
              <w:t>(5)</w:t>
            </w:r>
            <w:r w:rsidRPr="00862C02">
              <w:tab/>
              <w:t>De Unie verplicht zich ertoe haar inspanningen ter bestrijding van de klimaatverandering op te voeren en resultaten te boeken met betrekking tot de uitvoering van de Overeenkomst van Parijs, die gesloten is in het kader van het Raamverdrag van de Verenigde Naties inzake klimaatverandering (de “Overeenkomst van Parijs”), aangestuurd door de principes van deze overeenkomst</w:t>
            </w:r>
            <w:r w:rsidRPr="00862C02">
              <w:rPr>
                <w:b/>
                <w:bCs/>
                <w:i/>
                <w:iCs/>
              </w:rPr>
              <w:t>, onder meer door een betere aanpassing aan de negatieve gevolgen van klimaatverandering mogelijk te maken en klimaatbestendigheid en ontw</w:t>
            </w:r>
            <w:r w:rsidRPr="00862C02">
              <w:rPr>
                <w:b/>
                <w:bCs/>
                <w:i/>
                <w:iCs/>
              </w:rPr>
              <w:t>ikkeling met lage broeikasgasemissies te bevorderen, op een wijze die de voedselproductie niet in gevaar brengt,</w:t>
            </w:r>
            <w:r w:rsidRPr="00862C02">
              <w:t xml:space="preserve"> en op basis van de beste beschikbare wetenschappelijke kennis, in de context van de temperatuurdoelstelling op lange termijn van de Overeenkomst van Parijs.</w:t>
            </w:r>
          </w:p>
        </w:tc>
      </w:tr>
    </w:tbl>
    <w:p w14:paraId="6238103B" w14:textId="77777777" w:rsidR="006113AA" w:rsidRPr="00862C02" w:rsidRDefault="00F321F4" w:rsidP="006113AA">
      <w:r w:rsidRPr="00862C02">
        <w:rPr>
          <w:rStyle w:val="HideTWBExt"/>
        </w:rPr>
        <w:t>&lt;/Amend&gt;</w:t>
      </w:r>
    </w:p>
    <w:p w14:paraId="1BD385B2"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w:t>
      </w:r>
      <w:r w:rsidRPr="00862C02">
        <w:rPr>
          <w:rStyle w:val="HideTWBExt"/>
          <w:b w:val="0"/>
        </w:rPr>
        <w:t>&lt;/NumAm&gt;</w:t>
      </w:r>
    </w:p>
    <w:p w14:paraId="1CBCC479" w14:textId="77777777" w:rsidR="006113AA" w:rsidRPr="00862C02" w:rsidRDefault="006113AA" w:rsidP="006113AA"/>
    <w:p w14:paraId="10CA2263"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3595EDEE" w14:textId="77777777" w:rsidR="006113AA" w:rsidRPr="00862C02" w:rsidRDefault="00F321F4" w:rsidP="006113AA">
      <w:pPr>
        <w:pStyle w:val="NormalBold"/>
      </w:pPr>
      <w:r w:rsidRPr="00862C02">
        <w:rPr>
          <w:rStyle w:val="HideTWBExt"/>
          <w:b w:val="0"/>
        </w:rPr>
        <w:t>&lt;Article&gt;</w:t>
      </w:r>
      <w:r w:rsidRPr="00862C02">
        <w:t>Overweging 7</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463F764A" w14:textId="77777777" w:rsidTr="00AE5A36">
        <w:trPr>
          <w:jc w:val="center"/>
        </w:trPr>
        <w:tc>
          <w:tcPr>
            <w:tcW w:w="9752" w:type="dxa"/>
            <w:gridSpan w:val="2"/>
          </w:tcPr>
          <w:p w14:paraId="53D5A59E" w14:textId="77777777" w:rsidR="006113AA" w:rsidRPr="00862C02" w:rsidRDefault="006113AA" w:rsidP="00AE5A36">
            <w:pPr>
              <w:keepNext/>
            </w:pPr>
          </w:p>
        </w:tc>
      </w:tr>
      <w:tr w:rsidR="007E4AF4" w:rsidRPr="00862C02" w14:paraId="6BE11784" w14:textId="77777777" w:rsidTr="00AE5A36">
        <w:trPr>
          <w:jc w:val="center"/>
        </w:trPr>
        <w:tc>
          <w:tcPr>
            <w:tcW w:w="4876" w:type="dxa"/>
            <w:hideMark/>
          </w:tcPr>
          <w:p w14:paraId="0BA9D133" w14:textId="77777777" w:rsidR="006113AA" w:rsidRPr="00862C02" w:rsidRDefault="00F321F4" w:rsidP="00AE5A36">
            <w:pPr>
              <w:pStyle w:val="ColumnHeading"/>
              <w:keepNext/>
            </w:pPr>
            <w:r w:rsidRPr="00862C02">
              <w:t>Door de Commissie voorgestelde tekst</w:t>
            </w:r>
          </w:p>
        </w:tc>
        <w:tc>
          <w:tcPr>
            <w:tcW w:w="4876" w:type="dxa"/>
            <w:hideMark/>
          </w:tcPr>
          <w:p w14:paraId="0CCB3C9D" w14:textId="77777777" w:rsidR="006113AA" w:rsidRPr="00862C02" w:rsidRDefault="00F321F4" w:rsidP="00AE5A36">
            <w:pPr>
              <w:pStyle w:val="ColumnHeading"/>
              <w:keepNext/>
            </w:pPr>
            <w:r w:rsidRPr="00862C02">
              <w:t>Amendement</w:t>
            </w:r>
          </w:p>
        </w:tc>
      </w:tr>
      <w:tr w:rsidR="007E4AF4" w:rsidRPr="00862C02" w14:paraId="2D4FB20F" w14:textId="77777777" w:rsidTr="00AE5A36">
        <w:trPr>
          <w:jc w:val="center"/>
        </w:trPr>
        <w:tc>
          <w:tcPr>
            <w:tcW w:w="4876" w:type="dxa"/>
            <w:hideMark/>
          </w:tcPr>
          <w:p w14:paraId="355023E8" w14:textId="77777777" w:rsidR="006113AA" w:rsidRPr="00862C02" w:rsidRDefault="00F321F4" w:rsidP="00AE5A36">
            <w:pPr>
              <w:pStyle w:val="Normal6"/>
            </w:pPr>
            <w:r w:rsidRPr="00862C02">
              <w:t>(7)</w:t>
            </w:r>
            <w:r w:rsidRPr="00862C02">
              <w:tab/>
              <w:t xml:space="preserve">Als partijen bij het Verdrag inzake biologische diversiteit hebben de Unie en haar lidstaten zich </w:t>
            </w:r>
            <w:r w:rsidRPr="00862C02">
              <w:t xml:space="preserve">ertoe verbonden de doelstellingen en streefdoelen van het mondiaal biodiversiteitskader van Kunming-Montreal, dat is aangenomen </w:t>
            </w:r>
            <w:r w:rsidRPr="00862C02">
              <w:lastRenderedPageBreak/>
              <w:t>tijdens de vijftiende vergadering van de Conferentie van de Partijen bij het Verdrag inzake biologische diversiteit van 7 tot en met 19 december 2022, te verwezenlijken, evenals de strategische visie op lange termijn dat biodiversiteit tegen 2050 gewaardeerd, behouden, hersteld en verstandig gebruikt moet worden, door ecosysteemdiensten te handhaven, een gezonde planeet in stand te</w:t>
            </w:r>
            <w:r w:rsidRPr="00862C02">
              <w:t xml:space="preserve"> houden en voordelen te verwezenlijken die essentieel zijn voor iedereen. </w:t>
            </w:r>
            <w:r w:rsidRPr="00862C02">
              <w:rPr>
                <w:b/>
                <w:bCs/>
                <w:i/>
                <w:iCs/>
              </w:rPr>
              <w:t xml:space="preserve">In de mededeling van de Commissie van 20 mei 2020 getiteld “EU-biodiversiteitsstrategie voor 2023 — De </w:t>
            </w:r>
            <w:r w:rsidRPr="00862C02">
              <w:t>natuur</w:t>
            </w:r>
            <w:r w:rsidRPr="00862C02">
              <w:rPr>
                <w:b/>
                <w:bCs/>
                <w:i/>
                <w:iCs/>
              </w:rPr>
              <w:t xml:space="preserve"> terug in ons leven brengen” wordt de EU-biodiversiteitsstrategie voor 2030 uiteengezet met meerdere doelstellingen, waaronder de doelstelling om de goede milieutoestand van mariene ecosystemen te herstellen</w:t>
            </w:r>
            <w:r w:rsidRPr="00862C02">
              <w:t>.</w:t>
            </w:r>
          </w:p>
        </w:tc>
        <w:tc>
          <w:tcPr>
            <w:tcW w:w="4876" w:type="dxa"/>
            <w:hideMark/>
          </w:tcPr>
          <w:p w14:paraId="5E7E45FC" w14:textId="77777777" w:rsidR="006113AA" w:rsidRPr="00862C02" w:rsidRDefault="00F321F4" w:rsidP="00AE5A36">
            <w:pPr>
              <w:pStyle w:val="Normal6"/>
              <w:rPr>
                <w:szCs w:val="24"/>
              </w:rPr>
            </w:pPr>
            <w:r w:rsidRPr="00862C02">
              <w:lastRenderedPageBreak/>
              <w:t>(7)</w:t>
            </w:r>
            <w:r w:rsidRPr="00862C02">
              <w:tab/>
            </w:r>
            <w:r w:rsidRPr="00862C02">
              <w:rPr>
                <w:b/>
                <w:i/>
              </w:rPr>
              <w:t xml:space="preserve">De mededeling van de Commissie van 20 mei 2020, getiteld “EU-biodiversiteitsstrategie voor 2030 – De natuur terug in ons leven brengen” bevat de EU-biodiversiteitsstrategie voor 2030, waarin meerdere doelstellingen zijn </w:t>
            </w:r>
            <w:r w:rsidRPr="00862C02">
              <w:rPr>
                <w:b/>
                <w:i/>
              </w:rPr>
              <w:lastRenderedPageBreak/>
              <w:t>vastgelegd, onder meer met betrekking tot mariene ecosystemen, voornamelijk met het doel om een ambitieuze, juridisch bindende overeenkomst te sluiten over de mariene biologische diversiteit van gebieden voorbij de grenzen van de nationale rechtsmacht (BBNJ).</w:t>
            </w:r>
            <w:r w:rsidRPr="00862C02">
              <w:t xml:space="preserve"> Als partijen bij het Verdrag in</w:t>
            </w:r>
            <w:r w:rsidRPr="00862C02">
              <w:t xml:space="preserve">zake biologische diversiteit hebben de Unie en haar lidstaten zich ertoe verbonden de doelstellingen en streefdoelen van het mondiaal biodiversiteitskader van Kunming-Montreal, dat is aangenomen tijdens de vijftiende vergadering van de Conferentie van de Partijen bij het Verdrag inzake biologische diversiteit </w:t>
            </w:r>
            <w:r w:rsidRPr="00862C02">
              <w:rPr>
                <w:b/>
                <w:bCs/>
                <w:i/>
                <w:iCs/>
              </w:rPr>
              <w:t>(VBD)</w:t>
            </w:r>
            <w:r w:rsidRPr="00862C02">
              <w:t xml:space="preserve"> van 7 tot en met19 december 2022, te verwezenlijken, in combinatie met de strategische visie op lange termijn dat biodiversiteit tegen 2050 gewaardeerd, behouden, hersteld en verstandig gebruikt </w:t>
            </w:r>
            <w:r w:rsidRPr="00862C02">
              <w:t xml:space="preserve">moet worden, door ecosysteemdiensten te handhaven, een gezonde planeet in stand te houden en voordelen te verwezenlijken die essentieel zijn voor iedereen. </w:t>
            </w:r>
            <w:r w:rsidRPr="00862C02">
              <w:rPr>
                <w:b/>
                <w:bCs/>
                <w:i/>
                <w:iCs/>
              </w:rPr>
              <w:t xml:space="preserve">De partijen bij het CBD moeten, in overeenstemming met de doelstelling voor 2030 om vóór 2050 de strategische visie verwezenlijkt te hebben, dringend actie ondernemen om het verlies aan biodiversiteit een halt toe te roepen en om te buigen, en zo de </w:t>
            </w:r>
            <w:r w:rsidRPr="00862C02">
              <w:t xml:space="preserve">natuur </w:t>
            </w:r>
            <w:r w:rsidRPr="00862C02">
              <w:rPr>
                <w:b/>
                <w:bCs/>
                <w:i/>
                <w:iCs/>
              </w:rPr>
              <w:t xml:space="preserve">in het belang van de mens en de planeet op weg naar herstel helpen door de biodiversiteit in stand </w:t>
            </w:r>
            <w:r w:rsidRPr="00862C02">
              <w:rPr>
                <w:b/>
                <w:bCs/>
                <w:i/>
                <w:iCs/>
              </w:rPr>
              <w:t>te houden en duurzaam te gebruiken en erop toe te zien dat de uit het gebruik van genetische hulpbronnen ontstane voordelen eerlijk en evenwichtig worden verdeeld, waarbij tegelijkertijd de nodige middelen worden uitgetrokken voor de uitvoering van het CBD</w:t>
            </w:r>
            <w:r w:rsidRPr="00862C02">
              <w:t>.</w:t>
            </w:r>
          </w:p>
        </w:tc>
      </w:tr>
    </w:tbl>
    <w:p w14:paraId="656EB74C" w14:textId="77777777" w:rsidR="006113AA" w:rsidRPr="00862C02" w:rsidRDefault="00F321F4" w:rsidP="006113AA">
      <w:r w:rsidRPr="00862C02">
        <w:rPr>
          <w:rStyle w:val="HideTWBExt"/>
        </w:rPr>
        <w:lastRenderedPageBreak/>
        <w:t>&lt;/Amend&gt;</w:t>
      </w:r>
    </w:p>
    <w:p w14:paraId="637AD43F"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w:t>
      </w:r>
      <w:r w:rsidRPr="00862C02">
        <w:rPr>
          <w:rStyle w:val="HideTWBExt"/>
          <w:b w:val="0"/>
        </w:rPr>
        <w:t>&lt;/NumAm&gt;</w:t>
      </w:r>
    </w:p>
    <w:p w14:paraId="7A2D5577" w14:textId="77777777" w:rsidR="006113AA" w:rsidRPr="00862C02" w:rsidRDefault="006113AA" w:rsidP="006113AA"/>
    <w:p w14:paraId="3834BB9B"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5A0DE912" w14:textId="77777777" w:rsidR="006113AA" w:rsidRPr="00862C02" w:rsidRDefault="00F321F4" w:rsidP="006113AA">
      <w:pPr>
        <w:pStyle w:val="NormalBold"/>
      </w:pPr>
      <w:r w:rsidRPr="00862C02">
        <w:rPr>
          <w:rStyle w:val="HideTWBExt"/>
          <w:b w:val="0"/>
        </w:rPr>
        <w:t>&lt;Article&gt;</w:t>
      </w:r>
      <w:r w:rsidRPr="00862C02">
        <w:t>Overweging 7 bis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12CA21C3" w14:textId="77777777" w:rsidTr="00AE5A36">
        <w:trPr>
          <w:jc w:val="center"/>
        </w:trPr>
        <w:tc>
          <w:tcPr>
            <w:tcW w:w="9752" w:type="dxa"/>
            <w:gridSpan w:val="2"/>
          </w:tcPr>
          <w:p w14:paraId="62B3477B" w14:textId="77777777" w:rsidR="006113AA" w:rsidRPr="00862C02" w:rsidRDefault="006113AA" w:rsidP="00AE5A36">
            <w:pPr>
              <w:keepNext/>
            </w:pPr>
          </w:p>
        </w:tc>
      </w:tr>
      <w:tr w:rsidR="007E4AF4" w:rsidRPr="00862C02" w14:paraId="6575D3D1" w14:textId="77777777" w:rsidTr="00AE5A36">
        <w:trPr>
          <w:jc w:val="center"/>
        </w:trPr>
        <w:tc>
          <w:tcPr>
            <w:tcW w:w="4876" w:type="dxa"/>
            <w:hideMark/>
          </w:tcPr>
          <w:p w14:paraId="6F7DF4C7" w14:textId="77777777" w:rsidR="006113AA" w:rsidRPr="00862C02" w:rsidRDefault="00F321F4" w:rsidP="00AE5A36">
            <w:pPr>
              <w:pStyle w:val="ColumnHeading"/>
              <w:keepNext/>
            </w:pPr>
            <w:r w:rsidRPr="00862C02">
              <w:t>Door de Commissie voorgestelde tekst</w:t>
            </w:r>
          </w:p>
        </w:tc>
        <w:tc>
          <w:tcPr>
            <w:tcW w:w="4876" w:type="dxa"/>
            <w:hideMark/>
          </w:tcPr>
          <w:p w14:paraId="4E24664F" w14:textId="77777777" w:rsidR="006113AA" w:rsidRPr="00862C02" w:rsidRDefault="00F321F4" w:rsidP="00AE5A36">
            <w:pPr>
              <w:pStyle w:val="ColumnHeading"/>
              <w:keepNext/>
            </w:pPr>
            <w:r w:rsidRPr="00862C02">
              <w:t>Amendement</w:t>
            </w:r>
          </w:p>
        </w:tc>
      </w:tr>
      <w:tr w:rsidR="007E4AF4" w:rsidRPr="00862C02" w14:paraId="7ABCBDF4" w14:textId="77777777" w:rsidTr="00AE5A36">
        <w:trPr>
          <w:jc w:val="center"/>
        </w:trPr>
        <w:tc>
          <w:tcPr>
            <w:tcW w:w="4876" w:type="dxa"/>
          </w:tcPr>
          <w:p w14:paraId="744BE113" w14:textId="77777777" w:rsidR="006113AA" w:rsidRPr="00862C02" w:rsidRDefault="006113AA" w:rsidP="00AE5A36">
            <w:pPr>
              <w:pStyle w:val="Normal6"/>
            </w:pPr>
          </w:p>
        </w:tc>
        <w:tc>
          <w:tcPr>
            <w:tcW w:w="4876" w:type="dxa"/>
            <w:hideMark/>
          </w:tcPr>
          <w:p w14:paraId="1E06822D" w14:textId="77777777" w:rsidR="006113AA" w:rsidRPr="00862C02" w:rsidRDefault="00F321F4" w:rsidP="00AE5A36">
            <w:pPr>
              <w:pStyle w:val="Normal6"/>
              <w:rPr>
                <w:szCs w:val="24"/>
              </w:rPr>
            </w:pPr>
            <w:r w:rsidRPr="00862C02">
              <w:rPr>
                <w:b/>
                <w:i/>
              </w:rPr>
              <w:t>(7 bis)</w:t>
            </w:r>
            <w:r w:rsidRPr="00862C02">
              <w:rPr>
                <w:b/>
                <w:i/>
              </w:rPr>
              <w:tab/>
              <w:t xml:space="preserve">In de mededeling van de Commissie van 5 juni 2025, getiteld “Het Europees oceaanpact” worden maatregelen uiteengezet om toe te zien op de snelle ratificatie, </w:t>
            </w:r>
            <w:r w:rsidRPr="00862C02">
              <w:rPr>
                <w:b/>
                <w:i/>
              </w:rPr>
              <w:t>omzetting in Unierecht en uitvoering van de BBNJ-overeenkomst en de duurzame governance van de volle zee. Tevens wordt erin voorzien dat de Unie de uitvoering van de BBNJ-overeenkomst in ontwikkelingslanden ondersteunt, en wel met een bijdrage van 40 miljoen EUR aan het “Global Ocean Programme”.</w:t>
            </w:r>
          </w:p>
        </w:tc>
      </w:tr>
    </w:tbl>
    <w:p w14:paraId="35D03007" w14:textId="77777777" w:rsidR="006113AA" w:rsidRPr="00862C02" w:rsidRDefault="00F321F4" w:rsidP="006113AA">
      <w:r w:rsidRPr="00862C02">
        <w:rPr>
          <w:rStyle w:val="HideTWBExt"/>
        </w:rPr>
        <w:t>&lt;/Amend&gt;</w:t>
      </w:r>
    </w:p>
    <w:p w14:paraId="0ECF5616"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5</w:t>
      </w:r>
      <w:r w:rsidRPr="00862C02">
        <w:rPr>
          <w:rStyle w:val="HideTWBExt"/>
          <w:b w:val="0"/>
        </w:rPr>
        <w:t>&lt;/NumAm&gt;</w:t>
      </w:r>
    </w:p>
    <w:p w14:paraId="43263FCA" w14:textId="77777777" w:rsidR="006113AA" w:rsidRPr="00862C02" w:rsidRDefault="006113AA" w:rsidP="006113AA"/>
    <w:p w14:paraId="2D6A1242"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594B3AB4" w14:textId="77777777" w:rsidR="006113AA" w:rsidRPr="00862C02" w:rsidRDefault="00F321F4" w:rsidP="006113AA">
      <w:pPr>
        <w:pStyle w:val="NormalBold"/>
      </w:pPr>
      <w:r w:rsidRPr="00862C02">
        <w:rPr>
          <w:rStyle w:val="HideTWBExt"/>
          <w:b w:val="0"/>
        </w:rPr>
        <w:t>&lt;Article&gt;</w:t>
      </w:r>
      <w:r w:rsidRPr="00862C02">
        <w:t>Overweging 7 ter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4DC1DA1B" w14:textId="77777777" w:rsidTr="00AE5A36">
        <w:trPr>
          <w:jc w:val="center"/>
        </w:trPr>
        <w:tc>
          <w:tcPr>
            <w:tcW w:w="9752" w:type="dxa"/>
            <w:gridSpan w:val="2"/>
          </w:tcPr>
          <w:p w14:paraId="3617E53B" w14:textId="77777777" w:rsidR="006113AA" w:rsidRPr="00862C02" w:rsidRDefault="006113AA" w:rsidP="00AE5A36">
            <w:pPr>
              <w:keepNext/>
            </w:pPr>
          </w:p>
        </w:tc>
      </w:tr>
      <w:tr w:rsidR="007E4AF4" w:rsidRPr="00862C02" w14:paraId="33F130DE" w14:textId="77777777" w:rsidTr="00AE5A36">
        <w:trPr>
          <w:jc w:val="center"/>
        </w:trPr>
        <w:tc>
          <w:tcPr>
            <w:tcW w:w="4876" w:type="dxa"/>
            <w:hideMark/>
          </w:tcPr>
          <w:p w14:paraId="20D91733" w14:textId="77777777" w:rsidR="006113AA" w:rsidRPr="00862C02" w:rsidRDefault="00F321F4" w:rsidP="00AE5A36">
            <w:pPr>
              <w:pStyle w:val="ColumnHeading"/>
              <w:keepNext/>
            </w:pPr>
            <w:r w:rsidRPr="00862C02">
              <w:t>Door de Commissie voorgestelde tekst</w:t>
            </w:r>
          </w:p>
        </w:tc>
        <w:tc>
          <w:tcPr>
            <w:tcW w:w="4876" w:type="dxa"/>
            <w:hideMark/>
          </w:tcPr>
          <w:p w14:paraId="435BCDC1" w14:textId="77777777" w:rsidR="006113AA" w:rsidRPr="00862C02" w:rsidRDefault="00F321F4" w:rsidP="00AE5A36">
            <w:pPr>
              <w:pStyle w:val="ColumnHeading"/>
              <w:keepNext/>
            </w:pPr>
            <w:r w:rsidRPr="00862C02">
              <w:t>Amendement</w:t>
            </w:r>
          </w:p>
        </w:tc>
      </w:tr>
      <w:tr w:rsidR="007E4AF4" w:rsidRPr="00862C02" w14:paraId="3A23303F" w14:textId="77777777" w:rsidTr="00AE5A36">
        <w:trPr>
          <w:jc w:val="center"/>
        </w:trPr>
        <w:tc>
          <w:tcPr>
            <w:tcW w:w="4876" w:type="dxa"/>
          </w:tcPr>
          <w:p w14:paraId="46EC80A0" w14:textId="77777777" w:rsidR="006113AA" w:rsidRPr="00862C02" w:rsidRDefault="006113AA" w:rsidP="00AE5A36">
            <w:pPr>
              <w:pStyle w:val="Normal6"/>
            </w:pPr>
          </w:p>
        </w:tc>
        <w:tc>
          <w:tcPr>
            <w:tcW w:w="4876" w:type="dxa"/>
            <w:hideMark/>
          </w:tcPr>
          <w:p w14:paraId="7A0F5B01" w14:textId="77777777" w:rsidR="006113AA" w:rsidRPr="00862C02" w:rsidRDefault="00F321F4" w:rsidP="00AE5A36">
            <w:pPr>
              <w:pStyle w:val="Normal6"/>
              <w:rPr>
                <w:szCs w:val="24"/>
              </w:rPr>
            </w:pPr>
            <w:r w:rsidRPr="00862C02">
              <w:rPr>
                <w:b/>
                <w:i/>
              </w:rPr>
              <w:t>(7 ter)</w:t>
            </w:r>
            <w:r w:rsidRPr="00862C02">
              <w:rPr>
                <w:b/>
                <w:i/>
              </w:rPr>
              <w:tab/>
              <w:t xml:space="preserve">De </w:t>
            </w:r>
            <w:r w:rsidRPr="00862C02">
              <w:rPr>
                <w:b/>
                <w:i/>
              </w:rPr>
              <w:t>verklaring van de coalitie met een hoge ambitie voor de biodiversiteit voorbij de grenzen van de nationale rechtsmacht (HAC BBNJ) van 28 mei 2025 waartoe de Commissie de aanzet gaf en waarin een veertigtal landen bijeenkwam, geeft blijk van de ambitie die de Unie heeft op het gebied van mondiale oceaangovernance en -bescherming. In overeenstemming met die visie, die wordt aangevuld door oceaandiplomatie, moet de Commissie de lidstaten ondersteunen die bereid zijn om als gastland te fungeren voor de hoofdzet</w:t>
            </w:r>
            <w:r w:rsidRPr="00862C02">
              <w:rPr>
                <w:b/>
                <w:i/>
              </w:rPr>
              <w:t xml:space="preserve">el van het internationale secretariaat zoals bepaald in artikel 50 van de BBNJ-overeenkomst, en deze mede te financieren. Het is ook belangrijk dat de Unie, in het kader van haar oceaandiplomatie, derde landen aanspoort de BBNJ-overeenkomst te ratificeren en erop toe te zien dat zij aan de bepalingen ervan voldoen om een </w:t>
            </w:r>
            <w:r w:rsidRPr="00862C02">
              <w:rPr>
                <w:b/>
                <w:i/>
              </w:rPr>
              <w:lastRenderedPageBreak/>
              <w:t>gelijk speelveld te waarborgen.</w:t>
            </w:r>
          </w:p>
        </w:tc>
      </w:tr>
    </w:tbl>
    <w:p w14:paraId="72FEB687" w14:textId="77777777" w:rsidR="006113AA" w:rsidRPr="00862C02" w:rsidRDefault="00F321F4" w:rsidP="006113AA">
      <w:r w:rsidRPr="00862C02">
        <w:rPr>
          <w:rStyle w:val="HideTWBExt"/>
        </w:rPr>
        <w:lastRenderedPageBreak/>
        <w:t>&lt;/Amend&gt;</w:t>
      </w:r>
    </w:p>
    <w:p w14:paraId="30AD4A7C"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6</w:t>
      </w:r>
      <w:r w:rsidRPr="00862C02">
        <w:rPr>
          <w:rStyle w:val="HideTWBExt"/>
          <w:b w:val="0"/>
        </w:rPr>
        <w:t>&lt;/NumAm&gt;</w:t>
      </w:r>
    </w:p>
    <w:p w14:paraId="030F5131" w14:textId="77777777" w:rsidR="006113AA" w:rsidRPr="00862C02" w:rsidRDefault="006113AA" w:rsidP="006113AA"/>
    <w:p w14:paraId="7DAA659E"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0D094DAC" w14:textId="77777777" w:rsidR="006113AA" w:rsidRPr="00862C02" w:rsidRDefault="00F321F4" w:rsidP="006113AA">
      <w:pPr>
        <w:pStyle w:val="NormalBold"/>
      </w:pPr>
      <w:r w:rsidRPr="00862C02">
        <w:rPr>
          <w:rStyle w:val="HideTWBExt"/>
          <w:b w:val="0"/>
        </w:rPr>
        <w:t>&lt;Article&gt;</w:t>
      </w:r>
      <w:r w:rsidRPr="00862C02">
        <w:t>Overweging 7 quater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3D3682CC" w14:textId="77777777" w:rsidTr="00AE5A36">
        <w:trPr>
          <w:jc w:val="center"/>
        </w:trPr>
        <w:tc>
          <w:tcPr>
            <w:tcW w:w="9752" w:type="dxa"/>
            <w:gridSpan w:val="2"/>
          </w:tcPr>
          <w:p w14:paraId="38F57FD9" w14:textId="77777777" w:rsidR="006113AA" w:rsidRPr="00862C02" w:rsidRDefault="006113AA" w:rsidP="00AE5A36">
            <w:pPr>
              <w:keepNext/>
            </w:pPr>
          </w:p>
        </w:tc>
      </w:tr>
      <w:tr w:rsidR="007E4AF4" w:rsidRPr="00862C02" w14:paraId="3FC8D700" w14:textId="77777777" w:rsidTr="00AE5A36">
        <w:trPr>
          <w:jc w:val="center"/>
        </w:trPr>
        <w:tc>
          <w:tcPr>
            <w:tcW w:w="4876" w:type="dxa"/>
            <w:hideMark/>
          </w:tcPr>
          <w:p w14:paraId="6F449337" w14:textId="77777777" w:rsidR="006113AA" w:rsidRPr="00862C02" w:rsidRDefault="00F321F4" w:rsidP="00AE5A36">
            <w:pPr>
              <w:pStyle w:val="ColumnHeading"/>
              <w:keepNext/>
            </w:pPr>
            <w:r w:rsidRPr="00862C02">
              <w:t xml:space="preserve">Door de </w:t>
            </w:r>
            <w:r w:rsidRPr="00862C02">
              <w:t>Commissie voorgestelde tekst</w:t>
            </w:r>
          </w:p>
        </w:tc>
        <w:tc>
          <w:tcPr>
            <w:tcW w:w="4876" w:type="dxa"/>
            <w:hideMark/>
          </w:tcPr>
          <w:p w14:paraId="34D08D48" w14:textId="77777777" w:rsidR="006113AA" w:rsidRPr="00862C02" w:rsidRDefault="00F321F4" w:rsidP="00AE5A36">
            <w:pPr>
              <w:pStyle w:val="ColumnHeading"/>
              <w:keepNext/>
            </w:pPr>
            <w:r w:rsidRPr="00862C02">
              <w:t>Amendement</w:t>
            </w:r>
          </w:p>
        </w:tc>
      </w:tr>
      <w:tr w:rsidR="007E4AF4" w:rsidRPr="00862C02" w14:paraId="1414B45D" w14:textId="77777777" w:rsidTr="00AE5A36">
        <w:trPr>
          <w:jc w:val="center"/>
        </w:trPr>
        <w:tc>
          <w:tcPr>
            <w:tcW w:w="4876" w:type="dxa"/>
          </w:tcPr>
          <w:p w14:paraId="16ECFEA8" w14:textId="77777777" w:rsidR="006113AA" w:rsidRPr="00862C02" w:rsidRDefault="006113AA" w:rsidP="00AE5A36">
            <w:pPr>
              <w:pStyle w:val="Normal6"/>
            </w:pPr>
          </w:p>
        </w:tc>
        <w:tc>
          <w:tcPr>
            <w:tcW w:w="4876" w:type="dxa"/>
            <w:hideMark/>
          </w:tcPr>
          <w:p w14:paraId="1CF23CD7" w14:textId="77777777" w:rsidR="006113AA" w:rsidRPr="00862C02" w:rsidRDefault="00F321F4" w:rsidP="00AE5A36">
            <w:pPr>
              <w:pStyle w:val="Normal6"/>
              <w:rPr>
                <w:szCs w:val="24"/>
              </w:rPr>
            </w:pPr>
            <w:r w:rsidRPr="00862C02">
              <w:rPr>
                <w:b/>
                <w:i/>
              </w:rPr>
              <w:t>(7 quater)</w:t>
            </w:r>
            <w:r w:rsidRPr="00862C02">
              <w:rPr>
                <w:b/>
                <w:i/>
              </w:rPr>
              <w:tab/>
              <w:t>In het kader van de BBNJ-overeenkomst werken de partijen samen, onder meer door het versterken en bevorderen van de samenwerking met en tussen relevante rechtsinstrumenten en -kaders en relevante mondiale, regionale, subregionale en sectorale organisaties bij de verwezenlijking van de doelstellingen van de BBNJ-overeenkomst. De Commissie en de lidstaten moeten dan ook een gemeenschappelijke gecoördineerde aanpak en mechanismen ontwikkelen om te zorgen voor samenhang met de werkzaamheden in het kader van di</w:t>
            </w:r>
            <w:r w:rsidRPr="00862C02">
              <w:rPr>
                <w:b/>
                <w:i/>
              </w:rPr>
              <w:t>e instrumenten, kaders en organisaties, zoals in regionale organisaties voor visserijbeheer (ROVB’s) of regionale zeeverdragen, onder meer met betrekking tot de bevordering van maatregelen ter ondersteuning van de uitvoering van de besluiten en aanbevelingen van de Conferentie van de Partijen uit hoofde van deel III van de BBNJ-overeenkomst.</w:t>
            </w:r>
          </w:p>
        </w:tc>
      </w:tr>
    </w:tbl>
    <w:p w14:paraId="7958065C" w14:textId="77777777" w:rsidR="006113AA" w:rsidRPr="00862C02" w:rsidRDefault="00F321F4" w:rsidP="006113AA">
      <w:r w:rsidRPr="00862C02">
        <w:rPr>
          <w:rStyle w:val="HideTWBExt"/>
        </w:rPr>
        <w:t>&lt;/Amend&gt;</w:t>
      </w:r>
    </w:p>
    <w:p w14:paraId="40F8E890"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7</w:t>
      </w:r>
      <w:r w:rsidRPr="00862C02">
        <w:rPr>
          <w:rStyle w:val="HideTWBExt"/>
          <w:b w:val="0"/>
        </w:rPr>
        <w:t>&lt;/NumAm&gt;</w:t>
      </w:r>
    </w:p>
    <w:p w14:paraId="27FEC0F1" w14:textId="77777777" w:rsidR="006113AA" w:rsidRPr="00862C02" w:rsidRDefault="006113AA" w:rsidP="006113AA"/>
    <w:p w14:paraId="733CB537"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7B00ECBF" w14:textId="77777777" w:rsidR="006113AA" w:rsidRPr="00862C02" w:rsidRDefault="00F321F4" w:rsidP="006113AA">
      <w:pPr>
        <w:pStyle w:val="NormalBold"/>
      </w:pPr>
      <w:r w:rsidRPr="00862C02">
        <w:rPr>
          <w:rStyle w:val="HideTWBExt"/>
          <w:b w:val="0"/>
        </w:rPr>
        <w:t>&lt;Article&gt;</w:t>
      </w:r>
      <w:r w:rsidRPr="00862C02">
        <w:t>Overweging 7 quinquies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7D6CBA9D" w14:textId="77777777" w:rsidTr="00AE5A36">
        <w:trPr>
          <w:jc w:val="center"/>
        </w:trPr>
        <w:tc>
          <w:tcPr>
            <w:tcW w:w="9752" w:type="dxa"/>
            <w:gridSpan w:val="2"/>
          </w:tcPr>
          <w:p w14:paraId="6D875FA2" w14:textId="77777777" w:rsidR="006113AA" w:rsidRPr="00862C02" w:rsidRDefault="006113AA" w:rsidP="00AE5A36">
            <w:pPr>
              <w:keepNext/>
            </w:pPr>
          </w:p>
        </w:tc>
      </w:tr>
      <w:tr w:rsidR="007E4AF4" w:rsidRPr="00862C02" w14:paraId="3F92DDDE" w14:textId="77777777" w:rsidTr="00AE5A36">
        <w:trPr>
          <w:jc w:val="center"/>
        </w:trPr>
        <w:tc>
          <w:tcPr>
            <w:tcW w:w="4876" w:type="dxa"/>
            <w:hideMark/>
          </w:tcPr>
          <w:p w14:paraId="4F402779" w14:textId="77777777" w:rsidR="006113AA" w:rsidRPr="00862C02" w:rsidRDefault="00F321F4" w:rsidP="00AE5A36">
            <w:pPr>
              <w:pStyle w:val="ColumnHeading"/>
              <w:keepNext/>
            </w:pPr>
            <w:r w:rsidRPr="00862C02">
              <w:t>Door de Commissie voorgestelde tekst</w:t>
            </w:r>
          </w:p>
        </w:tc>
        <w:tc>
          <w:tcPr>
            <w:tcW w:w="4876" w:type="dxa"/>
            <w:hideMark/>
          </w:tcPr>
          <w:p w14:paraId="6B373255" w14:textId="77777777" w:rsidR="006113AA" w:rsidRPr="00862C02" w:rsidRDefault="00F321F4" w:rsidP="00AE5A36">
            <w:pPr>
              <w:pStyle w:val="ColumnHeading"/>
              <w:keepNext/>
            </w:pPr>
            <w:r w:rsidRPr="00862C02">
              <w:t>Amendement</w:t>
            </w:r>
          </w:p>
        </w:tc>
      </w:tr>
      <w:tr w:rsidR="007E4AF4" w:rsidRPr="00862C02" w14:paraId="35389E13" w14:textId="77777777" w:rsidTr="00AE5A36">
        <w:trPr>
          <w:jc w:val="center"/>
        </w:trPr>
        <w:tc>
          <w:tcPr>
            <w:tcW w:w="4876" w:type="dxa"/>
          </w:tcPr>
          <w:p w14:paraId="00565236" w14:textId="77777777" w:rsidR="006113AA" w:rsidRPr="00862C02" w:rsidRDefault="006113AA" w:rsidP="00AE5A36">
            <w:pPr>
              <w:pStyle w:val="Normal6"/>
            </w:pPr>
          </w:p>
        </w:tc>
        <w:tc>
          <w:tcPr>
            <w:tcW w:w="4876" w:type="dxa"/>
            <w:hideMark/>
          </w:tcPr>
          <w:p w14:paraId="0A9C9CD0" w14:textId="77777777" w:rsidR="006113AA" w:rsidRPr="00862C02" w:rsidRDefault="00F321F4" w:rsidP="00AE5A36">
            <w:pPr>
              <w:pStyle w:val="Normal6"/>
              <w:rPr>
                <w:szCs w:val="24"/>
              </w:rPr>
            </w:pPr>
            <w:r w:rsidRPr="00862C02">
              <w:rPr>
                <w:b/>
                <w:i/>
              </w:rPr>
              <w:t>(7 quinquies)</w:t>
            </w:r>
            <w:r w:rsidRPr="00862C02">
              <w:rPr>
                <w:b/>
                <w:i/>
              </w:rPr>
              <w:tab/>
              <w:t xml:space="preserve">Volgens artikel 5 moet de BBNJ-overeenkomst zodanig worden uitgelegd en toegepast dat de relevante rechtsinstrumenten en -kaders en de </w:t>
            </w:r>
            <w:r w:rsidRPr="00862C02">
              <w:rPr>
                <w:b/>
                <w:i/>
              </w:rPr>
              <w:t xml:space="preserve">relevante mondiale, regionale, </w:t>
            </w:r>
            <w:r w:rsidRPr="00862C02">
              <w:rPr>
                <w:b/>
                <w:i/>
              </w:rPr>
              <w:lastRenderedPageBreak/>
              <w:t>subregionale en sectorale organisaties niet worden ondermijnd en dat de samenhang en coördinatie met die instrumenten, kaders en organisaties worden bevorderd. In dat verband blijven de ROVB’s de bevoegde internationale organisaties voor de instandhouding en het beheer van de visbestanden in gebieden voorbij de grenzen van de nationale rechtsmacht. Bij de toepassing van deze richtlijn moeten hun bevoegdheden en de verplichtingen van de Unie en haar lidstaten uit hoofde van bes</w:t>
            </w:r>
            <w:r w:rsidRPr="00862C02">
              <w:rPr>
                <w:b/>
                <w:i/>
              </w:rPr>
              <w:t>taande Uniewetgeving en internationale overeenkomsten volledig in acht worden genomen. Tegelijkertijd moeten de Unie en haar lidstaten in het kader van de ROVB’s optreden om erop toe te zien dat de besluiten die door deze organisaties worden genomen, gebaseerd zijn op de beste beschikbare wetenschappelijke kennis, en om de samenhang tussen de besluiten op het vlak van visserijbeheer en de doelstellingen van de BBNJ-overeenkomst te bevorderen.</w:t>
            </w:r>
          </w:p>
        </w:tc>
      </w:tr>
    </w:tbl>
    <w:p w14:paraId="5814FDD5" w14:textId="77777777" w:rsidR="006113AA" w:rsidRPr="00862C02" w:rsidRDefault="00F321F4" w:rsidP="006113AA">
      <w:r w:rsidRPr="00862C02">
        <w:rPr>
          <w:rStyle w:val="HideTWBExt"/>
        </w:rPr>
        <w:lastRenderedPageBreak/>
        <w:t>&lt;/Amend&gt;</w:t>
      </w:r>
    </w:p>
    <w:p w14:paraId="385AB526"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8</w:t>
      </w:r>
      <w:r w:rsidRPr="00862C02">
        <w:rPr>
          <w:rStyle w:val="HideTWBExt"/>
          <w:b w:val="0"/>
        </w:rPr>
        <w:t>&lt;/NumAm&gt;</w:t>
      </w:r>
    </w:p>
    <w:p w14:paraId="0AE45005" w14:textId="77777777" w:rsidR="006113AA" w:rsidRPr="00862C02" w:rsidRDefault="006113AA" w:rsidP="006113AA"/>
    <w:p w14:paraId="73DE81CA"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3A262881" w14:textId="77777777" w:rsidR="006113AA" w:rsidRPr="00862C02" w:rsidRDefault="00F321F4" w:rsidP="006113AA">
      <w:pPr>
        <w:pStyle w:val="NormalBold"/>
      </w:pPr>
      <w:r w:rsidRPr="00862C02">
        <w:rPr>
          <w:rStyle w:val="HideTWBExt"/>
          <w:b w:val="0"/>
        </w:rPr>
        <w:t>&lt;Article&gt;</w:t>
      </w:r>
      <w:r w:rsidRPr="00862C02">
        <w:t>Overweging 7 sexies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68F8DFC0" w14:textId="77777777" w:rsidTr="00AE5A36">
        <w:trPr>
          <w:jc w:val="center"/>
        </w:trPr>
        <w:tc>
          <w:tcPr>
            <w:tcW w:w="9752" w:type="dxa"/>
            <w:gridSpan w:val="2"/>
          </w:tcPr>
          <w:p w14:paraId="64ECBC18" w14:textId="77777777" w:rsidR="006113AA" w:rsidRPr="00862C02" w:rsidRDefault="006113AA" w:rsidP="00AE5A36">
            <w:pPr>
              <w:keepNext/>
            </w:pPr>
          </w:p>
        </w:tc>
      </w:tr>
      <w:tr w:rsidR="007E4AF4" w:rsidRPr="00862C02" w14:paraId="30D47638" w14:textId="77777777" w:rsidTr="00AE5A36">
        <w:trPr>
          <w:jc w:val="center"/>
        </w:trPr>
        <w:tc>
          <w:tcPr>
            <w:tcW w:w="4876" w:type="dxa"/>
            <w:hideMark/>
          </w:tcPr>
          <w:p w14:paraId="2EACAC55" w14:textId="77777777" w:rsidR="006113AA" w:rsidRPr="00862C02" w:rsidRDefault="00F321F4" w:rsidP="00AE5A36">
            <w:pPr>
              <w:pStyle w:val="ColumnHeading"/>
              <w:keepNext/>
            </w:pPr>
            <w:r w:rsidRPr="00862C02">
              <w:t>Door de Commissie voorgestelde tekst</w:t>
            </w:r>
          </w:p>
        </w:tc>
        <w:tc>
          <w:tcPr>
            <w:tcW w:w="4876" w:type="dxa"/>
            <w:hideMark/>
          </w:tcPr>
          <w:p w14:paraId="315BFBB7" w14:textId="77777777" w:rsidR="006113AA" w:rsidRPr="00862C02" w:rsidRDefault="00F321F4" w:rsidP="00AE5A36">
            <w:pPr>
              <w:pStyle w:val="ColumnHeading"/>
              <w:keepNext/>
            </w:pPr>
            <w:r w:rsidRPr="00862C02">
              <w:t>Amendement</w:t>
            </w:r>
          </w:p>
        </w:tc>
      </w:tr>
      <w:tr w:rsidR="007E4AF4" w:rsidRPr="00862C02" w14:paraId="782558A2" w14:textId="77777777" w:rsidTr="00AE5A36">
        <w:trPr>
          <w:jc w:val="center"/>
        </w:trPr>
        <w:tc>
          <w:tcPr>
            <w:tcW w:w="4876" w:type="dxa"/>
          </w:tcPr>
          <w:p w14:paraId="61C81AE8" w14:textId="77777777" w:rsidR="006113AA" w:rsidRPr="00862C02" w:rsidRDefault="006113AA" w:rsidP="00AE5A36">
            <w:pPr>
              <w:pStyle w:val="Normal6"/>
            </w:pPr>
          </w:p>
        </w:tc>
        <w:tc>
          <w:tcPr>
            <w:tcW w:w="4876" w:type="dxa"/>
            <w:hideMark/>
          </w:tcPr>
          <w:p w14:paraId="54BD2AF2" w14:textId="77777777" w:rsidR="006113AA" w:rsidRPr="00862C02" w:rsidRDefault="00F321F4" w:rsidP="00AE5A36">
            <w:pPr>
              <w:pStyle w:val="Normal6"/>
              <w:rPr>
                <w:szCs w:val="24"/>
              </w:rPr>
            </w:pPr>
            <w:r w:rsidRPr="00862C02">
              <w:rPr>
                <w:b/>
                <w:i/>
              </w:rPr>
              <w:t>(7 sexies)</w:t>
            </w:r>
            <w:r w:rsidRPr="00862C02">
              <w:rPr>
                <w:b/>
                <w:i/>
              </w:rPr>
              <w:tab/>
              <w:t xml:space="preserve">De Unie en haar lidstaten zijn vastbesloten de algemene beginselen en benaderingen van artikel 7 van de </w:t>
            </w:r>
            <w:r w:rsidRPr="00862C02">
              <w:rPr>
                <w:b/>
                <w:i/>
              </w:rPr>
              <w:t>BBNJ-overeenkomst te volgen.</w:t>
            </w:r>
          </w:p>
        </w:tc>
      </w:tr>
    </w:tbl>
    <w:p w14:paraId="4BC62D12" w14:textId="77777777" w:rsidR="006113AA" w:rsidRPr="00862C02" w:rsidRDefault="00F321F4" w:rsidP="006113AA">
      <w:r w:rsidRPr="00862C02">
        <w:rPr>
          <w:rStyle w:val="HideTWBExt"/>
        </w:rPr>
        <w:t>&lt;/Amend&gt;</w:t>
      </w:r>
    </w:p>
    <w:p w14:paraId="0CBBECE0"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9</w:t>
      </w:r>
      <w:r w:rsidRPr="00862C02">
        <w:rPr>
          <w:rStyle w:val="HideTWBExt"/>
          <w:b w:val="0"/>
        </w:rPr>
        <w:t>&lt;/NumAm&gt;</w:t>
      </w:r>
    </w:p>
    <w:p w14:paraId="207AFEFB" w14:textId="77777777" w:rsidR="006113AA" w:rsidRPr="00862C02" w:rsidRDefault="006113AA" w:rsidP="006113AA"/>
    <w:p w14:paraId="2994A01A"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45CED2C5" w14:textId="77777777" w:rsidR="006113AA" w:rsidRPr="00862C02" w:rsidRDefault="00F321F4" w:rsidP="006113AA">
      <w:pPr>
        <w:pStyle w:val="NormalBold"/>
      </w:pPr>
      <w:r w:rsidRPr="00862C02">
        <w:rPr>
          <w:rStyle w:val="HideTWBExt"/>
          <w:b w:val="0"/>
        </w:rPr>
        <w:t>&lt;Article&gt;</w:t>
      </w:r>
      <w:r w:rsidRPr="00862C02">
        <w:t>Overweging 7 septies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74A2AE72" w14:textId="77777777" w:rsidTr="00AE5A36">
        <w:trPr>
          <w:jc w:val="center"/>
        </w:trPr>
        <w:tc>
          <w:tcPr>
            <w:tcW w:w="9752" w:type="dxa"/>
            <w:gridSpan w:val="2"/>
          </w:tcPr>
          <w:p w14:paraId="2A78BACA" w14:textId="77777777" w:rsidR="006113AA" w:rsidRPr="00862C02" w:rsidRDefault="006113AA" w:rsidP="00AE5A36">
            <w:pPr>
              <w:keepNext/>
            </w:pPr>
          </w:p>
        </w:tc>
      </w:tr>
      <w:tr w:rsidR="007E4AF4" w:rsidRPr="00862C02" w14:paraId="7BC58214" w14:textId="77777777" w:rsidTr="00AE5A36">
        <w:trPr>
          <w:jc w:val="center"/>
        </w:trPr>
        <w:tc>
          <w:tcPr>
            <w:tcW w:w="4876" w:type="dxa"/>
            <w:hideMark/>
          </w:tcPr>
          <w:p w14:paraId="200B4E2B" w14:textId="77777777" w:rsidR="006113AA" w:rsidRPr="00862C02" w:rsidRDefault="00F321F4" w:rsidP="00AE5A36">
            <w:pPr>
              <w:pStyle w:val="ColumnHeading"/>
              <w:keepNext/>
            </w:pPr>
            <w:r w:rsidRPr="00862C02">
              <w:t>Door de Commissie voorgestelde tekst</w:t>
            </w:r>
          </w:p>
        </w:tc>
        <w:tc>
          <w:tcPr>
            <w:tcW w:w="4876" w:type="dxa"/>
            <w:hideMark/>
          </w:tcPr>
          <w:p w14:paraId="6CC279BF" w14:textId="77777777" w:rsidR="006113AA" w:rsidRPr="00862C02" w:rsidRDefault="00F321F4" w:rsidP="00AE5A36">
            <w:pPr>
              <w:pStyle w:val="ColumnHeading"/>
              <w:keepNext/>
            </w:pPr>
            <w:r w:rsidRPr="00862C02">
              <w:t>Amendement</w:t>
            </w:r>
          </w:p>
        </w:tc>
      </w:tr>
      <w:tr w:rsidR="007E4AF4" w:rsidRPr="00862C02" w14:paraId="7AF59855" w14:textId="77777777" w:rsidTr="00AE5A36">
        <w:trPr>
          <w:jc w:val="center"/>
        </w:trPr>
        <w:tc>
          <w:tcPr>
            <w:tcW w:w="4876" w:type="dxa"/>
          </w:tcPr>
          <w:p w14:paraId="631C3678" w14:textId="77777777" w:rsidR="006113AA" w:rsidRPr="00862C02" w:rsidRDefault="006113AA" w:rsidP="00AE5A36">
            <w:pPr>
              <w:pStyle w:val="Normal6"/>
            </w:pPr>
          </w:p>
        </w:tc>
        <w:tc>
          <w:tcPr>
            <w:tcW w:w="4876" w:type="dxa"/>
            <w:hideMark/>
          </w:tcPr>
          <w:p w14:paraId="4C628783" w14:textId="77777777" w:rsidR="006113AA" w:rsidRPr="00862C02" w:rsidRDefault="00F321F4" w:rsidP="00AE5A36">
            <w:pPr>
              <w:pStyle w:val="Normal6"/>
              <w:rPr>
                <w:szCs w:val="24"/>
              </w:rPr>
            </w:pPr>
            <w:r w:rsidRPr="00862C02">
              <w:rPr>
                <w:b/>
                <w:i/>
              </w:rPr>
              <w:t>(7 septies)</w:t>
            </w:r>
            <w:r w:rsidRPr="00862C02">
              <w:rPr>
                <w:b/>
                <w:i/>
              </w:rPr>
              <w:tab/>
            </w:r>
            <w:r w:rsidRPr="00862C02">
              <w:rPr>
                <w:b/>
                <w:bCs/>
                <w:i/>
                <w:iCs/>
              </w:rPr>
              <w:t>Verordening (EU) nr. 1026/2012 van het Europees Parlement en de Raad</w:t>
            </w:r>
            <w:r w:rsidRPr="00862C02">
              <w:rPr>
                <w:b/>
                <w:bCs/>
                <w:i/>
                <w:iCs/>
                <w:vertAlign w:val="superscript"/>
              </w:rPr>
              <w:t>1 bis</w:t>
            </w:r>
            <w:r w:rsidRPr="00862C02">
              <w:rPr>
                <w:b/>
                <w:bCs/>
                <w:i/>
                <w:iCs/>
              </w:rPr>
              <w:t xml:space="preserve"> biedt een kader om niet-samenwerkende derde landen die niet-duurzame visserij op een bestand van gemeenschappelijk belang voor de Unie toelaten als zodanig aan te merken en maatregelen te treffen ten aanzien van die landen.</w:t>
            </w:r>
            <w:r w:rsidRPr="00862C02">
              <w:rPr>
                <w:b/>
                <w:i/>
              </w:rPr>
              <w:t xml:space="preserve"> Die verordening, die recent werd gewijzigd, stelt de Unie in staat om een land aan te merken als een land dat niet-duurzame visserij toelaat, indien het onder meer niet samenwerkt bij het beheren van een bestand va</w:t>
            </w:r>
            <w:r w:rsidRPr="00862C02">
              <w:rPr>
                <w:b/>
                <w:i/>
              </w:rPr>
              <w:t xml:space="preserve">n gemeenschappelijk belang in overeenstemming met het Unclos en de VN-visbestandenovereenkomst (UNFSA) of enige andere internationale overeenkomst, zoals de BBNJ-overeenkomst, of internationaalrechtelijke regel en indien het niet de vereiste maatregelen voor visserijbeheer heeft vastgesteld. In dat verband moet deze richtlijn worden toegepast in combinatie met Verordening (EU) nr. 1026/2012, met name met betrekking tot internationale samenwerking die kan plaatsvinden in het kader van ROVB’s of, indien deze </w:t>
            </w:r>
            <w:r w:rsidRPr="00862C02">
              <w:rPr>
                <w:b/>
                <w:i/>
              </w:rPr>
              <w:t>niet bevoegd zijn voor het bestand in kwestie, in het kader van ad-hocregelingen tussen de landen met een belang bij de relevante visserijsector.</w:t>
            </w:r>
          </w:p>
        </w:tc>
      </w:tr>
      <w:tr w:rsidR="007E4AF4" w:rsidRPr="00862C02" w14:paraId="16EA8C15" w14:textId="77777777" w:rsidTr="00AE5A36">
        <w:trPr>
          <w:jc w:val="center"/>
        </w:trPr>
        <w:tc>
          <w:tcPr>
            <w:tcW w:w="4876" w:type="dxa"/>
          </w:tcPr>
          <w:p w14:paraId="3AE1FCB9" w14:textId="77777777" w:rsidR="006113AA" w:rsidRPr="00862C02" w:rsidRDefault="006113AA" w:rsidP="00AE5A36">
            <w:pPr>
              <w:pStyle w:val="Normal6"/>
            </w:pPr>
          </w:p>
        </w:tc>
        <w:tc>
          <w:tcPr>
            <w:tcW w:w="4876" w:type="dxa"/>
            <w:hideMark/>
          </w:tcPr>
          <w:p w14:paraId="0AA92B30" w14:textId="77777777" w:rsidR="006113AA" w:rsidRPr="00862C02" w:rsidRDefault="00F321F4" w:rsidP="00AE5A36">
            <w:pPr>
              <w:pStyle w:val="Normal6"/>
              <w:rPr>
                <w:szCs w:val="24"/>
              </w:rPr>
            </w:pPr>
            <w:r w:rsidRPr="00862C02">
              <w:rPr>
                <w:b/>
                <w:i/>
              </w:rPr>
              <w:t>__________________</w:t>
            </w:r>
          </w:p>
        </w:tc>
      </w:tr>
      <w:tr w:rsidR="007E4AF4" w:rsidRPr="00862C02" w14:paraId="192CC546" w14:textId="77777777" w:rsidTr="00AE5A36">
        <w:trPr>
          <w:jc w:val="center"/>
        </w:trPr>
        <w:tc>
          <w:tcPr>
            <w:tcW w:w="4876" w:type="dxa"/>
          </w:tcPr>
          <w:p w14:paraId="3F0CCB95" w14:textId="77777777" w:rsidR="006113AA" w:rsidRPr="00862C02" w:rsidRDefault="006113AA" w:rsidP="00AE5A36">
            <w:pPr>
              <w:pStyle w:val="Normal6"/>
            </w:pPr>
          </w:p>
        </w:tc>
        <w:tc>
          <w:tcPr>
            <w:tcW w:w="4876" w:type="dxa"/>
            <w:hideMark/>
          </w:tcPr>
          <w:p w14:paraId="68EAF7AE" w14:textId="77777777" w:rsidR="006113AA" w:rsidRPr="00862C02" w:rsidRDefault="00F321F4" w:rsidP="00AE5A36">
            <w:pPr>
              <w:pStyle w:val="Normal6"/>
              <w:rPr>
                <w:szCs w:val="24"/>
              </w:rPr>
            </w:pPr>
            <w:r w:rsidRPr="00862C02">
              <w:rPr>
                <w:b/>
                <w:bCs/>
                <w:i/>
                <w:iCs/>
                <w:vertAlign w:val="superscript"/>
              </w:rPr>
              <w:t>1 bis</w:t>
            </w:r>
            <w:r w:rsidRPr="00862C02">
              <w:rPr>
                <w:b/>
                <w:bCs/>
                <w:i/>
                <w:iCs/>
              </w:rPr>
              <w:t xml:space="preserve"> Verordening (EU) nr. 1026/2012 van het Europees Parlement en de Raad van 25 oktober 2012 betreffende bepaalde maatregelen met het oog op de instandhouding van visbestanden ten aanzien van landen die niet-duurzame visserij toelaten, PB L 316 van 14.11.2012, blz. 34.</w:t>
            </w:r>
          </w:p>
        </w:tc>
      </w:tr>
    </w:tbl>
    <w:p w14:paraId="6598D9F5" w14:textId="77777777" w:rsidR="006113AA" w:rsidRPr="00862C02" w:rsidRDefault="00F321F4" w:rsidP="006113AA">
      <w:r w:rsidRPr="00862C02">
        <w:rPr>
          <w:rStyle w:val="HideTWBExt"/>
        </w:rPr>
        <w:t>&lt;/Amend&gt;</w:t>
      </w:r>
    </w:p>
    <w:p w14:paraId="33EE6971"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10</w:t>
      </w:r>
      <w:r w:rsidRPr="00862C02">
        <w:rPr>
          <w:rStyle w:val="HideTWBExt"/>
          <w:b w:val="0"/>
        </w:rPr>
        <w:t>&lt;/NumAm&gt;</w:t>
      </w:r>
    </w:p>
    <w:p w14:paraId="5C4FDAEE" w14:textId="77777777" w:rsidR="006113AA" w:rsidRPr="00862C02" w:rsidRDefault="006113AA" w:rsidP="006113AA"/>
    <w:p w14:paraId="7E8ED637"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48BD028D" w14:textId="77777777" w:rsidR="006113AA" w:rsidRPr="00862C02" w:rsidRDefault="00F321F4" w:rsidP="006113AA">
      <w:pPr>
        <w:pStyle w:val="NormalBold"/>
      </w:pPr>
      <w:r w:rsidRPr="00862C02">
        <w:rPr>
          <w:rStyle w:val="HideTWBExt"/>
          <w:b w:val="0"/>
        </w:rPr>
        <w:t>&lt;Article&gt;</w:t>
      </w:r>
      <w:r w:rsidRPr="00862C02">
        <w:t>Overweging 8 bis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27D7697C" w14:textId="77777777" w:rsidTr="00AE5A36">
        <w:trPr>
          <w:jc w:val="center"/>
        </w:trPr>
        <w:tc>
          <w:tcPr>
            <w:tcW w:w="9752" w:type="dxa"/>
            <w:gridSpan w:val="2"/>
          </w:tcPr>
          <w:p w14:paraId="1617BDC2" w14:textId="77777777" w:rsidR="006113AA" w:rsidRPr="00862C02" w:rsidRDefault="006113AA" w:rsidP="00AE5A36">
            <w:pPr>
              <w:keepNext/>
            </w:pPr>
          </w:p>
        </w:tc>
      </w:tr>
      <w:tr w:rsidR="007E4AF4" w:rsidRPr="00862C02" w14:paraId="5E6A2790" w14:textId="77777777" w:rsidTr="00AE5A36">
        <w:trPr>
          <w:jc w:val="center"/>
        </w:trPr>
        <w:tc>
          <w:tcPr>
            <w:tcW w:w="4876" w:type="dxa"/>
            <w:hideMark/>
          </w:tcPr>
          <w:p w14:paraId="0DF681C2" w14:textId="77777777" w:rsidR="006113AA" w:rsidRPr="00862C02" w:rsidRDefault="00F321F4" w:rsidP="00AE5A36">
            <w:pPr>
              <w:pStyle w:val="ColumnHeading"/>
              <w:keepNext/>
            </w:pPr>
            <w:r w:rsidRPr="00862C02">
              <w:t>Door de Commissie voorgestelde tekst</w:t>
            </w:r>
          </w:p>
        </w:tc>
        <w:tc>
          <w:tcPr>
            <w:tcW w:w="4876" w:type="dxa"/>
            <w:hideMark/>
          </w:tcPr>
          <w:p w14:paraId="44DC9C6F" w14:textId="77777777" w:rsidR="006113AA" w:rsidRPr="00862C02" w:rsidRDefault="00F321F4" w:rsidP="00AE5A36">
            <w:pPr>
              <w:pStyle w:val="ColumnHeading"/>
              <w:keepNext/>
            </w:pPr>
            <w:r w:rsidRPr="00862C02">
              <w:t>Amendement</w:t>
            </w:r>
          </w:p>
        </w:tc>
      </w:tr>
      <w:tr w:rsidR="007E4AF4" w:rsidRPr="00862C02" w14:paraId="15DC52CD" w14:textId="77777777" w:rsidTr="00AE5A36">
        <w:trPr>
          <w:jc w:val="center"/>
        </w:trPr>
        <w:tc>
          <w:tcPr>
            <w:tcW w:w="4876" w:type="dxa"/>
          </w:tcPr>
          <w:p w14:paraId="297CA5F7" w14:textId="77777777" w:rsidR="006113AA" w:rsidRPr="00862C02" w:rsidRDefault="006113AA" w:rsidP="00AE5A36">
            <w:pPr>
              <w:pStyle w:val="Normal6"/>
            </w:pPr>
          </w:p>
        </w:tc>
        <w:tc>
          <w:tcPr>
            <w:tcW w:w="4876" w:type="dxa"/>
            <w:hideMark/>
          </w:tcPr>
          <w:p w14:paraId="2DF7C8BA" w14:textId="77777777" w:rsidR="006113AA" w:rsidRPr="00862C02" w:rsidRDefault="00F321F4" w:rsidP="00AE5A36">
            <w:pPr>
              <w:pStyle w:val="Normal6"/>
              <w:rPr>
                <w:szCs w:val="24"/>
              </w:rPr>
            </w:pPr>
            <w:r w:rsidRPr="00862C02">
              <w:rPr>
                <w:b/>
                <w:i/>
              </w:rPr>
              <w:t>(8 bis)</w:t>
            </w:r>
            <w:r w:rsidRPr="00862C02">
              <w:rPr>
                <w:b/>
                <w:i/>
              </w:rPr>
              <w:tab/>
              <w:t xml:space="preserve">Deze richtlijn beperkt zich tot de </w:t>
            </w:r>
            <w:r w:rsidRPr="00862C02">
              <w:rPr>
                <w:b/>
                <w:i/>
              </w:rPr>
              <w:t>strikte omzetting van de internationale verplichtingen van de Unie uit hoofde van de BBNJ-overeenkomst.</w:t>
            </w:r>
          </w:p>
        </w:tc>
      </w:tr>
    </w:tbl>
    <w:p w14:paraId="40614409" w14:textId="77777777" w:rsidR="006113AA" w:rsidRPr="00862C02" w:rsidRDefault="00F321F4" w:rsidP="006113AA">
      <w:r w:rsidRPr="00862C02">
        <w:rPr>
          <w:rStyle w:val="HideTWBExt"/>
        </w:rPr>
        <w:t>&lt;/Amend&gt;</w:t>
      </w:r>
    </w:p>
    <w:p w14:paraId="6E7BE4A2" w14:textId="77777777" w:rsidR="006113AA" w:rsidRPr="00862C02" w:rsidRDefault="00F321F4" w:rsidP="006113AA">
      <w:pPr>
        <w:pStyle w:val="AmNumberTabs"/>
      </w:pPr>
      <w:r w:rsidRPr="00862C02">
        <w:rPr>
          <w:rStyle w:val="HideTWBExt"/>
        </w:rPr>
        <w:t>&lt;Amend&gt;</w:t>
      </w:r>
      <w:r w:rsidRPr="00862C02">
        <w:t>Amendement</w:t>
      </w:r>
      <w:r w:rsidRPr="00862C02">
        <w:tab/>
      </w:r>
      <w:r w:rsidRPr="00862C02">
        <w:tab/>
      </w:r>
      <w:r w:rsidRPr="00862C02">
        <w:rPr>
          <w:rStyle w:val="HideTWBExt"/>
        </w:rPr>
        <w:t>&lt;NumAm&gt;</w:t>
      </w:r>
      <w:r w:rsidRPr="00862C02">
        <w:t>11</w:t>
      </w:r>
      <w:r w:rsidRPr="00862C02">
        <w:rPr>
          <w:rStyle w:val="HideTWBExt"/>
        </w:rPr>
        <w:t>&lt;/NumAm&gt;</w:t>
      </w:r>
    </w:p>
    <w:p w14:paraId="21FF131D" w14:textId="77777777" w:rsidR="006113AA" w:rsidRPr="00862C02" w:rsidRDefault="00F321F4" w:rsidP="006113AA">
      <w:pPr>
        <w:pStyle w:val="NormalBold12b"/>
      </w:pPr>
      <w:r w:rsidRPr="00862C02">
        <w:rPr>
          <w:rStyle w:val="HideTWBExt"/>
        </w:rPr>
        <w:t>&lt;DocAmend&gt;</w:t>
      </w:r>
      <w:r w:rsidRPr="00862C02">
        <w:t>Voorstel voor een richtlijn</w:t>
      </w:r>
      <w:r w:rsidRPr="00862C02">
        <w:rPr>
          <w:rStyle w:val="HideTWBExt"/>
        </w:rPr>
        <w:t>&lt;/DocAmend&gt;</w:t>
      </w:r>
    </w:p>
    <w:p w14:paraId="518D078A" w14:textId="77777777" w:rsidR="006113AA" w:rsidRPr="00862C02" w:rsidRDefault="00F321F4" w:rsidP="006113AA">
      <w:pPr>
        <w:pStyle w:val="NormalBold"/>
      </w:pPr>
      <w:r w:rsidRPr="00862C02">
        <w:rPr>
          <w:rStyle w:val="HideTWBExt"/>
        </w:rPr>
        <w:t>&lt;Article&gt;</w:t>
      </w:r>
      <w:r w:rsidRPr="00862C02">
        <w:t>Overweging 9</w:t>
      </w:r>
      <w:r w:rsidRPr="00862C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4AF4" w:rsidRPr="00862C02" w14:paraId="5282E745" w14:textId="77777777" w:rsidTr="00AE5A36">
        <w:trPr>
          <w:trHeight w:val="240"/>
          <w:jc w:val="center"/>
        </w:trPr>
        <w:tc>
          <w:tcPr>
            <w:tcW w:w="9752" w:type="dxa"/>
            <w:gridSpan w:val="2"/>
            <w:tcBorders>
              <w:top w:val="nil"/>
              <w:left w:val="nil"/>
              <w:bottom w:val="nil"/>
              <w:right w:val="nil"/>
            </w:tcBorders>
          </w:tcPr>
          <w:p w14:paraId="2A672854" w14:textId="77777777" w:rsidR="006113AA" w:rsidRPr="00862C02" w:rsidRDefault="006113AA" w:rsidP="00AE5A36"/>
        </w:tc>
      </w:tr>
      <w:tr w:rsidR="007E4AF4" w:rsidRPr="00862C02" w14:paraId="4BCCBF26" w14:textId="77777777" w:rsidTr="00AE5A36">
        <w:trPr>
          <w:trHeight w:val="240"/>
          <w:jc w:val="center"/>
        </w:trPr>
        <w:tc>
          <w:tcPr>
            <w:tcW w:w="4876" w:type="dxa"/>
            <w:tcBorders>
              <w:top w:val="nil"/>
              <w:left w:val="nil"/>
              <w:bottom w:val="nil"/>
              <w:right w:val="nil"/>
            </w:tcBorders>
            <w:hideMark/>
          </w:tcPr>
          <w:p w14:paraId="02EF2A39" w14:textId="77777777" w:rsidR="006113AA" w:rsidRPr="00862C02" w:rsidRDefault="00F321F4" w:rsidP="00AE5A36">
            <w:pPr>
              <w:pStyle w:val="AmColumnHeading"/>
            </w:pPr>
            <w:r w:rsidRPr="00862C02">
              <w:t xml:space="preserve">Door de </w:t>
            </w:r>
            <w:r w:rsidRPr="00862C02">
              <w:t>Commissie voorgestelde tekst</w:t>
            </w:r>
          </w:p>
        </w:tc>
        <w:tc>
          <w:tcPr>
            <w:tcW w:w="4876" w:type="dxa"/>
            <w:tcBorders>
              <w:top w:val="nil"/>
              <w:left w:val="nil"/>
              <w:bottom w:val="nil"/>
              <w:right w:val="nil"/>
            </w:tcBorders>
            <w:hideMark/>
          </w:tcPr>
          <w:p w14:paraId="2C336C41" w14:textId="77777777" w:rsidR="006113AA" w:rsidRPr="00862C02" w:rsidRDefault="00F321F4" w:rsidP="00AE5A36">
            <w:pPr>
              <w:pStyle w:val="AmColumnHeading"/>
            </w:pPr>
            <w:r w:rsidRPr="00862C02">
              <w:t>Amendement</w:t>
            </w:r>
          </w:p>
        </w:tc>
      </w:tr>
      <w:tr w:rsidR="007E4AF4" w:rsidRPr="00862C02" w14:paraId="4FA41259" w14:textId="77777777" w:rsidTr="00AE5A36">
        <w:trPr>
          <w:jc w:val="center"/>
        </w:trPr>
        <w:tc>
          <w:tcPr>
            <w:tcW w:w="4876" w:type="dxa"/>
            <w:tcBorders>
              <w:top w:val="nil"/>
              <w:left w:val="nil"/>
              <w:bottom w:val="nil"/>
              <w:right w:val="nil"/>
            </w:tcBorders>
            <w:hideMark/>
          </w:tcPr>
          <w:p w14:paraId="08CDF4DE" w14:textId="77777777" w:rsidR="006113AA" w:rsidRPr="00862C02" w:rsidRDefault="00F321F4" w:rsidP="00AE5A36">
            <w:pPr>
              <w:pStyle w:val="Normal6a"/>
            </w:pPr>
            <w:r w:rsidRPr="00862C02">
              <w:t>(9)</w:t>
            </w:r>
            <w:r w:rsidRPr="00862C02">
              <w:tab/>
              <w:t>Overeenkomstig de BBNJ-overeenkomst zijn activiteiten met betrekking tot mariene genetische bronnen en digitale sequentie-informatie over mariene genetische bronnen van gebieden voorbij de grenzen van de nationale rechtsmacht in het belang van alle staten en in het belang van de gehele mensheid, met name ten behoeve van de bevordering van de wetenschappelijke kennis van de mensheid en de bevordering van het behoud en het duurzame gebruik van de mariene biologische diversiteit, waarbij rekening wordt gehoud</w:t>
            </w:r>
            <w:r w:rsidRPr="00862C02">
              <w:t>en met de belangen en behoeften van ontwikkelingslanden.</w:t>
            </w:r>
          </w:p>
        </w:tc>
        <w:tc>
          <w:tcPr>
            <w:tcW w:w="4876" w:type="dxa"/>
            <w:tcBorders>
              <w:top w:val="nil"/>
              <w:left w:val="nil"/>
              <w:bottom w:val="nil"/>
              <w:right w:val="nil"/>
            </w:tcBorders>
            <w:hideMark/>
          </w:tcPr>
          <w:p w14:paraId="603796E1" w14:textId="77777777" w:rsidR="006113AA" w:rsidRPr="00862C02" w:rsidRDefault="00F321F4" w:rsidP="00AE5A36">
            <w:pPr>
              <w:pStyle w:val="Normal6a"/>
            </w:pPr>
            <w:r w:rsidRPr="00862C02">
              <w:t>(9)</w:t>
            </w:r>
            <w:r w:rsidRPr="00862C02">
              <w:tab/>
              <w:t xml:space="preserve">Overeenkomstig de BBNJ-overeenkomst zijn activiteiten met betrekking tot mariene genetische bronnen en digitale sequentie-informatie over mariene genetische bronnen van gebieden voorbij de grenzen van de nationale rechtsmacht in het belang van alle staten en in het belang van de gehele mensheid, met name ten behoeve van de bevordering van de wetenschappelijke kennis van de mensheid en de bevordering van het behoud en het duurzame gebruik van de mariene biologische diversiteit, </w:t>
            </w:r>
            <w:r w:rsidRPr="00862C02">
              <w:rPr>
                <w:b/>
                <w:bCs/>
                <w:i/>
                <w:iCs/>
              </w:rPr>
              <w:t>de waarborging van de voedsel</w:t>
            </w:r>
            <w:r w:rsidRPr="00862C02">
              <w:rPr>
                <w:b/>
                <w:bCs/>
                <w:i/>
                <w:iCs/>
              </w:rPr>
              <w:t>zekerheid en de ondersteuning van de ontwikkeling van de mariene economie,</w:t>
            </w:r>
            <w:r w:rsidRPr="00862C02">
              <w:t xml:space="preserve"> waarbij rekening wordt gehouden met de belangen en behoeften van ontwikkelingslanden.</w:t>
            </w:r>
          </w:p>
        </w:tc>
      </w:tr>
    </w:tbl>
    <w:p w14:paraId="6460CDA7" w14:textId="77777777" w:rsidR="006113AA" w:rsidRPr="00862C02" w:rsidRDefault="00F321F4" w:rsidP="006113AA">
      <w:r w:rsidRPr="00862C02">
        <w:rPr>
          <w:rStyle w:val="HideTWBExt"/>
        </w:rPr>
        <w:t>&lt;/Amend&gt;</w:t>
      </w:r>
    </w:p>
    <w:p w14:paraId="70BE5A07"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12</w:t>
      </w:r>
      <w:r w:rsidRPr="00862C02">
        <w:rPr>
          <w:rStyle w:val="HideTWBExt"/>
          <w:b w:val="0"/>
        </w:rPr>
        <w:t>&lt;/NumAm&gt;</w:t>
      </w:r>
    </w:p>
    <w:p w14:paraId="5190C0FE" w14:textId="77777777" w:rsidR="006113AA" w:rsidRPr="00862C02" w:rsidRDefault="006113AA" w:rsidP="006113AA"/>
    <w:p w14:paraId="3948B341"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35119C6E" w14:textId="77777777" w:rsidR="006113AA" w:rsidRPr="00862C02" w:rsidRDefault="00F321F4" w:rsidP="006113AA">
      <w:pPr>
        <w:pStyle w:val="NormalBold"/>
      </w:pPr>
      <w:r w:rsidRPr="00862C02">
        <w:rPr>
          <w:rStyle w:val="HideTWBExt"/>
          <w:b w:val="0"/>
        </w:rPr>
        <w:t>&lt;Article&gt;</w:t>
      </w:r>
      <w:r w:rsidRPr="00862C02">
        <w:t>Overweging 14</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5DC46EE7" w14:textId="77777777" w:rsidTr="00AE5A36">
        <w:trPr>
          <w:jc w:val="center"/>
        </w:trPr>
        <w:tc>
          <w:tcPr>
            <w:tcW w:w="9752" w:type="dxa"/>
            <w:gridSpan w:val="2"/>
          </w:tcPr>
          <w:p w14:paraId="7FAAFD4D" w14:textId="77777777" w:rsidR="006113AA" w:rsidRPr="00862C02" w:rsidRDefault="006113AA" w:rsidP="00AE5A36">
            <w:pPr>
              <w:keepNext/>
            </w:pPr>
          </w:p>
        </w:tc>
      </w:tr>
      <w:tr w:rsidR="007E4AF4" w:rsidRPr="00862C02" w14:paraId="4FA49BB4" w14:textId="77777777" w:rsidTr="00AE5A36">
        <w:trPr>
          <w:jc w:val="center"/>
        </w:trPr>
        <w:tc>
          <w:tcPr>
            <w:tcW w:w="4876" w:type="dxa"/>
            <w:hideMark/>
          </w:tcPr>
          <w:p w14:paraId="53DF7E8A" w14:textId="77777777" w:rsidR="006113AA" w:rsidRPr="00862C02" w:rsidRDefault="00F321F4" w:rsidP="00AE5A36">
            <w:pPr>
              <w:pStyle w:val="ColumnHeading"/>
              <w:keepNext/>
            </w:pPr>
            <w:r w:rsidRPr="00862C02">
              <w:t>Door de Commissie voorgestelde tekst</w:t>
            </w:r>
          </w:p>
        </w:tc>
        <w:tc>
          <w:tcPr>
            <w:tcW w:w="4876" w:type="dxa"/>
            <w:hideMark/>
          </w:tcPr>
          <w:p w14:paraId="4006602E" w14:textId="77777777" w:rsidR="006113AA" w:rsidRPr="00862C02" w:rsidRDefault="00F321F4" w:rsidP="00AE5A36">
            <w:pPr>
              <w:pStyle w:val="ColumnHeading"/>
              <w:keepNext/>
            </w:pPr>
            <w:r w:rsidRPr="00862C02">
              <w:t>Amendement</w:t>
            </w:r>
          </w:p>
        </w:tc>
      </w:tr>
      <w:tr w:rsidR="007E4AF4" w:rsidRPr="00862C02" w14:paraId="4D2594B9" w14:textId="77777777" w:rsidTr="00AE5A36">
        <w:trPr>
          <w:jc w:val="center"/>
        </w:trPr>
        <w:tc>
          <w:tcPr>
            <w:tcW w:w="4876" w:type="dxa"/>
            <w:hideMark/>
          </w:tcPr>
          <w:p w14:paraId="78F61DCE" w14:textId="77777777" w:rsidR="006113AA" w:rsidRPr="00862C02" w:rsidRDefault="00F321F4" w:rsidP="00AE5A36">
            <w:pPr>
              <w:pStyle w:val="Normal6"/>
            </w:pPr>
            <w:r w:rsidRPr="00862C02">
              <w:t>(14)</w:t>
            </w:r>
            <w:r w:rsidRPr="00862C02">
              <w:tab/>
              <w:t xml:space="preserve">De BBNJ-overeenkomst maakt het mogelijk </w:t>
            </w:r>
            <w:r w:rsidRPr="00862C02">
              <w:t xml:space="preserve">gebiedsgerichte </w:t>
            </w:r>
            <w:r w:rsidRPr="00862C02">
              <w:lastRenderedPageBreak/>
              <w:t>beheersinstrumenten vast te stellen in gebieden voorbij de grenzen van de nationale rechtsmacht met inbegrip van beschermde mariene gebieden. De door de Conferentie van de Partijen in het kader van de BBNJ-overeenkomst vastgestelde maatregelen moeten worden uitgevoerd en,</w:t>
            </w:r>
            <w:r w:rsidRPr="00862C02">
              <w:rPr>
                <w:b/>
                <w:bCs/>
                <w:i/>
                <w:iCs/>
              </w:rPr>
              <w:t xml:space="preserve"> indien nodig</w:t>
            </w:r>
            <w:r w:rsidRPr="00862C02">
              <w:t xml:space="preserve">, in EU-wetgeving worden omgezet. In afwachting van de omzetting </w:t>
            </w:r>
            <w:r w:rsidRPr="00862C02">
              <w:rPr>
                <w:b/>
                <w:bCs/>
                <w:i/>
                <w:iCs/>
              </w:rPr>
              <w:t xml:space="preserve">mogen de lidstaten </w:t>
            </w:r>
            <w:r w:rsidRPr="00862C02">
              <w:t>de doeltreffendheid van de vastgestelde</w:t>
            </w:r>
            <w:r w:rsidRPr="00862C02">
              <w:rPr>
                <w:b/>
                <w:bCs/>
                <w:i/>
                <w:iCs/>
              </w:rPr>
              <w:t xml:space="preserve"> </w:t>
            </w:r>
            <w:r w:rsidRPr="00862C02">
              <w:t>maatregelen</w:t>
            </w:r>
            <w:r w:rsidRPr="00862C02">
              <w:rPr>
                <w:b/>
                <w:bCs/>
                <w:i/>
                <w:iCs/>
              </w:rPr>
              <w:t xml:space="preserve"> </w:t>
            </w:r>
            <w:r w:rsidRPr="00862C02">
              <w:t>niet</w:t>
            </w:r>
            <w:r w:rsidRPr="00862C02">
              <w:rPr>
                <w:b/>
                <w:bCs/>
                <w:i/>
                <w:iCs/>
              </w:rPr>
              <w:t xml:space="preserve"> ondermijnen</w:t>
            </w:r>
            <w:r w:rsidRPr="00862C02">
              <w:t xml:space="preserve">. De procedures die nodig zijn om de coördinatie tussen de </w:t>
            </w:r>
            <w:r w:rsidRPr="00862C02">
              <w:t xml:space="preserve">lidstaten en de </w:t>
            </w:r>
            <w:r w:rsidRPr="00862C02">
              <w:rPr>
                <w:b/>
                <w:bCs/>
                <w:i/>
                <w:iCs/>
              </w:rPr>
              <w:t>Commissie</w:t>
            </w:r>
            <w:r w:rsidRPr="00862C02">
              <w:t xml:space="preserve"> te waarborgen, </w:t>
            </w:r>
            <w:r w:rsidRPr="00862C02">
              <w:rPr>
                <w:b/>
                <w:bCs/>
                <w:i/>
                <w:iCs/>
              </w:rPr>
              <w:t>moeten worden vastgesteld</w:t>
            </w:r>
            <w:r w:rsidRPr="00862C02">
              <w:t xml:space="preserve"> voordat een voorstel tot vaststelling van gebiedsgerichte beheersinstrumenten </w:t>
            </w:r>
            <w:r w:rsidRPr="00862C02">
              <w:rPr>
                <w:b/>
                <w:bCs/>
                <w:i/>
                <w:iCs/>
              </w:rPr>
              <w:t>of een voorstel voor een noodmaatregel</w:t>
            </w:r>
            <w:r w:rsidRPr="00862C02">
              <w:t xml:space="preserve"> bij het BBNJ-secretariaat wordt ingediend.</w:t>
            </w:r>
          </w:p>
        </w:tc>
        <w:tc>
          <w:tcPr>
            <w:tcW w:w="4876" w:type="dxa"/>
            <w:hideMark/>
          </w:tcPr>
          <w:p w14:paraId="14E26ABD" w14:textId="77777777" w:rsidR="006113AA" w:rsidRPr="00862C02" w:rsidRDefault="00F321F4" w:rsidP="00AE5A36">
            <w:pPr>
              <w:pStyle w:val="Normal6"/>
              <w:rPr>
                <w:szCs w:val="24"/>
              </w:rPr>
            </w:pPr>
            <w:r w:rsidRPr="00862C02">
              <w:lastRenderedPageBreak/>
              <w:t>(14)</w:t>
            </w:r>
            <w:r w:rsidRPr="00862C02">
              <w:tab/>
              <w:t xml:space="preserve">De BBNJ-overeenkomst maakt het mogelijk gebiedsgerichte </w:t>
            </w:r>
            <w:r w:rsidRPr="00862C02">
              <w:lastRenderedPageBreak/>
              <w:t xml:space="preserve">beheersinstrumenten vast te stellen in gebieden voorbij de grenzen van de nationale rechtsmacht met inbegrip van beschermde mariene gebieden. </w:t>
            </w:r>
            <w:r w:rsidRPr="00862C02">
              <w:rPr>
                <w:b/>
                <w:i/>
              </w:rPr>
              <w:t>Doelstelling 3 van het mondiaal biodiversiteitskader van Kunming-Montreal vermeldt beschermde gebieden en andere doeltreffende gebiedsgerichte instandhoudingsmaatregelen (OECM’s). Hoewel er niet naar wordt verwezen in de BBNJ-overeenkomst, kunnen de OECM’s worden beschouwd als onderdeel van de gebiedsgebonden be</w:t>
            </w:r>
            <w:r w:rsidRPr="00862C02">
              <w:rPr>
                <w:b/>
                <w:i/>
              </w:rPr>
              <w:t>heersinstrumenten.</w:t>
            </w:r>
            <w:r w:rsidRPr="00862C02">
              <w:t xml:space="preserve"> De door de Conferentie van de Partijen in het kader van de BBNJ-overeenkomst vastgestelde maatregelen moeten worden uitgevoerd en, </w:t>
            </w:r>
            <w:r w:rsidRPr="00862C02">
              <w:rPr>
                <w:b/>
                <w:bCs/>
                <w:i/>
                <w:iCs/>
              </w:rPr>
              <w:t>indien relevant</w:t>
            </w:r>
            <w:r w:rsidRPr="00862C02">
              <w:t xml:space="preserve">, in EU-wetgeving worden omgezet. In afwachting van de omzetting </w:t>
            </w:r>
            <w:r w:rsidRPr="00862C02">
              <w:rPr>
                <w:b/>
                <w:bCs/>
                <w:i/>
                <w:iCs/>
              </w:rPr>
              <w:t>mag</w:t>
            </w:r>
            <w:r w:rsidRPr="00862C02">
              <w:t xml:space="preserve"> de doeltreffendheid van de vastgestelde maatregelen niet </w:t>
            </w:r>
            <w:r w:rsidRPr="00862C02">
              <w:rPr>
                <w:b/>
                <w:bCs/>
                <w:i/>
                <w:iCs/>
              </w:rPr>
              <w:t>worden ondermijnd</w:t>
            </w:r>
            <w:r w:rsidRPr="00862C02">
              <w:t xml:space="preserve">. </w:t>
            </w:r>
            <w:r w:rsidRPr="00862C02">
              <w:rPr>
                <w:b/>
                <w:bCs/>
                <w:i/>
                <w:iCs/>
              </w:rPr>
              <w:t>Het is van belang</w:t>
            </w:r>
            <w:r w:rsidRPr="00862C02">
              <w:t xml:space="preserve"> de procedures die nodig zijn om de coördinatie tussen de lidstaten en de </w:t>
            </w:r>
            <w:r w:rsidRPr="00862C02">
              <w:rPr>
                <w:b/>
                <w:bCs/>
                <w:i/>
                <w:iCs/>
              </w:rPr>
              <w:t>handelingen van de Unie</w:t>
            </w:r>
            <w:r w:rsidRPr="00862C02">
              <w:t xml:space="preserve"> te waarborgen, </w:t>
            </w:r>
            <w:r w:rsidRPr="00862C02">
              <w:rPr>
                <w:b/>
                <w:bCs/>
                <w:i/>
                <w:iCs/>
              </w:rPr>
              <w:t>vast te stellen</w:t>
            </w:r>
            <w:r w:rsidRPr="00862C02">
              <w:t xml:space="preserve"> voordat een voorstel tot vaststelling van gebiedsgericht</w:t>
            </w:r>
            <w:r w:rsidRPr="00862C02">
              <w:t>e beheersinstrumenten bij het BBNJ-secretariaat wordt ingediend.</w:t>
            </w:r>
            <w:r w:rsidRPr="00862C02">
              <w:rPr>
                <w:b/>
                <w:i/>
              </w:rPr>
              <w:t xml:space="preserve"> Aangezien een noodmaatregel een snelle respons vereist om schade aan de biodiversiteit, de ecosystemen of de visserij te voorkomen, kan die tussen vergaderingen worden vastgesteld. </w:t>
            </w:r>
            <w:r w:rsidRPr="00862C02">
              <w:rPr>
                <w:b/>
                <w:bCs/>
                <w:i/>
                <w:iCs/>
              </w:rPr>
              <w:t xml:space="preserve">Derhalve moeten de </w:t>
            </w:r>
            <w:r w:rsidRPr="00862C02">
              <w:rPr>
                <w:b/>
                <w:bCs/>
                <w:i/>
                <w:iCs/>
              </w:rPr>
              <w:t>lidstaten de mogelijkheid hebben voorstellen voor een noodmaatregel rechtstreeks bij het secretariaat in te dienen</w:t>
            </w:r>
            <w:r w:rsidRPr="00862C02">
              <w:t xml:space="preserve">. </w:t>
            </w:r>
            <w:r w:rsidRPr="00862C02">
              <w:rPr>
                <w:b/>
                <w:i/>
              </w:rPr>
              <w:t>Waar van toepassing en in overeenstemming met de BBNJ-overeenkomst moeten de samenwerking en coördinatie met ROVB’s bij het gebruik van gebiedsgebonden beheersinstrumenten en instandhoudingsmaatregelen worden versterkt.</w:t>
            </w:r>
          </w:p>
        </w:tc>
      </w:tr>
    </w:tbl>
    <w:p w14:paraId="35C762A9" w14:textId="77777777" w:rsidR="006113AA" w:rsidRPr="00862C02" w:rsidRDefault="00F321F4" w:rsidP="006113AA">
      <w:r w:rsidRPr="00862C02">
        <w:rPr>
          <w:rStyle w:val="HideTWBExt"/>
        </w:rPr>
        <w:lastRenderedPageBreak/>
        <w:t>&lt;/Amend&gt;</w:t>
      </w:r>
    </w:p>
    <w:p w14:paraId="3D20C4FC"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13</w:t>
      </w:r>
      <w:r w:rsidRPr="00862C02">
        <w:rPr>
          <w:rStyle w:val="HideTWBExt"/>
          <w:b w:val="0"/>
        </w:rPr>
        <w:t>&lt;/NumAm&gt;</w:t>
      </w:r>
    </w:p>
    <w:p w14:paraId="2D31DE5A" w14:textId="77777777" w:rsidR="006113AA" w:rsidRPr="00862C02" w:rsidRDefault="006113AA" w:rsidP="006113AA"/>
    <w:p w14:paraId="6D2BDE43" w14:textId="77777777" w:rsidR="006113AA" w:rsidRPr="00862C02" w:rsidRDefault="00F321F4" w:rsidP="006113AA">
      <w:pPr>
        <w:pStyle w:val="NormalBold"/>
        <w:keepNext/>
      </w:pPr>
      <w:r w:rsidRPr="00862C02">
        <w:rPr>
          <w:rStyle w:val="HideTWBExt"/>
          <w:b w:val="0"/>
        </w:rPr>
        <w:lastRenderedPageBreak/>
        <w:t>&lt;DocAmend&gt;</w:t>
      </w:r>
      <w:r w:rsidRPr="00862C02">
        <w:t>Voorstel voor een richtlijn</w:t>
      </w:r>
      <w:r w:rsidRPr="00862C02">
        <w:rPr>
          <w:rStyle w:val="HideTWBExt"/>
          <w:b w:val="0"/>
        </w:rPr>
        <w:t>&lt;/DocAmend&gt;</w:t>
      </w:r>
    </w:p>
    <w:p w14:paraId="46FA99B0" w14:textId="77777777" w:rsidR="006113AA" w:rsidRPr="00862C02" w:rsidRDefault="00F321F4" w:rsidP="006113AA">
      <w:pPr>
        <w:pStyle w:val="NormalBold"/>
      </w:pPr>
      <w:r w:rsidRPr="00862C02">
        <w:rPr>
          <w:rStyle w:val="HideTWBExt"/>
          <w:b w:val="0"/>
        </w:rPr>
        <w:t>&lt;Article&gt;</w:t>
      </w:r>
      <w:r w:rsidRPr="00862C02">
        <w:t>Overweging 15</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31D6601A" w14:textId="77777777" w:rsidTr="00AE5A36">
        <w:trPr>
          <w:jc w:val="center"/>
        </w:trPr>
        <w:tc>
          <w:tcPr>
            <w:tcW w:w="9752" w:type="dxa"/>
            <w:gridSpan w:val="2"/>
          </w:tcPr>
          <w:p w14:paraId="16E6DDC4" w14:textId="77777777" w:rsidR="006113AA" w:rsidRPr="00862C02" w:rsidRDefault="006113AA" w:rsidP="00AE5A36">
            <w:pPr>
              <w:keepNext/>
            </w:pPr>
          </w:p>
        </w:tc>
      </w:tr>
      <w:tr w:rsidR="007E4AF4" w:rsidRPr="00862C02" w14:paraId="41FD71F6" w14:textId="77777777" w:rsidTr="00AE5A36">
        <w:trPr>
          <w:jc w:val="center"/>
        </w:trPr>
        <w:tc>
          <w:tcPr>
            <w:tcW w:w="4876" w:type="dxa"/>
            <w:hideMark/>
          </w:tcPr>
          <w:p w14:paraId="08318C42" w14:textId="77777777" w:rsidR="006113AA" w:rsidRPr="00862C02" w:rsidRDefault="00F321F4" w:rsidP="00AE5A36">
            <w:pPr>
              <w:pStyle w:val="ColumnHeading"/>
              <w:keepNext/>
            </w:pPr>
            <w:r w:rsidRPr="00862C02">
              <w:t>Door de Commissie voorgestelde tekst</w:t>
            </w:r>
          </w:p>
        </w:tc>
        <w:tc>
          <w:tcPr>
            <w:tcW w:w="4876" w:type="dxa"/>
            <w:hideMark/>
          </w:tcPr>
          <w:p w14:paraId="6FDE660A" w14:textId="77777777" w:rsidR="006113AA" w:rsidRPr="00862C02" w:rsidRDefault="00F321F4" w:rsidP="00AE5A36">
            <w:pPr>
              <w:pStyle w:val="ColumnHeading"/>
              <w:keepNext/>
            </w:pPr>
            <w:r w:rsidRPr="00862C02">
              <w:t>Amendement</w:t>
            </w:r>
          </w:p>
        </w:tc>
      </w:tr>
      <w:tr w:rsidR="007E4AF4" w:rsidRPr="00862C02" w14:paraId="49B40F3E" w14:textId="77777777" w:rsidTr="00AE5A36">
        <w:trPr>
          <w:jc w:val="center"/>
        </w:trPr>
        <w:tc>
          <w:tcPr>
            <w:tcW w:w="4876" w:type="dxa"/>
            <w:hideMark/>
          </w:tcPr>
          <w:p w14:paraId="3309CC99" w14:textId="77777777" w:rsidR="006113AA" w:rsidRPr="00862C02" w:rsidRDefault="00F321F4" w:rsidP="00AE5A36">
            <w:pPr>
              <w:pStyle w:val="Normal6"/>
            </w:pPr>
            <w:r w:rsidRPr="00862C02">
              <w:t>(15)</w:t>
            </w:r>
            <w:r w:rsidRPr="00862C02">
              <w:tab/>
              <w:t xml:space="preserve">Krachtens deze richtlijn moet de Commissie voor elk voorstel tot vaststelling van gebiedsgerichte beheersinstrumenten of elk voorstel voor een noodmaatregel uit hoofde van artikel 19 en artikel 24, lid 3, van de BBNJ-overeenkomst een voorlopige </w:t>
            </w:r>
            <w:r w:rsidRPr="00862C02">
              <w:rPr>
                <w:b/>
                <w:bCs/>
                <w:i/>
                <w:iCs/>
              </w:rPr>
              <w:t>juridische</w:t>
            </w:r>
            <w:r w:rsidRPr="00862C02">
              <w:t xml:space="preserve"> beoordeling uitvoeren. Bij deze beoordeling moet onder meer worden beoordeeld of het voor de Unie </w:t>
            </w:r>
            <w:r w:rsidRPr="00862C02">
              <w:rPr>
                <w:b/>
                <w:bCs/>
                <w:i/>
                <w:iCs/>
              </w:rPr>
              <w:t>noodzakelijk</w:t>
            </w:r>
            <w:r w:rsidRPr="00862C02">
              <w:t xml:space="preserve"> is om een dergelijk voorstel aan het BBNJ-secretariaat voor te leggen.</w:t>
            </w:r>
          </w:p>
        </w:tc>
        <w:tc>
          <w:tcPr>
            <w:tcW w:w="4876" w:type="dxa"/>
            <w:hideMark/>
          </w:tcPr>
          <w:p w14:paraId="19FAE872" w14:textId="77777777" w:rsidR="006113AA" w:rsidRPr="00862C02" w:rsidRDefault="00F321F4" w:rsidP="00AE5A36">
            <w:pPr>
              <w:pStyle w:val="Normal6"/>
              <w:rPr>
                <w:szCs w:val="24"/>
              </w:rPr>
            </w:pPr>
            <w:r w:rsidRPr="00862C02">
              <w:t>(15)</w:t>
            </w:r>
            <w:r w:rsidRPr="00862C02">
              <w:tab/>
              <w:t xml:space="preserve">Krachtens deze richtlijn moet de Commissie voor elk voorstel tot vaststelling van gebiedsgerichte beheersinstrumenten of elk voorstel voor een noodmaatregel uit hoofde van artikel 19 en artikel 24, lid 3, van de BBNJ-overeenkomst een voorlopige beoordeling uitvoeren </w:t>
            </w:r>
            <w:r w:rsidRPr="00862C02">
              <w:rPr>
                <w:b/>
                <w:bCs/>
                <w:i/>
                <w:iCs/>
              </w:rPr>
              <w:t>om steun te verlenen aan de lidstaten en te zorgen voor coördinatie</w:t>
            </w:r>
            <w:r w:rsidRPr="00862C02">
              <w:t xml:space="preserve">. Bij deze beoordeling moet onder meer worden beoordeeld of het voor de Unie </w:t>
            </w:r>
            <w:r w:rsidRPr="00862C02">
              <w:rPr>
                <w:b/>
                <w:bCs/>
                <w:i/>
                <w:iCs/>
              </w:rPr>
              <w:t>relevant</w:t>
            </w:r>
            <w:r w:rsidRPr="00862C02">
              <w:t xml:space="preserve"> is om een dergelijk voorstel aan het BBNJ-secretariaat voor te leggen.</w:t>
            </w:r>
          </w:p>
        </w:tc>
      </w:tr>
    </w:tbl>
    <w:p w14:paraId="1BB98F59" w14:textId="77777777" w:rsidR="006113AA" w:rsidRPr="00862C02" w:rsidRDefault="00F321F4" w:rsidP="006113AA">
      <w:r w:rsidRPr="00862C02">
        <w:rPr>
          <w:rStyle w:val="HideTWBExt"/>
        </w:rPr>
        <w:t>&lt;/Amend&gt;</w:t>
      </w:r>
    </w:p>
    <w:p w14:paraId="38BD0A4C" w14:textId="77777777" w:rsidR="006113AA" w:rsidRPr="00862C02" w:rsidRDefault="00F321F4" w:rsidP="006113AA">
      <w:pPr>
        <w:pStyle w:val="AmNumberTabs"/>
      </w:pPr>
      <w:r w:rsidRPr="00862C02">
        <w:rPr>
          <w:rStyle w:val="HideTWBExt"/>
        </w:rPr>
        <w:t>&lt;Amend&gt;</w:t>
      </w:r>
      <w:r w:rsidRPr="00862C02">
        <w:t>Amendement</w:t>
      </w:r>
      <w:r w:rsidRPr="00862C02">
        <w:tab/>
      </w:r>
      <w:r w:rsidRPr="00862C02">
        <w:tab/>
      </w:r>
      <w:r w:rsidRPr="00862C02">
        <w:rPr>
          <w:rStyle w:val="HideTWBExt"/>
        </w:rPr>
        <w:t>&lt;NumAm&gt;</w:t>
      </w:r>
      <w:r w:rsidRPr="00862C02">
        <w:t>14</w:t>
      </w:r>
      <w:r w:rsidRPr="00862C02">
        <w:rPr>
          <w:rStyle w:val="HideTWBExt"/>
        </w:rPr>
        <w:t>&lt;/NumAm&gt;</w:t>
      </w:r>
    </w:p>
    <w:p w14:paraId="4740CB98" w14:textId="77777777" w:rsidR="006113AA" w:rsidRPr="00862C02" w:rsidRDefault="00F321F4" w:rsidP="006113AA">
      <w:pPr>
        <w:pStyle w:val="NormalBold12b"/>
      </w:pPr>
      <w:r w:rsidRPr="00862C02">
        <w:rPr>
          <w:rStyle w:val="HideTWBExt"/>
        </w:rPr>
        <w:t>&lt;DocAmend&gt;</w:t>
      </w:r>
      <w:r w:rsidRPr="00862C02">
        <w:t>Voorstel voor een richtlijn</w:t>
      </w:r>
      <w:r w:rsidRPr="00862C02">
        <w:rPr>
          <w:rStyle w:val="HideTWBExt"/>
        </w:rPr>
        <w:t>&lt;/DocAmend&gt;</w:t>
      </w:r>
    </w:p>
    <w:p w14:paraId="1BCF52B9" w14:textId="77777777" w:rsidR="006113AA" w:rsidRPr="00862C02" w:rsidRDefault="00F321F4" w:rsidP="006113AA">
      <w:pPr>
        <w:pStyle w:val="NormalBold"/>
      </w:pPr>
      <w:r w:rsidRPr="00862C02">
        <w:rPr>
          <w:rStyle w:val="HideTWBExt"/>
        </w:rPr>
        <w:t>&lt;Article&gt;</w:t>
      </w:r>
      <w:r w:rsidRPr="00862C02">
        <w:t>Overweging 16 bis (nieuw)</w:t>
      </w:r>
      <w:r w:rsidRPr="00862C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4AF4" w:rsidRPr="00862C02" w14:paraId="0ECD6B1E" w14:textId="77777777" w:rsidTr="00AE5A36">
        <w:trPr>
          <w:trHeight w:val="240"/>
          <w:jc w:val="center"/>
        </w:trPr>
        <w:tc>
          <w:tcPr>
            <w:tcW w:w="9752" w:type="dxa"/>
            <w:gridSpan w:val="2"/>
            <w:tcBorders>
              <w:top w:val="nil"/>
              <w:left w:val="nil"/>
              <w:bottom w:val="nil"/>
              <w:right w:val="nil"/>
            </w:tcBorders>
          </w:tcPr>
          <w:p w14:paraId="7BA54823" w14:textId="77777777" w:rsidR="006113AA" w:rsidRPr="00862C02" w:rsidRDefault="006113AA" w:rsidP="00AE5A36"/>
        </w:tc>
      </w:tr>
      <w:tr w:rsidR="007E4AF4" w:rsidRPr="00862C02" w14:paraId="1740CB97" w14:textId="77777777" w:rsidTr="00AE5A36">
        <w:trPr>
          <w:trHeight w:val="240"/>
          <w:jc w:val="center"/>
        </w:trPr>
        <w:tc>
          <w:tcPr>
            <w:tcW w:w="4876" w:type="dxa"/>
            <w:tcBorders>
              <w:top w:val="nil"/>
              <w:left w:val="nil"/>
              <w:bottom w:val="nil"/>
              <w:right w:val="nil"/>
            </w:tcBorders>
            <w:hideMark/>
          </w:tcPr>
          <w:p w14:paraId="79930FDF" w14:textId="77777777" w:rsidR="006113AA" w:rsidRPr="00862C02" w:rsidRDefault="00F321F4" w:rsidP="00AE5A36">
            <w:pPr>
              <w:pStyle w:val="AmColumnHeading"/>
            </w:pPr>
            <w:r w:rsidRPr="00862C02">
              <w:t>Door de Commissie voorgestelde tekst</w:t>
            </w:r>
          </w:p>
        </w:tc>
        <w:tc>
          <w:tcPr>
            <w:tcW w:w="4876" w:type="dxa"/>
            <w:tcBorders>
              <w:top w:val="nil"/>
              <w:left w:val="nil"/>
              <w:bottom w:val="nil"/>
              <w:right w:val="nil"/>
            </w:tcBorders>
            <w:hideMark/>
          </w:tcPr>
          <w:p w14:paraId="19D4E423" w14:textId="77777777" w:rsidR="006113AA" w:rsidRPr="00862C02" w:rsidRDefault="00F321F4" w:rsidP="00AE5A36">
            <w:pPr>
              <w:pStyle w:val="AmColumnHeading"/>
            </w:pPr>
            <w:r w:rsidRPr="00862C02">
              <w:t>Amendement</w:t>
            </w:r>
          </w:p>
        </w:tc>
      </w:tr>
      <w:tr w:rsidR="007E4AF4" w:rsidRPr="00862C02" w14:paraId="7920F127" w14:textId="77777777" w:rsidTr="00AE5A36">
        <w:trPr>
          <w:jc w:val="center"/>
        </w:trPr>
        <w:tc>
          <w:tcPr>
            <w:tcW w:w="4876" w:type="dxa"/>
            <w:tcBorders>
              <w:top w:val="nil"/>
              <w:left w:val="nil"/>
              <w:bottom w:val="nil"/>
              <w:right w:val="nil"/>
            </w:tcBorders>
          </w:tcPr>
          <w:p w14:paraId="2BCF0E2A" w14:textId="77777777" w:rsidR="006113AA" w:rsidRPr="00862C02" w:rsidRDefault="006113AA" w:rsidP="00AE5A36">
            <w:pPr>
              <w:pStyle w:val="Normal6a"/>
            </w:pPr>
          </w:p>
        </w:tc>
        <w:tc>
          <w:tcPr>
            <w:tcW w:w="4876" w:type="dxa"/>
            <w:tcBorders>
              <w:top w:val="nil"/>
              <w:left w:val="nil"/>
              <w:bottom w:val="nil"/>
              <w:right w:val="nil"/>
            </w:tcBorders>
            <w:hideMark/>
          </w:tcPr>
          <w:p w14:paraId="415F1E79" w14:textId="77777777" w:rsidR="006113AA" w:rsidRPr="00862C02" w:rsidRDefault="00F321F4" w:rsidP="00AE5A36">
            <w:pPr>
              <w:pStyle w:val="Normal6a"/>
            </w:pPr>
            <w:r w:rsidRPr="00862C02">
              <w:rPr>
                <w:b/>
                <w:i/>
              </w:rPr>
              <w:t>(16 bis)</w:t>
            </w:r>
            <w:r w:rsidRPr="00862C02">
              <w:tab/>
            </w:r>
            <w:r w:rsidRPr="00862C02">
              <w:rPr>
                <w:b/>
                <w:i/>
              </w:rPr>
              <w:t xml:space="preserve">Om de doeltreffende uitvoering van deze overeenkomst te waarborgen, moeten de besluitvormingsprocessen en het </w:t>
            </w:r>
            <w:r w:rsidRPr="00862C02">
              <w:rPr>
                <w:b/>
                <w:i/>
              </w:rPr>
              <w:t>uitwisselingsmechanisme doeltreffend functioneren, gebaseerd zijn op de beste beschikbare wetenschappelijke kennis en informatie, en efficiënt werken met gepaste aandacht voor en dialoog met belanghebbenden;</w:t>
            </w:r>
          </w:p>
        </w:tc>
      </w:tr>
    </w:tbl>
    <w:p w14:paraId="7FD06644" w14:textId="77777777" w:rsidR="006113AA" w:rsidRPr="00862C02" w:rsidRDefault="00F321F4" w:rsidP="006113AA">
      <w:r w:rsidRPr="00862C02">
        <w:rPr>
          <w:rStyle w:val="HideTWBExt"/>
        </w:rPr>
        <w:t>&lt;/Amend&gt;</w:t>
      </w:r>
    </w:p>
    <w:p w14:paraId="78F03DB4"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15</w:t>
      </w:r>
      <w:r w:rsidRPr="00862C02">
        <w:rPr>
          <w:rStyle w:val="HideTWBExt"/>
          <w:b w:val="0"/>
        </w:rPr>
        <w:t>&lt;/NumAm&gt;</w:t>
      </w:r>
    </w:p>
    <w:p w14:paraId="337C1E19" w14:textId="77777777" w:rsidR="006113AA" w:rsidRPr="00862C02" w:rsidRDefault="006113AA" w:rsidP="006113AA"/>
    <w:p w14:paraId="3B9B7ABA"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56BFFCA6" w14:textId="77777777" w:rsidR="006113AA" w:rsidRPr="00862C02" w:rsidRDefault="00F321F4" w:rsidP="006113AA">
      <w:pPr>
        <w:pStyle w:val="NormalBold"/>
      </w:pPr>
      <w:r w:rsidRPr="00862C02">
        <w:rPr>
          <w:rStyle w:val="HideTWBExt"/>
          <w:b w:val="0"/>
        </w:rPr>
        <w:t>&lt;Article&gt;</w:t>
      </w:r>
      <w:r w:rsidRPr="00862C02">
        <w:t>Overweging 17</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6F318ADA" w14:textId="77777777" w:rsidTr="00AE5A36">
        <w:trPr>
          <w:jc w:val="center"/>
        </w:trPr>
        <w:tc>
          <w:tcPr>
            <w:tcW w:w="9752" w:type="dxa"/>
            <w:gridSpan w:val="2"/>
          </w:tcPr>
          <w:p w14:paraId="1E4C464C" w14:textId="77777777" w:rsidR="006113AA" w:rsidRPr="00862C02" w:rsidRDefault="006113AA" w:rsidP="00AE5A36">
            <w:pPr>
              <w:keepNext/>
            </w:pPr>
          </w:p>
        </w:tc>
      </w:tr>
      <w:tr w:rsidR="007E4AF4" w:rsidRPr="00862C02" w14:paraId="69370483" w14:textId="77777777" w:rsidTr="00AE5A36">
        <w:trPr>
          <w:jc w:val="center"/>
        </w:trPr>
        <w:tc>
          <w:tcPr>
            <w:tcW w:w="4876" w:type="dxa"/>
            <w:hideMark/>
          </w:tcPr>
          <w:p w14:paraId="5AA8C4B4" w14:textId="77777777" w:rsidR="006113AA" w:rsidRPr="00862C02" w:rsidRDefault="00F321F4" w:rsidP="00AE5A36">
            <w:pPr>
              <w:pStyle w:val="ColumnHeading"/>
              <w:keepNext/>
            </w:pPr>
            <w:r w:rsidRPr="00862C02">
              <w:t>Door de Commissie voorgestelde tekst</w:t>
            </w:r>
          </w:p>
        </w:tc>
        <w:tc>
          <w:tcPr>
            <w:tcW w:w="4876" w:type="dxa"/>
            <w:hideMark/>
          </w:tcPr>
          <w:p w14:paraId="178F22CE" w14:textId="77777777" w:rsidR="006113AA" w:rsidRPr="00862C02" w:rsidRDefault="00F321F4" w:rsidP="00AE5A36">
            <w:pPr>
              <w:pStyle w:val="ColumnHeading"/>
              <w:keepNext/>
            </w:pPr>
            <w:r w:rsidRPr="00862C02">
              <w:t>Amendement</w:t>
            </w:r>
          </w:p>
        </w:tc>
      </w:tr>
      <w:tr w:rsidR="007E4AF4" w:rsidRPr="00862C02" w14:paraId="7C178AA7" w14:textId="77777777" w:rsidTr="00AE5A36">
        <w:trPr>
          <w:jc w:val="center"/>
        </w:trPr>
        <w:tc>
          <w:tcPr>
            <w:tcW w:w="4876" w:type="dxa"/>
            <w:hideMark/>
          </w:tcPr>
          <w:p w14:paraId="7EB500F5" w14:textId="77777777" w:rsidR="006113AA" w:rsidRPr="00862C02" w:rsidRDefault="00F321F4" w:rsidP="00AE5A36">
            <w:pPr>
              <w:pStyle w:val="Normal6"/>
            </w:pPr>
            <w:r w:rsidRPr="00862C02">
              <w:t>(17)</w:t>
            </w:r>
            <w:r w:rsidRPr="00862C02">
              <w:tab/>
              <w:t xml:space="preserve">De Unie is partij bij het Verdrag </w:t>
            </w:r>
            <w:r w:rsidRPr="00862C02">
              <w:lastRenderedPageBreak/>
              <w:t xml:space="preserve">van de Economische Commissie voor Europa van de Verenigde Naties </w:t>
            </w:r>
            <w:r w:rsidRPr="00862C02">
              <w:t>betreffende toegang tot informatie, inspraak bij besluitvorming en toegang tot de rechter inzake milieuaangelegenheden, ondertekend te Aarhus op 25 juni 1998 en geratificeerd op 17 februari 2005. De Unie is partij bij het Verdrag van de Economische Commissie voor Europa van de Verenigde Naties inzake milieueffectrapportage in grensoverschrijdend verband, ondertekend te Espoo op 25 februari 1991 en geratificeerd op 24 juni 1997. De verplichtingen uit hoofde van deze verdragen moeten van toepassing blijven op</w:t>
            </w:r>
            <w:r w:rsidRPr="00862C02">
              <w:t xml:space="preserve"> de gebieden die binnen het toepassingsgebied van deze richtlijn vallen. Het Verdrag van Espoo heeft tot doel de internationale samenwerking bij de beoordeling van milieueffecten te versterken, met name in een grensoverschrijdende context. De doelstellingen van het Verdrag van Aarhus </w:t>
            </w:r>
            <w:r w:rsidRPr="00862C02">
              <w:rPr>
                <w:b/>
                <w:bCs/>
                <w:i/>
                <w:iCs/>
              </w:rPr>
              <w:t>omvatten het waarborgen van</w:t>
            </w:r>
            <w:r w:rsidRPr="00862C02">
              <w:t xml:space="preserve"> rechten inzake inspraak in besluitvorming in milieuaangelegenheden teneinde bij te dragen tot de bescherming van het recht in een milieu te leven dat passend is voor persoonlijke gezondheid en welzij</w:t>
            </w:r>
            <w:r w:rsidRPr="00862C02">
              <w:t>n. Binnen het toepassingsgebied van deze richtlijn moeten de rechten inzake inspraak bij besluitvorming in milieuaangelegenheden worden uitgeoefend volgens dezelfde beginselen als die welke zijn vastgesteld in het kader van het Verdrag van Aarhus.</w:t>
            </w:r>
          </w:p>
        </w:tc>
        <w:tc>
          <w:tcPr>
            <w:tcW w:w="4876" w:type="dxa"/>
            <w:hideMark/>
          </w:tcPr>
          <w:p w14:paraId="00F2C260" w14:textId="77777777" w:rsidR="006113AA" w:rsidRPr="00862C02" w:rsidRDefault="00F321F4" w:rsidP="00AE5A36">
            <w:pPr>
              <w:pStyle w:val="Normal6"/>
              <w:rPr>
                <w:szCs w:val="24"/>
              </w:rPr>
            </w:pPr>
            <w:r w:rsidRPr="00862C02">
              <w:lastRenderedPageBreak/>
              <w:t>(17)</w:t>
            </w:r>
            <w:r w:rsidRPr="00862C02">
              <w:tab/>
              <w:t xml:space="preserve">De Unie is partij bij het Verdrag </w:t>
            </w:r>
            <w:r w:rsidRPr="00862C02">
              <w:lastRenderedPageBreak/>
              <w:t>van de Economische Commissie voor Europa van de Verenigde Naties betreffende toegang tot informatie, inspraak bij besluitvorming en toegang tot de rechter inzake milieuaangelegenheden, ondertekend te Aarhus op 25 juni 1998 en geratificeerd op 17 februari 2005. De Unie is partij bij het Verdrag van de Economische Commissie voor Europa van de Verenigde Naties inzake milieueffectrapportage in grensoverschrijdend verband, ondertekend te Espoo op 25 februari 1991 en geratificee</w:t>
            </w:r>
            <w:r w:rsidRPr="00862C02">
              <w:t xml:space="preserve">rd op 24 juni 1997. De verplichtingen uit hoofde van deze verdragen moeten van toepassing blijven op de gebieden die binnen het toepassingsgebied van deze richtlijn vallen. Het Verdrag van Espoo heeft tot doel de internationale samenwerking bij de beoordeling van milieueffecten te versterken, met name in een grensoverschrijdende context. Het doelstellingen van het Verdrag van Aarhus </w:t>
            </w:r>
            <w:r w:rsidRPr="00862C02">
              <w:rPr>
                <w:b/>
                <w:bCs/>
                <w:i/>
                <w:iCs/>
              </w:rPr>
              <w:t>beogen de</w:t>
            </w:r>
            <w:r w:rsidRPr="00862C02">
              <w:t xml:space="preserve"> rechten inzake </w:t>
            </w:r>
            <w:r w:rsidRPr="00862C02">
              <w:rPr>
                <w:b/>
                <w:bCs/>
                <w:i/>
                <w:iCs/>
              </w:rPr>
              <w:t>toegang tot informatie,</w:t>
            </w:r>
            <w:r w:rsidRPr="00862C02">
              <w:t xml:space="preserve"> inspraak in besluitvorming </w:t>
            </w:r>
            <w:r w:rsidRPr="00862C02">
              <w:rPr>
                <w:b/>
                <w:bCs/>
                <w:i/>
                <w:iCs/>
              </w:rPr>
              <w:t>en toegang tot de rechter</w:t>
            </w:r>
            <w:r w:rsidRPr="00862C02">
              <w:t xml:space="preserve"> in milieuaangelegenheden</w:t>
            </w:r>
            <w:r w:rsidRPr="00862C02">
              <w:t xml:space="preserve"> </w:t>
            </w:r>
            <w:r w:rsidRPr="00862C02">
              <w:rPr>
                <w:b/>
                <w:bCs/>
                <w:i/>
                <w:iCs/>
              </w:rPr>
              <w:t>te waarborgen</w:t>
            </w:r>
            <w:r w:rsidRPr="00862C02">
              <w:t xml:space="preserve"> teneinde bij te dragen tot de bescherming van het recht in een milieu te leven dat passend is voor persoonlijke gezondheid en welzijn. Binnen het toepassingsgebied van deze richtlijn moeten de rechten inzake inspraak bij besluitvorming in milieuaangelegenheden worden uitgeoefend volgens dezelfde beginselen als die welke zijn vastgesteld in het kader van het Verdrag van Aarhus.</w:t>
            </w:r>
          </w:p>
        </w:tc>
      </w:tr>
    </w:tbl>
    <w:p w14:paraId="2E2F2833" w14:textId="77777777" w:rsidR="006113AA" w:rsidRPr="00862C02" w:rsidRDefault="00F321F4" w:rsidP="006113AA">
      <w:r w:rsidRPr="00862C02">
        <w:rPr>
          <w:rStyle w:val="HideTWBExt"/>
        </w:rPr>
        <w:lastRenderedPageBreak/>
        <w:t>&lt;/Amend&gt;</w:t>
      </w:r>
    </w:p>
    <w:p w14:paraId="6225F162"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16</w:t>
      </w:r>
      <w:r w:rsidRPr="00862C02">
        <w:rPr>
          <w:rStyle w:val="HideTWBExt"/>
          <w:b w:val="0"/>
        </w:rPr>
        <w:t>&lt;/NumAm&gt;</w:t>
      </w:r>
    </w:p>
    <w:p w14:paraId="64AA3A08" w14:textId="77777777" w:rsidR="006113AA" w:rsidRPr="00862C02" w:rsidRDefault="006113AA" w:rsidP="006113AA"/>
    <w:p w14:paraId="7181214A"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01E712AA" w14:textId="77777777" w:rsidR="006113AA" w:rsidRPr="00862C02" w:rsidRDefault="00F321F4" w:rsidP="006113AA">
      <w:pPr>
        <w:pStyle w:val="NormalBold"/>
      </w:pPr>
      <w:r w:rsidRPr="00862C02">
        <w:rPr>
          <w:rStyle w:val="HideTWBExt"/>
          <w:b w:val="0"/>
        </w:rPr>
        <w:t>&lt;Article&gt;</w:t>
      </w:r>
      <w:r w:rsidRPr="00862C02">
        <w:t>Overweging 19</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2947B43B" w14:textId="77777777" w:rsidTr="00AE5A36">
        <w:trPr>
          <w:jc w:val="center"/>
        </w:trPr>
        <w:tc>
          <w:tcPr>
            <w:tcW w:w="9752" w:type="dxa"/>
            <w:gridSpan w:val="2"/>
          </w:tcPr>
          <w:p w14:paraId="18C3C420" w14:textId="77777777" w:rsidR="006113AA" w:rsidRPr="00862C02" w:rsidRDefault="006113AA" w:rsidP="00AE5A36">
            <w:pPr>
              <w:keepNext/>
            </w:pPr>
          </w:p>
        </w:tc>
      </w:tr>
      <w:tr w:rsidR="007E4AF4" w:rsidRPr="00862C02" w14:paraId="6ED7BA95" w14:textId="77777777" w:rsidTr="00AE5A36">
        <w:trPr>
          <w:jc w:val="center"/>
        </w:trPr>
        <w:tc>
          <w:tcPr>
            <w:tcW w:w="4876" w:type="dxa"/>
            <w:hideMark/>
          </w:tcPr>
          <w:p w14:paraId="3ED9F32E" w14:textId="77777777" w:rsidR="006113AA" w:rsidRPr="00862C02" w:rsidRDefault="00F321F4" w:rsidP="00AE5A36">
            <w:pPr>
              <w:pStyle w:val="ColumnHeading"/>
              <w:keepNext/>
            </w:pPr>
            <w:r w:rsidRPr="00862C02">
              <w:t>Door de Commissie voorgestelde tekst</w:t>
            </w:r>
          </w:p>
        </w:tc>
        <w:tc>
          <w:tcPr>
            <w:tcW w:w="4876" w:type="dxa"/>
            <w:hideMark/>
          </w:tcPr>
          <w:p w14:paraId="4A530AF2" w14:textId="77777777" w:rsidR="006113AA" w:rsidRPr="00862C02" w:rsidRDefault="00F321F4" w:rsidP="00AE5A36">
            <w:pPr>
              <w:pStyle w:val="ColumnHeading"/>
              <w:keepNext/>
            </w:pPr>
            <w:r w:rsidRPr="00862C02">
              <w:t>Amendement</w:t>
            </w:r>
          </w:p>
        </w:tc>
      </w:tr>
      <w:tr w:rsidR="007E4AF4" w:rsidRPr="00862C02" w14:paraId="42B70440" w14:textId="77777777" w:rsidTr="00AE5A36">
        <w:trPr>
          <w:jc w:val="center"/>
        </w:trPr>
        <w:tc>
          <w:tcPr>
            <w:tcW w:w="4876" w:type="dxa"/>
            <w:hideMark/>
          </w:tcPr>
          <w:p w14:paraId="651DC9B5" w14:textId="77777777" w:rsidR="006113AA" w:rsidRPr="00862C02" w:rsidRDefault="00F321F4" w:rsidP="00AE5A36">
            <w:pPr>
              <w:pStyle w:val="Normal6"/>
            </w:pPr>
            <w:r w:rsidRPr="00862C02">
              <w:t>(19)</w:t>
            </w:r>
            <w:r w:rsidRPr="00862C02">
              <w:tab/>
            </w:r>
            <w:r w:rsidRPr="00862C02">
              <w:rPr>
                <w:b/>
                <w:bCs/>
                <w:i/>
                <w:iCs/>
              </w:rPr>
              <w:t>Aangezien</w:t>
            </w:r>
            <w:r w:rsidRPr="00862C02">
              <w:t xml:space="preserve"> andere toepasselijke </w:t>
            </w:r>
            <w:r w:rsidRPr="00862C02">
              <w:lastRenderedPageBreak/>
              <w:t xml:space="preserve">rechtsinstrumenten of </w:t>
            </w:r>
            <w:r w:rsidRPr="00862C02">
              <w:rPr>
                <w:b/>
                <w:bCs/>
                <w:i/>
                <w:iCs/>
              </w:rPr>
              <w:t>-kaders</w:t>
            </w:r>
            <w:r w:rsidRPr="00862C02">
              <w:t xml:space="preserve"> of mondiale, regionale, subregionale of sectorale organisaties een kader bieden voor het beoordelen van de effecten van geplande activiteiten die onder de nationale rechtsmacht of controle vallen en die plaatsvinden in gebieden voorbij de grenzen van de nationale rechtsmacht, mogen de lidstaten niet worden verplicht een screening of een milieueffectbeoordeling uit te voeren overeenkomstig deze richtlijn </w:t>
            </w:r>
            <w:r w:rsidRPr="00862C02">
              <w:rPr>
                <w:b/>
                <w:bCs/>
                <w:i/>
                <w:iCs/>
              </w:rPr>
              <w:t>onder</w:t>
            </w:r>
            <w:r w:rsidRPr="00862C02">
              <w:t xml:space="preserve"> de voorwaarden van artikel 29, lid 4, van de BBNJ-overeenkomst. In dergelijke gevallen moet de bet</w:t>
            </w:r>
            <w:r w:rsidRPr="00862C02">
              <w:t>rokken lidstaat ervoor zorgen dat het milieueffectbeoordelingsrapport wordt gepubliceerd via het BBNJ-uitwisselingsmechanisme.</w:t>
            </w:r>
          </w:p>
        </w:tc>
        <w:tc>
          <w:tcPr>
            <w:tcW w:w="4876" w:type="dxa"/>
            <w:hideMark/>
          </w:tcPr>
          <w:p w14:paraId="42D00E07" w14:textId="77777777" w:rsidR="006113AA" w:rsidRPr="00862C02" w:rsidRDefault="00F321F4" w:rsidP="00AE5A36">
            <w:pPr>
              <w:pStyle w:val="Normal6"/>
              <w:rPr>
                <w:szCs w:val="24"/>
              </w:rPr>
            </w:pPr>
            <w:r w:rsidRPr="00862C02">
              <w:lastRenderedPageBreak/>
              <w:t>(19)</w:t>
            </w:r>
            <w:r w:rsidRPr="00862C02">
              <w:tab/>
            </w:r>
            <w:r w:rsidRPr="00862C02">
              <w:rPr>
                <w:b/>
                <w:bCs/>
                <w:i/>
                <w:iCs/>
              </w:rPr>
              <w:t>Indien</w:t>
            </w:r>
            <w:r w:rsidRPr="00862C02">
              <w:t xml:space="preserve"> andere toepasselijke </w:t>
            </w:r>
            <w:r w:rsidRPr="00862C02">
              <w:lastRenderedPageBreak/>
              <w:t xml:space="preserve">rechtsinstrumenten of </w:t>
            </w:r>
            <w:r w:rsidRPr="00862C02">
              <w:rPr>
                <w:b/>
                <w:bCs/>
                <w:i/>
                <w:iCs/>
              </w:rPr>
              <w:t>rechtskaders</w:t>
            </w:r>
            <w:r w:rsidRPr="00862C02">
              <w:t xml:space="preserve"> of mondiale, regionale, subregionale of sectorale organisaties</w:t>
            </w:r>
            <w:r w:rsidRPr="00862C02">
              <w:rPr>
                <w:b/>
                <w:bCs/>
                <w:i/>
                <w:iCs/>
              </w:rPr>
              <w:t xml:space="preserve">, zoals de Internationale Maritieme Organisatie (IMO), regionale organisaties voor visserijbeheer (ROVB’s) of het gemeenschappelijk visserijbeleid (GVB) </w:t>
            </w:r>
            <w:r w:rsidRPr="00862C02">
              <w:t xml:space="preserve">een kader bieden voor het beoordelen van de effecten van geplande activiteiten die onder de nationale rechtsmacht of controle vallen en die plaatsvinden in gebieden voorbij de grenzen van de nationale rechtsmacht, mogen de lidstaten </w:t>
            </w:r>
            <w:r w:rsidRPr="00862C02">
              <w:t>niet worden verplicht een screening of een milieueffectbeoordeling uit te voeren overeenkomstig deze richtlijn</w:t>
            </w:r>
            <w:r w:rsidRPr="00862C02">
              <w:rPr>
                <w:b/>
                <w:bCs/>
                <w:i/>
                <w:iCs/>
              </w:rPr>
              <w:t>, mits de lidstaten met rechtsmacht of controle over de geplande activiteit vaststellen dat er aan</w:t>
            </w:r>
            <w:r w:rsidRPr="00862C02">
              <w:t xml:space="preserve"> de voorwaarden van artikel 29, lid 4, van de BBNJ-overeenkomst </w:t>
            </w:r>
            <w:r w:rsidRPr="00862C02">
              <w:rPr>
                <w:b/>
                <w:bCs/>
                <w:i/>
                <w:iCs/>
              </w:rPr>
              <w:t>is voldaan</w:t>
            </w:r>
            <w:r w:rsidRPr="00862C02">
              <w:t>. In dergelijke gevallen moet de betrokken lidstaat ervoor zorgen dat het milieueffectbeoordelingsrapport wordt gepubliceerd via het BBNJ-uitwisselingsmechanisme.</w:t>
            </w:r>
          </w:p>
        </w:tc>
      </w:tr>
    </w:tbl>
    <w:p w14:paraId="022ADFB3" w14:textId="77777777" w:rsidR="006113AA" w:rsidRPr="00862C02" w:rsidRDefault="00F321F4" w:rsidP="006113AA">
      <w:r w:rsidRPr="00862C02">
        <w:rPr>
          <w:rStyle w:val="HideTWBExt"/>
        </w:rPr>
        <w:lastRenderedPageBreak/>
        <w:t>&lt;/Amend&gt;</w:t>
      </w:r>
    </w:p>
    <w:p w14:paraId="41D47E57"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17</w:t>
      </w:r>
      <w:r w:rsidRPr="00862C02">
        <w:rPr>
          <w:rStyle w:val="HideTWBExt"/>
          <w:b w:val="0"/>
        </w:rPr>
        <w:t>&lt;/NumAm&gt;</w:t>
      </w:r>
    </w:p>
    <w:p w14:paraId="0FFF9ECF" w14:textId="77777777" w:rsidR="006113AA" w:rsidRPr="00862C02" w:rsidRDefault="006113AA" w:rsidP="006113AA"/>
    <w:p w14:paraId="5C7C3574"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241B7D35" w14:textId="77777777" w:rsidR="006113AA" w:rsidRPr="00862C02" w:rsidRDefault="00F321F4" w:rsidP="006113AA">
      <w:pPr>
        <w:pStyle w:val="NormalBold"/>
      </w:pPr>
      <w:r w:rsidRPr="00862C02">
        <w:rPr>
          <w:rStyle w:val="HideTWBExt"/>
          <w:b w:val="0"/>
        </w:rPr>
        <w:t>&lt;Article&gt;</w:t>
      </w:r>
      <w:r w:rsidRPr="00862C02">
        <w:t>Overweging 23</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6BC73A9E" w14:textId="77777777" w:rsidTr="00AE5A36">
        <w:trPr>
          <w:jc w:val="center"/>
        </w:trPr>
        <w:tc>
          <w:tcPr>
            <w:tcW w:w="9752" w:type="dxa"/>
            <w:gridSpan w:val="2"/>
          </w:tcPr>
          <w:p w14:paraId="4D9F1A78" w14:textId="77777777" w:rsidR="006113AA" w:rsidRPr="00862C02" w:rsidRDefault="006113AA" w:rsidP="00AE5A36">
            <w:pPr>
              <w:keepNext/>
            </w:pPr>
          </w:p>
        </w:tc>
      </w:tr>
      <w:tr w:rsidR="007E4AF4" w:rsidRPr="00862C02" w14:paraId="0166A5F8" w14:textId="77777777" w:rsidTr="00AE5A36">
        <w:trPr>
          <w:jc w:val="center"/>
        </w:trPr>
        <w:tc>
          <w:tcPr>
            <w:tcW w:w="4876" w:type="dxa"/>
            <w:hideMark/>
          </w:tcPr>
          <w:p w14:paraId="5520B51C" w14:textId="77777777" w:rsidR="006113AA" w:rsidRPr="00862C02" w:rsidRDefault="00F321F4" w:rsidP="00AE5A36">
            <w:pPr>
              <w:pStyle w:val="ColumnHeading"/>
              <w:keepNext/>
            </w:pPr>
            <w:r w:rsidRPr="00862C02">
              <w:t>Door de Commissie voorgestelde tekst</w:t>
            </w:r>
          </w:p>
        </w:tc>
        <w:tc>
          <w:tcPr>
            <w:tcW w:w="4876" w:type="dxa"/>
            <w:hideMark/>
          </w:tcPr>
          <w:p w14:paraId="62D0DACC" w14:textId="77777777" w:rsidR="006113AA" w:rsidRPr="00862C02" w:rsidRDefault="00F321F4" w:rsidP="00AE5A36">
            <w:pPr>
              <w:pStyle w:val="ColumnHeading"/>
              <w:keepNext/>
            </w:pPr>
            <w:r w:rsidRPr="00862C02">
              <w:t>Amendement</w:t>
            </w:r>
          </w:p>
        </w:tc>
      </w:tr>
      <w:tr w:rsidR="007E4AF4" w:rsidRPr="00862C02" w14:paraId="7CC2BA81" w14:textId="77777777" w:rsidTr="00AE5A36">
        <w:trPr>
          <w:jc w:val="center"/>
        </w:trPr>
        <w:tc>
          <w:tcPr>
            <w:tcW w:w="4876" w:type="dxa"/>
            <w:hideMark/>
          </w:tcPr>
          <w:p w14:paraId="59F9D71C" w14:textId="77777777" w:rsidR="006113AA" w:rsidRPr="00862C02" w:rsidRDefault="00F321F4" w:rsidP="00AE5A36">
            <w:pPr>
              <w:pStyle w:val="Normal6"/>
            </w:pPr>
            <w:r w:rsidRPr="00862C02">
              <w:t>(23)</w:t>
            </w:r>
            <w:r w:rsidRPr="00862C02">
              <w:tab/>
            </w:r>
            <w:r w:rsidRPr="00862C02">
              <w:t>Besluiten waarbij wordt toegestaan dat geplande activiteiten die plaatsvinden in gebieden voorbij de grenzen van de nationale rechtsmacht en die door de bevoegde autoriteit of autoriteiten zijn toegestaan, kunnen de vorm aannemen van een breed scala aan rechtshandelingen (zoals instemmingen, besluiten, vergunningen en andere vormen van toelating), afhankelijk van de nationale procedures die in de lidstaten van toepassing zijn. Ongeacht de vorm, titel of procedure voor de vaststelling van dergelijke besluite</w:t>
            </w:r>
            <w:r w:rsidRPr="00862C02">
              <w:t xml:space="preserve">n uit hoofde van het </w:t>
            </w:r>
            <w:r w:rsidRPr="00862C02">
              <w:lastRenderedPageBreak/>
              <w:t>nationale recht, moeten de lidstaten ervoor zorgen dat geplande activiteiten die plaatsvinden in gebieden voorbij de grenzen van de nationale rechtsmacht en die aanzienlijke verontreiniging van of aanmerkelijke en schadelijke veranderingen in het mariene milieu kunnen teweegbrengen, worden onderworpen aan een beoordeling voordat zij worden toegestaan.</w:t>
            </w:r>
          </w:p>
        </w:tc>
        <w:tc>
          <w:tcPr>
            <w:tcW w:w="4876" w:type="dxa"/>
            <w:hideMark/>
          </w:tcPr>
          <w:p w14:paraId="60BE39F8" w14:textId="77777777" w:rsidR="006113AA" w:rsidRPr="00862C02" w:rsidRDefault="00F321F4" w:rsidP="00AE5A36">
            <w:pPr>
              <w:pStyle w:val="Normal6"/>
              <w:rPr>
                <w:szCs w:val="24"/>
              </w:rPr>
            </w:pPr>
            <w:r w:rsidRPr="00862C02">
              <w:lastRenderedPageBreak/>
              <w:t>(23)</w:t>
            </w:r>
            <w:r w:rsidRPr="00862C02">
              <w:tab/>
              <w:t>Besluiten waarbij wordt toegestaan dat geplande activiteiten die plaatsvinden in gebieden voorbij de grenzen van de nationale rechtsmacht en die door de bevoegde autoriteit of autoriteiten zijn toegestaan, kunnen de vorm aannemen van een breed scala aan rechtshandelingen (zoals instemmingen, besluiten, vergunningen en andere vormen van toelating), afhankelijk van de nationale procedures die in de lidstaten van toepassing zijn. Ongeacht de vorm, titel of procedure voor de vaststelling van dergelijke besluit</w:t>
            </w:r>
            <w:r w:rsidRPr="00862C02">
              <w:t xml:space="preserve">en uit hoofde van het </w:t>
            </w:r>
            <w:r w:rsidRPr="00862C02">
              <w:lastRenderedPageBreak/>
              <w:t xml:space="preserve">nationale recht, moeten de lidstaten ervoor zorgen dat geplande activiteiten die plaatsvinden in gebieden voorbij de grenzen van de nationale rechtsmacht en die aanzienlijke verontreiniging van of aanmerkelijke en schadelijke veranderingen in het mariene milieu kunnen teweegbrengen, worden onderworpen aan een beoordeling voordat zij worden toegestaan. </w:t>
            </w:r>
            <w:r w:rsidRPr="00862C02">
              <w:rPr>
                <w:b/>
                <w:i/>
              </w:rPr>
              <w:t>Er moet rekening mee worden gehouden dat de door ROVB’s of het GVB gereglementeerde visserijactiviteiten mogelijk al aan een screening z</w:t>
            </w:r>
            <w:r w:rsidRPr="00862C02">
              <w:rPr>
                <w:b/>
                <w:i/>
              </w:rPr>
              <w:t>ijn onderworpen en dat het mogelijk niet nodig is een nieuwe screening uit te voeren, mits de lidstaten vaststellen dat er aan de voorwaarden van artikel 8, lid 6, van de BBNJ-overeenkomst is voldaan.</w:t>
            </w:r>
          </w:p>
        </w:tc>
      </w:tr>
    </w:tbl>
    <w:p w14:paraId="5579D7C7" w14:textId="77777777" w:rsidR="006113AA" w:rsidRPr="00862C02" w:rsidRDefault="00F321F4" w:rsidP="006113AA">
      <w:r w:rsidRPr="00862C02">
        <w:rPr>
          <w:rStyle w:val="HideTWBExt"/>
        </w:rPr>
        <w:lastRenderedPageBreak/>
        <w:t>&lt;/Amend&gt;</w:t>
      </w:r>
    </w:p>
    <w:p w14:paraId="3E57E34E"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18</w:t>
      </w:r>
      <w:r w:rsidRPr="00862C02">
        <w:rPr>
          <w:rStyle w:val="HideTWBExt"/>
          <w:b w:val="0"/>
        </w:rPr>
        <w:t>&lt;/NumAm&gt;</w:t>
      </w:r>
    </w:p>
    <w:p w14:paraId="4CB80465" w14:textId="77777777" w:rsidR="006113AA" w:rsidRPr="00862C02" w:rsidRDefault="006113AA" w:rsidP="006113AA"/>
    <w:p w14:paraId="4A8D8775"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32927B81" w14:textId="77777777" w:rsidR="006113AA" w:rsidRPr="00862C02" w:rsidRDefault="00F321F4" w:rsidP="006113AA">
      <w:pPr>
        <w:pStyle w:val="NormalBold"/>
      </w:pPr>
      <w:r w:rsidRPr="00862C02">
        <w:rPr>
          <w:rStyle w:val="HideTWBExt"/>
          <w:b w:val="0"/>
        </w:rPr>
        <w:t>&lt;Article&gt;</w:t>
      </w:r>
      <w:r w:rsidRPr="00862C02">
        <w:t>Artikel 1 – alinea 1 bis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5C2A8C4D" w14:textId="77777777" w:rsidTr="00AE5A36">
        <w:trPr>
          <w:jc w:val="center"/>
        </w:trPr>
        <w:tc>
          <w:tcPr>
            <w:tcW w:w="9752" w:type="dxa"/>
            <w:gridSpan w:val="2"/>
          </w:tcPr>
          <w:p w14:paraId="3898E233" w14:textId="77777777" w:rsidR="006113AA" w:rsidRPr="00862C02" w:rsidRDefault="006113AA" w:rsidP="00AE5A36">
            <w:pPr>
              <w:keepNext/>
            </w:pPr>
          </w:p>
        </w:tc>
      </w:tr>
      <w:tr w:rsidR="007E4AF4" w:rsidRPr="00862C02" w14:paraId="548734CA" w14:textId="77777777" w:rsidTr="00AE5A36">
        <w:trPr>
          <w:jc w:val="center"/>
        </w:trPr>
        <w:tc>
          <w:tcPr>
            <w:tcW w:w="4876" w:type="dxa"/>
            <w:hideMark/>
          </w:tcPr>
          <w:p w14:paraId="675554A4" w14:textId="77777777" w:rsidR="006113AA" w:rsidRPr="00862C02" w:rsidRDefault="00F321F4" w:rsidP="00AE5A36">
            <w:pPr>
              <w:pStyle w:val="ColumnHeading"/>
              <w:keepNext/>
            </w:pPr>
            <w:r w:rsidRPr="00862C02">
              <w:t xml:space="preserve">Door de Commissie </w:t>
            </w:r>
            <w:r w:rsidRPr="00862C02">
              <w:t>voorgestelde tekst</w:t>
            </w:r>
          </w:p>
        </w:tc>
        <w:tc>
          <w:tcPr>
            <w:tcW w:w="4876" w:type="dxa"/>
            <w:hideMark/>
          </w:tcPr>
          <w:p w14:paraId="4F9CFC48" w14:textId="77777777" w:rsidR="006113AA" w:rsidRPr="00862C02" w:rsidRDefault="00F321F4" w:rsidP="00AE5A36">
            <w:pPr>
              <w:pStyle w:val="ColumnHeading"/>
              <w:keepNext/>
            </w:pPr>
            <w:r w:rsidRPr="00862C02">
              <w:t>Amendement</w:t>
            </w:r>
          </w:p>
        </w:tc>
      </w:tr>
      <w:tr w:rsidR="007E4AF4" w:rsidRPr="00862C02" w14:paraId="7091708E" w14:textId="77777777" w:rsidTr="00AE5A36">
        <w:trPr>
          <w:jc w:val="center"/>
        </w:trPr>
        <w:tc>
          <w:tcPr>
            <w:tcW w:w="4876" w:type="dxa"/>
          </w:tcPr>
          <w:p w14:paraId="62011308" w14:textId="77777777" w:rsidR="006113AA" w:rsidRPr="00862C02" w:rsidRDefault="006113AA" w:rsidP="00AE5A36">
            <w:pPr>
              <w:pStyle w:val="Normal6"/>
            </w:pPr>
          </w:p>
        </w:tc>
        <w:tc>
          <w:tcPr>
            <w:tcW w:w="4876" w:type="dxa"/>
            <w:hideMark/>
          </w:tcPr>
          <w:p w14:paraId="5E43F817" w14:textId="77777777" w:rsidR="006113AA" w:rsidRPr="00862C02" w:rsidRDefault="00F321F4" w:rsidP="00AE5A36">
            <w:pPr>
              <w:pStyle w:val="Normal6"/>
              <w:rPr>
                <w:szCs w:val="24"/>
              </w:rPr>
            </w:pPr>
            <w:r w:rsidRPr="00862C02">
              <w:rPr>
                <w:b/>
                <w:i/>
              </w:rPr>
              <w:t>1 bis.</w:t>
            </w:r>
            <w:r w:rsidRPr="00862C02">
              <w:rPr>
                <w:b/>
                <w:i/>
              </w:rPr>
              <w:tab/>
              <w:t>Deze richtlijn is van toepassing op gebieden voorbij de grenzen van de nationale rechtsmacht. Hierin zijn regels vastgelegd die van toepassing zijn op mariene genetische hulpbronnen en digitale sequentie-informatie, milieubeoordelingen van geplande activiteiten die onder de rechtsmacht of controle van de lidstaten vallen, alsook regels over de vaststelling en toepassing van gebiedsgerichte beheersinstrumenten en noodmaatregelen. De richtlijn is van toepassing samen met de regels en beleidsmaatregelen van d</w:t>
            </w:r>
            <w:r w:rsidRPr="00862C02">
              <w:rPr>
                <w:b/>
                <w:i/>
              </w:rPr>
              <w:t>e Unie op het gebied van het gemeenschappelijk visserijbeleid (GVB).</w:t>
            </w:r>
          </w:p>
        </w:tc>
      </w:tr>
    </w:tbl>
    <w:p w14:paraId="1697EE80" w14:textId="77777777" w:rsidR="006113AA" w:rsidRPr="00862C02" w:rsidRDefault="00F321F4" w:rsidP="006113AA">
      <w:r w:rsidRPr="00862C02">
        <w:rPr>
          <w:rStyle w:val="HideTWBExt"/>
        </w:rPr>
        <w:t>&lt;/Amend&gt;</w:t>
      </w:r>
    </w:p>
    <w:p w14:paraId="5DA5622A"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19</w:t>
      </w:r>
      <w:r w:rsidRPr="00862C02">
        <w:rPr>
          <w:rStyle w:val="HideTWBExt"/>
          <w:b w:val="0"/>
        </w:rPr>
        <w:t>&lt;/NumAm&gt;</w:t>
      </w:r>
    </w:p>
    <w:p w14:paraId="2CB3D1E8" w14:textId="77777777" w:rsidR="006113AA" w:rsidRPr="00862C02" w:rsidRDefault="006113AA" w:rsidP="006113AA"/>
    <w:p w14:paraId="0988734C" w14:textId="77777777" w:rsidR="006113AA" w:rsidRPr="00862C02" w:rsidRDefault="00F321F4" w:rsidP="006113AA">
      <w:pPr>
        <w:pStyle w:val="NormalBold"/>
        <w:keepNext/>
      </w:pPr>
      <w:r w:rsidRPr="00862C02">
        <w:rPr>
          <w:rStyle w:val="HideTWBExt"/>
          <w:b w:val="0"/>
        </w:rPr>
        <w:lastRenderedPageBreak/>
        <w:t>&lt;DocAmend&gt;</w:t>
      </w:r>
      <w:r w:rsidRPr="00862C02">
        <w:t>Voorstel voor een richtlijn</w:t>
      </w:r>
      <w:r w:rsidRPr="00862C02">
        <w:rPr>
          <w:rStyle w:val="HideTWBExt"/>
          <w:b w:val="0"/>
        </w:rPr>
        <w:t>&lt;/DocAmend&gt;</w:t>
      </w:r>
    </w:p>
    <w:p w14:paraId="52BBDF0F" w14:textId="77777777" w:rsidR="006113AA" w:rsidRPr="00862C02" w:rsidRDefault="00F321F4" w:rsidP="006113AA">
      <w:pPr>
        <w:pStyle w:val="NormalBold"/>
      </w:pPr>
      <w:r w:rsidRPr="00862C02">
        <w:rPr>
          <w:rStyle w:val="HideTWBExt"/>
          <w:b w:val="0"/>
        </w:rPr>
        <w:t>&lt;Article&gt;</w:t>
      </w:r>
      <w:r w:rsidRPr="00862C02">
        <w:t>Artikel 2 – alinea 1 – punt i</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38498ABA" w14:textId="77777777" w:rsidTr="00AE5A36">
        <w:trPr>
          <w:jc w:val="center"/>
        </w:trPr>
        <w:tc>
          <w:tcPr>
            <w:tcW w:w="9752" w:type="dxa"/>
            <w:gridSpan w:val="2"/>
          </w:tcPr>
          <w:p w14:paraId="0C6921FC" w14:textId="77777777" w:rsidR="006113AA" w:rsidRPr="00862C02" w:rsidRDefault="006113AA" w:rsidP="00AE5A36">
            <w:pPr>
              <w:keepNext/>
            </w:pPr>
          </w:p>
        </w:tc>
      </w:tr>
      <w:tr w:rsidR="007E4AF4" w:rsidRPr="00862C02" w14:paraId="22861D28" w14:textId="77777777" w:rsidTr="00AE5A36">
        <w:trPr>
          <w:jc w:val="center"/>
        </w:trPr>
        <w:tc>
          <w:tcPr>
            <w:tcW w:w="4876" w:type="dxa"/>
            <w:hideMark/>
          </w:tcPr>
          <w:p w14:paraId="785BD4AA" w14:textId="77777777" w:rsidR="006113AA" w:rsidRPr="00862C02" w:rsidRDefault="00F321F4" w:rsidP="00AE5A36">
            <w:pPr>
              <w:pStyle w:val="ColumnHeading"/>
              <w:keepNext/>
            </w:pPr>
            <w:r w:rsidRPr="00862C02">
              <w:t>Door de Commissie voorgestelde tekst</w:t>
            </w:r>
          </w:p>
        </w:tc>
        <w:tc>
          <w:tcPr>
            <w:tcW w:w="4876" w:type="dxa"/>
            <w:hideMark/>
          </w:tcPr>
          <w:p w14:paraId="75FA6874" w14:textId="77777777" w:rsidR="006113AA" w:rsidRPr="00862C02" w:rsidRDefault="00F321F4" w:rsidP="00AE5A36">
            <w:pPr>
              <w:pStyle w:val="ColumnHeading"/>
              <w:keepNext/>
            </w:pPr>
            <w:r w:rsidRPr="00862C02">
              <w:t>Amendement</w:t>
            </w:r>
          </w:p>
        </w:tc>
      </w:tr>
      <w:tr w:rsidR="007E4AF4" w:rsidRPr="00862C02" w14:paraId="04381587" w14:textId="77777777" w:rsidTr="00AE5A36">
        <w:trPr>
          <w:jc w:val="center"/>
        </w:trPr>
        <w:tc>
          <w:tcPr>
            <w:tcW w:w="4876" w:type="dxa"/>
            <w:hideMark/>
          </w:tcPr>
          <w:p w14:paraId="0E195A7B" w14:textId="77777777" w:rsidR="006113AA" w:rsidRPr="00862C02" w:rsidRDefault="00F321F4" w:rsidP="00AE5A36">
            <w:pPr>
              <w:pStyle w:val="Normal6"/>
            </w:pPr>
            <w:r w:rsidRPr="00862C02">
              <w:t>i)</w:t>
            </w:r>
            <w:r w:rsidRPr="00862C02">
              <w:tab/>
              <w:t>“geplande activiteit”:</w:t>
            </w:r>
            <w:r w:rsidRPr="00862C02">
              <w:rPr>
                <w:b/>
                <w:bCs/>
                <w:i/>
                <w:iCs/>
              </w:rPr>
              <w:t xml:space="preserve"> een</w:t>
            </w:r>
            <w:r w:rsidRPr="00862C02">
              <w:t xml:space="preserve"> activiteit die betrekking heeft op de uitvoering van bouwwerken of de totstandbrenging van installaties, regelingen </w:t>
            </w:r>
            <w:r w:rsidRPr="00862C02">
              <w:rPr>
                <w:b/>
                <w:bCs/>
                <w:i/>
                <w:iCs/>
              </w:rPr>
              <w:t>of andere ingrepen in het mariene milieu, met inbegrip van</w:t>
            </w:r>
            <w:r w:rsidRPr="00862C02">
              <w:t xml:space="preserve"> regelmatige activiteiten gericht op het gebruik van natuurlijke hulpbronnen;</w:t>
            </w:r>
          </w:p>
        </w:tc>
        <w:tc>
          <w:tcPr>
            <w:tcW w:w="4876" w:type="dxa"/>
            <w:hideMark/>
          </w:tcPr>
          <w:p w14:paraId="7DB0D714" w14:textId="77777777" w:rsidR="006113AA" w:rsidRPr="00862C02" w:rsidRDefault="00F321F4" w:rsidP="00AE5A36">
            <w:pPr>
              <w:pStyle w:val="Normal6"/>
              <w:rPr>
                <w:szCs w:val="24"/>
              </w:rPr>
            </w:pPr>
            <w:r w:rsidRPr="00862C02">
              <w:t>i)</w:t>
            </w:r>
            <w:r w:rsidRPr="00862C02">
              <w:tab/>
              <w:t xml:space="preserve">“geplande activiteit”: </w:t>
            </w:r>
            <w:r w:rsidRPr="00862C02">
              <w:rPr>
                <w:b/>
                <w:bCs/>
                <w:i/>
                <w:iCs/>
              </w:rPr>
              <w:t>elke</w:t>
            </w:r>
            <w:r w:rsidRPr="00862C02">
              <w:t xml:space="preserve"> activiteit die betrekking heeft op </w:t>
            </w:r>
            <w:r w:rsidRPr="00862C02">
              <w:rPr>
                <w:b/>
                <w:bCs/>
                <w:i/>
                <w:iCs/>
              </w:rPr>
              <w:t>een ingreep in het mariene milieu, die onder andere kan bestaan uit</w:t>
            </w:r>
            <w:r w:rsidRPr="00862C02">
              <w:t xml:space="preserve"> de uitvoering van bouwwerken of de totstandbrenging van installaties, regelingen</w:t>
            </w:r>
            <w:r w:rsidRPr="00862C02">
              <w:rPr>
                <w:b/>
                <w:bCs/>
                <w:i/>
                <w:iCs/>
              </w:rPr>
              <w:t xml:space="preserve"> en</w:t>
            </w:r>
            <w:r w:rsidRPr="00862C02">
              <w:t xml:space="preserve"> regelmatige activiteiten gericht op het gebruik van natuurlijke hulpbronnen;</w:t>
            </w:r>
          </w:p>
        </w:tc>
      </w:tr>
    </w:tbl>
    <w:p w14:paraId="769E87DF" w14:textId="77777777" w:rsidR="006113AA" w:rsidRPr="00862C02" w:rsidRDefault="00F321F4" w:rsidP="006113AA">
      <w:r w:rsidRPr="00862C02">
        <w:rPr>
          <w:rStyle w:val="HideTWBExt"/>
        </w:rPr>
        <w:t>&lt;/Amend&gt;</w:t>
      </w:r>
    </w:p>
    <w:p w14:paraId="3ACF802E"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20</w:t>
      </w:r>
      <w:r w:rsidRPr="00862C02">
        <w:rPr>
          <w:rStyle w:val="HideTWBExt"/>
          <w:b w:val="0"/>
        </w:rPr>
        <w:t>&lt;/NumAm&gt;</w:t>
      </w:r>
    </w:p>
    <w:p w14:paraId="45753C74" w14:textId="77777777" w:rsidR="006113AA" w:rsidRPr="00862C02" w:rsidRDefault="006113AA" w:rsidP="006113AA"/>
    <w:p w14:paraId="3D9CFC84"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4A902DA4" w14:textId="77777777" w:rsidR="006113AA" w:rsidRPr="00862C02" w:rsidRDefault="00F321F4" w:rsidP="006113AA">
      <w:pPr>
        <w:pStyle w:val="NormalBold"/>
      </w:pPr>
      <w:r w:rsidRPr="00862C02">
        <w:rPr>
          <w:rStyle w:val="HideTWBExt"/>
          <w:b w:val="0"/>
        </w:rPr>
        <w:t>&lt;Article&gt;</w:t>
      </w:r>
      <w:r w:rsidRPr="00862C02">
        <w:t>Artikel 2 – alinea 1 – punt j</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17BF8C7B" w14:textId="77777777" w:rsidTr="00AE5A36">
        <w:trPr>
          <w:jc w:val="center"/>
        </w:trPr>
        <w:tc>
          <w:tcPr>
            <w:tcW w:w="9752" w:type="dxa"/>
            <w:gridSpan w:val="2"/>
          </w:tcPr>
          <w:p w14:paraId="1833D6AE" w14:textId="77777777" w:rsidR="006113AA" w:rsidRPr="00862C02" w:rsidRDefault="006113AA" w:rsidP="00AE5A36">
            <w:pPr>
              <w:keepNext/>
            </w:pPr>
          </w:p>
        </w:tc>
      </w:tr>
      <w:tr w:rsidR="007E4AF4" w:rsidRPr="00862C02" w14:paraId="60A4E820" w14:textId="77777777" w:rsidTr="00AE5A36">
        <w:trPr>
          <w:jc w:val="center"/>
        </w:trPr>
        <w:tc>
          <w:tcPr>
            <w:tcW w:w="4876" w:type="dxa"/>
            <w:hideMark/>
          </w:tcPr>
          <w:p w14:paraId="2A7D1829" w14:textId="77777777" w:rsidR="006113AA" w:rsidRPr="00862C02" w:rsidRDefault="00F321F4" w:rsidP="00AE5A36">
            <w:pPr>
              <w:pStyle w:val="ColumnHeading"/>
              <w:keepNext/>
            </w:pPr>
            <w:r w:rsidRPr="00862C02">
              <w:t>Door de Commissie voorgestelde tekst</w:t>
            </w:r>
          </w:p>
        </w:tc>
        <w:tc>
          <w:tcPr>
            <w:tcW w:w="4876" w:type="dxa"/>
            <w:hideMark/>
          </w:tcPr>
          <w:p w14:paraId="1C14AFB1" w14:textId="77777777" w:rsidR="006113AA" w:rsidRPr="00862C02" w:rsidRDefault="00F321F4" w:rsidP="00AE5A36">
            <w:pPr>
              <w:pStyle w:val="ColumnHeading"/>
              <w:keepNext/>
            </w:pPr>
            <w:r w:rsidRPr="00862C02">
              <w:t>Amendement</w:t>
            </w:r>
          </w:p>
        </w:tc>
      </w:tr>
      <w:tr w:rsidR="007E4AF4" w:rsidRPr="00862C02" w14:paraId="49340D7F" w14:textId="77777777" w:rsidTr="00AE5A36">
        <w:trPr>
          <w:jc w:val="center"/>
        </w:trPr>
        <w:tc>
          <w:tcPr>
            <w:tcW w:w="4876" w:type="dxa"/>
            <w:hideMark/>
          </w:tcPr>
          <w:p w14:paraId="3169F0C3" w14:textId="77777777" w:rsidR="006113AA" w:rsidRPr="00862C02" w:rsidRDefault="00F321F4" w:rsidP="00AE5A36">
            <w:pPr>
              <w:pStyle w:val="Normal6"/>
            </w:pPr>
            <w:r w:rsidRPr="00862C02">
              <w:t>j)</w:t>
            </w:r>
            <w:r w:rsidRPr="00862C02">
              <w:tab/>
              <w:t xml:space="preserve">“activiteiten die onder de rechtsmacht of controle vallen”: activiteiten die worden verricht door </w:t>
            </w:r>
            <w:r w:rsidRPr="00862C02">
              <w:rPr>
                <w:b/>
                <w:bCs/>
                <w:i/>
                <w:iCs/>
              </w:rPr>
              <w:t>zowel</w:t>
            </w:r>
            <w:r w:rsidRPr="00862C02">
              <w:t xml:space="preserve"> publieke </w:t>
            </w:r>
            <w:r w:rsidRPr="00862C02">
              <w:rPr>
                <w:b/>
                <w:bCs/>
                <w:i/>
                <w:iCs/>
              </w:rPr>
              <w:t>als</w:t>
            </w:r>
            <w:r w:rsidRPr="00862C02">
              <w:t xml:space="preserve"> particuliere entiteiten, waarover de lidstaat overeenkomstig het internationaal recht zijn bevoegdheid of gezag kan uitoefenen;</w:t>
            </w:r>
          </w:p>
        </w:tc>
        <w:tc>
          <w:tcPr>
            <w:tcW w:w="4876" w:type="dxa"/>
            <w:hideMark/>
          </w:tcPr>
          <w:p w14:paraId="48463A36" w14:textId="77777777" w:rsidR="006113AA" w:rsidRPr="00862C02" w:rsidRDefault="00F321F4" w:rsidP="00AE5A36">
            <w:pPr>
              <w:pStyle w:val="Normal6"/>
              <w:rPr>
                <w:szCs w:val="24"/>
              </w:rPr>
            </w:pPr>
            <w:r w:rsidRPr="00862C02">
              <w:t>j)</w:t>
            </w:r>
            <w:r w:rsidRPr="00862C02">
              <w:tab/>
              <w:t xml:space="preserve">“activiteiten die onder de rechtsmacht of controle vallen”: activiteiten die worden verricht door </w:t>
            </w:r>
            <w:r w:rsidRPr="00862C02">
              <w:rPr>
                <w:b/>
                <w:bCs/>
                <w:i/>
                <w:iCs/>
              </w:rPr>
              <w:t xml:space="preserve">natuurlijke en rechtspersonen, waaronder </w:t>
            </w:r>
            <w:r w:rsidRPr="00862C02">
              <w:t xml:space="preserve">publieke </w:t>
            </w:r>
            <w:r w:rsidRPr="00862C02">
              <w:rPr>
                <w:b/>
                <w:bCs/>
                <w:i/>
                <w:iCs/>
              </w:rPr>
              <w:t>en</w:t>
            </w:r>
            <w:r w:rsidRPr="00862C02">
              <w:t xml:space="preserve"> particuliere entiteiten, waarover de lidstaat overeenkomstig het internationaal recht zijn bevoegdheid of gezag kan uitoefenen;</w:t>
            </w:r>
          </w:p>
        </w:tc>
      </w:tr>
    </w:tbl>
    <w:p w14:paraId="6CF69FD8" w14:textId="77777777" w:rsidR="006113AA" w:rsidRPr="00862C02" w:rsidRDefault="00F321F4" w:rsidP="006113AA">
      <w:r w:rsidRPr="00862C02">
        <w:rPr>
          <w:rStyle w:val="HideTWBExt"/>
        </w:rPr>
        <w:t>&lt;/Amend&gt;</w:t>
      </w:r>
    </w:p>
    <w:p w14:paraId="4C5F1216"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21</w:t>
      </w:r>
      <w:r w:rsidRPr="00862C02">
        <w:rPr>
          <w:rStyle w:val="HideTWBExt"/>
          <w:b w:val="0"/>
        </w:rPr>
        <w:t>&lt;/NumAm&gt;</w:t>
      </w:r>
    </w:p>
    <w:p w14:paraId="7645B021" w14:textId="77777777" w:rsidR="006113AA" w:rsidRPr="00862C02" w:rsidRDefault="006113AA" w:rsidP="006113AA"/>
    <w:p w14:paraId="6A82CF88"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376083D3" w14:textId="77777777" w:rsidR="006113AA" w:rsidRPr="00862C02" w:rsidRDefault="00F321F4" w:rsidP="006113AA">
      <w:pPr>
        <w:pStyle w:val="NormalBold"/>
      </w:pPr>
      <w:r w:rsidRPr="00862C02">
        <w:rPr>
          <w:rStyle w:val="HideTWBExt"/>
          <w:b w:val="0"/>
        </w:rPr>
        <w:t>&lt;Article&gt;</w:t>
      </w:r>
      <w:r w:rsidRPr="00862C02">
        <w:t xml:space="preserve">Artikel 2 – </w:t>
      </w:r>
      <w:r w:rsidRPr="00862C02">
        <w:t>alinea 1 – punt n</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0D27BFDA" w14:textId="77777777" w:rsidTr="00AE5A36">
        <w:trPr>
          <w:jc w:val="center"/>
        </w:trPr>
        <w:tc>
          <w:tcPr>
            <w:tcW w:w="9752" w:type="dxa"/>
            <w:gridSpan w:val="2"/>
          </w:tcPr>
          <w:p w14:paraId="0CAE1351" w14:textId="77777777" w:rsidR="006113AA" w:rsidRPr="00862C02" w:rsidRDefault="006113AA" w:rsidP="00AE5A36">
            <w:pPr>
              <w:keepNext/>
            </w:pPr>
          </w:p>
        </w:tc>
      </w:tr>
      <w:tr w:rsidR="007E4AF4" w:rsidRPr="00862C02" w14:paraId="53758E62" w14:textId="77777777" w:rsidTr="00AE5A36">
        <w:trPr>
          <w:jc w:val="center"/>
        </w:trPr>
        <w:tc>
          <w:tcPr>
            <w:tcW w:w="4876" w:type="dxa"/>
            <w:hideMark/>
          </w:tcPr>
          <w:p w14:paraId="48F7D53A" w14:textId="77777777" w:rsidR="006113AA" w:rsidRPr="00862C02" w:rsidRDefault="00F321F4" w:rsidP="00AE5A36">
            <w:pPr>
              <w:pStyle w:val="ColumnHeading"/>
              <w:keepNext/>
            </w:pPr>
            <w:r w:rsidRPr="00862C02">
              <w:t>Door de Commissie voorgestelde tekst</w:t>
            </w:r>
          </w:p>
        </w:tc>
        <w:tc>
          <w:tcPr>
            <w:tcW w:w="4876" w:type="dxa"/>
            <w:hideMark/>
          </w:tcPr>
          <w:p w14:paraId="66BBF366" w14:textId="77777777" w:rsidR="006113AA" w:rsidRPr="00862C02" w:rsidRDefault="00F321F4" w:rsidP="00AE5A36">
            <w:pPr>
              <w:pStyle w:val="ColumnHeading"/>
              <w:keepNext/>
            </w:pPr>
            <w:r w:rsidRPr="00862C02">
              <w:t>Amendement</w:t>
            </w:r>
          </w:p>
        </w:tc>
      </w:tr>
      <w:tr w:rsidR="007E4AF4" w:rsidRPr="00862C02" w14:paraId="7C1EC7D1" w14:textId="77777777" w:rsidTr="00AE5A36">
        <w:trPr>
          <w:jc w:val="center"/>
        </w:trPr>
        <w:tc>
          <w:tcPr>
            <w:tcW w:w="4876" w:type="dxa"/>
            <w:hideMark/>
          </w:tcPr>
          <w:p w14:paraId="5FE428E1" w14:textId="77777777" w:rsidR="006113AA" w:rsidRPr="00862C02" w:rsidRDefault="00F321F4" w:rsidP="00AE5A36">
            <w:pPr>
              <w:pStyle w:val="Normal6"/>
            </w:pPr>
            <w:r w:rsidRPr="00862C02">
              <w:t>n)</w:t>
            </w:r>
            <w:r w:rsidRPr="00862C02">
              <w:tab/>
              <w:t xml:space="preserve">“publiek”: het betrokken publiek evenals </w:t>
            </w:r>
            <w:r w:rsidRPr="00862C02">
              <w:rPr>
                <w:b/>
                <w:bCs/>
                <w:i/>
                <w:iCs/>
              </w:rPr>
              <w:t>inheemse volken</w:t>
            </w:r>
            <w:r w:rsidRPr="00862C02">
              <w:t xml:space="preserve"> en lokale gemeenschappen met relevante traditionele kennis en relevante mondiale, regionale, subregionale en sectorale organisaties en de wetenschappelijke gemeenschap;</w:t>
            </w:r>
          </w:p>
        </w:tc>
        <w:tc>
          <w:tcPr>
            <w:tcW w:w="4876" w:type="dxa"/>
            <w:hideMark/>
          </w:tcPr>
          <w:p w14:paraId="4F01336D" w14:textId="77777777" w:rsidR="006113AA" w:rsidRPr="00862C02" w:rsidRDefault="00F321F4" w:rsidP="00AE5A36">
            <w:pPr>
              <w:pStyle w:val="Normal6"/>
              <w:rPr>
                <w:szCs w:val="24"/>
              </w:rPr>
            </w:pPr>
            <w:r w:rsidRPr="00862C02">
              <w:t>n)</w:t>
            </w:r>
            <w:r w:rsidRPr="00862C02">
              <w:tab/>
            </w:r>
            <w:r w:rsidRPr="00862C02">
              <w:rPr>
                <w:i/>
                <w:iCs/>
              </w:rPr>
              <w:t>(Niet van toepassing op de Nederlandse versie.)</w:t>
            </w:r>
          </w:p>
        </w:tc>
      </w:tr>
    </w:tbl>
    <w:p w14:paraId="43E49A5B" w14:textId="77777777" w:rsidR="006113AA" w:rsidRPr="00862C02" w:rsidRDefault="00F321F4" w:rsidP="006113AA">
      <w:r w:rsidRPr="00862C02">
        <w:rPr>
          <w:rStyle w:val="HideTWBExt"/>
        </w:rPr>
        <w:t>&lt;/Amend&gt;</w:t>
      </w:r>
    </w:p>
    <w:p w14:paraId="34027199"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22</w:t>
      </w:r>
      <w:r w:rsidRPr="00862C02">
        <w:rPr>
          <w:rStyle w:val="HideTWBExt"/>
          <w:b w:val="0"/>
        </w:rPr>
        <w:t>&lt;/NumAm&gt;</w:t>
      </w:r>
    </w:p>
    <w:p w14:paraId="5CCCBA92" w14:textId="77777777" w:rsidR="006113AA" w:rsidRPr="00862C02" w:rsidRDefault="006113AA" w:rsidP="006113AA"/>
    <w:p w14:paraId="351E5186"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672A5D64" w14:textId="77777777" w:rsidR="006113AA" w:rsidRPr="00862C02" w:rsidRDefault="00F321F4" w:rsidP="006113AA">
      <w:pPr>
        <w:pStyle w:val="NormalBold"/>
      </w:pPr>
      <w:r w:rsidRPr="00862C02">
        <w:rPr>
          <w:rStyle w:val="HideTWBExt"/>
          <w:b w:val="0"/>
        </w:rPr>
        <w:t>&lt;Article&gt;</w:t>
      </w:r>
      <w:r w:rsidRPr="00862C02">
        <w:t>Artikel 3 – lid 1</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41C2F091" w14:textId="77777777" w:rsidTr="00AE5A36">
        <w:trPr>
          <w:jc w:val="center"/>
        </w:trPr>
        <w:tc>
          <w:tcPr>
            <w:tcW w:w="9752" w:type="dxa"/>
            <w:gridSpan w:val="2"/>
          </w:tcPr>
          <w:p w14:paraId="5F4DABC1" w14:textId="77777777" w:rsidR="006113AA" w:rsidRPr="00862C02" w:rsidRDefault="006113AA" w:rsidP="00AE5A36">
            <w:pPr>
              <w:keepNext/>
            </w:pPr>
          </w:p>
        </w:tc>
      </w:tr>
      <w:tr w:rsidR="007E4AF4" w:rsidRPr="00862C02" w14:paraId="062AE3CC" w14:textId="77777777" w:rsidTr="00AE5A36">
        <w:trPr>
          <w:jc w:val="center"/>
        </w:trPr>
        <w:tc>
          <w:tcPr>
            <w:tcW w:w="4876" w:type="dxa"/>
            <w:hideMark/>
          </w:tcPr>
          <w:p w14:paraId="6E93C244" w14:textId="77777777" w:rsidR="006113AA" w:rsidRPr="00862C02" w:rsidRDefault="00F321F4" w:rsidP="00AE5A36">
            <w:pPr>
              <w:pStyle w:val="ColumnHeading"/>
              <w:keepNext/>
            </w:pPr>
            <w:r w:rsidRPr="00862C02">
              <w:t xml:space="preserve">Door de </w:t>
            </w:r>
            <w:r w:rsidRPr="00862C02">
              <w:t>Commissie voorgestelde tekst</w:t>
            </w:r>
          </w:p>
        </w:tc>
        <w:tc>
          <w:tcPr>
            <w:tcW w:w="4876" w:type="dxa"/>
            <w:hideMark/>
          </w:tcPr>
          <w:p w14:paraId="35909181" w14:textId="77777777" w:rsidR="006113AA" w:rsidRPr="00862C02" w:rsidRDefault="00F321F4" w:rsidP="00AE5A36">
            <w:pPr>
              <w:pStyle w:val="ColumnHeading"/>
              <w:keepNext/>
            </w:pPr>
            <w:r w:rsidRPr="00862C02">
              <w:t>Amendement</w:t>
            </w:r>
          </w:p>
        </w:tc>
      </w:tr>
      <w:tr w:rsidR="007E4AF4" w:rsidRPr="00862C02" w14:paraId="5A35FC03" w14:textId="77777777" w:rsidTr="00AE5A36">
        <w:trPr>
          <w:jc w:val="center"/>
        </w:trPr>
        <w:tc>
          <w:tcPr>
            <w:tcW w:w="4876" w:type="dxa"/>
            <w:hideMark/>
          </w:tcPr>
          <w:p w14:paraId="3671CC19" w14:textId="77777777" w:rsidR="006113AA" w:rsidRPr="00862C02" w:rsidRDefault="00F321F4" w:rsidP="00AE5A36">
            <w:pPr>
              <w:pStyle w:val="Normal6"/>
            </w:pPr>
            <w:r w:rsidRPr="00862C02">
              <w:t>1.</w:t>
            </w:r>
            <w:r w:rsidRPr="00862C02">
              <w:tab/>
              <w:t>Deze richtlijn is van toepassing op geplande activiteiten die onder de rechtsmacht of controle van de lidstaten vallen en die plaatsvinden in gebieden voorbij de grenzen van de nationale rechtsmacht.</w:t>
            </w:r>
          </w:p>
        </w:tc>
        <w:tc>
          <w:tcPr>
            <w:tcW w:w="4876" w:type="dxa"/>
            <w:hideMark/>
          </w:tcPr>
          <w:p w14:paraId="46AF9D65" w14:textId="77777777" w:rsidR="006113AA" w:rsidRPr="00862C02" w:rsidRDefault="00F321F4" w:rsidP="00AE5A36">
            <w:pPr>
              <w:pStyle w:val="Normal6"/>
              <w:rPr>
                <w:szCs w:val="24"/>
              </w:rPr>
            </w:pPr>
            <w:r w:rsidRPr="00862C02">
              <w:t>1.</w:t>
            </w:r>
            <w:r w:rsidRPr="00862C02">
              <w:tab/>
              <w:t>Deze richtlijn is van toepassing op geplande activiteiten die onder de rechtsmacht of controle van de lidstaten vallen en die plaatsvinden in gebieden voorbij de grenzen van de nationale rechtsmacht</w:t>
            </w:r>
            <w:r w:rsidRPr="00862C02">
              <w:rPr>
                <w:b/>
                <w:bCs/>
                <w:i/>
                <w:iCs/>
              </w:rPr>
              <w:t>, onverminderd de bevoegdheden van de lidstaten</w:t>
            </w:r>
            <w:r w:rsidRPr="00862C02">
              <w:t>.</w:t>
            </w:r>
          </w:p>
        </w:tc>
      </w:tr>
    </w:tbl>
    <w:p w14:paraId="6411F480" w14:textId="77777777" w:rsidR="006113AA" w:rsidRPr="00862C02" w:rsidRDefault="00F321F4" w:rsidP="006113AA">
      <w:r w:rsidRPr="00862C02">
        <w:rPr>
          <w:rStyle w:val="HideTWBExt"/>
        </w:rPr>
        <w:t>&lt;/Amend&gt;</w:t>
      </w:r>
    </w:p>
    <w:p w14:paraId="1FDDC48B" w14:textId="77777777" w:rsidR="006113AA" w:rsidRPr="00862C02" w:rsidRDefault="00F321F4" w:rsidP="006113AA">
      <w:pPr>
        <w:pStyle w:val="AmNumberTabs"/>
      </w:pPr>
      <w:r w:rsidRPr="00862C02">
        <w:rPr>
          <w:rStyle w:val="HideTWBExt"/>
        </w:rPr>
        <w:t>&lt;Amend&gt;</w:t>
      </w:r>
      <w:r w:rsidRPr="00862C02">
        <w:t>Amendement</w:t>
      </w:r>
      <w:r w:rsidRPr="00862C02">
        <w:tab/>
      </w:r>
      <w:r w:rsidRPr="00862C02">
        <w:tab/>
      </w:r>
      <w:r w:rsidRPr="00862C02">
        <w:rPr>
          <w:rStyle w:val="HideTWBExt"/>
        </w:rPr>
        <w:t>&lt;NumAm&gt;</w:t>
      </w:r>
      <w:r w:rsidRPr="00862C02">
        <w:t>23</w:t>
      </w:r>
      <w:r w:rsidRPr="00862C02">
        <w:rPr>
          <w:rStyle w:val="HideTWBExt"/>
        </w:rPr>
        <w:t>&lt;/NumAm&gt;</w:t>
      </w:r>
    </w:p>
    <w:p w14:paraId="19C9CD82" w14:textId="77777777" w:rsidR="006113AA" w:rsidRPr="00862C02" w:rsidRDefault="00F321F4" w:rsidP="006113AA">
      <w:pPr>
        <w:pStyle w:val="NormalBold12b"/>
      </w:pPr>
      <w:r w:rsidRPr="00862C02">
        <w:rPr>
          <w:rStyle w:val="HideTWBExt"/>
        </w:rPr>
        <w:t>&lt;DocAmend&gt;</w:t>
      </w:r>
      <w:r w:rsidRPr="00862C02">
        <w:t>Voorstel voor een richtlijn</w:t>
      </w:r>
      <w:r w:rsidRPr="00862C02">
        <w:rPr>
          <w:rStyle w:val="HideTWBExt"/>
        </w:rPr>
        <w:t>&lt;/DocAmend&gt;</w:t>
      </w:r>
    </w:p>
    <w:p w14:paraId="6DDDB2DD" w14:textId="77777777" w:rsidR="006113AA" w:rsidRPr="00862C02" w:rsidRDefault="00F321F4" w:rsidP="006113AA">
      <w:pPr>
        <w:pStyle w:val="NormalBold"/>
      </w:pPr>
      <w:r w:rsidRPr="00862C02">
        <w:rPr>
          <w:rStyle w:val="HideTWBExt"/>
        </w:rPr>
        <w:t>&lt;Article&gt;</w:t>
      </w:r>
      <w:r w:rsidRPr="00862C02">
        <w:t>Artikel 3 – lid 1 ter (nieuw)</w:t>
      </w:r>
      <w:r w:rsidRPr="00862C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4AF4" w:rsidRPr="00862C02" w14:paraId="0FF4BEFD" w14:textId="77777777" w:rsidTr="00AE5A36">
        <w:trPr>
          <w:trHeight w:val="240"/>
          <w:jc w:val="center"/>
        </w:trPr>
        <w:tc>
          <w:tcPr>
            <w:tcW w:w="9752" w:type="dxa"/>
            <w:gridSpan w:val="2"/>
            <w:tcBorders>
              <w:top w:val="nil"/>
              <w:left w:val="nil"/>
              <w:bottom w:val="nil"/>
              <w:right w:val="nil"/>
            </w:tcBorders>
          </w:tcPr>
          <w:p w14:paraId="6D23C2CA" w14:textId="77777777" w:rsidR="006113AA" w:rsidRPr="00862C02" w:rsidRDefault="006113AA" w:rsidP="00AE5A36"/>
        </w:tc>
      </w:tr>
      <w:tr w:rsidR="007E4AF4" w:rsidRPr="00862C02" w14:paraId="202811CD" w14:textId="77777777" w:rsidTr="00AE5A36">
        <w:trPr>
          <w:trHeight w:val="240"/>
          <w:jc w:val="center"/>
        </w:trPr>
        <w:tc>
          <w:tcPr>
            <w:tcW w:w="4876" w:type="dxa"/>
            <w:tcBorders>
              <w:top w:val="nil"/>
              <w:left w:val="nil"/>
              <w:bottom w:val="nil"/>
              <w:right w:val="nil"/>
            </w:tcBorders>
            <w:hideMark/>
          </w:tcPr>
          <w:p w14:paraId="3B4FB046" w14:textId="77777777" w:rsidR="006113AA" w:rsidRPr="00862C02" w:rsidRDefault="00F321F4" w:rsidP="00AE5A36">
            <w:pPr>
              <w:pStyle w:val="AmColumnHeading"/>
            </w:pPr>
            <w:r w:rsidRPr="00862C02">
              <w:t>Door de Commissie voorgestelde tekst</w:t>
            </w:r>
          </w:p>
        </w:tc>
        <w:tc>
          <w:tcPr>
            <w:tcW w:w="4876" w:type="dxa"/>
            <w:tcBorders>
              <w:top w:val="nil"/>
              <w:left w:val="nil"/>
              <w:bottom w:val="nil"/>
              <w:right w:val="nil"/>
            </w:tcBorders>
            <w:hideMark/>
          </w:tcPr>
          <w:p w14:paraId="7B2A4864" w14:textId="77777777" w:rsidR="006113AA" w:rsidRPr="00862C02" w:rsidRDefault="00F321F4" w:rsidP="00AE5A36">
            <w:pPr>
              <w:pStyle w:val="AmColumnHeading"/>
            </w:pPr>
            <w:r w:rsidRPr="00862C02">
              <w:t>Amendement</w:t>
            </w:r>
          </w:p>
        </w:tc>
      </w:tr>
      <w:tr w:rsidR="007E4AF4" w:rsidRPr="00862C02" w14:paraId="05584976" w14:textId="77777777" w:rsidTr="00AE5A36">
        <w:trPr>
          <w:jc w:val="center"/>
        </w:trPr>
        <w:tc>
          <w:tcPr>
            <w:tcW w:w="4876" w:type="dxa"/>
            <w:tcBorders>
              <w:top w:val="nil"/>
              <w:left w:val="nil"/>
              <w:bottom w:val="nil"/>
              <w:right w:val="nil"/>
            </w:tcBorders>
          </w:tcPr>
          <w:p w14:paraId="3C3FA77C" w14:textId="77777777" w:rsidR="006113AA" w:rsidRPr="00862C02" w:rsidRDefault="006113AA" w:rsidP="00AE5A36">
            <w:pPr>
              <w:pStyle w:val="Normal6a"/>
            </w:pPr>
          </w:p>
        </w:tc>
        <w:tc>
          <w:tcPr>
            <w:tcW w:w="4876" w:type="dxa"/>
            <w:tcBorders>
              <w:top w:val="nil"/>
              <w:left w:val="nil"/>
              <w:bottom w:val="nil"/>
              <w:right w:val="nil"/>
            </w:tcBorders>
            <w:hideMark/>
          </w:tcPr>
          <w:p w14:paraId="71091ADB" w14:textId="77777777" w:rsidR="006113AA" w:rsidRPr="00862C02" w:rsidRDefault="00F321F4" w:rsidP="00AE5A36">
            <w:pPr>
              <w:pStyle w:val="Normal6a"/>
            </w:pPr>
            <w:r w:rsidRPr="00862C02">
              <w:rPr>
                <w:b/>
                <w:i/>
              </w:rPr>
              <w:t>1 ter.</w:t>
            </w:r>
            <w:r w:rsidRPr="00862C02">
              <w:tab/>
            </w:r>
            <w:r w:rsidRPr="00862C02">
              <w:rPr>
                <w:b/>
                <w:i/>
              </w:rPr>
              <w:t xml:space="preserve">De richtlijn belemmert in geen geval de procedures </w:t>
            </w:r>
            <w:r w:rsidRPr="00862C02">
              <w:rPr>
                <w:b/>
                <w:i/>
              </w:rPr>
              <w:t>waarmee de lidstaten hun continentaal plat beogen uit te breiden vóór de Commissie inzake de grenzen van het continentaal plat van de Verenigde Naties.</w:t>
            </w:r>
          </w:p>
        </w:tc>
      </w:tr>
    </w:tbl>
    <w:p w14:paraId="2706D7C2" w14:textId="77777777" w:rsidR="006113AA" w:rsidRPr="00862C02" w:rsidRDefault="00F321F4" w:rsidP="006113AA">
      <w:r w:rsidRPr="00862C02">
        <w:rPr>
          <w:rStyle w:val="HideTWBExt"/>
        </w:rPr>
        <w:t>&lt;/Amend&gt;</w:t>
      </w:r>
    </w:p>
    <w:p w14:paraId="4C90078A"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24</w:t>
      </w:r>
      <w:r w:rsidRPr="00862C02">
        <w:rPr>
          <w:rStyle w:val="HideTWBExt"/>
          <w:b w:val="0"/>
        </w:rPr>
        <w:t>&lt;/NumAm&gt;</w:t>
      </w:r>
    </w:p>
    <w:p w14:paraId="4C7E1FB6" w14:textId="77777777" w:rsidR="006113AA" w:rsidRPr="00862C02" w:rsidRDefault="006113AA" w:rsidP="006113AA"/>
    <w:p w14:paraId="1D935625"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385C98CB" w14:textId="77777777" w:rsidR="006113AA" w:rsidRPr="00862C02" w:rsidRDefault="00F321F4" w:rsidP="006113AA">
      <w:pPr>
        <w:pStyle w:val="NormalBold"/>
      </w:pPr>
      <w:r w:rsidRPr="00862C02">
        <w:rPr>
          <w:rStyle w:val="HideTWBExt"/>
          <w:b w:val="0"/>
        </w:rPr>
        <w:t>&lt;Article&gt;</w:t>
      </w:r>
      <w:r w:rsidRPr="00862C02">
        <w:t>Artikel 4 – lid 2 – punt a</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6752FFB6" w14:textId="77777777" w:rsidTr="00AE5A36">
        <w:trPr>
          <w:jc w:val="center"/>
        </w:trPr>
        <w:tc>
          <w:tcPr>
            <w:tcW w:w="9752" w:type="dxa"/>
            <w:gridSpan w:val="2"/>
          </w:tcPr>
          <w:p w14:paraId="535E64EF" w14:textId="77777777" w:rsidR="006113AA" w:rsidRPr="00862C02" w:rsidRDefault="006113AA" w:rsidP="00AE5A36">
            <w:pPr>
              <w:keepNext/>
            </w:pPr>
          </w:p>
        </w:tc>
      </w:tr>
      <w:tr w:rsidR="007E4AF4" w:rsidRPr="00862C02" w14:paraId="3E0B67D6" w14:textId="77777777" w:rsidTr="00AE5A36">
        <w:trPr>
          <w:jc w:val="center"/>
        </w:trPr>
        <w:tc>
          <w:tcPr>
            <w:tcW w:w="4876" w:type="dxa"/>
            <w:hideMark/>
          </w:tcPr>
          <w:p w14:paraId="7628CF9E" w14:textId="77777777" w:rsidR="006113AA" w:rsidRPr="00862C02" w:rsidRDefault="00F321F4" w:rsidP="00AE5A36">
            <w:pPr>
              <w:pStyle w:val="ColumnHeading"/>
              <w:keepNext/>
            </w:pPr>
            <w:r w:rsidRPr="00862C02">
              <w:t>Door de Commissie voorgestelde tekst</w:t>
            </w:r>
          </w:p>
        </w:tc>
        <w:tc>
          <w:tcPr>
            <w:tcW w:w="4876" w:type="dxa"/>
            <w:hideMark/>
          </w:tcPr>
          <w:p w14:paraId="16B1CCD3" w14:textId="77777777" w:rsidR="006113AA" w:rsidRPr="00862C02" w:rsidRDefault="00F321F4" w:rsidP="00AE5A36">
            <w:pPr>
              <w:pStyle w:val="ColumnHeading"/>
              <w:keepNext/>
            </w:pPr>
            <w:r w:rsidRPr="00862C02">
              <w:t>Amendement</w:t>
            </w:r>
          </w:p>
        </w:tc>
      </w:tr>
      <w:tr w:rsidR="007E4AF4" w:rsidRPr="00862C02" w14:paraId="3698D937" w14:textId="77777777" w:rsidTr="00AE5A36">
        <w:trPr>
          <w:jc w:val="center"/>
        </w:trPr>
        <w:tc>
          <w:tcPr>
            <w:tcW w:w="4876" w:type="dxa"/>
            <w:hideMark/>
          </w:tcPr>
          <w:p w14:paraId="569B4486" w14:textId="77777777" w:rsidR="006113AA" w:rsidRPr="00862C02" w:rsidRDefault="00F321F4" w:rsidP="00AE5A36">
            <w:pPr>
              <w:pStyle w:val="Normal6"/>
            </w:pPr>
            <w:r w:rsidRPr="00862C02">
              <w:t>a)</w:t>
            </w:r>
            <w:r w:rsidRPr="00862C02">
              <w:tab/>
              <w:t>de visserij die onder het toepasselijke internationale recht valt en visserijgerelateerde activiteiten, en</w:t>
            </w:r>
          </w:p>
        </w:tc>
        <w:tc>
          <w:tcPr>
            <w:tcW w:w="4876" w:type="dxa"/>
            <w:hideMark/>
          </w:tcPr>
          <w:p w14:paraId="1DA0A2F8" w14:textId="77777777" w:rsidR="006113AA" w:rsidRPr="00862C02" w:rsidRDefault="00F321F4" w:rsidP="00AE5A36">
            <w:pPr>
              <w:pStyle w:val="Normal6"/>
              <w:rPr>
                <w:szCs w:val="24"/>
              </w:rPr>
            </w:pPr>
            <w:r w:rsidRPr="00862C02">
              <w:t>a)</w:t>
            </w:r>
            <w:r w:rsidRPr="00862C02">
              <w:tab/>
              <w:t xml:space="preserve">de visserij die onder het toepasselijke internationale recht </w:t>
            </w:r>
            <w:r w:rsidRPr="00862C02">
              <w:rPr>
                <w:b/>
                <w:bCs/>
                <w:i/>
                <w:iCs/>
              </w:rPr>
              <w:t>en het gemeenschappelijk visserijbeleid valt</w:t>
            </w:r>
            <w:r w:rsidRPr="00862C02">
              <w:t xml:space="preserve"> en visserijgerelateerde activiteiten, en</w:t>
            </w:r>
          </w:p>
        </w:tc>
      </w:tr>
    </w:tbl>
    <w:p w14:paraId="20D1D3A5" w14:textId="77777777" w:rsidR="006113AA" w:rsidRPr="00862C02" w:rsidRDefault="00F321F4" w:rsidP="006113AA">
      <w:r w:rsidRPr="00862C02">
        <w:rPr>
          <w:rStyle w:val="HideTWBExt"/>
        </w:rPr>
        <w:t>&lt;/Amend&gt;</w:t>
      </w:r>
    </w:p>
    <w:p w14:paraId="2CB1316A"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25</w:t>
      </w:r>
      <w:r w:rsidRPr="00862C02">
        <w:rPr>
          <w:rStyle w:val="HideTWBExt"/>
          <w:b w:val="0"/>
        </w:rPr>
        <w:t>&lt;/NumAm&gt;</w:t>
      </w:r>
    </w:p>
    <w:p w14:paraId="24C18C7F" w14:textId="77777777" w:rsidR="006113AA" w:rsidRPr="00862C02" w:rsidRDefault="006113AA" w:rsidP="006113AA"/>
    <w:p w14:paraId="3037A793"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62247829" w14:textId="77777777" w:rsidR="006113AA" w:rsidRPr="00862C02" w:rsidRDefault="00F321F4" w:rsidP="006113AA">
      <w:pPr>
        <w:pStyle w:val="NormalBold"/>
      </w:pPr>
      <w:r w:rsidRPr="00862C02">
        <w:rPr>
          <w:rStyle w:val="HideTWBExt"/>
          <w:b w:val="0"/>
        </w:rPr>
        <w:t>&lt;Article&gt;</w:t>
      </w:r>
      <w:r w:rsidRPr="00862C02">
        <w:t>Artikel 8 – lid 6</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469B94DB" w14:textId="77777777" w:rsidTr="00AE5A36">
        <w:trPr>
          <w:jc w:val="center"/>
        </w:trPr>
        <w:tc>
          <w:tcPr>
            <w:tcW w:w="9752" w:type="dxa"/>
            <w:gridSpan w:val="2"/>
          </w:tcPr>
          <w:p w14:paraId="2C229ADB" w14:textId="77777777" w:rsidR="006113AA" w:rsidRPr="00862C02" w:rsidRDefault="006113AA" w:rsidP="00AE5A36">
            <w:pPr>
              <w:keepNext/>
            </w:pPr>
          </w:p>
        </w:tc>
      </w:tr>
      <w:tr w:rsidR="007E4AF4" w:rsidRPr="00862C02" w14:paraId="5545477A" w14:textId="77777777" w:rsidTr="00AE5A36">
        <w:trPr>
          <w:jc w:val="center"/>
        </w:trPr>
        <w:tc>
          <w:tcPr>
            <w:tcW w:w="4876" w:type="dxa"/>
            <w:hideMark/>
          </w:tcPr>
          <w:p w14:paraId="59AA7278" w14:textId="77777777" w:rsidR="006113AA" w:rsidRPr="00862C02" w:rsidRDefault="00F321F4" w:rsidP="00AE5A36">
            <w:pPr>
              <w:pStyle w:val="ColumnHeading"/>
              <w:keepNext/>
            </w:pPr>
            <w:r w:rsidRPr="00862C02">
              <w:t xml:space="preserve">Door de </w:t>
            </w:r>
            <w:r w:rsidRPr="00862C02">
              <w:t>Commissie voorgestelde tekst</w:t>
            </w:r>
          </w:p>
        </w:tc>
        <w:tc>
          <w:tcPr>
            <w:tcW w:w="4876" w:type="dxa"/>
            <w:hideMark/>
          </w:tcPr>
          <w:p w14:paraId="7AF6486C" w14:textId="77777777" w:rsidR="006113AA" w:rsidRPr="00862C02" w:rsidRDefault="00F321F4" w:rsidP="00AE5A36">
            <w:pPr>
              <w:pStyle w:val="ColumnHeading"/>
              <w:keepNext/>
            </w:pPr>
            <w:r w:rsidRPr="00862C02">
              <w:t>Amendement</w:t>
            </w:r>
          </w:p>
        </w:tc>
      </w:tr>
      <w:tr w:rsidR="007E4AF4" w:rsidRPr="00862C02" w14:paraId="1C358962" w14:textId="77777777" w:rsidTr="00AE5A36">
        <w:trPr>
          <w:jc w:val="center"/>
        </w:trPr>
        <w:tc>
          <w:tcPr>
            <w:tcW w:w="4876" w:type="dxa"/>
            <w:hideMark/>
          </w:tcPr>
          <w:p w14:paraId="5DD3F10E" w14:textId="77777777" w:rsidR="006113AA" w:rsidRPr="00862C02" w:rsidRDefault="00F321F4" w:rsidP="00AE5A36">
            <w:pPr>
              <w:pStyle w:val="Normal6"/>
            </w:pPr>
            <w:r w:rsidRPr="00862C02">
              <w:t>6.</w:t>
            </w:r>
            <w:r w:rsidRPr="00862C02">
              <w:tab/>
              <w:t>Dit hoofdstuk is niet van toepassing op activiteiten die onder de rechtsmacht of controle van de lidstaten vallen en die plaatsvinden in gebieden voorbij de grenzen van de nationale rechtsmacht waarvoor een screening of een milieueffectbeoordeling is uitgevoerd overeenkomstig de vereisten van andere relevante internationale rechtsinstrumenten of -kaders of door relevante mondiale, regionale, subregionale of sectorale organisaties</w:t>
            </w:r>
            <w:r w:rsidRPr="00862C02">
              <w:rPr>
                <w:b/>
                <w:bCs/>
                <w:i/>
                <w:iCs/>
              </w:rPr>
              <w:t>.</w:t>
            </w:r>
            <w:r w:rsidRPr="00862C02">
              <w:rPr>
                <w:b/>
                <w:i/>
              </w:rPr>
              <w:t xml:space="preserve"> </w:t>
            </w:r>
            <w:r w:rsidRPr="00862C02">
              <w:rPr>
                <w:b/>
                <w:bCs/>
                <w:i/>
                <w:iCs/>
              </w:rPr>
              <w:t>Voor activiteiten waarvoor een milieueffectbeoordeling is uitgevoerd overeen</w:t>
            </w:r>
            <w:r w:rsidRPr="00862C02">
              <w:rPr>
                <w:b/>
                <w:bCs/>
                <w:i/>
                <w:iCs/>
              </w:rPr>
              <w:t>komstig de vereisten van andere relevante rechtsinstrumenten of -kaders of door relevante mondiale, regionale, subregionale of sectorale organisaties, zorgen</w:t>
            </w:r>
            <w:r w:rsidRPr="00862C02">
              <w:t xml:space="preserve"> de lidstaten </w:t>
            </w:r>
            <w:r w:rsidRPr="00862C02">
              <w:rPr>
                <w:b/>
                <w:bCs/>
                <w:i/>
                <w:iCs/>
              </w:rPr>
              <w:t>ervoor</w:t>
            </w:r>
            <w:r w:rsidRPr="00862C02">
              <w:t xml:space="preserve"> dat aan de voorwaarden van artikel 29, lid 4, van de BBNJ-overeenkomst is voldaan. In dergelijke gevallen zorgt de betrokken lidstaat ervoor dat het milieueffectbeoordelingsrapport wordt gepubliceerd via het BBNJ-uitwisselingsmechanisme en dat de activiteit wordt gemonitord.</w:t>
            </w:r>
          </w:p>
        </w:tc>
        <w:tc>
          <w:tcPr>
            <w:tcW w:w="4876" w:type="dxa"/>
            <w:hideMark/>
          </w:tcPr>
          <w:p w14:paraId="26D388D8" w14:textId="77777777" w:rsidR="006113AA" w:rsidRPr="00862C02" w:rsidRDefault="00F321F4" w:rsidP="00AE5A36">
            <w:pPr>
              <w:pStyle w:val="Normal6"/>
              <w:rPr>
                <w:szCs w:val="24"/>
              </w:rPr>
            </w:pPr>
            <w:r w:rsidRPr="00862C02">
              <w:t>6.</w:t>
            </w:r>
            <w:r w:rsidRPr="00862C02">
              <w:tab/>
              <w:t>Dit hoofdstuk is niet van toepassing op activiteiten die onder de rechtsmacht of controle van de lidstaten vallen en die plaatsvinden in gebieden voorbij de grenzen van de nationale rechtsmacht waarvoor een screening of een milieueffectbeoordeling is uitgevoerd overeenkomstig de vereisten van andere relevante internationale rechtsinstrumenten of -kaders of door relevante mondiale, regionale, subregionale of sectorale organisaties</w:t>
            </w:r>
            <w:r w:rsidRPr="00862C02">
              <w:rPr>
                <w:b/>
                <w:bCs/>
                <w:i/>
                <w:iCs/>
              </w:rPr>
              <w:t>, zoals ROVB’s, mits</w:t>
            </w:r>
            <w:r w:rsidRPr="00862C02">
              <w:t xml:space="preserve"> de lidstaten </w:t>
            </w:r>
            <w:r w:rsidRPr="00862C02">
              <w:rPr>
                <w:b/>
                <w:bCs/>
                <w:i/>
                <w:iCs/>
              </w:rPr>
              <w:t>vaststellen</w:t>
            </w:r>
            <w:r w:rsidRPr="00862C02">
              <w:t xml:space="preserve"> dat aan de voorwaarden van artik</w:t>
            </w:r>
            <w:r w:rsidRPr="00862C02">
              <w:t>el 29, lid 4, van de BBNJ-overeenkomst is voldaan. In dergelijke gevallen zorgt de betrokken lidstaat ervoor dat het milieueffectbeoordelingsrapport wordt gepubliceerd via het BBNJ-uitwisselingsmechanisme en dat de activiteit wordt gemonitord.</w:t>
            </w:r>
          </w:p>
        </w:tc>
      </w:tr>
    </w:tbl>
    <w:p w14:paraId="4CE42FF2" w14:textId="77777777" w:rsidR="006113AA" w:rsidRPr="00862C02" w:rsidRDefault="00F321F4" w:rsidP="006113AA">
      <w:r w:rsidRPr="00862C02">
        <w:rPr>
          <w:rStyle w:val="HideTWBExt"/>
        </w:rPr>
        <w:t>&lt;/Amend&gt;</w:t>
      </w:r>
    </w:p>
    <w:p w14:paraId="69102B5B"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26</w:t>
      </w:r>
      <w:r w:rsidRPr="00862C02">
        <w:rPr>
          <w:rStyle w:val="HideTWBExt"/>
          <w:b w:val="0"/>
        </w:rPr>
        <w:t>&lt;/NumAm&gt;</w:t>
      </w:r>
    </w:p>
    <w:p w14:paraId="2C5C3719" w14:textId="77777777" w:rsidR="006113AA" w:rsidRPr="00862C02" w:rsidRDefault="006113AA" w:rsidP="006113AA"/>
    <w:p w14:paraId="68BA8947"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573168C5" w14:textId="77777777" w:rsidR="006113AA" w:rsidRPr="00862C02" w:rsidRDefault="00F321F4" w:rsidP="006113AA">
      <w:pPr>
        <w:pStyle w:val="NormalBold"/>
      </w:pPr>
      <w:r w:rsidRPr="00862C02">
        <w:rPr>
          <w:rStyle w:val="HideTWBExt"/>
          <w:b w:val="0"/>
        </w:rPr>
        <w:t>&lt;Article&gt;</w:t>
      </w:r>
      <w:r w:rsidRPr="00862C02">
        <w:t>Artikel 8 – lid 7</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4C92026B" w14:textId="77777777" w:rsidTr="00AE5A36">
        <w:trPr>
          <w:jc w:val="center"/>
        </w:trPr>
        <w:tc>
          <w:tcPr>
            <w:tcW w:w="9752" w:type="dxa"/>
            <w:gridSpan w:val="2"/>
          </w:tcPr>
          <w:p w14:paraId="1D8D30B3" w14:textId="77777777" w:rsidR="006113AA" w:rsidRPr="00862C02" w:rsidRDefault="006113AA" w:rsidP="00AE5A36">
            <w:pPr>
              <w:keepNext/>
            </w:pPr>
          </w:p>
        </w:tc>
      </w:tr>
      <w:tr w:rsidR="007E4AF4" w:rsidRPr="00862C02" w14:paraId="2254A45D" w14:textId="77777777" w:rsidTr="00AE5A36">
        <w:trPr>
          <w:jc w:val="center"/>
        </w:trPr>
        <w:tc>
          <w:tcPr>
            <w:tcW w:w="4876" w:type="dxa"/>
            <w:hideMark/>
          </w:tcPr>
          <w:p w14:paraId="18738FFA" w14:textId="77777777" w:rsidR="006113AA" w:rsidRPr="00862C02" w:rsidRDefault="00F321F4" w:rsidP="00AE5A36">
            <w:pPr>
              <w:pStyle w:val="ColumnHeading"/>
              <w:keepNext/>
            </w:pPr>
            <w:r w:rsidRPr="00862C02">
              <w:t>Door de Commissie voorgestelde tekst</w:t>
            </w:r>
          </w:p>
        </w:tc>
        <w:tc>
          <w:tcPr>
            <w:tcW w:w="4876" w:type="dxa"/>
            <w:hideMark/>
          </w:tcPr>
          <w:p w14:paraId="246719C7" w14:textId="77777777" w:rsidR="006113AA" w:rsidRPr="00862C02" w:rsidRDefault="00F321F4" w:rsidP="00AE5A36">
            <w:pPr>
              <w:pStyle w:val="ColumnHeading"/>
              <w:keepNext/>
            </w:pPr>
            <w:r w:rsidRPr="00862C02">
              <w:t>Amendement</w:t>
            </w:r>
          </w:p>
        </w:tc>
      </w:tr>
      <w:tr w:rsidR="007E4AF4" w:rsidRPr="00862C02" w14:paraId="0D454368" w14:textId="77777777" w:rsidTr="00AE5A36">
        <w:trPr>
          <w:jc w:val="center"/>
        </w:trPr>
        <w:tc>
          <w:tcPr>
            <w:tcW w:w="4876" w:type="dxa"/>
            <w:hideMark/>
          </w:tcPr>
          <w:p w14:paraId="243238B0" w14:textId="77777777" w:rsidR="006113AA" w:rsidRPr="00862C02" w:rsidRDefault="00F321F4" w:rsidP="00AE5A36">
            <w:pPr>
              <w:pStyle w:val="Normal6"/>
            </w:pPr>
            <w:r w:rsidRPr="00862C02">
              <w:t>7.</w:t>
            </w:r>
            <w:r w:rsidRPr="00862C02">
              <w:tab/>
            </w:r>
            <w:r w:rsidRPr="00862C02">
              <w:t xml:space="preserve">Voor geplande activiteiten die onder de rechtsmacht of controle van de lidstaten vallen en die plaatsvinden in gebieden binnen de grenzen van de nationale rechtsmacht en waarschijnlijk aanzienlijke </w:t>
            </w:r>
            <w:r w:rsidRPr="00862C02">
              <w:rPr>
                <w:b/>
                <w:bCs/>
                <w:i/>
                <w:iCs/>
              </w:rPr>
              <w:t>gevolgen hebben voor</w:t>
            </w:r>
            <w:r w:rsidRPr="00862C02">
              <w:t xml:space="preserve"> het mariene milieu in gebieden voorbij de grenzen van de nationale rechtsmacht, passen de lidstaten Richtlijn 2011/92/EU en andere relevante EU-wetgeving toe die </w:t>
            </w:r>
            <w:r w:rsidRPr="00862C02">
              <w:lastRenderedPageBreak/>
              <w:t>bepalingen bevat met betrekking tot milieubeoordelingen voor geplande activiteiten. Voor deze activiteiten stellen de lidstaten tij</w:t>
            </w:r>
            <w:r w:rsidRPr="00862C02">
              <w:t>dig relevante informatie beschikbaar via het BBNJ-uitwisselingsmechanisme, gedurende het proces uit hoofde van Richtlijn 2011/92/EU en andere relevante EU-wetgeving die bepalingen bevat met betrekking tot milieubeoordelingen voor geplande activiteiten, en zorgen zij ervoor dat de activiteit wordt gemonitord op een wijze die in overeenstemming is met de vereisten van die richtlijn en nationale wetgeving.</w:t>
            </w:r>
          </w:p>
        </w:tc>
        <w:tc>
          <w:tcPr>
            <w:tcW w:w="4876" w:type="dxa"/>
            <w:hideMark/>
          </w:tcPr>
          <w:p w14:paraId="35B5748E" w14:textId="77777777" w:rsidR="006113AA" w:rsidRPr="00862C02" w:rsidRDefault="00F321F4" w:rsidP="00AE5A36">
            <w:pPr>
              <w:pStyle w:val="Normal6"/>
              <w:rPr>
                <w:szCs w:val="24"/>
              </w:rPr>
            </w:pPr>
            <w:r w:rsidRPr="00862C02">
              <w:lastRenderedPageBreak/>
              <w:t>7.</w:t>
            </w:r>
            <w:r w:rsidRPr="00862C02">
              <w:tab/>
              <w:t xml:space="preserve">Voor geplande activiteiten die onder de rechtsmacht of controle van de lidstaten vallen en die plaatsvinden in gebieden binnen de grenzen van de nationale rechtsmacht en waarschijnlijk aanzienlijke </w:t>
            </w:r>
            <w:r w:rsidRPr="00862C02">
              <w:rPr>
                <w:b/>
                <w:bCs/>
                <w:i/>
                <w:iCs/>
              </w:rPr>
              <w:t xml:space="preserve">verontreiniging van of </w:t>
            </w:r>
            <w:r w:rsidRPr="00862C02">
              <w:t>aanzienlijke</w:t>
            </w:r>
            <w:r w:rsidRPr="00862C02">
              <w:rPr>
                <w:b/>
                <w:bCs/>
                <w:i/>
                <w:iCs/>
              </w:rPr>
              <w:t xml:space="preserve"> en schadelijke veranderingen in</w:t>
            </w:r>
            <w:r w:rsidRPr="00862C02">
              <w:t xml:space="preserve"> het mariene milieu in gebieden voorbij de grenzen van de nationale rechtsmacht</w:t>
            </w:r>
            <w:r w:rsidRPr="00862C02">
              <w:rPr>
                <w:b/>
                <w:bCs/>
                <w:i/>
                <w:iCs/>
              </w:rPr>
              <w:t xml:space="preserve"> teweegbrengen</w:t>
            </w:r>
            <w:r w:rsidRPr="00862C02">
              <w:t xml:space="preserve">, passen de lidstaten </w:t>
            </w:r>
            <w:r w:rsidRPr="00862C02">
              <w:lastRenderedPageBreak/>
              <w:t>Richtlijn 2011/92/EU en andere relevante EU-wetgeving toe die bepalingen bevat met betrekking tot milieubeoordelingen voor geplande</w:t>
            </w:r>
            <w:r w:rsidRPr="00862C02">
              <w:t xml:space="preserve"> activiteiten. Voor deze activiteiten stellen de lidstaten tijdig relevante informatie</w:t>
            </w:r>
            <w:r w:rsidRPr="00862C02">
              <w:rPr>
                <w:b/>
                <w:bCs/>
                <w:i/>
                <w:iCs/>
              </w:rPr>
              <w:t>, zo ook eventuele relevante monitoringverslagen,</w:t>
            </w:r>
            <w:r w:rsidRPr="00862C02">
              <w:t xml:space="preserve"> beschikbaar via het BBNJ-uitwisselingsmechanisme, gedurende het proces uit hoofde van Richtlijn 2011/92/EU en andere relevante EU-wetgeving die bepalingen bevat met betrekking tot milieubeoordelingen voor geplande activiteiten, en zorgen zij ervoor dat de activiteit wordt gemonitord op een wijze die in overeenstemming is met de vereisten van die richtlijn en nationale wetge</w:t>
            </w:r>
            <w:r w:rsidRPr="00862C02">
              <w:t>ving.</w:t>
            </w:r>
          </w:p>
        </w:tc>
      </w:tr>
    </w:tbl>
    <w:p w14:paraId="35379BC3" w14:textId="77777777" w:rsidR="006113AA" w:rsidRPr="00862C02" w:rsidRDefault="00F321F4" w:rsidP="006113AA">
      <w:r w:rsidRPr="00862C02">
        <w:rPr>
          <w:rStyle w:val="HideTWBExt"/>
        </w:rPr>
        <w:lastRenderedPageBreak/>
        <w:t>&lt;/Amend&gt;</w:t>
      </w:r>
    </w:p>
    <w:p w14:paraId="315F5D69"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27</w:t>
      </w:r>
      <w:r w:rsidRPr="00862C02">
        <w:rPr>
          <w:rStyle w:val="HideTWBExt"/>
          <w:b w:val="0"/>
        </w:rPr>
        <w:t>&lt;/NumAm&gt;</w:t>
      </w:r>
    </w:p>
    <w:p w14:paraId="328F4941" w14:textId="77777777" w:rsidR="006113AA" w:rsidRPr="00862C02" w:rsidRDefault="006113AA" w:rsidP="006113AA"/>
    <w:p w14:paraId="3DFA20B9"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3FC63871" w14:textId="77777777" w:rsidR="006113AA" w:rsidRPr="00862C02" w:rsidRDefault="00F321F4" w:rsidP="006113AA">
      <w:pPr>
        <w:pStyle w:val="NormalBold"/>
      </w:pPr>
      <w:r w:rsidRPr="00862C02">
        <w:rPr>
          <w:rStyle w:val="HideTWBExt"/>
          <w:b w:val="0"/>
        </w:rPr>
        <w:t>&lt;Article&gt;</w:t>
      </w:r>
      <w:r w:rsidRPr="00862C02">
        <w:t>Artikel 9 – lid 3</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11E4456D" w14:textId="77777777" w:rsidTr="00AE5A36">
        <w:trPr>
          <w:jc w:val="center"/>
        </w:trPr>
        <w:tc>
          <w:tcPr>
            <w:tcW w:w="9752" w:type="dxa"/>
            <w:gridSpan w:val="2"/>
          </w:tcPr>
          <w:p w14:paraId="32701BB9" w14:textId="77777777" w:rsidR="006113AA" w:rsidRPr="00862C02" w:rsidRDefault="006113AA" w:rsidP="00AE5A36">
            <w:pPr>
              <w:keepNext/>
            </w:pPr>
          </w:p>
        </w:tc>
      </w:tr>
      <w:tr w:rsidR="007E4AF4" w:rsidRPr="00862C02" w14:paraId="1040D875" w14:textId="77777777" w:rsidTr="00AE5A36">
        <w:trPr>
          <w:jc w:val="center"/>
        </w:trPr>
        <w:tc>
          <w:tcPr>
            <w:tcW w:w="4876" w:type="dxa"/>
            <w:hideMark/>
          </w:tcPr>
          <w:p w14:paraId="7D48296E" w14:textId="77777777" w:rsidR="006113AA" w:rsidRPr="00862C02" w:rsidRDefault="00F321F4" w:rsidP="00AE5A36">
            <w:pPr>
              <w:pStyle w:val="ColumnHeading"/>
              <w:keepNext/>
            </w:pPr>
            <w:r w:rsidRPr="00862C02">
              <w:t>Door de Commissie voorgestelde tekst</w:t>
            </w:r>
          </w:p>
        </w:tc>
        <w:tc>
          <w:tcPr>
            <w:tcW w:w="4876" w:type="dxa"/>
            <w:hideMark/>
          </w:tcPr>
          <w:p w14:paraId="546A6210" w14:textId="77777777" w:rsidR="006113AA" w:rsidRPr="00862C02" w:rsidRDefault="00F321F4" w:rsidP="00AE5A36">
            <w:pPr>
              <w:pStyle w:val="ColumnHeading"/>
              <w:keepNext/>
            </w:pPr>
            <w:r w:rsidRPr="00862C02">
              <w:t>Amendement</w:t>
            </w:r>
          </w:p>
        </w:tc>
      </w:tr>
      <w:tr w:rsidR="007E4AF4" w:rsidRPr="00862C02" w14:paraId="555BF09E" w14:textId="77777777" w:rsidTr="00AE5A36">
        <w:trPr>
          <w:jc w:val="center"/>
        </w:trPr>
        <w:tc>
          <w:tcPr>
            <w:tcW w:w="4876" w:type="dxa"/>
            <w:hideMark/>
          </w:tcPr>
          <w:p w14:paraId="22BCAF69" w14:textId="77777777" w:rsidR="006113AA" w:rsidRPr="00862C02" w:rsidRDefault="00F321F4" w:rsidP="00AE5A36">
            <w:pPr>
              <w:pStyle w:val="Normal6"/>
            </w:pPr>
            <w:r w:rsidRPr="00862C02">
              <w:t>3.</w:t>
            </w:r>
            <w:r w:rsidRPr="00862C02">
              <w:tab/>
              <w:t xml:space="preserve">Bij de uitvoering van de screening </w:t>
            </w:r>
            <w:r w:rsidRPr="00862C02">
              <w:rPr>
                <w:b/>
                <w:bCs/>
                <w:i/>
                <w:iCs/>
              </w:rPr>
              <w:t>houden</w:t>
            </w:r>
            <w:r w:rsidRPr="00862C02">
              <w:t xml:space="preserve"> de lidstaten ten minste </w:t>
            </w:r>
            <w:r w:rsidRPr="00862C02">
              <w:rPr>
                <w:b/>
                <w:bCs/>
                <w:i/>
                <w:iCs/>
              </w:rPr>
              <w:t>rekening</w:t>
            </w:r>
            <w:r w:rsidRPr="00862C02">
              <w:t xml:space="preserve"> met de beschrijving van de geplande activiteit, met inbegrip van het doel, de locatie, de duur en de intensiteit ervan, de eerste analyse van de potentiële effecten, met aandacht voor cumulatieve effecten, en, in voorkomend geval, alternatieven voor de geplande activiteit.</w:t>
            </w:r>
          </w:p>
        </w:tc>
        <w:tc>
          <w:tcPr>
            <w:tcW w:w="4876" w:type="dxa"/>
            <w:hideMark/>
          </w:tcPr>
          <w:p w14:paraId="3BA21DBF" w14:textId="77777777" w:rsidR="006113AA" w:rsidRPr="00862C02" w:rsidRDefault="00F321F4" w:rsidP="00AE5A36">
            <w:pPr>
              <w:pStyle w:val="Normal6"/>
              <w:rPr>
                <w:szCs w:val="24"/>
              </w:rPr>
            </w:pPr>
            <w:r w:rsidRPr="00862C02">
              <w:t>3.</w:t>
            </w:r>
            <w:r w:rsidRPr="00862C02">
              <w:tab/>
            </w:r>
            <w:r w:rsidRPr="00862C02">
              <w:rPr>
                <w:i/>
                <w:iCs/>
              </w:rPr>
              <w:t>(Niet van toepassing op de Nederlandse versie.)</w:t>
            </w:r>
          </w:p>
        </w:tc>
      </w:tr>
    </w:tbl>
    <w:p w14:paraId="432ABB22" w14:textId="77777777" w:rsidR="006113AA" w:rsidRPr="00862C02" w:rsidRDefault="00F321F4" w:rsidP="006113AA">
      <w:r w:rsidRPr="00862C02">
        <w:rPr>
          <w:rStyle w:val="HideTWBExt"/>
        </w:rPr>
        <w:t>&lt;/Amend&gt;</w:t>
      </w:r>
    </w:p>
    <w:p w14:paraId="5959EA1B"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28</w:t>
      </w:r>
      <w:r w:rsidRPr="00862C02">
        <w:rPr>
          <w:rStyle w:val="HideTWBExt"/>
          <w:b w:val="0"/>
        </w:rPr>
        <w:t>&lt;/NumAm&gt;</w:t>
      </w:r>
    </w:p>
    <w:p w14:paraId="6976F715" w14:textId="77777777" w:rsidR="006113AA" w:rsidRPr="00862C02" w:rsidRDefault="006113AA" w:rsidP="006113AA"/>
    <w:p w14:paraId="13F1C257"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3CB931B0" w14:textId="77777777" w:rsidR="006113AA" w:rsidRPr="00862C02" w:rsidRDefault="00F321F4" w:rsidP="006113AA">
      <w:pPr>
        <w:pStyle w:val="NormalBold"/>
      </w:pPr>
      <w:r w:rsidRPr="00862C02">
        <w:rPr>
          <w:rStyle w:val="HideTWBExt"/>
          <w:b w:val="0"/>
        </w:rPr>
        <w:t>&lt;Article&gt;</w:t>
      </w:r>
      <w:r w:rsidRPr="00862C02">
        <w:t>Artikel 9 – lid 4 – punt e</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3EC8853C" w14:textId="77777777" w:rsidTr="00AE5A36">
        <w:trPr>
          <w:jc w:val="center"/>
        </w:trPr>
        <w:tc>
          <w:tcPr>
            <w:tcW w:w="9752" w:type="dxa"/>
            <w:gridSpan w:val="2"/>
          </w:tcPr>
          <w:p w14:paraId="27B3FB9D" w14:textId="77777777" w:rsidR="006113AA" w:rsidRPr="00862C02" w:rsidRDefault="006113AA" w:rsidP="00AE5A36">
            <w:pPr>
              <w:keepNext/>
            </w:pPr>
          </w:p>
        </w:tc>
      </w:tr>
      <w:tr w:rsidR="007E4AF4" w:rsidRPr="00862C02" w14:paraId="01CA8E30" w14:textId="77777777" w:rsidTr="00AE5A36">
        <w:trPr>
          <w:jc w:val="center"/>
        </w:trPr>
        <w:tc>
          <w:tcPr>
            <w:tcW w:w="4876" w:type="dxa"/>
            <w:hideMark/>
          </w:tcPr>
          <w:p w14:paraId="2DAC286A" w14:textId="77777777" w:rsidR="006113AA" w:rsidRPr="00862C02" w:rsidRDefault="00F321F4" w:rsidP="00AE5A36">
            <w:pPr>
              <w:pStyle w:val="ColumnHeading"/>
              <w:keepNext/>
            </w:pPr>
            <w:r w:rsidRPr="00862C02">
              <w:t>Door de Commissie voorgestelde tekst</w:t>
            </w:r>
          </w:p>
        </w:tc>
        <w:tc>
          <w:tcPr>
            <w:tcW w:w="4876" w:type="dxa"/>
            <w:hideMark/>
          </w:tcPr>
          <w:p w14:paraId="40972746" w14:textId="77777777" w:rsidR="006113AA" w:rsidRPr="00862C02" w:rsidRDefault="00F321F4" w:rsidP="00AE5A36">
            <w:pPr>
              <w:pStyle w:val="ColumnHeading"/>
              <w:keepNext/>
            </w:pPr>
            <w:r w:rsidRPr="00862C02">
              <w:t>Amendement</w:t>
            </w:r>
          </w:p>
        </w:tc>
      </w:tr>
      <w:tr w:rsidR="007E4AF4" w:rsidRPr="00862C02" w14:paraId="3C2C9631" w14:textId="77777777" w:rsidTr="00AE5A36">
        <w:trPr>
          <w:jc w:val="center"/>
        </w:trPr>
        <w:tc>
          <w:tcPr>
            <w:tcW w:w="4876" w:type="dxa"/>
            <w:hideMark/>
          </w:tcPr>
          <w:p w14:paraId="52BD6E2D" w14:textId="77777777" w:rsidR="006113AA" w:rsidRPr="00862C02" w:rsidRDefault="00F321F4" w:rsidP="00AE5A36">
            <w:pPr>
              <w:pStyle w:val="Normal6"/>
            </w:pPr>
            <w:r w:rsidRPr="00862C02">
              <w:t>e)</w:t>
            </w:r>
            <w:r w:rsidRPr="00862C02">
              <w:tab/>
              <w:t xml:space="preserve">de potentiële effecten van de geplande activiteit, met inbegrip van de potentiële cumulatieve effecten en de </w:t>
            </w:r>
            <w:r w:rsidRPr="00862C02">
              <w:lastRenderedPageBreak/>
              <w:t>potentiële effecten in gebieden binnen de nationale rechtsmacht;</w:t>
            </w:r>
          </w:p>
        </w:tc>
        <w:tc>
          <w:tcPr>
            <w:tcW w:w="4876" w:type="dxa"/>
            <w:hideMark/>
          </w:tcPr>
          <w:p w14:paraId="48388AAB" w14:textId="77777777" w:rsidR="006113AA" w:rsidRPr="00862C02" w:rsidRDefault="00F321F4" w:rsidP="00AE5A36">
            <w:pPr>
              <w:pStyle w:val="Normal6"/>
              <w:rPr>
                <w:szCs w:val="24"/>
              </w:rPr>
            </w:pPr>
            <w:r w:rsidRPr="00862C02">
              <w:lastRenderedPageBreak/>
              <w:t>e)</w:t>
            </w:r>
            <w:r w:rsidRPr="00862C02">
              <w:tab/>
              <w:t xml:space="preserve">de potentiële effecten van de geplande activiteit </w:t>
            </w:r>
            <w:r w:rsidRPr="00862C02">
              <w:rPr>
                <w:b/>
                <w:bCs/>
                <w:i/>
                <w:iCs/>
              </w:rPr>
              <w:t>op het milieu en bestaande activiteiten</w:t>
            </w:r>
            <w:r w:rsidRPr="00862C02">
              <w:t xml:space="preserve">, met inbegrip van de </w:t>
            </w:r>
            <w:r w:rsidRPr="00862C02">
              <w:lastRenderedPageBreak/>
              <w:t>potentiële cumulatieve effecten en de potentiële effecten in gebieden binnen de nationale rechtsmacht;</w:t>
            </w:r>
          </w:p>
        </w:tc>
      </w:tr>
    </w:tbl>
    <w:p w14:paraId="158AA800" w14:textId="77777777" w:rsidR="006113AA" w:rsidRPr="00862C02" w:rsidRDefault="00F321F4" w:rsidP="006113AA">
      <w:r w:rsidRPr="00862C02">
        <w:rPr>
          <w:rStyle w:val="HideTWBExt"/>
        </w:rPr>
        <w:lastRenderedPageBreak/>
        <w:t>&lt;/Amend&gt;</w:t>
      </w:r>
    </w:p>
    <w:p w14:paraId="035BC572"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29</w:t>
      </w:r>
      <w:r w:rsidRPr="00862C02">
        <w:rPr>
          <w:rStyle w:val="HideTWBExt"/>
          <w:b w:val="0"/>
        </w:rPr>
        <w:t>&lt;/NumAm&gt;</w:t>
      </w:r>
    </w:p>
    <w:p w14:paraId="72B257CA" w14:textId="77777777" w:rsidR="006113AA" w:rsidRPr="00862C02" w:rsidRDefault="006113AA" w:rsidP="006113AA"/>
    <w:p w14:paraId="3EDED51F"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05A2E01B" w14:textId="77777777" w:rsidR="006113AA" w:rsidRPr="00862C02" w:rsidRDefault="00F321F4" w:rsidP="006113AA">
      <w:pPr>
        <w:pStyle w:val="NormalBold"/>
      </w:pPr>
      <w:r w:rsidRPr="00862C02">
        <w:rPr>
          <w:rStyle w:val="HideTWBExt"/>
          <w:b w:val="0"/>
        </w:rPr>
        <w:t>&lt;Article&gt;</w:t>
      </w:r>
      <w:r w:rsidRPr="00862C02">
        <w:t>Artikel 10 – lid 2</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378FB34A" w14:textId="77777777" w:rsidTr="00AE5A36">
        <w:trPr>
          <w:jc w:val="center"/>
        </w:trPr>
        <w:tc>
          <w:tcPr>
            <w:tcW w:w="9752" w:type="dxa"/>
            <w:gridSpan w:val="2"/>
          </w:tcPr>
          <w:p w14:paraId="547C171E" w14:textId="77777777" w:rsidR="006113AA" w:rsidRPr="00862C02" w:rsidRDefault="006113AA" w:rsidP="00AE5A36">
            <w:pPr>
              <w:keepNext/>
            </w:pPr>
          </w:p>
        </w:tc>
      </w:tr>
      <w:tr w:rsidR="007E4AF4" w:rsidRPr="00862C02" w14:paraId="1D648514" w14:textId="77777777" w:rsidTr="00AE5A36">
        <w:trPr>
          <w:jc w:val="center"/>
        </w:trPr>
        <w:tc>
          <w:tcPr>
            <w:tcW w:w="4876" w:type="dxa"/>
            <w:hideMark/>
          </w:tcPr>
          <w:p w14:paraId="1EDDEC1C" w14:textId="77777777" w:rsidR="006113AA" w:rsidRPr="00862C02" w:rsidRDefault="00F321F4" w:rsidP="00AE5A36">
            <w:pPr>
              <w:pStyle w:val="ColumnHeading"/>
              <w:keepNext/>
            </w:pPr>
            <w:r w:rsidRPr="00862C02">
              <w:t>Door de Commissie voorgestelde tekst</w:t>
            </w:r>
          </w:p>
        </w:tc>
        <w:tc>
          <w:tcPr>
            <w:tcW w:w="4876" w:type="dxa"/>
            <w:hideMark/>
          </w:tcPr>
          <w:p w14:paraId="42B7B9ED" w14:textId="77777777" w:rsidR="006113AA" w:rsidRPr="00862C02" w:rsidRDefault="00F321F4" w:rsidP="00AE5A36">
            <w:pPr>
              <w:pStyle w:val="ColumnHeading"/>
              <w:keepNext/>
            </w:pPr>
            <w:r w:rsidRPr="00862C02">
              <w:t>Amendement</w:t>
            </w:r>
          </w:p>
        </w:tc>
      </w:tr>
      <w:tr w:rsidR="007E4AF4" w:rsidRPr="00862C02" w14:paraId="7599A4C6" w14:textId="77777777" w:rsidTr="00AE5A36">
        <w:trPr>
          <w:jc w:val="center"/>
        </w:trPr>
        <w:tc>
          <w:tcPr>
            <w:tcW w:w="4876" w:type="dxa"/>
            <w:hideMark/>
          </w:tcPr>
          <w:p w14:paraId="34520AC9" w14:textId="77777777" w:rsidR="006113AA" w:rsidRPr="00862C02" w:rsidRDefault="00F321F4" w:rsidP="00AE5A36">
            <w:pPr>
              <w:pStyle w:val="Normal6"/>
            </w:pPr>
            <w:r w:rsidRPr="00862C02">
              <w:t>2.</w:t>
            </w:r>
            <w:r w:rsidRPr="00862C02">
              <w:tab/>
              <w:t xml:space="preserve">Het milieueffectbeoordelingsrapport wordt gebaseerd op een </w:t>
            </w:r>
            <w:r w:rsidRPr="00862C02">
              <w:rPr>
                <w:b/>
                <w:bCs/>
                <w:i/>
                <w:iCs/>
              </w:rPr>
              <w:t>advies</w:t>
            </w:r>
            <w:r w:rsidRPr="00862C02">
              <w:t xml:space="preserve"> van een bevoegde autoriteit</w:t>
            </w:r>
            <w:r w:rsidRPr="00862C02">
              <w:rPr>
                <w:b/>
                <w:bCs/>
                <w:i/>
                <w:iCs/>
              </w:rPr>
              <w:t xml:space="preserve"> over het toepassingsgebied ervan</w:t>
            </w:r>
            <w:r w:rsidRPr="00862C02">
              <w:t>.</w:t>
            </w:r>
          </w:p>
        </w:tc>
        <w:tc>
          <w:tcPr>
            <w:tcW w:w="4876" w:type="dxa"/>
            <w:hideMark/>
          </w:tcPr>
          <w:p w14:paraId="4A74958A" w14:textId="77777777" w:rsidR="006113AA" w:rsidRPr="00862C02" w:rsidRDefault="00F321F4" w:rsidP="00AE5A36">
            <w:pPr>
              <w:pStyle w:val="Normal6"/>
              <w:rPr>
                <w:szCs w:val="24"/>
              </w:rPr>
            </w:pPr>
            <w:r w:rsidRPr="00862C02">
              <w:t>2.</w:t>
            </w:r>
            <w:r w:rsidRPr="00862C02">
              <w:tab/>
            </w:r>
            <w:r w:rsidRPr="00862C02">
              <w:t xml:space="preserve">Het milieueffectbeoordelingsrapport wordt gebaseerd op een </w:t>
            </w:r>
            <w:r w:rsidRPr="00862C02">
              <w:rPr>
                <w:b/>
                <w:bCs/>
                <w:i/>
                <w:iCs/>
              </w:rPr>
              <w:t>scopingadvies</w:t>
            </w:r>
            <w:r w:rsidRPr="00862C02">
              <w:t xml:space="preserve"> van een bevoegde autoriteit.</w:t>
            </w:r>
          </w:p>
        </w:tc>
      </w:tr>
    </w:tbl>
    <w:p w14:paraId="22533160" w14:textId="77777777" w:rsidR="006113AA" w:rsidRPr="00862C02" w:rsidRDefault="00F321F4" w:rsidP="006113AA">
      <w:r w:rsidRPr="00862C02">
        <w:rPr>
          <w:rStyle w:val="HideTWBExt"/>
        </w:rPr>
        <w:t>&lt;/Amend&gt;</w:t>
      </w:r>
    </w:p>
    <w:p w14:paraId="6C99E3A6"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30</w:t>
      </w:r>
      <w:r w:rsidRPr="00862C02">
        <w:rPr>
          <w:rStyle w:val="HideTWBExt"/>
          <w:b w:val="0"/>
        </w:rPr>
        <w:t>&lt;/NumAm&gt;</w:t>
      </w:r>
    </w:p>
    <w:p w14:paraId="66BF44D9" w14:textId="77777777" w:rsidR="006113AA" w:rsidRPr="00862C02" w:rsidRDefault="006113AA" w:rsidP="006113AA"/>
    <w:p w14:paraId="52C12840"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5731FCE9" w14:textId="77777777" w:rsidR="006113AA" w:rsidRPr="00862C02" w:rsidRDefault="00F321F4" w:rsidP="006113AA">
      <w:pPr>
        <w:pStyle w:val="NormalBold"/>
      </w:pPr>
      <w:r w:rsidRPr="00862C02">
        <w:rPr>
          <w:rStyle w:val="HideTWBExt"/>
          <w:b w:val="0"/>
        </w:rPr>
        <w:t>&lt;Article&gt;</w:t>
      </w:r>
      <w:r w:rsidRPr="00862C02">
        <w:t>Artikel 10 – lid 4 – punt d</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7427335A" w14:textId="77777777" w:rsidTr="00AE5A36">
        <w:trPr>
          <w:jc w:val="center"/>
        </w:trPr>
        <w:tc>
          <w:tcPr>
            <w:tcW w:w="9752" w:type="dxa"/>
            <w:gridSpan w:val="2"/>
          </w:tcPr>
          <w:p w14:paraId="33C0526F" w14:textId="77777777" w:rsidR="006113AA" w:rsidRPr="00862C02" w:rsidRDefault="006113AA" w:rsidP="00AE5A36">
            <w:pPr>
              <w:keepNext/>
            </w:pPr>
          </w:p>
        </w:tc>
      </w:tr>
      <w:tr w:rsidR="007E4AF4" w:rsidRPr="00862C02" w14:paraId="5A90A765" w14:textId="77777777" w:rsidTr="00AE5A36">
        <w:trPr>
          <w:jc w:val="center"/>
        </w:trPr>
        <w:tc>
          <w:tcPr>
            <w:tcW w:w="4876" w:type="dxa"/>
            <w:hideMark/>
          </w:tcPr>
          <w:p w14:paraId="1EEA0B65" w14:textId="77777777" w:rsidR="006113AA" w:rsidRPr="00862C02" w:rsidRDefault="00F321F4" w:rsidP="00AE5A36">
            <w:pPr>
              <w:pStyle w:val="ColumnHeading"/>
              <w:keepNext/>
            </w:pPr>
            <w:r w:rsidRPr="00862C02">
              <w:t>Door de Commissie voorgestelde tekst</w:t>
            </w:r>
          </w:p>
        </w:tc>
        <w:tc>
          <w:tcPr>
            <w:tcW w:w="4876" w:type="dxa"/>
            <w:hideMark/>
          </w:tcPr>
          <w:p w14:paraId="13C3D35F" w14:textId="77777777" w:rsidR="006113AA" w:rsidRPr="00862C02" w:rsidRDefault="00F321F4" w:rsidP="00AE5A36">
            <w:pPr>
              <w:pStyle w:val="ColumnHeading"/>
              <w:keepNext/>
            </w:pPr>
            <w:r w:rsidRPr="00862C02">
              <w:t>Amendement</w:t>
            </w:r>
          </w:p>
        </w:tc>
      </w:tr>
      <w:tr w:rsidR="007E4AF4" w:rsidRPr="00862C02" w14:paraId="31C572F3" w14:textId="77777777" w:rsidTr="00AE5A36">
        <w:trPr>
          <w:jc w:val="center"/>
        </w:trPr>
        <w:tc>
          <w:tcPr>
            <w:tcW w:w="4876" w:type="dxa"/>
            <w:hideMark/>
          </w:tcPr>
          <w:p w14:paraId="7A72BD42" w14:textId="77777777" w:rsidR="006113AA" w:rsidRPr="00862C02" w:rsidRDefault="00F321F4" w:rsidP="00AE5A36">
            <w:pPr>
              <w:pStyle w:val="Normal6"/>
            </w:pPr>
            <w:r w:rsidRPr="00862C02">
              <w:t>d)</w:t>
            </w:r>
            <w:r w:rsidRPr="00862C02">
              <w:tab/>
              <w:t xml:space="preserve">een beschrijving van de potentiële effecten van de geplande activiteit, met inbegrip van potentiële cumulatieve effecten en eventuele effecten van de activiteit in gebieden binnen de grenzen van de </w:t>
            </w:r>
            <w:r w:rsidRPr="00862C02">
              <w:t>nationale rechtsmacht;</w:t>
            </w:r>
          </w:p>
        </w:tc>
        <w:tc>
          <w:tcPr>
            <w:tcW w:w="4876" w:type="dxa"/>
            <w:hideMark/>
          </w:tcPr>
          <w:p w14:paraId="1ED37893" w14:textId="77777777" w:rsidR="006113AA" w:rsidRPr="00862C02" w:rsidRDefault="00F321F4" w:rsidP="00AE5A36">
            <w:pPr>
              <w:pStyle w:val="Normal6"/>
              <w:rPr>
                <w:szCs w:val="24"/>
              </w:rPr>
            </w:pPr>
            <w:r w:rsidRPr="00862C02">
              <w:t>d)</w:t>
            </w:r>
            <w:r w:rsidRPr="00862C02">
              <w:tab/>
              <w:t xml:space="preserve">een beschrijving van de potentiële effecten van de geplande activiteit, </w:t>
            </w:r>
            <w:r w:rsidRPr="00862C02">
              <w:rPr>
                <w:b/>
                <w:bCs/>
                <w:i/>
                <w:iCs/>
              </w:rPr>
              <w:t>met inbegrip van de belangrijkste milieueffecten en alle daarmee samenhangende effecten, zoals economische, sociale en culturele effecten en gevolgen voor de menselijke gezondheid overeenkomstig artikel 31, lid 1, van de BBNJ-overeenkomst,</w:t>
            </w:r>
            <w:r w:rsidRPr="00862C02">
              <w:t xml:space="preserve"> met inbegrip van potentiële cumulatieve effecten en eventuele effecten van de activiteit in gebieden binnen de grenzen van de nationale rechtsmacht;</w:t>
            </w:r>
          </w:p>
        </w:tc>
      </w:tr>
    </w:tbl>
    <w:p w14:paraId="7ED79C0E" w14:textId="77777777" w:rsidR="006113AA" w:rsidRPr="00862C02" w:rsidRDefault="00F321F4" w:rsidP="006113AA">
      <w:r w:rsidRPr="00862C02">
        <w:rPr>
          <w:rStyle w:val="HideTWBExt"/>
        </w:rPr>
        <w:t>&lt;/Amend&gt;</w:t>
      </w:r>
    </w:p>
    <w:p w14:paraId="308AC5BD"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31</w:t>
      </w:r>
      <w:r w:rsidRPr="00862C02">
        <w:rPr>
          <w:rStyle w:val="HideTWBExt"/>
          <w:b w:val="0"/>
        </w:rPr>
        <w:t>&lt;/NumAm&gt;</w:t>
      </w:r>
    </w:p>
    <w:p w14:paraId="56D0B8DA" w14:textId="77777777" w:rsidR="006113AA" w:rsidRPr="00862C02" w:rsidRDefault="006113AA" w:rsidP="006113AA"/>
    <w:p w14:paraId="20507131"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49133127" w14:textId="77777777" w:rsidR="006113AA" w:rsidRPr="00862C02" w:rsidRDefault="00F321F4" w:rsidP="006113AA">
      <w:pPr>
        <w:pStyle w:val="NormalBold"/>
      </w:pPr>
      <w:r w:rsidRPr="00862C02">
        <w:rPr>
          <w:rStyle w:val="HideTWBExt"/>
          <w:b w:val="0"/>
        </w:rPr>
        <w:t>&lt;Article&gt;</w:t>
      </w:r>
      <w:r w:rsidRPr="00862C02">
        <w:t>Artikel 11 – lid 2</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52095B52" w14:textId="77777777" w:rsidTr="00AE5A36">
        <w:trPr>
          <w:jc w:val="center"/>
        </w:trPr>
        <w:tc>
          <w:tcPr>
            <w:tcW w:w="9752" w:type="dxa"/>
            <w:gridSpan w:val="2"/>
          </w:tcPr>
          <w:p w14:paraId="00518288" w14:textId="77777777" w:rsidR="006113AA" w:rsidRPr="00862C02" w:rsidRDefault="006113AA" w:rsidP="00AE5A36">
            <w:pPr>
              <w:keepNext/>
            </w:pPr>
          </w:p>
        </w:tc>
      </w:tr>
      <w:tr w:rsidR="007E4AF4" w:rsidRPr="00862C02" w14:paraId="77E63ED7" w14:textId="77777777" w:rsidTr="00AE5A36">
        <w:trPr>
          <w:jc w:val="center"/>
        </w:trPr>
        <w:tc>
          <w:tcPr>
            <w:tcW w:w="4876" w:type="dxa"/>
            <w:hideMark/>
          </w:tcPr>
          <w:p w14:paraId="4C01304E" w14:textId="77777777" w:rsidR="006113AA" w:rsidRPr="00862C02" w:rsidRDefault="00F321F4" w:rsidP="00AE5A36">
            <w:pPr>
              <w:pStyle w:val="ColumnHeading"/>
              <w:keepNext/>
            </w:pPr>
            <w:r w:rsidRPr="00862C02">
              <w:t>Door de Commissie voorgestelde tekst</w:t>
            </w:r>
          </w:p>
        </w:tc>
        <w:tc>
          <w:tcPr>
            <w:tcW w:w="4876" w:type="dxa"/>
            <w:hideMark/>
          </w:tcPr>
          <w:p w14:paraId="64A70E8E" w14:textId="77777777" w:rsidR="006113AA" w:rsidRPr="00862C02" w:rsidRDefault="00F321F4" w:rsidP="00AE5A36">
            <w:pPr>
              <w:pStyle w:val="ColumnHeading"/>
              <w:keepNext/>
            </w:pPr>
            <w:r w:rsidRPr="00862C02">
              <w:t>Amendement</w:t>
            </w:r>
          </w:p>
        </w:tc>
      </w:tr>
      <w:tr w:rsidR="007E4AF4" w:rsidRPr="00862C02" w14:paraId="1A565CAD" w14:textId="77777777" w:rsidTr="00AE5A36">
        <w:trPr>
          <w:jc w:val="center"/>
        </w:trPr>
        <w:tc>
          <w:tcPr>
            <w:tcW w:w="4876" w:type="dxa"/>
            <w:hideMark/>
          </w:tcPr>
          <w:p w14:paraId="5705B577" w14:textId="77777777" w:rsidR="006113AA" w:rsidRPr="00862C02" w:rsidRDefault="00F321F4" w:rsidP="00AE5A36">
            <w:pPr>
              <w:pStyle w:val="Normal6"/>
            </w:pPr>
            <w:r w:rsidRPr="00862C02">
              <w:t>2.</w:t>
            </w:r>
            <w:r w:rsidRPr="00862C02">
              <w:tab/>
              <w:t xml:space="preserve">De partijen bij de BBNJ-overeenkomst, met name kustpartijen die grenzen aan de </w:t>
            </w:r>
            <w:r w:rsidRPr="00862C02">
              <w:t>geplande activiteit en andere partijen die grenzen aan de geplande activiteit, en het betrokken publiek krijgen in een vroeg stadium reële mogelijkheden om deel te nemen aan procedures voor het verlenen van toestemming voor de geplande activiteiten als bedoeld in artikel 12, lid 2, en hebben daartoe het recht opmerkingen en meningen kenbaar te maken voordat een besluit tot verlening van toestemming voor een geplande activiteit wordt genomen, wanneer alle opties nog open zijn voor de bevoegde autoriteit of a</w:t>
            </w:r>
            <w:r w:rsidRPr="00862C02">
              <w:t>utoriteiten.</w:t>
            </w:r>
          </w:p>
        </w:tc>
        <w:tc>
          <w:tcPr>
            <w:tcW w:w="4876" w:type="dxa"/>
            <w:hideMark/>
          </w:tcPr>
          <w:p w14:paraId="110F7DB6" w14:textId="77777777" w:rsidR="006113AA" w:rsidRPr="00862C02" w:rsidRDefault="00F321F4" w:rsidP="00AE5A36">
            <w:pPr>
              <w:pStyle w:val="Normal6"/>
              <w:rPr>
                <w:szCs w:val="24"/>
              </w:rPr>
            </w:pPr>
            <w:r w:rsidRPr="00862C02">
              <w:t>2.</w:t>
            </w:r>
            <w:r w:rsidRPr="00862C02">
              <w:tab/>
              <w:t xml:space="preserve">De partijen bij de BBNJ-overeenkomst, met name kustpartijen die grenzen aan de geplande activiteit en andere partijen die grenzen aan de geplande activiteit, en het betrokken publiek krijgen in een vroeg stadium reële mogelijkheden om deel te nemen aan procedures voor het verlenen van toestemming voor de geplande activiteiten als bedoeld in artikel 12, lid 2, </w:t>
            </w:r>
            <w:r w:rsidRPr="00862C02">
              <w:rPr>
                <w:b/>
                <w:bCs/>
                <w:i/>
                <w:iCs/>
              </w:rPr>
              <w:t xml:space="preserve">zo ook in het milieueffectbeoordelingsproces, </w:t>
            </w:r>
            <w:r w:rsidRPr="00862C02">
              <w:t xml:space="preserve">en hebben daartoe het recht opmerkingen en meningen kenbaar te maken voordat een besluit tot verlening </w:t>
            </w:r>
            <w:r w:rsidRPr="00862C02">
              <w:t>van toestemming voor een geplande activiteit wordt genomen, wanneer alle opties nog open zijn voor de bevoegde autoriteit of autoriteiten.</w:t>
            </w:r>
          </w:p>
        </w:tc>
      </w:tr>
    </w:tbl>
    <w:p w14:paraId="7E2E1D1B" w14:textId="77777777" w:rsidR="006113AA" w:rsidRPr="00862C02" w:rsidRDefault="00F321F4" w:rsidP="006113AA">
      <w:r w:rsidRPr="00862C02">
        <w:rPr>
          <w:rStyle w:val="HideTWBExt"/>
        </w:rPr>
        <w:t>&lt;/Amend&gt;</w:t>
      </w:r>
    </w:p>
    <w:p w14:paraId="4A1F80DB"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32</w:t>
      </w:r>
      <w:r w:rsidRPr="00862C02">
        <w:rPr>
          <w:rStyle w:val="HideTWBExt"/>
          <w:b w:val="0"/>
        </w:rPr>
        <w:t>&lt;/NumAm&gt;</w:t>
      </w:r>
    </w:p>
    <w:p w14:paraId="359F28B3" w14:textId="77777777" w:rsidR="006113AA" w:rsidRPr="00862C02" w:rsidRDefault="006113AA" w:rsidP="006113AA"/>
    <w:p w14:paraId="35E93E62"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500B09E5" w14:textId="77777777" w:rsidR="006113AA" w:rsidRPr="00862C02" w:rsidRDefault="00F321F4" w:rsidP="006113AA">
      <w:pPr>
        <w:pStyle w:val="NormalBold"/>
      </w:pPr>
      <w:r w:rsidRPr="00862C02">
        <w:rPr>
          <w:rStyle w:val="HideTWBExt"/>
          <w:b w:val="0"/>
        </w:rPr>
        <w:t>&lt;Article&gt;</w:t>
      </w:r>
      <w:r w:rsidRPr="00862C02">
        <w:t>Artikel 11 – lid 3 – punt b</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32DE7DB0" w14:textId="77777777" w:rsidTr="00AE5A36">
        <w:trPr>
          <w:jc w:val="center"/>
        </w:trPr>
        <w:tc>
          <w:tcPr>
            <w:tcW w:w="9752" w:type="dxa"/>
            <w:gridSpan w:val="2"/>
          </w:tcPr>
          <w:p w14:paraId="52877D4B" w14:textId="77777777" w:rsidR="006113AA" w:rsidRPr="00862C02" w:rsidRDefault="006113AA" w:rsidP="00AE5A36">
            <w:pPr>
              <w:keepNext/>
            </w:pPr>
          </w:p>
        </w:tc>
      </w:tr>
      <w:tr w:rsidR="007E4AF4" w:rsidRPr="00862C02" w14:paraId="592EE58A" w14:textId="77777777" w:rsidTr="00AE5A36">
        <w:trPr>
          <w:jc w:val="center"/>
        </w:trPr>
        <w:tc>
          <w:tcPr>
            <w:tcW w:w="4876" w:type="dxa"/>
            <w:hideMark/>
          </w:tcPr>
          <w:p w14:paraId="1C88A1CE" w14:textId="77777777" w:rsidR="006113AA" w:rsidRPr="00862C02" w:rsidRDefault="00F321F4" w:rsidP="00AE5A36">
            <w:pPr>
              <w:pStyle w:val="ColumnHeading"/>
              <w:keepNext/>
            </w:pPr>
            <w:r w:rsidRPr="00862C02">
              <w:t>Door de Commissie voorgestelde tekst</w:t>
            </w:r>
          </w:p>
        </w:tc>
        <w:tc>
          <w:tcPr>
            <w:tcW w:w="4876" w:type="dxa"/>
            <w:hideMark/>
          </w:tcPr>
          <w:p w14:paraId="40B41FA5" w14:textId="77777777" w:rsidR="006113AA" w:rsidRPr="00862C02" w:rsidRDefault="00F321F4" w:rsidP="00AE5A36">
            <w:pPr>
              <w:pStyle w:val="ColumnHeading"/>
              <w:keepNext/>
            </w:pPr>
            <w:r w:rsidRPr="00862C02">
              <w:t>Amendement</w:t>
            </w:r>
          </w:p>
        </w:tc>
      </w:tr>
      <w:tr w:rsidR="007E4AF4" w:rsidRPr="00862C02" w14:paraId="1C75659B" w14:textId="77777777" w:rsidTr="00AE5A36">
        <w:trPr>
          <w:jc w:val="center"/>
        </w:trPr>
        <w:tc>
          <w:tcPr>
            <w:tcW w:w="4876" w:type="dxa"/>
            <w:hideMark/>
          </w:tcPr>
          <w:p w14:paraId="7728CED9" w14:textId="77777777" w:rsidR="006113AA" w:rsidRPr="00862C02" w:rsidRDefault="00F321F4" w:rsidP="00AE5A36">
            <w:pPr>
              <w:pStyle w:val="Normal6"/>
            </w:pPr>
            <w:r w:rsidRPr="00862C02">
              <w:t>b)</w:t>
            </w:r>
            <w:r w:rsidRPr="00862C02">
              <w:tab/>
              <w:t xml:space="preserve">partijen die op het gebied van de geplande activiteit menselijke activiteiten verrichten, met inbegrip van economische activiteiten, waarvan </w:t>
            </w:r>
            <w:r w:rsidRPr="00862C02">
              <w:t>redelijkerwijs mag worden aangenomen dat zij worden getroffen door de geplande activiteit.</w:t>
            </w:r>
          </w:p>
        </w:tc>
        <w:tc>
          <w:tcPr>
            <w:tcW w:w="4876" w:type="dxa"/>
            <w:hideMark/>
          </w:tcPr>
          <w:p w14:paraId="7394545D" w14:textId="77777777" w:rsidR="006113AA" w:rsidRPr="00862C02" w:rsidRDefault="00F321F4" w:rsidP="00AE5A36">
            <w:pPr>
              <w:pStyle w:val="Normal6"/>
              <w:rPr>
                <w:szCs w:val="24"/>
              </w:rPr>
            </w:pPr>
            <w:r w:rsidRPr="00862C02">
              <w:t>b)</w:t>
            </w:r>
            <w:r w:rsidRPr="00862C02">
              <w:tab/>
              <w:t xml:space="preserve">partijen die op het gebied van de geplande activiteit menselijke activiteiten verrichten, met inbegrip van economische activiteiten, waarvan redelijkerwijs mag worden aangenomen dat zij worden getroffen door de geplande activiteit. </w:t>
            </w:r>
            <w:r w:rsidRPr="00862C02">
              <w:rPr>
                <w:b/>
                <w:i/>
              </w:rPr>
              <w:t>Bij visserijactiviteiten wordt overleg gepleegd met de relevante ROVB’s.</w:t>
            </w:r>
          </w:p>
        </w:tc>
      </w:tr>
    </w:tbl>
    <w:p w14:paraId="5EC79B7C" w14:textId="77777777" w:rsidR="006113AA" w:rsidRPr="00862C02" w:rsidRDefault="00F321F4" w:rsidP="006113AA">
      <w:r w:rsidRPr="00862C02">
        <w:rPr>
          <w:rStyle w:val="HideTWBExt"/>
        </w:rPr>
        <w:t>&lt;/Amend&gt;</w:t>
      </w:r>
    </w:p>
    <w:p w14:paraId="2AA4DC62"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33</w:t>
      </w:r>
      <w:r w:rsidRPr="00862C02">
        <w:rPr>
          <w:rStyle w:val="HideTWBExt"/>
          <w:b w:val="0"/>
        </w:rPr>
        <w:t>&lt;/NumAm&gt;</w:t>
      </w:r>
    </w:p>
    <w:p w14:paraId="11A76A81" w14:textId="77777777" w:rsidR="006113AA" w:rsidRPr="00862C02" w:rsidRDefault="006113AA" w:rsidP="006113AA"/>
    <w:p w14:paraId="5EAD949A"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442ACB8F" w14:textId="77777777" w:rsidR="006113AA" w:rsidRPr="00862C02" w:rsidRDefault="00F321F4" w:rsidP="006113AA">
      <w:pPr>
        <w:pStyle w:val="NormalBold"/>
      </w:pPr>
      <w:r w:rsidRPr="00862C02">
        <w:rPr>
          <w:rStyle w:val="HideTWBExt"/>
          <w:b w:val="0"/>
        </w:rPr>
        <w:t>&lt;Article&gt;</w:t>
      </w:r>
      <w:r w:rsidRPr="00862C02">
        <w:t>Artikel 12 – lid 2 – punt b</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2130D315" w14:textId="77777777" w:rsidTr="00AE5A36">
        <w:trPr>
          <w:jc w:val="center"/>
        </w:trPr>
        <w:tc>
          <w:tcPr>
            <w:tcW w:w="9752" w:type="dxa"/>
            <w:gridSpan w:val="2"/>
          </w:tcPr>
          <w:p w14:paraId="38D01134" w14:textId="77777777" w:rsidR="006113AA" w:rsidRPr="00862C02" w:rsidRDefault="006113AA" w:rsidP="00AE5A36">
            <w:pPr>
              <w:keepNext/>
            </w:pPr>
          </w:p>
        </w:tc>
      </w:tr>
      <w:tr w:rsidR="007E4AF4" w:rsidRPr="00862C02" w14:paraId="7C7A0FE6" w14:textId="77777777" w:rsidTr="00AE5A36">
        <w:trPr>
          <w:jc w:val="center"/>
        </w:trPr>
        <w:tc>
          <w:tcPr>
            <w:tcW w:w="4876" w:type="dxa"/>
            <w:hideMark/>
          </w:tcPr>
          <w:p w14:paraId="691E8246" w14:textId="77777777" w:rsidR="006113AA" w:rsidRPr="00862C02" w:rsidRDefault="00F321F4" w:rsidP="00AE5A36">
            <w:pPr>
              <w:pStyle w:val="ColumnHeading"/>
              <w:keepNext/>
            </w:pPr>
            <w:r w:rsidRPr="00862C02">
              <w:t>Door de Commissie voorgestelde tekst</w:t>
            </w:r>
          </w:p>
        </w:tc>
        <w:tc>
          <w:tcPr>
            <w:tcW w:w="4876" w:type="dxa"/>
            <w:hideMark/>
          </w:tcPr>
          <w:p w14:paraId="5278B9BB" w14:textId="77777777" w:rsidR="006113AA" w:rsidRPr="00862C02" w:rsidRDefault="00F321F4" w:rsidP="00AE5A36">
            <w:pPr>
              <w:pStyle w:val="ColumnHeading"/>
              <w:keepNext/>
            </w:pPr>
            <w:r w:rsidRPr="00862C02">
              <w:t>Amendement</w:t>
            </w:r>
          </w:p>
        </w:tc>
      </w:tr>
      <w:tr w:rsidR="007E4AF4" w:rsidRPr="00862C02" w14:paraId="359ED63C" w14:textId="77777777" w:rsidTr="00AE5A36">
        <w:trPr>
          <w:jc w:val="center"/>
        </w:trPr>
        <w:tc>
          <w:tcPr>
            <w:tcW w:w="4876" w:type="dxa"/>
            <w:hideMark/>
          </w:tcPr>
          <w:p w14:paraId="71C0EA01" w14:textId="77777777" w:rsidR="006113AA" w:rsidRPr="00862C02" w:rsidRDefault="00F321F4" w:rsidP="00AE5A36">
            <w:pPr>
              <w:pStyle w:val="Normal6"/>
            </w:pPr>
            <w:r w:rsidRPr="00862C02">
              <w:t>b)</w:t>
            </w:r>
            <w:r w:rsidRPr="00862C02">
              <w:tab/>
              <w:t xml:space="preserve">alle aan het besluit verbonden voorwaarden, een beschrijving van de </w:t>
            </w:r>
            <w:r w:rsidRPr="00862C02">
              <w:lastRenderedPageBreak/>
              <w:t xml:space="preserve">kenmerken van de geplande activiteit en/of de maatregelen waarin is voorzien om </w:t>
            </w:r>
            <w:r w:rsidRPr="00862C02">
              <w:t>aanzienlijke verontreiniging van of aanmerkelijke en schadelijke veranderingen in het mariene milieu te vermijden, te voorkomen of te verminderen, evenals monitoringmaatregelen. In voorkomend geval kunnen deze maatregelen worden opgenomen in een milieubeheerplan.</w:t>
            </w:r>
          </w:p>
        </w:tc>
        <w:tc>
          <w:tcPr>
            <w:tcW w:w="4876" w:type="dxa"/>
            <w:hideMark/>
          </w:tcPr>
          <w:p w14:paraId="10DE2785" w14:textId="77777777" w:rsidR="006113AA" w:rsidRPr="00862C02" w:rsidRDefault="00F321F4" w:rsidP="00AE5A36">
            <w:pPr>
              <w:pStyle w:val="Normal6"/>
              <w:rPr>
                <w:szCs w:val="24"/>
              </w:rPr>
            </w:pPr>
            <w:r w:rsidRPr="00862C02">
              <w:lastRenderedPageBreak/>
              <w:t>b)</w:t>
            </w:r>
            <w:r w:rsidRPr="00862C02">
              <w:tab/>
              <w:t xml:space="preserve">alle aan het besluit verbonden voorwaarden, een beschrijving van de </w:t>
            </w:r>
            <w:r w:rsidRPr="00862C02">
              <w:lastRenderedPageBreak/>
              <w:t xml:space="preserve">kenmerken van de geplande activiteit en/of de maatregelen waarin is voorzien om aanzienlijke verontreiniging van of aanmerkelijke en schadelijke veranderingen in het mariene milieu te vermijden, te voorkomen of te verminderen, evenals monitoringmaatregelen. In voorkomend geval kunnen deze maatregelen worden opgenomen in een milieubeheerplan. </w:t>
            </w:r>
            <w:r w:rsidRPr="00862C02">
              <w:rPr>
                <w:b/>
                <w:i/>
              </w:rPr>
              <w:t xml:space="preserve">In het besluit wordt rekening gehouden met de bijbehorende effecten, zoals economische, sociale en </w:t>
            </w:r>
            <w:r w:rsidRPr="00862C02">
              <w:rPr>
                <w:b/>
                <w:i/>
              </w:rPr>
              <w:t>culturele effecten en gevolgen voor de menselijke gezondheid, met inbegrip van sociaal-economische gevolgen voor sectoren en gemeenschappen.</w:t>
            </w:r>
          </w:p>
        </w:tc>
      </w:tr>
    </w:tbl>
    <w:p w14:paraId="298D8920" w14:textId="77777777" w:rsidR="006113AA" w:rsidRPr="00862C02" w:rsidRDefault="00F321F4" w:rsidP="006113AA">
      <w:r w:rsidRPr="00862C02">
        <w:rPr>
          <w:rStyle w:val="HideTWBExt"/>
        </w:rPr>
        <w:lastRenderedPageBreak/>
        <w:t>&lt;/Amend&gt;</w:t>
      </w:r>
    </w:p>
    <w:p w14:paraId="35D2557C"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34</w:t>
      </w:r>
      <w:r w:rsidRPr="00862C02">
        <w:rPr>
          <w:rStyle w:val="HideTWBExt"/>
          <w:b w:val="0"/>
        </w:rPr>
        <w:t>&lt;/NumAm&gt;</w:t>
      </w:r>
    </w:p>
    <w:p w14:paraId="61264D1D" w14:textId="77777777" w:rsidR="006113AA" w:rsidRPr="00862C02" w:rsidRDefault="006113AA" w:rsidP="006113AA"/>
    <w:p w14:paraId="15692DED"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7F138F25" w14:textId="77777777" w:rsidR="006113AA" w:rsidRPr="00862C02" w:rsidRDefault="00F321F4" w:rsidP="006113AA">
      <w:pPr>
        <w:pStyle w:val="NormalBold"/>
      </w:pPr>
      <w:r w:rsidRPr="00862C02">
        <w:rPr>
          <w:rStyle w:val="HideTWBExt"/>
          <w:b w:val="0"/>
        </w:rPr>
        <w:t>&lt;Article&gt;</w:t>
      </w:r>
      <w:r w:rsidRPr="00862C02">
        <w:t>Artikel 12 – lid 4</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1B60BB72" w14:textId="77777777" w:rsidTr="00AE5A36">
        <w:trPr>
          <w:jc w:val="center"/>
        </w:trPr>
        <w:tc>
          <w:tcPr>
            <w:tcW w:w="9752" w:type="dxa"/>
            <w:gridSpan w:val="2"/>
          </w:tcPr>
          <w:p w14:paraId="2C678B88" w14:textId="77777777" w:rsidR="006113AA" w:rsidRPr="00862C02" w:rsidRDefault="006113AA" w:rsidP="00AE5A36">
            <w:pPr>
              <w:keepNext/>
            </w:pPr>
          </w:p>
        </w:tc>
      </w:tr>
      <w:tr w:rsidR="007E4AF4" w:rsidRPr="00862C02" w14:paraId="1B441A14" w14:textId="77777777" w:rsidTr="00AE5A36">
        <w:trPr>
          <w:jc w:val="center"/>
        </w:trPr>
        <w:tc>
          <w:tcPr>
            <w:tcW w:w="4876" w:type="dxa"/>
            <w:hideMark/>
          </w:tcPr>
          <w:p w14:paraId="6903D27D" w14:textId="77777777" w:rsidR="006113AA" w:rsidRPr="00862C02" w:rsidRDefault="00F321F4" w:rsidP="00AE5A36">
            <w:pPr>
              <w:pStyle w:val="ColumnHeading"/>
              <w:keepNext/>
            </w:pPr>
            <w:r w:rsidRPr="00862C02">
              <w:t>Door de Commissie voorgestelde tekst</w:t>
            </w:r>
          </w:p>
        </w:tc>
        <w:tc>
          <w:tcPr>
            <w:tcW w:w="4876" w:type="dxa"/>
            <w:hideMark/>
          </w:tcPr>
          <w:p w14:paraId="52AEE997" w14:textId="77777777" w:rsidR="006113AA" w:rsidRPr="00862C02" w:rsidRDefault="00F321F4" w:rsidP="00AE5A36">
            <w:pPr>
              <w:pStyle w:val="ColumnHeading"/>
              <w:keepNext/>
            </w:pPr>
            <w:r w:rsidRPr="00862C02">
              <w:t>Amendement</w:t>
            </w:r>
          </w:p>
        </w:tc>
      </w:tr>
      <w:tr w:rsidR="007E4AF4" w:rsidRPr="00862C02" w14:paraId="179F6ADF" w14:textId="77777777" w:rsidTr="00AE5A36">
        <w:trPr>
          <w:jc w:val="center"/>
        </w:trPr>
        <w:tc>
          <w:tcPr>
            <w:tcW w:w="4876" w:type="dxa"/>
            <w:hideMark/>
          </w:tcPr>
          <w:p w14:paraId="1EA92B0A" w14:textId="77777777" w:rsidR="006113AA" w:rsidRPr="00862C02" w:rsidRDefault="00F321F4" w:rsidP="00AE5A36">
            <w:pPr>
              <w:pStyle w:val="Normal6"/>
            </w:pPr>
            <w:r w:rsidRPr="00862C02">
              <w:t>4.</w:t>
            </w:r>
            <w:r w:rsidRPr="00862C02">
              <w:tab/>
              <w:t xml:space="preserve">Wanneer een besluit is genomen om al dan niet toestemming te verlenen voor een geplande activiteit, zorgen de lidstaten er onverwijld voor dat het besluit </w:t>
            </w:r>
            <w:r w:rsidRPr="00862C02">
              <w:t>beschikbaar wordt gesteld voor het publiek, onder meer via het BBNJ-uitwisselingsmechanisme en het BBNJ-secretariaat. Daartoe stellen de lidstaten de ontvangen opmerkingen en adviezen ter beschikking die zijn ontvangen tijdens de in artikel 11 bedoelde raadplegingen, alsook een beschrijving van de wijze waarop deze opmerkingen en adviezen in aanmerking zijn genomen of anderszins aan bod zijn gekomen.</w:t>
            </w:r>
          </w:p>
        </w:tc>
        <w:tc>
          <w:tcPr>
            <w:tcW w:w="4876" w:type="dxa"/>
            <w:hideMark/>
          </w:tcPr>
          <w:p w14:paraId="5AE4D3D5" w14:textId="77777777" w:rsidR="006113AA" w:rsidRPr="00862C02" w:rsidRDefault="00F321F4" w:rsidP="00AE5A36">
            <w:pPr>
              <w:pStyle w:val="Normal6"/>
              <w:rPr>
                <w:szCs w:val="24"/>
              </w:rPr>
            </w:pPr>
            <w:r w:rsidRPr="00862C02">
              <w:t>4.</w:t>
            </w:r>
            <w:r w:rsidRPr="00862C02">
              <w:tab/>
              <w:t xml:space="preserve">Wanneer een besluit is genomen om al dan niet toestemming te verlenen voor een geplande activiteit, zorgen de lidstaten er onverwijld voor dat het besluit beschikbaar wordt gesteld voor het publiek, onder meer via het BBNJ-uitwisselingsmechanisme en het BBNJ-secretariaat. Daartoe stellen de lidstaten </w:t>
            </w:r>
            <w:r w:rsidRPr="00862C02">
              <w:rPr>
                <w:b/>
                <w:bCs/>
                <w:i/>
                <w:iCs/>
              </w:rPr>
              <w:t>alle voorwaarden voor goedkeuring, waaronder de voorwaarden in verband met mitigatiemaatregelen en follow-upvereisten en</w:t>
            </w:r>
            <w:r w:rsidRPr="00862C02">
              <w:t xml:space="preserve"> de opmerkingen en adviezen die zijn ontvangen tijdens de in artikel 11 bedoelde raadpleg</w:t>
            </w:r>
            <w:r w:rsidRPr="00862C02">
              <w:t>ingen ter beschikking van het publiek, alsook een beschrijving van de wijze waarop deze opmerkingen en adviezen in aanmerking zijn genomen of anderszins aan bod zijn gekomen.</w:t>
            </w:r>
          </w:p>
        </w:tc>
      </w:tr>
    </w:tbl>
    <w:p w14:paraId="59D3B458" w14:textId="77777777" w:rsidR="006113AA" w:rsidRPr="00862C02" w:rsidRDefault="00F321F4" w:rsidP="006113AA">
      <w:r w:rsidRPr="00862C02">
        <w:rPr>
          <w:rStyle w:val="HideTWBExt"/>
        </w:rPr>
        <w:t>&lt;/Amend&gt;</w:t>
      </w:r>
    </w:p>
    <w:p w14:paraId="29BA6AD0"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35</w:t>
      </w:r>
      <w:r w:rsidRPr="00862C02">
        <w:rPr>
          <w:rStyle w:val="HideTWBExt"/>
          <w:b w:val="0"/>
        </w:rPr>
        <w:t>&lt;/NumAm&gt;</w:t>
      </w:r>
    </w:p>
    <w:p w14:paraId="6FA0750B" w14:textId="77777777" w:rsidR="006113AA" w:rsidRPr="00862C02" w:rsidRDefault="006113AA" w:rsidP="006113AA"/>
    <w:p w14:paraId="79B70BC5"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7E4B909B" w14:textId="77777777" w:rsidR="006113AA" w:rsidRPr="00862C02" w:rsidRDefault="00F321F4" w:rsidP="006113AA">
      <w:pPr>
        <w:pStyle w:val="NormalBold"/>
      </w:pPr>
      <w:r w:rsidRPr="00862C02">
        <w:rPr>
          <w:rStyle w:val="HideTWBExt"/>
          <w:b w:val="0"/>
        </w:rPr>
        <w:t>&lt;Article&gt;</w:t>
      </w:r>
      <w:r w:rsidRPr="00862C02">
        <w:t>Artikel 13 – lid 1 bis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37987739" w14:textId="77777777" w:rsidTr="00AE5A36">
        <w:trPr>
          <w:jc w:val="center"/>
        </w:trPr>
        <w:tc>
          <w:tcPr>
            <w:tcW w:w="9752" w:type="dxa"/>
            <w:gridSpan w:val="2"/>
          </w:tcPr>
          <w:p w14:paraId="33F776E1" w14:textId="77777777" w:rsidR="006113AA" w:rsidRPr="00862C02" w:rsidRDefault="006113AA" w:rsidP="00AE5A36">
            <w:pPr>
              <w:keepNext/>
            </w:pPr>
          </w:p>
        </w:tc>
      </w:tr>
      <w:tr w:rsidR="007E4AF4" w:rsidRPr="00862C02" w14:paraId="3AB6FE40" w14:textId="77777777" w:rsidTr="00AE5A36">
        <w:trPr>
          <w:jc w:val="center"/>
        </w:trPr>
        <w:tc>
          <w:tcPr>
            <w:tcW w:w="4876" w:type="dxa"/>
            <w:hideMark/>
          </w:tcPr>
          <w:p w14:paraId="6F22853E" w14:textId="77777777" w:rsidR="006113AA" w:rsidRPr="00862C02" w:rsidRDefault="00F321F4" w:rsidP="00AE5A36">
            <w:pPr>
              <w:pStyle w:val="ColumnHeading"/>
              <w:keepNext/>
            </w:pPr>
            <w:r w:rsidRPr="00862C02">
              <w:t xml:space="preserve">Door de Commissie </w:t>
            </w:r>
            <w:r w:rsidRPr="00862C02">
              <w:t>voorgestelde tekst</w:t>
            </w:r>
          </w:p>
        </w:tc>
        <w:tc>
          <w:tcPr>
            <w:tcW w:w="4876" w:type="dxa"/>
            <w:hideMark/>
          </w:tcPr>
          <w:p w14:paraId="1A5E9CED" w14:textId="77777777" w:rsidR="006113AA" w:rsidRPr="00862C02" w:rsidRDefault="00F321F4" w:rsidP="00AE5A36">
            <w:pPr>
              <w:pStyle w:val="ColumnHeading"/>
              <w:keepNext/>
            </w:pPr>
            <w:r w:rsidRPr="00862C02">
              <w:t>Amendement</w:t>
            </w:r>
          </w:p>
        </w:tc>
      </w:tr>
      <w:tr w:rsidR="007E4AF4" w:rsidRPr="00862C02" w14:paraId="69D30DA7" w14:textId="77777777" w:rsidTr="00AE5A36">
        <w:trPr>
          <w:jc w:val="center"/>
        </w:trPr>
        <w:tc>
          <w:tcPr>
            <w:tcW w:w="4876" w:type="dxa"/>
          </w:tcPr>
          <w:p w14:paraId="1944A209" w14:textId="77777777" w:rsidR="006113AA" w:rsidRPr="00862C02" w:rsidRDefault="006113AA" w:rsidP="00AE5A36">
            <w:pPr>
              <w:pStyle w:val="Normal6"/>
            </w:pPr>
          </w:p>
        </w:tc>
        <w:tc>
          <w:tcPr>
            <w:tcW w:w="4876" w:type="dxa"/>
            <w:hideMark/>
          </w:tcPr>
          <w:p w14:paraId="7909035D" w14:textId="77777777" w:rsidR="006113AA" w:rsidRPr="00862C02" w:rsidRDefault="00F321F4" w:rsidP="00AE5A36">
            <w:pPr>
              <w:pStyle w:val="Normal6"/>
              <w:rPr>
                <w:szCs w:val="24"/>
              </w:rPr>
            </w:pPr>
            <w:r w:rsidRPr="00862C02">
              <w:rPr>
                <w:b/>
                <w:i/>
              </w:rPr>
              <w:t>1 bis.</w:t>
            </w:r>
            <w:r w:rsidRPr="00862C02">
              <w:rPr>
                <w:b/>
                <w:i/>
              </w:rPr>
              <w:tab/>
              <w:t>De Commissie kan, in samenwerking met de lidstaten, aan de in lid 1 bedoelde monitoring deelnemen met haar agentschappen, met name het Europees Agentschap voor maritieme veiligheid (EMSA), het Europees Bureau voor visserijcontrole (EFCA) en het Europees Ruimteagentschap (ESA). In het geval van visserijactiviteiten kunnen de lidstaten gebruikmaken van gegevens die zijn verzameld uit visserijactiviteiten in het kader van ROVB’s.</w:t>
            </w:r>
          </w:p>
        </w:tc>
      </w:tr>
    </w:tbl>
    <w:p w14:paraId="60BFBE12" w14:textId="77777777" w:rsidR="006113AA" w:rsidRPr="00862C02" w:rsidRDefault="00F321F4" w:rsidP="006113AA">
      <w:r w:rsidRPr="00862C02">
        <w:rPr>
          <w:rStyle w:val="HideTWBExt"/>
        </w:rPr>
        <w:t>&lt;/Amend&gt;</w:t>
      </w:r>
    </w:p>
    <w:p w14:paraId="36EBA2CA"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36</w:t>
      </w:r>
      <w:r w:rsidRPr="00862C02">
        <w:rPr>
          <w:rStyle w:val="HideTWBExt"/>
          <w:b w:val="0"/>
        </w:rPr>
        <w:t>&lt;/NumAm&gt;</w:t>
      </w:r>
    </w:p>
    <w:p w14:paraId="08D0E897" w14:textId="77777777" w:rsidR="006113AA" w:rsidRPr="00862C02" w:rsidRDefault="006113AA" w:rsidP="006113AA"/>
    <w:p w14:paraId="5177AE17"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775E7BE6" w14:textId="77777777" w:rsidR="006113AA" w:rsidRPr="00862C02" w:rsidRDefault="00F321F4" w:rsidP="006113AA">
      <w:pPr>
        <w:pStyle w:val="NormalBold"/>
      </w:pPr>
      <w:r w:rsidRPr="00862C02">
        <w:rPr>
          <w:rStyle w:val="HideTWBExt"/>
          <w:b w:val="0"/>
        </w:rPr>
        <w:t>&lt;Article&gt;</w:t>
      </w:r>
      <w:r w:rsidRPr="00862C02">
        <w:t>Artikel 14 – alinea 1</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435AF177" w14:textId="77777777" w:rsidTr="00AE5A36">
        <w:trPr>
          <w:jc w:val="center"/>
        </w:trPr>
        <w:tc>
          <w:tcPr>
            <w:tcW w:w="9752" w:type="dxa"/>
            <w:gridSpan w:val="2"/>
          </w:tcPr>
          <w:p w14:paraId="7EC414B2" w14:textId="77777777" w:rsidR="006113AA" w:rsidRPr="00862C02" w:rsidRDefault="006113AA" w:rsidP="00AE5A36">
            <w:pPr>
              <w:keepNext/>
            </w:pPr>
          </w:p>
        </w:tc>
      </w:tr>
      <w:tr w:rsidR="007E4AF4" w:rsidRPr="00862C02" w14:paraId="2AC44B73" w14:textId="77777777" w:rsidTr="00AE5A36">
        <w:trPr>
          <w:jc w:val="center"/>
        </w:trPr>
        <w:tc>
          <w:tcPr>
            <w:tcW w:w="4876" w:type="dxa"/>
            <w:hideMark/>
          </w:tcPr>
          <w:p w14:paraId="12EE455D" w14:textId="77777777" w:rsidR="006113AA" w:rsidRPr="00862C02" w:rsidRDefault="00F321F4" w:rsidP="00AE5A36">
            <w:pPr>
              <w:pStyle w:val="ColumnHeading"/>
              <w:keepNext/>
            </w:pPr>
            <w:r w:rsidRPr="00862C02">
              <w:t>Door de Commissie voorgestelde tekst</w:t>
            </w:r>
          </w:p>
        </w:tc>
        <w:tc>
          <w:tcPr>
            <w:tcW w:w="4876" w:type="dxa"/>
            <w:hideMark/>
          </w:tcPr>
          <w:p w14:paraId="59E7C02C" w14:textId="77777777" w:rsidR="006113AA" w:rsidRPr="00862C02" w:rsidRDefault="00F321F4" w:rsidP="00AE5A36">
            <w:pPr>
              <w:pStyle w:val="ColumnHeading"/>
              <w:keepNext/>
            </w:pPr>
            <w:r w:rsidRPr="00862C02">
              <w:t>Amendement</w:t>
            </w:r>
          </w:p>
        </w:tc>
      </w:tr>
      <w:tr w:rsidR="007E4AF4" w:rsidRPr="00862C02" w14:paraId="4FCB3211" w14:textId="77777777" w:rsidTr="00AE5A36">
        <w:trPr>
          <w:jc w:val="center"/>
        </w:trPr>
        <w:tc>
          <w:tcPr>
            <w:tcW w:w="4876" w:type="dxa"/>
            <w:hideMark/>
          </w:tcPr>
          <w:p w14:paraId="478F5118" w14:textId="77777777" w:rsidR="006113AA" w:rsidRPr="00862C02" w:rsidRDefault="00F321F4" w:rsidP="00AE5A36">
            <w:pPr>
              <w:pStyle w:val="Normal6"/>
            </w:pPr>
            <w:r w:rsidRPr="00862C02">
              <w:t xml:space="preserve">De lidstaten zorgen </w:t>
            </w:r>
            <w:r w:rsidRPr="00862C02">
              <w:rPr>
                <w:b/>
                <w:bCs/>
                <w:i/>
                <w:iCs/>
              </w:rPr>
              <w:t>ervoor</w:t>
            </w:r>
            <w:r w:rsidRPr="00862C02">
              <w:t xml:space="preserve"> dat, in overeenstemming met het toepasselijke nationale rechtssysteem, de leden van het betrokken publiek toegang hebben tot een beroepsprocedure voor een gerecht of een andere bij wet opgerichte onafhankelijke en onpartijdige instantie om de materiële of formele wettigheid van besluiten, handelingen of nalatigheden uit hoofde van de artikelen 8 tot en met 13 aan te vechten.</w:t>
            </w:r>
          </w:p>
        </w:tc>
        <w:tc>
          <w:tcPr>
            <w:tcW w:w="4876" w:type="dxa"/>
            <w:hideMark/>
          </w:tcPr>
          <w:p w14:paraId="6026E926" w14:textId="77777777" w:rsidR="006113AA" w:rsidRPr="00862C02" w:rsidRDefault="00F321F4" w:rsidP="00AE5A36">
            <w:pPr>
              <w:pStyle w:val="Normal6"/>
              <w:rPr>
                <w:szCs w:val="24"/>
              </w:rPr>
            </w:pPr>
            <w:r w:rsidRPr="00862C02">
              <w:t xml:space="preserve">De lidstaten zorgen </w:t>
            </w:r>
            <w:r w:rsidRPr="00862C02">
              <w:rPr>
                <w:b/>
                <w:bCs/>
                <w:i/>
                <w:iCs/>
              </w:rPr>
              <w:t>er</w:t>
            </w:r>
            <w:r w:rsidRPr="00862C02">
              <w:t xml:space="preserve"> </w:t>
            </w:r>
            <w:r w:rsidRPr="00862C02">
              <w:rPr>
                <w:b/>
                <w:bCs/>
                <w:i/>
                <w:iCs/>
              </w:rPr>
              <w:t>in overeenstemming met de uitvoering van het Verdrag van Aarhus voor</w:t>
            </w:r>
            <w:r w:rsidRPr="00862C02">
              <w:t xml:space="preserve"> dat, in overeenstemming met het toepasselijke nationale rechtssysteem, de leden van het betrokken publiek toegang hebben tot een beroepsprocedure voor een gerecht of een andere bij wet opgerichte onafhankelijke en onpartijdige instantie om de materiële of formele wettigheid van besluiten, handelingen of nalatigheden uit hoofde van de artikelen 8 tot en met 13 </w:t>
            </w:r>
            <w:r w:rsidRPr="00862C02">
              <w:rPr>
                <w:b/>
                <w:bCs/>
                <w:i/>
                <w:iCs/>
              </w:rPr>
              <w:t xml:space="preserve">en de artikelen 16 tot en met 19 </w:t>
            </w:r>
            <w:r w:rsidRPr="00862C02">
              <w:t>aan te vechten.</w:t>
            </w:r>
          </w:p>
        </w:tc>
      </w:tr>
    </w:tbl>
    <w:p w14:paraId="414C9928" w14:textId="77777777" w:rsidR="006113AA" w:rsidRPr="00862C02" w:rsidRDefault="00F321F4" w:rsidP="006113AA">
      <w:r w:rsidRPr="00862C02">
        <w:rPr>
          <w:rStyle w:val="HideTWBExt"/>
        </w:rPr>
        <w:t>&lt;/Amend&gt;</w:t>
      </w:r>
    </w:p>
    <w:p w14:paraId="329C6B59"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37</w:t>
      </w:r>
      <w:r w:rsidRPr="00862C02">
        <w:rPr>
          <w:rStyle w:val="HideTWBExt"/>
          <w:b w:val="0"/>
        </w:rPr>
        <w:t>&lt;/NumAm&gt;</w:t>
      </w:r>
    </w:p>
    <w:p w14:paraId="35CF0AAD" w14:textId="77777777" w:rsidR="006113AA" w:rsidRPr="00862C02" w:rsidRDefault="006113AA" w:rsidP="006113AA"/>
    <w:p w14:paraId="62D9646A"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48EE20FB" w14:textId="77777777" w:rsidR="006113AA" w:rsidRPr="00862C02" w:rsidRDefault="00F321F4" w:rsidP="006113AA">
      <w:pPr>
        <w:pStyle w:val="NormalBold"/>
      </w:pPr>
      <w:r w:rsidRPr="00862C02">
        <w:rPr>
          <w:rStyle w:val="HideTWBExt"/>
          <w:b w:val="0"/>
        </w:rPr>
        <w:t>&lt;Article&gt;</w:t>
      </w:r>
      <w:r w:rsidRPr="00862C02">
        <w:t>Artikel 14 – alinea 1 bis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6B47EB7A" w14:textId="77777777" w:rsidTr="00AE5A36">
        <w:trPr>
          <w:jc w:val="center"/>
        </w:trPr>
        <w:tc>
          <w:tcPr>
            <w:tcW w:w="9752" w:type="dxa"/>
            <w:gridSpan w:val="2"/>
          </w:tcPr>
          <w:p w14:paraId="72741B4A" w14:textId="77777777" w:rsidR="006113AA" w:rsidRPr="00862C02" w:rsidRDefault="006113AA" w:rsidP="00AE5A36">
            <w:pPr>
              <w:keepNext/>
            </w:pPr>
          </w:p>
        </w:tc>
      </w:tr>
      <w:tr w:rsidR="007E4AF4" w:rsidRPr="00862C02" w14:paraId="2237C264" w14:textId="77777777" w:rsidTr="00AE5A36">
        <w:trPr>
          <w:jc w:val="center"/>
        </w:trPr>
        <w:tc>
          <w:tcPr>
            <w:tcW w:w="4876" w:type="dxa"/>
            <w:hideMark/>
          </w:tcPr>
          <w:p w14:paraId="4121A26E" w14:textId="77777777" w:rsidR="006113AA" w:rsidRPr="00862C02" w:rsidRDefault="00F321F4" w:rsidP="00AE5A36">
            <w:pPr>
              <w:pStyle w:val="ColumnHeading"/>
              <w:keepNext/>
            </w:pPr>
            <w:r w:rsidRPr="00862C02">
              <w:t>Door de Commissie voorgestelde tekst</w:t>
            </w:r>
          </w:p>
        </w:tc>
        <w:tc>
          <w:tcPr>
            <w:tcW w:w="4876" w:type="dxa"/>
            <w:hideMark/>
          </w:tcPr>
          <w:p w14:paraId="42611A39" w14:textId="77777777" w:rsidR="006113AA" w:rsidRPr="00862C02" w:rsidRDefault="00F321F4" w:rsidP="00AE5A36">
            <w:pPr>
              <w:pStyle w:val="ColumnHeading"/>
              <w:keepNext/>
            </w:pPr>
            <w:r w:rsidRPr="00862C02">
              <w:t>Amendement</w:t>
            </w:r>
          </w:p>
        </w:tc>
      </w:tr>
      <w:tr w:rsidR="007E4AF4" w:rsidRPr="00862C02" w14:paraId="0F1585CB" w14:textId="77777777" w:rsidTr="00AE5A36">
        <w:trPr>
          <w:jc w:val="center"/>
        </w:trPr>
        <w:tc>
          <w:tcPr>
            <w:tcW w:w="4876" w:type="dxa"/>
          </w:tcPr>
          <w:p w14:paraId="50294D52" w14:textId="77777777" w:rsidR="006113AA" w:rsidRPr="00862C02" w:rsidRDefault="006113AA" w:rsidP="00AE5A36">
            <w:pPr>
              <w:pStyle w:val="Normal6"/>
            </w:pPr>
          </w:p>
        </w:tc>
        <w:tc>
          <w:tcPr>
            <w:tcW w:w="4876" w:type="dxa"/>
            <w:hideMark/>
          </w:tcPr>
          <w:p w14:paraId="5B881835" w14:textId="77777777" w:rsidR="006113AA" w:rsidRPr="00862C02" w:rsidRDefault="00F321F4" w:rsidP="00AE5A36">
            <w:pPr>
              <w:pStyle w:val="Normal6"/>
              <w:rPr>
                <w:szCs w:val="24"/>
              </w:rPr>
            </w:pPr>
            <w:r w:rsidRPr="00862C02">
              <w:rPr>
                <w:b/>
                <w:i/>
              </w:rPr>
              <w:t xml:space="preserve">De in </w:t>
            </w:r>
            <w:r w:rsidRPr="00862C02">
              <w:rPr>
                <w:b/>
                <w:i/>
              </w:rPr>
              <w:t>lid 1 bedoelde beroepsprocedures zijn eerlijk, billijk, tijdig en kosteloos of niet buitensporig kostbaar, en voorzien in passende en doeltreffende rechtsmiddelen, waaronder, indien nodig, stakingsbevelen.</w:t>
            </w:r>
          </w:p>
        </w:tc>
      </w:tr>
    </w:tbl>
    <w:p w14:paraId="47BA7CBC" w14:textId="77777777" w:rsidR="006113AA" w:rsidRPr="00862C02" w:rsidRDefault="00F321F4" w:rsidP="006113AA">
      <w:r w:rsidRPr="00862C02">
        <w:rPr>
          <w:rStyle w:val="HideTWBExt"/>
        </w:rPr>
        <w:t>&lt;/Amend&gt;</w:t>
      </w:r>
    </w:p>
    <w:p w14:paraId="585016C8"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38</w:t>
      </w:r>
      <w:r w:rsidRPr="00862C02">
        <w:rPr>
          <w:rStyle w:val="HideTWBExt"/>
          <w:b w:val="0"/>
        </w:rPr>
        <w:t>&lt;/NumAm&gt;</w:t>
      </w:r>
    </w:p>
    <w:p w14:paraId="1386D25F" w14:textId="77777777" w:rsidR="006113AA" w:rsidRPr="00862C02" w:rsidRDefault="006113AA" w:rsidP="006113AA"/>
    <w:p w14:paraId="36414694"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013D5ADC" w14:textId="77777777" w:rsidR="006113AA" w:rsidRPr="00862C02" w:rsidRDefault="00F321F4" w:rsidP="006113AA">
      <w:pPr>
        <w:pStyle w:val="NormalBold"/>
      </w:pPr>
      <w:r w:rsidRPr="00862C02">
        <w:rPr>
          <w:rStyle w:val="HideTWBExt"/>
          <w:b w:val="0"/>
        </w:rPr>
        <w:t>&lt;Article&gt;</w:t>
      </w:r>
      <w:r w:rsidRPr="00862C02">
        <w:t>Artikel 14 – alinea 1 ter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2C5CA79C" w14:textId="77777777" w:rsidTr="00AE5A36">
        <w:trPr>
          <w:jc w:val="center"/>
        </w:trPr>
        <w:tc>
          <w:tcPr>
            <w:tcW w:w="9752" w:type="dxa"/>
            <w:gridSpan w:val="2"/>
          </w:tcPr>
          <w:p w14:paraId="29D35B27" w14:textId="77777777" w:rsidR="006113AA" w:rsidRPr="00862C02" w:rsidRDefault="006113AA" w:rsidP="00AE5A36">
            <w:pPr>
              <w:keepNext/>
            </w:pPr>
          </w:p>
        </w:tc>
      </w:tr>
      <w:tr w:rsidR="007E4AF4" w:rsidRPr="00862C02" w14:paraId="1896DA29" w14:textId="77777777" w:rsidTr="00AE5A36">
        <w:trPr>
          <w:jc w:val="center"/>
        </w:trPr>
        <w:tc>
          <w:tcPr>
            <w:tcW w:w="4876" w:type="dxa"/>
            <w:hideMark/>
          </w:tcPr>
          <w:p w14:paraId="7996D2BD" w14:textId="77777777" w:rsidR="006113AA" w:rsidRPr="00862C02" w:rsidRDefault="00F321F4" w:rsidP="00AE5A36">
            <w:pPr>
              <w:pStyle w:val="ColumnHeading"/>
              <w:keepNext/>
            </w:pPr>
            <w:r w:rsidRPr="00862C02">
              <w:t>Door de Commissie voorgestelde tekst</w:t>
            </w:r>
          </w:p>
        </w:tc>
        <w:tc>
          <w:tcPr>
            <w:tcW w:w="4876" w:type="dxa"/>
            <w:hideMark/>
          </w:tcPr>
          <w:p w14:paraId="2A1F94A9" w14:textId="77777777" w:rsidR="006113AA" w:rsidRPr="00862C02" w:rsidRDefault="00F321F4" w:rsidP="00AE5A36">
            <w:pPr>
              <w:pStyle w:val="ColumnHeading"/>
              <w:keepNext/>
            </w:pPr>
            <w:r w:rsidRPr="00862C02">
              <w:t>Amendement</w:t>
            </w:r>
          </w:p>
        </w:tc>
      </w:tr>
      <w:tr w:rsidR="007E4AF4" w:rsidRPr="00862C02" w14:paraId="6A3A5365" w14:textId="77777777" w:rsidTr="00AE5A36">
        <w:trPr>
          <w:jc w:val="center"/>
        </w:trPr>
        <w:tc>
          <w:tcPr>
            <w:tcW w:w="4876" w:type="dxa"/>
          </w:tcPr>
          <w:p w14:paraId="6E3C044C" w14:textId="77777777" w:rsidR="006113AA" w:rsidRPr="00862C02" w:rsidRDefault="006113AA" w:rsidP="00AE5A36">
            <w:pPr>
              <w:pStyle w:val="Normal6"/>
            </w:pPr>
          </w:p>
        </w:tc>
        <w:tc>
          <w:tcPr>
            <w:tcW w:w="4876" w:type="dxa"/>
            <w:hideMark/>
          </w:tcPr>
          <w:p w14:paraId="0F7DDAAA" w14:textId="77777777" w:rsidR="006113AA" w:rsidRPr="00862C02" w:rsidRDefault="00F321F4" w:rsidP="00AE5A36">
            <w:pPr>
              <w:pStyle w:val="Normal6"/>
              <w:rPr>
                <w:szCs w:val="24"/>
              </w:rPr>
            </w:pPr>
            <w:r w:rsidRPr="00862C02">
              <w:rPr>
                <w:b/>
                <w:i/>
              </w:rPr>
              <w:t xml:space="preserve">De lidstaten zorgen ervoor dat er aan het publiek praktische informatie </w:t>
            </w:r>
            <w:r w:rsidRPr="00862C02">
              <w:rPr>
                <w:b/>
                <w:i/>
              </w:rPr>
              <w:t>beschikbaar wordt gesteld over de toegang tot de in dit artikel bedoelde administratieve en gerechtelijke toetsingsprocedures.</w:t>
            </w:r>
          </w:p>
        </w:tc>
      </w:tr>
    </w:tbl>
    <w:p w14:paraId="5A9E26E7" w14:textId="77777777" w:rsidR="006113AA" w:rsidRPr="00862C02" w:rsidRDefault="00F321F4" w:rsidP="006113AA">
      <w:r w:rsidRPr="00862C02">
        <w:rPr>
          <w:rStyle w:val="HideTWBExt"/>
        </w:rPr>
        <w:t>&lt;/Amend&gt;</w:t>
      </w:r>
    </w:p>
    <w:p w14:paraId="00474443"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39</w:t>
      </w:r>
      <w:r w:rsidRPr="00862C02">
        <w:rPr>
          <w:rStyle w:val="HideTWBExt"/>
          <w:b w:val="0"/>
        </w:rPr>
        <w:t>&lt;/NumAm&gt;</w:t>
      </w:r>
    </w:p>
    <w:p w14:paraId="491277BC" w14:textId="77777777" w:rsidR="006113AA" w:rsidRPr="00862C02" w:rsidRDefault="006113AA" w:rsidP="006113AA"/>
    <w:p w14:paraId="64884661"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5B00F2B8" w14:textId="77777777" w:rsidR="006113AA" w:rsidRPr="00862C02" w:rsidRDefault="00F321F4" w:rsidP="006113AA">
      <w:pPr>
        <w:pStyle w:val="NormalBold"/>
      </w:pPr>
      <w:r w:rsidRPr="00862C02">
        <w:rPr>
          <w:rStyle w:val="HideTWBExt"/>
          <w:b w:val="0"/>
        </w:rPr>
        <w:t>&lt;Article&gt;</w:t>
      </w:r>
      <w:r w:rsidRPr="00862C02">
        <w:t>Artikel 16 – lid 1</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2F40327C" w14:textId="77777777" w:rsidTr="00AE5A36">
        <w:trPr>
          <w:jc w:val="center"/>
        </w:trPr>
        <w:tc>
          <w:tcPr>
            <w:tcW w:w="9752" w:type="dxa"/>
            <w:gridSpan w:val="2"/>
          </w:tcPr>
          <w:p w14:paraId="4E6C63DF" w14:textId="77777777" w:rsidR="006113AA" w:rsidRPr="00862C02" w:rsidRDefault="006113AA" w:rsidP="00AE5A36">
            <w:pPr>
              <w:keepNext/>
            </w:pPr>
          </w:p>
        </w:tc>
      </w:tr>
      <w:tr w:rsidR="007E4AF4" w:rsidRPr="00862C02" w14:paraId="619B8D83" w14:textId="77777777" w:rsidTr="00AE5A36">
        <w:trPr>
          <w:jc w:val="center"/>
        </w:trPr>
        <w:tc>
          <w:tcPr>
            <w:tcW w:w="4876" w:type="dxa"/>
            <w:hideMark/>
          </w:tcPr>
          <w:p w14:paraId="4CDD9C08" w14:textId="77777777" w:rsidR="006113AA" w:rsidRPr="00862C02" w:rsidRDefault="00F321F4" w:rsidP="00AE5A36">
            <w:pPr>
              <w:pStyle w:val="ColumnHeading"/>
              <w:keepNext/>
            </w:pPr>
            <w:r w:rsidRPr="00862C02">
              <w:t>Door de Commissie voorgestelde tekst</w:t>
            </w:r>
          </w:p>
        </w:tc>
        <w:tc>
          <w:tcPr>
            <w:tcW w:w="4876" w:type="dxa"/>
            <w:hideMark/>
          </w:tcPr>
          <w:p w14:paraId="6CB7C8B4" w14:textId="77777777" w:rsidR="006113AA" w:rsidRPr="00862C02" w:rsidRDefault="00F321F4" w:rsidP="00AE5A36">
            <w:pPr>
              <w:pStyle w:val="ColumnHeading"/>
              <w:keepNext/>
            </w:pPr>
            <w:r w:rsidRPr="00862C02">
              <w:t>Amendement</w:t>
            </w:r>
          </w:p>
        </w:tc>
      </w:tr>
      <w:tr w:rsidR="007E4AF4" w:rsidRPr="00862C02" w14:paraId="1F20971F" w14:textId="77777777" w:rsidTr="00AE5A36">
        <w:trPr>
          <w:jc w:val="center"/>
        </w:trPr>
        <w:tc>
          <w:tcPr>
            <w:tcW w:w="4876" w:type="dxa"/>
            <w:hideMark/>
          </w:tcPr>
          <w:p w14:paraId="2790B8A0" w14:textId="77777777" w:rsidR="006113AA" w:rsidRPr="00862C02" w:rsidRDefault="00F321F4" w:rsidP="00AE5A36">
            <w:pPr>
              <w:pStyle w:val="Normal6"/>
            </w:pPr>
            <w:r w:rsidRPr="00862C02">
              <w:t>1.</w:t>
            </w:r>
            <w:r w:rsidRPr="00862C02">
              <w:tab/>
              <w:t>De lidstaten zenden, ongeacht of zij individueel of collectief optreden, het ontwerp van een voorstel uit hoofde van artikel 19 van de BBNJ-overeenkomst</w:t>
            </w:r>
            <w:r w:rsidRPr="00862C02">
              <w:rPr>
                <w:b/>
                <w:bCs/>
                <w:i/>
                <w:iCs/>
              </w:rPr>
              <w:t xml:space="preserve"> of van een noodmaatregel uit hoofde van artikel 24, lid 3, van die</w:t>
            </w:r>
            <w:r w:rsidRPr="00862C02">
              <w:t xml:space="preserve"> </w:t>
            </w:r>
            <w:r w:rsidRPr="00862C02">
              <w:rPr>
                <w:b/>
                <w:bCs/>
                <w:i/>
                <w:iCs/>
              </w:rPr>
              <w:t>overeenkomst</w:t>
            </w:r>
            <w:r w:rsidRPr="00862C02">
              <w:t xml:space="preserve"> aan de Commissie toe voordat deze bij het BBNJ-secretariaat worden ingediend. Na ontvangst stelt de Commissie alle lidstaten daarvan in kennis en deelt zij het ontwerpvoorstel. Indien andere lidstaten opmerkingen hebben, dienen zij deze opmerkingen uiterlijk dertig dagen na ontvangst van het ontwerpvoorstel bij de Commissie in, of eerder indien de noodmaatregel dit rechtvaardigt. De Commissie zendt de ontvangen </w:t>
            </w:r>
            <w:r w:rsidRPr="00862C02">
              <w:lastRenderedPageBreak/>
              <w:t>opmerkingen door</w:t>
            </w:r>
            <w:r w:rsidRPr="00862C02">
              <w:t xml:space="preserve"> naar de andere lidstaten.</w:t>
            </w:r>
          </w:p>
        </w:tc>
        <w:tc>
          <w:tcPr>
            <w:tcW w:w="4876" w:type="dxa"/>
            <w:hideMark/>
          </w:tcPr>
          <w:p w14:paraId="7607AA63" w14:textId="77777777" w:rsidR="006113AA" w:rsidRPr="00862C02" w:rsidRDefault="00F321F4" w:rsidP="00AE5A36">
            <w:pPr>
              <w:pStyle w:val="Normal6"/>
              <w:rPr>
                <w:szCs w:val="24"/>
              </w:rPr>
            </w:pPr>
            <w:r w:rsidRPr="00862C02">
              <w:lastRenderedPageBreak/>
              <w:t>1.</w:t>
            </w:r>
            <w:r w:rsidRPr="00862C02">
              <w:tab/>
              <w:t>De lidstaten zenden, ongeacht of zij individueel of collectief optreden, het ontwerp van een voorstel uit hoofde van artikel 19 van de BBNJ-overeenkomst aan de Commissie toe voordat deze bij het BBNJ-secretariaat worden ingediend. Na ontvangst stelt de Commissie alle lidstaten daarvan in kennis en deelt zij het ontwerpvoorstel. Indien andere lidstaten opmerkingen hebben, dienen zij deze opmerkingen uiterlijk dertig dagen na ontvangst van het ontwerpvoorstel bij de Commissie in, of eerder indien de noodmaat</w:t>
            </w:r>
            <w:r w:rsidRPr="00862C02">
              <w:t xml:space="preserve">regel dit rechtvaardigt. De Commissie zendt de ontvangen opmerkingen </w:t>
            </w:r>
            <w:r w:rsidRPr="00862C02">
              <w:rPr>
                <w:b/>
                <w:bCs/>
                <w:i/>
                <w:iCs/>
              </w:rPr>
              <w:t>na ontvangst</w:t>
            </w:r>
            <w:r w:rsidRPr="00862C02">
              <w:t xml:space="preserve"> door naar de andere lidstaten. </w:t>
            </w:r>
            <w:r w:rsidRPr="00862C02">
              <w:rPr>
                <w:b/>
                <w:i/>
              </w:rPr>
              <w:t xml:space="preserve">De lidstaten kunnen </w:t>
            </w:r>
            <w:r w:rsidRPr="00862C02">
              <w:rPr>
                <w:b/>
                <w:i/>
              </w:rPr>
              <w:lastRenderedPageBreak/>
              <w:t>voorstellen voor noodmaatregelen uit hoofde van artikel 24, lid 3, van de overeenkomst rechtstreeks bij het BBNJ-secretariaat indienen.</w:t>
            </w:r>
          </w:p>
        </w:tc>
      </w:tr>
    </w:tbl>
    <w:p w14:paraId="40523D2E" w14:textId="77777777" w:rsidR="006113AA" w:rsidRPr="00862C02" w:rsidRDefault="00F321F4" w:rsidP="006113AA">
      <w:r w:rsidRPr="00862C02">
        <w:rPr>
          <w:rStyle w:val="HideTWBExt"/>
        </w:rPr>
        <w:lastRenderedPageBreak/>
        <w:t>&lt;/Amend&gt;</w:t>
      </w:r>
    </w:p>
    <w:p w14:paraId="2E01DB0A"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40</w:t>
      </w:r>
      <w:r w:rsidRPr="00862C02">
        <w:rPr>
          <w:rStyle w:val="HideTWBExt"/>
          <w:b w:val="0"/>
        </w:rPr>
        <w:t>&lt;/NumAm&gt;</w:t>
      </w:r>
    </w:p>
    <w:p w14:paraId="183CD37F" w14:textId="77777777" w:rsidR="006113AA" w:rsidRPr="00862C02" w:rsidRDefault="006113AA" w:rsidP="006113AA"/>
    <w:p w14:paraId="708A5FD6"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078B977F" w14:textId="77777777" w:rsidR="006113AA" w:rsidRPr="00862C02" w:rsidRDefault="00F321F4" w:rsidP="006113AA">
      <w:pPr>
        <w:pStyle w:val="NormalBold"/>
      </w:pPr>
      <w:r w:rsidRPr="00862C02">
        <w:rPr>
          <w:rStyle w:val="HideTWBExt"/>
          <w:b w:val="0"/>
        </w:rPr>
        <w:t>&lt;Article&gt;</w:t>
      </w:r>
      <w:r w:rsidRPr="00862C02">
        <w:t>Artikel 16 – lid 2</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4F4E1909" w14:textId="77777777" w:rsidTr="00AE5A36">
        <w:trPr>
          <w:jc w:val="center"/>
        </w:trPr>
        <w:tc>
          <w:tcPr>
            <w:tcW w:w="9752" w:type="dxa"/>
            <w:gridSpan w:val="2"/>
          </w:tcPr>
          <w:p w14:paraId="113F9544" w14:textId="77777777" w:rsidR="006113AA" w:rsidRPr="00862C02" w:rsidRDefault="006113AA" w:rsidP="00AE5A36">
            <w:pPr>
              <w:keepNext/>
            </w:pPr>
          </w:p>
        </w:tc>
      </w:tr>
      <w:tr w:rsidR="007E4AF4" w:rsidRPr="00862C02" w14:paraId="2DA84B3C" w14:textId="77777777" w:rsidTr="00AE5A36">
        <w:trPr>
          <w:jc w:val="center"/>
        </w:trPr>
        <w:tc>
          <w:tcPr>
            <w:tcW w:w="4876" w:type="dxa"/>
            <w:hideMark/>
          </w:tcPr>
          <w:p w14:paraId="0223451E" w14:textId="77777777" w:rsidR="006113AA" w:rsidRPr="00862C02" w:rsidRDefault="00F321F4" w:rsidP="00AE5A36">
            <w:pPr>
              <w:pStyle w:val="ColumnHeading"/>
              <w:keepNext/>
            </w:pPr>
            <w:r w:rsidRPr="00862C02">
              <w:t>Door de Commissie voorgestelde tekst</w:t>
            </w:r>
          </w:p>
        </w:tc>
        <w:tc>
          <w:tcPr>
            <w:tcW w:w="4876" w:type="dxa"/>
            <w:hideMark/>
          </w:tcPr>
          <w:p w14:paraId="1E1F3105" w14:textId="77777777" w:rsidR="006113AA" w:rsidRPr="00862C02" w:rsidRDefault="00F321F4" w:rsidP="00AE5A36">
            <w:pPr>
              <w:pStyle w:val="ColumnHeading"/>
              <w:keepNext/>
            </w:pPr>
            <w:r w:rsidRPr="00862C02">
              <w:t>Amendement</w:t>
            </w:r>
          </w:p>
        </w:tc>
      </w:tr>
      <w:tr w:rsidR="007E4AF4" w:rsidRPr="00862C02" w14:paraId="4E78CF1A" w14:textId="77777777" w:rsidTr="00AE5A36">
        <w:trPr>
          <w:jc w:val="center"/>
        </w:trPr>
        <w:tc>
          <w:tcPr>
            <w:tcW w:w="4876" w:type="dxa"/>
            <w:hideMark/>
          </w:tcPr>
          <w:p w14:paraId="2C5B130A" w14:textId="77777777" w:rsidR="006113AA" w:rsidRPr="00862C02" w:rsidRDefault="00F321F4" w:rsidP="00AE5A36">
            <w:pPr>
              <w:pStyle w:val="Normal6"/>
            </w:pPr>
            <w:r w:rsidRPr="00862C02">
              <w:rPr>
                <w:b/>
                <w:i/>
              </w:rPr>
              <w:t>2.</w:t>
            </w:r>
            <w:r w:rsidRPr="00862C02">
              <w:rPr>
                <w:b/>
                <w:i/>
              </w:rPr>
              <w:tab/>
              <w:t xml:space="preserve">De Commissie </w:t>
            </w:r>
            <w:r w:rsidRPr="00862C02">
              <w:rPr>
                <w:b/>
                <w:i/>
              </w:rPr>
              <w:t>presenteert een voorlopige beoordeling van het ontwerpvoorstel of het ontwerp van noodmaatregelen die zij uit hoofde van lid 1 heeft ontvangen, voordat de lidstaten dat voorstel of ontwerp indienen bij het BBNJ-secretariaat. Het doel van de voorlopige beoordeling is te helpen bepalen of het voorstel of de noodmaatregel al dan niet namens de Unie of namens de Unie en haar lidstaten moet worden ingediend.</w:t>
            </w:r>
          </w:p>
        </w:tc>
        <w:tc>
          <w:tcPr>
            <w:tcW w:w="4876" w:type="dxa"/>
            <w:hideMark/>
          </w:tcPr>
          <w:p w14:paraId="3CF64318" w14:textId="77777777" w:rsidR="006113AA" w:rsidRPr="00862C02" w:rsidRDefault="00F321F4" w:rsidP="00AE5A36">
            <w:pPr>
              <w:pStyle w:val="Normal6"/>
              <w:rPr>
                <w:szCs w:val="24"/>
              </w:rPr>
            </w:pPr>
            <w:r w:rsidRPr="00862C02">
              <w:rPr>
                <w:b/>
                <w:i/>
              </w:rPr>
              <w:t>Schrappen</w:t>
            </w:r>
          </w:p>
        </w:tc>
      </w:tr>
    </w:tbl>
    <w:p w14:paraId="0BADFB0E" w14:textId="77777777" w:rsidR="006113AA" w:rsidRPr="00862C02" w:rsidRDefault="00F321F4" w:rsidP="006113AA">
      <w:r w:rsidRPr="00862C02">
        <w:rPr>
          <w:rStyle w:val="HideTWBExt"/>
        </w:rPr>
        <w:t>&lt;/Amend&gt;</w:t>
      </w:r>
    </w:p>
    <w:p w14:paraId="2C84FD10"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41</w:t>
      </w:r>
      <w:r w:rsidRPr="00862C02">
        <w:rPr>
          <w:rStyle w:val="HideTWBExt"/>
          <w:b w:val="0"/>
        </w:rPr>
        <w:t>&lt;/NumAm&gt;</w:t>
      </w:r>
    </w:p>
    <w:p w14:paraId="04ED1267" w14:textId="77777777" w:rsidR="006113AA" w:rsidRPr="00862C02" w:rsidRDefault="006113AA" w:rsidP="006113AA"/>
    <w:p w14:paraId="15E7A6C1"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72F4E977" w14:textId="77777777" w:rsidR="006113AA" w:rsidRPr="00862C02" w:rsidRDefault="00F321F4" w:rsidP="006113AA">
      <w:pPr>
        <w:pStyle w:val="NormalBold"/>
      </w:pPr>
      <w:r w:rsidRPr="00862C02">
        <w:rPr>
          <w:rStyle w:val="HideTWBExt"/>
          <w:b w:val="0"/>
        </w:rPr>
        <w:t>&lt;Article&gt;</w:t>
      </w:r>
      <w:r w:rsidRPr="00862C02">
        <w:t>Artikel 16 – lid 3</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7113D385" w14:textId="77777777" w:rsidTr="00AE5A36">
        <w:trPr>
          <w:jc w:val="center"/>
        </w:trPr>
        <w:tc>
          <w:tcPr>
            <w:tcW w:w="9752" w:type="dxa"/>
            <w:gridSpan w:val="2"/>
          </w:tcPr>
          <w:p w14:paraId="38AD72A4" w14:textId="77777777" w:rsidR="006113AA" w:rsidRPr="00862C02" w:rsidRDefault="006113AA" w:rsidP="00AE5A36">
            <w:pPr>
              <w:keepNext/>
            </w:pPr>
          </w:p>
        </w:tc>
      </w:tr>
      <w:tr w:rsidR="007E4AF4" w:rsidRPr="00862C02" w14:paraId="71927DE3" w14:textId="77777777" w:rsidTr="00AE5A36">
        <w:trPr>
          <w:jc w:val="center"/>
        </w:trPr>
        <w:tc>
          <w:tcPr>
            <w:tcW w:w="4876" w:type="dxa"/>
            <w:hideMark/>
          </w:tcPr>
          <w:p w14:paraId="20A67C45" w14:textId="77777777" w:rsidR="006113AA" w:rsidRPr="00862C02" w:rsidRDefault="00F321F4" w:rsidP="00AE5A36">
            <w:pPr>
              <w:pStyle w:val="ColumnHeading"/>
              <w:keepNext/>
            </w:pPr>
            <w:r w:rsidRPr="00862C02">
              <w:t>Door de Commissie voorgestelde tekst</w:t>
            </w:r>
          </w:p>
        </w:tc>
        <w:tc>
          <w:tcPr>
            <w:tcW w:w="4876" w:type="dxa"/>
            <w:hideMark/>
          </w:tcPr>
          <w:p w14:paraId="2DFA2CB9" w14:textId="77777777" w:rsidR="006113AA" w:rsidRPr="00862C02" w:rsidRDefault="00F321F4" w:rsidP="00AE5A36">
            <w:pPr>
              <w:pStyle w:val="ColumnHeading"/>
              <w:keepNext/>
            </w:pPr>
            <w:r w:rsidRPr="00862C02">
              <w:t>Amendement</w:t>
            </w:r>
          </w:p>
        </w:tc>
      </w:tr>
      <w:tr w:rsidR="007E4AF4" w:rsidRPr="00862C02" w14:paraId="116E8846" w14:textId="77777777" w:rsidTr="00AE5A36">
        <w:trPr>
          <w:jc w:val="center"/>
        </w:trPr>
        <w:tc>
          <w:tcPr>
            <w:tcW w:w="4876" w:type="dxa"/>
            <w:hideMark/>
          </w:tcPr>
          <w:p w14:paraId="1BF44EA6" w14:textId="77777777" w:rsidR="006113AA" w:rsidRPr="00862C02" w:rsidRDefault="00F321F4" w:rsidP="00AE5A36">
            <w:pPr>
              <w:pStyle w:val="Normal6"/>
            </w:pPr>
            <w:r w:rsidRPr="00862C02">
              <w:t>3.</w:t>
            </w:r>
            <w:r w:rsidRPr="00862C02">
              <w:tab/>
              <w:t xml:space="preserve">De Commissie presenteert een voorlopige beoordeling van de vraag of het uit hoofde van lid 1 ontvangen ontwerp van het voorstel of de noodmaatregel door de </w:t>
            </w:r>
            <w:r w:rsidRPr="00862C02">
              <w:t xml:space="preserve">Commissie namens de Unie bij het BBNJ-secretariaat moet worden ingediend. De lidstaten dienen het voorstel of de noodmaatregel als bedoeld in lid 1 niet in bij het BBNJ-secretariaat zolang de voorlopige beoordeling nog niet is voltooid en indien in de voorlopige beoordeling wordt geconcludeerd dat het voorstel of de noodmaatregel de Unie moet worden </w:t>
            </w:r>
            <w:r w:rsidRPr="00862C02">
              <w:lastRenderedPageBreak/>
              <w:t>ingediend.</w:t>
            </w:r>
          </w:p>
        </w:tc>
        <w:tc>
          <w:tcPr>
            <w:tcW w:w="4876" w:type="dxa"/>
            <w:hideMark/>
          </w:tcPr>
          <w:p w14:paraId="067A006A" w14:textId="77777777" w:rsidR="006113AA" w:rsidRPr="00862C02" w:rsidRDefault="00F321F4" w:rsidP="00AE5A36">
            <w:pPr>
              <w:pStyle w:val="Normal6"/>
              <w:rPr>
                <w:szCs w:val="24"/>
              </w:rPr>
            </w:pPr>
            <w:r w:rsidRPr="00862C02">
              <w:lastRenderedPageBreak/>
              <w:t>3.</w:t>
            </w:r>
            <w:r w:rsidRPr="00862C02">
              <w:tab/>
            </w:r>
            <w:r w:rsidRPr="00862C02">
              <w:rPr>
                <w:b/>
                <w:bCs/>
                <w:i/>
                <w:iCs/>
              </w:rPr>
              <w:t>Binnen dertig dagen na de in lid 1 vastgestelde termijn waarbinnen de lidstaten opmerkingen kunnen indienen,</w:t>
            </w:r>
            <w:r w:rsidRPr="00862C02">
              <w:t xml:space="preserve"> presenteert de Commissie een voorlopige beoordeling van de vraag of het uit hoofde van lid 1 ontvangen ontwerp van het voorstel of de noodmaatregel door de Commissie namens de Unie bij het BBNJ-secretariaat moet worden ingediend. De lidstaten dienen het voorstel of de noodmaatregel als bedoeld in lid 1 niet in bij het BBNJ-secretariaat zolang de voorlopige beoordeling nog niet is voltooid en indien </w:t>
            </w:r>
            <w:r w:rsidRPr="00862C02">
              <w:t xml:space="preserve">in de voorlopige beoordeling </w:t>
            </w:r>
            <w:r w:rsidRPr="00862C02">
              <w:lastRenderedPageBreak/>
              <w:t>wordt geconcludeerd dat het voorstel of de noodmaatregel de Unie moet worden ingediend.</w:t>
            </w:r>
          </w:p>
        </w:tc>
      </w:tr>
    </w:tbl>
    <w:p w14:paraId="586EADE2" w14:textId="77777777" w:rsidR="006113AA" w:rsidRPr="00862C02" w:rsidRDefault="00F321F4" w:rsidP="006113AA">
      <w:r w:rsidRPr="00862C02">
        <w:rPr>
          <w:rStyle w:val="HideTWBExt"/>
        </w:rPr>
        <w:lastRenderedPageBreak/>
        <w:t>&lt;/Amend&gt;</w:t>
      </w:r>
    </w:p>
    <w:p w14:paraId="2911A9BE"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42</w:t>
      </w:r>
      <w:r w:rsidRPr="00862C02">
        <w:rPr>
          <w:rStyle w:val="HideTWBExt"/>
          <w:b w:val="0"/>
        </w:rPr>
        <w:t>&lt;/NumAm&gt;</w:t>
      </w:r>
    </w:p>
    <w:p w14:paraId="25A9B46B" w14:textId="77777777" w:rsidR="006113AA" w:rsidRPr="00862C02" w:rsidRDefault="006113AA" w:rsidP="006113AA"/>
    <w:p w14:paraId="7A7B30E7"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63100B6C" w14:textId="77777777" w:rsidR="006113AA" w:rsidRPr="00862C02" w:rsidRDefault="00F321F4" w:rsidP="006113AA">
      <w:pPr>
        <w:pStyle w:val="NormalBold"/>
      </w:pPr>
      <w:r w:rsidRPr="00862C02">
        <w:rPr>
          <w:rStyle w:val="HideTWBExt"/>
          <w:b w:val="0"/>
        </w:rPr>
        <w:t>&lt;Article&gt;</w:t>
      </w:r>
      <w:r w:rsidRPr="00862C02">
        <w:t>Artikel 17 – lid 1</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1A198206" w14:textId="77777777" w:rsidTr="00AE5A36">
        <w:trPr>
          <w:jc w:val="center"/>
        </w:trPr>
        <w:tc>
          <w:tcPr>
            <w:tcW w:w="9752" w:type="dxa"/>
            <w:gridSpan w:val="2"/>
          </w:tcPr>
          <w:p w14:paraId="799311A9" w14:textId="77777777" w:rsidR="006113AA" w:rsidRPr="00862C02" w:rsidRDefault="006113AA" w:rsidP="00AE5A36">
            <w:pPr>
              <w:keepNext/>
            </w:pPr>
          </w:p>
        </w:tc>
      </w:tr>
      <w:tr w:rsidR="007E4AF4" w:rsidRPr="00862C02" w14:paraId="0A760E3A" w14:textId="77777777" w:rsidTr="00AE5A36">
        <w:trPr>
          <w:jc w:val="center"/>
        </w:trPr>
        <w:tc>
          <w:tcPr>
            <w:tcW w:w="4876" w:type="dxa"/>
            <w:hideMark/>
          </w:tcPr>
          <w:p w14:paraId="5F9DDCF2" w14:textId="77777777" w:rsidR="006113AA" w:rsidRPr="00862C02" w:rsidRDefault="00F321F4" w:rsidP="00AE5A36">
            <w:pPr>
              <w:pStyle w:val="ColumnHeading"/>
              <w:keepNext/>
            </w:pPr>
            <w:r w:rsidRPr="00862C02">
              <w:t>Door de Commissie voorgestelde tekst</w:t>
            </w:r>
          </w:p>
        </w:tc>
        <w:tc>
          <w:tcPr>
            <w:tcW w:w="4876" w:type="dxa"/>
            <w:hideMark/>
          </w:tcPr>
          <w:p w14:paraId="463215AB" w14:textId="77777777" w:rsidR="006113AA" w:rsidRPr="00862C02" w:rsidRDefault="00F321F4" w:rsidP="00AE5A36">
            <w:pPr>
              <w:pStyle w:val="ColumnHeading"/>
              <w:keepNext/>
            </w:pPr>
            <w:r w:rsidRPr="00862C02">
              <w:t>Amendement</w:t>
            </w:r>
          </w:p>
        </w:tc>
      </w:tr>
      <w:tr w:rsidR="007E4AF4" w:rsidRPr="00862C02" w14:paraId="5FA0B002" w14:textId="77777777" w:rsidTr="00AE5A36">
        <w:trPr>
          <w:jc w:val="center"/>
        </w:trPr>
        <w:tc>
          <w:tcPr>
            <w:tcW w:w="4876" w:type="dxa"/>
            <w:hideMark/>
          </w:tcPr>
          <w:p w14:paraId="6E0C7706" w14:textId="77777777" w:rsidR="006113AA" w:rsidRPr="00862C02" w:rsidRDefault="00F321F4" w:rsidP="00AE5A36">
            <w:pPr>
              <w:pStyle w:val="Normal6"/>
            </w:pPr>
            <w:r w:rsidRPr="00862C02">
              <w:t>1.</w:t>
            </w:r>
            <w:r w:rsidRPr="00862C02">
              <w:tab/>
            </w:r>
            <w:r w:rsidRPr="00862C02">
              <w:t xml:space="preserve">Voorstellen uit hoofde van artikel 19 van de BBNJ-overeenkomst met betrekking tot de vaststelling van gebiedsgerichte beheersinstrumenten, met inbegrip van beschermde mariene gebieden, of de noodmaatregel uit hoofde van artikel 24, lid 3, van die overeenkomst, worden geformuleerd op basis van de beste beschikbare wetenschappelijke kennis en informatie en, indien beschikbaar, relevante traditionele kennis van inheemse volken en lokale gemeenschappen, </w:t>
            </w:r>
            <w:r w:rsidRPr="00862C02">
              <w:rPr>
                <w:b/>
                <w:bCs/>
                <w:i/>
                <w:iCs/>
              </w:rPr>
              <w:t>volgens</w:t>
            </w:r>
            <w:r w:rsidRPr="00862C02">
              <w:t xml:space="preserve"> de voorzorgsbenadering en een ecosysteemgerichte benadering.</w:t>
            </w:r>
          </w:p>
        </w:tc>
        <w:tc>
          <w:tcPr>
            <w:tcW w:w="4876" w:type="dxa"/>
            <w:hideMark/>
          </w:tcPr>
          <w:p w14:paraId="6F3F049B" w14:textId="77777777" w:rsidR="006113AA" w:rsidRPr="00862C02" w:rsidRDefault="00F321F4" w:rsidP="00AE5A36">
            <w:pPr>
              <w:pStyle w:val="Normal6"/>
              <w:rPr>
                <w:szCs w:val="24"/>
              </w:rPr>
            </w:pPr>
            <w:r w:rsidRPr="00862C02">
              <w:t>1.</w:t>
            </w:r>
            <w:r w:rsidRPr="00862C02">
              <w:tab/>
              <w:t xml:space="preserve">Voorstellen uit hoofde van artikel 19 van de BBNJ-overeenkomst met betrekking tot de vaststelling van gebiedsgerichte beheersinstrumenten, met inbegrip van beschermde mariene gebieden, of de noodmaatregel uit hoofde van artikel 24, lid 3, van die overeenkomst, worden geformuleerd op basis van de beste beschikbare wetenschappelijke kennis en informatie en, indien beschikbaar, relevante traditionele kennis van inheemse volken en lokale gemeenschappen, </w:t>
            </w:r>
            <w:r w:rsidRPr="00862C02">
              <w:rPr>
                <w:b/>
                <w:bCs/>
                <w:i/>
                <w:iCs/>
              </w:rPr>
              <w:t>rekening houdend met</w:t>
            </w:r>
            <w:r w:rsidRPr="00862C02">
              <w:t xml:space="preserve"> de voorzorgsbenadering en een ecosys</w:t>
            </w:r>
            <w:r w:rsidRPr="00862C02">
              <w:t>teemgerichte benadering.</w:t>
            </w:r>
          </w:p>
        </w:tc>
      </w:tr>
    </w:tbl>
    <w:p w14:paraId="328D26C0" w14:textId="77777777" w:rsidR="006113AA" w:rsidRPr="00862C02" w:rsidRDefault="00F321F4" w:rsidP="006113AA">
      <w:r w:rsidRPr="00862C02">
        <w:rPr>
          <w:rStyle w:val="HideTWBExt"/>
        </w:rPr>
        <w:t>&lt;/Amend&gt;</w:t>
      </w:r>
    </w:p>
    <w:p w14:paraId="6C146E69"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43</w:t>
      </w:r>
      <w:r w:rsidRPr="00862C02">
        <w:rPr>
          <w:rStyle w:val="HideTWBExt"/>
          <w:b w:val="0"/>
        </w:rPr>
        <w:t>&lt;/NumAm&gt;</w:t>
      </w:r>
    </w:p>
    <w:p w14:paraId="66DCAA1A" w14:textId="77777777" w:rsidR="006113AA" w:rsidRPr="00862C02" w:rsidRDefault="006113AA" w:rsidP="006113AA"/>
    <w:p w14:paraId="3A76A04E"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73F0A9A6" w14:textId="77777777" w:rsidR="006113AA" w:rsidRPr="00862C02" w:rsidRDefault="00F321F4" w:rsidP="006113AA">
      <w:pPr>
        <w:pStyle w:val="NormalBold"/>
      </w:pPr>
      <w:r w:rsidRPr="00862C02">
        <w:rPr>
          <w:rStyle w:val="HideTWBExt"/>
          <w:b w:val="0"/>
        </w:rPr>
        <w:t>&lt;Article&gt;</w:t>
      </w:r>
      <w:r w:rsidRPr="00862C02">
        <w:t>Artikel 17 – lid 2</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60137E0B" w14:textId="77777777" w:rsidTr="00AE5A36">
        <w:trPr>
          <w:jc w:val="center"/>
        </w:trPr>
        <w:tc>
          <w:tcPr>
            <w:tcW w:w="9752" w:type="dxa"/>
            <w:gridSpan w:val="2"/>
          </w:tcPr>
          <w:p w14:paraId="72A932EC" w14:textId="77777777" w:rsidR="006113AA" w:rsidRPr="00862C02" w:rsidRDefault="006113AA" w:rsidP="00AE5A36">
            <w:pPr>
              <w:keepNext/>
            </w:pPr>
          </w:p>
        </w:tc>
      </w:tr>
      <w:tr w:rsidR="007E4AF4" w:rsidRPr="00862C02" w14:paraId="7E7F7269" w14:textId="77777777" w:rsidTr="00AE5A36">
        <w:trPr>
          <w:jc w:val="center"/>
        </w:trPr>
        <w:tc>
          <w:tcPr>
            <w:tcW w:w="4876" w:type="dxa"/>
            <w:hideMark/>
          </w:tcPr>
          <w:p w14:paraId="66D76501" w14:textId="77777777" w:rsidR="006113AA" w:rsidRPr="00862C02" w:rsidRDefault="00F321F4" w:rsidP="00AE5A36">
            <w:pPr>
              <w:pStyle w:val="ColumnHeading"/>
              <w:keepNext/>
            </w:pPr>
            <w:r w:rsidRPr="00862C02">
              <w:t xml:space="preserve">Door de Commissie </w:t>
            </w:r>
            <w:r w:rsidRPr="00862C02">
              <w:t>voorgestelde tekst</w:t>
            </w:r>
          </w:p>
        </w:tc>
        <w:tc>
          <w:tcPr>
            <w:tcW w:w="4876" w:type="dxa"/>
            <w:hideMark/>
          </w:tcPr>
          <w:p w14:paraId="704ABE9D" w14:textId="77777777" w:rsidR="006113AA" w:rsidRPr="00862C02" w:rsidRDefault="00F321F4" w:rsidP="00AE5A36">
            <w:pPr>
              <w:pStyle w:val="ColumnHeading"/>
              <w:keepNext/>
            </w:pPr>
            <w:r w:rsidRPr="00862C02">
              <w:t>Amendement</w:t>
            </w:r>
          </w:p>
        </w:tc>
      </w:tr>
      <w:tr w:rsidR="007E4AF4" w:rsidRPr="00862C02" w14:paraId="0BDAC70A" w14:textId="77777777" w:rsidTr="00AE5A36">
        <w:trPr>
          <w:jc w:val="center"/>
        </w:trPr>
        <w:tc>
          <w:tcPr>
            <w:tcW w:w="4876" w:type="dxa"/>
            <w:hideMark/>
          </w:tcPr>
          <w:p w14:paraId="7A551D34" w14:textId="77777777" w:rsidR="006113AA" w:rsidRPr="00862C02" w:rsidRDefault="00F321F4" w:rsidP="00AE5A36">
            <w:pPr>
              <w:pStyle w:val="Normal6"/>
            </w:pPr>
            <w:r w:rsidRPr="00862C02">
              <w:t>2.</w:t>
            </w:r>
            <w:r w:rsidRPr="00862C02">
              <w:tab/>
              <w:t xml:space="preserve">Belanghebbenden, met inbegrip van staten en mondiale, regionale, subregionale en sectorale organisaties, alsook het maatschappelijk middenveld, de wetenschappelijke gemeenschap, de particuliere sector, inheemse volken en lokale gemeenschappen, </w:t>
            </w:r>
            <w:r w:rsidRPr="00862C02">
              <w:rPr>
                <w:b/>
                <w:bCs/>
                <w:i/>
                <w:iCs/>
              </w:rPr>
              <w:t>worden in voorkomend geval geraadpleegd over</w:t>
            </w:r>
            <w:r w:rsidRPr="00862C02">
              <w:t xml:space="preserve"> de ontwikkeling van de in dit hoofdstuk bedoelde voorstellen.</w:t>
            </w:r>
          </w:p>
        </w:tc>
        <w:tc>
          <w:tcPr>
            <w:tcW w:w="4876" w:type="dxa"/>
            <w:hideMark/>
          </w:tcPr>
          <w:p w14:paraId="2E4E45DC" w14:textId="77777777" w:rsidR="006113AA" w:rsidRPr="00862C02" w:rsidRDefault="00F321F4" w:rsidP="00AE5A36">
            <w:pPr>
              <w:pStyle w:val="Normal6"/>
              <w:rPr>
                <w:szCs w:val="24"/>
              </w:rPr>
            </w:pPr>
            <w:r w:rsidRPr="00862C02">
              <w:t>2.</w:t>
            </w:r>
            <w:r w:rsidRPr="00862C02">
              <w:tab/>
            </w:r>
            <w:r w:rsidRPr="00862C02">
              <w:rPr>
                <w:b/>
                <w:bCs/>
                <w:i/>
                <w:iCs/>
              </w:rPr>
              <w:t>De lidstaten werken bij</w:t>
            </w:r>
            <w:r w:rsidRPr="00862C02">
              <w:t xml:space="preserve"> de ontwikkeling van de in dit hoofdstuk bedoelde voorstellen</w:t>
            </w:r>
            <w:r w:rsidRPr="00862C02">
              <w:rPr>
                <w:b/>
                <w:bCs/>
                <w:i/>
                <w:iCs/>
              </w:rPr>
              <w:t xml:space="preserve"> in voorkomend geval samen met</w:t>
            </w:r>
            <w:r w:rsidRPr="00862C02">
              <w:t xml:space="preserve"> belanghebbenden, met inbegrip van staten en mondiale, regionale, subregionale en sectorale organisaties, </w:t>
            </w:r>
            <w:r w:rsidRPr="00862C02">
              <w:rPr>
                <w:b/>
                <w:bCs/>
                <w:i/>
                <w:iCs/>
              </w:rPr>
              <w:t xml:space="preserve">waaronder ROVB’s, </w:t>
            </w:r>
            <w:r w:rsidRPr="00862C02">
              <w:t>alsook het maatschappelijk middenveld, de wetenschappelijke gemeenschap, de particuliere sector, inheemse volken en lokale gemeenschappen</w:t>
            </w:r>
            <w:r w:rsidRPr="00862C02">
              <w:rPr>
                <w:b/>
                <w:bCs/>
                <w:i/>
                <w:iCs/>
              </w:rPr>
              <w:t xml:space="preserve">, en raadplegen </w:t>
            </w:r>
            <w:r w:rsidRPr="00862C02">
              <w:rPr>
                <w:b/>
                <w:bCs/>
                <w:i/>
                <w:iCs/>
              </w:rPr>
              <w:lastRenderedPageBreak/>
              <w:t>hen</w:t>
            </w:r>
            <w:r w:rsidRPr="00862C02">
              <w:t>.</w:t>
            </w:r>
          </w:p>
        </w:tc>
      </w:tr>
    </w:tbl>
    <w:p w14:paraId="6312945C" w14:textId="77777777" w:rsidR="006113AA" w:rsidRPr="00862C02" w:rsidRDefault="00F321F4" w:rsidP="006113AA">
      <w:r w:rsidRPr="00862C02">
        <w:rPr>
          <w:rStyle w:val="HideTWBExt"/>
        </w:rPr>
        <w:lastRenderedPageBreak/>
        <w:t>&lt;/Amend&gt;</w:t>
      </w:r>
    </w:p>
    <w:p w14:paraId="5AD2836F"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44</w:t>
      </w:r>
      <w:r w:rsidRPr="00862C02">
        <w:rPr>
          <w:rStyle w:val="HideTWBExt"/>
          <w:b w:val="0"/>
        </w:rPr>
        <w:t>&lt;/NumAm&gt;</w:t>
      </w:r>
    </w:p>
    <w:p w14:paraId="59091662" w14:textId="77777777" w:rsidR="006113AA" w:rsidRPr="00862C02" w:rsidRDefault="006113AA" w:rsidP="006113AA"/>
    <w:p w14:paraId="4CAC9E5E"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15446427" w14:textId="77777777" w:rsidR="006113AA" w:rsidRPr="00862C02" w:rsidRDefault="00F321F4" w:rsidP="006113AA">
      <w:pPr>
        <w:pStyle w:val="NormalBold"/>
      </w:pPr>
      <w:r w:rsidRPr="00862C02">
        <w:rPr>
          <w:rStyle w:val="HideTWBExt"/>
          <w:b w:val="0"/>
        </w:rPr>
        <w:t>&lt;Article&gt;</w:t>
      </w:r>
      <w:r w:rsidRPr="00862C02">
        <w:t>Artikel 17 – lid 4 bis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7EB706DA" w14:textId="77777777" w:rsidTr="00AE5A36">
        <w:trPr>
          <w:jc w:val="center"/>
        </w:trPr>
        <w:tc>
          <w:tcPr>
            <w:tcW w:w="9752" w:type="dxa"/>
            <w:gridSpan w:val="2"/>
          </w:tcPr>
          <w:p w14:paraId="7BC2E423" w14:textId="77777777" w:rsidR="006113AA" w:rsidRPr="00862C02" w:rsidRDefault="006113AA" w:rsidP="00AE5A36">
            <w:pPr>
              <w:keepNext/>
            </w:pPr>
          </w:p>
        </w:tc>
      </w:tr>
      <w:tr w:rsidR="007E4AF4" w:rsidRPr="00862C02" w14:paraId="3BCA7532" w14:textId="77777777" w:rsidTr="00AE5A36">
        <w:trPr>
          <w:jc w:val="center"/>
        </w:trPr>
        <w:tc>
          <w:tcPr>
            <w:tcW w:w="4876" w:type="dxa"/>
            <w:hideMark/>
          </w:tcPr>
          <w:p w14:paraId="4E8EC804" w14:textId="77777777" w:rsidR="006113AA" w:rsidRPr="00862C02" w:rsidRDefault="00F321F4" w:rsidP="00AE5A36">
            <w:pPr>
              <w:pStyle w:val="ColumnHeading"/>
              <w:keepNext/>
            </w:pPr>
            <w:r w:rsidRPr="00862C02">
              <w:t>Door de Commissie voorgestelde tekst</w:t>
            </w:r>
          </w:p>
        </w:tc>
        <w:tc>
          <w:tcPr>
            <w:tcW w:w="4876" w:type="dxa"/>
            <w:hideMark/>
          </w:tcPr>
          <w:p w14:paraId="569C0DCE" w14:textId="77777777" w:rsidR="006113AA" w:rsidRPr="00862C02" w:rsidRDefault="00F321F4" w:rsidP="00AE5A36">
            <w:pPr>
              <w:pStyle w:val="ColumnHeading"/>
              <w:keepNext/>
            </w:pPr>
            <w:r w:rsidRPr="00862C02">
              <w:t>Amendement</w:t>
            </w:r>
          </w:p>
        </w:tc>
      </w:tr>
      <w:tr w:rsidR="007E4AF4" w:rsidRPr="00862C02" w14:paraId="128A5583" w14:textId="77777777" w:rsidTr="00AE5A36">
        <w:trPr>
          <w:jc w:val="center"/>
        </w:trPr>
        <w:tc>
          <w:tcPr>
            <w:tcW w:w="4876" w:type="dxa"/>
          </w:tcPr>
          <w:p w14:paraId="60FEE571" w14:textId="77777777" w:rsidR="006113AA" w:rsidRPr="00862C02" w:rsidRDefault="006113AA" w:rsidP="00AE5A36">
            <w:pPr>
              <w:pStyle w:val="Normal6"/>
            </w:pPr>
          </w:p>
        </w:tc>
        <w:tc>
          <w:tcPr>
            <w:tcW w:w="4876" w:type="dxa"/>
            <w:hideMark/>
          </w:tcPr>
          <w:p w14:paraId="2DB4F792" w14:textId="77777777" w:rsidR="006113AA" w:rsidRPr="00862C02" w:rsidRDefault="00F321F4" w:rsidP="00AE5A36">
            <w:pPr>
              <w:pStyle w:val="Normal6"/>
              <w:rPr>
                <w:szCs w:val="24"/>
              </w:rPr>
            </w:pPr>
            <w:r w:rsidRPr="00862C02">
              <w:rPr>
                <w:b/>
                <w:i/>
              </w:rPr>
              <w:t>4 bis.</w:t>
            </w:r>
            <w:r w:rsidRPr="00862C02">
              <w:rPr>
                <w:b/>
                <w:i/>
              </w:rPr>
              <w:tab/>
              <w:t xml:space="preserve">De lidstaten stellen via het </w:t>
            </w:r>
            <w:r w:rsidRPr="00862C02">
              <w:rPr>
                <w:b/>
                <w:i/>
              </w:rPr>
              <w:t>BBNJ-uitwisselingsmechanisme informatie beschikbaar over de vaststelling van gebiedsgerichte beheersinstrumenten, met inbegrip van beschermde mariene gebieden.</w:t>
            </w:r>
          </w:p>
        </w:tc>
      </w:tr>
    </w:tbl>
    <w:p w14:paraId="5FFF4247" w14:textId="77777777" w:rsidR="006113AA" w:rsidRPr="00862C02" w:rsidRDefault="00F321F4" w:rsidP="006113AA">
      <w:r w:rsidRPr="00862C02">
        <w:rPr>
          <w:rStyle w:val="HideTWBExt"/>
        </w:rPr>
        <w:t>&lt;/Amend&gt;</w:t>
      </w:r>
    </w:p>
    <w:p w14:paraId="5E9E86C4"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45</w:t>
      </w:r>
      <w:r w:rsidRPr="00862C02">
        <w:rPr>
          <w:rStyle w:val="HideTWBExt"/>
          <w:b w:val="0"/>
        </w:rPr>
        <w:t>&lt;/NumAm&gt;</w:t>
      </w:r>
    </w:p>
    <w:p w14:paraId="02A4F967" w14:textId="77777777" w:rsidR="006113AA" w:rsidRPr="00862C02" w:rsidRDefault="006113AA" w:rsidP="006113AA"/>
    <w:p w14:paraId="0E00A2FD"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49796ABA" w14:textId="77777777" w:rsidR="006113AA" w:rsidRPr="00862C02" w:rsidRDefault="00F321F4" w:rsidP="006113AA">
      <w:pPr>
        <w:pStyle w:val="NormalBold"/>
      </w:pPr>
      <w:r w:rsidRPr="00862C02">
        <w:rPr>
          <w:rStyle w:val="HideTWBExt"/>
          <w:b w:val="0"/>
        </w:rPr>
        <w:t>&lt;Article&gt;</w:t>
      </w:r>
      <w:r w:rsidRPr="00862C02">
        <w:t>Artikel 18 – lid 1</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6C2AF160" w14:textId="77777777" w:rsidTr="00AE5A36">
        <w:trPr>
          <w:jc w:val="center"/>
        </w:trPr>
        <w:tc>
          <w:tcPr>
            <w:tcW w:w="9752" w:type="dxa"/>
            <w:gridSpan w:val="2"/>
          </w:tcPr>
          <w:p w14:paraId="52002F7F" w14:textId="77777777" w:rsidR="006113AA" w:rsidRPr="00862C02" w:rsidRDefault="006113AA" w:rsidP="00AE5A36">
            <w:pPr>
              <w:keepNext/>
            </w:pPr>
          </w:p>
        </w:tc>
      </w:tr>
      <w:tr w:rsidR="007E4AF4" w:rsidRPr="00862C02" w14:paraId="062C0A7F" w14:textId="77777777" w:rsidTr="00AE5A36">
        <w:trPr>
          <w:jc w:val="center"/>
        </w:trPr>
        <w:tc>
          <w:tcPr>
            <w:tcW w:w="4876" w:type="dxa"/>
            <w:hideMark/>
          </w:tcPr>
          <w:p w14:paraId="467AF2B3" w14:textId="77777777" w:rsidR="006113AA" w:rsidRPr="00862C02" w:rsidRDefault="00F321F4" w:rsidP="00AE5A36">
            <w:pPr>
              <w:pStyle w:val="ColumnHeading"/>
              <w:keepNext/>
            </w:pPr>
            <w:r w:rsidRPr="00862C02">
              <w:t>Door de Commissie voorgestelde tekst</w:t>
            </w:r>
          </w:p>
        </w:tc>
        <w:tc>
          <w:tcPr>
            <w:tcW w:w="4876" w:type="dxa"/>
            <w:hideMark/>
          </w:tcPr>
          <w:p w14:paraId="75BD9C8F" w14:textId="77777777" w:rsidR="006113AA" w:rsidRPr="00862C02" w:rsidRDefault="00F321F4" w:rsidP="00AE5A36">
            <w:pPr>
              <w:pStyle w:val="ColumnHeading"/>
              <w:keepNext/>
            </w:pPr>
            <w:r w:rsidRPr="00862C02">
              <w:t>Amendement</w:t>
            </w:r>
          </w:p>
        </w:tc>
      </w:tr>
      <w:tr w:rsidR="007E4AF4" w:rsidRPr="00862C02" w14:paraId="76DC8FC3" w14:textId="77777777" w:rsidTr="00AE5A36">
        <w:trPr>
          <w:jc w:val="center"/>
        </w:trPr>
        <w:tc>
          <w:tcPr>
            <w:tcW w:w="4876" w:type="dxa"/>
            <w:hideMark/>
          </w:tcPr>
          <w:p w14:paraId="629B5704" w14:textId="77777777" w:rsidR="006113AA" w:rsidRPr="00862C02" w:rsidRDefault="00F321F4" w:rsidP="00AE5A36">
            <w:pPr>
              <w:pStyle w:val="Normal6"/>
            </w:pPr>
            <w:r w:rsidRPr="00862C02">
              <w:t>1.</w:t>
            </w:r>
            <w:r w:rsidRPr="00862C02">
              <w:tab/>
            </w:r>
            <w:r w:rsidRPr="00862C02">
              <w:t xml:space="preserve">De lidstaten zorgen ervoor dat activiteiten die onder hun rechtsmacht of controle vallen en </w:t>
            </w:r>
            <w:r w:rsidRPr="00862C02">
              <w:rPr>
                <w:b/>
                <w:bCs/>
                <w:i/>
                <w:iCs/>
              </w:rPr>
              <w:t>die plaatsvinden</w:t>
            </w:r>
            <w:r w:rsidRPr="00862C02">
              <w:t xml:space="preserve"> in gebieden voorbij de grenzen van de nationale rechtsmacht, worden uitgevoerd in overeenstemming met de besluiten die op grond van deel III van de BBNJ-overeenkomst door de Conferentie van de Partijen zijn vastgesteld.</w:t>
            </w:r>
          </w:p>
        </w:tc>
        <w:tc>
          <w:tcPr>
            <w:tcW w:w="4876" w:type="dxa"/>
            <w:hideMark/>
          </w:tcPr>
          <w:p w14:paraId="7C662D16" w14:textId="77777777" w:rsidR="006113AA" w:rsidRPr="00862C02" w:rsidRDefault="00F321F4" w:rsidP="00AE5A36">
            <w:pPr>
              <w:pStyle w:val="Normal6"/>
              <w:rPr>
                <w:szCs w:val="24"/>
              </w:rPr>
            </w:pPr>
            <w:r w:rsidRPr="00862C02">
              <w:t>1.</w:t>
            </w:r>
            <w:r w:rsidRPr="00862C02">
              <w:tab/>
            </w:r>
            <w:r w:rsidRPr="00862C02">
              <w:rPr>
                <w:i/>
                <w:iCs/>
              </w:rPr>
              <w:t>(Niet van toepassing op de Nederlandse versie.)</w:t>
            </w:r>
          </w:p>
        </w:tc>
      </w:tr>
    </w:tbl>
    <w:p w14:paraId="068425E7" w14:textId="77777777" w:rsidR="006113AA" w:rsidRPr="00862C02" w:rsidRDefault="00F321F4" w:rsidP="006113AA">
      <w:r w:rsidRPr="00862C02">
        <w:rPr>
          <w:rStyle w:val="HideTWBExt"/>
        </w:rPr>
        <w:t>&lt;/Amend&gt;</w:t>
      </w:r>
    </w:p>
    <w:p w14:paraId="16AEBE5A"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46</w:t>
      </w:r>
      <w:r w:rsidRPr="00862C02">
        <w:rPr>
          <w:rStyle w:val="HideTWBExt"/>
          <w:b w:val="0"/>
        </w:rPr>
        <w:t>&lt;/NumAm&gt;</w:t>
      </w:r>
    </w:p>
    <w:p w14:paraId="48C93559" w14:textId="77777777" w:rsidR="006113AA" w:rsidRPr="00862C02" w:rsidRDefault="006113AA" w:rsidP="006113AA"/>
    <w:p w14:paraId="6A106914"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129C04A0" w14:textId="77777777" w:rsidR="006113AA" w:rsidRPr="00862C02" w:rsidRDefault="00F321F4" w:rsidP="006113AA">
      <w:pPr>
        <w:pStyle w:val="NormalBold"/>
      </w:pPr>
      <w:r w:rsidRPr="00862C02">
        <w:rPr>
          <w:rStyle w:val="HideTWBExt"/>
          <w:b w:val="0"/>
        </w:rPr>
        <w:t>&lt;Article&gt;</w:t>
      </w:r>
      <w:r w:rsidRPr="00862C02">
        <w:t>Artikel 18 – lid 2</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33FBFB90" w14:textId="77777777" w:rsidTr="00AE5A36">
        <w:trPr>
          <w:jc w:val="center"/>
        </w:trPr>
        <w:tc>
          <w:tcPr>
            <w:tcW w:w="9752" w:type="dxa"/>
            <w:gridSpan w:val="2"/>
          </w:tcPr>
          <w:p w14:paraId="066A383C" w14:textId="77777777" w:rsidR="006113AA" w:rsidRPr="00862C02" w:rsidRDefault="006113AA" w:rsidP="00AE5A36">
            <w:pPr>
              <w:keepNext/>
            </w:pPr>
          </w:p>
        </w:tc>
      </w:tr>
      <w:tr w:rsidR="007E4AF4" w:rsidRPr="00862C02" w14:paraId="527CC4DC" w14:textId="77777777" w:rsidTr="00AE5A36">
        <w:trPr>
          <w:jc w:val="center"/>
        </w:trPr>
        <w:tc>
          <w:tcPr>
            <w:tcW w:w="4876" w:type="dxa"/>
            <w:hideMark/>
          </w:tcPr>
          <w:p w14:paraId="64EE8BC4" w14:textId="77777777" w:rsidR="006113AA" w:rsidRPr="00862C02" w:rsidRDefault="00F321F4" w:rsidP="00AE5A36">
            <w:pPr>
              <w:pStyle w:val="ColumnHeading"/>
              <w:keepNext/>
            </w:pPr>
            <w:r w:rsidRPr="00862C02">
              <w:t>Door de Commissie voorgestelde tekst</w:t>
            </w:r>
          </w:p>
        </w:tc>
        <w:tc>
          <w:tcPr>
            <w:tcW w:w="4876" w:type="dxa"/>
            <w:hideMark/>
          </w:tcPr>
          <w:p w14:paraId="2E74D0D8" w14:textId="77777777" w:rsidR="006113AA" w:rsidRPr="00862C02" w:rsidRDefault="00F321F4" w:rsidP="00AE5A36">
            <w:pPr>
              <w:pStyle w:val="ColumnHeading"/>
              <w:keepNext/>
            </w:pPr>
            <w:r w:rsidRPr="00862C02">
              <w:t>Amendement</w:t>
            </w:r>
          </w:p>
        </w:tc>
      </w:tr>
      <w:tr w:rsidR="007E4AF4" w:rsidRPr="00862C02" w14:paraId="248173D1" w14:textId="77777777" w:rsidTr="00AE5A36">
        <w:trPr>
          <w:jc w:val="center"/>
        </w:trPr>
        <w:tc>
          <w:tcPr>
            <w:tcW w:w="4876" w:type="dxa"/>
            <w:hideMark/>
          </w:tcPr>
          <w:p w14:paraId="17991653" w14:textId="77777777" w:rsidR="006113AA" w:rsidRPr="00862C02" w:rsidRDefault="00F321F4" w:rsidP="00AE5A36">
            <w:pPr>
              <w:pStyle w:val="Normal6"/>
            </w:pPr>
            <w:r w:rsidRPr="00862C02">
              <w:t>2.</w:t>
            </w:r>
            <w:r w:rsidRPr="00862C02">
              <w:tab/>
            </w:r>
            <w:r w:rsidRPr="00862C02">
              <w:t xml:space="preserve">De lidstaten bevorderen, in voorkomend geval, de vaststelling van maatregelen op grond van de relevante rechtsinstrumenten en -kaders en relevante mondiale, regionale, subregionale en </w:t>
            </w:r>
            <w:r w:rsidRPr="00862C02">
              <w:lastRenderedPageBreak/>
              <w:t xml:space="preserve">sectorale organisaties waarvan zij lid zijn, ter ondersteuning van de uitvoering van de besluiten en aanbevelingen </w:t>
            </w:r>
            <w:r w:rsidRPr="00862C02">
              <w:rPr>
                <w:b/>
                <w:bCs/>
                <w:i/>
                <w:iCs/>
              </w:rPr>
              <w:t>van</w:t>
            </w:r>
            <w:r w:rsidRPr="00862C02">
              <w:t xml:space="preserve"> de Conferentie van de Partijen uit hoofde van deel III van de BBNJ-overeenkomst.</w:t>
            </w:r>
          </w:p>
        </w:tc>
        <w:tc>
          <w:tcPr>
            <w:tcW w:w="4876" w:type="dxa"/>
            <w:hideMark/>
          </w:tcPr>
          <w:p w14:paraId="66FA1EEE" w14:textId="77777777" w:rsidR="006113AA" w:rsidRPr="00862C02" w:rsidRDefault="00F321F4" w:rsidP="00AE5A36">
            <w:pPr>
              <w:pStyle w:val="Normal6"/>
              <w:rPr>
                <w:szCs w:val="24"/>
              </w:rPr>
            </w:pPr>
            <w:r w:rsidRPr="00862C02">
              <w:lastRenderedPageBreak/>
              <w:t>2.</w:t>
            </w:r>
            <w:r w:rsidRPr="00862C02">
              <w:tab/>
              <w:t xml:space="preserve">De lidstaten </w:t>
            </w:r>
            <w:r w:rsidRPr="00862C02">
              <w:rPr>
                <w:b/>
                <w:bCs/>
                <w:i/>
                <w:iCs/>
              </w:rPr>
              <w:t>en, indien van toepassing, de Commissie</w:t>
            </w:r>
            <w:r w:rsidRPr="00862C02">
              <w:t xml:space="preserve"> bevorderen, in voorkomend geval, de vaststelling van maatregelen op grond van de relevante rechtsinstrumenten en -kaders en relevante </w:t>
            </w:r>
            <w:r w:rsidRPr="00862C02">
              <w:lastRenderedPageBreak/>
              <w:t xml:space="preserve">mondiale, regionale, subregionale en sectorale organisaties waarvan zij lid zijn, ter ondersteuning van de uitvoering van de besluiten en aanbevelingen </w:t>
            </w:r>
            <w:r w:rsidRPr="00862C02">
              <w:rPr>
                <w:b/>
                <w:bCs/>
                <w:i/>
                <w:iCs/>
              </w:rPr>
              <w:t>die zijn aangenomen door</w:t>
            </w:r>
            <w:r w:rsidRPr="00862C02">
              <w:t xml:space="preserve"> de Conferentie van de Partijen uit hoofde van deel III van de BBNJ-overeenkomst. </w:t>
            </w:r>
            <w:r w:rsidRPr="00862C02">
              <w:rPr>
                <w:b/>
                <w:i/>
              </w:rPr>
              <w:t>Zij kunnen deelnemen aan de coördinatie tussen deze organisaties o</w:t>
            </w:r>
            <w:r w:rsidRPr="00862C02">
              <w:rPr>
                <w:b/>
                <w:i/>
              </w:rPr>
              <w:t>f tussen beschermde gebieden, als zij met elkaar verbonden zijn.</w:t>
            </w:r>
          </w:p>
        </w:tc>
      </w:tr>
    </w:tbl>
    <w:p w14:paraId="1544ED39" w14:textId="77777777" w:rsidR="006113AA" w:rsidRPr="00862C02" w:rsidRDefault="00F321F4" w:rsidP="006113AA">
      <w:r w:rsidRPr="00862C02">
        <w:rPr>
          <w:rStyle w:val="HideTWBExt"/>
        </w:rPr>
        <w:lastRenderedPageBreak/>
        <w:t>&lt;/Amend&gt;</w:t>
      </w:r>
    </w:p>
    <w:p w14:paraId="104D6473"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47</w:t>
      </w:r>
      <w:r w:rsidRPr="00862C02">
        <w:rPr>
          <w:rStyle w:val="HideTWBExt"/>
          <w:b w:val="0"/>
        </w:rPr>
        <w:t>&lt;/NumAm&gt;</w:t>
      </w:r>
    </w:p>
    <w:p w14:paraId="041340DC" w14:textId="77777777" w:rsidR="006113AA" w:rsidRPr="00862C02" w:rsidRDefault="006113AA" w:rsidP="006113AA"/>
    <w:p w14:paraId="71ABEA6C"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6B4D1B68" w14:textId="77777777" w:rsidR="006113AA" w:rsidRPr="00862C02" w:rsidRDefault="00F321F4" w:rsidP="006113AA">
      <w:pPr>
        <w:pStyle w:val="NormalBold"/>
      </w:pPr>
      <w:r w:rsidRPr="00862C02">
        <w:rPr>
          <w:rStyle w:val="HideTWBExt"/>
          <w:b w:val="0"/>
        </w:rPr>
        <w:t>&lt;Article&gt;</w:t>
      </w:r>
      <w:r w:rsidRPr="00862C02">
        <w:t>Artikel 18 – lid 2 bis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00A551E8" w14:textId="77777777" w:rsidTr="00AE5A36">
        <w:trPr>
          <w:jc w:val="center"/>
        </w:trPr>
        <w:tc>
          <w:tcPr>
            <w:tcW w:w="9752" w:type="dxa"/>
            <w:gridSpan w:val="2"/>
          </w:tcPr>
          <w:p w14:paraId="08214D76" w14:textId="77777777" w:rsidR="006113AA" w:rsidRPr="00862C02" w:rsidRDefault="006113AA" w:rsidP="00AE5A36">
            <w:pPr>
              <w:keepNext/>
            </w:pPr>
          </w:p>
        </w:tc>
      </w:tr>
      <w:tr w:rsidR="007E4AF4" w:rsidRPr="00862C02" w14:paraId="52BD563C" w14:textId="77777777" w:rsidTr="00AE5A36">
        <w:trPr>
          <w:jc w:val="center"/>
        </w:trPr>
        <w:tc>
          <w:tcPr>
            <w:tcW w:w="4876" w:type="dxa"/>
            <w:hideMark/>
          </w:tcPr>
          <w:p w14:paraId="6143E0EF" w14:textId="77777777" w:rsidR="006113AA" w:rsidRPr="00862C02" w:rsidRDefault="00F321F4" w:rsidP="00AE5A36">
            <w:pPr>
              <w:pStyle w:val="ColumnHeading"/>
              <w:keepNext/>
            </w:pPr>
            <w:r w:rsidRPr="00862C02">
              <w:t>Door de Commissie voorgestelde tekst</w:t>
            </w:r>
          </w:p>
        </w:tc>
        <w:tc>
          <w:tcPr>
            <w:tcW w:w="4876" w:type="dxa"/>
            <w:hideMark/>
          </w:tcPr>
          <w:p w14:paraId="04191EC0" w14:textId="77777777" w:rsidR="006113AA" w:rsidRPr="00862C02" w:rsidRDefault="00F321F4" w:rsidP="00AE5A36">
            <w:pPr>
              <w:pStyle w:val="ColumnHeading"/>
              <w:keepNext/>
            </w:pPr>
            <w:r w:rsidRPr="00862C02">
              <w:t>Amendement</w:t>
            </w:r>
          </w:p>
        </w:tc>
      </w:tr>
      <w:tr w:rsidR="007E4AF4" w:rsidRPr="00862C02" w14:paraId="0F4DCF67" w14:textId="77777777" w:rsidTr="00AE5A36">
        <w:trPr>
          <w:jc w:val="center"/>
        </w:trPr>
        <w:tc>
          <w:tcPr>
            <w:tcW w:w="4876" w:type="dxa"/>
          </w:tcPr>
          <w:p w14:paraId="44A21543" w14:textId="77777777" w:rsidR="006113AA" w:rsidRPr="00862C02" w:rsidRDefault="006113AA" w:rsidP="00AE5A36">
            <w:pPr>
              <w:pStyle w:val="Normal6"/>
            </w:pPr>
          </w:p>
        </w:tc>
        <w:tc>
          <w:tcPr>
            <w:tcW w:w="4876" w:type="dxa"/>
            <w:hideMark/>
          </w:tcPr>
          <w:p w14:paraId="19168089" w14:textId="77777777" w:rsidR="006113AA" w:rsidRPr="00862C02" w:rsidRDefault="00F321F4" w:rsidP="00AE5A36">
            <w:pPr>
              <w:pStyle w:val="Normal6"/>
              <w:rPr>
                <w:szCs w:val="24"/>
              </w:rPr>
            </w:pPr>
            <w:r w:rsidRPr="00862C02">
              <w:rPr>
                <w:b/>
                <w:i/>
              </w:rPr>
              <w:t>2 bis.</w:t>
            </w:r>
            <w:r w:rsidRPr="00862C02">
              <w:rPr>
                <w:b/>
                <w:i/>
              </w:rPr>
              <w:tab/>
              <w:t xml:space="preserve">De lidstaten sporen derde landen die het recht hebben partij bij de BBNJ-overeenkomst te worden, met name </w:t>
            </w:r>
            <w:r w:rsidRPr="00862C02">
              <w:rPr>
                <w:b/>
                <w:i/>
              </w:rPr>
              <w:t>landen waarvan de activiteiten, vaartuigen of onderdanen actief zijn in een gebied dat onder een vastgesteld gebiedsgericht beheersinstrument valt, met inbegrip van een beschermd marien gebied, aan om maatregelen te nemen ter ondersteuning van de besluiten en aanbevelingen van de Conferentie van de Partijen inzake gebiedsgerichte beheersinstrumenten, met inbegrip van beschermde mariene gebieden, die krachtens de BBNJ-overeenkomst zijn ingesteld.</w:t>
            </w:r>
          </w:p>
        </w:tc>
      </w:tr>
    </w:tbl>
    <w:p w14:paraId="371A6EC5" w14:textId="77777777" w:rsidR="006113AA" w:rsidRPr="00862C02" w:rsidRDefault="00F321F4" w:rsidP="006113AA">
      <w:r w:rsidRPr="00862C02">
        <w:rPr>
          <w:rStyle w:val="HideTWBExt"/>
        </w:rPr>
        <w:t>&lt;/Amend&gt;</w:t>
      </w:r>
    </w:p>
    <w:p w14:paraId="0C1858EE"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48</w:t>
      </w:r>
      <w:r w:rsidRPr="00862C02">
        <w:rPr>
          <w:rStyle w:val="HideTWBExt"/>
          <w:b w:val="0"/>
        </w:rPr>
        <w:t>&lt;/NumAm&gt;</w:t>
      </w:r>
    </w:p>
    <w:p w14:paraId="1D186261" w14:textId="77777777" w:rsidR="006113AA" w:rsidRPr="00862C02" w:rsidRDefault="006113AA" w:rsidP="006113AA"/>
    <w:p w14:paraId="4B82D464" w14:textId="77777777" w:rsidR="006113AA" w:rsidRPr="00862C02" w:rsidRDefault="00F321F4" w:rsidP="006113AA">
      <w:pPr>
        <w:pStyle w:val="NormalBold"/>
        <w:keepNext/>
      </w:pPr>
      <w:r w:rsidRPr="00862C02">
        <w:rPr>
          <w:rStyle w:val="HideTWBExt"/>
          <w:b w:val="0"/>
        </w:rPr>
        <w:t>&lt;DocAmend&gt;</w:t>
      </w:r>
      <w:r w:rsidRPr="00862C02">
        <w:t>Voorstel voor een richtlijn</w:t>
      </w:r>
      <w:r w:rsidRPr="00862C02">
        <w:rPr>
          <w:rStyle w:val="HideTWBExt"/>
          <w:b w:val="0"/>
        </w:rPr>
        <w:t>&lt;/DocAmend&gt;</w:t>
      </w:r>
    </w:p>
    <w:p w14:paraId="751AE029" w14:textId="77777777" w:rsidR="006113AA" w:rsidRPr="00862C02" w:rsidRDefault="00F321F4" w:rsidP="006113AA">
      <w:pPr>
        <w:pStyle w:val="NormalBold"/>
      </w:pPr>
      <w:r w:rsidRPr="00862C02">
        <w:rPr>
          <w:rStyle w:val="HideTWBExt"/>
          <w:b w:val="0"/>
        </w:rPr>
        <w:t>&lt;Article&gt;</w:t>
      </w:r>
      <w:r w:rsidRPr="00862C02">
        <w:t>Artikel 18 – lid 2 ter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2E11AF0A" w14:textId="77777777" w:rsidTr="00AE5A36">
        <w:trPr>
          <w:jc w:val="center"/>
        </w:trPr>
        <w:tc>
          <w:tcPr>
            <w:tcW w:w="9752" w:type="dxa"/>
            <w:gridSpan w:val="2"/>
          </w:tcPr>
          <w:p w14:paraId="23166AF3" w14:textId="77777777" w:rsidR="006113AA" w:rsidRPr="00862C02" w:rsidRDefault="006113AA" w:rsidP="00AE5A36">
            <w:pPr>
              <w:keepNext/>
            </w:pPr>
          </w:p>
        </w:tc>
      </w:tr>
      <w:tr w:rsidR="007E4AF4" w:rsidRPr="00862C02" w14:paraId="5A370BCF" w14:textId="77777777" w:rsidTr="00AE5A36">
        <w:trPr>
          <w:jc w:val="center"/>
        </w:trPr>
        <w:tc>
          <w:tcPr>
            <w:tcW w:w="4876" w:type="dxa"/>
            <w:hideMark/>
          </w:tcPr>
          <w:p w14:paraId="7774E666" w14:textId="77777777" w:rsidR="006113AA" w:rsidRPr="00862C02" w:rsidRDefault="00F321F4" w:rsidP="00AE5A36">
            <w:pPr>
              <w:pStyle w:val="ColumnHeading"/>
              <w:keepNext/>
            </w:pPr>
            <w:r w:rsidRPr="00862C02">
              <w:t>Door de Commissie voorgestelde tekst</w:t>
            </w:r>
          </w:p>
        </w:tc>
        <w:tc>
          <w:tcPr>
            <w:tcW w:w="4876" w:type="dxa"/>
            <w:hideMark/>
          </w:tcPr>
          <w:p w14:paraId="5AB7DA1A" w14:textId="77777777" w:rsidR="006113AA" w:rsidRPr="00862C02" w:rsidRDefault="00F321F4" w:rsidP="00AE5A36">
            <w:pPr>
              <w:pStyle w:val="ColumnHeading"/>
              <w:keepNext/>
            </w:pPr>
            <w:r w:rsidRPr="00862C02">
              <w:t>Amendement</w:t>
            </w:r>
          </w:p>
        </w:tc>
      </w:tr>
      <w:tr w:rsidR="007E4AF4" w:rsidRPr="00862C02" w14:paraId="6072E1CE" w14:textId="77777777" w:rsidTr="00AE5A36">
        <w:trPr>
          <w:jc w:val="center"/>
        </w:trPr>
        <w:tc>
          <w:tcPr>
            <w:tcW w:w="4876" w:type="dxa"/>
          </w:tcPr>
          <w:p w14:paraId="0CCCE16A" w14:textId="77777777" w:rsidR="006113AA" w:rsidRPr="00862C02" w:rsidRDefault="006113AA" w:rsidP="00AE5A36">
            <w:pPr>
              <w:pStyle w:val="Normal6"/>
            </w:pPr>
          </w:p>
        </w:tc>
        <w:tc>
          <w:tcPr>
            <w:tcW w:w="4876" w:type="dxa"/>
            <w:hideMark/>
          </w:tcPr>
          <w:p w14:paraId="2AF0517D" w14:textId="77777777" w:rsidR="006113AA" w:rsidRPr="00862C02" w:rsidRDefault="00F321F4" w:rsidP="00AE5A36">
            <w:pPr>
              <w:pStyle w:val="Normal6"/>
              <w:rPr>
                <w:szCs w:val="24"/>
              </w:rPr>
            </w:pPr>
            <w:r w:rsidRPr="00862C02">
              <w:rPr>
                <w:b/>
                <w:i/>
              </w:rPr>
              <w:t>2 ter.</w:t>
            </w:r>
            <w:r w:rsidRPr="00862C02">
              <w:rPr>
                <w:b/>
                <w:i/>
              </w:rPr>
              <w:tab/>
              <w:t xml:space="preserve">De lidstaten stellen via het BBNJ-uitwisselingsmechanisme informatie beschikbaar over de toepassing van </w:t>
            </w:r>
            <w:r w:rsidRPr="00862C02">
              <w:rPr>
                <w:b/>
                <w:i/>
              </w:rPr>
              <w:lastRenderedPageBreak/>
              <w:t>gebiedsgerichte beheersinstrumenten, met inbegrip van beschermde mariene gebieden.</w:t>
            </w:r>
          </w:p>
        </w:tc>
      </w:tr>
    </w:tbl>
    <w:p w14:paraId="324D7AEC" w14:textId="77777777" w:rsidR="006113AA" w:rsidRPr="00862C02" w:rsidRDefault="00F321F4" w:rsidP="006113AA">
      <w:r w:rsidRPr="00862C02">
        <w:rPr>
          <w:rStyle w:val="HideTWBExt"/>
        </w:rPr>
        <w:lastRenderedPageBreak/>
        <w:t>&lt;/Amend&gt;</w:t>
      </w:r>
    </w:p>
    <w:p w14:paraId="61717677"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49</w:t>
      </w:r>
      <w:r w:rsidRPr="00862C02">
        <w:rPr>
          <w:rStyle w:val="HideTWBExt"/>
          <w:b w:val="0"/>
        </w:rPr>
        <w:t>&lt;/NumAm&gt;</w:t>
      </w:r>
    </w:p>
    <w:p w14:paraId="58DA9F0D" w14:textId="77777777" w:rsidR="006113AA" w:rsidRPr="00862C02" w:rsidRDefault="00F321F4" w:rsidP="006113AA">
      <w:pPr>
        <w:pStyle w:val="NormalBold12b"/>
      </w:pPr>
      <w:r w:rsidRPr="00862C02">
        <w:rPr>
          <w:rStyle w:val="HideTWBExt"/>
          <w:b w:val="0"/>
        </w:rPr>
        <w:t>&lt;DocAmend&gt;</w:t>
      </w:r>
      <w:r w:rsidRPr="00862C02">
        <w:t>Voorstel voor een richtlijn</w:t>
      </w:r>
      <w:r w:rsidRPr="00862C02">
        <w:rPr>
          <w:rStyle w:val="HideTWBExt"/>
          <w:b w:val="0"/>
        </w:rPr>
        <w:t>&lt;/DocAmend&gt;</w:t>
      </w:r>
    </w:p>
    <w:p w14:paraId="56149E2C" w14:textId="77777777" w:rsidR="006113AA" w:rsidRPr="00862C02" w:rsidRDefault="00F321F4" w:rsidP="006113AA">
      <w:pPr>
        <w:pStyle w:val="NormalBold"/>
      </w:pPr>
      <w:r w:rsidRPr="00862C02">
        <w:rPr>
          <w:rStyle w:val="HideTWBExt"/>
          <w:b w:val="0"/>
        </w:rPr>
        <w:t>&lt;Article&gt;</w:t>
      </w:r>
      <w:r w:rsidRPr="00862C02">
        <w:t>Artikel 18 – lid 2 quater (nieuw)</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06093D9F" w14:textId="77777777" w:rsidTr="00AE5A36">
        <w:trPr>
          <w:jc w:val="center"/>
        </w:trPr>
        <w:tc>
          <w:tcPr>
            <w:tcW w:w="9752" w:type="dxa"/>
            <w:gridSpan w:val="2"/>
          </w:tcPr>
          <w:p w14:paraId="7004DFC3" w14:textId="77777777" w:rsidR="006113AA" w:rsidRPr="00862C02" w:rsidRDefault="006113AA" w:rsidP="00AE5A36">
            <w:pPr>
              <w:keepNext/>
            </w:pPr>
          </w:p>
        </w:tc>
      </w:tr>
      <w:tr w:rsidR="007E4AF4" w:rsidRPr="00862C02" w14:paraId="71979412" w14:textId="77777777" w:rsidTr="00AE5A36">
        <w:trPr>
          <w:jc w:val="center"/>
        </w:trPr>
        <w:tc>
          <w:tcPr>
            <w:tcW w:w="4876" w:type="dxa"/>
            <w:hideMark/>
          </w:tcPr>
          <w:p w14:paraId="2B8DA0F4" w14:textId="77777777" w:rsidR="006113AA" w:rsidRPr="00862C02" w:rsidRDefault="00F321F4" w:rsidP="00AE5A36">
            <w:pPr>
              <w:pStyle w:val="ColumnHeading"/>
              <w:keepNext/>
            </w:pPr>
            <w:r w:rsidRPr="00862C02">
              <w:t xml:space="preserve">Door de </w:t>
            </w:r>
            <w:r w:rsidRPr="00862C02">
              <w:t>Commissie voorgestelde tekst</w:t>
            </w:r>
          </w:p>
        </w:tc>
        <w:tc>
          <w:tcPr>
            <w:tcW w:w="4876" w:type="dxa"/>
            <w:hideMark/>
          </w:tcPr>
          <w:p w14:paraId="73648036" w14:textId="77777777" w:rsidR="006113AA" w:rsidRPr="00862C02" w:rsidRDefault="00F321F4" w:rsidP="00AE5A36">
            <w:pPr>
              <w:pStyle w:val="ColumnHeading"/>
              <w:keepNext/>
            </w:pPr>
            <w:r w:rsidRPr="00862C02">
              <w:t>Amendement</w:t>
            </w:r>
          </w:p>
        </w:tc>
      </w:tr>
      <w:tr w:rsidR="007E4AF4" w:rsidRPr="00862C02" w14:paraId="4036E253" w14:textId="77777777" w:rsidTr="00AE5A36">
        <w:trPr>
          <w:jc w:val="center"/>
        </w:trPr>
        <w:tc>
          <w:tcPr>
            <w:tcW w:w="4876" w:type="dxa"/>
          </w:tcPr>
          <w:p w14:paraId="5F186B80" w14:textId="77777777" w:rsidR="006113AA" w:rsidRPr="00862C02" w:rsidRDefault="006113AA" w:rsidP="00AE5A36">
            <w:pPr>
              <w:pStyle w:val="Normal6"/>
            </w:pPr>
          </w:p>
        </w:tc>
        <w:tc>
          <w:tcPr>
            <w:tcW w:w="4876" w:type="dxa"/>
            <w:hideMark/>
          </w:tcPr>
          <w:p w14:paraId="46E0FC2B" w14:textId="77777777" w:rsidR="006113AA" w:rsidRPr="00862C02" w:rsidRDefault="00F321F4" w:rsidP="00AE5A36">
            <w:pPr>
              <w:pStyle w:val="Normal6"/>
              <w:rPr>
                <w:szCs w:val="24"/>
              </w:rPr>
            </w:pPr>
            <w:r w:rsidRPr="00862C02">
              <w:rPr>
                <w:b/>
                <w:i/>
              </w:rPr>
              <w:t>2 quater.</w:t>
            </w:r>
            <w:r w:rsidRPr="00862C02">
              <w:rPr>
                <w:b/>
                <w:i/>
              </w:rPr>
              <w:tab/>
              <w:t>De Commissie dient, op basis van de informatie van de lidstaten, tweejaarlijkse verslagen in bij het Europees Parlement over de krachtens deze richtlijn vastgestelde uitvoeringsmaatregelen en over de mondiale ontwikkelingen met betrekking tot de uitvoering van de BBNJ-overeenkomst, met inbegrip van informatie over naleving, handhaving en wetenschappelijk toezicht.</w:t>
            </w:r>
          </w:p>
        </w:tc>
      </w:tr>
    </w:tbl>
    <w:p w14:paraId="149568CA" w14:textId="77777777" w:rsidR="006113AA" w:rsidRPr="00862C02" w:rsidRDefault="00F321F4" w:rsidP="006113AA">
      <w:r w:rsidRPr="00862C02">
        <w:rPr>
          <w:rStyle w:val="HideTWBExt"/>
        </w:rPr>
        <w:t>&lt;/Amend&gt;</w:t>
      </w:r>
    </w:p>
    <w:p w14:paraId="42E1D0AB" w14:textId="77777777" w:rsidR="006113AA" w:rsidRPr="00862C02" w:rsidRDefault="00F321F4" w:rsidP="006113AA">
      <w:pPr>
        <w:pStyle w:val="AmNumberTabs"/>
      </w:pPr>
      <w:r w:rsidRPr="00862C02">
        <w:rPr>
          <w:rStyle w:val="HideTWBExt"/>
          <w:b w:val="0"/>
        </w:rPr>
        <w:t>&lt;Amend&gt;</w:t>
      </w:r>
      <w:r w:rsidRPr="00862C02">
        <w:t>Amendement</w:t>
      </w:r>
      <w:r w:rsidRPr="00862C02">
        <w:tab/>
      </w:r>
      <w:r w:rsidRPr="00862C02">
        <w:tab/>
      </w:r>
      <w:r w:rsidRPr="00862C02">
        <w:rPr>
          <w:rStyle w:val="HideTWBExt"/>
          <w:b w:val="0"/>
        </w:rPr>
        <w:t>&lt;NumAm&gt;</w:t>
      </w:r>
      <w:r w:rsidRPr="00862C02">
        <w:t>50</w:t>
      </w:r>
      <w:r w:rsidRPr="00862C02">
        <w:rPr>
          <w:rStyle w:val="HideTWBExt"/>
          <w:b w:val="0"/>
        </w:rPr>
        <w:t>&lt;/NumAm&gt;</w:t>
      </w:r>
    </w:p>
    <w:p w14:paraId="6C0F0E4E" w14:textId="77777777" w:rsidR="006113AA" w:rsidRPr="00862C02" w:rsidRDefault="006113AA" w:rsidP="006113AA"/>
    <w:p w14:paraId="18A4AC8A" w14:textId="77777777" w:rsidR="006113AA" w:rsidRPr="00862C02" w:rsidRDefault="00F321F4" w:rsidP="006113AA">
      <w:pPr>
        <w:pStyle w:val="NormalBold"/>
        <w:keepNext/>
      </w:pPr>
      <w:r w:rsidRPr="00862C02">
        <w:rPr>
          <w:rStyle w:val="HideTWBExt"/>
          <w:b w:val="0"/>
        </w:rPr>
        <w:t>&lt;DocAmend&gt;</w:t>
      </w:r>
      <w:r w:rsidRPr="00862C02">
        <w:t xml:space="preserve">Voorstel voor een </w:t>
      </w:r>
      <w:r w:rsidRPr="00862C02">
        <w:t>richtlijn</w:t>
      </w:r>
      <w:r w:rsidRPr="00862C02">
        <w:rPr>
          <w:rStyle w:val="HideTWBExt"/>
          <w:b w:val="0"/>
        </w:rPr>
        <w:t>&lt;/DocAmend&gt;</w:t>
      </w:r>
    </w:p>
    <w:p w14:paraId="007BFAAF" w14:textId="77777777" w:rsidR="006113AA" w:rsidRPr="00862C02" w:rsidRDefault="00F321F4" w:rsidP="006113AA">
      <w:pPr>
        <w:pStyle w:val="NormalBold"/>
      </w:pPr>
      <w:r w:rsidRPr="00862C02">
        <w:rPr>
          <w:rStyle w:val="HideTWBExt"/>
          <w:b w:val="0"/>
        </w:rPr>
        <w:t>&lt;Article&gt;</w:t>
      </w:r>
      <w:r w:rsidRPr="00862C02">
        <w:t>Artikel 19 – alinea 1</w:t>
      </w:r>
      <w:r w:rsidRPr="00862C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AF4" w:rsidRPr="00862C02" w14:paraId="2FCE35F0" w14:textId="77777777" w:rsidTr="00AE5A36">
        <w:trPr>
          <w:jc w:val="center"/>
        </w:trPr>
        <w:tc>
          <w:tcPr>
            <w:tcW w:w="9752" w:type="dxa"/>
            <w:gridSpan w:val="2"/>
          </w:tcPr>
          <w:p w14:paraId="2F4CC92B" w14:textId="77777777" w:rsidR="006113AA" w:rsidRPr="00862C02" w:rsidRDefault="006113AA" w:rsidP="00AE5A36">
            <w:pPr>
              <w:keepNext/>
            </w:pPr>
          </w:p>
        </w:tc>
      </w:tr>
      <w:tr w:rsidR="007E4AF4" w:rsidRPr="00862C02" w14:paraId="5D049457" w14:textId="77777777" w:rsidTr="00AE5A36">
        <w:trPr>
          <w:jc w:val="center"/>
        </w:trPr>
        <w:tc>
          <w:tcPr>
            <w:tcW w:w="4876" w:type="dxa"/>
            <w:hideMark/>
          </w:tcPr>
          <w:p w14:paraId="14F809D3" w14:textId="77777777" w:rsidR="006113AA" w:rsidRPr="00862C02" w:rsidRDefault="00F321F4" w:rsidP="00AE5A36">
            <w:pPr>
              <w:pStyle w:val="ColumnHeading"/>
              <w:keepNext/>
            </w:pPr>
            <w:r w:rsidRPr="00862C02">
              <w:t>Door de Commissie voorgestelde tekst</w:t>
            </w:r>
          </w:p>
        </w:tc>
        <w:tc>
          <w:tcPr>
            <w:tcW w:w="4876" w:type="dxa"/>
            <w:hideMark/>
          </w:tcPr>
          <w:p w14:paraId="0A9DA661" w14:textId="77777777" w:rsidR="006113AA" w:rsidRPr="00862C02" w:rsidRDefault="00F321F4" w:rsidP="00AE5A36">
            <w:pPr>
              <w:pStyle w:val="ColumnHeading"/>
              <w:keepNext/>
            </w:pPr>
            <w:r w:rsidRPr="00862C02">
              <w:t>Amendement</w:t>
            </w:r>
          </w:p>
        </w:tc>
      </w:tr>
      <w:tr w:rsidR="007E4AF4" w:rsidRPr="00862C02" w14:paraId="04479B2B" w14:textId="77777777" w:rsidTr="00AE5A36">
        <w:trPr>
          <w:jc w:val="center"/>
        </w:trPr>
        <w:tc>
          <w:tcPr>
            <w:tcW w:w="4876" w:type="dxa"/>
            <w:hideMark/>
          </w:tcPr>
          <w:p w14:paraId="13BBBF89" w14:textId="77777777" w:rsidR="006113AA" w:rsidRPr="00862C02" w:rsidRDefault="00F321F4" w:rsidP="00AE5A36">
            <w:pPr>
              <w:pStyle w:val="Normal6"/>
            </w:pPr>
            <w:r w:rsidRPr="00862C02">
              <w:t xml:space="preserve">De lidstaten zorgen ervoor dat het publiek de gelegenheid krijgt om deel te nemen aan de opstelling van voorstellen voor de </w:t>
            </w:r>
            <w:r w:rsidRPr="00862C02">
              <w:t>vaststelling van gebiedsgerichte beheersinstrumenten, met inbegrip van beschermde mariene gebieden, uit hoofde van artikel 15, overeenkomstig de vereisten van de artikelen 6 en 7 van Richtlijn 2001/42/EG.</w:t>
            </w:r>
          </w:p>
        </w:tc>
        <w:tc>
          <w:tcPr>
            <w:tcW w:w="4876" w:type="dxa"/>
            <w:hideMark/>
          </w:tcPr>
          <w:p w14:paraId="24AFB88C" w14:textId="77777777" w:rsidR="006113AA" w:rsidRPr="00862C02" w:rsidRDefault="00F321F4" w:rsidP="00AE5A36">
            <w:pPr>
              <w:pStyle w:val="Normal6"/>
              <w:rPr>
                <w:szCs w:val="24"/>
              </w:rPr>
            </w:pPr>
            <w:r w:rsidRPr="00862C02">
              <w:t xml:space="preserve">De lidstaten zorgen ervoor dat het publiek de gelegenheid krijgt om deel te nemen aan de opstelling van voorstellen voor de vaststelling van gebiedsgerichte beheersinstrumenten, met inbegrip van beschermde mariene gebieden, uit hoofde van artikel 15, overeenkomstig de vereisten van de artikelen 6 en 7 van Richtlijn 2001/42/EG. </w:t>
            </w:r>
            <w:r w:rsidRPr="00862C02">
              <w:rPr>
                <w:b/>
                <w:i/>
              </w:rPr>
              <w:t xml:space="preserve">De lidstaten zorgen ervoor dat raadplegingen over voorstellen die zijn ingediend op grond van artikel 17 van deze richtlijn inclusief en transparant zijn en openstaan voor alle belanghebbenden, met inbegrip van landen en mondiale, regionale, subregionale en sectorale organisaties, waaronder ROVB’s, alsook </w:t>
            </w:r>
            <w:r w:rsidRPr="00862C02">
              <w:rPr>
                <w:b/>
                <w:i/>
              </w:rPr>
              <w:lastRenderedPageBreak/>
              <w:t>het maatschappelijk middenveld, de wetenschappelijke gemeenschap, inheemse volken en lokale gemeenschappen.</w:t>
            </w:r>
          </w:p>
        </w:tc>
      </w:tr>
    </w:tbl>
    <w:p w14:paraId="4A187EF6" w14:textId="77777777" w:rsidR="006113AA" w:rsidRPr="00862C02" w:rsidRDefault="00F321F4" w:rsidP="006113AA">
      <w:r w:rsidRPr="00862C02">
        <w:rPr>
          <w:rStyle w:val="HideTWBExt"/>
        </w:rPr>
        <w:lastRenderedPageBreak/>
        <w:t>&lt;/Amend&gt;</w:t>
      </w:r>
    </w:p>
    <w:p w14:paraId="28CB8201" w14:textId="77777777" w:rsidR="006113AA" w:rsidRPr="00862C02" w:rsidRDefault="00F321F4" w:rsidP="006113AA">
      <w:pPr>
        <w:pStyle w:val="AmNumberTabs"/>
      </w:pPr>
      <w:r w:rsidRPr="00862C02">
        <w:rPr>
          <w:rStyle w:val="HideTWBExt"/>
        </w:rPr>
        <w:t>&lt;Amend&gt;</w:t>
      </w:r>
      <w:r w:rsidRPr="00862C02">
        <w:t>Amendement</w:t>
      </w:r>
      <w:r w:rsidRPr="00862C02">
        <w:tab/>
      </w:r>
      <w:r w:rsidRPr="00862C02">
        <w:tab/>
      </w:r>
      <w:r w:rsidRPr="00862C02">
        <w:rPr>
          <w:rStyle w:val="HideTWBExt"/>
        </w:rPr>
        <w:t>&lt;NumAm&gt;</w:t>
      </w:r>
      <w:r w:rsidRPr="00862C02">
        <w:t>51</w:t>
      </w:r>
      <w:r w:rsidRPr="00862C02">
        <w:rPr>
          <w:rStyle w:val="HideTWBExt"/>
        </w:rPr>
        <w:t>&lt;/NumAm&gt;</w:t>
      </w:r>
    </w:p>
    <w:p w14:paraId="224723A7" w14:textId="77777777" w:rsidR="006113AA" w:rsidRPr="00862C02" w:rsidRDefault="00F321F4" w:rsidP="006113AA">
      <w:pPr>
        <w:pStyle w:val="NormalBold12b"/>
      </w:pPr>
      <w:r w:rsidRPr="00862C02">
        <w:rPr>
          <w:rStyle w:val="HideTWBExt"/>
        </w:rPr>
        <w:t>&lt;DocAmend&gt;</w:t>
      </w:r>
      <w:r w:rsidRPr="00862C02">
        <w:t xml:space="preserve">Voorstel voor </w:t>
      </w:r>
      <w:r w:rsidRPr="00862C02">
        <w:t>een richtlijn</w:t>
      </w:r>
      <w:r w:rsidRPr="00862C02">
        <w:rPr>
          <w:rStyle w:val="HideTWBExt"/>
        </w:rPr>
        <w:t>&lt;/DocAmend&gt;</w:t>
      </w:r>
    </w:p>
    <w:p w14:paraId="1E2F757E" w14:textId="77777777" w:rsidR="006113AA" w:rsidRPr="00862C02" w:rsidRDefault="00F321F4" w:rsidP="006113AA">
      <w:pPr>
        <w:pStyle w:val="NormalBold"/>
      </w:pPr>
      <w:r w:rsidRPr="00862C02">
        <w:rPr>
          <w:rStyle w:val="HideTWBExt"/>
        </w:rPr>
        <w:t>&lt;Article&gt;</w:t>
      </w:r>
      <w:r w:rsidRPr="00862C02">
        <w:t>Artikel 20 – lid 2</w:t>
      </w:r>
      <w:r w:rsidRPr="00862C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4AF4" w:rsidRPr="00862C02" w14:paraId="2F2BB196" w14:textId="77777777" w:rsidTr="00AE5A36">
        <w:trPr>
          <w:trHeight w:val="240"/>
          <w:jc w:val="center"/>
        </w:trPr>
        <w:tc>
          <w:tcPr>
            <w:tcW w:w="9752" w:type="dxa"/>
            <w:gridSpan w:val="2"/>
            <w:tcBorders>
              <w:top w:val="nil"/>
              <w:left w:val="nil"/>
              <w:bottom w:val="nil"/>
              <w:right w:val="nil"/>
            </w:tcBorders>
          </w:tcPr>
          <w:p w14:paraId="1DBB229D" w14:textId="77777777" w:rsidR="006113AA" w:rsidRPr="00862C02" w:rsidRDefault="006113AA" w:rsidP="00AE5A36"/>
        </w:tc>
      </w:tr>
      <w:tr w:rsidR="007E4AF4" w:rsidRPr="00862C02" w14:paraId="59B008D5" w14:textId="77777777" w:rsidTr="00AE5A36">
        <w:trPr>
          <w:trHeight w:val="240"/>
          <w:jc w:val="center"/>
        </w:trPr>
        <w:tc>
          <w:tcPr>
            <w:tcW w:w="4876" w:type="dxa"/>
            <w:tcBorders>
              <w:top w:val="nil"/>
              <w:left w:val="nil"/>
              <w:bottom w:val="nil"/>
              <w:right w:val="nil"/>
            </w:tcBorders>
            <w:hideMark/>
          </w:tcPr>
          <w:p w14:paraId="3A488515" w14:textId="77777777" w:rsidR="006113AA" w:rsidRPr="00862C02" w:rsidRDefault="00F321F4" w:rsidP="00AE5A36">
            <w:pPr>
              <w:pStyle w:val="AmColumnHeading"/>
            </w:pPr>
            <w:r w:rsidRPr="00862C02">
              <w:t>Door de Commissie voorgestelde tekst</w:t>
            </w:r>
          </w:p>
        </w:tc>
        <w:tc>
          <w:tcPr>
            <w:tcW w:w="4876" w:type="dxa"/>
            <w:tcBorders>
              <w:top w:val="nil"/>
              <w:left w:val="nil"/>
              <w:bottom w:val="nil"/>
              <w:right w:val="nil"/>
            </w:tcBorders>
            <w:hideMark/>
          </w:tcPr>
          <w:p w14:paraId="0B265C4F" w14:textId="77777777" w:rsidR="006113AA" w:rsidRPr="00862C02" w:rsidRDefault="00F321F4" w:rsidP="00AE5A36">
            <w:pPr>
              <w:pStyle w:val="AmColumnHeading"/>
            </w:pPr>
            <w:r w:rsidRPr="00862C02">
              <w:t>Amendement</w:t>
            </w:r>
          </w:p>
        </w:tc>
      </w:tr>
      <w:tr w:rsidR="007E4AF4" w:rsidRPr="00862C02" w14:paraId="474134F8" w14:textId="77777777" w:rsidTr="00AE5A36">
        <w:trPr>
          <w:jc w:val="center"/>
        </w:trPr>
        <w:tc>
          <w:tcPr>
            <w:tcW w:w="4876" w:type="dxa"/>
            <w:tcBorders>
              <w:top w:val="nil"/>
              <w:left w:val="nil"/>
              <w:bottom w:val="nil"/>
              <w:right w:val="nil"/>
            </w:tcBorders>
            <w:hideMark/>
          </w:tcPr>
          <w:p w14:paraId="514FADD1" w14:textId="77777777" w:rsidR="006113AA" w:rsidRPr="00862C02" w:rsidRDefault="00F321F4" w:rsidP="00AE5A36">
            <w:pPr>
              <w:pStyle w:val="Normal6a"/>
            </w:pPr>
            <w:r w:rsidRPr="00862C02">
              <w:t>2.</w:t>
            </w:r>
            <w:r w:rsidRPr="00862C02">
              <w:tab/>
              <w:t xml:space="preserve">De lidstaten zorgen ervoor dat bevoegde autoriteiten die taken uit hoofde van deze richtlijn uitvoeren, over voldoende </w:t>
            </w:r>
            <w:r w:rsidRPr="00862C02">
              <w:t>gekwalificeerd personeel en voldoende financiële, technische en technologische middelen beschikken om hun taken doeltreffend uit te voeren.</w:t>
            </w:r>
          </w:p>
        </w:tc>
        <w:tc>
          <w:tcPr>
            <w:tcW w:w="4876" w:type="dxa"/>
            <w:tcBorders>
              <w:top w:val="nil"/>
              <w:left w:val="nil"/>
              <w:bottom w:val="nil"/>
              <w:right w:val="nil"/>
            </w:tcBorders>
            <w:hideMark/>
          </w:tcPr>
          <w:p w14:paraId="78CC0DFA" w14:textId="77777777" w:rsidR="006113AA" w:rsidRPr="00862C02" w:rsidRDefault="00F321F4" w:rsidP="00AE5A36">
            <w:pPr>
              <w:pStyle w:val="Normal6a"/>
            </w:pPr>
            <w:r w:rsidRPr="00862C02">
              <w:t>2.</w:t>
            </w:r>
            <w:r w:rsidRPr="00862C02">
              <w:tab/>
              <w:t>De lidstaten zorgen ervoor dat bevoegde autoriteiten die taken uit hoofde van deze richtlijn uitvoeren, over voldoende gekwalificeerd personeel en voldoende financiële, technische en technologische middelen beschikken om hun taken doeltreffend uit te voeren</w:t>
            </w:r>
            <w:r w:rsidRPr="00862C02">
              <w:rPr>
                <w:b/>
                <w:bCs/>
                <w:i/>
                <w:iCs/>
              </w:rPr>
              <w:t xml:space="preserve"> en de internationale verplichtingen van de EU optimaal na te leven</w:t>
            </w:r>
            <w:r w:rsidRPr="00862C02">
              <w:t>.</w:t>
            </w:r>
          </w:p>
        </w:tc>
      </w:tr>
    </w:tbl>
    <w:p w14:paraId="2B99DF64" w14:textId="77777777" w:rsidR="006113AA" w:rsidRPr="00862C02" w:rsidRDefault="00F321F4" w:rsidP="006113AA">
      <w:r w:rsidRPr="00862C02">
        <w:rPr>
          <w:rStyle w:val="HideTWBExt"/>
        </w:rPr>
        <w:t>&lt;/Amend&gt;</w:t>
      </w:r>
    </w:p>
    <w:p w14:paraId="491BDC3D" w14:textId="77777777" w:rsidR="006113AA" w:rsidRPr="00862C02" w:rsidRDefault="006113AA" w:rsidP="006113AA">
      <w:pPr>
        <w:rPr>
          <w:rStyle w:val="HideTWBExt"/>
          <w:rFonts w:eastAsiaTheme="majorEastAsia"/>
          <w:szCs w:val="20"/>
        </w:rPr>
      </w:pPr>
    </w:p>
    <w:p w14:paraId="4CDCF2FD" w14:textId="77777777" w:rsidR="006113AA" w:rsidRPr="00862C02" w:rsidRDefault="00F321F4" w:rsidP="006113AA">
      <w:r w:rsidRPr="00862C02">
        <w:rPr>
          <w:rStyle w:val="HideTWBExt"/>
        </w:rPr>
        <w:t>&lt;/RepeatBlock-Amend&gt;</w:t>
      </w:r>
    </w:p>
    <w:p w14:paraId="5362C427" w14:textId="77777777" w:rsidR="006113AA" w:rsidRPr="00862C02" w:rsidRDefault="006113AA" w:rsidP="006113AA">
      <w:pPr>
        <w:widowControl/>
        <w:sectPr w:rsidR="006113AA" w:rsidRPr="00862C02" w:rsidSect="00862C0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0F0BE9C2" w14:textId="77777777" w:rsidR="006113AA" w:rsidRPr="00862C02" w:rsidRDefault="006113AA" w:rsidP="006113AA">
      <w:pPr>
        <w:widowControl/>
      </w:pPr>
    </w:p>
    <w:p w14:paraId="571365EE" w14:textId="77777777" w:rsidR="006113AA" w:rsidRPr="00862C02" w:rsidRDefault="00F321F4" w:rsidP="006113AA">
      <w:pPr>
        <w:pStyle w:val="PageHeadingNotTOC"/>
      </w:pPr>
      <w:bookmarkStart w:id="2" w:name="FootprintPageAD"/>
      <w:r w:rsidRPr="00862C02">
        <w:t xml:space="preserve">BIJLAGE: </w:t>
      </w:r>
      <w:r w:rsidRPr="00862C02">
        <w:t>BEKENDMAKING VAN INPUT</w:t>
      </w:r>
    </w:p>
    <w:p w14:paraId="1E3A4CFB" w14:textId="77777777" w:rsidR="006113AA" w:rsidRPr="00862C02" w:rsidRDefault="00F321F4" w:rsidP="006113AA">
      <w:pPr>
        <w:pStyle w:val="Normal24a"/>
      </w:pPr>
      <w:r w:rsidRPr="00862C02">
        <w:rPr>
          <w:rStyle w:val="HideTWBExt"/>
        </w:rPr>
        <w:t>&lt;FootprintIntro&gt;</w:t>
      </w:r>
      <w:r w:rsidRPr="00862C02">
        <w:t>Overeenkomstig artikel 8 van bijlage I bij het Reglement verklaart de rapporteur voor advies in het advies input te hebben opgenomen over aangelegenheden in verband met het onderwerp van het dossier die in het kader van de opstelling van het advies tot op het moment van goedkeuring ervan in de commissie door haar is ontvangen van de volgende belangenvertegenwoordigers die binnen het toepassingsgebied van het Interinstitutioneel Akkoord over een verplicht transparantieregister</w:t>
      </w:r>
      <w:r w:rsidRPr="00862C02">
        <w:rPr>
          <w:rStyle w:val="FootnoteReference"/>
        </w:rPr>
        <w:footnoteReference w:id="1"/>
      </w:r>
      <w:r w:rsidRPr="00862C02">
        <w:t xml:space="preserve"> vallen, of van de volgende vertegenwoordigers van overheidsinstanties van derde landen, met inbegrip van hun diplomatieke vertegenwoordigingen en ambassades:</w:t>
      </w:r>
      <w:r w:rsidRPr="00862C0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E4AF4" w:rsidRPr="00862C02" w14:paraId="6F3FF4C7"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3DA7F3C7" w14:textId="77777777" w:rsidR="006113AA" w:rsidRPr="00862C02" w:rsidRDefault="00F321F4" w:rsidP="00AE5A36">
            <w:pPr>
              <w:pStyle w:val="NormalBoldCenter"/>
            </w:pPr>
            <w:r w:rsidRPr="00862C02">
              <w:t>1. Belangenvertegenwoordigers die binnen het toepassingsgebied van het Interinstitutioneel Akkoord over een verplicht transparantieregister vallen</w:t>
            </w:r>
          </w:p>
        </w:tc>
      </w:tr>
      <w:tr w:rsidR="007E4AF4" w:rsidRPr="00862C02" w14:paraId="6FF5A629"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039E6E2F" w14:textId="77777777" w:rsidR="006113AA" w:rsidRPr="00862C02" w:rsidRDefault="00F321F4" w:rsidP="00AE5A36">
            <w:pPr>
              <w:pStyle w:val="NormalSingle"/>
            </w:pPr>
            <w:r w:rsidRPr="00862C02">
              <w:t>High Seas Alliance</w:t>
            </w:r>
          </w:p>
        </w:tc>
      </w:tr>
      <w:tr w:rsidR="007E4AF4" w:rsidRPr="00862C02" w14:paraId="656EFDB9"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3DF46FBA" w14:textId="77777777" w:rsidR="006113AA" w:rsidRPr="00862C02" w:rsidRDefault="00F321F4" w:rsidP="00AE5A36">
            <w:pPr>
              <w:pStyle w:val="NormalBoldCenter"/>
            </w:pPr>
            <w:r w:rsidRPr="00862C02">
              <w:t>2. Vertegenwoordigers van overheidsinstanties van derde landen, met inbegrip van hun diplomatieke vertegenwoordigingen en ambassades</w:t>
            </w:r>
          </w:p>
        </w:tc>
      </w:tr>
    </w:tbl>
    <w:p w14:paraId="6E088329" w14:textId="77777777" w:rsidR="006113AA" w:rsidRPr="00862C02" w:rsidRDefault="00F321F4" w:rsidP="006113AA">
      <w:pPr>
        <w:pStyle w:val="Footprint12b"/>
      </w:pPr>
      <w:r w:rsidRPr="00862C02">
        <w:t>De bovenstaande lijst is opgesteld onder de exclusieve verantwoordelijkheid van de rapporteur voor advies.</w:t>
      </w:r>
    </w:p>
    <w:p w14:paraId="579CBDBF" w14:textId="7AEE5A2A" w:rsidR="006113AA" w:rsidRPr="00862C02" w:rsidRDefault="00F321F4" w:rsidP="006113AA">
      <w:pPr>
        <w:pStyle w:val="Footprint12b"/>
      </w:pPr>
      <w:r w:rsidRPr="00862C02">
        <w:t>De rapporteur voor advies verklaart dat aan natuurlijke personen die met hun naam en/of functie in de lijst worden vermeld privacyverklaring nr. 484 van het Europees Parlement (</w:t>
      </w:r>
      <w:hyperlink r:id="rId14" w:history="1">
        <w:r w:rsidRPr="00862C02">
          <w:rPr>
            <w:rStyle w:val="Hyperlink"/>
          </w:rPr>
          <w:t>https://www.europarl.europa.eu/data-protect/index.do</w:t>
        </w:r>
      </w:hyperlink>
      <w:r w:rsidRPr="00862C02">
        <w:t>) is verstrekt, waarin de voorwaarden voor de verwerking van hun persoonsgegevens en de rechten in verband met die verwerking worden toegelicht.</w:t>
      </w:r>
    </w:p>
    <w:p w14:paraId="332819FC" w14:textId="77777777" w:rsidR="006113AA" w:rsidRPr="00862C02" w:rsidRDefault="006113AA" w:rsidP="006113AA"/>
    <w:bookmarkEnd w:id="1"/>
    <w:bookmarkEnd w:id="2"/>
    <w:p w14:paraId="2479AAF8" w14:textId="77777777" w:rsidR="006113AA" w:rsidRPr="00862C02" w:rsidRDefault="006113AA" w:rsidP="006113AA"/>
    <w:p w14:paraId="6AA0BE70" w14:textId="77777777" w:rsidR="006113AA" w:rsidRPr="00862C02" w:rsidRDefault="006113AA" w:rsidP="006113AA">
      <w:pPr>
        <w:widowControl/>
        <w:sectPr w:rsidR="006113AA" w:rsidRPr="00862C02" w:rsidSect="00BC64F1">
          <w:footnotePr>
            <w:numRestart w:val="eachSect"/>
          </w:footnotePr>
          <w:endnotePr>
            <w:numFmt w:val="decimal"/>
          </w:endnotePr>
          <w:pgSz w:w="11906" w:h="16838"/>
          <w:pgMar w:top="1134" w:right="1418" w:bottom="1418" w:left="1418" w:header="1134" w:footer="567" w:gutter="0"/>
          <w:cols w:space="720"/>
        </w:sectPr>
      </w:pPr>
    </w:p>
    <w:p w14:paraId="33B6C06E" w14:textId="77777777" w:rsidR="006113AA" w:rsidRPr="00862C02" w:rsidRDefault="00F321F4" w:rsidP="006113AA">
      <w:pPr>
        <w:pStyle w:val="PageHeadingNotTOC"/>
      </w:pPr>
      <w:bookmarkStart w:id="3" w:name="ProcPageAD"/>
      <w:r w:rsidRPr="00862C02">
        <w:lastRenderedPageBreak/>
        <w:t>PROCEDURE VAN DE ADVISERENDE COMMISSIE</w:t>
      </w:r>
    </w:p>
    <w:tbl>
      <w:tblPr>
        <w:tblW w:w="0" w:type="auto"/>
        <w:tblInd w:w="-10" w:type="dxa"/>
        <w:tblLayout w:type="fixed"/>
        <w:tblCellMar>
          <w:left w:w="0" w:type="dxa"/>
          <w:right w:w="0" w:type="dxa"/>
        </w:tblCellMar>
        <w:tblLook w:val="04A0" w:firstRow="1" w:lastRow="0" w:firstColumn="1" w:lastColumn="0" w:noHBand="0" w:noVBand="1"/>
      </w:tblPr>
      <w:tblGrid>
        <w:gridCol w:w="3685"/>
        <w:gridCol w:w="1530"/>
        <w:gridCol w:w="1474"/>
        <w:gridCol w:w="1474"/>
        <w:gridCol w:w="1474"/>
      </w:tblGrid>
      <w:tr w:rsidR="007E4AF4" w:rsidRPr="00862C02" w14:paraId="63C4EEEB"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05010B77"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14217CFF" w14:textId="77777777" w:rsidR="006113AA" w:rsidRPr="00862C02" w:rsidRDefault="00F321F4" w:rsidP="00AE5A36">
            <w:pPr>
              <w:autoSpaceDE w:val="0"/>
              <w:autoSpaceDN w:val="0"/>
              <w:adjustRightInd w:val="0"/>
              <w:rPr>
                <w:color w:val="000000"/>
                <w:sz w:val="20"/>
                <w:szCs w:val="20"/>
              </w:rPr>
            </w:pPr>
            <w:r w:rsidRPr="00862C02">
              <w:rPr>
                <w:color w:val="000000"/>
                <w:sz w:val="20"/>
              </w:rPr>
              <w:t>Het behoud en het duurzame gebruik van de mariene biologische diversiteit van gebieden voorbij de grenzen van de nationale rechtsmacht</w:t>
            </w:r>
          </w:p>
        </w:tc>
      </w:tr>
      <w:tr w:rsidR="007E4AF4" w:rsidRPr="00862C02" w14:paraId="22959EB4"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150E94A0"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14:paraId="6B687D23" w14:textId="77777777" w:rsidR="006113AA" w:rsidRPr="00862C02" w:rsidRDefault="00F321F4" w:rsidP="00AE5A36">
            <w:pPr>
              <w:autoSpaceDE w:val="0"/>
              <w:autoSpaceDN w:val="0"/>
              <w:adjustRightInd w:val="0"/>
              <w:rPr>
                <w:color w:val="000000"/>
                <w:sz w:val="20"/>
                <w:szCs w:val="20"/>
              </w:rPr>
            </w:pPr>
            <w:r w:rsidRPr="00862C02">
              <w:rPr>
                <w:color w:val="000000"/>
                <w:sz w:val="20"/>
              </w:rPr>
              <w:t>COM(2025)0173 – C10-0074/2025 – 2025/0090(COD)</w:t>
            </w:r>
          </w:p>
        </w:tc>
      </w:tr>
      <w:tr w:rsidR="007E4AF4" w:rsidRPr="00862C02" w14:paraId="14E83E17"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60F623F3"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Bevoegde commissie</w:t>
            </w:r>
          </w:p>
          <w:p w14:paraId="5DCE02D5" w14:textId="77777777" w:rsidR="006113AA" w:rsidRPr="00862C02" w:rsidRDefault="00F321F4" w:rsidP="00AE5A36">
            <w:pPr>
              <w:autoSpaceDE w:val="0"/>
              <w:autoSpaceDN w:val="0"/>
              <w:adjustRightInd w:val="0"/>
              <w:rPr>
                <w:color w:val="000000"/>
                <w:sz w:val="20"/>
                <w:szCs w:val="20"/>
              </w:rPr>
            </w:pPr>
            <w:r w:rsidRPr="00862C02">
              <w:rPr>
                <w:color w:val="000000"/>
                <w:sz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434F9240" w14:textId="77777777" w:rsidR="006113AA" w:rsidRPr="00862C02" w:rsidRDefault="00F321F4" w:rsidP="00AE5A36">
            <w:pPr>
              <w:autoSpaceDE w:val="0"/>
              <w:autoSpaceDN w:val="0"/>
              <w:adjustRightInd w:val="0"/>
              <w:rPr>
                <w:color w:val="000000"/>
                <w:sz w:val="20"/>
                <w:szCs w:val="20"/>
              </w:rPr>
            </w:pPr>
            <w:r w:rsidRPr="00862C02">
              <w:rPr>
                <w:color w:val="000000"/>
                <w:sz w:val="20"/>
              </w:rPr>
              <w:t>ENVI</w:t>
            </w:r>
          </w:p>
          <w:p w14:paraId="5EAA782A" w14:textId="77777777" w:rsidR="006113AA" w:rsidRPr="00862C02" w:rsidRDefault="00F321F4" w:rsidP="00AE5A36">
            <w:pPr>
              <w:autoSpaceDE w:val="0"/>
              <w:autoSpaceDN w:val="0"/>
              <w:adjustRightInd w:val="0"/>
              <w:rPr>
                <w:color w:val="000000"/>
                <w:sz w:val="20"/>
                <w:szCs w:val="20"/>
              </w:rPr>
            </w:pPr>
            <w:r w:rsidRPr="00862C02">
              <w:rPr>
                <w:color w:val="000000"/>
                <w:sz w:val="20"/>
              </w:rPr>
              <w:t>7.7.2025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D0D812" w14:textId="77777777" w:rsidR="006113AA" w:rsidRPr="00862C02"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2FE0B33" w14:textId="77777777" w:rsidR="006113AA" w:rsidRPr="00862C02"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006324" w14:textId="77777777" w:rsidR="006113AA" w:rsidRPr="00862C02" w:rsidRDefault="006113AA" w:rsidP="00AE5A36">
            <w:pPr>
              <w:autoSpaceDE w:val="0"/>
              <w:autoSpaceDN w:val="0"/>
              <w:adjustRightInd w:val="0"/>
              <w:rPr>
                <w:rFonts w:ascii="Arial" w:hAnsi="Arial" w:cs="Arial"/>
                <w:color w:val="000000"/>
              </w:rPr>
            </w:pPr>
          </w:p>
        </w:tc>
      </w:tr>
      <w:tr w:rsidR="007E4AF4" w:rsidRPr="00862C02" w14:paraId="571536A5"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2CA2B2F3"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Advies uitgebracht door</w:t>
            </w:r>
          </w:p>
          <w:p w14:paraId="78B7EFC3" w14:textId="77777777" w:rsidR="006113AA" w:rsidRPr="00862C02" w:rsidRDefault="00F321F4" w:rsidP="00AE5A36">
            <w:pPr>
              <w:autoSpaceDE w:val="0"/>
              <w:autoSpaceDN w:val="0"/>
              <w:adjustRightInd w:val="0"/>
              <w:rPr>
                <w:color w:val="000000"/>
                <w:sz w:val="20"/>
                <w:szCs w:val="20"/>
              </w:rPr>
            </w:pPr>
            <w:r w:rsidRPr="00862C02">
              <w:rPr>
                <w:color w:val="000000"/>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437603BA" w14:textId="77777777" w:rsidR="006113AA" w:rsidRPr="00862C02" w:rsidRDefault="00F321F4" w:rsidP="00AE5A36">
            <w:pPr>
              <w:autoSpaceDE w:val="0"/>
              <w:autoSpaceDN w:val="0"/>
              <w:adjustRightInd w:val="0"/>
              <w:rPr>
                <w:color w:val="000000"/>
                <w:sz w:val="20"/>
                <w:szCs w:val="20"/>
              </w:rPr>
            </w:pPr>
            <w:r w:rsidRPr="00862C02">
              <w:rPr>
                <w:color w:val="000000"/>
                <w:sz w:val="20"/>
              </w:rPr>
              <w:t>PECH</w:t>
            </w:r>
          </w:p>
          <w:p w14:paraId="2179C206" w14:textId="77777777" w:rsidR="006113AA" w:rsidRPr="00862C02" w:rsidRDefault="00F321F4" w:rsidP="00AE5A36">
            <w:pPr>
              <w:autoSpaceDE w:val="0"/>
              <w:autoSpaceDN w:val="0"/>
              <w:adjustRightInd w:val="0"/>
              <w:rPr>
                <w:color w:val="000000"/>
                <w:sz w:val="20"/>
                <w:szCs w:val="20"/>
              </w:rPr>
            </w:pPr>
            <w:r w:rsidRPr="00862C02">
              <w:rPr>
                <w:color w:val="000000"/>
                <w:sz w:val="20"/>
              </w:rPr>
              <w:t>7.7.2025</w:t>
            </w:r>
          </w:p>
        </w:tc>
      </w:tr>
      <w:tr w:rsidR="007E4AF4" w:rsidRPr="00862C02" w14:paraId="0D0A94D9"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63DE494E"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Rapporteur voor advies</w:t>
            </w:r>
          </w:p>
          <w:p w14:paraId="61AF2EB8" w14:textId="77777777" w:rsidR="006113AA" w:rsidRPr="00862C02" w:rsidRDefault="00F321F4" w:rsidP="00AE5A36">
            <w:pPr>
              <w:autoSpaceDE w:val="0"/>
              <w:autoSpaceDN w:val="0"/>
              <w:adjustRightInd w:val="0"/>
              <w:rPr>
                <w:color w:val="000000"/>
                <w:sz w:val="20"/>
                <w:szCs w:val="20"/>
              </w:rPr>
            </w:pPr>
            <w:r w:rsidRPr="00862C02">
              <w:rPr>
                <w:color w:val="000000"/>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18A02C93" w14:textId="77777777" w:rsidR="006113AA" w:rsidRPr="00862C02" w:rsidRDefault="00F321F4" w:rsidP="00AE5A36">
            <w:pPr>
              <w:autoSpaceDE w:val="0"/>
              <w:autoSpaceDN w:val="0"/>
              <w:adjustRightInd w:val="0"/>
              <w:rPr>
                <w:color w:val="000000"/>
                <w:sz w:val="20"/>
                <w:szCs w:val="20"/>
              </w:rPr>
            </w:pPr>
            <w:r w:rsidRPr="00862C02">
              <w:rPr>
                <w:color w:val="000000"/>
                <w:sz w:val="20"/>
              </w:rPr>
              <w:t>Emma Fourreau</w:t>
            </w:r>
          </w:p>
          <w:p w14:paraId="53DAD42D" w14:textId="77777777" w:rsidR="006113AA" w:rsidRPr="00862C02" w:rsidRDefault="00F321F4" w:rsidP="00AE5A36">
            <w:pPr>
              <w:autoSpaceDE w:val="0"/>
              <w:autoSpaceDN w:val="0"/>
              <w:adjustRightInd w:val="0"/>
              <w:rPr>
                <w:color w:val="000000"/>
                <w:sz w:val="20"/>
                <w:szCs w:val="20"/>
              </w:rPr>
            </w:pPr>
            <w:r w:rsidRPr="00862C02">
              <w:rPr>
                <w:color w:val="000000"/>
                <w:sz w:val="20"/>
              </w:rPr>
              <w:t>5.6.2025</w:t>
            </w:r>
          </w:p>
        </w:tc>
      </w:tr>
      <w:tr w:rsidR="007E4AF4" w:rsidRPr="00862C02" w14:paraId="57C1B9CC"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69FCFBC8"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29541547" w14:textId="77777777" w:rsidR="006113AA" w:rsidRPr="00862C02" w:rsidRDefault="00F321F4" w:rsidP="00AE5A36">
            <w:pPr>
              <w:autoSpaceDE w:val="0"/>
              <w:autoSpaceDN w:val="0"/>
              <w:adjustRightInd w:val="0"/>
              <w:rPr>
                <w:color w:val="000000"/>
                <w:sz w:val="20"/>
                <w:szCs w:val="20"/>
              </w:rPr>
            </w:pPr>
            <w:r w:rsidRPr="00862C02">
              <w:rPr>
                <w:color w:val="000000"/>
                <w:sz w:val="20"/>
              </w:rPr>
              <w:t>4.9.2025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9C114AB" w14:textId="77777777" w:rsidR="006113AA" w:rsidRPr="00862C02"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F42AFBA" w14:textId="77777777" w:rsidR="006113AA" w:rsidRPr="00862C02"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5C309C" w14:textId="77777777" w:rsidR="006113AA" w:rsidRPr="00862C02" w:rsidRDefault="006113AA" w:rsidP="00AE5A36">
            <w:pPr>
              <w:autoSpaceDE w:val="0"/>
              <w:autoSpaceDN w:val="0"/>
              <w:adjustRightInd w:val="0"/>
              <w:rPr>
                <w:rFonts w:ascii="Arial" w:hAnsi="Arial" w:cs="Arial"/>
                <w:color w:val="000000"/>
              </w:rPr>
            </w:pPr>
          </w:p>
        </w:tc>
      </w:tr>
      <w:tr w:rsidR="007E4AF4" w:rsidRPr="00862C02" w14:paraId="26DF3E8D"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3E019AE1"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hideMark/>
          </w:tcPr>
          <w:p w14:paraId="5E9F866C" w14:textId="77777777" w:rsidR="006113AA" w:rsidRPr="00862C02" w:rsidRDefault="00F321F4" w:rsidP="00AE5A36">
            <w:pPr>
              <w:autoSpaceDE w:val="0"/>
              <w:autoSpaceDN w:val="0"/>
              <w:adjustRightInd w:val="0"/>
              <w:rPr>
                <w:color w:val="000000"/>
                <w:sz w:val="20"/>
                <w:szCs w:val="20"/>
              </w:rPr>
            </w:pPr>
            <w:r w:rsidRPr="00862C02">
              <w:rPr>
                <w:color w:val="000000"/>
                <w:sz w:val="20"/>
              </w:rPr>
              <w:t>16.10.2025</w:t>
            </w:r>
          </w:p>
        </w:tc>
        <w:tc>
          <w:tcPr>
            <w:tcW w:w="1474" w:type="dxa"/>
            <w:tcBorders>
              <w:top w:val="nil"/>
              <w:left w:val="nil"/>
              <w:bottom w:val="single" w:sz="8" w:space="0" w:color="000000"/>
              <w:right w:val="nil"/>
            </w:tcBorders>
            <w:tcMar>
              <w:top w:w="79" w:type="dxa"/>
              <w:left w:w="79" w:type="dxa"/>
              <w:bottom w:w="79" w:type="dxa"/>
              <w:right w:w="79" w:type="dxa"/>
            </w:tcMar>
          </w:tcPr>
          <w:p w14:paraId="28F4D186" w14:textId="77777777" w:rsidR="006113AA" w:rsidRPr="00862C02" w:rsidRDefault="006113AA" w:rsidP="00AE5A36">
            <w:pPr>
              <w:autoSpaceDE w:val="0"/>
              <w:autoSpaceDN w:val="0"/>
              <w:adjustRightInd w:val="0"/>
              <w:rPr>
                <w:rFonts w:ascii="Arial" w:hAnsi="Arial" w:cs="Arial"/>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316D7EC" w14:textId="77777777" w:rsidR="006113AA" w:rsidRPr="00862C02" w:rsidRDefault="006113AA" w:rsidP="00AE5A36">
            <w:pPr>
              <w:autoSpaceDE w:val="0"/>
              <w:autoSpaceDN w:val="0"/>
              <w:adjustRightInd w:val="0"/>
              <w:rPr>
                <w:rFonts w:ascii="Arial" w:hAnsi="Arial" w:cs="Arial"/>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E665533" w14:textId="77777777" w:rsidR="006113AA" w:rsidRPr="00862C02" w:rsidRDefault="006113AA" w:rsidP="00AE5A36">
            <w:pPr>
              <w:autoSpaceDE w:val="0"/>
              <w:autoSpaceDN w:val="0"/>
              <w:adjustRightInd w:val="0"/>
              <w:rPr>
                <w:rFonts w:ascii="Arial" w:hAnsi="Arial" w:cs="Arial"/>
                <w:color w:val="000000"/>
              </w:rPr>
            </w:pPr>
          </w:p>
        </w:tc>
      </w:tr>
      <w:tr w:rsidR="007E4AF4" w:rsidRPr="00862C02" w14:paraId="3706334C"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5D6F6377"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 xml:space="preserve">Uitslag </w:t>
            </w:r>
            <w:r w:rsidRPr="00862C02">
              <w:rPr>
                <w:b/>
                <w:color w:val="000000"/>
                <w:sz w:val="20"/>
              </w:rPr>
              <w:t>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1547A792" w14:textId="77777777" w:rsidR="006113AA" w:rsidRPr="00862C02" w:rsidRDefault="00F321F4" w:rsidP="00AE5A36">
            <w:pPr>
              <w:autoSpaceDE w:val="0"/>
              <w:autoSpaceDN w:val="0"/>
              <w:adjustRightInd w:val="0"/>
              <w:rPr>
                <w:color w:val="000000"/>
                <w:sz w:val="20"/>
                <w:szCs w:val="20"/>
              </w:rPr>
            </w:pPr>
            <w:r w:rsidRPr="00862C02">
              <w:rPr>
                <w:color w:val="000000"/>
                <w:sz w:val="20"/>
              </w:rPr>
              <w:t>+:</w:t>
            </w:r>
          </w:p>
          <w:p w14:paraId="78F44F9F" w14:textId="77777777" w:rsidR="006113AA" w:rsidRPr="00862C02" w:rsidRDefault="00F321F4" w:rsidP="00AE5A36">
            <w:pPr>
              <w:autoSpaceDE w:val="0"/>
              <w:autoSpaceDN w:val="0"/>
              <w:adjustRightInd w:val="0"/>
              <w:rPr>
                <w:color w:val="000000"/>
                <w:sz w:val="20"/>
                <w:szCs w:val="20"/>
              </w:rPr>
            </w:pPr>
            <w:r w:rsidRPr="00862C02">
              <w:rPr>
                <w:color w:val="000000"/>
                <w:sz w:val="20"/>
              </w:rPr>
              <w:t>–:</w:t>
            </w:r>
          </w:p>
          <w:p w14:paraId="4F9F80D2" w14:textId="77777777" w:rsidR="006113AA" w:rsidRPr="00862C02" w:rsidRDefault="00F321F4" w:rsidP="00AE5A36">
            <w:pPr>
              <w:autoSpaceDE w:val="0"/>
              <w:autoSpaceDN w:val="0"/>
              <w:adjustRightInd w:val="0"/>
              <w:rPr>
                <w:color w:val="000000"/>
                <w:sz w:val="20"/>
                <w:szCs w:val="20"/>
              </w:rPr>
            </w:pPr>
            <w:r w:rsidRPr="00862C0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351DCE15" w14:textId="77777777" w:rsidR="006113AA" w:rsidRPr="00862C02" w:rsidRDefault="00F321F4" w:rsidP="00AE5A36">
            <w:pPr>
              <w:autoSpaceDE w:val="0"/>
              <w:autoSpaceDN w:val="0"/>
              <w:adjustRightInd w:val="0"/>
              <w:rPr>
                <w:color w:val="000000"/>
                <w:sz w:val="20"/>
                <w:szCs w:val="20"/>
              </w:rPr>
            </w:pPr>
            <w:r w:rsidRPr="00862C02">
              <w:rPr>
                <w:color w:val="000000"/>
                <w:sz w:val="20"/>
              </w:rPr>
              <w:t>22</w:t>
            </w:r>
          </w:p>
          <w:p w14:paraId="5377D4A5" w14:textId="77777777" w:rsidR="006113AA" w:rsidRPr="00862C02" w:rsidRDefault="00F321F4" w:rsidP="00AE5A36">
            <w:pPr>
              <w:autoSpaceDE w:val="0"/>
              <w:autoSpaceDN w:val="0"/>
              <w:adjustRightInd w:val="0"/>
              <w:rPr>
                <w:color w:val="000000"/>
                <w:sz w:val="20"/>
                <w:szCs w:val="20"/>
              </w:rPr>
            </w:pPr>
            <w:r w:rsidRPr="00862C02">
              <w:rPr>
                <w:color w:val="000000"/>
                <w:sz w:val="20"/>
              </w:rPr>
              <w:t>4</w:t>
            </w:r>
          </w:p>
          <w:p w14:paraId="37258FB0" w14:textId="77777777" w:rsidR="006113AA" w:rsidRPr="00862C02" w:rsidRDefault="00F321F4" w:rsidP="00AE5A36">
            <w:pPr>
              <w:autoSpaceDE w:val="0"/>
              <w:autoSpaceDN w:val="0"/>
              <w:adjustRightInd w:val="0"/>
              <w:rPr>
                <w:color w:val="000000"/>
                <w:sz w:val="20"/>
                <w:szCs w:val="20"/>
              </w:rPr>
            </w:pPr>
            <w:r w:rsidRPr="00862C02">
              <w:rPr>
                <w:color w:val="000000"/>
                <w:sz w:val="20"/>
              </w:rPr>
              <w:t>0</w:t>
            </w:r>
          </w:p>
        </w:tc>
      </w:tr>
      <w:tr w:rsidR="007E4AF4" w:rsidRPr="00862C02" w14:paraId="173BD521"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03EAB4B8"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5E239C9B" w14:textId="77777777" w:rsidR="006113AA" w:rsidRPr="00862C02" w:rsidRDefault="00F321F4" w:rsidP="00AE5A36">
            <w:pPr>
              <w:autoSpaceDE w:val="0"/>
              <w:autoSpaceDN w:val="0"/>
              <w:adjustRightInd w:val="0"/>
              <w:rPr>
                <w:color w:val="000000"/>
                <w:sz w:val="20"/>
                <w:szCs w:val="20"/>
              </w:rPr>
            </w:pPr>
            <w:r w:rsidRPr="00862C02">
              <w:rPr>
                <w:color w:val="000000"/>
                <w:sz w:val="20"/>
              </w:rPr>
              <w:t xml:space="preserve">Thomas Bajada, Asger Christensen, Carmen Crespo Díaz, Siegbert Frank Droese, Emma Fourreau, Nora Junco García, Isabella Lövin, Giuseppe Lupo, Francisco José Millán Mon, Jessica </w:t>
            </w:r>
            <w:r w:rsidRPr="00862C02">
              <w:rPr>
                <w:color w:val="000000"/>
                <w:sz w:val="20"/>
              </w:rPr>
              <w:t>Polfjärd, Bert-Jan Ruissen, Sander Smit, Emma Wiesner</w:t>
            </w:r>
          </w:p>
        </w:tc>
      </w:tr>
      <w:tr w:rsidR="007E4AF4" w:rsidRPr="00862C02" w14:paraId="3B3F6531"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6D6C1F43"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14:paraId="67F84A18" w14:textId="77777777" w:rsidR="006113AA" w:rsidRPr="00862C02" w:rsidRDefault="00F321F4" w:rsidP="00AE5A36">
            <w:pPr>
              <w:autoSpaceDE w:val="0"/>
              <w:autoSpaceDN w:val="0"/>
              <w:adjustRightInd w:val="0"/>
              <w:rPr>
                <w:color w:val="000000"/>
                <w:sz w:val="20"/>
                <w:szCs w:val="20"/>
              </w:rPr>
            </w:pPr>
            <w:r w:rsidRPr="00862C02">
              <w:rPr>
                <w:color w:val="000000"/>
                <w:sz w:val="20"/>
              </w:rPr>
              <w:t>Carlo Ciccioli, Anna Maria Cisint, Marco Falcone, Luke Ming Flanagan, Idoia Mendia, Eric Sargiacomo, Michal Wiezik</w:t>
            </w:r>
          </w:p>
        </w:tc>
      </w:tr>
      <w:tr w:rsidR="007E4AF4" w:rsidRPr="00862C02" w14:paraId="3A842768"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0A19E6EA" w14:textId="77777777" w:rsidR="006113AA" w:rsidRPr="00862C02" w:rsidRDefault="00F321F4" w:rsidP="00AE5A36">
            <w:pPr>
              <w:autoSpaceDE w:val="0"/>
              <w:autoSpaceDN w:val="0"/>
              <w:adjustRightInd w:val="0"/>
              <w:rPr>
                <w:b/>
                <w:bCs/>
                <w:color w:val="000000"/>
                <w:sz w:val="20"/>
                <w:szCs w:val="20"/>
              </w:rPr>
            </w:pPr>
            <w:r w:rsidRPr="00862C02">
              <w:rPr>
                <w:b/>
                <w:color w:val="000000"/>
                <w:sz w:val="20"/>
              </w:rPr>
              <w:t xml:space="preserve">Bij de eindstemming </w:t>
            </w:r>
            <w:r w:rsidRPr="00862C02">
              <w:rPr>
                <w:b/>
                <w:color w:val="000000"/>
                <w:sz w:val="20"/>
              </w:rPr>
              <w:t>aanwezige leden als bedoeld in art. 216, lid 7, van het Reglement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14:paraId="1EBC57E1" w14:textId="77777777" w:rsidR="006113AA" w:rsidRPr="00862C02" w:rsidRDefault="00F321F4" w:rsidP="00AE5A36">
            <w:pPr>
              <w:autoSpaceDE w:val="0"/>
              <w:autoSpaceDN w:val="0"/>
              <w:adjustRightInd w:val="0"/>
              <w:rPr>
                <w:color w:val="000000"/>
                <w:sz w:val="20"/>
                <w:szCs w:val="20"/>
              </w:rPr>
            </w:pPr>
            <w:r w:rsidRPr="00862C02">
              <w:rPr>
                <w:color w:val="000000"/>
                <w:sz w:val="20"/>
              </w:rPr>
              <w:t>Paolo Borchia, Herbert Dorfmann, Camilla Laureti, Michele Picaro, Giusi Princi, Isabella Tovaglieri</w:t>
            </w:r>
          </w:p>
        </w:tc>
      </w:tr>
    </w:tbl>
    <w:p w14:paraId="7AE8A45C" w14:textId="77777777" w:rsidR="006113AA" w:rsidRPr="00862C02" w:rsidRDefault="006113AA" w:rsidP="006113AA"/>
    <w:bookmarkEnd w:id="3"/>
    <w:p w14:paraId="49F6469F" w14:textId="77777777" w:rsidR="006113AA" w:rsidRPr="00862C02" w:rsidRDefault="006113AA" w:rsidP="006113AA">
      <w:pPr>
        <w:widowControl/>
        <w:sectPr w:rsidR="006113AA" w:rsidRPr="00862C02" w:rsidSect="00BC64F1">
          <w:pgSz w:w="11894" w:h="15840"/>
          <w:pgMar w:top="1700" w:right="1417" w:bottom="1417" w:left="1417" w:header="720" w:footer="720" w:gutter="0"/>
          <w:cols w:space="720"/>
        </w:sectPr>
      </w:pPr>
    </w:p>
    <w:p w14:paraId="08001C81" w14:textId="77777777" w:rsidR="006113AA" w:rsidRPr="00862C02" w:rsidRDefault="00F321F4" w:rsidP="006113AA">
      <w:pPr>
        <w:pStyle w:val="PageHeadingNotTOC"/>
      </w:pPr>
      <w:bookmarkStart w:id="4" w:name="RollCallPageAD"/>
      <w:r w:rsidRPr="00862C02">
        <w:lastRenderedPageBreak/>
        <w:t>HOOFDELIJKE EINDSTEMMING</w:t>
      </w:r>
      <w:r w:rsidRPr="00862C02">
        <w:br/>
        <w:t>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E4AF4" w:rsidRPr="00862C02" w14:paraId="333FD80B"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7523312" w14:textId="77777777" w:rsidR="006113AA" w:rsidRPr="00862C02" w:rsidRDefault="00F321F4" w:rsidP="00AE5A36">
            <w:pPr>
              <w:pStyle w:val="RollCallVotes"/>
            </w:pPr>
            <w:r w:rsidRPr="00862C02">
              <w:t>22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777DE179" w14:textId="77777777" w:rsidR="006113AA" w:rsidRPr="00862C02" w:rsidRDefault="00F321F4" w:rsidP="00AE5A36">
            <w:pPr>
              <w:pStyle w:val="RollCallSymbols14pt"/>
            </w:pPr>
            <w:r w:rsidRPr="00862C02">
              <w:t>+</w:t>
            </w:r>
          </w:p>
        </w:tc>
      </w:tr>
      <w:tr w:rsidR="007E4AF4" w:rsidRPr="00862C02" w14:paraId="5E3DDC23"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34FE5DA" w14:textId="77777777" w:rsidR="006113AA" w:rsidRPr="00862C02" w:rsidRDefault="00F321F4" w:rsidP="00AE5A36">
            <w:pPr>
              <w:pStyle w:val="RollCallTable"/>
            </w:pPr>
            <w:r w:rsidRPr="00862C02">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B31BD74" w14:textId="77777777" w:rsidR="006113AA" w:rsidRPr="00862C02" w:rsidRDefault="00F321F4" w:rsidP="00AE5A36">
            <w:pPr>
              <w:pStyle w:val="RollCallTable"/>
            </w:pPr>
            <w:r w:rsidRPr="00862C02">
              <w:t xml:space="preserve">Carlo </w:t>
            </w:r>
            <w:r w:rsidRPr="00862C02">
              <w:t>Ciccioli, Nora Junco García, Michele Picaro, Bert-Jan Ruissen</w:t>
            </w:r>
          </w:p>
        </w:tc>
      </w:tr>
      <w:tr w:rsidR="007E4AF4" w:rsidRPr="00862C02" w14:paraId="01FAD495"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0633121F" w14:textId="77777777" w:rsidR="006113AA" w:rsidRPr="00862C02" w:rsidRDefault="00F321F4" w:rsidP="00AE5A36">
            <w:pPr>
              <w:pStyle w:val="RollCallTable"/>
            </w:pPr>
            <w:r w:rsidRPr="00862C02">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04AD5D9" w14:textId="77777777" w:rsidR="006113AA" w:rsidRPr="00862C02" w:rsidRDefault="00F321F4" w:rsidP="00AE5A36">
            <w:pPr>
              <w:pStyle w:val="RollCallTable"/>
            </w:pPr>
            <w:r w:rsidRPr="00862C02">
              <w:t>Carmen Crespo Díaz, Herbert Dorfmann, Marco Falcone, Francisco José Millán Mon, Jessica Polfjärd, Giusi Princi, Sander Smit</w:t>
            </w:r>
          </w:p>
        </w:tc>
      </w:tr>
      <w:tr w:rsidR="007E4AF4" w:rsidRPr="00862C02" w14:paraId="454DAD51"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0EB9F73A" w14:textId="77777777" w:rsidR="006113AA" w:rsidRPr="00862C02" w:rsidRDefault="00F321F4" w:rsidP="00AE5A36">
            <w:pPr>
              <w:pStyle w:val="RollCallTable"/>
            </w:pPr>
            <w:r w:rsidRPr="00862C02">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0F4E2E2A" w14:textId="77777777" w:rsidR="006113AA" w:rsidRPr="00862C02" w:rsidRDefault="00F321F4" w:rsidP="00AE5A36">
            <w:pPr>
              <w:pStyle w:val="RollCallTable"/>
            </w:pPr>
            <w:r w:rsidRPr="00862C02">
              <w:t>Asger Christensen, Emma Wiesner, Michal Wiezik</w:t>
            </w:r>
          </w:p>
        </w:tc>
      </w:tr>
      <w:tr w:rsidR="007E4AF4" w:rsidRPr="00862C02" w14:paraId="66559F32"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4FFECEC5" w14:textId="77777777" w:rsidR="006113AA" w:rsidRPr="00862C02" w:rsidRDefault="00F321F4" w:rsidP="00AE5A36">
            <w:pPr>
              <w:pStyle w:val="RollCallTable"/>
            </w:pPr>
            <w:r w:rsidRPr="00862C02">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D4F4D4E" w14:textId="77777777" w:rsidR="006113AA" w:rsidRPr="00862C02" w:rsidRDefault="00F321F4" w:rsidP="00AE5A36">
            <w:pPr>
              <w:pStyle w:val="RollCallTable"/>
            </w:pPr>
            <w:r w:rsidRPr="00862C02">
              <w:t>Thomas Bajada, Camilla Laureti, Giuseppe Lupo, Idoia Mendia, Eric Sargiacomo</w:t>
            </w:r>
          </w:p>
        </w:tc>
      </w:tr>
      <w:tr w:rsidR="007E4AF4" w:rsidRPr="00862C02" w14:paraId="1E2E8935"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7DC936B9" w14:textId="77777777" w:rsidR="006113AA" w:rsidRPr="00862C02" w:rsidRDefault="00F321F4" w:rsidP="00AE5A36">
            <w:pPr>
              <w:pStyle w:val="RollCallTable"/>
            </w:pPr>
            <w:r w:rsidRPr="00862C02">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2B455730" w14:textId="77777777" w:rsidR="006113AA" w:rsidRPr="00862C02" w:rsidRDefault="00F321F4" w:rsidP="00AE5A36">
            <w:pPr>
              <w:pStyle w:val="RollCallTable"/>
            </w:pPr>
            <w:r w:rsidRPr="00862C02">
              <w:t>Luke Ming Flanagan, Emma Fourreau</w:t>
            </w:r>
          </w:p>
        </w:tc>
      </w:tr>
      <w:tr w:rsidR="007E4AF4" w:rsidRPr="00862C02" w14:paraId="3FD96464"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7A5275A4" w14:textId="77777777" w:rsidR="006113AA" w:rsidRPr="00862C02" w:rsidRDefault="00F321F4" w:rsidP="00AE5A36">
            <w:pPr>
              <w:pStyle w:val="RollCallTable"/>
            </w:pPr>
            <w:r w:rsidRPr="00862C02">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4878080B" w14:textId="77777777" w:rsidR="006113AA" w:rsidRPr="00862C02" w:rsidRDefault="00F321F4" w:rsidP="00AE5A36">
            <w:pPr>
              <w:pStyle w:val="RollCallTable"/>
            </w:pPr>
            <w:r w:rsidRPr="00862C02">
              <w:t>Isabella Lövin</w:t>
            </w:r>
          </w:p>
        </w:tc>
      </w:tr>
    </w:tbl>
    <w:p w14:paraId="11ED145E" w14:textId="77777777" w:rsidR="006113AA" w:rsidRPr="00862C02" w:rsidRDefault="006113AA" w:rsidP="006113A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E4AF4" w:rsidRPr="00862C02" w14:paraId="7E727B6E"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4F330AED" w14:textId="77777777" w:rsidR="006113AA" w:rsidRPr="00862C02" w:rsidRDefault="00F321F4" w:rsidP="00AE5A36">
            <w:pPr>
              <w:pStyle w:val="RollCallVotes"/>
            </w:pPr>
            <w:r w:rsidRPr="00862C02">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74370973" w14:textId="77777777" w:rsidR="006113AA" w:rsidRPr="00862C02" w:rsidRDefault="00F321F4" w:rsidP="00AE5A36">
            <w:pPr>
              <w:pStyle w:val="RollCallSymbols14pt"/>
            </w:pPr>
            <w:r w:rsidRPr="00862C02">
              <w:t>-</w:t>
            </w:r>
          </w:p>
        </w:tc>
      </w:tr>
      <w:tr w:rsidR="007E4AF4" w:rsidRPr="00862C02" w14:paraId="5048F342"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08F63881" w14:textId="77777777" w:rsidR="006113AA" w:rsidRPr="00862C02" w:rsidRDefault="00F321F4" w:rsidP="00AE5A36">
            <w:pPr>
              <w:pStyle w:val="RollCallTable"/>
            </w:pPr>
            <w:r w:rsidRPr="00862C02">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68E264FB" w14:textId="77777777" w:rsidR="006113AA" w:rsidRPr="00862C02" w:rsidRDefault="00F321F4" w:rsidP="00AE5A36">
            <w:pPr>
              <w:pStyle w:val="RollCallTable"/>
            </w:pPr>
            <w:r w:rsidRPr="00862C02">
              <w:t>Siegbert Frank Droese</w:t>
            </w:r>
          </w:p>
        </w:tc>
      </w:tr>
      <w:tr w:rsidR="007E4AF4" w:rsidRPr="00862C02" w14:paraId="4F3C1F9A"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19A91168" w14:textId="77777777" w:rsidR="006113AA" w:rsidRPr="00862C02" w:rsidRDefault="00F321F4" w:rsidP="00AE5A36">
            <w:pPr>
              <w:pStyle w:val="RollCallTable"/>
            </w:pPr>
            <w:r w:rsidRPr="00862C02">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060D81E0" w14:textId="77777777" w:rsidR="006113AA" w:rsidRPr="00862C02" w:rsidRDefault="00F321F4" w:rsidP="00AE5A36">
            <w:pPr>
              <w:pStyle w:val="RollCallTable"/>
            </w:pPr>
            <w:r w:rsidRPr="00862C02">
              <w:t>Paolo Borchia, Anna Maria Cisint, Isabella Tovaglieri</w:t>
            </w:r>
          </w:p>
        </w:tc>
      </w:tr>
    </w:tbl>
    <w:p w14:paraId="50953DBF" w14:textId="77777777" w:rsidR="006113AA" w:rsidRPr="00862C02" w:rsidRDefault="006113AA" w:rsidP="006113A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E4AF4" w:rsidRPr="00862C02" w14:paraId="53716A9B"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86EAA52" w14:textId="77777777" w:rsidR="006113AA" w:rsidRPr="00862C02" w:rsidRDefault="00F321F4" w:rsidP="00AE5A36">
            <w:pPr>
              <w:pStyle w:val="RollCallVotes"/>
            </w:pPr>
            <w:r w:rsidRPr="00862C02">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1888CEC7" w14:textId="77777777" w:rsidR="006113AA" w:rsidRPr="00862C02" w:rsidRDefault="00F321F4" w:rsidP="00AE5A36">
            <w:pPr>
              <w:pStyle w:val="RollCallSymbols14pt"/>
            </w:pPr>
            <w:r w:rsidRPr="00862C02">
              <w:t>0</w:t>
            </w:r>
          </w:p>
        </w:tc>
      </w:tr>
      <w:tr w:rsidR="007E4AF4" w:rsidRPr="00862C02" w14:paraId="737AF698"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14:paraId="41138CA2" w14:textId="77777777" w:rsidR="006113AA" w:rsidRPr="00862C02" w:rsidRDefault="006113AA" w:rsidP="00AE5A36">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14:paraId="2606F1E7" w14:textId="77777777" w:rsidR="006113AA" w:rsidRPr="00862C02" w:rsidRDefault="006113AA" w:rsidP="00AE5A36">
            <w:pPr>
              <w:pStyle w:val="RollCallTable"/>
            </w:pPr>
          </w:p>
        </w:tc>
      </w:tr>
    </w:tbl>
    <w:p w14:paraId="4F531097" w14:textId="77777777" w:rsidR="006113AA" w:rsidRPr="00862C02" w:rsidRDefault="006113AA" w:rsidP="006113AA">
      <w:pPr>
        <w:pStyle w:val="Normal12a"/>
      </w:pPr>
    </w:p>
    <w:p w14:paraId="40B055EF" w14:textId="77777777" w:rsidR="006113AA" w:rsidRPr="00862C02" w:rsidRDefault="00F321F4" w:rsidP="006113AA">
      <w:r w:rsidRPr="00862C02">
        <w:t>Verklaring van de gebruikte tekens:</w:t>
      </w:r>
    </w:p>
    <w:p w14:paraId="47DD8CF0" w14:textId="77777777" w:rsidR="006113AA" w:rsidRPr="00862C02" w:rsidRDefault="00F321F4" w:rsidP="006113AA">
      <w:pPr>
        <w:pStyle w:val="RollCallTabs"/>
      </w:pPr>
      <w:r w:rsidRPr="00862C02">
        <w:t>+</w:t>
      </w:r>
      <w:r w:rsidRPr="00862C02">
        <w:tab/>
        <w:t>:</w:t>
      </w:r>
      <w:r w:rsidRPr="00862C02">
        <w:tab/>
        <w:t>voor</w:t>
      </w:r>
    </w:p>
    <w:p w14:paraId="1974A83C" w14:textId="77777777" w:rsidR="006113AA" w:rsidRPr="00862C02" w:rsidRDefault="00F321F4" w:rsidP="006113AA">
      <w:pPr>
        <w:pStyle w:val="RollCallTabs"/>
      </w:pPr>
      <w:r w:rsidRPr="00862C02">
        <w:t>-</w:t>
      </w:r>
      <w:r w:rsidRPr="00862C02">
        <w:tab/>
        <w:t>:</w:t>
      </w:r>
      <w:r w:rsidRPr="00862C02">
        <w:tab/>
        <w:t>tegen</w:t>
      </w:r>
    </w:p>
    <w:p w14:paraId="2B66BF7E" w14:textId="77777777" w:rsidR="006113AA" w:rsidRPr="00862C02" w:rsidRDefault="00F321F4" w:rsidP="006113AA">
      <w:pPr>
        <w:pStyle w:val="RollCallTabs"/>
      </w:pPr>
      <w:r w:rsidRPr="00862C02">
        <w:t>0</w:t>
      </w:r>
      <w:r w:rsidRPr="00862C02">
        <w:tab/>
        <w:t>:</w:t>
      </w:r>
      <w:r w:rsidRPr="00862C02">
        <w:tab/>
        <w:t>onthouding(en)</w:t>
      </w:r>
    </w:p>
    <w:p w14:paraId="1FCD195F" w14:textId="77777777" w:rsidR="006113AA" w:rsidRPr="00862C02" w:rsidRDefault="006113AA" w:rsidP="006113AA"/>
    <w:bookmarkEnd w:id="4"/>
    <w:p w14:paraId="1A5307C3" w14:textId="77777777" w:rsidR="006113AA" w:rsidRPr="00862C02" w:rsidRDefault="006113AA" w:rsidP="006113AA"/>
    <w:p w14:paraId="7E5D8ACB" w14:textId="77777777" w:rsidR="006113AA" w:rsidRPr="00862C02" w:rsidRDefault="006113AA" w:rsidP="006113AA"/>
    <w:p w14:paraId="65A28E79" w14:textId="77777777" w:rsidR="006113AA" w:rsidRPr="00862C02" w:rsidRDefault="006113AA" w:rsidP="006113AA">
      <w:pPr>
        <w:pStyle w:val="CoverReference"/>
      </w:pPr>
    </w:p>
    <w:p w14:paraId="28409432" w14:textId="77777777" w:rsidR="00F042E3" w:rsidRPr="00862C02" w:rsidRDefault="00F042E3" w:rsidP="006113AA"/>
    <w:sectPr w:rsidR="00F042E3" w:rsidRPr="00862C02" w:rsidSect="006D65DF">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62F20" w14:textId="77777777" w:rsidR="00F321F4" w:rsidRPr="00862C02" w:rsidRDefault="00F321F4">
      <w:r w:rsidRPr="00862C02">
        <w:separator/>
      </w:r>
    </w:p>
  </w:endnote>
  <w:endnote w:type="continuationSeparator" w:id="0">
    <w:p w14:paraId="785B2BE8" w14:textId="77777777" w:rsidR="00F321F4" w:rsidRPr="00862C02" w:rsidRDefault="00F321F4">
      <w:r w:rsidRPr="00862C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90893" w14:textId="77777777" w:rsidR="00862C02" w:rsidRPr="00862C02" w:rsidRDefault="00862C02" w:rsidP="00862C02">
    <w:pPr>
      <w:pStyle w:val="EPFooter"/>
    </w:pPr>
    <w:r w:rsidRPr="00862C02">
      <w:t>PE</w:t>
    </w:r>
    <w:r w:rsidRPr="00862C02">
      <w:rPr>
        <w:rStyle w:val="HideTWBExt"/>
      </w:rPr>
      <w:t>&lt;NoPE&gt;</w:t>
    </w:r>
    <w:r w:rsidRPr="00862C02">
      <w:t>774.485</w:t>
    </w:r>
    <w:r w:rsidRPr="00862C02">
      <w:rPr>
        <w:rStyle w:val="HideTWBExt"/>
      </w:rPr>
      <w:t>&lt;/NoPE&gt;&lt;Version&gt;</w:t>
    </w:r>
    <w:r w:rsidRPr="00862C02">
      <w:t>v03-00</w:t>
    </w:r>
    <w:r w:rsidRPr="00862C02">
      <w:rPr>
        <w:rStyle w:val="HideTWBExt"/>
      </w:rPr>
      <w:t>&lt;/Version&gt;</w:t>
    </w:r>
    <w:r w:rsidRPr="00862C02">
      <w:tab/>
    </w:r>
    <w:r w:rsidRPr="00862C02">
      <w:fldChar w:fldCharType="begin"/>
    </w:r>
    <w:r w:rsidRPr="00862C02">
      <w:instrText xml:space="preserve"> PAGE  \* MERGEFORMAT </w:instrText>
    </w:r>
    <w:r w:rsidRPr="00862C02">
      <w:fldChar w:fldCharType="separate"/>
    </w:r>
    <w:r w:rsidRPr="00862C02">
      <w:rPr>
        <w:noProof/>
      </w:rPr>
      <w:t>2</w:t>
    </w:r>
    <w:r w:rsidRPr="00862C02">
      <w:fldChar w:fldCharType="end"/>
    </w:r>
    <w:r w:rsidRPr="00862C02">
      <w:t>/</w:t>
    </w:r>
    <w:fldSimple w:instr=" NUMPAGES  \* MERGEFORMAT ">
      <w:r w:rsidRPr="00862C02">
        <w:rPr>
          <w:noProof/>
        </w:rPr>
        <w:t>34</w:t>
      </w:r>
    </w:fldSimple>
    <w:r w:rsidRPr="00862C02">
      <w:tab/>
    </w:r>
    <w:r w:rsidRPr="00862C02">
      <w:rPr>
        <w:rStyle w:val="HideTWBExt"/>
      </w:rPr>
      <w:t>&lt;PathFdR&gt;</w:t>
    </w:r>
    <w:r w:rsidRPr="00862C02">
      <w:t>AD\1330179NL.docx</w:t>
    </w:r>
    <w:r w:rsidRPr="00862C02">
      <w:rPr>
        <w:rStyle w:val="HideTWBExt"/>
      </w:rPr>
      <w:t>&lt;/PathFdR&gt;</w:t>
    </w:r>
  </w:p>
  <w:p w14:paraId="019A1088" w14:textId="7FCF44CC" w:rsidR="006113AA" w:rsidRPr="00862C02" w:rsidRDefault="00862C02" w:rsidP="00862C02">
    <w:pPr>
      <w:pStyle w:val="EPFooter2"/>
    </w:pPr>
    <w:r w:rsidRPr="00862C02">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26B69" w14:textId="77777777" w:rsidR="00862C02" w:rsidRPr="00862C02" w:rsidRDefault="00862C02" w:rsidP="00862C02">
    <w:pPr>
      <w:pStyle w:val="EPFooter"/>
    </w:pPr>
    <w:r w:rsidRPr="00862C02">
      <w:rPr>
        <w:rStyle w:val="HideTWBExt"/>
      </w:rPr>
      <w:t>&lt;PathFdR&gt;</w:t>
    </w:r>
    <w:r w:rsidRPr="00862C02">
      <w:t>AD\1330179NL.docx</w:t>
    </w:r>
    <w:r w:rsidRPr="00862C02">
      <w:rPr>
        <w:rStyle w:val="HideTWBExt"/>
      </w:rPr>
      <w:t>&lt;/PathFdR&gt;</w:t>
    </w:r>
    <w:r w:rsidRPr="00862C02">
      <w:tab/>
    </w:r>
    <w:r w:rsidRPr="00862C02">
      <w:fldChar w:fldCharType="begin"/>
    </w:r>
    <w:r w:rsidRPr="00862C02">
      <w:instrText xml:space="preserve"> PAGE  \* MERGEFORMAT </w:instrText>
    </w:r>
    <w:r w:rsidRPr="00862C02">
      <w:fldChar w:fldCharType="separate"/>
    </w:r>
    <w:r w:rsidRPr="00862C02">
      <w:rPr>
        <w:noProof/>
      </w:rPr>
      <w:t>3</w:t>
    </w:r>
    <w:r w:rsidRPr="00862C02">
      <w:fldChar w:fldCharType="end"/>
    </w:r>
    <w:r w:rsidRPr="00862C02">
      <w:t>/</w:t>
    </w:r>
    <w:fldSimple w:instr=" NUMPAGES  \* MERGEFORMAT ">
      <w:r w:rsidRPr="00862C02">
        <w:rPr>
          <w:noProof/>
        </w:rPr>
        <w:t>34</w:t>
      </w:r>
    </w:fldSimple>
    <w:r w:rsidRPr="00862C02">
      <w:tab/>
      <w:t>PE</w:t>
    </w:r>
    <w:r w:rsidRPr="00862C02">
      <w:rPr>
        <w:rStyle w:val="HideTWBExt"/>
      </w:rPr>
      <w:t>&lt;NoPE&gt;</w:t>
    </w:r>
    <w:r w:rsidRPr="00862C02">
      <w:t>774.485</w:t>
    </w:r>
    <w:r w:rsidRPr="00862C02">
      <w:rPr>
        <w:rStyle w:val="HideTWBExt"/>
      </w:rPr>
      <w:t>&lt;/NoPE&gt;&lt;Version&gt;</w:t>
    </w:r>
    <w:r w:rsidRPr="00862C02">
      <w:t>v03-00</w:t>
    </w:r>
    <w:r w:rsidRPr="00862C02">
      <w:rPr>
        <w:rStyle w:val="HideTWBExt"/>
      </w:rPr>
      <w:t>&lt;/Version&gt;</w:t>
    </w:r>
  </w:p>
  <w:p w14:paraId="288A4871" w14:textId="0F92F957" w:rsidR="006113AA" w:rsidRPr="00862C02" w:rsidRDefault="00862C02" w:rsidP="00862C02">
    <w:pPr>
      <w:pStyle w:val="EPFooter2"/>
    </w:pPr>
    <w:r w:rsidRPr="00862C02">
      <w:tab/>
    </w:r>
    <w:r w:rsidRPr="00862C02">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1FA4" w14:textId="77777777" w:rsidR="00862C02" w:rsidRPr="00862C02" w:rsidRDefault="00862C02" w:rsidP="00862C02">
    <w:pPr>
      <w:pStyle w:val="EPFooter"/>
    </w:pPr>
    <w:r w:rsidRPr="00862C02">
      <w:rPr>
        <w:rStyle w:val="HideTWBExt"/>
      </w:rPr>
      <w:t>&lt;PathFdR&gt;</w:t>
    </w:r>
    <w:r w:rsidRPr="00862C02">
      <w:t>AD\1330179NL.docx</w:t>
    </w:r>
    <w:r w:rsidRPr="00862C02">
      <w:rPr>
        <w:rStyle w:val="HideTWBExt"/>
      </w:rPr>
      <w:t>&lt;/PathFdR&gt;</w:t>
    </w:r>
    <w:r w:rsidRPr="00862C02">
      <w:tab/>
    </w:r>
    <w:r w:rsidRPr="00862C02">
      <w:tab/>
      <w:t>PE</w:t>
    </w:r>
    <w:r w:rsidRPr="00862C02">
      <w:rPr>
        <w:rStyle w:val="HideTWBExt"/>
      </w:rPr>
      <w:t>&lt;NoPE&gt;</w:t>
    </w:r>
    <w:r w:rsidRPr="00862C02">
      <w:t>774.485</w:t>
    </w:r>
    <w:r w:rsidRPr="00862C02">
      <w:rPr>
        <w:rStyle w:val="HideTWBExt"/>
      </w:rPr>
      <w:t>&lt;/NoPE&gt;&lt;Version&gt;</w:t>
    </w:r>
    <w:r w:rsidRPr="00862C02">
      <w:t>v03-00</w:t>
    </w:r>
    <w:r w:rsidRPr="00862C02">
      <w:rPr>
        <w:rStyle w:val="HideTWBExt"/>
      </w:rPr>
      <w:t>&lt;/Version&gt;</w:t>
    </w:r>
  </w:p>
  <w:p w14:paraId="56CFA675" w14:textId="22B4A819" w:rsidR="006113AA" w:rsidRPr="00862C02" w:rsidRDefault="00862C02" w:rsidP="00862C02">
    <w:pPr>
      <w:pStyle w:val="EPFooter2"/>
    </w:pPr>
    <w:r w:rsidRPr="00862C02">
      <w:t>NL</w:t>
    </w:r>
    <w:r w:rsidRPr="00862C02">
      <w:tab/>
    </w:r>
    <w:r w:rsidRPr="00862C02">
      <w:rPr>
        <w:b w:val="0"/>
        <w:i/>
        <w:color w:val="C0C0C0"/>
        <w:sz w:val="22"/>
      </w:rPr>
      <w:t>In verscheidenheid verenigd</w:t>
    </w:r>
    <w:r w:rsidRPr="00862C02">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4AD8" w14:textId="77777777" w:rsidR="00F042E3" w:rsidRPr="00862C02" w:rsidRDefault="00F321F4" w:rsidP="00F042E3">
    <w:pPr>
      <w:pStyle w:val="EPFooter"/>
    </w:pPr>
    <w:r w:rsidRPr="00862C02">
      <w:rPr>
        <w:rStyle w:val="HideTWBExt"/>
      </w:rPr>
      <w:t>&lt;PathFdR&gt;</w:t>
    </w:r>
    <w:r w:rsidR="001629FF" w:rsidRPr="00862C02">
      <w:t>AD\1330179EN.docx</w:t>
    </w:r>
    <w:r w:rsidRPr="00862C02">
      <w:rPr>
        <w:rStyle w:val="HideTWBExt"/>
      </w:rPr>
      <w:t>&lt;/PathFdR&gt;</w:t>
    </w:r>
    <w:r w:rsidRPr="00862C02">
      <w:tab/>
    </w:r>
    <w:r w:rsidRPr="00862C02">
      <w:tab/>
      <w:t>PE</w:t>
    </w:r>
    <w:r w:rsidRPr="00862C02">
      <w:rPr>
        <w:rStyle w:val="HideTWBExt"/>
      </w:rPr>
      <w:t>&lt;NoPE&gt;</w:t>
    </w:r>
    <w:r w:rsidRPr="00862C02">
      <w:t>774.483</w:t>
    </w:r>
    <w:r w:rsidRPr="00862C02">
      <w:rPr>
        <w:rStyle w:val="HideTWBExt"/>
      </w:rPr>
      <w:t>&lt;/NoPE&gt;&lt;Version&gt;</w:t>
    </w:r>
    <w:r w:rsidRPr="00862C02">
      <w:t>v03-00</w:t>
    </w:r>
    <w:r w:rsidRPr="00862C02">
      <w:rPr>
        <w:rStyle w:val="HideTWBExt"/>
      </w:rPr>
      <w:t>&lt;/Version&gt;</w:t>
    </w:r>
  </w:p>
  <w:p w14:paraId="1F351152" w14:textId="77777777" w:rsidR="007F187F" w:rsidRPr="00862C02" w:rsidRDefault="00F321F4" w:rsidP="00F042E3">
    <w:pPr>
      <w:pStyle w:val="EPFooter2"/>
    </w:pPr>
    <w:r w:rsidRPr="00862C02">
      <w:t>XT</w:t>
    </w:r>
    <w:r w:rsidRPr="00862C02">
      <w:tab/>
    </w:r>
    <w:r w:rsidRPr="00862C02">
      <w:rPr>
        <w:b w:val="0"/>
        <w:i/>
        <w:color w:val="C0C0C0"/>
        <w:sz w:val="22"/>
      </w:rPr>
      <w:t>United in diversity</w:t>
    </w:r>
    <w:r w:rsidRPr="00862C02">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F560E" w14:textId="77777777" w:rsidR="00DA2473" w:rsidRPr="00862C02" w:rsidRDefault="00F321F4">
      <w:r w:rsidRPr="00862C02">
        <w:separator/>
      </w:r>
    </w:p>
  </w:footnote>
  <w:footnote w:type="continuationSeparator" w:id="0">
    <w:p w14:paraId="422B0A1C" w14:textId="77777777" w:rsidR="00DA2473" w:rsidRPr="00862C02" w:rsidRDefault="00F321F4">
      <w:r w:rsidRPr="00862C02">
        <w:continuationSeparator/>
      </w:r>
    </w:p>
  </w:footnote>
  <w:footnote w:id="1">
    <w:p w14:paraId="461BDED0" w14:textId="1047C855" w:rsidR="006113AA" w:rsidRPr="00862C02" w:rsidRDefault="00F321F4" w:rsidP="006113AA">
      <w:pPr>
        <w:pStyle w:val="FootnoteText"/>
      </w:pPr>
      <w:r w:rsidRPr="00862C02">
        <w:rPr>
          <w:rStyle w:val="FootnoteReference"/>
        </w:rPr>
        <w:footnoteRef/>
      </w:r>
      <w:r w:rsidRPr="00862C02">
        <w:t xml:space="preserve"> Interinstitutioneel Akkoord van 20 mei 2021 tussen het Europees Parlement, de Raad van de Europese Unie en de Europese Commissie over een verplicht transparantieregister (PB L 207 van 11.6.2021, blz. 1, ELI: </w:t>
      </w:r>
      <w:hyperlink r:id="rId1" w:history="1">
        <w:r w:rsidRPr="00862C02">
          <w:rPr>
            <w:rStyle w:val="Hyperlink"/>
            <w:sz w:val="24"/>
          </w:rPr>
          <w:t>http://data.europa.eu/eli/agree_interinstit/2021/611/oj</w:t>
        </w:r>
      </w:hyperlink>
      <w:r w:rsidRPr="00862C0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B3C2" w14:textId="77777777" w:rsidR="00F321F4" w:rsidRDefault="00F321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B4B90" w14:textId="77777777" w:rsidR="00F321F4" w:rsidRDefault="00F321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449C5" w14:textId="77777777" w:rsidR="00F321F4" w:rsidRDefault="00F321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4734978 HideTWBExt;}{_x000d__x000a_\s18\ql \li0\ri0\sa120\nowidctlpar\wrapdefault\aspalpha\aspnum\faauto\adjustright\rin0\lin0\itap0 \rtlch\fcs1 \af0\afs20\alang1025 \ltrch\fcs0 \fs24\lang2057\langfe2057\cgrid\langnp2057\langfenp2057 \sbasedon0 \snext18 \spriority0 \styrsid4734978 _x000d__x000a_Normal6a;}{\s19\ql \li0\ri0\nowidctlpar\wrapdefault\aspalpha\aspnum\faauto\adjustright\rin0\lin0\itap0 \rtlch\fcs1 \af0\afs20\alang1025 \ltrch\fcs0 \b\fs24\lang2057\langfe2057\cgrid\langnp2057\langfenp2057 \sbasedon0 \snext19 \spriority0 \styrsid4734978 _x000d__x000a_NormalBold;}{\*\cs20 \additive \v\f1\fs20\cf15 \spriority0 \styrsid4734978 HideTWBInt;}{\s21\qc \li0\ri0\sa240\nowidctlpar\wrapdefault\aspalpha\aspnum\faauto\adjustright\rin0\lin0\itap0 \rtlch\fcs1 \af0\afs20\alang1025 \ltrch\fcs0 _x000d__x000a_\i\fs24\lang2057\langfe2057\cgrid\langnp2057\langfenp2057 \sbasedon0 \snext21 \spriority0 \styrsid473497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734978 AmNumberTabs;}{\s23\ql \li0\ri0\sb240\nowidctlpar\wrapdefault\aspalpha\aspnum\faauto\adjustright\rin0\lin0\itap0 \rtlch\fcs1 _x000d__x000a_\af0\afs20\alang1025 \ltrch\fcs0 \b\fs24\lang2057\langfe2057\cgrid\langnp2057\langfenp2057 \sbasedon0 \snext23 \spriority0 \styrsid4734978 NormalBold12b;}}{\*\rsidtbl \rsid24658\rsid223860\rsid735077\rsid1318512\rsid1718133\rsid2892074\rsid3565327_x000d__x000a_\rsid4666813\rsid47349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30}{\nofchars175}{\nofcharsws204}{\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34978\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318512 \chftnsep _x000d__x000a_\par }}{\*\ftnsepc \ltrpar \pard\plain \ltrpar\ql \li0\ri0\widctlpar\wrapdefault\aspalpha\aspnum\faauto\adjustright\rin0\lin0\itap0 \rtlch\fcs1 \af0\afs20\alang1025 \ltrch\fcs0 \fs24\lang2057\langfe2057\cgrid\langnp2057\langfenp2057 {\rtlch\fcs1 \af0 _x000d__x000a_\ltrch\fcs0 \insrsid1318512 \chftnsepc _x000d__x000a_\par }}{\*\aftnsep \ltrpar \pard\plain \ltrpar\ql \li0\ri0\widctlpar\wrapdefault\aspalpha\aspnum\faauto\adjustright\rin0\lin0\itap0 \rtlch\fcs1 \af0\afs20\alang1025 \ltrch\fcs0 \fs24\lang2057\langfe2057\cgrid\langnp2057\langfenp2057 {\rtlch\fcs1 \af0 _x000d__x000a_\ltrch\fcs0 \insrsid1318512 \chftnsep _x000d__x000a_\par }}{\*\aftnsepc \ltrpar \pard\plain \ltrpar\ql \li0\ri0\widctlpar\wrapdefault\aspalpha\aspnum\faauto\adjustright\rin0\lin0\itap0 \rtlch\fcs1 \af0\afs20\alang1025 \ltrch\fcs0 \fs24\lang2057\langfe2057\cgrid\langnp2057\langfenp2057 {\rtlch\fcs1 \af0 _x000d__x000a_\ltrch\fcs0 \insrsid13185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734978 \rtlch\fcs1 _x000d__x000a_\af0\afs20\alang1025 \ltrch\fcs0 \b\fs24\lang2057\langfe2057\cgrid\langnp2057\langfenp2057 {\rtlch\fcs1 \af1 \ltrch\fcs0 \cs17\b0\v\fs20\cf9\lang1024\langfe1024\loch\af1\hich\af1\dbch\af31501\noproof\insrsid4734978\charrsid14296179 {\*\bkmkstart restartA}_x000d__x000a_\hich\af1\dbch\af31501\loch\f1 &lt;A\hich\af1\dbch\af31501\loch\f1 mendA&gt;}{\rtlch\fcs1 \af0 \ltrch\fcs0 \insrsid4734978\charrsid14296179 Amendment\tab \tab }{\rtlch\fcs1 \af1 \ltrch\fcs0 _x000d__x000a_\cs17\b0\v\fs20\cf9\lang1024\langfe1024\loch\af1\hich\af1\dbch\af31501\noproof\insrsid4734978\charrsid14296179 \hich\af1\dbch\af31501\loch\f1 &lt;NumAmA&gt;}{\rtlch\fcs1 \af0 \ltrch\fcs0 \insrsid4734978\charrsid14296179 #}{\rtlch\fcs1 \af1 \ltrch\fcs0 _x000d__x000a_\cs20\v\f1\fs20\cf15\insrsid4734978\charrsid14296179 ENMIENDA@NRAM@}{\rtlch\fcs1 \af0 \ltrch\fcs0 \insrsid4734978\charrsid14296179 #}{\rtlch\fcs1 \af1 \ltrch\fcs0 _x000d__x000a_\cs17\b0\v\fs20\cf9\lang1024\langfe1024\loch\af1\hich\af1\dbch\af31501\noproof\insrsid4734978\charrsid14296179 \hich\af1\dbch\af31501\loch\f1 &lt;/NumAmA&gt;}{\rtlch\fcs1 \af0 \ltrch\fcs0 \insrsid4734978\charrsid14296179 _x000d__x000a_\par }\pard\plain \ltrpar\s23\ql \li0\ri0\sb240\keepn\nowidctlpar\wrapdefault\aspalpha\aspnum\faauto\adjustright\rin0\lin0\itap0\pararsid4734978 \rtlch\fcs1 \af0\afs20\alang1025 \ltrch\fcs0 \b\fs24\lang2057\langfe2057\cgrid\langnp2057\langfenp2057 {_x000d__x000a_\rtlch\fcs1 \af1 \ltrch\fcs0 \cs17\b0\v\fs20\cf9\lang1024\langfe1024\loch\af1\hich\af1\dbch\af31501\noproof\insrsid4734978\charrsid14296179 \hich\af1\dbch\af31501\loch\f1 &lt;DocAmend&gt;}{\rtlch\fcs1 \af0 \ltrch\fcs0 \insrsid4734978\charrsid14296179 _x000d__x000a_Draft legislative resolution}{\rtlch\fcs1 \af1 \ltrch\fcs0 \cs17\b0\v\fs20\cf9\lang1024\langfe1024\loch\af1\hich\af1\dbch\af31501\noproof\insrsid4734978\charrsid14296179 \hich\af1\dbch\af31501\loch\f1 &lt;/DocAmend&gt;}{\rtlch\fcs1 \af0 \ltrch\fcs0 _x000d__x000a_\insrsid4734978\charrsid14296179 _x000d__x000a_\par }\pard\plain \ltrpar\s19\ql \li0\ri0\nowidctlpar\wrapdefault\aspalpha\aspnum\faauto\adjustright\rin0\lin0\itap0\pararsid4734978 \rtlch\fcs1 \af0\afs20\alang1025 \ltrch\fcs0 \b\fs24\lang2057\langfe2057\cgrid\langnp2057\langfenp2057 {\rtlch\fcs1 \af1 _x000d__x000a_\ltrch\fcs0 \cs17\b0\v\fs20\cf9\lang1024\langfe1024\loch\af1\hich\af1\dbch\af31501\noproof\insrsid4734978\charrsid14296179 \hich\af1\dbch\af31501\loch\f1 &lt;Article&gt;}{\rtlch\fcs1 \af0 \ltrch\fcs0 \cf10\insrsid4734978\charrsid15745763 \u9668\'3f}{_x000d__x000a_\rtlch\fcs1 \af0 \ltrch\fcs0 \insrsid4734978\charrsid14296179 #}{\rtlch\fcs1 \af1 \ltrch\fcs0 \cs20\v\f1\fs20\cf15\insrsid4734978\charrsid14296179 TVTRESPART@RESPART@}{\rtlch\fcs1 \af0 \ltrch\fcs0 \insrsid4734978\charrsid14296179 #}{\rtlch\fcs1 \af0 _x000d__x000a_\ltrch\fcs0 \cf10\insrsid4734978\charrsid15745763 \u9658\'3f}{\rtlch\fcs1 \af1 \ltrch\fcs0 \cs17\b0\v\fs20\cf9\lang1024\langfe1024\loch\af1\hich\af1\dbch\af31501\noproof\insrsid4734978\charrsid14296179 \hich\af1\dbch\af31501\loch\f1 &lt;/Article&gt;}{_x000d__x000a_\rtlch\fcs1 \af0 \ltrch\fcs0 \insrsid4734978\charrsid14296179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2057\langfe2057\cgrid\langnp2057\langfenp2057 {\rtlch\fcs1 \af0 \ltrch\fcs0 \insrsid4734978\charrsid14296179 Draft legislative resolution\cell Amendment\cell }\pard\plain \ltrpar_x000d__x000a_\ql \li0\ri0\widctlpar\intbl\wrapdefault\aspalpha\aspnum\faauto\adjustright\rin0\lin0 \rtlch\fcs1 \af0\afs20\alang1025 \ltrch\fcs0 \fs24\lang2057\langfe2057\cgrid\langnp2057\langfenp2057 {\rtlch\fcs1 \af0 \ltrch\fcs0 \insrsid4734978\charrsid14296179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734978\charrsid14296179 ##\cell ##}{\rtlch\fcs1 \af0\afs24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4734978\charrsid14296179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8_x000d__x000a_05a4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3553736 HideTWBExt;}{_x000d__x000a_\s18\ql \li0\ri0\sa120\nowidctlpar\wrapdefault\aspalpha\aspnum\faauto\adjustright\rin0\lin0\itap0 \rtlch\fcs1 \af0\afs20\alang1025 \ltrch\fcs0 \fs24\lang2057\langfe2057\cgrid\langnp2057\langfenp2057 \sbasedon0 \snext18 \spriority0 \styrsid3553736 _x000d__x000a_Normal6a;}{\s19\ql \li0\ri0\nowidctlpar\wrapdefault\aspalpha\aspnum\faauto\adjustright\rin0\lin0\itap0 \rtlch\fcs1 \af0\afs20\alang1025 \ltrch\fcs0 \b\fs24\lang2057\langfe2057\cgrid\langnp2057\langfenp2057 \sbasedon0 \snext19 \spriority0 \styrsid3553736 _x000d__x000a_NormalBold;}{\s20\ql \li0\ri0\sa240\nowidctlpar\wrapdefault\aspalpha\aspnum\faauto\adjustright\rin0\lin0\itap0 \rtlch\fcs1 \af0\afs20\alang1025 \ltrch\fcs0 \i\fs24\lang2057\langfe2057\cgrid\langnp2057\langfenp2057 _x000d__x000a_\sbasedon0 \snext20 \spriority0 \styrsid3553736 AmJustText;}{\s21\qc \li0\ri0\sb240\sa240\nowidctlpar\wrapdefault\aspalpha\aspnum\faauto\adjustright\rin0\lin0\itap0 \rtlch\fcs1 \af0\afs20\alang1025 \ltrch\fcs0 _x000d__x000a_\i\fs24\lang2057\langfe2057\cgrid\langnp2057\langfenp2057 \sbasedon0 \snext21 \spriority0 \styrsid3553736 AmCrossRef;}{\*\cs22 \additive \v\f1\fs20\cf15 \spriority0 \styrsid3553736 HideTWBInt;}{_x000d__x000a_\s23\qc \li0\ri0\sb240\sa240\keepn\nowidctlpar\wrapdefault\aspalpha\aspnum\faauto\adjustright\rin0\lin0\itap0 \rtlch\fcs1 \af0\afs20\alang1025 \ltrch\fcs0 \i\fs24\lang2057\langfe2057\cgrid\langnp2057\langfenp2057 _x000d__x000a_\sbasedon0 \snext20 \spriority0 \styrsid3553736 AmJustTitle;}{\s24\qc \li0\ri0\sa240\nowidctlpar\wrapdefault\aspalpha\aspnum\faauto\adjustright\rin0\lin0\itap0 \rtlch\fcs1 \af0\afs20\alang1025 \ltrch\fcs0 _x000d__x000a_\i\fs24\lang2057\langfe2057\cgrid\langnp2057\langfenp2057 \sbasedon0 \snext24 \spriority0 \styrsid355373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553736 AmNumberTabs;}{\s26\ql \li0\ri0\sb240\nowidctlpar\wrapdefault\aspalpha\aspnum\faauto\adjustright\rin0\lin0\itap0 \rtlch\fcs1 _x000d__x000a_\af0\afs20\alang1025 \ltrch\fcs0 \b\fs24\lang2057\langfe2057\cgrid\langnp2057\langfenp2057 \sbasedon0 \snext26 \spriority0 \styrsid3553736 NormalBold12b;}}{\*\rsidtbl \rsid24658\rsid223860\rsid735077\rsid1718133\rsid2892074\rsid3553736\rsid3565327_x000d__x000a_\rsid4666813\rsid6641733\rsid7823322\rsid9636012\rsid10377208\rsid11215221\rsid11549030\rsid12154954\rsid12596565\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99}{\nofchars566}{\nofcharsws65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53736\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2596565 \chftnsep _x000d__x000a_\par }}{\*\ftnsepc \ltrpar \pard\plain \ltrpar\ql \li0\ri0\widctlpar\wrapdefault\aspalpha\aspnum\faauto\adjustright\rin0\lin0\itap0 \rtlch\fcs1 \af0\afs20\alang1025 \ltrch\fcs0 \fs24\lang2057\langfe2057\cgrid\langnp2057\langfenp2057 {\rtlch\fcs1 \af0 _x000d__x000a_\ltrch\fcs0 \insrsid12596565 \chftnsepc _x000d__x000a_\par }}{\*\aftnsep \ltrpar \pard\plain \ltrpar\ql \li0\ri0\widctlpar\wrapdefault\aspalpha\aspnum\faauto\adjustright\rin0\lin0\itap0 \rtlch\fcs1 \af0\afs20\alang1025 \ltrch\fcs0 \fs24\lang2057\langfe2057\cgrid\langnp2057\langfenp2057 {\rtlch\fcs1 \af0 _x000d__x000a_\ltrch\fcs0 \insrsid12596565 \chftnsep _x000d__x000a_\par }}{\*\aftnsepc \ltrpar \pard\plain \ltrpar\ql \li0\ri0\widctlpar\wrapdefault\aspalpha\aspnum\faauto\adjustright\rin0\lin0\itap0 \rtlch\fcs1 \af0\afs20\alang1025 \ltrch\fcs0 \fs24\lang2057\langfe2057\cgrid\langnp2057\langfenp2057 {\rtlch\fcs1 \af0 _x000d__x000a_\ltrch\fcs0 \insrsid125965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553736 \rtlch\fcs1 _x000d__x000a_\af0\afs20\alang1025 \ltrch\fcs0 \b\fs24\lang2057\langfe2057\cgrid\langnp2057\langfenp2057 {\rtlch\fcs1 \af1 \ltrch\fcs0 \cs17\b0\v\fs20\cf9\lang1024\langfe1024\loch\af1\hich\af1\dbch\af31501\noproof\insrsid3553736\charrsid14296179 {\*\bkmkstart restartB}_x000d__x000a_\hich\af1\dbch\af31501\loch\f1 &lt;AmendB&gt;}{\rtlch\fcs1 \af0 \ltrch\fcs0 \insrsid3553736\charrsid14296179 Amendment\tab \tab }{\rtlch\fcs1 \af1 \ltrch\fcs0 _x000d__x000a_\cs17\b0\v\fs20\cf9\lang1024\langfe1024\loch\af1\hich\af1\dbch\af31501\noproof\insrsid3553736\charrsid14296179 \hich\af1\dbch\af31501\loch\f1 &lt;NumAmB&gt;}{\rtlch\fcs1 \af0 \ltrch\fcs0 \insrsid3553736\charrsid14296179 #}{\rtlch\fcs1 \af1 \ltrch\fcs0 _x000d__x000a_\cs22\v\f1\fs20\cf15\insrsid3553736\charrsid14296179 ENMIENDA@NRAM@}{\rtlch\fcs1 \af0 \ltrch\fcs0 \insrsid3553736\charrsid14296179 #}{\rtlch\fcs1 \af1 \ltrch\fcs0 _x000d__x000a_\cs17\b0\v\fs20\cf9\lang1024\langfe1024\loch\af1\hich\af1\dbch\af31501\noproof\insrsid3553736\charrsid14296179 \hich\af1\dbch\af31501\loch\f1 &lt;/NumAmB&gt;}{\rtlch\fcs1 \af0 \ltrch\fcs0 \insrsid3553736\charrsid14296179 _x000d__x000a_\par }\pard\plain \ltrpar\s26\ql \li0\ri0\sb240\keepn\nowidctlpar\wrapdefault\aspalpha\aspnum\faauto\adjustright\rin0\lin0\itap0\pararsid3553736 \rtlch\fcs1 \af0\afs20\alang1025 \ltrch\fcs0 \b\fs24\lang2057\langfe2057\cgrid\langnp2057\langfenp2057 {_x000d__x000a_\rtlch\fcs1 \af1 \ltrch\fcs0 \cs17\b0\v\fs20\cf9\lang1024\langfe1024\loch\af1\hich\af1\dbch\af31501\noproof\insrsid3553736\charrsid14296179 \hich\af1\dbch\af31501\loch\f1 &lt;DocAmend&gt;}{\rtlch\fcs1 \af0 \ltrch\fcs0 \insrsid3553736\charrsid14296179 #}{_x000d__x000a_\rtlch\fcs1 \af1 \ltrch\fcs0 \cs22\v\f1\fs20\cf15\insrsid3553736\charrsid14296179 MNU[OPTPROPOSALCOD][OPTPROPOSALCNS][OPTPROPOSALNLE][OPTPROPOSALINL]@CHOICE@CODEMNU}{\rtlch\fcs1 \af0 \ltrch\fcs0 \insrsid3553736\charrsid14296179 ##}{\rtlch\fcs1 \af1 _x000d__x000a_\ltrch\fcs0 \cs22\v\f1\fs20\cf15\insrsid3553736\charrsid14296179 MNU[AMACTYES][NOTAPP]@CHOICE@AMACTMNU}{\rtlch\fcs1 \af0 \ltrch\fcs0 \insrsid3553736\charrsid14296179 #}{\rtlch\fcs1 \af1 \ltrch\fcs0 _x000d__x000a_\cs17\b0\v\fs20\cf9\lang1024\langfe1024\loch\af1\hich\af1\dbch\af31501\noproof\insrsid3553736\charrsid14296179 \hich\af1\dbch\af31501\loch\f1 &lt;/DocAmend&gt;}{\rtlch\fcs1 \af0 \ltrch\fcs0 \insrsid3553736\charrsid14296179 _x000d__x000a_\par }\pard\plain \ltrpar\s19\ql \li0\ri0\keepn\nowidctlpar\wrapdefault\aspalpha\aspnum\faauto\adjustright\rin0\lin0\itap0\pararsid3553736 \rtlch\fcs1 \af0\afs20\alang1025 \ltrch\fcs0 \b\fs24\lang2057\langfe2057\cgrid\langnp2057\langfenp2057 {\rtlch\fcs1 \af1 _x000d__x000a_\ltrch\fcs0 \cs17\b0\v\fs20\cf9\lang1024\langfe1024\loch\af1\hich\af1\dbch\af31501\noproof\insrsid3553736\charrsid14296179 \hich\af1\dbch\af31501\loch\f1 &lt;Article&gt;}{\rtlch\fcs1 \af0 \ltrch\fcs0 \insrsid3553736\charrsid14296179 #}{\rtlch\fcs1 \af1 _x000d__x000a_\ltrch\fcs0 \cs22\v\f1\fs20\cf15\insrsid3553736\charrsid14296179 MNU[AMACTPARTYES][AMACTPARTNO]@CHOICE@AMACTMNU}{\rtlch\fcs1 \af0 \ltrch\fcs0 \insrsid3553736\charrsid14296179 #}{\rtlch\fcs1 \af1 \ltrch\fcs0 _x000d__x000a_\cs17\b0\v\fs20\cf9\lang1024\langfe1024\loch\af1\hich\af1\dbch\af31501\noproof\insrsid3553736\charrsid14296179 \hich\af1\dbch\af31501\loch\f1 &lt;/Article&gt;}{\rtlch\fcs1 \af0 \ltrch\fcs0 \insrsid3553736\charrsid14296179 _x000d__x000a_\par }\pard\plain \ltrpar\ql \li0\ri0\keepn\widctlpar\wrapdefault\aspalpha\aspnum\faauto\adjustright\rin0\lin0\itap0\pararsid3553736 \rtlch\fcs1 \af0\afs20\alang1025 \ltrch\fcs0 \fs24\lang2057\langfe2057\cgrid\langnp2057\langfenp2057 {\rtlch\fcs1 \af1 _x000d__x000a_\ltrch\fcs0 \cs17\v\fs20\cf9\lang1024\langfe1024\loch\af1\hich\af1\dbch\af31501\noproof\insrsid3553736\charrsid14296179 \hich\af1\dbch\af31501\loch\f1 &lt;DocAmend2&gt;&lt;OptDel&gt;}{\rtlch\fcs1 \af0 \ltrch\fcs0 \insrsid3553736\charrsid14296179 #}{\rtlch\fcs1 \af1 _x000d__x000a_\ltrch\fcs0 \cs22\v\f1\fs20\cf15\insrsid3553736\charrsid14296179 MNU[OPTNRACTYES][NOTAPP]@CHOICE@AMACTMNU}{\rtlch\fcs1 \af0 \ltrch\fcs0 \insrsid3553736\charrsid14296179 #}{\rtlch\fcs1 \af1 \ltrch\fcs0 _x000d__x000a_\cs17\v\fs20\cf9\lang1024\langfe1024\loch\af1\hich\af1\dbch\af31501\noproof\insrsid3553736\charrsid14296179 \hich\af1\dbch\af31501\loch\f1 &lt;/OptDel&gt;&lt;/DocAmend2&gt;}{\rtlch\fcs1 \af0 \ltrch\fcs0 \insrsid3553736\charrsid14296179 _x000d__x000a_\par }\pard \ltrpar\ql \li0\ri0\widctlpar\wrapdefault\aspalpha\aspnum\faauto\adjustright\rin0\lin0\itap0\pararsid3553736 {\rtlch\fcs1 \af1 \ltrch\fcs0 \cs17\v\fs20\cf9\lang1024\langfe1024\loch\af1\hich\af1\dbch\af31501\noproof\insrsid3553736\charrsid14296179 _x000d__x000a_\hich\af1\dbch\af31501\loch\f1 &lt;Article2&gt;&lt;OptDel&gt;}{\rtlch\fcs1 \af0 \ltrch\fcs0 \insrsid3553736\charrsid14296179 #}{\rtlch\fcs1 \af1 \ltrch\fcs0 \cs22\v\f1\fs20\cf15\insrsid3553736\charrsid14296179 MNU[OPTACTPARTYES][NOTAPP]@CHOICE@AMACTMNU}{\rtlch\fcs1 _x000d__x000a_\af0 \ltrch\fcs0 \insrsid3553736\charrsid14296179 #}{\rtlch\fcs1 \af1 \ltrch\fcs0 \cs17\v\fs20\cf9\lang1024\langfe1024\loch\af1\hich\af1\dbch\af31501\noproof\insrsid3553736\charrsid14296179 \hich\af1\dbch\af31501\loch\f1 &lt;/OptDel&gt;&lt;/Article2&gt;}{\rtlch\fcs1 _x000d__x000a_\af0 \ltrch\fcs0 \insrsid3553736\charrsid14296179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3553736\charrsid14296179 #}{\rtlch\fcs1 \af1 \ltrch\fcs0 \cs22\v\f1\fs20\cf15\insrsid3553736\charrsid14296179 MNU[OPTLEFTAMACT][LEFTPROP]@CHOICE@AMACTMNU}{\rtlch\fcs1 \af0 \ltrch\fcs0 \insrsid3553736\charrsid14296179 #\cell Amendment\cell _x000d__x000a_}\pard\plain \ltrpar\ql \li0\ri0\widctlpar\intbl\wrapdefault\aspalpha\aspnum\faauto\adjustright\rin0\lin0 \rtlch\fcs1 \af0\afs20\alang1025 \ltrch\fcs0 \fs24\lang2057\langfe2057\cgrid\langnp2057\langfenp2057 {\rtlch\fcs1 \af0 \ltrch\fcs0 _x000d__x000a_\insrsid3553736\charrsid14296179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3553736\charrsid14296179 ##\cell ##}{\rtlch\fcs1 \af0\afs24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3553736 \rtlch\fcs1 \af0\afs20\alang1025 \ltrch\fcs0 \i\fs24\lang2057\langfe2057\cgrid\langnp2057\langfenp2057 {\rtlch\fcs1 \af1 \ltrch\fcs0 _x000d__x000a_\cs17\i0\v\fs20\cf9\lang1024\langfe1024\loch\af1\hich\af1\dbch\af31501\noproof\insrsid3553736\charrsid14296179 \hich\af1\dbch\af31501\loch\f1 &lt;OptDel&gt;}{\rtlch\fcs1 \af0 \ltrch\fcs0 \insrsid3553736\charrsid14296179 #}{\rtlch\fcs1 \af1 \ltrch\fcs0 _x000d__x000a_\cs22\v\f1\fs20\cf15\insrsid3553736\charrsid14296179 MNU[CROSSREFNO][CROSSREFYES]@CHOICE@}{\rtlch\fcs1 \af0 \ltrch\fcs0 \insrsid3553736\charrsid14296179 #}{\rtlch\fcs1 \af1 \ltrch\fcs0 _x000d__x000a_\cs17\i0\v\fs20\cf9\lang1024\langfe1024\loch\af1\hich\af1\dbch\af31501\noproof\insrsid3553736\charrsid14296179 \hich\af1\dbch\af31501\loch\f1 &lt;/OptDel&gt;}{\rtlch\fcs1 \af0 \ltrch\fcs0 \insrsid3553736\charrsid14296179 _x000d__x000a_\par }\pard\plain \ltrpar\s23\qc \li0\ri0\sb240\sa240\keepn\nowidctlpar\wrapdefault\aspalpha\aspnum\faauto\adjustright\rin0\lin0\itap0\pararsid3553736 \rtlch\fcs1 \af0\afs20\alang1025 \ltrch\fcs0 \i\fs24\lang2057\langfe2057\cgrid\langnp2057\langfenp2057 {_x000d__x000a_\rtlch\fcs1 \af1 \ltrch\fcs0 \cs17\i0\v\fs20\cf9\lang1024\langfe1024\loch\af1\hich\af1\dbch\af31501\noproof\insrsid3553736\charrsid14296179 \hich\af1\dbch\af31501\loch\f1 &lt;TitreJust&gt;}{\rtlch\fcs1 \af0 \ltrch\fcs0 \insrsid3553736\charrsid14296179 _x000d__x000a_Justification}{\rtlch\fcs1 \af1 \ltrch\fcs0 \cs17\i0\v\fs20\cf9\lang1024\langfe1024\loch\af1\hich\af1\dbch\af31501\noproof\insrsid3553736\charrsid14296179 \hich\af1\dbch\af31501\loch\f1 &lt;/TitreJust&gt;}{\rtlch\fcs1 \af0 \ltrch\fcs0 _x000d__x000a_\insrsid3553736\charrsid14296179 _x000d__x000a_\par }\pard\plain \ltrpar\s20\ql \li0\ri0\sa240\nowidctlpar\wrapdefault\aspalpha\aspnum\faauto\adjustright\rin0\lin0\itap0\pararsid3553736 \rtlch\fcs1 \af0\afs20\alang1025 \ltrch\fcs0 \i\fs24\lang2057\langfe2057\cgrid\langnp2057\langfenp2057 {\rtlch\fcs1 \af1 _x000d__x000a_\ltrch\fcs0 \cs17\i0\v\fs20\cf9\lang1024\langfe1024\loch\af1\hich\af1\dbch\af31501\noproof\insrsid3553736\charrsid14296179 \hich\af1\dbch\af31501\loch\f1 &lt;OptDelPrev&gt;}{\rtlch\fcs1 \af0 \ltrch\fcs0 \insrsid3553736\charrsid14296179 #}{\rtlch\fcs1 \af1 _x000d__x000a_\ltrch\fcs0 \cs22\v\f1\fs20\cf15\insrsid3553736\charrsid14296179 MNU[TEXTJUSTYES][TEXTJUSTNO]@CHOICE@}{\rtlch\fcs1 \af0 \ltrch\fcs0 \insrsid3553736\charrsid14296179 #}{\rtlch\fcs1 \af1 \ltrch\fcs0 _x000d__x000a_\cs17\i0\v\fs20\cf9\lang1024\langfe1024\loch\af1\hich\af1\dbch\af31501\noproof\insrsid3553736\charrsid14296179 \hich\af1\dbch\af31501\loch\f1 &lt;/OptDelPrev&gt;}{\rtlch\fcs1 \af0 \ltrch\fcs0 \insrsid3553736\charrsid14296179 _x000d__x000a_\par }\pard\plain \ltrpar\ql \li0\ri0\widctlpar\wrapdefault\aspalpha\aspnum\faauto\adjustright\rin0\lin0\itap0\pararsid3553736 \rtlch\fcs1 \af0\afs20\alang1025 \ltrch\fcs0 \fs24\lang2057\langfe2057\cgrid\langnp2057\langfenp2057 {\rtlch\fcs1 \af1 \ltrch\fcs0 _x000d__x000a_\cs17\v\fs20\cf9\lang1024\langfe1024\loch\af1\hich\af1\dbch\af31501\noproof\insrsid3553736\charrsid142961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3_x000d__x000a_06a5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50797 HideTWBExt;}{_x000d__x000a_\s18\ql \li0\ri0\sa120\nowidctlpar\wrapdefault\aspalpha\aspnum\faauto\adjustright\rin0\lin0\itap0 \rtlch\fcs1 \af0\afs20\alang1025 \ltrch\fcs0 \fs24\lang2057\langfe2057\cgrid\langnp2057\langfenp2057 \sbasedon0 \snext18 \spriority0 \styrsid6450797 _x000d__x000a_Normal6a;}{\s19\ql \li0\ri0\nowidctlpar\wrapdefault\aspalpha\aspnum\faauto\adjustright\rin0\lin0\itap0 \rtlch\fcs1 \af0\afs20\alang1025 \ltrch\fcs0 \b\fs24\lang2057\langfe2057\cgrid\langnp2057\langfenp2057 \sbasedon0 \snext19 \spriority0 \styrsid6450797 _x000d__x000a_NormalBold;}{\s20\qc \li0\ri0\sa240\nowidctlpar\wrapdefault\aspalpha\aspnum\faauto\adjustright\rin0\lin0\itap0 \rtlch\fcs1 \af0\afs20\alang1025 \ltrch\fcs0 \i\fs24\lang2057\langfe2057\cgrid\langnp2057\langfenp2057 _x000d__x000a_\sbasedon0 \snext20 \spriority0 \styrsid645079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450797 AmNumberTabs;}{\s22\ql \li0\ri0\sb240\nowidctlpar\wrapdefault\aspalpha\aspnum\faauto\adjustright\rin0\lin0\itap0 \rtlch\fcs1 _x000d__x000a_\af0\afs20\alang1025 \ltrch\fcs0 \b\fs24\lang2057\langfe2057\cgrid\langnp2057\langfenp2057 \sbasedon0 \snext22 \spriority0 \styrsid6450797 NormalBold12b;}}{\*\rsidtbl \rsid24658\rsid223860\rsid735077\rsid1718133\rsid2892074\rsid3565327\rsid4666813_x000d__x000a_\rsid6450797\rsid6641733\rsid734884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24}{\nofchars139}{\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50797\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7348848 \chftnsep _x000d__x000a_\par }}{\*\ftnsepc \ltrpar \pard\plain \ltrpar\ql \li0\ri0\widctlpar\wrapdefault\aspalpha\aspnum\faauto\adjustright\rin0\lin0\itap0 \rtlch\fcs1 \af0\afs20\alang1025 \ltrch\fcs0 \fs24\lang2057\langfe2057\cgrid\langnp2057\langfenp2057 {\rtlch\fcs1 \af0 _x000d__x000a_\ltrch\fcs0 \insrsid7348848 \chftnsepc _x000d__x000a_\par }}{\*\aftnsep \ltrpar \pard\plain \ltrpar\ql \li0\ri0\widctlpar\wrapdefault\aspalpha\aspnum\faauto\adjustright\rin0\lin0\itap0 \rtlch\fcs1 \af0\afs20\alang1025 \ltrch\fcs0 \fs24\lang2057\langfe2057\cgrid\langnp2057\langfenp2057 {\rtlch\fcs1 \af0 _x000d__x000a_\ltrch\fcs0 \insrsid7348848 \chftnsep _x000d__x000a_\par }}{\*\aftnsepc \ltrpar \pard\plain \ltrpar\ql \li0\ri0\widctlpar\wrapdefault\aspalpha\aspnum\faauto\adjustright\rin0\lin0\itap0 \rtlch\fcs1 \af0\afs20\alang1025 \ltrch\fcs0 \fs24\lang2057\langfe2057\cgrid\langnp2057\langfenp2057 {\rtlch\fcs1 \af0 _x000d__x000a_\ltrch\fcs0 \insrsid73488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450797 \rtlch\fcs1 _x000d__x000a_\af0\afs20\alang1025 \ltrch\fcs0 \b\fs24\lang2057\langfe2057\cgrid\langnp2057\langfenp2057 {\rtlch\fcs1 \af0 \ltrch\fcs0 \cs17\b0\v\fs20\cf9\lang1024\langfe1024\loch\af1\hich\af1\dbch\af31501\noproof\insrsid6450797\charrsid15879488 {\*\bkmkstart restartA}_x000d__x000a_\hich\af1\dbch\af31501\loch\f1 &lt;AmendA&gt;}{\rtlch\fcs1 \af0 \ltrch\fcs0 \insrsid6450797\charrsid15879488 [ZAMENDMENT]\tab \tab }{\rtlch\fcs1 \af0 \ltrch\fcs0 _x000d__x000a_\cs17\b0\v\fs20\cf9\lang1024\langfe1024\loch\af1\hich\af1\dbch\af31501\noproof\insrsid6450797\charrsid15879488 \hich\af1\dbch\af31501\loch\f1 &lt;NumAmA&gt;}{\rtlch\fcs1 \af0 \ltrch\fcs0 \insrsid6450797\charrsid15879488 [ZNRAM]}{\rtlch\fcs1 \af0 \ltrch\fcs0 _x000d__x000a_\cs17\b0\v\fs20\cf9\lang1024\langfe1024\loch\af1\hich\af1\dbch\af31501\noproof\insrsid6450797\charrsid15879488 \hich\af1\dbch\af31501\loch\f1 &lt;/NumAmA&gt;}{\rtlch\fcs1 \af0 \ltrch\fcs0 \insrsid6450797\charrsid15879488 _x000d__x000a_\par }\pard\plain \ltrpar\s22\ql \li0\ri0\sb240\keepn\nowidctlpar\wrapdefault\aspalpha\aspnum\faauto\adjustright\rin0\lin0\itap0\pararsid6450797 \rtlch\fcs1 \af0\afs20\alang1025 \ltrch\fcs0 \b\fs24\lang2057\langfe2057\cgrid\langnp2057\langfenp2057 {_x000d__x000a_\rtlch\fcs1 \af0 \ltrch\fcs0 \cs17\b0\v\fs20\cf9\lang1024\langfe1024\loch\af1\hich\af1\dbch\af31501\noproof\langnp1036\insrsid6450797\charrsid11356624 \hich\af1\dbch\af31501\loch\f1 &lt;DocAmend&gt;}{\rtlch\fcs1 \af0 \ltrch\fcs0 _x000d__x000a_\lang1036\langfe2057\langnp1036\insrsid6450797\charrsid11356624 [ZRESOLUTION]}{\rtlch\fcs1 \af0 \ltrch\fcs0 \cs17\b0\v\fs20\cf9\lang1024\langfe1024\loch\af1\hich\af1\dbch\af31501\noproof\langnp1036\insrsid6450797\charrsid11356624 _x000d__x000a_\hich\af1\dbch\af31501\loch\f1 &lt;/DocAmend&gt;}{\rtlch\fcs1 \af0 \ltrch\fcs0 \lang1036\langfe2057\langnp1036\insrsid6450797\charrsid11356624 _x000d__x000a_\par }\pard\plain \ltrpar\s19\ql \li0\ri0\nowidctlpar\wrapdefault\aspalpha\aspnum\faauto\adjustright\rin0\lin0\itap0\pararsid6450797 \rtlch\fcs1 \af0\afs20\alang1025 \ltrch\fcs0 \b\fs24\lang2057\langfe2057\cgrid\langnp2057\langfenp2057 {\rtlch\fcs1 \af0 _x000d__x000a_\ltrch\fcs0 \cs17\b0\v\fs20\cf9\lang1024\langfe1024\loch\af1\hich\af1\dbch\af31501\noproof\langnp1036\insrsid6450797\charrsid11356624 \hich\af1\dbch\af31501\loch\f1 &lt;Article&gt;}{\rtlch\fcs1 \af0 \ltrch\fcs0 _x000d__x000a_\lang1036\langfe2057\langnp1036\insrsid6450797\charrsid11356624 [ZRESPART]}{\rtlch\fcs1 \af0 \ltrch\fcs0 \cs17\b0\v\fs20\cf9\lang1024\langfe1024\loch\af1\hich\af1\dbch\af31501\noproof\langnp1036\insrsid6450797\charrsid11356624 _x000d__x000a_\hich\af1\dbch\af31501\loch\f1 &lt;/Article&gt;}{\rtlch\fcs1 \af0 \ltrch\fcs0 \lang1036\langfe2057\langnp1036\insrsid645079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450797\charrsid11356624 \cell }\pard \ltrpar_x000d__x000a_\ql \li0\ri0\widctlpar\intbl\wrapdefault\aspalpha\aspnum\faauto\adjustright\rin0\lin0 {\rtlch\fcs1 \af0 \ltrch\fcs0 \insrsid645079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450797\charrsid15879488 [ZLEFTA]\cell [ZRIGHT]\cell }\pard\plain \ltrpar\ql \li0\ri0\widctlpar\intbl\wrapdefault\aspalpha\aspnum\faauto\adjustright\rin0\lin0 _x000d__x000a_\rtlch\fcs1 \af0\afs20\alang1025 \ltrch\fcs0 \fs24\lang2057\langfe2057\cgrid\langnp2057\langfenp2057 {\rtlch\fcs1 \af0 \ltrch\fcs0 \insrsid645079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50797\charrsid15879488 [ZTEXTL]\cell [ZTEXTR]}{\rtlch\fcs1 \af0\afs24 \ltrch\fcs0 \insrsid6450797\charrsid15879488 \cell }\pard\plain \ltrpar\ql \li0\ri0\widctlpar\intbl\wrapdefault\aspalpha\aspnum\faauto\adjustright\rin0\lin0 \rtlch\fcs1 _x000d__x000a_\af0\afs20\alang1025 \ltrch\fcs0 \fs24\lang2057\langfe2057\cgrid\langnp2057\langfenp2057 {\rtlch\fcs1 \af0 \ltrch\fcs0 \insrsid645079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450797 {\rtlch\fcs1 \af0 \ltrch\fcs0 \cs17\v\fs20\cf9\lang1024\langfe1024\loch\af1\hich\af1\dbch\af31501\noproof\insrsid6450797\charrsid15879488 _x000d__x000a_\hich\af1\dbch\af31501\loch\f1 &lt;/AmendA&gt;}{\rtlch\fcs1 \af0 \ltrch\fcs0 \insrsid645079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0_x000d__x000a_2d98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14821 HideTWBExt;}{_x000d__x000a_\s18\ql \li0\ri0\sa120\nowidctlpar\wrapdefault\aspalpha\aspnum\faauto\adjustright\rin0\lin0\itap0 \rtlch\fcs1 \af0\afs20\alang1025 \ltrch\fcs0 \fs24\lang2057\langfe2057\cgrid\langnp2057\langfenp2057 \sbasedon0 \snext18 \spriority0 \styrsid2314821 _x000d__x000a_Normal6a;}{\s19\ql \li0\ri0\nowidctlpar\wrapdefault\aspalpha\aspnum\faauto\adjustright\rin0\lin0\itap0 \rtlch\fcs1 \af0\afs20\alang1025 \ltrch\fcs0 \b\fs24\lang2057\langfe2057\cgrid\langnp2057\langfenp2057 \sbasedon0 \snext19 \spriority0 \styrsid2314821 _x000d__x000a_NormalBold;}{\s20\ql \li0\ri0\sa240\nowidctlpar\wrapdefault\aspalpha\aspnum\faauto\adjustright\rin0\lin0\itap0 \rtlch\fcs1 \af0\afs20\alang1025 \ltrch\fcs0 \i\fs24\lang2057\langfe2057\cgrid\langnp2057\langfenp2057 _x000d__x000a_\sbasedon0 \snext20 \spriority0 \styrsid2314821 AmJustText;}{\s21\qc \li0\ri0\sb240\sa240\nowidctlpar\wrapdefault\aspalpha\aspnum\faauto\adjustright\rin0\lin0\itap0 \rtlch\fcs1 \af0\afs20\alang1025 \ltrch\fcs0 _x000d__x000a_\i\fs24\lang2057\langfe2057\cgrid\langnp2057\langfenp2057 \sbasedon0 \snext21 \spriority0 \styrsid2314821 AmCrossRef;}{\s22\qc \li0\ri0\sb240\sa240\keepn\nowidctlpar\wrapdefault\aspalpha\aspnum\faauto\adjustright\rin0\lin0\itap0 \rtlch\fcs1 _x000d__x000a_\af0\afs20\alang1025 \ltrch\fcs0 \i\fs24\lang2057\langfe2057\cgrid\langnp2057\langfenp2057 \sbasedon0 \snext20 \spriority0 \styrsid2314821 AmJustTitle;}{\s23\qc \li0\ri0\sa240\nowidctlpar\wrapdefault\aspalpha\aspnum\faauto\adjustright\rin0\lin0\itap0 _x000d__x000a_\rtlch\fcs1 \af0\afs20\alang1025 \ltrch\fcs0 \i\fs24\lang2057\langfe2057\cgrid\langnp2057\langfenp2057 \sbasedon0 \snext23 \spriority0 \styrsid231482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314821 AmNumberTabs;}{\s25\ql \li0\ri0\sb240\nowidctlpar\wrapdefault\aspalpha\aspnum\faauto\adjustright\rin0\lin0\itap0 \rtlch\fcs1 _x000d__x000a_\af0\afs20\alang1025 \ltrch\fcs0 \b\fs24\lang2057\langfe2057\cgrid\langnp2057\langfenp2057 \sbasedon0 \snext25 \spriority0 \styrsid2314821 NormalBold12b;}}{\*\rsidtbl \rsid24658\rsid223860\rsid735077\rsid1718133\rsid2166036\rsid231482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55}{\nofchars317}{\nofcharsws3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14821\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2166036 \chftnsep _x000d__x000a_\par }}{\*\ftnsepc \ltrpar \pard\plain \ltrpar\ql \li0\ri0\widctlpar\wrapdefault\aspalpha\aspnum\faauto\adjustright\rin0\lin0\itap0 \rtlch\fcs1 \af0\afs20\alang1025 \ltrch\fcs0 \fs24\lang2057\langfe2057\cgrid\langnp2057\langfenp2057 {\rtlch\fcs1 \af0 _x000d__x000a_\ltrch\fcs0 \insrsid2166036 \chftnsepc _x000d__x000a_\par }}{\*\aftnsep \ltrpar \pard\plain \ltrpar\ql \li0\ri0\widctlpar\wrapdefault\aspalpha\aspnum\faauto\adjustright\rin0\lin0\itap0 \rtlch\fcs1 \af0\afs20\alang1025 \ltrch\fcs0 \fs24\lang2057\langfe2057\cgrid\langnp2057\langfenp2057 {\rtlch\fcs1 \af0 _x000d__x000a_\ltrch\fcs0 \insrsid2166036 \chftnsep _x000d__x000a_\par }}{\*\aftnsepc \ltrpar \pard\plain \ltrpar\ql \li0\ri0\widctlpar\wrapdefault\aspalpha\aspnum\faauto\adjustright\rin0\lin0\itap0 \rtlch\fcs1 \af0\afs20\alang1025 \ltrch\fcs0 \fs24\lang2057\langfe2057\cgrid\langnp2057\langfenp2057 {\rtlch\fcs1 \af0 _x000d__x000a_\ltrch\fcs0 \insrsid21660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314821 \rtlch\fcs1 _x000d__x000a_\af0\afs20\alang1025 \ltrch\fcs0 \b\fs24\lang2057\langfe2057\cgrid\langnp2057\langfenp2057 {\rtlch\fcs1 \af0 \ltrch\fcs0 \cs17\b0\v\fs20\cf9\lang1024\langfe1024\loch\af1\hich\af1\dbch\af31501\noproof\insrsid2314821\charrsid15879488 {\*\bkmkstart restartB}_x000d__x000a_\hich\af1\dbch\af31501\loch\f1 &lt;AmendB&gt;}{\rtlch\fcs1 \af0 \ltrch\fcs0 \insrsid2314821\charrsid15879488 [ZAMENDMENT]\tab \tab }{\rtlch\fcs1 \af0 \ltrch\fcs0 _x000d__x000a_\cs17\b0\v\fs20\cf9\lang1024\langfe1024\loch\af1\hich\af1\dbch\af31501\noproof\insrsid2314821\charrsid15879488 \hich\af1\dbch\af31501\loch\f1 &lt;NumAmB&gt;}{\rtlch\fcs1 \af0 \ltrch\fcs0 \insrsid2314821\charrsid15879488 [ZNRAM]}{\rtlch\fcs1 \af0 \ltrch\fcs0 _x000d__x000a_\cs17\b0\v\fs20\cf9\lang1024\langfe1024\loch\af1\hich\af1\dbch\af31501\noproof\insrsid2314821\charrsid15879488 \hich\af1\dbch\af31501\loch\f1 &lt;/NumAmB&gt;}{\rtlch\fcs1 \af0 \ltrch\fcs0 \insrsid2314821\charrsid15879488 _x000d__x000a_\par }\pard\plain \ltrpar\s25\ql \li0\ri0\sb240\keepn\nowidctlpar\wrapdefault\aspalpha\aspnum\faauto\adjustright\rin0\lin0\itap0\pararsid2314821 \rtlch\fcs1 \af0\afs20\alang1025 \ltrch\fcs0 \b\fs24\lang2057\langfe2057\cgrid\langnp2057\langfenp2057 {_x000d__x000a_\rtlch\fcs1 \af0 \ltrch\fcs0 \cs17\b0\v\fs20\cf9\lang1024\langfe1024\loch\af1\hich\af1\dbch\af31501\noproof\insrsid2314821\charrsid15879488 \hich\af1\dbch\af31501\loch\f1 &lt;DocAmend&gt;}{\rtlch\fcs1 \af0 \ltrch\fcs0 \insrsid2314821\charrsid15879488 _x000d__x000a_[ZPROPOSAL][ZAMACT]}{\rtlch\fcs1 \af0 \ltrch\fcs0 \cs17\b0\v\fs20\cf9\lang1024\langfe1024\loch\af1\hich\af1\dbch\af31501\noproof\insrsid2314821\charrsid15879488 \hich\af1\dbch\af31501\loch\f1 &lt;/DocAmend&gt;}{\rtlch\fcs1 \af0 \ltrch\fcs0 _x000d__x000a_\insrsid2314821\charrsid15879488 _x000d__x000a_\par }\pard\plain \ltrpar\s19\ql \li0\ri0\keepn\nowidctlpar\wrapdefault\aspalpha\aspnum\faauto\adjustright\rin0\lin0\itap0\pararsid2314821 \rtlch\fcs1 \af0\afs20\alang1025 \ltrch\fcs0 \b\fs24\lang2057\langfe2057\cgrid\langnp2057\langfenp2057 {\rtlch\fcs1 \af0 _x000d__x000a_\ltrch\fcs0 \cs17\b0\v\fs20\cf9\lang1024\langfe1024\loch\af1\hich\af1\dbch\af31501\noproof\insrsid2314821\charrsid15879488 \hich\af1\dbch\af31501\loch\f1 &lt;Article&gt;}{\rtlch\fcs1 \af0 \ltrch\fcs0 \insrsid2314821\charrsid15879488 [ZAMPART]}{\rtlch\fcs1 \af0 _x000d__x000a_\ltrch\fcs0 \cs17\b0\v\fs20\cf9\lang1024\langfe1024\loch\af1\hich\af1\dbch\af31501\noproof\insrsid2314821\charrsid15879488 \hich\af1\dbch\af31501\loch\f1 &lt;/Article&gt;}{\rtlch\fcs1 \af0 \ltrch\fcs0 \insrsid2314821\charrsid15879488 _x000d__x000a_\par }\pard\plain \ltrpar\ql \li0\ri0\keepn\widctlpar\wrapdefault\aspalpha\aspnum\faauto\adjustright\rin0\lin0\itap0\pararsid2314821 \rtlch\fcs1 \af0\afs20\alang1025 \ltrch\fcs0 \fs24\lang2057\langfe2057\cgrid\langnp2057\langfenp2057 {\rtlch\fcs1 \af0 _x000d__x000a_\ltrch\fcs0 \cs17\v\fs20\cf9\lang1024\langfe1024\loch\af1\hich\af1\dbch\af31501\noproof\insrsid2314821\charrsid15879488 \hich\af1\dbch\af31501\loch\f1 &lt;DocAmend2&gt;&lt;OptDel&gt;}{\rtlch\fcs1 \af0 \ltrch\fcs0 \insrsid2314821\charrsid15879488 [ZNRACT]}{_x000d__x000a_\rtlch\fcs1 \af0 \ltrch\fcs0 \cs17\v\fs20\cf9\lang1024\langfe1024\loch\af1\hich\af1\dbch\af31501\noproof\insrsid2314821\charrsid15879488 \hich\af1\dbch\af31501\loch\f1 &lt;/OptDel&gt;&lt;/DocAmend2&gt;}{\rtlch\fcs1 \af0 \ltrch\fcs0 \insrsid2314821\charrsid15879488 _x000d__x000a__x000d__x000a_\par }\pard \ltrpar\ql \li0\ri0\widctlpar\wrapdefault\aspalpha\aspnum\faauto\adjustright\rin0\lin0\itap0\pararsid2314821 {\rtlch\fcs1 \af0 \ltrch\fcs0 _x000d__x000a_\cs17\v\fs20\cf9\lang1024\langfe1024\loch\af1\hich\af1\dbch\af31501\noproof\langnp1036\insrsid2314821\charrsid11356624 \hich\af1\dbch\af31501\loch\f1 &lt;Article2&gt;&lt;OptDel&gt;}{\rtlch\fcs1 \af0 \ltrch\fcs0 _x000d__x000a_\lang1036\langfe2057\langnp1036\insrsid2314821\charrsid11356624 [ZACTPART]}{\rtlch\fcs1 \af0 \ltrch\fcs0 \cs17\v\fs20\cf9\lang1024\langfe1024\loch\af1\hich\af1\dbch\af31501\noproof\langnp1036\insrsid2314821\charrsid11356624 \hich\af1\dbch\af31501\loch\f1 _x000d__x000a_&lt;/OptDel&gt;&lt;/Article2&gt;}{\rtlch\fcs1 \af0 \ltrch\fcs0 \lang1036\langfe2057\langnp1036\insrsid231482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314821\charrsid11356624 \cell }\pard \ltrpar\ql \li0\ri0\widctlpar\intbl\wrapdefault\aspalpha\aspnum\faauto\adjustright\rin0\lin0 {\rtlch\fcs1 \af0 \ltrch\fcs0 \insrsid231482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314821\charrsid15879488 [ZLEFTB]\cell [ZRIGHT]\cell }\pard\plain \ltrpar\ql \li0\ri0\widctlpar\intbl\wrapdefault\aspalpha\aspnum\faauto\adjustright\rin0\lin0 \rtlch\fcs1 \af0\afs20\alang1025 \ltrch\fcs0 _x000d__x000a_\fs24\lang2057\langfe2057\cgrid\langnp2057\langfenp2057 {\rtlch\fcs1 \af0 \ltrch\fcs0 \insrsid231482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14821\charrsid15879488 [ZTEXTL]\cell [ZTEXTR]}{\rtlch\fcs1 \af0\afs24 \ltrch\fcs0 \insrsid2314821\charrsid15879488 \cell }\pard\plain \ltrpar\ql \li0\ri0\widctlpar\intbl\wrapdefault\aspalpha\aspnum\faauto\adjustright\rin0\lin0 \rtlch\fcs1 _x000d__x000a_\af0\afs20\alang1025 \ltrch\fcs0 \fs24\lang2057\langfe2057\cgrid\langnp2057\langfenp2057 {\rtlch\fcs1 \af0 \ltrch\fcs0 \insrsid231482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314821 \rtlch\fcs1 \af0\afs20\alang1025 \ltrch\fcs0 \i\fs24\lang2057\langfe2057\cgrid\langnp2057\langfenp2057 {\rtlch\fcs1 \af0 \ltrch\fcs0 _x000d__x000a_\cs17\i0\v\fs20\cf9\lang1024\langfe1024\loch\af1\hich\af1\dbch\af31501\noproof\insrsid2314821\charrsid15879488 \hich\af1\dbch\af31501\loch\f1 &lt;OptDel&gt;}{\rtlch\fcs1 \af0 \ltrch\fcs0 \insrsid2314821\charrsid15879488 [ZCROSSREF]}{\rtlch\fcs1 \af0 _x000d__x000a_\ltrch\fcs0 \cs17\i0\v\fs20\cf9\lang1024\langfe1024\loch\af1\hich\af1\dbch\af31501\noproof\insrsid2314821\charrsid15879488 \hich\af1\dbch\af31501\loch\f1 &lt;/OptDel&gt;}{\rtlch\fcs1 \af0 \ltrch\fcs0 \insrsid2314821\charrsid15879488 _x000d__x000a_\par }\pard\plain \ltrpar\s22\qc \li0\ri0\sb240\sa240\keepn\nowidctlpar\wrapdefault\aspalpha\aspnum\faauto\adjustright\rin0\lin0\itap0\pararsid2314821 \rtlch\fcs1 \af0\afs20\alang1025 \ltrch\fcs0 \i\fs24\lang2057\langfe2057\cgrid\langnp2057\langfenp2057 {_x000d__x000a_\rtlch\fcs1 \af0 \ltrch\fcs0 \cs17\i0\v\fs20\cf9\lang1024\langfe1024\loch\af1\hich\af1\dbch\af31501\noproof\insrsid2314821\charrsid15879488 \hich\af1\dbch\af31501\loch\f1 &lt;TitreJust&gt;}{\rtlch\fcs1 \af0 \ltrch\fcs0 \insrsid2314821\charrsid15879488 _x000d__x000a_[ZJUSTIFICATION]}{\rtlch\fcs1 \af0 \ltrch\fcs0 \cs17\i0\v\fs20\cf9\lang1024\langfe1024\loch\af1\hich\af1\dbch\af31501\noproof\insrsid2314821\charrsid15879488 \hich\af1\dbch\af31501\loch\f1 &lt;/TitreJust&gt;}{\rtlch\fcs1 \af0 \ltrch\fcs0 _x000d__x000a_\insrsid2314821\charrsid15879488 _x000d__x000a_\par }\pard\plain \ltrpar\s20\ql \li0\ri0\sa240\nowidctlpar\wrapdefault\aspalpha\aspnum\faauto\adjustright\rin0\lin0\itap0\pararsid2314821 \rtlch\fcs1 \af0\afs20\alang1025 \ltrch\fcs0 \i\fs24\lang2057\langfe2057\cgrid\langnp2057\langfenp2057 {\rtlch\fcs1 \af0 _x000d__x000a_\ltrch\fcs0 \cs17\i0\v\fs20\cf9\lang1024\langfe1024\loch\af1\hich\af1\dbch\af31501\noproof\insrsid2314821\charrsid15879488 \hich\af1\dbch\af31501\loch\f1 &lt;OptDelPrev&gt;}{\rtlch\fcs1 \af0 \ltrch\fcs0 \insrsid2314821\charrsid15879488 [ZTEXTJUST]}{\rtlch\fcs1 _x000d__x000a_\af0 \ltrch\fcs0 \cs17\i0\v\fs20\cf9\lang1024\langfe1024\loch\af1\hich\af1\dbch\af31501\noproof\insrsid2314821\charrsid15879488 \hich\af1\dbch\af31501\loch\f1 &lt;/OptDelPrev&gt;}{\rtlch\fcs1 \af0 \ltrch\fcs0 \insrsid2314821\charrsid15879488 _x000d__x000a_\par }\pard\plain \ltrpar\ql \li0\ri0\widctlpar\wrapdefault\aspalpha\aspnum\faauto\adjustright\rin0\lin0\itap0\pararsid2314821 \rtlch\fcs1 \af0\afs20\alang1025 \ltrch\fcs0 \fs24\lang2057\langfe2057\cgrid\langnp2057\langfenp2057 {\rtlch\fcs1 \af0 \ltrch\fcs0 _x000d__x000a_\cs17\v\fs20\cf9\lang1024\langfe1024\loch\af1\hich\af1\dbch\af31501\noproof\insrsid2314821\charrsid15879488 \hich\af1\dbch\af31501\loch\f1 &lt;/AmendB&gt;}{\rtlch\fcs1 \af0 \ltrch\fcs0 \insrsid231482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5_x000d__x000a_b99a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0"/>
    <w:docVar w:name="TXTLANGUE" w:val="EN"/>
    <w:docVar w:name="TXTLANGUEMIN" w:val="en"/>
    <w:docVar w:name="TXTNRPE" w:val="774.485"/>
    <w:docVar w:name="TXTPEorAP" w:val="PE"/>
    <w:docVar w:name="TXTROUTE" w:val="AD\1330179EN.docx"/>
    <w:docVar w:name="TXTVERSION" w:val="03-00"/>
  </w:docVars>
  <w:rsids>
    <w:rsidRoot w:val="00DA2473"/>
    <w:rsid w:val="00026559"/>
    <w:rsid w:val="00027FA8"/>
    <w:rsid w:val="0004474F"/>
    <w:rsid w:val="00082EC4"/>
    <w:rsid w:val="000D44A6"/>
    <w:rsid w:val="001005B7"/>
    <w:rsid w:val="00122C05"/>
    <w:rsid w:val="00134974"/>
    <w:rsid w:val="00141CD7"/>
    <w:rsid w:val="001616BD"/>
    <w:rsid w:val="001629FF"/>
    <w:rsid w:val="001820A9"/>
    <w:rsid w:val="001A0556"/>
    <w:rsid w:val="001B0A1E"/>
    <w:rsid w:val="001C0886"/>
    <w:rsid w:val="001D5154"/>
    <w:rsid w:val="001E3AC4"/>
    <w:rsid w:val="0020077A"/>
    <w:rsid w:val="0023131B"/>
    <w:rsid w:val="00264A02"/>
    <w:rsid w:val="002A67EE"/>
    <w:rsid w:val="00304EA8"/>
    <w:rsid w:val="00341A99"/>
    <w:rsid w:val="00360FAA"/>
    <w:rsid w:val="0038294E"/>
    <w:rsid w:val="003973FF"/>
    <w:rsid w:val="003A2F84"/>
    <w:rsid w:val="003A6135"/>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113AA"/>
    <w:rsid w:val="00613134"/>
    <w:rsid w:val="00626D52"/>
    <w:rsid w:val="00643DA8"/>
    <w:rsid w:val="00657D5C"/>
    <w:rsid w:val="00683DD1"/>
    <w:rsid w:val="0068663B"/>
    <w:rsid w:val="00691B1C"/>
    <w:rsid w:val="006A0F0A"/>
    <w:rsid w:val="006A3388"/>
    <w:rsid w:val="006A48AA"/>
    <w:rsid w:val="006B1267"/>
    <w:rsid w:val="006D292E"/>
    <w:rsid w:val="006D65DF"/>
    <w:rsid w:val="00712462"/>
    <w:rsid w:val="00715FEB"/>
    <w:rsid w:val="00716BAA"/>
    <w:rsid w:val="0078548A"/>
    <w:rsid w:val="007B7CE3"/>
    <w:rsid w:val="007D1065"/>
    <w:rsid w:val="007E4AF4"/>
    <w:rsid w:val="007F187F"/>
    <w:rsid w:val="00817D13"/>
    <w:rsid w:val="00820C7D"/>
    <w:rsid w:val="00833D11"/>
    <w:rsid w:val="00836FD3"/>
    <w:rsid w:val="008375A8"/>
    <w:rsid w:val="00845E60"/>
    <w:rsid w:val="00862C02"/>
    <w:rsid w:val="00870420"/>
    <w:rsid w:val="00872A52"/>
    <w:rsid w:val="00876A73"/>
    <w:rsid w:val="0089388A"/>
    <w:rsid w:val="008F3DB0"/>
    <w:rsid w:val="00904864"/>
    <w:rsid w:val="009052FE"/>
    <w:rsid w:val="009215FC"/>
    <w:rsid w:val="00924555"/>
    <w:rsid w:val="009368B3"/>
    <w:rsid w:val="00982B83"/>
    <w:rsid w:val="009857B4"/>
    <w:rsid w:val="009E7319"/>
    <w:rsid w:val="00A5641F"/>
    <w:rsid w:val="00A71228"/>
    <w:rsid w:val="00A74E25"/>
    <w:rsid w:val="00AC2A60"/>
    <w:rsid w:val="00AD49D0"/>
    <w:rsid w:val="00AE5A36"/>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D25CF2"/>
    <w:rsid w:val="00D56CE0"/>
    <w:rsid w:val="00D6254D"/>
    <w:rsid w:val="00D67D0A"/>
    <w:rsid w:val="00D74FD1"/>
    <w:rsid w:val="00D943A5"/>
    <w:rsid w:val="00D9581F"/>
    <w:rsid w:val="00DA2473"/>
    <w:rsid w:val="00DB56E4"/>
    <w:rsid w:val="00E27F01"/>
    <w:rsid w:val="00E77FF5"/>
    <w:rsid w:val="00E94D64"/>
    <w:rsid w:val="00EA3802"/>
    <w:rsid w:val="00ED4869"/>
    <w:rsid w:val="00EF1432"/>
    <w:rsid w:val="00EF33D5"/>
    <w:rsid w:val="00F042E3"/>
    <w:rsid w:val="00F15744"/>
    <w:rsid w:val="00F24D40"/>
    <w:rsid w:val="00F321F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3B76D"/>
  <w15:chartTrackingRefBased/>
  <w15:docId w15:val="{FC04B830-815C-4821-813E-0CA05639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6113AA"/>
    <w:rPr>
      <w:sz w:val="24"/>
      <w:lang w:val="nl-NL"/>
    </w:rPr>
  </w:style>
  <w:style w:type="paragraph" w:customStyle="1" w:styleId="Normal6">
    <w:name w:val="Normal6"/>
    <w:basedOn w:val="Normal"/>
    <w:link w:val="Normal6Char"/>
    <w:rsid w:val="006113AA"/>
    <w:pPr>
      <w:spacing w:after="120"/>
    </w:pPr>
    <w:rPr>
      <w:szCs w:val="20"/>
    </w:rPr>
  </w:style>
  <w:style w:type="character" w:customStyle="1" w:styleId="NormalBoldChar">
    <w:name w:val="NormalBold Char"/>
    <w:basedOn w:val="DefaultParagraphFont"/>
    <w:link w:val="NormalBold"/>
    <w:locked/>
    <w:rsid w:val="006113AA"/>
    <w:rPr>
      <w:b/>
      <w:sz w:val="24"/>
    </w:rPr>
  </w:style>
  <w:style w:type="paragraph" w:customStyle="1" w:styleId="ColumnHeading">
    <w:name w:val="ColumnHeading"/>
    <w:basedOn w:val="Normal"/>
    <w:rsid w:val="006113AA"/>
    <w:pPr>
      <w:spacing w:after="240"/>
      <w:jc w:val="center"/>
    </w:pPr>
    <w:rPr>
      <w:i/>
      <w:szCs w:val="20"/>
    </w:rPr>
  </w:style>
  <w:style w:type="paragraph" w:customStyle="1" w:styleId="AMNumberTabs0">
    <w:name w:val="AMNumberTabs"/>
    <w:basedOn w:val="Normal"/>
    <w:rsid w:val="006113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113AA"/>
    <w:pPr>
      <w:jc w:val="right"/>
    </w:pPr>
  </w:style>
  <w:style w:type="paragraph" w:styleId="Footer">
    <w:name w:val="footer"/>
    <w:basedOn w:val="Normal"/>
    <w:link w:val="FooterChar"/>
    <w:rsid w:val="006113AA"/>
    <w:pPr>
      <w:tabs>
        <w:tab w:val="center" w:pos="4513"/>
        <w:tab w:val="right" w:pos="9026"/>
      </w:tabs>
    </w:pPr>
  </w:style>
  <w:style w:type="character" w:customStyle="1" w:styleId="FooterChar">
    <w:name w:val="Footer Char"/>
    <w:basedOn w:val="DefaultParagraphFont"/>
    <w:link w:val="Footer"/>
    <w:rsid w:val="006113AA"/>
    <w:rPr>
      <w:sz w:val="24"/>
      <w:szCs w:val="24"/>
    </w:rPr>
  </w:style>
  <w:style w:type="paragraph" w:styleId="Revision">
    <w:name w:val="Revision"/>
    <w:hidden/>
    <w:uiPriority w:val="99"/>
    <w:semiHidden/>
    <w:rsid w:val="006113AA"/>
    <w:rPr>
      <w:sz w:val="24"/>
      <w:szCs w:val="24"/>
    </w:rPr>
  </w:style>
  <w:style w:type="paragraph" w:styleId="BalloonText">
    <w:name w:val="Balloon Text"/>
    <w:basedOn w:val="Normal"/>
    <w:link w:val="BalloonTextChar"/>
    <w:semiHidden/>
    <w:unhideWhenUsed/>
    <w:rsid w:val="006113AA"/>
    <w:rPr>
      <w:rFonts w:ascii="Segoe UI" w:hAnsi="Segoe UI" w:cs="Segoe UI"/>
      <w:sz w:val="18"/>
      <w:szCs w:val="18"/>
    </w:rPr>
  </w:style>
  <w:style w:type="character" w:customStyle="1" w:styleId="BalloonTextChar">
    <w:name w:val="Balloon Text Char"/>
    <w:basedOn w:val="DefaultParagraphFont"/>
    <w:link w:val="BalloonText"/>
    <w:semiHidden/>
    <w:rsid w:val="006113AA"/>
    <w:rPr>
      <w:rFonts w:ascii="Segoe UI" w:hAnsi="Segoe UI" w:cs="Segoe UI"/>
      <w:sz w:val="18"/>
      <w:szCs w:val="18"/>
    </w:rPr>
  </w:style>
  <w:style w:type="character" w:styleId="CommentReference">
    <w:name w:val="annotation reference"/>
    <w:basedOn w:val="DefaultParagraphFont"/>
    <w:rsid w:val="006113AA"/>
    <w:rPr>
      <w:sz w:val="16"/>
      <w:szCs w:val="16"/>
    </w:rPr>
  </w:style>
  <w:style w:type="paragraph" w:styleId="CommentText">
    <w:name w:val="annotation text"/>
    <w:basedOn w:val="Normal"/>
    <w:link w:val="CommentTextChar"/>
    <w:rsid w:val="006113AA"/>
    <w:rPr>
      <w:sz w:val="20"/>
      <w:szCs w:val="20"/>
    </w:rPr>
  </w:style>
  <w:style w:type="character" w:customStyle="1" w:styleId="CommentTextChar">
    <w:name w:val="Comment Text Char"/>
    <w:basedOn w:val="DefaultParagraphFont"/>
    <w:link w:val="CommentText"/>
    <w:rsid w:val="006113AA"/>
  </w:style>
  <w:style w:type="paragraph" w:styleId="CommentSubject">
    <w:name w:val="annotation subject"/>
    <w:basedOn w:val="CommentText"/>
    <w:next w:val="CommentText"/>
    <w:link w:val="CommentSubjectChar"/>
    <w:semiHidden/>
    <w:unhideWhenUsed/>
    <w:rsid w:val="006113AA"/>
    <w:rPr>
      <w:b/>
      <w:bCs/>
    </w:rPr>
  </w:style>
  <w:style w:type="character" w:customStyle="1" w:styleId="CommentSubjectChar">
    <w:name w:val="Comment Subject Char"/>
    <w:basedOn w:val="CommentTextChar"/>
    <w:link w:val="CommentSubject"/>
    <w:semiHidden/>
    <w:rsid w:val="006113AA"/>
    <w:rPr>
      <w:b/>
      <w:bCs/>
    </w:rPr>
  </w:style>
  <w:style w:type="paragraph" w:customStyle="1" w:styleId="Normal24a">
    <w:name w:val="Normal24a"/>
    <w:basedOn w:val="Normal"/>
    <w:rsid w:val="006113AA"/>
    <w:pPr>
      <w:spacing w:after="480"/>
    </w:pPr>
  </w:style>
  <w:style w:type="paragraph" w:customStyle="1" w:styleId="NormalBoldCenter">
    <w:name w:val="NormalBoldCenter"/>
    <w:basedOn w:val="Normal"/>
    <w:rsid w:val="006113AA"/>
    <w:pPr>
      <w:jc w:val="center"/>
    </w:pPr>
    <w:rPr>
      <w:b/>
    </w:rPr>
  </w:style>
  <w:style w:type="paragraph" w:customStyle="1" w:styleId="Footprint12b">
    <w:name w:val="Footprint12b"/>
    <w:basedOn w:val="Normal"/>
    <w:rsid w:val="006113AA"/>
    <w:pPr>
      <w:spacing w:before="240"/>
    </w:pPr>
  </w:style>
  <w:style w:type="paragraph" w:customStyle="1" w:styleId="NormalSingle">
    <w:name w:val="NormalSingle"/>
    <w:basedOn w:val="Normal"/>
    <w:qFormat/>
    <w:rsid w:val="006113AA"/>
  </w:style>
  <w:style w:type="paragraph" w:styleId="FootnoteText">
    <w:name w:val="footnote text"/>
    <w:basedOn w:val="Normal"/>
    <w:link w:val="FootnoteTextChar"/>
    <w:rsid w:val="006113AA"/>
    <w:rPr>
      <w:sz w:val="20"/>
      <w:szCs w:val="20"/>
    </w:rPr>
  </w:style>
  <w:style w:type="character" w:customStyle="1" w:styleId="FootnoteTextChar">
    <w:name w:val="Footnote Text Char"/>
    <w:basedOn w:val="DefaultParagraphFont"/>
    <w:link w:val="FootnoteText"/>
    <w:rsid w:val="006113AA"/>
  </w:style>
  <w:style w:type="character" w:styleId="FootnoteReference">
    <w:name w:val="footnote reference"/>
    <w:basedOn w:val="DefaultParagraphFont"/>
    <w:rsid w:val="006113AA"/>
    <w:rPr>
      <w:vertAlign w:val="superscript"/>
    </w:rPr>
  </w:style>
  <w:style w:type="character" w:styleId="Hyperlink">
    <w:name w:val="Hyperlink"/>
    <w:basedOn w:val="DefaultParagraphFont"/>
    <w:rsid w:val="006113AA"/>
    <w:rPr>
      <w:color w:val="0563C1" w:themeColor="hyperlink"/>
      <w:u w:val="single"/>
    </w:rPr>
  </w:style>
  <w:style w:type="paragraph" w:customStyle="1" w:styleId="RollCallSymbols14pt">
    <w:name w:val="RollCallSymbols14pt"/>
    <w:basedOn w:val="Normal"/>
    <w:rsid w:val="006113A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6113AA"/>
    <w:pPr>
      <w:tabs>
        <w:tab w:val="center" w:pos="284"/>
        <w:tab w:val="left" w:pos="426"/>
      </w:tabs>
    </w:pPr>
    <w:rPr>
      <w:snapToGrid w:val="0"/>
      <w:szCs w:val="20"/>
      <w:lang w:eastAsia="en-US"/>
    </w:rPr>
  </w:style>
  <w:style w:type="paragraph" w:customStyle="1" w:styleId="RollCallVotes">
    <w:name w:val="RollCallVotes"/>
    <w:basedOn w:val="Normal"/>
    <w:rsid w:val="006113AA"/>
    <w:pPr>
      <w:spacing w:before="120" w:after="120"/>
      <w:jc w:val="center"/>
    </w:pPr>
    <w:rPr>
      <w:b/>
      <w:bCs/>
      <w:snapToGrid w:val="0"/>
      <w:sz w:val="16"/>
      <w:szCs w:val="20"/>
      <w:lang w:eastAsia="en-US"/>
    </w:rPr>
  </w:style>
  <w:style w:type="paragraph" w:customStyle="1" w:styleId="RollCallTable">
    <w:name w:val="RollCallTable"/>
    <w:basedOn w:val="Normal"/>
    <w:rsid w:val="006113AA"/>
    <w:pPr>
      <w:spacing w:before="120" w:after="120"/>
    </w:pPr>
    <w:rPr>
      <w:snapToGrid w:val="0"/>
      <w:sz w:val="16"/>
      <w:szCs w:val="20"/>
      <w:lang w:eastAsia="en-US"/>
    </w:rPr>
  </w:style>
  <w:style w:type="character" w:styleId="FollowedHyperlink">
    <w:name w:val="FollowedHyperlink"/>
    <w:basedOn w:val="DefaultParagraphFont"/>
    <w:uiPriority w:val="99"/>
    <w:unhideWhenUsed/>
    <w:rsid w:val="006113AA"/>
    <w:rPr>
      <w:color w:val="954F72" w:themeColor="followedHyperlink"/>
      <w:u w:val="single"/>
    </w:rPr>
  </w:style>
  <w:style w:type="paragraph" w:customStyle="1" w:styleId="msonormal0">
    <w:name w:val="msonormal"/>
    <w:basedOn w:val="Normal"/>
    <w:rsid w:val="006113AA"/>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ARST~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DAC58-3030-484C-ABEC-898EE1BB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1</TotalTime>
  <Pages>34</Pages>
  <Words>8954</Words>
  <Characters>54711</Characters>
  <Application>Microsoft Office Word</Application>
  <DocSecurity>0</DocSecurity>
  <Lines>2026</Lines>
  <Paragraphs>539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2025-11-03T11:05:00Z</dcterms:created>
  <dcterms:modified xsi:type="dcterms:W3CDTF">2025-11-03T11:05:00Z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1330179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AD</vt:lpwstr>
  </property>
  <property fmtid="{D5CDD505-2E9C-101B-9397-08002B2CF9AE}" pid="8" name="Created with">
    <vt:lpwstr>10.1.2 Build [20250817]</vt:lpwstr>
  </property>
  <property fmtid="{D5CDD505-2E9C-101B-9397-08002B2CF9AE}" pid="9" name="FooterPath">
    <vt:lpwstr>AD\1330179NL.docx</vt:lpwstr>
  </property>
  <property fmtid="{D5CDD505-2E9C-101B-9397-08002B2CF9AE}" pid="10" name="LastEdited with">
    <vt:lpwstr>10.1.2 Build [20250817]</vt:lpwstr>
  </property>
  <property fmtid="{D5CDD505-2E9C-101B-9397-08002B2CF9AE}" pid="11" name="PE number">
    <vt:lpwstr>774.485</vt:lpwstr>
  </property>
  <property fmtid="{D5CDD505-2E9C-101B-9397-08002B2CF9AE}" pid="12" name="SDLStudio">
    <vt:lpwstr/>
  </property>
  <property fmtid="{D5CDD505-2E9C-101B-9397-08002B2CF9AE}" pid="13" name="SendToEpades">
    <vt:lpwstr>OK - 2025/10/17 10:27</vt:lpwstr>
  </property>
  <property fmtid="{D5CDD505-2E9C-101B-9397-08002B2CF9AE}" pid="14" name="Bookout">
    <vt:lpwstr>OK - 2025/11/03 12:05</vt:lpwstr>
  </property>
</Properties>
</file>