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F42AB" w:rsidRPr="008C5434" w14:paraId="4807EA5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D41746A" w14:textId="77777777" w:rsidR="00310DF8" w:rsidRPr="008C5434" w:rsidRDefault="0057136D" w:rsidP="00C85D0F">
            <w:pPr>
              <w:pStyle w:val="EPName"/>
            </w:pPr>
            <w:r w:rsidRPr="008C5434">
              <w:t>Parlament Ewropew</w:t>
            </w:r>
          </w:p>
          <w:p w14:paraId="731BC346" w14:textId="77777777" w:rsidR="00310DF8" w:rsidRPr="008C5434" w:rsidRDefault="0057136D" w:rsidP="00C85D0F">
            <w:pPr>
              <w:pStyle w:val="EPTerm"/>
            </w:pPr>
            <w:r w:rsidRPr="008C5434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B1F3A30" w14:textId="77777777" w:rsidR="00310DF8" w:rsidRPr="008C5434" w:rsidRDefault="0057136D" w:rsidP="00C85D0F">
            <w:pPr>
              <w:pStyle w:val="EPLogo"/>
            </w:pPr>
            <w:r w:rsidRPr="008C5434">
              <w:rPr>
                <w:noProof/>
                <w:lang w:eastAsia="ja-JP"/>
              </w:rPr>
              <w:drawing>
                <wp:inline distT="0" distB="0" distL="0" distR="0" wp14:anchorId="0A58841A" wp14:editId="00D08E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B55667" w14:textId="77777777" w:rsidR="00000C7D" w:rsidRPr="008C5434" w:rsidRDefault="00000C7D" w:rsidP="00000C7D">
      <w:pPr>
        <w:pStyle w:val="LineTop"/>
      </w:pPr>
    </w:p>
    <w:p w14:paraId="31C0AEF8" w14:textId="77777777" w:rsidR="00000C7D" w:rsidRPr="008C5434" w:rsidRDefault="0057136D" w:rsidP="00000C7D">
      <w:pPr>
        <w:pStyle w:val="EPBody"/>
      </w:pPr>
      <w:r w:rsidRPr="008C5434">
        <w:rPr>
          <w:rStyle w:val="HideTWBExt"/>
        </w:rPr>
        <w:t>&lt;</w:t>
      </w:r>
      <w:r w:rsidRPr="008C5434">
        <w:rPr>
          <w:rStyle w:val="HideTWBExt"/>
          <w:i w:val="0"/>
        </w:rPr>
        <w:t>Commission</w:t>
      </w:r>
      <w:r w:rsidRPr="008C5434">
        <w:rPr>
          <w:rStyle w:val="HideTWBExt"/>
        </w:rPr>
        <w:t>&gt;</w:t>
      </w:r>
      <w:r w:rsidRPr="008C5434">
        <w:rPr>
          <w:rStyle w:val="HideTWBInt"/>
          <w:color w:val="auto"/>
        </w:rPr>
        <w:t>{EMPL}</w:t>
      </w:r>
      <w:r w:rsidRPr="008C5434">
        <w:t>Kumitat għall-Impjiegi u l-Affarijiet Soċjali</w:t>
      </w:r>
      <w:r w:rsidRPr="008C5434">
        <w:rPr>
          <w:rStyle w:val="HideTWBExt"/>
        </w:rPr>
        <w:t>&lt;/</w:t>
      </w:r>
      <w:r w:rsidRPr="008C5434">
        <w:rPr>
          <w:rStyle w:val="HideTWBExt"/>
          <w:i w:val="0"/>
        </w:rPr>
        <w:t>Commission</w:t>
      </w:r>
      <w:r w:rsidRPr="008C5434">
        <w:rPr>
          <w:rStyle w:val="HideTWBExt"/>
        </w:rPr>
        <w:t>&gt;</w:t>
      </w:r>
    </w:p>
    <w:p w14:paraId="48053C2E" w14:textId="77777777" w:rsidR="00000C7D" w:rsidRPr="008C5434" w:rsidRDefault="0057136D" w:rsidP="00000C7D">
      <w:pPr>
        <w:pStyle w:val="EPBody"/>
      </w:pPr>
      <w:r w:rsidRPr="008C5434">
        <w:t>Il-President</w:t>
      </w:r>
    </w:p>
    <w:p w14:paraId="0BE2939F" w14:textId="77777777" w:rsidR="00000C7D" w:rsidRPr="008C5434" w:rsidRDefault="00000C7D" w:rsidP="00000C7D">
      <w:pPr>
        <w:pStyle w:val="LineBottom"/>
      </w:pPr>
    </w:p>
    <w:p w14:paraId="0E45E540" w14:textId="77777777" w:rsidR="00E71F4C" w:rsidRPr="008C5434" w:rsidRDefault="0057136D" w:rsidP="007C3F41">
      <w:pPr>
        <w:pStyle w:val="LetterDate"/>
      </w:pPr>
      <w:r w:rsidRPr="008C5434">
        <w:rPr>
          <w:rStyle w:val="HideTWBExt"/>
        </w:rPr>
        <w:t>&lt;Date&gt;&lt;/Date&gt;</w:t>
      </w:r>
    </w:p>
    <w:p w14:paraId="2A787B5A" w14:textId="77777777" w:rsidR="007179A7" w:rsidRPr="008C5434" w:rsidRDefault="0057136D">
      <w:r w:rsidRPr="008C5434">
        <w:t xml:space="preserve">Is-Sur Johan Van </w:t>
      </w:r>
      <w:proofErr w:type="spellStart"/>
      <w:r w:rsidRPr="008C5434">
        <w:t>Overtveldt</w:t>
      </w:r>
      <w:proofErr w:type="spellEnd"/>
    </w:p>
    <w:p w14:paraId="6B2100E3" w14:textId="77777777" w:rsidR="007179A7" w:rsidRPr="008C5434" w:rsidRDefault="0057136D">
      <w:r w:rsidRPr="008C5434">
        <w:t>President</w:t>
      </w:r>
    </w:p>
    <w:p w14:paraId="6C2BF275" w14:textId="77777777" w:rsidR="007179A7" w:rsidRPr="008C5434" w:rsidRDefault="0057136D">
      <w:r w:rsidRPr="008C5434">
        <w:t>Kumitat għall-Baġits</w:t>
      </w:r>
    </w:p>
    <w:p w14:paraId="6D016537" w14:textId="77777777" w:rsidR="007179A7" w:rsidRPr="008C5434" w:rsidRDefault="0057136D">
      <w:r w:rsidRPr="008C5434">
        <w:t>BRUSSELL</w:t>
      </w:r>
    </w:p>
    <w:p w14:paraId="6994F2C7" w14:textId="77777777" w:rsidR="009F796C" w:rsidRPr="008C5434" w:rsidRDefault="0057136D" w:rsidP="009F796C">
      <w:pPr>
        <w:pStyle w:val="LetterSubject"/>
      </w:pPr>
      <w:r w:rsidRPr="008C5434">
        <w:t>Suġġett:</w:t>
      </w:r>
      <w:r w:rsidRPr="008C5434">
        <w:tab/>
      </w:r>
      <w:r w:rsidRPr="008C5434">
        <w:rPr>
          <w:rStyle w:val="HideTWBExt"/>
        </w:rPr>
        <w:t>&lt;Titre&gt;</w:t>
      </w:r>
      <w:r w:rsidRPr="008C5434">
        <w:t xml:space="preserve">Opinjoni dwar </w:t>
      </w:r>
      <w:r w:rsidRPr="008C5434">
        <w:t>il-</w:t>
      </w:r>
      <w:proofErr w:type="spellStart"/>
      <w:r w:rsidRPr="008C5434">
        <w:t>Mobilizzazzjoni</w:t>
      </w:r>
      <w:proofErr w:type="spellEnd"/>
      <w:r w:rsidRPr="008C5434">
        <w:t xml:space="preserve"> tal-Fond Ewropew ta’ Aġġustament għall-Globalizzazzjoni għall-Ħaddiema </w:t>
      </w:r>
      <w:proofErr w:type="spellStart"/>
      <w:r w:rsidRPr="008C5434">
        <w:t>Ssensjati</w:t>
      </w:r>
      <w:proofErr w:type="spellEnd"/>
      <w:r w:rsidRPr="008C5434">
        <w:t xml:space="preserve"> wara applikazzjoni mill-Belġju</w:t>
      </w:r>
      <w:r w:rsidRPr="008C5434">
        <w:rPr>
          <w:rStyle w:val="HideTWBExt"/>
        </w:rPr>
        <w:t>&lt;/Titre&gt;</w:t>
      </w:r>
      <w:r w:rsidRPr="008C5434">
        <w:t xml:space="preserve"> </w:t>
      </w:r>
      <w:r w:rsidRPr="008C5434">
        <w:rPr>
          <w:rStyle w:val="HideTWBExt"/>
        </w:rPr>
        <w:t>&lt;DocRef&gt;</w:t>
      </w:r>
      <w:r w:rsidRPr="008C5434">
        <w:t>– EGF/2025/009 BE/</w:t>
      </w:r>
      <w:proofErr w:type="spellStart"/>
      <w:r w:rsidRPr="008C5434">
        <w:t>Soliver</w:t>
      </w:r>
      <w:proofErr w:type="spellEnd"/>
      <w:r w:rsidRPr="008C5434">
        <w:t xml:space="preserve"> (2026/0097(BUD))</w:t>
      </w:r>
      <w:r w:rsidRPr="008C5434">
        <w:rPr>
          <w:rStyle w:val="HideTWBExt"/>
        </w:rPr>
        <w:t>&lt;/DocRef&gt;</w:t>
      </w:r>
    </w:p>
    <w:p w14:paraId="1232A99E" w14:textId="77777777" w:rsidR="007179A7" w:rsidRPr="008C5434" w:rsidRDefault="0057136D" w:rsidP="007C3F41">
      <w:pPr>
        <w:pStyle w:val="LetterSalutation"/>
      </w:pPr>
      <w:r w:rsidRPr="008C5434">
        <w:t>Sur President,</w:t>
      </w:r>
    </w:p>
    <w:p w14:paraId="3CA1C666" w14:textId="77777777" w:rsidR="0003448B" w:rsidRPr="008C5434" w:rsidRDefault="0057136D">
      <w:pPr>
        <w:pStyle w:val="Normal12a"/>
      </w:pPr>
      <w:r w:rsidRPr="008C5434">
        <w:t xml:space="preserve">Skont il-proċedura </w:t>
      </w:r>
      <w:r w:rsidRPr="008C5434">
        <w:t xml:space="preserve">inkwistjoni, il-Kumitat għall-Impjiegi u l-Affarijiet Soċjali ngħata l-istruzzjoni li jippreżenta opinjoni lill-Kumitat tiegħek u </w:t>
      </w:r>
      <w:proofErr w:type="spellStart"/>
      <w:r w:rsidRPr="008C5434">
        <w:t>ddeċieda</w:t>
      </w:r>
      <w:proofErr w:type="spellEnd"/>
      <w:r w:rsidRPr="008C5434">
        <w:t xml:space="preserve"> li jibgħat din l-opinjoni fil-forma ta’ ittra. </w:t>
      </w:r>
    </w:p>
    <w:p w14:paraId="25451325" w14:textId="77777777" w:rsidR="007179A7" w:rsidRPr="008C5434" w:rsidRDefault="0057136D">
      <w:pPr>
        <w:pStyle w:val="Normal12a"/>
      </w:pPr>
      <w:r w:rsidRPr="008C5434">
        <w:t>Il-Kumitat għall-Impjiegi u l-Affarijiet Soċjali eżamina l-kwistjoni u, waqt il-laqgħa tiegħu tat-2 ta’ Ġunju 2026, iddeċieda li jippreżenta l-opinjoni stabbilita hawn taħt lill-Kumitat għall-Baġits, bħala l-kumitat responsabbli.</w:t>
      </w:r>
    </w:p>
    <w:p w14:paraId="65FC2EFB" w14:textId="77777777" w:rsidR="007179A7" w:rsidRPr="008C5434" w:rsidRDefault="007179A7" w:rsidP="00C233BB">
      <w:pPr>
        <w:pStyle w:val="Normal12a"/>
      </w:pPr>
    </w:p>
    <w:p w14:paraId="16A34A66" w14:textId="77777777" w:rsidR="007179A7" w:rsidRPr="008C5434" w:rsidRDefault="0057136D" w:rsidP="007C3F41">
      <w:pPr>
        <w:pStyle w:val="Normal12a"/>
      </w:pPr>
      <w:r w:rsidRPr="008C5434">
        <w:t>Dejjem tiegħek,</w:t>
      </w:r>
    </w:p>
    <w:p w14:paraId="1169DE29" w14:textId="77777777" w:rsidR="00085831" w:rsidRPr="008C5434" w:rsidRDefault="0057136D" w:rsidP="00085831">
      <w:pPr>
        <w:pStyle w:val="LetterSignature66b"/>
      </w:pPr>
      <w:r w:rsidRPr="008C5434">
        <w:t>Li Andersson</w:t>
      </w:r>
    </w:p>
    <w:p w14:paraId="257C79BA" w14:textId="77777777" w:rsidR="00254706" w:rsidRPr="008C5434" w:rsidRDefault="00254706" w:rsidP="00254706"/>
    <w:p w14:paraId="33569C34" w14:textId="77777777" w:rsidR="00254706" w:rsidRPr="008C5434" w:rsidRDefault="00254706" w:rsidP="00254706"/>
    <w:p w14:paraId="1CB3433F" w14:textId="77777777" w:rsidR="00254706" w:rsidRPr="008C5434" w:rsidRDefault="00254706" w:rsidP="00254706"/>
    <w:p w14:paraId="24277EE3" w14:textId="77777777" w:rsidR="00254706" w:rsidRPr="008C5434" w:rsidRDefault="00254706" w:rsidP="00254706"/>
    <w:p w14:paraId="1A3B8A62" w14:textId="77777777" w:rsidR="00254706" w:rsidRPr="008C5434" w:rsidRDefault="00254706" w:rsidP="00254706"/>
    <w:p w14:paraId="793882C0" w14:textId="77777777" w:rsidR="00254706" w:rsidRPr="008C5434" w:rsidRDefault="0057136D" w:rsidP="00254706">
      <w:pPr>
        <w:pStyle w:val="PageHeadingNotTOC"/>
      </w:pPr>
      <w:r w:rsidRPr="008C5434">
        <w:lastRenderedPageBreak/>
        <w:t>OPINJONI</w:t>
      </w:r>
    </w:p>
    <w:p w14:paraId="07FD05F3" w14:textId="77777777" w:rsidR="00451F94" w:rsidRPr="008C5434" w:rsidRDefault="0057136D" w:rsidP="004F0C64">
      <w:pPr>
        <w:pStyle w:val="NormalHanging12a"/>
      </w:pPr>
      <w:r w:rsidRPr="008C5434">
        <w:t>A.</w:t>
      </w:r>
      <w:r w:rsidRPr="008C5434">
        <w:tab/>
        <w:t>Billi, fit-22 ta’ Diċembru 2025, il-Belġju ppreżenta applikazzjoni EGF/2025/009 BE/</w:t>
      </w:r>
      <w:proofErr w:type="spellStart"/>
      <w:r w:rsidRPr="008C5434">
        <w:t>Soliver</w:t>
      </w:r>
      <w:proofErr w:type="spellEnd"/>
      <w:r w:rsidRPr="008C5434">
        <w:t xml:space="preserve"> għal kontribuzzjoni finanzjarja mill-Fond Ewropew ta’ Aġġustament għall-Globalizzazzjoni għall-Ħaddiema </w:t>
      </w:r>
      <w:proofErr w:type="spellStart"/>
      <w:r w:rsidRPr="008C5434">
        <w:t>Ssensjati</w:t>
      </w:r>
      <w:proofErr w:type="spellEnd"/>
      <w:r w:rsidRPr="008C5434">
        <w:t xml:space="preserve"> (FEG), wara s-sensji f’</w:t>
      </w:r>
      <w:proofErr w:type="spellStart"/>
      <w:r w:rsidRPr="008C5434">
        <w:t>Soliver</w:t>
      </w:r>
      <w:proofErr w:type="spellEnd"/>
      <w:r w:rsidRPr="008C5434">
        <w:t xml:space="preserve"> NV (</w:t>
      </w:r>
      <w:proofErr w:type="spellStart"/>
      <w:r w:rsidRPr="008C5434">
        <w:t>Soliver</w:t>
      </w:r>
      <w:proofErr w:type="spellEnd"/>
      <w:r w:rsidRPr="008C5434">
        <w:t xml:space="preserve">) fil-Belġju, li opera fis-settur ekonomiku </w:t>
      </w:r>
      <w:proofErr w:type="spellStart"/>
      <w:r w:rsidRPr="008C5434">
        <w:t>kklassifikat</w:t>
      </w:r>
      <w:proofErr w:type="spellEnd"/>
      <w:r w:rsidRPr="008C5434">
        <w:t xml:space="preserve"> taħt id-diviżjoni 46 </w:t>
      </w:r>
      <w:proofErr w:type="spellStart"/>
      <w:r w:rsidRPr="008C5434">
        <w:t>tan</w:t>
      </w:r>
      <w:proofErr w:type="spellEnd"/>
      <w:r w:rsidRPr="008C5434">
        <w:t xml:space="preserve">-NACE Reviżjoni 2 (Negozju bl-ingrossa), fejn l-impjiegi </w:t>
      </w:r>
      <w:proofErr w:type="spellStart"/>
      <w:r w:rsidRPr="008C5434">
        <w:t>spostati</w:t>
      </w:r>
      <w:proofErr w:type="spellEnd"/>
      <w:r w:rsidRPr="008C5434">
        <w:t xml:space="preserve"> minn </w:t>
      </w:r>
      <w:proofErr w:type="spellStart"/>
      <w:r w:rsidRPr="008C5434">
        <w:t>Soliver</w:t>
      </w:r>
      <w:proofErr w:type="spellEnd"/>
      <w:r w:rsidRPr="008C5434">
        <w:t xml:space="preserve"> jinsabu fir-reġjuni NUTS 2 tal-Provinċja ta’ Flanders tal-Lvant (BE23) u l-Provinċja ta’ Flanders tal-Pu</w:t>
      </w:r>
      <w:r w:rsidRPr="008C5434">
        <w:t>nent (BE25);</w:t>
      </w:r>
    </w:p>
    <w:p w14:paraId="10D9FB0B" w14:textId="77777777" w:rsidR="00451F94" w:rsidRPr="008C5434" w:rsidRDefault="0057136D" w:rsidP="00451F94">
      <w:pPr>
        <w:pStyle w:val="NormalHanging12a"/>
      </w:pPr>
      <w:r w:rsidRPr="008C5434">
        <w:t>B.</w:t>
      </w:r>
      <w:r w:rsidRPr="008C5434">
        <w:tab/>
        <w:t xml:space="preserve">Billi l-Belġju ppreżenta l-applikazzjoni skont il-kriterji ta’ intervent tal-Artikolu 4(2), il-punt (a), tar-Regolament (UE) 2021/691, li jirrikjedi l-waqfien tal-attività ta’ mill-anqas 200 ħaddiem </w:t>
      </w:r>
      <w:proofErr w:type="spellStart"/>
      <w:r w:rsidRPr="008C5434">
        <w:t>issensjat</w:t>
      </w:r>
      <w:proofErr w:type="spellEnd"/>
      <w:r w:rsidRPr="008C5434">
        <w:t xml:space="preserve"> fuq perjodu ta’ referenza ta’ erba’ xhur (f’dan il-każ mill-1 ta’ Lulju 2025 sal-1 ta’ Novembru 2025) f’intrapriża fi Stat Membru, inklużi l-ħaddiema </w:t>
      </w:r>
      <w:proofErr w:type="spellStart"/>
      <w:r w:rsidRPr="008C5434">
        <w:t>ssensjati</w:t>
      </w:r>
      <w:proofErr w:type="spellEnd"/>
      <w:r w:rsidRPr="008C5434">
        <w:t xml:space="preserve"> tal-fornituri u l-produtturi </w:t>
      </w:r>
      <w:proofErr w:type="spellStart"/>
      <w:r w:rsidRPr="008C5434">
        <w:t>downstream</w:t>
      </w:r>
      <w:proofErr w:type="spellEnd"/>
      <w:r w:rsidRPr="008C5434">
        <w:t xml:space="preserve"> u/jew il-persuni li jaħdmu għal rashom li l-attività tagħhom tkun waqfet; billi, wara l-valutazzjoni t</w:t>
      </w:r>
      <w:r w:rsidRPr="008C5434">
        <w:t xml:space="preserve">agħha ta’ din l-applikazzjoni, il-Kummissjoni </w:t>
      </w:r>
      <w:proofErr w:type="spellStart"/>
      <w:r w:rsidRPr="008C5434">
        <w:t>kkonkludiet</w:t>
      </w:r>
      <w:proofErr w:type="spellEnd"/>
      <w:r w:rsidRPr="008C5434">
        <w:t>, f’</w:t>
      </w:r>
      <w:proofErr w:type="spellStart"/>
      <w:r w:rsidRPr="008C5434">
        <w:t>konformità</w:t>
      </w:r>
      <w:proofErr w:type="spellEnd"/>
      <w:r w:rsidRPr="008C5434">
        <w:t xml:space="preserve"> mad-dispożizzjonijiet kollha applikabbli tar-Regolament dwar il-FEG, li l-kundizzjonijiet għall-għoti ta’ kontribuzzjoni finanzjarja mill-FEG ġew </w:t>
      </w:r>
      <w:proofErr w:type="spellStart"/>
      <w:r w:rsidRPr="008C5434">
        <w:t>issodisfati</w:t>
      </w:r>
      <w:proofErr w:type="spellEnd"/>
      <w:r w:rsidRPr="008C5434">
        <w:t>;</w:t>
      </w:r>
    </w:p>
    <w:p w14:paraId="15809E94" w14:textId="77777777" w:rsidR="00451F94" w:rsidRPr="008C5434" w:rsidRDefault="0057136D" w:rsidP="00451F94">
      <w:pPr>
        <w:pStyle w:val="NormalHanging12a"/>
      </w:pPr>
      <w:r w:rsidRPr="008C5434">
        <w:t>C.</w:t>
      </w:r>
      <w:r w:rsidRPr="008C5434">
        <w:tab/>
        <w:t xml:space="preserve">Billi l-applikazzjoni hija relatata ma’ 803 ħaddiema </w:t>
      </w:r>
      <w:proofErr w:type="spellStart"/>
      <w:r w:rsidRPr="008C5434">
        <w:t>issensjati</w:t>
      </w:r>
      <w:proofErr w:type="spellEnd"/>
      <w:r w:rsidRPr="008C5434">
        <w:t xml:space="preserve"> (benefiċjarji eliġibbli) fis-setturi ekonomiċi indikati hawn fuq; </w:t>
      </w:r>
    </w:p>
    <w:p w14:paraId="0250557B" w14:textId="77777777" w:rsidR="00451F94" w:rsidRPr="008C5434" w:rsidRDefault="0057136D" w:rsidP="00451F94">
      <w:pPr>
        <w:pStyle w:val="NormalHanging12a"/>
      </w:pPr>
      <w:r w:rsidRPr="008C5434">
        <w:t>D.</w:t>
      </w:r>
      <w:r w:rsidRPr="008C5434">
        <w:tab/>
        <w:t>Billi fit-30 ta’ April 2026, il-Kummissjoni adottat proposta għal deċiżjoni dwar il-</w:t>
      </w:r>
      <w:proofErr w:type="spellStart"/>
      <w:r w:rsidRPr="008C5434">
        <w:t>mobilizzazzjoni</w:t>
      </w:r>
      <w:proofErr w:type="spellEnd"/>
      <w:r w:rsidRPr="008C5434">
        <w:t xml:space="preserve"> tal-FEG favur il-Belġju biex tiġi </w:t>
      </w:r>
      <w:proofErr w:type="spellStart"/>
      <w:r w:rsidRPr="008C5434">
        <w:t>appoġġjata</w:t>
      </w:r>
      <w:proofErr w:type="spellEnd"/>
      <w:r w:rsidRPr="008C5434">
        <w:t xml:space="preserve"> l-integrazzjoni mill-ġdid fis-suq tax-xogħol ta’ 803 benefiċjarji fil-mira; </w:t>
      </w:r>
    </w:p>
    <w:p w14:paraId="5EEC0E9F" w14:textId="77777777" w:rsidR="00451F94" w:rsidRPr="008C5434" w:rsidRDefault="0057136D" w:rsidP="00451F94">
      <w:pPr>
        <w:pStyle w:val="NormalHanging12a"/>
      </w:pPr>
      <w:r w:rsidRPr="008C5434">
        <w:t>E.</w:t>
      </w:r>
      <w:r w:rsidRPr="008C5434">
        <w:tab/>
        <w:t xml:space="preserve">Billi </w:t>
      </w:r>
      <w:proofErr w:type="spellStart"/>
      <w:r w:rsidRPr="008C5434">
        <w:t>Soliver</w:t>
      </w:r>
      <w:proofErr w:type="spellEnd"/>
      <w:r w:rsidRPr="008C5434">
        <w:t xml:space="preserve">, li oriġinarjament kien negozju tal-familja Belġjan li kien jipproduċi prodotti tal-ħġieġ (eż. ħġieġ għall-kostruzzjoni u ħġieġ </w:t>
      </w:r>
      <w:proofErr w:type="spellStart"/>
      <w:r w:rsidRPr="008C5434">
        <w:t>awtomobilistiku</w:t>
      </w:r>
      <w:proofErr w:type="spellEnd"/>
      <w:r w:rsidRPr="008C5434">
        <w:t xml:space="preserve">), inxtara fl-2018 mill-kumpanija </w:t>
      </w:r>
      <w:proofErr w:type="spellStart"/>
      <w:r w:rsidRPr="008C5434">
        <w:t>American</w:t>
      </w:r>
      <w:proofErr w:type="spellEnd"/>
      <w:r w:rsidRPr="008C5434">
        <w:t xml:space="preserve"> </w:t>
      </w:r>
      <w:proofErr w:type="spellStart"/>
      <w:r w:rsidRPr="008C5434">
        <w:t>Glass</w:t>
      </w:r>
      <w:proofErr w:type="spellEnd"/>
      <w:r w:rsidRPr="008C5434">
        <w:t xml:space="preserve"> </w:t>
      </w:r>
      <w:proofErr w:type="spellStart"/>
      <w:r w:rsidRPr="008C5434">
        <w:t>Products</w:t>
      </w:r>
      <w:proofErr w:type="spellEnd"/>
      <w:r w:rsidRPr="008C5434">
        <w:t xml:space="preserve"> </w:t>
      </w:r>
      <w:proofErr w:type="spellStart"/>
      <w:r w:rsidRPr="008C5434">
        <w:t>Holding</w:t>
      </w:r>
      <w:proofErr w:type="spellEnd"/>
      <w:r w:rsidRPr="008C5434">
        <w:t xml:space="preserve"> (AGP), u minflok beda jiffoka </w:t>
      </w:r>
      <w:proofErr w:type="spellStart"/>
      <w:r w:rsidRPr="008C5434">
        <w:t>esklużivament</w:t>
      </w:r>
      <w:proofErr w:type="spellEnd"/>
      <w:r w:rsidRPr="008C5434">
        <w:t xml:space="preserve"> fuq il-ħġieġ </w:t>
      </w:r>
      <w:proofErr w:type="spellStart"/>
      <w:r w:rsidRPr="008C5434">
        <w:t>awtomobilistiku</w:t>
      </w:r>
      <w:proofErr w:type="spellEnd"/>
      <w:r w:rsidRPr="008C5434">
        <w:t xml:space="preserve"> b’teknoloġija avvanzata; billi wara l-</w:t>
      </w:r>
      <w:proofErr w:type="spellStart"/>
      <w:r w:rsidRPr="008C5434">
        <w:t>akkwiżizzjoni</w:t>
      </w:r>
      <w:proofErr w:type="spellEnd"/>
      <w:r w:rsidRPr="008C5434">
        <w:t xml:space="preserve">, </w:t>
      </w:r>
      <w:proofErr w:type="spellStart"/>
      <w:r w:rsidRPr="008C5434">
        <w:t>Soliver</w:t>
      </w:r>
      <w:proofErr w:type="spellEnd"/>
      <w:r w:rsidRPr="008C5434">
        <w:t xml:space="preserve"> </w:t>
      </w:r>
      <w:proofErr w:type="spellStart"/>
      <w:r w:rsidRPr="008C5434">
        <w:t>espanda</w:t>
      </w:r>
      <w:proofErr w:type="spellEnd"/>
      <w:r w:rsidRPr="008C5434">
        <w:t xml:space="preserve"> b’żewġ siti ġodda fi Flanders tal-Lvant (</w:t>
      </w:r>
      <w:proofErr w:type="spellStart"/>
      <w:r w:rsidRPr="008C5434">
        <w:t>Zwijnaarde</w:t>
      </w:r>
      <w:proofErr w:type="spellEnd"/>
      <w:r w:rsidRPr="008C5434">
        <w:t xml:space="preserve"> u </w:t>
      </w:r>
      <w:proofErr w:type="spellStart"/>
      <w:r w:rsidRPr="008C5434">
        <w:t>Evergem</w:t>
      </w:r>
      <w:proofErr w:type="spellEnd"/>
      <w:r w:rsidRPr="008C5434">
        <w:t>), flimkien mal-impjant oriġinali tiegħu f’</w:t>
      </w:r>
      <w:proofErr w:type="spellStart"/>
      <w:r w:rsidRPr="008C5434">
        <w:t>Rumbeke</w:t>
      </w:r>
      <w:proofErr w:type="spellEnd"/>
      <w:r w:rsidRPr="008C5434">
        <w:t xml:space="preserve"> (Flanders tal-Punent); billi l-imp</w:t>
      </w:r>
      <w:r w:rsidRPr="008C5434">
        <w:t xml:space="preserve">jant ta’ </w:t>
      </w:r>
      <w:proofErr w:type="spellStart"/>
      <w:r w:rsidRPr="008C5434">
        <w:t>Zwijnaarde</w:t>
      </w:r>
      <w:proofErr w:type="spellEnd"/>
      <w:r w:rsidRPr="008C5434">
        <w:t xml:space="preserve"> kien jispeċjalizza fis-</w:t>
      </w:r>
      <w:proofErr w:type="spellStart"/>
      <w:r w:rsidRPr="008C5434">
        <w:t>sunroofs</w:t>
      </w:r>
      <w:proofErr w:type="spellEnd"/>
      <w:r w:rsidRPr="008C5434">
        <w:t xml:space="preserve"> għall-karozzi elettriċi u fis-soqfa panoramiċi għal Ferrari, filwaqt li dak ta’ </w:t>
      </w:r>
      <w:proofErr w:type="spellStart"/>
      <w:r w:rsidRPr="008C5434">
        <w:t>Evergem</w:t>
      </w:r>
      <w:proofErr w:type="spellEnd"/>
      <w:r w:rsidRPr="008C5434">
        <w:t xml:space="preserve"> kellu l-għan li jżid il-kapaċità tal-produzzjoni globali ta’ </w:t>
      </w:r>
      <w:proofErr w:type="spellStart"/>
      <w:r w:rsidRPr="008C5434">
        <w:t>Soliver</w:t>
      </w:r>
      <w:proofErr w:type="spellEnd"/>
      <w:r w:rsidRPr="008C5434">
        <w:t xml:space="preserve">; billi, madankollu, l-impjant ta’ </w:t>
      </w:r>
      <w:proofErr w:type="spellStart"/>
      <w:r w:rsidRPr="008C5434">
        <w:t>Zwijnaarde</w:t>
      </w:r>
      <w:proofErr w:type="spellEnd"/>
      <w:r w:rsidRPr="008C5434">
        <w:t xml:space="preserve"> bata minħabba d-dewmien fil-produzzjoni ta’ xi mudelli ta’ karozzi, li wassal għall-għeluq ta’ żewġ linji u għat-tnaqqis fil-</w:t>
      </w:r>
      <w:proofErr w:type="spellStart"/>
      <w:r w:rsidRPr="008C5434">
        <w:t>profittabbiltà</w:t>
      </w:r>
      <w:proofErr w:type="spellEnd"/>
      <w:r w:rsidRPr="008C5434">
        <w:t xml:space="preserve">; billi dak ta’ </w:t>
      </w:r>
      <w:proofErr w:type="spellStart"/>
      <w:r w:rsidRPr="008C5434">
        <w:t>Evergem</w:t>
      </w:r>
      <w:proofErr w:type="spellEnd"/>
      <w:r w:rsidRPr="008C5434">
        <w:t xml:space="preserve"> ma kienx </w:t>
      </w:r>
      <w:proofErr w:type="spellStart"/>
      <w:r w:rsidRPr="008C5434">
        <w:t>profittabbli</w:t>
      </w:r>
      <w:proofErr w:type="spellEnd"/>
      <w:r w:rsidRPr="008C5434">
        <w:t xml:space="preserve"> minħabba li kellu kapaċità żejda u għax kien hemm reċessjoni fis-settur t</w:t>
      </w:r>
      <w:r w:rsidRPr="008C5434">
        <w:t xml:space="preserve">al-karozzi; billi, minħabba l-fatt li ma setax isolvi l-problemi finanzjarji tiegħu, </w:t>
      </w:r>
      <w:proofErr w:type="spellStart"/>
      <w:r w:rsidRPr="008C5434">
        <w:t>Soliver</w:t>
      </w:r>
      <w:proofErr w:type="spellEnd"/>
      <w:r w:rsidRPr="008C5434">
        <w:t xml:space="preserve"> beda l-proċedimenti tal-falliment f’Diċembru 2024. billi l-Qorti Kummerċjali ta’ </w:t>
      </w:r>
      <w:proofErr w:type="spellStart"/>
      <w:r w:rsidRPr="008C5434">
        <w:t>Ghent</w:t>
      </w:r>
      <w:proofErr w:type="spellEnd"/>
      <w:r w:rsidRPr="008C5434">
        <w:t xml:space="preserve"> iddikjarat il-falliment ta’ </w:t>
      </w:r>
      <w:proofErr w:type="spellStart"/>
      <w:r w:rsidRPr="008C5434">
        <w:t>Soliver</w:t>
      </w:r>
      <w:proofErr w:type="spellEnd"/>
      <w:r w:rsidRPr="008C5434">
        <w:t xml:space="preserve"> fl-1 ta’ Lulju 2025;</w:t>
      </w:r>
    </w:p>
    <w:p w14:paraId="20F9D9C9" w14:textId="77777777" w:rsidR="00451F94" w:rsidRPr="008C5434" w:rsidRDefault="0057136D" w:rsidP="00451F94">
      <w:pPr>
        <w:pStyle w:val="NormalHanging12a"/>
      </w:pPr>
      <w:r w:rsidRPr="008C5434">
        <w:t>F.</w:t>
      </w:r>
      <w:r w:rsidRPr="008C5434">
        <w:tab/>
        <w:t xml:space="preserve">Billi, fl-2025, 11 665 intrapriża ġew iddikjarati falluti fil-Belġju, żieda ta’ 5,0 % meta mqabbla mal-2024 u ta’ 13,6 % meta mqabbla mal-2023; billi l-biċċa l-kbira tagħhom (57,8 %) kienu jikkonċernaw intrapriżi li </w:t>
      </w:r>
      <w:r w:rsidRPr="008C5434">
        <w:t>jinsabu fi Flanders; billi, b’riżultat ta’ dawn il-fallimenti, intilfu 28 945 impjieg, li 52,8 % minnhom kienu fi Flanders;</w:t>
      </w:r>
    </w:p>
    <w:p w14:paraId="2C24AD57" w14:textId="77777777" w:rsidR="00451F94" w:rsidRPr="008C5434" w:rsidRDefault="0057136D" w:rsidP="00451F94">
      <w:pPr>
        <w:pStyle w:val="NormalHanging12a"/>
      </w:pPr>
      <w:r w:rsidRPr="008C5434">
        <w:lastRenderedPageBreak/>
        <w:t>G.</w:t>
      </w:r>
      <w:r w:rsidRPr="008C5434">
        <w:tab/>
        <w:t xml:space="preserve">Billi t-territorji l-aktar affettwati mill-falliment ta’ </w:t>
      </w:r>
      <w:proofErr w:type="spellStart"/>
      <w:r w:rsidRPr="008C5434">
        <w:t>Soliver</w:t>
      </w:r>
      <w:proofErr w:type="spellEnd"/>
      <w:r w:rsidRPr="008C5434">
        <w:t xml:space="preserve"> huma l-</w:t>
      </w:r>
      <w:proofErr w:type="spellStart"/>
      <w:r w:rsidRPr="008C5434">
        <w:t>muniċipalitajiet</w:t>
      </w:r>
      <w:proofErr w:type="spellEnd"/>
      <w:r w:rsidRPr="008C5434">
        <w:t xml:space="preserve"> ta’ </w:t>
      </w:r>
      <w:proofErr w:type="spellStart"/>
      <w:r w:rsidRPr="008C5434">
        <w:t>Roeselare</w:t>
      </w:r>
      <w:proofErr w:type="spellEnd"/>
      <w:r w:rsidRPr="008C5434">
        <w:t xml:space="preserve"> (Flanders tal-Punent) u ta’ </w:t>
      </w:r>
      <w:proofErr w:type="spellStart"/>
      <w:r w:rsidRPr="008C5434">
        <w:t>Ghent</w:t>
      </w:r>
      <w:proofErr w:type="spellEnd"/>
      <w:r w:rsidRPr="008C5434">
        <w:t xml:space="preserve"> (Flanders tal-Lvant); billi f’Jannar 2026, il-qgħad fi Flanders tal-Punent żdied b’7,6 % sena wara sena (36 916-il persuna reġistrata li qed ifittxu impjieg, 16 % tat-total ta’ Flanders), filwaqt li fi Flanders tal-Lvant kien hemm żieda ta’ 6,6 % (54 154 persuna li qed ifittxu impjieg, 24 % tat-total ta’ Flanders); billi ż-żieda fil-qgħad ta’ </w:t>
      </w:r>
      <w:proofErr w:type="spellStart"/>
      <w:r w:rsidRPr="008C5434">
        <w:t>Roeselare</w:t>
      </w:r>
      <w:proofErr w:type="spellEnd"/>
      <w:r w:rsidRPr="008C5434">
        <w:t xml:space="preserve"> (+9,6 %) qabżet il-</w:t>
      </w:r>
      <w:r w:rsidRPr="008C5434">
        <w:t>medja provinċjali b’2 punti perċentwali (</w:t>
      </w:r>
      <w:proofErr w:type="spellStart"/>
      <w:r w:rsidRPr="008C5434">
        <w:t>pp</w:t>
      </w:r>
      <w:proofErr w:type="spellEnd"/>
      <w:r w:rsidRPr="008C5434">
        <w:t xml:space="preserve">), filwaqt li ż-żieda ta’ </w:t>
      </w:r>
      <w:proofErr w:type="spellStart"/>
      <w:r w:rsidRPr="008C5434">
        <w:t>Ghent</w:t>
      </w:r>
      <w:proofErr w:type="spellEnd"/>
      <w:r w:rsidRPr="008C5434">
        <w:t xml:space="preserve"> (+5,0 %, b’1,6 </w:t>
      </w:r>
      <w:proofErr w:type="spellStart"/>
      <w:r w:rsidRPr="008C5434">
        <w:t>pp</w:t>
      </w:r>
      <w:proofErr w:type="spellEnd"/>
      <w:r w:rsidRPr="008C5434">
        <w:t xml:space="preserve"> taħt il-livell provinċjali) kienet inqas severa; billi, fl-2025, l-għadd ta’ postijiet tax-xogħol vakanti naqas b’14 % f’</w:t>
      </w:r>
      <w:proofErr w:type="spellStart"/>
      <w:r w:rsidRPr="008C5434">
        <w:t>Roeselare</w:t>
      </w:r>
      <w:proofErr w:type="spellEnd"/>
      <w:r w:rsidRPr="008C5434">
        <w:t xml:space="preserve"> u b’7 % f’</w:t>
      </w:r>
      <w:proofErr w:type="spellStart"/>
      <w:r w:rsidRPr="008C5434">
        <w:t>Ghent</w:t>
      </w:r>
      <w:proofErr w:type="spellEnd"/>
      <w:r w:rsidRPr="008C5434">
        <w:t xml:space="preserve">, u dan </w:t>
      </w:r>
      <w:proofErr w:type="spellStart"/>
      <w:r w:rsidRPr="008C5434">
        <w:t>aggrava</w:t>
      </w:r>
      <w:proofErr w:type="spellEnd"/>
      <w:r w:rsidRPr="008C5434">
        <w:t xml:space="preserve"> s-sitwazzjoni li fiha s-suq tax-xogħol kien qed jitlef is-saħħa; billi s-sensji ta’ </w:t>
      </w:r>
      <w:proofErr w:type="spellStart"/>
      <w:r w:rsidRPr="008C5434">
        <w:t>Soliver</w:t>
      </w:r>
      <w:proofErr w:type="spellEnd"/>
      <w:r w:rsidRPr="008C5434">
        <w:t xml:space="preserve"> </w:t>
      </w:r>
      <w:proofErr w:type="spellStart"/>
      <w:r w:rsidRPr="008C5434">
        <w:t>aggravaw</w:t>
      </w:r>
      <w:proofErr w:type="spellEnd"/>
      <w:r w:rsidRPr="008C5434">
        <w:t xml:space="preserve"> is-sitwazzjoni tas-suq tax-xogħol lokali; </w:t>
      </w:r>
    </w:p>
    <w:p w14:paraId="161ABAB9" w14:textId="77777777" w:rsidR="00451F94" w:rsidRPr="008C5434" w:rsidRDefault="0057136D" w:rsidP="00451F94">
      <w:pPr>
        <w:pStyle w:val="NormalHanging12a"/>
      </w:pPr>
      <w:r w:rsidRPr="008C5434">
        <w:t>H.</w:t>
      </w:r>
      <w:r w:rsidRPr="008C5434">
        <w:tab/>
        <w:t xml:space="preserve">Billi, madankollu, il-ħaddiema b’ħiliet tekniċi – jew dawk li lesti li jitħarrġu mill-ġdid – x’aktarx li jsibu opportunitajiet ta’ impjieg minħabba n-nuqqas ta’ professjonisti tekniċi, ikkawżat mill-fatt li hemm anqas żgħażagħ li qegħdin jidħlu għat-taħriġ vokazzjonali u l-fatt li l-forza tax-xogħol qed </w:t>
      </w:r>
      <w:proofErr w:type="spellStart"/>
      <w:r w:rsidRPr="008C5434">
        <w:t>tixjieħ</w:t>
      </w:r>
      <w:proofErr w:type="spellEnd"/>
      <w:r w:rsidRPr="008C5434">
        <w:t>;</w:t>
      </w:r>
    </w:p>
    <w:p w14:paraId="1A7A1610" w14:textId="77777777" w:rsidR="00451F94" w:rsidRPr="008C5434" w:rsidRDefault="0057136D" w:rsidP="00451F94">
      <w:pPr>
        <w:pStyle w:val="NormalHanging12a"/>
      </w:pPr>
      <w:r w:rsidRPr="008C5434">
        <w:t>I.</w:t>
      </w:r>
      <w:r w:rsidRPr="008C5434">
        <w:tab/>
        <w:t xml:space="preserve">Billi l-Belġju indika li l-pakkett </w:t>
      </w:r>
      <w:proofErr w:type="spellStart"/>
      <w:r w:rsidRPr="008C5434">
        <w:t>ikkoordinat</w:t>
      </w:r>
      <w:proofErr w:type="spellEnd"/>
      <w:r w:rsidRPr="008C5434">
        <w:t xml:space="preserve"> ta’ servizzi personalizzati tfassal b’konsultazzjoni </w:t>
      </w:r>
      <w:proofErr w:type="spellStart"/>
      <w:r w:rsidRPr="008C5434">
        <w:t>mat-trade</w:t>
      </w:r>
      <w:proofErr w:type="spellEnd"/>
      <w:r w:rsidRPr="008C5434">
        <w:t xml:space="preserve"> </w:t>
      </w:r>
      <w:proofErr w:type="spellStart"/>
      <w:r w:rsidRPr="008C5434">
        <w:t>unions</w:t>
      </w:r>
      <w:proofErr w:type="spellEnd"/>
      <w:r w:rsidRPr="008C5434">
        <w:t>, f’</w:t>
      </w:r>
      <w:proofErr w:type="spellStart"/>
      <w:r w:rsidRPr="008C5434">
        <w:t>konformità</w:t>
      </w:r>
      <w:proofErr w:type="spellEnd"/>
      <w:r w:rsidRPr="008C5434">
        <w:t xml:space="preserve"> mal-Artikolu 7(4) tar-Regolament dwar il-FEG; billi l-pakkett finali ta’ miżuri ntlaħaq qbil dwaru mal-Konfederazzjoni Ġenerali tat-</w:t>
      </w:r>
      <w:proofErr w:type="spellStart"/>
      <w:r w:rsidRPr="008C5434">
        <w:t>Trade</w:t>
      </w:r>
      <w:proofErr w:type="spellEnd"/>
      <w:r w:rsidRPr="008C5434">
        <w:t xml:space="preserve"> </w:t>
      </w:r>
      <w:proofErr w:type="spellStart"/>
      <w:r w:rsidRPr="008C5434">
        <w:t>Unions</w:t>
      </w:r>
      <w:proofErr w:type="spellEnd"/>
      <w:r w:rsidRPr="008C5434">
        <w:t xml:space="preserve"> Liberali tal-Belġju (ACLVB), mal-Federazzjoni Ġenerali Belġjana tax-Xogħol (ABVV), u mal-Konfederazzjoni tat-</w:t>
      </w:r>
      <w:proofErr w:type="spellStart"/>
      <w:r w:rsidRPr="008C5434">
        <w:t>Trade</w:t>
      </w:r>
      <w:proofErr w:type="spellEnd"/>
      <w:r w:rsidRPr="008C5434">
        <w:t xml:space="preserve"> </w:t>
      </w:r>
      <w:proofErr w:type="spellStart"/>
      <w:r w:rsidRPr="008C5434">
        <w:t>Unions</w:t>
      </w:r>
      <w:proofErr w:type="spellEnd"/>
      <w:r w:rsidRPr="008C5434">
        <w:t xml:space="preserve"> Kristjani (ACV) fl-ewwel laqgħa tal-kumitat ta’ tmexxija li saret fil-21 ta’ Ottubru 2025. </w:t>
      </w:r>
    </w:p>
    <w:p w14:paraId="58AD28E5" w14:textId="77777777" w:rsidR="00451F94" w:rsidRPr="008C5434" w:rsidRDefault="0057136D" w:rsidP="00451F94">
      <w:pPr>
        <w:pStyle w:val="NormalHanging12a"/>
      </w:pPr>
      <w:r w:rsidRPr="008C5434">
        <w:t>J.</w:t>
      </w:r>
      <w:r w:rsidRPr="008C5434">
        <w:tab/>
        <w:t xml:space="preserve">Billi l-FEG ma għandux jaqbeż ammont annwali massimu ta’ EUR 30 miljun (fi prezzijiet tal-2018), kif stipulat fl-Artikolu 8 tar-Regolament tal-Kunsill (UE, </w:t>
      </w:r>
      <w:proofErr w:type="spellStart"/>
      <w:r w:rsidRPr="008C5434">
        <w:t>Euratom</w:t>
      </w:r>
      <w:proofErr w:type="spellEnd"/>
      <w:r w:rsidRPr="008C5434">
        <w:t xml:space="preserve">) 2020/2093 tas-17 ta’ Diċembru 2020 li jistabbilixxi l-qafas finanzjarju </w:t>
      </w:r>
      <w:proofErr w:type="spellStart"/>
      <w:r w:rsidRPr="008C5434">
        <w:t>pluriennali</w:t>
      </w:r>
      <w:proofErr w:type="spellEnd"/>
      <w:r w:rsidRPr="008C5434">
        <w:t xml:space="preserve"> għas-snin mill-2021 sal-2027;</w:t>
      </w:r>
    </w:p>
    <w:p w14:paraId="0606C52B" w14:textId="77777777" w:rsidR="00451F94" w:rsidRPr="008C5434" w:rsidRDefault="0057136D" w:rsidP="00451F94">
      <w:pPr>
        <w:pStyle w:val="NormalHanging12a"/>
        <w:ind w:left="0" w:firstLine="0"/>
      </w:pPr>
      <w:r w:rsidRPr="008C5434">
        <w:t>Għalhekk, il-Kumitat għall-Impjiegi u l-Affarijiet Soċjali jistieden lill-Kumitat għall-Baġits, bħala l-kumitat responsabbli, biex jintegra s-suġġerimenti li ġejjin fil-mozzjoni għal riżoluzzjoni tiegħu:</w:t>
      </w:r>
    </w:p>
    <w:p w14:paraId="4CC6AC48" w14:textId="77777777" w:rsidR="00451F94" w:rsidRPr="008C5434" w:rsidRDefault="0057136D" w:rsidP="00451F94">
      <w:pPr>
        <w:pStyle w:val="NormalHanging12a"/>
      </w:pPr>
      <w:r w:rsidRPr="008C5434">
        <w:t>1.</w:t>
      </w:r>
      <w:r w:rsidRPr="008C5434">
        <w:tab/>
        <w:t xml:space="preserve">Ifakkar li l-objettiv tal-FEG huwa li juri solidarjetà mal-benefiċjarji, u li jagħtihom appoġġ; iqis li l-kontribuzzjonijiet finanzjarji mill-FEG għandhom ikunu diretti primarjament lejn miżuri attivi </w:t>
      </w:r>
      <w:r w:rsidRPr="008C5434">
        <w:t xml:space="preserve">tal-politika tas-suq tax-xogħol u servizzi personalizzati li jkollhom l-għan li l-benefiċjarji </w:t>
      </w:r>
      <w:proofErr w:type="spellStart"/>
      <w:r w:rsidRPr="008C5434">
        <w:t>jintegraw</w:t>
      </w:r>
      <w:proofErr w:type="spellEnd"/>
      <w:r w:rsidRPr="008C5434">
        <w:t xml:space="preserve"> mill-ġdid u malajr f’impjieg deċenti u sostenibbli fis-settur tal-attività inizjali tagħhom jew barra minnu; jisħaq fuq l-importanza li l-ħaddiema jitħejjew u jingħataw appoġġ għat-</w:t>
      </w:r>
      <w:proofErr w:type="spellStart"/>
      <w:r w:rsidRPr="008C5434">
        <w:t>tranżizzjoni</w:t>
      </w:r>
      <w:proofErr w:type="spellEnd"/>
      <w:r w:rsidRPr="008C5434">
        <w:t xml:space="preserve"> ekoloġika u dik diġitali tal-ekonomija u tas-soċjetà Ewropej li huma meħtieġa b’mod urġenti; itenni, f’dan il-kuntest, ir-rwol importanti li għandha l-Unjoni, inkluż permezz tal-FEG, biex tikkontribwixxi għall-fin</w:t>
      </w:r>
      <w:r w:rsidRPr="008C5434">
        <w:t>anzjament tal-kwalifiki meħtieġa għat-</w:t>
      </w:r>
      <w:proofErr w:type="spellStart"/>
      <w:r w:rsidRPr="008C5434">
        <w:t>tranżizzjoni</w:t>
      </w:r>
      <w:proofErr w:type="spellEnd"/>
      <w:r w:rsidRPr="008C5434">
        <w:t xml:space="preserve"> ġusta f’</w:t>
      </w:r>
      <w:proofErr w:type="spellStart"/>
      <w:r w:rsidRPr="008C5434">
        <w:t>konformità</w:t>
      </w:r>
      <w:proofErr w:type="spellEnd"/>
      <w:r w:rsidRPr="008C5434">
        <w:t xml:space="preserve"> mal-Patt Ekoloġiku Ewropew; </w:t>
      </w:r>
    </w:p>
    <w:p w14:paraId="7CCC1FB1" w14:textId="77777777" w:rsidR="00451F94" w:rsidRPr="008C5434" w:rsidRDefault="0057136D" w:rsidP="00451F94">
      <w:pPr>
        <w:pStyle w:val="NormalHanging12a"/>
      </w:pPr>
      <w:r w:rsidRPr="008C5434">
        <w:t>2.</w:t>
      </w:r>
      <w:r w:rsidRPr="008C5434">
        <w:tab/>
        <w:t xml:space="preserve">Jaqbel mal-Kummissjoni li l-kundizzjonijiet stabbiliti fl-Artikolu 4(2)(a) tar-Regolament dwar il-FEG ġew </w:t>
      </w:r>
      <w:proofErr w:type="spellStart"/>
      <w:r w:rsidRPr="008C5434">
        <w:t>issodisfati</w:t>
      </w:r>
      <w:proofErr w:type="spellEnd"/>
      <w:r w:rsidRPr="008C5434">
        <w:t xml:space="preserve"> u li l-Belġju huwa intitolat għal kontribuzzjoni finanzjarja ta’ EUR 2 132 535 skont dak ir-Regolament, li tirrappreżenta 85 % tal-</w:t>
      </w:r>
      <w:proofErr w:type="spellStart"/>
      <w:r w:rsidRPr="008C5434">
        <w:t>kost</w:t>
      </w:r>
      <w:proofErr w:type="spellEnd"/>
      <w:r w:rsidRPr="008C5434">
        <w:t xml:space="preserve"> totali ta’ EUR 2 508 865, li tinkludi n-nefqa għal servizzi personalizzati ta’ EUR 2 412 465 u l-baġit għall-implimentazzjoni tal-FEG ta’ EUR 96 400;</w:t>
      </w:r>
    </w:p>
    <w:p w14:paraId="3DE8CBD4" w14:textId="77777777" w:rsidR="00451F94" w:rsidRPr="008C5434" w:rsidRDefault="0057136D" w:rsidP="00451F94">
      <w:pPr>
        <w:pStyle w:val="NormalHanging12a"/>
      </w:pPr>
      <w:r w:rsidRPr="008C5434">
        <w:lastRenderedPageBreak/>
        <w:t>3.</w:t>
      </w:r>
      <w:r w:rsidRPr="008C5434">
        <w:tab/>
        <w:t xml:space="preserve">Jinnota l-fatt li l-Belġju </w:t>
      </w:r>
      <w:proofErr w:type="spellStart"/>
      <w:r w:rsidRPr="008C5434">
        <w:t>pprovda</w:t>
      </w:r>
      <w:proofErr w:type="spellEnd"/>
      <w:r w:rsidRPr="008C5434">
        <w:t xml:space="preserve"> l-assigurazzjonijiet kollha meħtieġa li r-rekwiżiti stabbiliti fil-leġiżlazzjoni nazzjonali u tal-Unjoni dwar is-sensji kollettivi ġew </w:t>
      </w:r>
      <w:proofErr w:type="spellStart"/>
      <w:r w:rsidRPr="008C5434">
        <w:t>issodisfati</w:t>
      </w:r>
      <w:proofErr w:type="spellEnd"/>
      <w:r w:rsidRPr="008C5434">
        <w:t xml:space="preserve"> u li l-prinċipji tat-trattament ugwali u </w:t>
      </w:r>
      <w:proofErr w:type="spellStart"/>
      <w:r w:rsidRPr="008C5434">
        <w:t>tan-nondiskriminazzjoni</w:t>
      </w:r>
      <w:proofErr w:type="spellEnd"/>
      <w:r w:rsidRPr="008C5434">
        <w:t xml:space="preserve"> se jiġu rispettati fl-aċċess għall-miżuri proposti u l-implimentazzjoni tagħhom; jinnota li r-rekwiżiti proċedurali kollha ġew </w:t>
      </w:r>
      <w:proofErr w:type="spellStart"/>
      <w:r w:rsidRPr="008C5434">
        <w:t>issodisfati</w:t>
      </w:r>
      <w:proofErr w:type="spellEnd"/>
      <w:r w:rsidRPr="008C5434">
        <w:t xml:space="preserve">; jilqa’ l-involviment tas-sħab soċjali; </w:t>
      </w:r>
    </w:p>
    <w:p w14:paraId="26E047AD" w14:textId="77777777" w:rsidR="00451F94" w:rsidRPr="008C5434" w:rsidRDefault="0057136D" w:rsidP="00451F94">
      <w:pPr>
        <w:pStyle w:val="NormalHanging12a"/>
      </w:pPr>
      <w:r w:rsidRPr="008C5434">
        <w:t>4.</w:t>
      </w:r>
      <w:r w:rsidRPr="008C5434">
        <w:tab/>
        <w:t xml:space="preserve">Ifakkar fil-profil tal-ħaddiema </w:t>
      </w:r>
      <w:proofErr w:type="spellStart"/>
      <w:r w:rsidRPr="008C5434">
        <w:t>ssensjati</w:t>
      </w:r>
      <w:proofErr w:type="spellEnd"/>
      <w:r w:rsidRPr="008C5434">
        <w:t xml:space="preserve">, li aktar minn 75 % minnhom huma rġiel, aktar minn 90 % minnhom għandhom anqas minn 54 sena, u aktar minn 60 % għandhom edukazzjoni sekondarja għolja, </w:t>
      </w:r>
      <w:proofErr w:type="spellStart"/>
      <w:r w:rsidRPr="008C5434">
        <w:t>postsekondarja</w:t>
      </w:r>
      <w:proofErr w:type="spellEnd"/>
      <w:r w:rsidRPr="008C5434">
        <w:t xml:space="preserve"> jew terzjarja; jistenna, għalhekk, li dawn il-ħaddiema b’ħiliet tekniċi għandhom isibu opportunitajiet ġodda ta’ impjieg mingħajr dewmien żejjed minħabba l-ħtieġa dejjem tikber ta’ professjonisti tekniċi; jinnota, madankollu, li għadd ta’ ħaddiema </w:t>
      </w:r>
      <w:proofErr w:type="spellStart"/>
      <w:r w:rsidRPr="008C5434">
        <w:t>ssensjati</w:t>
      </w:r>
      <w:proofErr w:type="spellEnd"/>
      <w:r w:rsidRPr="008C5434">
        <w:t xml:space="preserve"> huma ċittadini ta’ pajjiżi terzi, li ma għand</w:t>
      </w:r>
      <w:r w:rsidRPr="008C5434">
        <w:t>homx għarfien tal-lingwi lokali, u dan jista’ joħloq ostaklu f’dan ir-rigward;</w:t>
      </w:r>
    </w:p>
    <w:p w14:paraId="052A9284" w14:textId="77777777" w:rsidR="00451F94" w:rsidRPr="008C5434" w:rsidRDefault="0057136D" w:rsidP="00451F94">
      <w:pPr>
        <w:pStyle w:val="NormalHanging12a"/>
      </w:pPr>
      <w:r w:rsidRPr="008C5434">
        <w:t>5.</w:t>
      </w:r>
      <w:r w:rsidRPr="008C5434">
        <w:tab/>
        <w:t xml:space="preserve">Jisħaq li l-Belġju </w:t>
      </w:r>
      <w:proofErr w:type="spellStart"/>
      <w:r w:rsidRPr="008C5434">
        <w:t>kkonferma</w:t>
      </w:r>
      <w:proofErr w:type="spellEnd"/>
      <w:r w:rsidRPr="008C5434">
        <w:t xml:space="preserve"> li l-miżuri </w:t>
      </w:r>
      <w:proofErr w:type="spellStart"/>
      <w:r w:rsidRPr="008C5434">
        <w:t>appoġġjati</w:t>
      </w:r>
      <w:proofErr w:type="spellEnd"/>
      <w:r w:rsidRPr="008C5434">
        <w:t xml:space="preserve"> mill-FEG ma huma se jirċievu l-ebda kontribuzzjoni finanzjarja minn strumenti finanzjarji oħra tal-Unjoni;</w:t>
      </w:r>
    </w:p>
    <w:p w14:paraId="4D437D30" w14:textId="77777777" w:rsidR="00451F94" w:rsidRPr="008C5434" w:rsidRDefault="0057136D" w:rsidP="00451F94">
      <w:pPr>
        <w:pStyle w:val="NormalHanging12a"/>
        <w:rPr>
          <w:noProof/>
        </w:rPr>
      </w:pPr>
      <w:r w:rsidRPr="008C5434">
        <w:t>6.</w:t>
      </w:r>
      <w:r w:rsidRPr="008C5434">
        <w:tab/>
        <w:t xml:space="preserve">Jinnota li l-pakkett </w:t>
      </w:r>
      <w:proofErr w:type="spellStart"/>
      <w:r w:rsidRPr="008C5434">
        <w:t>ikkoordinat</w:t>
      </w:r>
      <w:proofErr w:type="spellEnd"/>
      <w:r w:rsidRPr="008C5434">
        <w:t xml:space="preserve"> personalizzat li għandu jiġi pprovdut lill-ħaddiema </w:t>
      </w:r>
      <w:proofErr w:type="spellStart"/>
      <w:r w:rsidRPr="008C5434">
        <w:t>ssensjati</w:t>
      </w:r>
      <w:proofErr w:type="spellEnd"/>
      <w:r w:rsidRPr="008C5434">
        <w:t xml:space="preserve"> jikkonsisti fil-miżuri li ġejjin: (a) </w:t>
      </w:r>
      <w:proofErr w:type="spellStart"/>
      <w:r w:rsidRPr="008C5434">
        <w:t>task</w:t>
      </w:r>
      <w:proofErr w:type="spellEnd"/>
      <w:r w:rsidRPr="008C5434">
        <w:t xml:space="preserve"> </w:t>
      </w:r>
      <w:proofErr w:type="spellStart"/>
      <w:r w:rsidRPr="008C5434">
        <w:t>force</w:t>
      </w:r>
      <w:proofErr w:type="spellEnd"/>
      <w:r w:rsidRPr="008C5434">
        <w:t xml:space="preserve"> (maniġers tal-kontijiet b’għarfien profond tas-suq tax-xogħol lokali, flimkien ma’ konsulenti b’esperjenza fl-għoti ta’ gwida matul il-proċessi ta’ sensji kollettivi, jorganizzaw u jmexxu s-sessjonijiet ta’ informazzjoni), (b) </w:t>
      </w:r>
      <w:proofErr w:type="spellStart"/>
      <w:r w:rsidRPr="008C5434">
        <w:t>rikollokament</w:t>
      </w:r>
      <w:proofErr w:type="spellEnd"/>
      <w:r w:rsidRPr="008C5434">
        <w:t xml:space="preserve"> (f’sessjonijiet fi grupp jew individwali jinkludu, fost affarijiet oħra, intervista inizjali u gwida individwali, ċertifikazzj</w:t>
      </w:r>
      <w:r w:rsidRPr="008C5434">
        <w:t xml:space="preserve">oni tal-ħiliet miksuba, eċċ.), (c) assistenza biex jinstab impjieg, (d) assistenza msaħħa għat-tiftix ta’ impjieg (l-appoġġ jinkludi </w:t>
      </w:r>
      <w:proofErr w:type="spellStart"/>
      <w:r w:rsidRPr="008C5434">
        <w:t>kkowċjar</w:t>
      </w:r>
      <w:proofErr w:type="spellEnd"/>
      <w:r w:rsidRPr="008C5434">
        <w:t xml:space="preserve"> individwali u tiftix ta’ impjieg, </w:t>
      </w:r>
      <w:proofErr w:type="spellStart"/>
      <w:r w:rsidRPr="008C5434">
        <w:t>ikkowċjar</w:t>
      </w:r>
      <w:proofErr w:type="spellEnd"/>
      <w:r w:rsidRPr="008C5434">
        <w:t xml:space="preserve"> fi grupp ma’ medjatur vokazzjonali, assistenza fl-applikazzjonijiet għall-impjiegi u t-tħejjija għall-intervisti, u żjarat lill-kumpaniji tar-reklutaġġ u liċ-ċentri tat-taħriġ, biex </w:t>
      </w:r>
      <w:proofErr w:type="spellStart"/>
      <w:r w:rsidRPr="008C5434">
        <w:t>jitħeġġeġ</w:t>
      </w:r>
      <w:proofErr w:type="spellEnd"/>
      <w:r w:rsidRPr="008C5434">
        <w:t xml:space="preserve"> it-titjib tal-ħiliet), (e) gwida, (f) taħriġ u taħriġ mill-ġdid (korsijiet tal-Olandiż huma disponibbli wkoll, peress li ħafna eks imp</w:t>
      </w:r>
      <w:r w:rsidRPr="008C5434">
        <w:t xml:space="preserve">jegati ta’ </w:t>
      </w:r>
      <w:proofErr w:type="spellStart"/>
      <w:r w:rsidRPr="008C5434">
        <w:t>Soliver</w:t>
      </w:r>
      <w:proofErr w:type="spellEnd"/>
      <w:r w:rsidRPr="008C5434">
        <w:t xml:space="preserve"> għandhom </w:t>
      </w:r>
      <w:proofErr w:type="spellStart"/>
      <w:r w:rsidRPr="008C5434">
        <w:t>profiċjenza</w:t>
      </w:r>
      <w:proofErr w:type="spellEnd"/>
      <w:r w:rsidRPr="008C5434">
        <w:t xml:space="preserve"> limitata fl-Olandiż, u potenzjalment jillimitaw l-għażliet ta’ impjieg tagħhom), (g) taħriġ fuq il-post tax-xogħol, u (h) fiera tal-impjiegi;</w:t>
      </w:r>
    </w:p>
    <w:p w14:paraId="31266CDC" w14:textId="77777777" w:rsidR="00254706" w:rsidRPr="008C5434" w:rsidRDefault="0057136D" w:rsidP="00451F94">
      <w:pPr>
        <w:pStyle w:val="NormalHanging12a"/>
      </w:pPr>
      <w:r w:rsidRPr="008C5434">
        <w:t>7.</w:t>
      </w:r>
      <w:r w:rsidRPr="008C5434">
        <w:tab/>
        <w:t xml:space="preserve">Ifakkar fil-possibbiltà ta’ miżuri speċjali b’limitu ta’ żmien fil-pakkett </w:t>
      </w:r>
      <w:proofErr w:type="spellStart"/>
      <w:r w:rsidRPr="008C5434">
        <w:t>ikkoordinat</w:t>
      </w:r>
      <w:proofErr w:type="spellEnd"/>
      <w:r w:rsidRPr="008C5434">
        <w:t>, inkluż, fost l-oħrajn, li jitħallsu l-</w:t>
      </w:r>
      <w:proofErr w:type="spellStart"/>
      <w:r w:rsidRPr="008C5434">
        <w:t>allowances</w:t>
      </w:r>
      <w:proofErr w:type="spellEnd"/>
      <w:r w:rsidRPr="008C5434">
        <w:t xml:space="preserve"> </w:t>
      </w:r>
      <w:proofErr w:type="spellStart"/>
      <w:r w:rsidRPr="008C5434">
        <w:t>għall-indukrar</w:t>
      </w:r>
      <w:proofErr w:type="spellEnd"/>
      <w:r w:rsidRPr="008C5434">
        <w:t xml:space="preserve"> tat-tfal, kif previst fl-Artikolu 7(2)(b) tar-Regolament FEG biex tiġi </w:t>
      </w:r>
      <w:proofErr w:type="spellStart"/>
      <w:r w:rsidRPr="008C5434">
        <w:t>ffaċilitata</w:t>
      </w:r>
      <w:proofErr w:type="spellEnd"/>
      <w:r w:rsidRPr="008C5434">
        <w:t xml:space="preserve"> l-parteċipazzjoni tal-persuni li jkunu qed ifittxu impjieg fl-attivitajiet proposti.</w:t>
      </w:r>
    </w:p>
    <w:p w14:paraId="2A2B0645" w14:textId="77777777" w:rsidR="0052010E" w:rsidRPr="008C5434" w:rsidRDefault="0057136D">
      <w:pPr>
        <w:widowControl/>
      </w:pPr>
      <w:r w:rsidRPr="008C5434">
        <w:br w:type="page"/>
      </w:r>
    </w:p>
    <w:p w14:paraId="6C88E667" w14:textId="31E466EF" w:rsidR="0057136D" w:rsidRPr="00835FEB" w:rsidRDefault="0057136D" w:rsidP="0057136D">
      <w:pPr>
        <w:tabs>
          <w:tab w:val="left" w:pos="1021"/>
          <w:tab w:val="left" w:pos="1418"/>
          <w:tab w:val="left" w:pos="1786"/>
          <w:tab w:val="left" w:pos="2381"/>
          <w:tab w:val="left" w:pos="2948"/>
          <w:tab w:val="left" w:pos="3572"/>
          <w:tab w:val="left" w:pos="4139"/>
          <w:tab w:val="left" w:pos="4763"/>
          <w:tab w:val="left" w:pos="5387"/>
          <w:tab w:val="left" w:pos="5954"/>
          <w:tab w:val="left" w:pos="6577"/>
          <w:tab w:val="left" w:pos="7144"/>
        </w:tabs>
        <w:jc w:val="center"/>
        <w:outlineLvl w:val="0"/>
        <w:rPr>
          <w:rFonts w:ascii="Arial" w:hAnsi="Arial"/>
          <w:b/>
        </w:rPr>
      </w:pPr>
      <w:r w:rsidRPr="008C5434">
        <w:rPr>
          <w:rFonts w:ascii="Arial" w:hAnsi="Arial"/>
          <w:b/>
        </w:rPr>
        <w:lastRenderedPageBreak/>
        <w:t>RIŻULTAT TAL-VOTAZZJONI FINALI</w:t>
      </w:r>
    </w:p>
    <w:p w14:paraId="33A476E9" w14:textId="77777777" w:rsidR="0057136D" w:rsidRDefault="0057136D" w:rsidP="0057136D">
      <w:pPr>
        <w:pStyle w:val="NormalHanging12a"/>
        <w:jc w:val="center"/>
        <w:rPr>
          <w:rFonts w:ascii="Arial" w:hAnsi="Arial"/>
          <w:b/>
        </w:rPr>
      </w:pPr>
      <w:r w:rsidRPr="00835FEB">
        <w:rPr>
          <w:rFonts w:ascii="Arial" w:hAnsi="Arial"/>
          <w:b/>
        </w:rPr>
        <w:t>MILL-KUMITAT LI JINTALAB JAGĦTI OPINJON</w:t>
      </w:r>
    </w:p>
    <w:p w14:paraId="3AC6F4EA" w14:textId="77777777" w:rsidR="0052010E" w:rsidRPr="008C5434" w:rsidRDefault="0052010E" w:rsidP="0052010E">
      <w:pPr>
        <w:pStyle w:val="BodyText"/>
        <w:spacing w:before="195"/>
        <w:rPr>
          <w:sz w:val="20"/>
        </w:rPr>
      </w:pPr>
    </w:p>
    <w:tbl>
      <w:tblPr>
        <w:tblW w:w="0" w:type="auto"/>
        <w:tblInd w:w="30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7372"/>
      </w:tblGrid>
      <w:tr w:rsidR="006F42AB" w:rsidRPr="008C5434" w14:paraId="1AEAC3F7" w14:textId="77777777" w:rsidTr="0052010E">
        <w:trPr>
          <w:trHeight w:val="561"/>
        </w:trPr>
        <w:tc>
          <w:tcPr>
            <w:tcW w:w="170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E4"/>
            <w:hideMark/>
          </w:tcPr>
          <w:p w14:paraId="7DAE8421" w14:textId="77777777" w:rsidR="0052010E" w:rsidRPr="008C5434" w:rsidRDefault="0057136D">
            <w:pPr>
              <w:pStyle w:val="TableParagraph"/>
              <w:spacing w:before="191"/>
              <w:ind w:left="1"/>
              <w:jc w:val="center"/>
              <w:rPr>
                <w:b/>
                <w:sz w:val="16"/>
              </w:rPr>
            </w:pPr>
            <w:r w:rsidRPr="008C5434">
              <w:rPr>
                <w:b/>
                <w:sz w:val="16"/>
              </w:rPr>
              <w:t>48</w:t>
            </w:r>
          </w:p>
        </w:tc>
        <w:tc>
          <w:tcPr>
            <w:tcW w:w="737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4E4E4"/>
            <w:hideMark/>
          </w:tcPr>
          <w:p w14:paraId="2B0FDF00" w14:textId="77777777" w:rsidR="0052010E" w:rsidRPr="008C5434" w:rsidRDefault="0057136D">
            <w:pPr>
              <w:pStyle w:val="TableParagraph"/>
              <w:spacing w:before="118"/>
              <w:ind w:left="7"/>
              <w:jc w:val="center"/>
              <w:rPr>
                <w:rFonts w:ascii="Arial"/>
                <w:b/>
                <w:sz w:val="28"/>
              </w:rPr>
            </w:pPr>
            <w:r w:rsidRPr="008C5434">
              <w:rPr>
                <w:rFonts w:ascii="Arial"/>
                <w:b/>
                <w:sz w:val="28"/>
              </w:rPr>
              <w:t>+</w:t>
            </w:r>
          </w:p>
        </w:tc>
      </w:tr>
      <w:tr w:rsidR="006F42AB" w:rsidRPr="008C5434" w14:paraId="2B88807C" w14:textId="77777777" w:rsidTr="0052010E">
        <w:trPr>
          <w:trHeight w:val="425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6CA0B7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r w:rsidRPr="008C5434">
              <w:rPr>
                <w:sz w:val="16"/>
              </w:rPr>
              <w:t>ECR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515E58FB" w14:textId="77777777" w:rsidR="0052010E" w:rsidRPr="008C5434" w:rsidRDefault="0057136D">
            <w:pPr>
              <w:pStyle w:val="TableParagraph"/>
              <w:rPr>
                <w:sz w:val="16"/>
              </w:rPr>
            </w:pPr>
            <w:r w:rsidRPr="008C5434">
              <w:rPr>
                <w:sz w:val="16"/>
              </w:rPr>
              <w:t xml:space="preserve">Elena </w:t>
            </w:r>
            <w:proofErr w:type="spellStart"/>
            <w:r w:rsidRPr="008C5434">
              <w:rPr>
                <w:sz w:val="16"/>
              </w:rPr>
              <w:t>Donazzan</w:t>
            </w:r>
            <w:proofErr w:type="spellEnd"/>
            <w:r w:rsidRPr="008C5434">
              <w:rPr>
                <w:sz w:val="16"/>
              </w:rPr>
              <w:t xml:space="preserve">, Chiara </w:t>
            </w:r>
            <w:proofErr w:type="spellStart"/>
            <w:r w:rsidRPr="008C5434">
              <w:rPr>
                <w:sz w:val="16"/>
              </w:rPr>
              <w:t>Gemma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Georgiana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Teodorescu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Mariateresa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Vivaldini</w:t>
            </w:r>
            <w:proofErr w:type="spellEnd"/>
          </w:p>
        </w:tc>
      </w:tr>
      <w:tr w:rsidR="006F42AB" w:rsidRPr="008C5434" w14:paraId="10FB15F7" w14:textId="77777777" w:rsidTr="0052010E">
        <w:trPr>
          <w:trHeight w:val="422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B5CCB8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r w:rsidRPr="008C5434">
              <w:rPr>
                <w:sz w:val="16"/>
              </w:rPr>
              <w:t>ESN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0F7B871D" w14:textId="77777777" w:rsidR="0052010E" w:rsidRPr="008C5434" w:rsidRDefault="0057136D">
            <w:pPr>
              <w:pStyle w:val="TableParagraph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Petar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Volgin</w:t>
            </w:r>
            <w:proofErr w:type="spellEnd"/>
          </w:p>
        </w:tc>
      </w:tr>
      <w:tr w:rsidR="006F42AB" w:rsidRPr="008C5434" w14:paraId="425BA3D2" w14:textId="77777777" w:rsidTr="0052010E">
        <w:trPr>
          <w:trHeight w:val="424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866193" w14:textId="77777777" w:rsidR="0052010E" w:rsidRPr="008C5434" w:rsidRDefault="0057136D">
            <w:pPr>
              <w:pStyle w:val="TableParagraph"/>
              <w:spacing w:before="124"/>
              <w:ind w:left="141"/>
              <w:rPr>
                <w:sz w:val="16"/>
              </w:rPr>
            </w:pPr>
            <w:r w:rsidRPr="008C5434">
              <w:rPr>
                <w:sz w:val="16"/>
              </w:rPr>
              <w:t>NI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3D5A0AC3" w14:textId="77777777" w:rsidR="0052010E" w:rsidRPr="008C5434" w:rsidRDefault="0057136D">
            <w:pPr>
              <w:pStyle w:val="TableParagraph"/>
              <w:spacing w:before="124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Branislav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Ondruš</w:t>
            </w:r>
            <w:proofErr w:type="spellEnd"/>
            <w:r w:rsidRPr="008C5434">
              <w:rPr>
                <w:sz w:val="16"/>
              </w:rPr>
              <w:t xml:space="preserve">, Jan-Peter </w:t>
            </w:r>
            <w:proofErr w:type="spellStart"/>
            <w:r w:rsidRPr="008C5434">
              <w:rPr>
                <w:sz w:val="16"/>
              </w:rPr>
              <w:t>Warnke</w:t>
            </w:r>
            <w:proofErr w:type="spellEnd"/>
          </w:p>
        </w:tc>
      </w:tr>
      <w:tr w:rsidR="006F42AB" w:rsidRPr="008C5434" w14:paraId="74773560" w14:textId="77777777" w:rsidTr="0052010E">
        <w:trPr>
          <w:trHeight w:val="791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A885FB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r w:rsidRPr="008C5434">
              <w:rPr>
                <w:sz w:val="16"/>
              </w:rPr>
              <w:t>PPE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6C28CE17" w14:textId="77777777" w:rsidR="0052010E" w:rsidRPr="008C5434" w:rsidRDefault="0057136D">
            <w:pPr>
              <w:pStyle w:val="TableParagraph"/>
              <w:ind w:right="427"/>
              <w:jc w:val="both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Maravillas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Abadía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Jover</w:t>
            </w:r>
            <w:proofErr w:type="spellEnd"/>
            <w:r w:rsidRPr="008C5434">
              <w:rPr>
                <w:sz w:val="16"/>
              </w:rPr>
              <w:t xml:space="preserve">, Magdalena </w:t>
            </w:r>
            <w:proofErr w:type="spellStart"/>
            <w:r w:rsidRPr="008C5434">
              <w:rPr>
                <w:sz w:val="16"/>
              </w:rPr>
              <w:t>Adamowicz</w:t>
            </w:r>
            <w:proofErr w:type="spellEnd"/>
            <w:r w:rsidRPr="008C5434">
              <w:rPr>
                <w:sz w:val="16"/>
              </w:rPr>
              <w:t xml:space="preserve">, Pascal </w:t>
            </w:r>
            <w:proofErr w:type="spellStart"/>
            <w:r w:rsidRPr="008C5434">
              <w:rPr>
                <w:sz w:val="16"/>
              </w:rPr>
              <w:t>Arimont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Andrzej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Buła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Niels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Geuking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Martine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Kemp</w:t>
            </w:r>
            <w:proofErr w:type="spellEnd"/>
            <w:r w:rsidRPr="008C5434">
              <w:rPr>
                <w:sz w:val="16"/>
              </w:rPr>
              <w:t xml:space="preserve">, Miriam </w:t>
            </w:r>
            <w:proofErr w:type="spellStart"/>
            <w:r w:rsidRPr="008C5434">
              <w:rPr>
                <w:sz w:val="16"/>
              </w:rPr>
              <w:t>Lexmann</w:t>
            </w:r>
            <w:proofErr w:type="spellEnd"/>
            <w:r w:rsidRPr="008C5434">
              <w:rPr>
                <w:sz w:val="16"/>
              </w:rPr>
              <w:t xml:space="preserve">, Eleonora </w:t>
            </w:r>
            <w:proofErr w:type="spellStart"/>
            <w:r w:rsidRPr="008C5434">
              <w:rPr>
                <w:sz w:val="16"/>
              </w:rPr>
              <w:t>Meleti</w:t>
            </w:r>
            <w:proofErr w:type="spellEnd"/>
            <w:r w:rsidRPr="008C5434">
              <w:rPr>
                <w:sz w:val="16"/>
              </w:rPr>
              <w:t>, Dan-</w:t>
            </w:r>
            <w:proofErr w:type="spellStart"/>
            <w:r w:rsidRPr="008C5434">
              <w:rPr>
                <w:sz w:val="16"/>
              </w:rPr>
              <w:t>Ştefan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Motreanu</w:t>
            </w:r>
            <w:proofErr w:type="spellEnd"/>
            <w:r w:rsidRPr="008C5434">
              <w:rPr>
                <w:sz w:val="16"/>
              </w:rPr>
              <w:t xml:space="preserve">, Elena </w:t>
            </w:r>
            <w:proofErr w:type="spellStart"/>
            <w:r w:rsidRPr="008C5434">
              <w:rPr>
                <w:sz w:val="16"/>
              </w:rPr>
              <w:t>Nevado</w:t>
            </w:r>
            <w:proofErr w:type="spellEnd"/>
            <w:r w:rsidRPr="008C5434">
              <w:rPr>
                <w:sz w:val="16"/>
              </w:rPr>
              <w:t xml:space="preserve"> del </w:t>
            </w:r>
            <w:proofErr w:type="spellStart"/>
            <w:r w:rsidRPr="008C5434">
              <w:rPr>
                <w:sz w:val="16"/>
              </w:rPr>
              <w:t>Campo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Giusi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Princi</w:t>
            </w:r>
            <w:proofErr w:type="spellEnd"/>
            <w:r w:rsidRPr="008C5434">
              <w:rPr>
                <w:sz w:val="16"/>
              </w:rPr>
              <w:t xml:space="preserve">, Dennis </w:t>
            </w:r>
            <w:proofErr w:type="spellStart"/>
            <w:r w:rsidRPr="008C5434">
              <w:rPr>
                <w:sz w:val="16"/>
              </w:rPr>
              <w:t>Radtke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Liesbet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Sommen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Romana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Tomc</w:t>
            </w:r>
            <w:proofErr w:type="spellEnd"/>
          </w:p>
        </w:tc>
      </w:tr>
      <w:tr w:rsidR="006F42AB" w:rsidRPr="008C5434" w14:paraId="7107743E" w14:textId="77777777" w:rsidTr="0052010E">
        <w:trPr>
          <w:trHeight w:val="424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C4788CE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PfE</w:t>
            </w:r>
            <w:proofErr w:type="spellEnd"/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7F581415" w14:textId="77777777" w:rsidR="0052010E" w:rsidRPr="008C5434" w:rsidRDefault="0057136D">
            <w:pPr>
              <w:pStyle w:val="TableParagraph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Mélanie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Disdier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Julien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Leonardelli</w:t>
            </w:r>
            <w:proofErr w:type="spellEnd"/>
            <w:r w:rsidRPr="008C5434">
              <w:rPr>
                <w:sz w:val="16"/>
              </w:rPr>
              <w:t xml:space="preserve">, Margarita de la Pisa </w:t>
            </w:r>
            <w:proofErr w:type="spellStart"/>
            <w:r w:rsidRPr="008C5434">
              <w:rPr>
                <w:sz w:val="16"/>
              </w:rPr>
              <w:t>Carrión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Pál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Szekeres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Séverine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Werbrouck</w:t>
            </w:r>
            <w:proofErr w:type="spellEnd"/>
          </w:p>
        </w:tc>
      </w:tr>
      <w:tr w:rsidR="006F42AB" w:rsidRPr="008C5434" w14:paraId="338EF499" w14:textId="77777777" w:rsidTr="0052010E">
        <w:trPr>
          <w:trHeight w:val="424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6037039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Renew</w:t>
            </w:r>
            <w:proofErr w:type="spellEnd"/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0CF524BC" w14:textId="77777777" w:rsidR="0052010E" w:rsidRPr="008C5434" w:rsidRDefault="0057136D">
            <w:pPr>
              <w:pStyle w:val="TableParagraph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Grégory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Allione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Elisabetta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Gualmini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Irena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Joveva</w:t>
            </w:r>
            <w:proofErr w:type="spellEnd"/>
            <w:r w:rsidRPr="008C5434">
              <w:rPr>
                <w:sz w:val="16"/>
              </w:rPr>
              <w:t xml:space="preserve">, Brigitte </w:t>
            </w:r>
            <w:proofErr w:type="spellStart"/>
            <w:r w:rsidRPr="008C5434">
              <w:rPr>
                <w:sz w:val="16"/>
              </w:rPr>
              <w:t>van</w:t>
            </w:r>
            <w:proofErr w:type="spellEnd"/>
            <w:r w:rsidRPr="008C5434">
              <w:rPr>
                <w:sz w:val="16"/>
              </w:rPr>
              <w:t xml:space="preserve"> den </w:t>
            </w:r>
            <w:proofErr w:type="spellStart"/>
            <w:r w:rsidRPr="008C5434">
              <w:rPr>
                <w:sz w:val="16"/>
              </w:rPr>
              <w:t>Berg</w:t>
            </w:r>
            <w:proofErr w:type="spellEnd"/>
          </w:p>
        </w:tc>
      </w:tr>
      <w:tr w:rsidR="006F42AB" w:rsidRPr="008C5434" w14:paraId="70C73E67" w14:textId="77777777" w:rsidTr="0052010E">
        <w:trPr>
          <w:trHeight w:val="607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4A632F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r w:rsidRPr="008C5434">
              <w:rPr>
                <w:sz w:val="16"/>
              </w:rPr>
              <w:t>S&amp;D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56CBAE22" w14:textId="77777777" w:rsidR="0052010E" w:rsidRPr="008C5434" w:rsidRDefault="0057136D">
            <w:pPr>
              <w:pStyle w:val="TableParagraph"/>
              <w:spacing w:before="119"/>
              <w:rPr>
                <w:sz w:val="16"/>
              </w:rPr>
            </w:pPr>
            <w:r w:rsidRPr="008C5434">
              <w:rPr>
                <w:sz w:val="16"/>
              </w:rPr>
              <w:t xml:space="preserve">Gabriele Bischoff, </w:t>
            </w:r>
            <w:proofErr w:type="spellStart"/>
            <w:r w:rsidRPr="008C5434">
              <w:rPr>
                <w:sz w:val="16"/>
              </w:rPr>
              <w:t>Vilija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Blinkevičiūtė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Estelle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Ceulemans</w:t>
            </w:r>
            <w:proofErr w:type="spellEnd"/>
            <w:r w:rsidRPr="008C5434">
              <w:rPr>
                <w:sz w:val="16"/>
              </w:rPr>
              <w:t xml:space="preserve">, Johan </w:t>
            </w:r>
            <w:proofErr w:type="spellStart"/>
            <w:r w:rsidRPr="008C5434">
              <w:rPr>
                <w:sz w:val="16"/>
              </w:rPr>
              <w:t>Danielsson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Klára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Dobrev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Isilda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Gomes</w:t>
            </w:r>
            <w:proofErr w:type="spellEnd"/>
            <w:r w:rsidRPr="008C5434">
              <w:rPr>
                <w:sz w:val="16"/>
              </w:rPr>
              <w:t>,</w:t>
            </w:r>
          </w:p>
          <w:p w14:paraId="5EE420B2" w14:textId="77777777" w:rsidR="0052010E" w:rsidRPr="008C5434" w:rsidRDefault="0057136D">
            <w:pPr>
              <w:pStyle w:val="TableParagraph"/>
              <w:spacing w:before="1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Marit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Maij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Idoia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Mendia</w:t>
            </w:r>
            <w:proofErr w:type="spellEnd"/>
            <w:r w:rsidRPr="008C5434">
              <w:rPr>
                <w:sz w:val="16"/>
              </w:rPr>
              <w:t xml:space="preserve">, Evelyn </w:t>
            </w:r>
            <w:proofErr w:type="spellStart"/>
            <w:r w:rsidRPr="008C5434">
              <w:rPr>
                <w:sz w:val="16"/>
              </w:rPr>
              <w:t>Regner</w:t>
            </w:r>
            <w:proofErr w:type="spellEnd"/>
            <w:r w:rsidRPr="008C5434">
              <w:rPr>
                <w:sz w:val="16"/>
              </w:rPr>
              <w:t xml:space="preserve">, Raffaele </w:t>
            </w:r>
            <w:proofErr w:type="spellStart"/>
            <w:r w:rsidRPr="008C5434">
              <w:rPr>
                <w:sz w:val="16"/>
              </w:rPr>
              <w:t>Topo</w:t>
            </w:r>
            <w:proofErr w:type="spellEnd"/>
            <w:r w:rsidRPr="008C5434">
              <w:rPr>
                <w:sz w:val="16"/>
              </w:rPr>
              <w:t xml:space="preserve">, Marianne </w:t>
            </w:r>
            <w:proofErr w:type="spellStart"/>
            <w:r w:rsidRPr="008C5434">
              <w:rPr>
                <w:sz w:val="16"/>
              </w:rPr>
              <w:t>Vind</w:t>
            </w:r>
            <w:proofErr w:type="spellEnd"/>
          </w:p>
        </w:tc>
      </w:tr>
      <w:tr w:rsidR="006F42AB" w:rsidRPr="008C5434" w14:paraId="049394AD" w14:textId="77777777" w:rsidTr="0052010E">
        <w:trPr>
          <w:trHeight w:val="424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B1EB48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The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Left</w:t>
            </w:r>
            <w:proofErr w:type="spellEnd"/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hideMark/>
          </w:tcPr>
          <w:p w14:paraId="129BF85C" w14:textId="77777777" w:rsidR="0052010E" w:rsidRPr="008C5434" w:rsidRDefault="0057136D">
            <w:pPr>
              <w:pStyle w:val="TableParagraph"/>
              <w:rPr>
                <w:sz w:val="16"/>
              </w:rPr>
            </w:pPr>
            <w:r w:rsidRPr="008C5434">
              <w:rPr>
                <w:sz w:val="16"/>
              </w:rPr>
              <w:t xml:space="preserve">Li Andersson, Konstantinos </w:t>
            </w:r>
            <w:proofErr w:type="spellStart"/>
            <w:r w:rsidRPr="008C5434">
              <w:rPr>
                <w:sz w:val="16"/>
              </w:rPr>
              <w:t>Arvanitis</w:t>
            </w:r>
            <w:proofErr w:type="spellEnd"/>
            <w:r w:rsidRPr="008C5434">
              <w:rPr>
                <w:sz w:val="16"/>
              </w:rPr>
              <w:t xml:space="preserve">, Leila </w:t>
            </w:r>
            <w:proofErr w:type="spellStart"/>
            <w:r w:rsidRPr="008C5434">
              <w:rPr>
                <w:sz w:val="16"/>
              </w:rPr>
              <w:t>Chaibi</w:t>
            </w:r>
            <w:proofErr w:type="spellEnd"/>
            <w:r w:rsidRPr="008C5434">
              <w:rPr>
                <w:sz w:val="16"/>
              </w:rPr>
              <w:t xml:space="preserve">, Kathleen </w:t>
            </w:r>
            <w:proofErr w:type="spellStart"/>
            <w:r w:rsidRPr="008C5434">
              <w:rPr>
                <w:sz w:val="16"/>
              </w:rPr>
              <w:t>Funchion</w:t>
            </w:r>
            <w:proofErr w:type="spellEnd"/>
          </w:p>
        </w:tc>
      </w:tr>
      <w:tr w:rsidR="006F42AB" w:rsidRPr="008C5434" w14:paraId="310FE37C" w14:textId="77777777" w:rsidTr="0052010E">
        <w:trPr>
          <w:trHeight w:val="424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hideMark/>
          </w:tcPr>
          <w:p w14:paraId="2CBB6D9E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Verts</w:t>
            </w:r>
            <w:proofErr w:type="spellEnd"/>
            <w:r w:rsidRPr="008C5434">
              <w:rPr>
                <w:sz w:val="16"/>
              </w:rPr>
              <w:t>/ALE</w:t>
            </w:r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2D6905CA" w14:textId="77777777" w:rsidR="0052010E" w:rsidRPr="008C5434" w:rsidRDefault="0057136D">
            <w:pPr>
              <w:pStyle w:val="TableParagraph"/>
              <w:rPr>
                <w:sz w:val="16"/>
              </w:rPr>
            </w:pPr>
            <w:r w:rsidRPr="008C5434">
              <w:rPr>
                <w:sz w:val="16"/>
              </w:rPr>
              <w:t xml:space="preserve">Sara </w:t>
            </w:r>
            <w:proofErr w:type="spellStart"/>
            <w:r w:rsidRPr="008C5434">
              <w:rPr>
                <w:sz w:val="16"/>
              </w:rPr>
              <w:t>Matthieu</w:t>
            </w:r>
            <w:proofErr w:type="spellEnd"/>
            <w:r w:rsidRPr="008C5434">
              <w:rPr>
                <w:sz w:val="16"/>
              </w:rPr>
              <w:t xml:space="preserve">, Maria </w:t>
            </w:r>
            <w:proofErr w:type="spellStart"/>
            <w:r w:rsidRPr="008C5434">
              <w:rPr>
                <w:sz w:val="16"/>
              </w:rPr>
              <w:t>Ohisalo</w:t>
            </w:r>
            <w:proofErr w:type="spellEnd"/>
            <w:r w:rsidRPr="008C5434">
              <w:rPr>
                <w:sz w:val="16"/>
              </w:rPr>
              <w:t xml:space="preserve">, </w:t>
            </w:r>
            <w:proofErr w:type="spellStart"/>
            <w:r w:rsidRPr="008C5434">
              <w:rPr>
                <w:sz w:val="16"/>
              </w:rPr>
              <w:t>Villy</w:t>
            </w:r>
            <w:proofErr w:type="spellEnd"/>
            <w:r w:rsidRPr="008C5434">
              <w:rPr>
                <w:sz w:val="16"/>
              </w:rPr>
              <w:t xml:space="preserve"> </w:t>
            </w:r>
            <w:proofErr w:type="spellStart"/>
            <w:r w:rsidRPr="008C5434">
              <w:rPr>
                <w:sz w:val="16"/>
              </w:rPr>
              <w:t>Søvndal</w:t>
            </w:r>
            <w:proofErr w:type="spellEnd"/>
          </w:p>
        </w:tc>
      </w:tr>
    </w:tbl>
    <w:p w14:paraId="4996E25D" w14:textId="77777777" w:rsidR="0052010E" w:rsidRPr="008C5434" w:rsidRDefault="0052010E" w:rsidP="0052010E">
      <w:pPr>
        <w:pStyle w:val="BodyText"/>
        <w:spacing w:before="2"/>
        <w:rPr>
          <w:sz w:val="20"/>
        </w:rPr>
      </w:pPr>
    </w:p>
    <w:tbl>
      <w:tblPr>
        <w:tblW w:w="0" w:type="auto"/>
        <w:tblInd w:w="30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7372"/>
      </w:tblGrid>
      <w:tr w:rsidR="006F42AB" w:rsidRPr="008C5434" w14:paraId="2CCF5781" w14:textId="77777777" w:rsidTr="0052010E">
        <w:trPr>
          <w:trHeight w:val="561"/>
        </w:trPr>
        <w:tc>
          <w:tcPr>
            <w:tcW w:w="170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E4"/>
            <w:hideMark/>
          </w:tcPr>
          <w:p w14:paraId="3C76ED37" w14:textId="77777777" w:rsidR="0052010E" w:rsidRPr="008C5434" w:rsidRDefault="0057136D">
            <w:pPr>
              <w:pStyle w:val="TableParagraph"/>
              <w:spacing w:before="191"/>
              <w:ind w:left="1" w:right="1"/>
              <w:jc w:val="center"/>
              <w:rPr>
                <w:b/>
                <w:sz w:val="16"/>
              </w:rPr>
            </w:pPr>
            <w:r w:rsidRPr="008C5434">
              <w:rPr>
                <w:b/>
                <w:sz w:val="16"/>
              </w:rPr>
              <w:t>1</w:t>
            </w:r>
          </w:p>
        </w:tc>
        <w:tc>
          <w:tcPr>
            <w:tcW w:w="737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4E4E4"/>
            <w:hideMark/>
          </w:tcPr>
          <w:p w14:paraId="3977323E" w14:textId="77777777" w:rsidR="0052010E" w:rsidRPr="008C5434" w:rsidRDefault="0057136D">
            <w:pPr>
              <w:pStyle w:val="TableParagraph"/>
              <w:spacing w:before="118"/>
              <w:ind w:left="7" w:right="3"/>
              <w:jc w:val="center"/>
              <w:rPr>
                <w:rFonts w:ascii="Arial"/>
                <w:b/>
                <w:sz w:val="28"/>
              </w:rPr>
            </w:pPr>
            <w:r w:rsidRPr="008C5434">
              <w:rPr>
                <w:rFonts w:ascii="Arial"/>
                <w:b/>
                <w:sz w:val="28"/>
              </w:rPr>
              <w:t>-</w:t>
            </w:r>
          </w:p>
        </w:tc>
      </w:tr>
      <w:tr w:rsidR="006F42AB" w:rsidRPr="008C5434" w14:paraId="3077A428" w14:textId="77777777" w:rsidTr="0052010E">
        <w:trPr>
          <w:trHeight w:val="424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  <w:hideMark/>
          </w:tcPr>
          <w:p w14:paraId="295CC7AE" w14:textId="77777777" w:rsidR="0052010E" w:rsidRPr="008C5434" w:rsidRDefault="0057136D">
            <w:pPr>
              <w:pStyle w:val="TableParagraph"/>
              <w:ind w:left="141"/>
              <w:rPr>
                <w:sz w:val="16"/>
              </w:rPr>
            </w:pPr>
            <w:proofErr w:type="spellStart"/>
            <w:r w:rsidRPr="008C5434">
              <w:rPr>
                <w:sz w:val="16"/>
              </w:rPr>
              <w:t>PfE</w:t>
            </w:r>
            <w:proofErr w:type="spellEnd"/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  <w:hideMark/>
          </w:tcPr>
          <w:p w14:paraId="6765338D" w14:textId="77777777" w:rsidR="0052010E" w:rsidRPr="008C5434" w:rsidRDefault="0057136D">
            <w:pPr>
              <w:pStyle w:val="TableParagraph"/>
              <w:rPr>
                <w:sz w:val="16"/>
              </w:rPr>
            </w:pPr>
            <w:r w:rsidRPr="008C5434">
              <w:rPr>
                <w:sz w:val="16"/>
              </w:rPr>
              <w:t xml:space="preserve">Harald </w:t>
            </w:r>
            <w:proofErr w:type="spellStart"/>
            <w:r w:rsidRPr="008C5434">
              <w:rPr>
                <w:sz w:val="16"/>
              </w:rPr>
              <w:t>Vilimsky</w:t>
            </w:r>
            <w:proofErr w:type="spellEnd"/>
          </w:p>
        </w:tc>
      </w:tr>
    </w:tbl>
    <w:p w14:paraId="78E156A3" w14:textId="77777777" w:rsidR="0052010E" w:rsidRPr="008C5434" w:rsidRDefault="0052010E" w:rsidP="0052010E">
      <w:pPr>
        <w:pStyle w:val="BodyText"/>
        <w:spacing w:before="11" w:after="1"/>
        <w:rPr>
          <w:sz w:val="19"/>
        </w:rPr>
      </w:pPr>
    </w:p>
    <w:tbl>
      <w:tblPr>
        <w:tblW w:w="0" w:type="auto"/>
        <w:tblInd w:w="302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7372"/>
      </w:tblGrid>
      <w:tr w:rsidR="006F42AB" w:rsidRPr="008C5434" w14:paraId="5918B6BA" w14:textId="77777777" w:rsidTr="0052010E">
        <w:trPr>
          <w:trHeight w:val="563"/>
        </w:trPr>
        <w:tc>
          <w:tcPr>
            <w:tcW w:w="1702" w:type="dxa"/>
            <w:tcBorders>
              <w:top w:val="double" w:sz="2" w:space="0" w:color="000000"/>
              <w:left w:val="doub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4E4E4"/>
            <w:hideMark/>
          </w:tcPr>
          <w:p w14:paraId="77C5AFAF" w14:textId="77777777" w:rsidR="0052010E" w:rsidRPr="008C5434" w:rsidRDefault="0057136D">
            <w:pPr>
              <w:pStyle w:val="TableParagraph"/>
              <w:spacing w:before="191"/>
              <w:ind w:left="1" w:right="1"/>
              <w:jc w:val="center"/>
              <w:rPr>
                <w:b/>
                <w:sz w:val="16"/>
              </w:rPr>
            </w:pPr>
            <w:r w:rsidRPr="008C5434">
              <w:rPr>
                <w:b/>
                <w:sz w:val="16"/>
              </w:rPr>
              <w:t>0</w:t>
            </w:r>
          </w:p>
        </w:tc>
        <w:tc>
          <w:tcPr>
            <w:tcW w:w="7372" w:type="dxa"/>
            <w:tcBorders>
              <w:top w:val="double" w:sz="2" w:space="0" w:color="000000"/>
              <w:left w:val="single" w:sz="2" w:space="0" w:color="000000"/>
              <w:bottom w:val="single" w:sz="2" w:space="0" w:color="000000"/>
              <w:right w:val="double" w:sz="2" w:space="0" w:color="000000"/>
            </w:tcBorders>
            <w:shd w:val="clear" w:color="auto" w:fill="E4E4E4"/>
            <w:hideMark/>
          </w:tcPr>
          <w:p w14:paraId="75F1D22B" w14:textId="77777777" w:rsidR="0052010E" w:rsidRPr="008C5434" w:rsidRDefault="0057136D">
            <w:pPr>
              <w:pStyle w:val="TableParagraph"/>
              <w:ind w:left="7" w:right="3"/>
              <w:jc w:val="center"/>
              <w:rPr>
                <w:rFonts w:ascii="Arial"/>
                <w:b/>
                <w:sz w:val="28"/>
              </w:rPr>
            </w:pPr>
            <w:r w:rsidRPr="008C5434">
              <w:rPr>
                <w:rFonts w:ascii="Arial"/>
                <w:b/>
                <w:sz w:val="28"/>
              </w:rPr>
              <w:t>0</w:t>
            </w:r>
          </w:p>
        </w:tc>
      </w:tr>
      <w:tr w:rsidR="006F42AB" w:rsidRPr="008C5434" w14:paraId="274FDAD3" w14:textId="77777777" w:rsidTr="0052010E">
        <w:trPr>
          <w:trHeight w:val="424"/>
        </w:trPr>
        <w:tc>
          <w:tcPr>
            <w:tcW w:w="1702" w:type="dxa"/>
            <w:tcBorders>
              <w:top w:val="single" w:sz="2" w:space="0" w:color="000000"/>
              <w:left w:val="double" w:sz="2" w:space="0" w:color="000000"/>
              <w:bottom w:val="double" w:sz="2" w:space="0" w:color="000000"/>
              <w:right w:val="single" w:sz="2" w:space="0" w:color="000000"/>
            </w:tcBorders>
          </w:tcPr>
          <w:p w14:paraId="2426E832" w14:textId="77777777" w:rsidR="0052010E" w:rsidRPr="008C5434" w:rsidRDefault="0052010E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  <w:tc>
          <w:tcPr>
            <w:tcW w:w="7372" w:type="dxa"/>
            <w:tcBorders>
              <w:top w:val="single" w:sz="2" w:space="0" w:color="000000"/>
              <w:left w:val="single" w:sz="2" w:space="0" w:color="000000"/>
              <w:bottom w:val="double" w:sz="2" w:space="0" w:color="000000"/>
              <w:right w:val="double" w:sz="2" w:space="0" w:color="000000"/>
            </w:tcBorders>
          </w:tcPr>
          <w:p w14:paraId="03A68BDA" w14:textId="77777777" w:rsidR="0052010E" w:rsidRPr="008C5434" w:rsidRDefault="0052010E">
            <w:pPr>
              <w:pStyle w:val="TableParagraph"/>
              <w:spacing w:before="0"/>
              <w:ind w:left="0"/>
              <w:rPr>
                <w:sz w:val="18"/>
              </w:rPr>
            </w:pPr>
          </w:p>
        </w:tc>
      </w:tr>
    </w:tbl>
    <w:p w14:paraId="3D8AA612" w14:textId="77777777" w:rsidR="0052010E" w:rsidRPr="008C5434" w:rsidRDefault="0052010E" w:rsidP="0052010E">
      <w:pPr>
        <w:rPr>
          <w:sz w:val="22"/>
          <w:szCs w:val="22"/>
          <w:lang w:eastAsia="en-US"/>
        </w:rPr>
      </w:pPr>
    </w:p>
    <w:p w14:paraId="0B11DD14" w14:textId="77777777" w:rsidR="0052010E" w:rsidRPr="008C5434" w:rsidRDefault="0052010E" w:rsidP="0052010E">
      <w:pPr>
        <w:pStyle w:val="NormalHanging12a"/>
        <w:jc w:val="center"/>
        <w:rPr>
          <w:rFonts w:ascii="Arial" w:hAnsi="Arial" w:cs="Arial"/>
          <w:b/>
          <w:bCs/>
          <w:noProof/>
        </w:rPr>
      </w:pPr>
    </w:p>
    <w:p w14:paraId="475B0841" w14:textId="77777777" w:rsidR="0052010E" w:rsidRPr="008C5434" w:rsidRDefault="0052010E" w:rsidP="00451F94">
      <w:pPr>
        <w:pStyle w:val="NormalHanging12a"/>
      </w:pPr>
    </w:p>
    <w:sectPr w:rsidR="0052010E" w:rsidRPr="008C5434" w:rsidSect="008C54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C11F5" w14:textId="77777777" w:rsidR="0057136D" w:rsidRPr="008C5434" w:rsidRDefault="0057136D">
      <w:r w:rsidRPr="008C5434">
        <w:separator/>
      </w:r>
    </w:p>
  </w:endnote>
  <w:endnote w:type="continuationSeparator" w:id="0">
    <w:p w14:paraId="2D9B8116" w14:textId="77777777" w:rsidR="0057136D" w:rsidRPr="008C5434" w:rsidRDefault="0057136D">
      <w:r w:rsidRPr="008C54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EuropeaEco Light">
    <w:panose1 w:val="00000000000000000000"/>
    <w:charset w:val="00"/>
    <w:family w:val="auto"/>
    <w:pitch w:val="variable"/>
    <w:sig w:usb0="A00002FF" w:usb1="5001E4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9D575" w14:textId="77777777" w:rsidR="008C5434" w:rsidRPr="008C5434" w:rsidRDefault="008C5434" w:rsidP="008C5434">
    <w:pPr>
      <w:pStyle w:val="EPFooter"/>
    </w:pPr>
    <w:r w:rsidRPr="008C5434">
      <w:t>PE</w:t>
    </w:r>
    <w:r w:rsidRPr="008C5434">
      <w:rPr>
        <w:rStyle w:val="HideTWBExt"/>
      </w:rPr>
      <w:t>&lt;NoPE&gt;</w:t>
    </w:r>
    <w:r w:rsidRPr="008C5434">
      <w:t>788023</w:t>
    </w:r>
    <w:r w:rsidRPr="008C5434">
      <w:rPr>
        <w:rStyle w:val="HideTWBExt"/>
      </w:rPr>
      <w:t>&lt;/NoPE&gt;&lt;Version&gt;</w:t>
    </w:r>
    <w:r w:rsidRPr="008C5434">
      <w:t>v02-00</w:t>
    </w:r>
    <w:r w:rsidRPr="008C5434">
      <w:rPr>
        <w:rStyle w:val="HideTWBExt"/>
      </w:rPr>
      <w:t>&lt;/Version&gt;</w:t>
    </w:r>
    <w:r w:rsidRPr="008C5434">
      <w:tab/>
    </w:r>
    <w:r w:rsidRPr="008C5434">
      <w:fldChar w:fldCharType="begin"/>
    </w:r>
    <w:r w:rsidRPr="008C5434">
      <w:instrText xml:space="preserve"> PAGE  \* MERGEFORMAT </w:instrText>
    </w:r>
    <w:r w:rsidRPr="008C5434">
      <w:fldChar w:fldCharType="separate"/>
    </w:r>
    <w:r w:rsidRPr="008C5434">
      <w:rPr>
        <w:noProof/>
      </w:rPr>
      <w:t>2</w:t>
    </w:r>
    <w:r w:rsidRPr="008C5434">
      <w:fldChar w:fldCharType="end"/>
    </w:r>
    <w:r w:rsidRPr="008C5434">
      <w:t>/</w:t>
    </w:r>
    <w:fldSimple w:instr=" NUMPAGES  \* MERGEFORMAT ">
      <w:r w:rsidRPr="008C5434">
        <w:rPr>
          <w:noProof/>
        </w:rPr>
        <w:t>5</w:t>
      </w:r>
    </w:fldSimple>
    <w:r w:rsidRPr="008C5434">
      <w:tab/>
    </w:r>
    <w:r w:rsidRPr="008C5434">
      <w:rPr>
        <w:rStyle w:val="HideTWBExt"/>
      </w:rPr>
      <w:t>&lt;PathFdR&gt;</w:t>
    </w:r>
    <w:r w:rsidRPr="008C5434">
      <w:t>AL\1344962MT.docx</w:t>
    </w:r>
    <w:r w:rsidRPr="008C5434">
      <w:rPr>
        <w:rStyle w:val="HideTWBExt"/>
      </w:rPr>
      <w:t>&lt;/PathFdR&gt;</w:t>
    </w:r>
  </w:p>
  <w:p w14:paraId="79B05FA9" w14:textId="06354118" w:rsidR="00820CCA" w:rsidRPr="008C5434" w:rsidRDefault="008C5434" w:rsidP="008C5434">
    <w:pPr>
      <w:pStyle w:val="EPFooter2"/>
    </w:pPr>
    <w:r w:rsidRPr="008C5434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8D896" w14:textId="77777777" w:rsidR="008C5434" w:rsidRPr="008C5434" w:rsidRDefault="008C5434" w:rsidP="008C5434">
    <w:pPr>
      <w:pStyle w:val="EPFooter"/>
    </w:pPr>
    <w:r w:rsidRPr="008C5434">
      <w:rPr>
        <w:rStyle w:val="HideTWBExt"/>
      </w:rPr>
      <w:t>&lt;PathFdR&gt;</w:t>
    </w:r>
    <w:r w:rsidRPr="008C5434">
      <w:t>AL\1344962MT.docx</w:t>
    </w:r>
    <w:r w:rsidRPr="008C5434">
      <w:rPr>
        <w:rStyle w:val="HideTWBExt"/>
      </w:rPr>
      <w:t>&lt;/PathFdR&gt;</w:t>
    </w:r>
    <w:r w:rsidRPr="008C5434">
      <w:tab/>
    </w:r>
    <w:r w:rsidRPr="008C5434">
      <w:fldChar w:fldCharType="begin"/>
    </w:r>
    <w:r w:rsidRPr="008C5434">
      <w:instrText xml:space="preserve"> PAGE  \* MERGEFORMAT </w:instrText>
    </w:r>
    <w:r w:rsidRPr="008C5434">
      <w:fldChar w:fldCharType="separate"/>
    </w:r>
    <w:r w:rsidRPr="008C5434">
      <w:rPr>
        <w:noProof/>
      </w:rPr>
      <w:t>3</w:t>
    </w:r>
    <w:r w:rsidRPr="008C5434">
      <w:fldChar w:fldCharType="end"/>
    </w:r>
    <w:r w:rsidRPr="008C5434">
      <w:t>/</w:t>
    </w:r>
    <w:fldSimple w:instr=" NUMPAGES  \* MERGEFORMAT ">
      <w:r w:rsidRPr="008C5434">
        <w:rPr>
          <w:noProof/>
        </w:rPr>
        <w:t>5</w:t>
      </w:r>
    </w:fldSimple>
    <w:r w:rsidRPr="008C5434">
      <w:tab/>
      <w:t>PE</w:t>
    </w:r>
    <w:r w:rsidRPr="008C5434">
      <w:rPr>
        <w:rStyle w:val="HideTWBExt"/>
      </w:rPr>
      <w:t>&lt;NoPE&gt;</w:t>
    </w:r>
    <w:r w:rsidRPr="008C5434">
      <w:t>788023</w:t>
    </w:r>
    <w:r w:rsidRPr="008C5434">
      <w:rPr>
        <w:rStyle w:val="HideTWBExt"/>
      </w:rPr>
      <w:t>&lt;/NoPE&gt;&lt;Version&gt;</w:t>
    </w:r>
    <w:r w:rsidRPr="008C5434">
      <w:t>v02-00</w:t>
    </w:r>
    <w:r w:rsidRPr="008C5434">
      <w:rPr>
        <w:rStyle w:val="HideTWBExt"/>
      </w:rPr>
      <w:t>&lt;/Version&gt;</w:t>
    </w:r>
  </w:p>
  <w:p w14:paraId="600860A8" w14:textId="08F8805F" w:rsidR="00254F32" w:rsidRPr="008C5434" w:rsidRDefault="008C5434" w:rsidP="008C5434">
    <w:pPr>
      <w:pStyle w:val="EPFooter2"/>
    </w:pPr>
    <w:r w:rsidRPr="008C5434">
      <w:tab/>
    </w:r>
    <w:r w:rsidRPr="008C5434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CF2C3" w14:textId="77777777" w:rsidR="008C5434" w:rsidRPr="008C5434" w:rsidRDefault="008C5434" w:rsidP="008C5434">
    <w:pPr>
      <w:pStyle w:val="EPFooter"/>
    </w:pPr>
    <w:r w:rsidRPr="008C5434">
      <w:rPr>
        <w:rStyle w:val="HideTWBExt"/>
      </w:rPr>
      <w:t>&lt;PathFdR&gt;</w:t>
    </w:r>
    <w:r w:rsidRPr="008C5434">
      <w:t>AL\1344962MT.docx</w:t>
    </w:r>
    <w:r w:rsidRPr="008C5434">
      <w:rPr>
        <w:rStyle w:val="HideTWBExt"/>
      </w:rPr>
      <w:t>&lt;/PathFdR&gt;</w:t>
    </w:r>
    <w:r w:rsidRPr="008C5434">
      <w:tab/>
    </w:r>
    <w:r w:rsidRPr="008C5434">
      <w:tab/>
      <w:t>PE</w:t>
    </w:r>
    <w:r w:rsidRPr="008C5434">
      <w:rPr>
        <w:rStyle w:val="HideTWBExt"/>
      </w:rPr>
      <w:t>&lt;NoPE&gt;</w:t>
    </w:r>
    <w:r w:rsidRPr="008C5434">
      <w:t>788023</w:t>
    </w:r>
    <w:r w:rsidRPr="008C5434">
      <w:rPr>
        <w:rStyle w:val="HideTWBExt"/>
      </w:rPr>
      <w:t>&lt;/NoPE&gt;&lt;Version&gt;</w:t>
    </w:r>
    <w:r w:rsidRPr="008C5434">
      <w:t>v02-00</w:t>
    </w:r>
    <w:r w:rsidRPr="008C5434">
      <w:rPr>
        <w:rStyle w:val="HideTWBExt"/>
      </w:rPr>
      <w:t>&lt;/Version&gt;</w:t>
    </w:r>
  </w:p>
  <w:p w14:paraId="2CA709DD" w14:textId="18F46FD5" w:rsidR="00A32C56" w:rsidRPr="008C5434" w:rsidRDefault="008C5434" w:rsidP="008C5434">
    <w:pPr>
      <w:pStyle w:val="EPFooter2"/>
    </w:pPr>
    <w:r w:rsidRPr="008C5434">
      <w:t>MT</w:t>
    </w:r>
    <w:r w:rsidRPr="008C5434">
      <w:tab/>
    </w:r>
    <w:r w:rsidRPr="008C5434">
      <w:rPr>
        <w:b w:val="0"/>
        <w:i/>
        <w:color w:val="C0C0C0"/>
        <w:sz w:val="22"/>
      </w:rPr>
      <w:t xml:space="preserve">Magħquda </w:t>
    </w:r>
    <w:proofErr w:type="spellStart"/>
    <w:r w:rsidRPr="008C5434">
      <w:rPr>
        <w:b w:val="0"/>
        <w:i/>
        <w:color w:val="C0C0C0"/>
        <w:sz w:val="22"/>
      </w:rPr>
      <w:t>fid-diversità</w:t>
    </w:r>
    <w:proofErr w:type="spellEnd"/>
    <w:r w:rsidRPr="008C5434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1C56F" w14:textId="77777777" w:rsidR="0057136D" w:rsidRPr="008C5434" w:rsidRDefault="0057136D">
      <w:r w:rsidRPr="008C5434">
        <w:separator/>
      </w:r>
    </w:p>
  </w:footnote>
  <w:footnote w:type="continuationSeparator" w:id="0">
    <w:p w14:paraId="0E3723F6" w14:textId="77777777" w:rsidR="0057136D" w:rsidRPr="008C5434" w:rsidRDefault="0057136D">
      <w:r w:rsidRPr="008C54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0DB70" w14:textId="77777777" w:rsidR="0057136D" w:rsidRDefault="00571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C2A96" w14:textId="77777777" w:rsidR="0057136D" w:rsidRDefault="005713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052F6" w14:textId="77777777" w:rsidR="0057136D" w:rsidRDefault="005713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640A28"/>
    <w:multiLevelType w:val="singleLevel"/>
    <w:tmpl w:val="A01CE988"/>
    <w:lvl w:ilvl="0">
      <w:start w:val="352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3A866D9D"/>
    <w:multiLevelType w:val="singleLevel"/>
    <w:tmpl w:val="88A23CC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3DAC215E"/>
    <w:multiLevelType w:val="hybridMultilevel"/>
    <w:tmpl w:val="9D8203A2"/>
    <w:lvl w:ilvl="0" w:tplc="3B66378A">
      <w:start w:val="1"/>
      <w:numFmt w:val="upperLetter"/>
      <w:lvlText w:val="%1."/>
      <w:lvlJc w:val="left"/>
      <w:pPr>
        <w:ind w:left="360" w:hanging="360"/>
      </w:pPr>
    </w:lvl>
    <w:lvl w:ilvl="1" w:tplc="1346E0F6" w:tentative="1">
      <w:start w:val="1"/>
      <w:numFmt w:val="lowerLetter"/>
      <w:lvlText w:val="%2."/>
      <w:lvlJc w:val="left"/>
      <w:pPr>
        <w:ind w:left="1080" w:hanging="360"/>
      </w:pPr>
    </w:lvl>
    <w:lvl w:ilvl="2" w:tplc="EA44E2FA" w:tentative="1">
      <w:start w:val="1"/>
      <w:numFmt w:val="lowerRoman"/>
      <w:lvlText w:val="%3."/>
      <w:lvlJc w:val="right"/>
      <w:pPr>
        <w:ind w:left="1800" w:hanging="180"/>
      </w:pPr>
    </w:lvl>
    <w:lvl w:ilvl="3" w:tplc="3A66D63E" w:tentative="1">
      <w:start w:val="1"/>
      <w:numFmt w:val="decimal"/>
      <w:lvlText w:val="%4."/>
      <w:lvlJc w:val="left"/>
      <w:pPr>
        <w:ind w:left="2520" w:hanging="360"/>
      </w:pPr>
    </w:lvl>
    <w:lvl w:ilvl="4" w:tplc="BB1217D6" w:tentative="1">
      <w:start w:val="1"/>
      <w:numFmt w:val="lowerLetter"/>
      <w:lvlText w:val="%5."/>
      <w:lvlJc w:val="left"/>
      <w:pPr>
        <w:ind w:left="3240" w:hanging="360"/>
      </w:pPr>
    </w:lvl>
    <w:lvl w:ilvl="5" w:tplc="C2ACBB1C" w:tentative="1">
      <w:start w:val="1"/>
      <w:numFmt w:val="lowerRoman"/>
      <w:lvlText w:val="%6."/>
      <w:lvlJc w:val="right"/>
      <w:pPr>
        <w:ind w:left="3960" w:hanging="180"/>
      </w:pPr>
    </w:lvl>
    <w:lvl w:ilvl="6" w:tplc="C9AEC7D8" w:tentative="1">
      <w:start w:val="1"/>
      <w:numFmt w:val="decimal"/>
      <w:lvlText w:val="%7."/>
      <w:lvlJc w:val="left"/>
      <w:pPr>
        <w:ind w:left="4680" w:hanging="360"/>
      </w:pPr>
    </w:lvl>
    <w:lvl w:ilvl="7" w:tplc="41A6F290" w:tentative="1">
      <w:start w:val="1"/>
      <w:numFmt w:val="lowerLetter"/>
      <w:lvlText w:val="%8."/>
      <w:lvlJc w:val="left"/>
      <w:pPr>
        <w:ind w:left="5400" w:hanging="360"/>
      </w:pPr>
    </w:lvl>
    <w:lvl w:ilvl="8" w:tplc="34AC095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092F15"/>
    <w:multiLevelType w:val="singleLevel"/>
    <w:tmpl w:val="0809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353111920">
    <w:abstractNumId w:val="9"/>
  </w:num>
  <w:num w:numId="2" w16cid:durableId="852572323">
    <w:abstractNumId w:val="9"/>
  </w:num>
  <w:num w:numId="3" w16cid:durableId="1803688871">
    <w:abstractNumId w:val="7"/>
  </w:num>
  <w:num w:numId="4" w16cid:durableId="843323803">
    <w:abstractNumId w:val="7"/>
  </w:num>
  <w:num w:numId="5" w16cid:durableId="178617048">
    <w:abstractNumId w:val="6"/>
  </w:num>
  <w:num w:numId="6" w16cid:durableId="1906642757">
    <w:abstractNumId w:val="6"/>
  </w:num>
  <w:num w:numId="7" w16cid:durableId="806823726">
    <w:abstractNumId w:val="5"/>
  </w:num>
  <w:num w:numId="8" w16cid:durableId="1524786242">
    <w:abstractNumId w:val="5"/>
  </w:num>
  <w:num w:numId="9" w16cid:durableId="896086421">
    <w:abstractNumId w:val="4"/>
  </w:num>
  <w:num w:numId="10" w16cid:durableId="1296910591">
    <w:abstractNumId w:val="4"/>
  </w:num>
  <w:num w:numId="11" w16cid:durableId="1421949141">
    <w:abstractNumId w:val="8"/>
  </w:num>
  <w:num w:numId="12" w16cid:durableId="783501466">
    <w:abstractNumId w:val="8"/>
  </w:num>
  <w:num w:numId="13" w16cid:durableId="1378359535">
    <w:abstractNumId w:val="3"/>
  </w:num>
  <w:num w:numId="14" w16cid:durableId="144392633">
    <w:abstractNumId w:val="3"/>
  </w:num>
  <w:num w:numId="15" w16cid:durableId="1062676766">
    <w:abstractNumId w:val="2"/>
  </w:num>
  <w:num w:numId="16" w16cid:durableId="842934822">
    <w:abstractNumId w:val="2"/>
  </w:num>
  <w:num w:numId="17" w16cid:durableId="1902211079">
    <w:abstractNumId w:val="1"/>
  </w:num>
  <w:num w:numId="18" w16cid:durableId="219365071">
    <w:abstractNumId w:val="1"/>
  </w:num>
  <w:num w:numId="19" w16cid:durableId="205409929">
    <w:abstractNumId w:val="0"/>
  </w:num>
  <w:num w:numId="20" w16cid:durableId="1986010143">
    <w:abstractNumId w:val="0"/>
  </w:num>
  <w:num w:numId="21" w16cid:durableId="1137337115">
    <w:abstractNumId w:val="9"/>
  </w:num>
  <w:num w:numId="22" w16cid:durableId="1080829008">
    <w:abstractNumId w:val="7"/>
  </w:num>
  <w:num w:numId="23" w16cid:durableId="1108160806">
    <w:abstractNumId w:val="6"/>
  </w:num>
  <w:num w:numId="24" w16cid:durableId="499010591">
    <w:abstractNumId w:val="5"/>
  </w:num>
  <w:num w:numId="25" w16cid:durableId="505678652">
    <w:abstractNumId w:val="4"/>
  </w:num>
  <w:num w:numId="26" w16cid:durableId="790593317">
    <w:abstractNumId w:val="8"/>
  </w:num>
  <w:num w:numId="27" w16cid:durableId="1983119991">
    <w:abstractNumId w:val="3"/>
  </w:num>
  <w:num w:numId="28" w16cid:durableId="1905676197">
    <w:abstractNumId w:val="2"/>
  </w:num>
  <w:num w:numId="29" w16cid:durableId="1708263517">
    <w:abstractNumId w:val="1"/>
  </w:num>
  <w:num w:numId="30" w16cid:durableId="691611147">
    <w:abstractNumId w:val="0"/>
  </w:num>
  <w:num w:numId="31" w16cid:durableId="6249931">
    <w:abstractNumId w:val="9"/>
  </w:num>
  <w:num w:numId="32" w16cid:durableId="448862017">
    <w:abstractNumId w:val="7"/>
  </w:num>
  <w:num w:numId="33" w16cid:durableId="775103808">
    <w:abstractNumId w:val="6"/>
  </w:num>
  <w:num w:numId="34" w16cid:durableId="1696542270">
    <w:abstractNumId w:val="5"/>
  </w:num>
  <w:num w:numId="35" w16cid:durableId="438531271">
    <w:abstractNumId w:val="4"/>
  </w:num>
  <w:num w:numId="36" w16cid:durableId="846364461">
    <w:abstractNumId w:val="8"/>
  </w:num>
  <w:num w:numId="37" w16cid:durableId="1844122414">
    <w:abstractNumId w:val="3"/>
  </w:num>
  <w:num w:numId="38" w16cid:durableId="1446267561">
    <w:abstractNumId w:val="2"/>
  </w:num>
  <w:num w:numId="39" w16cid:durableId="976841547">
    <w:abstractNumId w:val="1"/>
  </w:num>
  <w:num w:numId="40" w16cid:durableId="400299011">
    <w:abstractNumId w:val="0"/>
  </w:num>
  <w:num w:numId="41" w16cid:durableId="686835765">
    <w:abstractNumId w:val="10"/>
  </w:num>
  <w:num w:numId="42" w16cid:durableId="280495054">
    <w:abstractNumId w:val="13"/>
  </w:num>
  <w:num w:numId="43" w16cid:durableId="504982954">
    <w:abstractNumId w:val="11"/>
  </w:num>
  <w:num w:numId="44" w16cid:durableId="1487161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DRESSMNU" w:val=" 1"/>
    <w:docVar w:name="CJMNU" w:val=" 1"/>
    <w:docVar w:name="CODEMNU" w:val=" 6"/>
    <w:docVar w:name="COM2KEY" w:val="BUDG"/>
    <w:docVar w:name="COMKEY" w:val="EMPL"/>
    <w:docVar w:name="LastEditedSection" w:val=" 1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34\fbidi \froman\fcharset0\fprq2{\*\panose 02040503050406030204}Cambria Math;}_x000d__x000a_{\flomajor\f31500\fbidi \froman\fcharset0\fprq2{\*\panose 02020603050405020304}Times New Roman;}{\fdbmajor\f31501\fbidi \froman\fcharset0\fprq2{\*\panose 02020603050405020304}Times New Roman;}_x000d__x000a_{\fhimajor\f31502\fbidi \fswiss\fcharset0\fprq2{\*\panose 020f0302020204030204}Calibri Light;}{\fbimajor\f31503\fbidi \froman\fcharset0\fprq2{\*\panose 02020603050405020304}Times New Roman;}_x000d__x000a_{\flominor\f31504\fbidi \froman\fcharset0\fprq2{\*\panose 02020603050405020304}Times New Roman;}{\fdbminor\f31505\fbidi \froman\fcharset0\fprq2{\*\panose 02020603050405020304}Times New Roman;}_x000d__x000a_{\fhiminor\f31506\fbidi \fswiss\fcharset0\fprq2{\*\panose 020f0502020204030204}Calibri;}{\fbiminor\f31507\fbidi \froman\fcharset0\fprq2{\*\panose 02020603050405020304}Times New Roman;}{\f276\fbidi \froman\fcharset238\fprq2 Times New Roman CE;}_x000d__x000a_{\f277\fbidi \froman\fcharset204\fprq2 Times New Roman Cyr;}{\f279\fbidi \froman\fcharset161\fprq2 Times New Roman Greek;}{\f280\fbidi \froman\fcharset162\fprq2 Times New Roman Tur;}{\f281\fbidi \froman\fcharset177\fprq2 Times New Roman (Hebrew);}_x000d__x000a_{\f282\fbidi \froman\fcharset178\fprq2 Times New Roman (Arabic);}{\f283\fbidi \froman\fcharset186\fprq2 Times New Roman Baltic;}{\f284\fbidi \froman\fcharset163\fprq2 Times New Roman (Vietnamese);}{\f616\fbidi \froman\fcharset238\fprq2 Cambria Math CE;}_x000d__x000a_{\f617\fbidi \froman\fcharset204\fprq2 Cambria Math Cyr;}{\f619\fbidi \froman\fcharset161\fprq2 Cambria Math Greek;}{\f620\fbidi \froman\fcharset162\fprq2 Cambria Math Tur;}{\f623\fbidi \froman\fcharset186\fprq2 Cambria Math Baltic;}_x000d__x000a_{\f624\fbidi \froman\fcharset163\fprq2 Cambria Math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38\fbidi \froman\fcharset238\fprq2 Times New Roman CE;}{\fbimajor\f31539\fbidi \froman\fcharset204\fprq2 Times New Roman Cyr;}_x000d__x000a_{\fbimajor\f31541\fbidi \froman\fcharset161\fprq2 Times New Roman Greek;}{\fbimajor\f31542\fbidi \froman\fcharset162\fprq2 Times New Roman Tur;}{\fbimajor\f31543\fbidi \froman\fcharset177\fprq2 Times New Roman (Hebrew);}_x000d__x000a_{\fbimajor\f31544\fbidi \froman\fcharset178\fprq2 Times New Roman (Arabic);}{\fbimajor\f31545\fbidi \froman\fcharset186\fprq2 Times New Roman Baltic;}{\fbimajor\f31546\fbidi \froman\fcharset163\fprq2 Times New Roman (Vietnamese);}_x000d__x000a_{\flominor\f31548\fbidi \froman\fcharset238\fprq2 Times New Roman CE;}{\flominor\f31549\fbidi \froman\fcharset204\fprq2 Times New Roman Cyr;}{\flominor\f31551\fbidi \froman\fcharset161\fprq2 Times New Roman Greek;}_x000d__x000a_{\flominor\f31552\fbidi \froman\fcharset162\fprq2 Times New Roman Tur;}{\flominor\f31553\fbidi \froman\fcharset177\fprq2 Times New Roman (Hebrew);}{\flominor\f31554\fbidi \froman\fcharset178\fprq2 Times New Roman (Arabic);}_x000d__x000a_{\flominor\f31555\fbidi \froman\fcharset186\fprq2 Times New Roman Baltic;}{\flominor\f31556\fbidi \froman\fcharset163\fprq2 Times New Roman (Vietnamese);}{\fdbminor\f31558\fbidi \froman\fcharset238\fprq2 Times New Roman CE;}_x000d__x000a_{\fdbminor\f31559\fbidi \froman\fcharset204\fprq2 Times New Roman Cyr;}{\fdbminor\f31561\fbidi \froman\fcharset161\fprq2 Times New Roman Greek;}{\fdbminor\f31562\fbidi \froman\fcharset162\fprq2 Times New Roman Tur;}_x000d__x000a_{\fdbminor\f31563\fbidi \froman\fcharset177\fprq2 Times New Roman (Hebrew);}{\fdbminor\f31564\fbidi \froman\fcharset178\fprq2 Times New Roman (Arabic);}{\fdbminor\f31565\fbidi \froman\fcharset186\fprq2 Times New Roman Baltic;}_x000d__x000a_{\fdbminor\f3156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78\fbidi \froman\fcharset238\fprq2 Times New Roman CE;}{\fbiminor\f31579\fbidi \froman\fcharset204\fprq2 Times New Roman Cyr;}{\fbiminor\f31581\fbidi \froman\fcharset161\fprq2 Times New Roman Greek;}_x000d__x000a_{\fbiminor\f31582\fbidi \froman\fcharset162\fprq2 Times New Roman Tur;}{\fbiminor\f31583\fbidi \froman\fcharset177\fprq2 Times New Roman (Hebrew);}{\fbiminor\f31584\fbidi \froman\fcharset178\fprq2 Times New Roman (Arabic);}_x000d__x000a_{\fbiminor\f31585\fbidi \froman\fcharset186\fprq2 Times New Roman Baltic;}{\fbiminor\f31586\fbidi \froman\fcharset163\fprq2 Times New Roman (Vietnamese);}}{\colortbl;\red0\green0\blue0;\red0\green0\blue255;\red0\green255\blue255;\red0\green255\blue0;_x000d__x000a_\red255\green0\blue255;\red255\green0\blue0;\red255\green255\blue0;\red255\green255\blue255;\red0\green0\blue128;\red0\green128\blue128;\red0\green128\blue0;\red128\green0\blue128;\red128\green0\blue0;\red128\green128\blue0;\red128\green128\blue128;_x000d__x000a_\red192\green192\blue192;}{\*\defchp }{\*\defpap \ql \li0\ri0\widctlpar\wrapdefault\aspalpha\aspnum\faauto\adjustright\rin0\lin0\itap0 }\noqfpromote {\stylesheet{\ql \li0\ri0\widctlpar\wrapdefault\aspalpha\aspnum\faauto\adjustright\rin0\lin0\itap0 _x000d__x000a_\rtlch\fcs1 \af0\afs20\alang1025 \ltrch\fcs0 \fs24\lang2057\langfe2057\cgrid\langnp2057\langfenp2057 \snext0 \sqformat \spriority0 Normal;}{\*\cs10 \additive \ssemihidden \spriority0 Default Paragraph Font;}{\*_x000d__x000a_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_x000d__x000a_\s15\ql \fi-567\li567\ri0\sa240\nowidctlpar\wrapdefault\aspalpha\aspnum\faauto\adjustright\rin0\lin567\itap0 \rtlch\fcs1 \af0\afs20\alang1025 \ltrch\fcs0 \fs24\lang2057\langfe2057\cgrid\langnp2057\langfenp2057 _x000d__x000a_\sbasedon0 \snext15 \spriority0 \styrsid3030495 NormalHanging12a;}}{\*\rsidtbl \rsid24658\rsid358857\rsid735077\rsid787282\rsid2892074\rsid3030495\rsid3622648\rsid3633181\rsid4666813\rsid5708216\rsid6641733\rsid7553164\rsid8465581\rsid8681905\rsid8724649_x000d__x000a_\rsid9636012\rsid9862312\rsid11215221\rsid11370291\rsid11434737\rsid11607138\rsid11824949\rsid12154954\rsid14424199\rsid15204470\rsid15285974\rsid15535219\rsid15950462\rsid16324206\rsid16662270}{\mmathPr\mmathFont34\mbrkBin0\mbrkBinSub0\msmallFrac0_x000d__x000a_\mdispDef1\mlMargin0\mrMargin0\mdefJc1\mwrapIndent1440\mintLim0\mnaryLim1}{\info{\author FELIX Karina}{\operator FELIX Karina}{\creatim\yr2019\mo7\dy5\hr16\min48}{\revtim\yr2019\mo7\dy5\hr16\min48}{\version1}{\edmins0}{\nofpages1}{\nofwords5}{\nofchars30}_x000d__x000a_{\*\company European Parliament}{\nofcharsws34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303049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3633181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3633181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5\ql \fi-567\li567\ri0\sa240\nowidctlpar\wrapdefault\aspalpha\aspnum\faauto\adjustright\rin0\lin567\itap0\pararsid3030495 \rtlch\fcs1 \af0\afs20\alang1025 \ltrch\fcs0 \fs24\lang2057\langfe2057\cgrid\langnp2057\langfenp2057 {\rtlch\fcs1 \af0 _x000d__x000a_\ltrch\fcs0 \insrsid3030495\charrsid1525456 {\*\bkmkstart restart}[ZSUGGESTIONNR]\tab [ZSUGGESTIONTEXT]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SubDir" w:val="1344"/>
    <w:docVar w:name="TITLEMNU" w:val=" 1"/>
    <w:docVar w:name="TXTAUTHOR" w:val="Li Andersson"/>
    <w:docVar w:name="TXTCHAIR" w:val="Johan Van Overtveldt"/>
    <w:docVar w:name="TXTLANGUE" w:val="EN"/>
    <w:docVar w:name="TXTLANGUEMIN" w:val="en"/>
    <w:docVar w:name="TXTNRPE" w:val="788023"/>
    <w:docVar w:name="TXTNRPROC" w:val="EGF/2025/009 BE/Soliver"/>
    <w:docVar w:name="TXTPEorAP" w:val="PE"/>
    <w:docVar w:name="TXTROUTE" w:val="AL\1344962EN.docx"/>
    <w:docVar w:name="TXTTITLE" w:val="Mobilisation of the European Globalisation Adjustment Fund for Displaced Workers following an application from Belgium"/>
    <w:docVar w:name="TXTVERSION" w:val="02-00"/>
  </w:docVars>
  <w:rsids>
    <w:rsidRoot w:val="00980E8C"/>
    <w:rsid w:val="00000C7D"/>
    <w:rsid w:val="0003448B"/>
    <w:rsid w:val="00035402"/>
    <w:rsid w:val="00066C9F"/>
    <w:rsid w:val="00085831"/>
    <w:rsid w:val="000923BD"/>
    <w:rsid w:val="000E57F6"/>
    <w:rsid w:val="00140049"/>
    <w:rsid w:val="001924F0"/>
    <w:rsid w:val="001B1F3C"/>
    <w:rsid w:val="001B3937"/>
    <w:rsid w:val="001D1646"/>
    <w:rsid w:val="001E1ECB"/>
    <w:rsid w:val="00224E6A"/>
    <w:rsid w:val="00254706"/>
    <w:rsid w:val="00254F32"/>
    <w:rsid w:val="002F3C5F"/>
    <w:rsid w:val="00310DF8"/>
    <w:rsid w:val="003740E8"/>
    <w:rsid w:val="003763A3"/>
    <w:rsid w:val="003C6D88"/>
    <w:rsid w:val="00451F94"/>
    <w:rsid w:val="004530DC"/>
    <w:rsid w:val="00482DA5"/>
    <w:rsid w:val="00493031"/>
    <w:rsid w:val="004D0D33"/>
    <w:rsid w:val="004F0C64"/>
    <w:rsid w:val="004F676F"/>
    <w:rsid w:val="00501E47"/>
    <w:rsid w:val="0052010E"/>
    <w:rsid w:val="00561B9F"/>
    <w:rsid w:val="0056288D"/>
    <w:rsid w:val="0057136D"/>
    <w:rsid w:val="00604B0E"/>
    <w:rsid w:val="006429E4"/>
    <w:rsid w:val="006F42AB"/>
    <w:rsid w:val="007179A7"/>
    <w:rsid w:val="00722A49"/>
    <w:rsid w:val="007732C5"/>
    <w:rsid w:val="007829F6"/>
    <w:rsid w:val="007948AE"/>
    <w:rsid w:val="007B162F"/>
    <w:rsid w:val="007B5A4E"/>
    <w:rsid w:val="007C3F41"/>
    <w:rsid w:val="007F1349"/>
    <w:rsid w:val="0080636E"/>
    <w:rsid w:val="00820CCA"/>
    <w:rsid w:val="008249C6"/>
    <w:rsid w:val="00846B87"/>
    <w:rsid w:val="00853AFA"/>
    <w:rsid w:val="00862D62"/>
    <w:rsid w:val="008B28A9"/>
    <w:rsid w:val="008C5434"/>
    <w:rsid w:val="00922464"/>
    <w:rsid w:val="00980E8C"/>
    <w:rsid w:val="009B1DB6"/>
    <w:rsid w:val="009D4B1D"/>
    <w:rsid w:val="009D564F"/>
    <w:rsid w:val="009F796C"/>
    <w:rsid w:val="00A02156"/>
    <w:rsid w:val="00A10666"/>
    <w:rsid w:val="00A31FC7"/>
    <w:rsid w:val="00A32C56"/>
    <w:rsid w:val="00A61B6A"/>
    <w:rsid w:val="00AC04D6"/>
    <w:rsid w:val="00AC0580"/>
    <w:rsid w:val="00B42C03"/>
    <w:rsid w:val="00B454AC"/>
    <w:rsid w:val="00B61A16"/>
    <w:rsid w:val="00BB7240"/>
    <w:rsid w:val="00C127ED"/>
    <w:rsid w:val="00C233BB"/>
    <w:rsid w:val="00C85D0F"/>
    <w:rsid w:val="00CB0254"/>
    <w:rsid w:val="00CE1655"/>
    <w:rsid w:val="00D77EF1"/>
    <w:rsid w:val="00D92A83"/>
    <w:rsid w:val="00DB0EE7"/>
    <w:rsid w:val="00DD4956"/>
    <w:rsid w:val="00E10F51"/>
    <w:rsid w:val="00E148FC"/>
    <w:rsid w:val="00E56898"/>
    <w:rsid w:val="00E71F4C"/>
    <w:rsid w:val="00E771D1"/>
    <w:rsid w:val="00F22C57"/>
    <w:rsid w:val="00F70D50"/>
    <w:rsid w:val="00F76F7C"/>
    <w:rsid w:val="00F96EAB"/>
    <w:rsid w:val="00FC705F"/>
    <w:rsid w:val="00FC778B"/>
    <w:rsid w:val="00FF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AE4E51"/>
  <w15:chartTrackingRefBased/>
  <w15:docId w15:val="{5CFFFEEA-285A-42DA-A971-94C39C191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0666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EPFooter2">
    <w:name w:val="EPFooter2"/>
    <w:basedOn w:val="Normal"/>
    <w:next w:val="Normal"/>
    <w:rsid w:val="00B61A1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LetterDate">
    <w:name w:val="LetterDate"/>
    <w:basedOn w:val="Normal"/>
    <w:rsid w:val="007C3F41"/>
    <w:pPr>
      <w:spacing w:before="720" w:after="240"/>
    </w:p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CE1655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E1655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E1655"/>
    <w:pPr>
      <w:jc w:val="right"/>
    </w:pPr>
  </w:style>
  <w:style w:type="paragraph" w:customStyle="1" w:styleId="LetterSalutation">
    <w:name w:val="LetterSalutation"/>
    <w:basedOn w:val="Normal"/>
    <w:rsid w:val="003740E8"/>
    <w:pPr>
      <w:spacing w:before="600" w:after="360"/>
    </w:pPr>
  </w:style>
  <w:style w:type="paragraph" w:customStyle="1" w:styleId="LetterSubject">
    <w:name w:val="LetterSubject"/>
    <w:basedOn w:val="Normal"/>
    <w:rsid w:val="00BB7240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066C9F"/>
    <w:pPr>
      <w:spacing w:before="1320"/>
    </w:pPr>
  </w:style>
  <w:style w:type="table" w:styleId="TableGrid">
    <w:name w:val="Table Grid"/>
    <w:basedOn w:val="TableNormal"/>
    <w:rsid w:val="00000C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C3F4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000C7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E771D1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PageHeadingNotTOC">
    <w:name w:val="PageHeadingNotTOC"/>
    <w:basedOn w:val="Normal"/>
    <w:rsid w:val="007C3F4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7C3F41"/>
    <w:pPr>
      <w:spacing w:after="240"/>
      <w:ind w:left="567" w:hanging="567"/>
    </w:pPr>
  </w:style>
  <w:style w:type="paragraph" w:customStyle="1" w:styleId="EPFooter">
    <w:name w:val="EPFooter"/>
    <w:basedOn w:val="Normal"/>
    <w:rsid w:val="00E5689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semiHidden/>
    <w:rsid w:val="00E568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semiHidden/>
    <w:rsid w:val="00E148FC"/>
    <w:rPr>
      <w:sz w:val="24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02156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semiHidden/>
    <w:rsid w:val="00A32C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A32C56"/>
    <w:rPr>
      <w:sz w:val="24"/>
    </w:rPr>
  </w:style>
  <w:style w:type="paragraph" w:styleId="Revision">
    <w:name w:val="Revision"/>
    <w:hidden/>
    <w:uiPriority w:val="99"/>
    <w:semiHidden/>
    <w:rsid w:val="001B1F3C"/>
    <w:rPr>
      <w:sz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52010E"/>
    <w:pPr>
      <w:autoSpaceDE w:val="0"/>
      <w:autoSpaceDN w:val="0"/>
    </w:pPr>
    <w:rPr>
      <w:rFonts w:ascii="EuropeaEco Light" w:eastAsia="EuropeaEco Light" w:hAnsi="EuropeaEco Light" w:cs="EuropeaEco Light"/>
      <w:sz w:val="32"/>
      <w:szCs w:val="3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2010E"/>
    <w:rPr>
      <w:rFonts w:ascii="EuropeaEco Light" w:eastAsia="EuropeaEco Light" w:hAnsi="EuropeaEco Light" w:cs="EuropeaEco Light"/>
      <w:sz w:val="32"/>
      <w:szCs w:val="32"/>
      <w:lang w:val="mt-MT" w:eastAsia="en-US"/>
    </w:rPr>
  </w:style>
  <w:style w:type="paragraph" w:customStyle="1" w:styleId="TableParagraph">
    <w:name w:val="Table Paragraph"/>
    <w:basedOn w:val="Normal"/>
    <w:uiPriority w:val="1"/>
    <w:qFormat/>
    <w:rsid w:val="0052010E"/>
    <w:pPr>
      <w:autoSpaceDE w:val="0"/>
      <w:autoSpaceDN w:val="0"/>
      <w:spacing w:before="121"/>
      <w:ind w:left="143"/>
    </w:pPr>
    <w:rPr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rsid w:val="0057136D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1423</Words>
  <Characters>9892</Characters>
  <Application>Microsoft Office Word</Application>
  <DocSecurity>0</DocSecurity>
  <Lines>190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AL_Com_NonLeg</vt:lpstr>
    </vt:vector>
  </TitlesOfParts>
  <Company/>
  <LinksUpToDate>false</LinksUpToDate>
  <CharactersWithSpaces>11244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AL_Com_NonLeg</dc:title>
  <dc:creator>GARCIA BUENO Maria Angeles</dc:creator>
  <cp:lastModifiedBy>CAMILLERI Etleva</cp:lastModifiedBy>
  <cp:revision>2</cp:revision>
  <cp:lastPrinted>2004-06-24T10:04:00Z</cp:lastPrinted>
  <dcterms:created xsi:type="dcterms:W3CDTF">2026-06-11T13:24:00Z</dcterms:created>
  <dcterms:modified xsi:type="dcterms:W3CDTF">2026-06-11T13:24:00Z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1344962</vt:lpwstr>
  </property>
  <property fmtid="{D5CDD505-2E9C-101B-9397-08002B2CF9AE}" pid="4" name="&lt;Model&gt;">
    <vt:lpwstr>AL_Com_NonLeg</vt:lpwstr>
  </property>
  <property fmtid="{D5CDD505-2E9C-101B-9397-08002B2CF9AE}" pid="5" name="&lt;ModelCod&gt;">
    <vt:lpwstr>\\eiciBRUpr1\pdocep$\DocEP\DOCS\General\AL\AL_Com_NonLeg.dotx(08/07/2025 12:45:22)</vt:lpwstr>
  </property>
  <property fmtid="{D5CDD505-2E9C-101B-9397-08002B2CF9AE}" pid="6" name="&lt;ModelTra&gt;">
    <vt:lpwstr>\\eiciBRUpr1\pdocep$\DocEP\TRANSFIL\EN\AL_Com_NonLeg.EN(30/04/2026 11:26:02)</vt:lpwstr>
  </property>
  <property fmtid="{D5CDD505-2E9C-101B-9397-08002B2CF9AE}" pid="7" name="&lt;Type&gt;">
    <vt:lpwstr>AL</vt:lpwstr>
  </property>
  <property fmtid="{D5CDD505-2E9C-101B-9397-08002B2CF9AE}" pid="8" name="Created with">
    <vt:lpwstr>10.3.0 Build [20260401]</vt:lpwstr>
  </property>
  <property fmtid="{D5CDD505-2E9C-101B-9397-08002B2CF9AE}" pid="9" name="FooterPath">
    <vt:lpwstr>AL\1344962MT.docx</vt:lpwstr>
  </property>
  <property fmtid="{D5CDD505-2E9C-101B-9397-08002B2CF9AE}" pid="10" name="LastEdited with">
    <vt:lpwstr>10.3.0 Build [20260401]</vt:lpwstr>
  </property>
  <property fmtid="{D5CDD505-2E9C-101B-9397-08002B2CF9AE}" pid="11" name="OriLang">
    <vt:lpwstr>EN</vt:lpwstr>
  </property>
  <property fmtid="{D5CDD505-2E9C-101B-9397-08002B2CF9AE}" pid="12" name="PE number">
    <vt:lpwstr>788023</vt:lpwstr>
  </property>
  <property fmtid="{D5CDD505-2E9C-101B-9397-08002B2CF9AE}" pid="13" name="RegistreCheck">
    <vt:lpwstr>Date</vt:lpwstr>
  </property>
  <property fmtid="{D5CDD505-2E9C-101B-9397-08002B2CF9AE}" pid="14" name="SDLStudio">
    <vt:lpwstr/>
  </property>
  <property fmtid="{D5CDD505-2E9C-101B-9397-08002B2CF9AE}" pid="15" name="SendToEpades">
    <vt:lpwstr>OK - 2026/06/03 16:29</vt:lpwstr>
  </property>
  <property fmtid="{D5CDD505-2E9C-101B-9397-08002B2CF9AE}" pid="16" name="Bookout">
    <vt:lpwstr>OK(XMLNOT) - 2026/06/11 15:23</vt:lpwstr>
  </property>
</Properties>
</file>