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46814" w:rsidRPr="00A67403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310DF8" w:rsidRPr="00A67403" w:rsidRDefault="00114EEF" w:rsidP="00C85D0F">
            <w:pPr>
              <w:pStyle w:val="EPName"/>
            </w:pPr>
            <w:bookmarkStart w:id="0" w:name="_GoBack"/>
            <w:bookmarkEnd w:id="0"/>
            <w:r w:rsidRPr="00A67403">
              <w:t>Parlamento Europeu</w:t>
            </w:r>
          </w:p>
          <w:p w:rsidR="00310DF8" w:rsidRPr="00A67403" w:rsidRDefault="00114EEF" w:rsidP="00300F58">
            <w:pPr>
              <w:pStyle w:val="EPTerm"/>
            </w:pPr>
            <w:r w:rsidRPr="00A6740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310DF8" w:rsidRPr="00A67403" w:rsidRDefault="00114EEF" w:rsidP="00C85D0F">
            <w:pPr>
              <w:pStyle w:val="EPLogo"/>
            </w:pPr>
            <w:r w:rsidRPr="00A67403">
              <w:rPr>
                <w:noProof/>
                <w:lang w:eastAsia="pt-PT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C7D" w:rsidRPr="00A67403" w:rsidRDefault="00000C7D" w:rsidP="00000C7D">
      <w:pPr>
        <w:pStyle w:val="LineTop"/>
      </w:pPr>
    </w:p>
    <w:p w:rsidR="00000C7D" w:rsidRPr="00A67403" w:rsidRDefault="00114EEF" w:rsidP="00000C7D">
      <w:pPr>
        <w:pStyle w:val="EPBody"/>
      </w:pPr>
      <w:r w:rsidRPr="00A67403">
        <w:rPr>
          <w:rStyle w:val="HideTWBExt"/>
        </w:rPr>
        <w:t>&lt;</w:t>
      </w:r>
      <w:r w:rsidRPr="00A67403">
        <w:rPr>
          <w:rStyle w:val="HideTWBExt"/>
          <w:i w:val="0"/>
        </w:rPr>
        <w:t>Commission</w:t>
      </w:r>
      <w:r w:rsidRPr="00A67403">
        <w:rPr>
          <w:rStyle w:val="HideTWBExt"/>
        </w:rPr>
        <w:t>&gt;</w:t>
      </w:r>
      <w:r w:rsidRPr="00A67403">
        <w:rPr>
          <w:rStyle w:val="HideTWBInt"/>
          <w:color w:val="auto"/>
        </w:rPr>
        <w:t>{LIBE}</w:t>
      </w:r>
      <w:r w:rsidRPr="00A67403">
        <w:t>Comissão das Liberdades Cívicas, da Justiça e dos Assuntos Internos</w:t>
      </w:r>
      <w:r w:rsidRPr="00A67403">
        <w:rPr>
          <w:rStyle w:val="HideTWBExt"/>
        </w:rPr>
        <w:t>&lt;/</w:t>
      </w:r>
      <w:r w:rsidRPr="00A67403">
        <w:rPr>
          <w:rStyle w:val="HideTWBExt"/>
          <w:i w:val="0"/>
        </w:rPr>
        <w:t>Commission</w:t>
      </w:r>
      <w:r w:rsidRPr="00A67403">
        <w:rPr>
          <w:rStyle w:val="HideTWBExt"/>
        </w:rPr>
        <w:t>&gt;</w:t>
      </w:r>
    </w:p>
    <w:p w:rsidR="00000C7D" w:rsidRPr="00A67403" w:rsidRDefault="00114EEF" w:rsidP="00000C7D">
      <w:pPr>
        <w:pStyle w:val="EPBody"/>
      </w:pPr>
      <w:r w:rsidRPr="00A67403">
        <w:t>O Presidente</w:t>
      </w:r>
    </w:p>
    <w:p w:rsidR="00000C7D" w:rsidRPr="00A67403" w:rsidRDefault="00000C7D" w:rsidP="00000C7D">
      <w:pPr>
        <w:pStyle w:val="LineBottom"/>
      </w:pPr>
    </w:p>
    <w:p w:rsidR="00156CE9" w:rsidRPr="00A67403" w:rsidRDefault="00156CE9" w:rsidP="00156CE9"/>
    <w:p w:rsidR="00156CE9" w:rsidRPr="00A67403" w:rsidRDefault="00114EEF" w:rsidP="00156CE9">
      <w:pPr>
        <w:pStyle w:val="LetterDate"/>
      </w:pPr>
      <w:r w:rsidRPr="00A67403">
        <w:rPr>
          <w:rStyle w:val="HideTWBExt"/>
        </w:rPr>
        <w:t>&lt;Date&gt;</w:t>
      </w:r>
      <w:r w:rsidRPr="00A67403">
        <w:rPr>
          <w:rStyle w:val="HideTWBInt"/>
          <w:color w:val="auto"/>
        </w:rPr>
        <w:t>{10/07/2023}</w:t>
      </w:r>
      <w:r w:rsidRPr="00A67403">
        <w:t>18.7.2023</w:t>
      </w:r>
      <w:r w:rsidRPr="00A67403">
        <w:rPr>
          <w:rStyle w:val="HideTWBExt"/>
        </w:rPr>
        <w:t>&lt;/Date&gt;</w:t>
      </w:r>
    </w:p>
    <w:p w:rsidR="00156CE9" w:rsidRPr="00A67403" w:rsidRDefault="00114EEF" w:rsidP="00156CE9">
      <w:r w:rsidRPr="00A67403">
        <w:t>Ex.</w:t>
      </w:r>
      <w:r w:rsidRPr="00A67403">
        <w:rPr>
          <w:vertAlign w:val="superscript"/>
        </w:rPr>
        <w:t>mo</w:t>
      </w:r>
      <w:r w:rsidRPr="00A67403">
        <w:t xml:space="preserve"> Senhor Johan Van Overtveldt</w:t>
      </w:r>
    </w:p>
    <w:p w:rsidR="00156CE9" w:rsidRPr="00A67403" w:rsidRDefault="00114EEF" w:rsidP="00156CE9">
      <w:r w:rsidRPr="00A67403">
        <w:t>Presidente</w:t>
      </w:r>
    </w:p>
    <w:p w:rsidR="00156CE9" w:rsidRPr="00A67403" w:rsidRDefault="00114EEF" w:rsidP="00156CE9">
      <w:r w:rsidRPr="00A67403">
        <w:t>Comissão dos Orçamentos</w:t>
      </w:r>
    </w:p>
    <w:p w:rsidR="00156CE9" w:rsidRPr="00A67403" w:rsidRDefault="00114EEF" w:rsidP="00156CE9">
      <w:r w:rsidRPr="00A67403">
        <w:t>BRUXELAS</w:t>
      </w:r>
    </w:p>
    <w:p w:rsidR="00156CE9" w:rsidRPr="00A67403" w:rsidRDefault="00114EEF" w:rsidP="00156CE9">
      <w:pPr>
        <w:pStyle w:val="LetterSubject"/>
      </w:pPr>
      <w:r w:rsidRPr="00A67403">
        <w:t>Assunto:</w:t>
      </w:r>
      <w:r w:rsidRPr="00A67403">
        <w:tab/>
      </w:r>
      <w:r w:rsidRPr="00A67403">
        <w:rPr>
          <w:rStyle w:val="HideTWBExt"/>
        </w:rPr>
        <w:t>&lt;Titre&gt;</w:t>
      </w:r>
      <w:r w:rsidRPr="00A67403">
        <w:t>Parecer sobre o relatório intercalar relativo à alteração do regulamento (UE, Euratom) 2020/2093 que estabelece o quadro financeiro plurianual para o período de 2021 a 2027</w:t>
      </w:r>
      <w:r w:rsidRPr="00A67403">
        <w:rPr>
          <w:rStyle w:val="HideTWBExt"/>
        </w:rPr>
        <w:t>&lt;/Titre&gt;</w:t>
      </w:r>
      <w:r w:rsidRPr="00A67403">
        <w:t xml:space="preserve"> </w:t>
      </w:r>
      <w:r w:rsidRPr="00A67403">
        <w:rPr>
          <w:rStyle w:val="HideTWBExt"/>
        </w:rPr>
        <w:t>&lt;DocRef&gt;</w:t>
      </w:r>
      <w:r w:rsidRPr="00A67403">
        <w:t>(2023/0201R(APP))</w:t>
      </w:r>
      <w:r w:rsidRPr="00A67403">
        <w:rPr>
          <w:rStyle w:val="HideTWBExt"/>
        </w:rPr>
        <w:t>&lt;/DocRef&gt;</w:t>
      </w:r>
    </w:p>
    <w:p w:rsidR="00156CE9" w:rsidRPr="00A67403" w:rsidRDefault="00114EEF" w:rsidP="00156CE9">
      <w:pPr>
        <w:pStyle w:val="LetterSalutation"/>
      </w:pPr>
      <w:r w:rsidRPr="00A67403">
        <w:t>Ex.</w:t>
      </w:r>
      <w:r w:rsidRPr="00A67403">
        <w:rPr>
          <w:vertAlign w:val="superscript"/>
        </w:rPr>
        <w:t>mo</w:t>
      </w:r>
      <w:r w:rsidRPr="00A67403">
        <w:t xml:space="preserve"> Senhor Presidente,</w:t>
      </w:r>
    </w:p>
    <w:p w:rsidR="00156CE9" w:rsidRPr="00A67403" w:rsidRDefault="00114EEF" w:rsidP="00156CE9">
      <w:pPr>
        <w:pStyle w:val="Normal12a"/>
      </w:pPr>
      <w:r w:rsidRPr="00A67403">
        <w:t>No âmbito do processo em epígrafe, a Comissão das Liberdades Cívicas, da Justiça e dos Assuntos Internos foi incumbida de submeter um parecer à apreciação da comissão a que V. Ex.ª preside. Na sua reunião de 29 de junho de 2023, os coor</w:t>
      </w:r>
      <w:r w:rsidRPr="00A67403">
        <w:t>denadores da Comissão LIBE decidiram proceder ao envio do presente parecer sob a forma de carta.</w:t>
      </w:r>
    </w:p>
    <w:p w:rsidR="00156CE9" w:rsidRPr="00A67403" w:rsidRDefault="00114EEF" w:rsidP="00156CE9">
      <w:pPr>
        <w:pStyle w:val="Normal12a"/>
      </w:pPr>
      <w:r w:rsidRPr="00A67403">
        <w:t>A Comissão das Liberdades Cívicas, da Justiça e dos Assuntos Internos examinou o assunto na sua reunião do dia 18 de julho de 2023. No decurso da referida reun</w:t>
      </w:r>
      <w:r w:rsidRPr="00A67403">
        <w:t>ião</w:t>
      </w:r>
      <w:r w:rsidRPr="00A67403">
        <w:rPr>
          <w:rStyle w:val="FootnoteReference"/>
        </w:rPr>
        <w:footnoteReference w:id="1"/>
      </w:r>
      <w:r w:rsidRPr="00A67403">
        <w:t>, decidiu instar a Comissão dos Orçamentos, competente quanto à matéria de fundo, a incorporar no seu relatório intercalar as sugestões constantes da presente carta.</w:t>
      </w:r>
    </w:p>
    <w:p w:rsidR="00156CE9" w:rsidRPr="00A67403" w:rsidRDefault="00114EEF" w:rsidP="00156CE9">
      <w:pPr>
        <w:pStyle w:val="Normal12a"/>
      </w:pPr>
      <w:r w:rsidRPr="00A67403">
        <w:t>Com os melhores cumprimentos,</w:t>
      </w:r>
    </w:p>
    <w:p w:rsidR="00156CE9" w:rsidRPr="00A67403" w:rsidRDefault="00114EEF" w:rsidP="00156CE9">
      <w:pPr>
        <w:pStyle w:val="LetterSignature66b"/>
      </w:pPr>
      <w:r w:rsidRPr="00A67403">
        <w:t>Juan Fernando López Aguilar</w:t>
      </w:r>
    </w:p>
    <w:p w:rsidR="00156CE9" w:rsidRPr="00A67403" w:rsidRDefault="00156CE9" w:rsidP="00156CE9"/>
    <w:p w:rsidR="00156CE9" w:rsidRPr="00A67403" w:rsidRDefault="00156CE9" w:rsidP="00156CE9"/>
    <w:p w:rsidR="00156CE9" w:rsidRPr="00A67403" w:rsidRDefault="00114EEF" w:rsidP="00156CE9">
      <w:pPr>
        <w:pStyle w:val="PageHeadingNotTOC"/>
      </w:pPr>
      <w:r w:rsidRPr="00A67403">
        <w:lastRenderedPageBreak/>
        <w:t>SUGESTÕES</w:t>
      </w:r>
    </w:p>
    <w:p w:rsidR="00156CE9" w:rsidRPr="00A67403" w:rsidRDefault="00114EEF" w:rsidP="006858D8">
      <w:pPr>
        <w:tabs>
          <w:tab w:val="left" w:pos="567"/>
          <w:tab w:val="left" w:pos="1008"/>
          <w:tab w:val="right" w:leader="dot" w:pos="8400"/>
          <w:tab w:val="decimal" w:pos="9552"/>
        </w:tabs>
        <w:suppressAutoHyphens/>
        <w:ind w:left="567" w:hanging="567"/>
      </w:pPr>
      <w:bookmarkStart w:id="1" w:name="restart"/>
      <w:r w:rsidRPr="00A67403">
        <w:t>1.</w:t>
      </w:r>
      <w:r w:rsidRPr="00A67403">
        <w:tab/>
        <w:t>Congratula-se</w:t>
      </w:r>
      <w:r w:rsidRPr="00A67403">
        <w:t xml:space="preserve"> com a proposta da Comissão de aumentar o limite máximo orçamental da rubrica 4 para refletir a necessidade de aumentar o financiamento para cobrir a esperada adoção do Novo Pacto em matéria de Migração e Asilo; assinala que estão em curso negociações entr</w:t>
      </w:r>
      <w:r w:rsidRPr="00A67403">
        <w:t>e os colegisladores e insiste em que os mandatos tanto do Parlamento como do Conselho devem ser tidos em conta aquando da revisão do limite máximo orçamental; congratula-se ainda com o referido aumento como resposta às necessidades decorrentes da guerra co</w:t>
      </w:r>
      <w:r w:rsidRPr="00A67403">
        <w:t xml:space="preserve">ntra a Ucrânia e com a decisão ulterior de ativar a Diretiva Proteção Temporária, que pesa particularmente </w:t>
      </w:r>
      <w:r w:rsidRPr="00A67403">
        <w:rPr>
          <w:color w:val="000000" w:themeColor="text1"/>
          <w:shd w:val="clear" w:color="auto" w:fill="FFFFFF"/>
        </w:rPr>
        <w:t>sobre o Fundo para o Asilo, a Migração e a Integração (FAMI) e que exigirá quase certamente</w:t>
      </w:r>
      <w:r w:rsidRPr="00A67403">
        <w:t xml:space="preserve"> um aumento do financiamento para a integração nos próximo</w:t>
      </w:r>
      <w:r w:rsidRPr="00A67403">
        <w:t>s anos; salienta, a este respeito, a necessidade de canalizar recursos financeiros para lograr uma solidariedade efetiva através dos mecanismos de solidariedade propostos nos mandatos de negociação do Parlamento Europeu;</w:t>
      </w:r>
    </w:p>
    <w:p w:rsidR="00156CE9" w:rsidRPr="00A67403" w:rsidRDefault="00156CE9" w:rsidP="00156CE9">
      <w:pPr>
        <w:tabs>
          <w:tab w:val="left" w:pos="567"/>
          <w:tab w:val="left" w:pos="1008"/>
          <w:tab w:val="right" w:leader="dot" w:pos="8400"/>
          <w:tab w:val="decimal" w:pos="9552"/>
        </w:tabs>
        <w:suppressAutoHyphens/>
      </w:pPr>
    </w:p>
    <w:p w:rsidR="00156CE9" w:rsidRPr="00A67403" w:rsidRDefault="00114EEF" w:rsidP="006858D8">
      <w:pPr>
        <w:tabs>
          <w:tab w:val="left" w:pos="567"/>
          <w:tab w:val="left" w:pos="1008"/>
          <w:tab w:val="right" w:leader="dot" w:pos="8400"/>
          <w:tab w:val="decimal" w:pos="9552"/>
        </w:tabs>
        <w:suppressAutoHyphens/>
        <w:ind w:left="567" w:hanging="567"/>
      </w:pPr>
      <w:r w:rsidRPr="00A67403">
        <w:t>2.</w:t>
      </w:r>
      <w:r w:rsidRPr="00A67403">
        <w:tab/>
        <w:t>Reconhece o aumento significati</w:t>
      </w:r>
      <w:r w:rsidRPr="00A67403">
        <w:t>vo dos limites máximos orçamentais da rubrica 6, refletido na proposta da Comissão, resultante de uma deterioração crescente da situação em muitos países vizinhos e noutros mais distantes, devido a várias crises de natureza mundial, e salienta que é essenc</w:t>
      </w:r>
      <w:r w:rsidRPr="00A67403">
        <w:t xml:space="preserve">ial reforçar a capacidade de resposta às crises tendo em conta os vários desafios mundiais; frisa que o apoio prestado à Ucrânia não deve implicar o desvio de fundos de outras regiões nem de prioridades temáticas e que, por conseguinte, o financiamento da </w:t>
      </w:r>
      <w:r w:rsidRPr="00A67403">
        <w:t xml:space="preserve">ajuda humanitária (HUMA) deve ser reforçado; </w:t>
      </w:r>
    </w:p>
    <w:p w:rsidR="00156CE9" w:rsidRPr="00A67403" w:rsidRDefault="00156CE9" w:rsidP="00156CE9">
      <w:pPr>
        <w:pStyle w:val="ListParagraph"/>
        <w:tabs>
          <w:tab w:val="left" w:pos="567"/>
          <w:tab w:val="left" w:pos="1008"/>
          <w:tab w:val="right" w:leader="dot" w:pos="8400"/>
          <w:tab w:val="decimal" w:pos="9552"/>
        </w:tabs>
        <w:suppressAutoHyphens/>
        <w:ind w:left="567"/>
      </w:pPr>
    </w:p>
    <w:p w:rsidR="00156CE9" w:rsidRPr="00A67403" w:rsidRDefault="00114EEF" w:rsidP="006858D8">
      <w:pPr>
        <w:tabs>
          <w:tab w:val="left" w:pos="567"/>
          <w:tab w:val="left" w:pos="1008"/>
          <w:tab w:val="right" w:leader="dot" w:pos="8400"/>
          <w:tab w:val="decimal" w:pos="9552"/>
        </w:tabs>
        <w:suppressAutoHyphens/>
        <w:ind w:left="567" w:hanging="567"/>
      </w:pPr>
      <w:r w:rsidRPr="00A67403">
        <w:t>3.</w:t>
      </w:r>
      <w:r w:rsidRPr="00A67403">
        <w:tab/>
        <w:t>Salienta que o financiamento complementar da rubrica 6 para apoiar a gestão da migração em países terceiros não deve fundamentar uma abordagem que consista em conceder assistência financeira aos países terc</w:t>
      </w:r>
      <w:r w:rsidRPr="00A67403">
        <w:t>eiros em função da sua cooperação no domínio da migração; recorda que o regulamento que cria o Instrumento de Vizinhança, de Cooperação para o Desenvolvimento e de Cooperação Internacional exige que a cooperação com países terceiros, seja através de parcer</w:t>
      </w:r>
      <w:r w:rsidRPr="00A67403">
        <w:t>ias de migração ou de cooperação bilateral, decorra no pleno respeito do direito internacional, designadamente do direito internacional no domínio dos direitos humanos e da legislação de asilo e proteção internacional;</w:t>
      </w:r>
    </w:p>
    <w:p w:rsidR="00156CE9" w:rsidRPr="00A67403" w:rsidRDefault="00156CE9" w:rsidP="00156CE9">
      <w:pPr>
        <w:tabs>
          <w:tab w:val="left" w:pos="567"/>
          <w:tab w:val="left" w:pos="1008"/>
          <w:tab w:val="right" w:leader="dot" w:pos="8400"/>
          <w:tab w:val="decimal" w:pos="9552"/>
        </w:tabs>
        <w:suppressAutoHyphens/>
      </w:pPr>
    </w:p>
    <w:p w:rsidR="00156CE9" w:rsidRPr="00A67403" w:rsidRDefault="00114EEF" w:rsidP="006858D8">
      <w:pPr>
        <w:tabs>
          <w:tab w:val="left" w:pos="567"/>
          <w:tab w:val="left" w:pos="1008"/>
          <w:tab w:val="right" w:leader="dot" w:pos="8400"/>
          <w:tab w:val="decimal" w:pos="9552"/>
        </w:tabs>
        <w:suppressAutoHyphens/>
        <w:ind w:left="567" w:hanging="567"/>
      </w:pPr>
      <w:r w:rsidRPr="00A67403">
        <w:t>4.</w:t>
      </w:r>
      <w:r w:rsidRPr="00A67403">
        <w:tab/>
        <w:t>Congratula-se com as propostas le</w:t>
      </w:r>
      <w:r w:rsidRPr="00A67403">
        <w:t>gislativas da Comissão que acompanham a revisão intercalar do QFP, especificamente com a proposta de regulamento que cria a Plataforma de Tecnologias Estratégicas para a Europa («STEP») e a proposta de regulamento que cria o Mecanismo para a Ucrânia; recor</w:t>
      </w:r>
      <w:r w:rsidRPr="00A67403">
        <w:t>da, em relação à proposta de criação da STEP, que todos os dados pessoais destinados ao acompanhamento e à execução das atividades realizadas no âmbito da plataforma STEP devem ser recolhidos e tratados no pleno respeito do direito à proteção dos dados pes</w:t>
      </w:r>
      <w:r w:rsidRPr="00A67403">
        <w:t>soais e do direito à privacidade.</w:t>
      </w:r>
    </w:p>
    <w:bookmarkEnd w:id="1"/>
    <w:p w:rsidR="00156CE9" w:rsidRPr="00A67403" w:rsidRDefault="00156CE9" w:rsidP="00156CE9">
      <w:pPr>
        <w:widowControl/>
        <w:tabs>
          <w:tab w:val="left" w:pos="-720"/>
        </w:tabs>
      </w:pPr>
    </w:p>
    <w:p w:rsidR="005F08D3" w:rsidRPr="00A67403" w:rsidRDefault="005F08D3" w:rsidP="00156CE9">
      <w:pPr>
        <w:widowControl/>
        <w:tabs>
          <w:tab w:val="left" w:pos="-720"/>
        </w:tabs>
      </w:pPr>
    </w:p>
    <w:p w:rsidR="00700912" w:rsidRPr="00A67403" w:rsidRDefault="00700912" w:rsidP="00156CE9">
      <w:pPr>
        <w:widowControl/>
        <w:tabs>
          <w:tab w:val="left" w:pos="-720"/>
        </w:tabs>
      </w:pPr>
    </w:p>
    <w:p w:rsidR="00700912" w:rsidRPr="00A67403" w:rsidRDefault="00700912" w:rsidP="00156CE9">
      <w:pPr>
        <w:widowControl/>
        <w:tabs>
          <w:tab w:val="left" w:pos="-720"/>
        </w:tabs>
      </w:pPr>
    </w:p>
    <w:p w:rsidR="00700912" w:rsidRPr="00A67403" w:rsidRDefault="00700912" w:rsidP="00156CE9">
      <w:pPr>
        <w:widowControl/>
        <w:tabs>
          <w:tab w:val="left" w:pos="-720"/>
        </w:tabs>
      </w:pPr>
    </w:p>
    <w:p w:rsidR="00700912" w:rsidRPr="00A67403" w:rsidRDefault="00700912" w:rsidP="00156CE9">
      <w:pPr>
        <w:widowControl/>
        <w:tabs>
          <w:tab w:val="left" w:pos="-720"/>
        </w:tabs>
      </w:pPr>
    </w:p>
    <w:p w:rsidR="00700912" w:rsidRPr="00A67403" w:rsidRDefault="00700912" w:rsidP="00156CE9">
      <w:pPr>
        <w:widowControl/>
        <w:tabs>
          <w:tab w:val="left" w:pos="-720"/>
        </w:tabs>
      </w:pPr>
    </w:p>
    <w:p w:rsidR="00700912" w:rsidRPr="00A67403" w:rsidRDefault="00700912" w:rsidP="00156CE9">
      <w:pPr>
        <w:widowControl/>
        <w:tabs>
          <w:tab w:val="left" w:pos="-720"/>
        </w:tabs>
      </w:pPr>
    </w:p>
    <w:p w:rsidR="00700912" w:rsidRPr="00A67403" w:rsidRDefault="00700912" w:rsidP="00156CE9">
      <w:pPr>
        <w:widowControl/>
        <w:tabs>
          <w:tab w:val="left" w:pos="-720"/>
        </w:tabs>
      </w:pPr>
    </w:p>
    <w:p w:rsidR="005F08D3" w:rsidRPr="00A67403" w:rsidRDefault="005F08D3" w:rsidP="005F08D3">
      <w:pPr>
        <w:rPr>
          <w:szCs w:val="24"/>
        </w:rPr>
      </w:pPr>
    </w:p>
    <w:p w:rsidR="005F08D3" w:rsidRPr="00A67403" w:rsidRDefault="00114EEF" w:rsidP="00156CE9">
      <w:pPr>
        <w:widowControl/>
        <w:tabs>
          <w:tab w:val="left" w:pos="-720"/>
        </w:tabs>
      </w:pPr>
      <w:r w:rsidRPr="00A67403">
        <w:t>Membros que participaram na votação:</w:t>
      </w:r>
    </w:p>
    <w:p w:rsidR="000B268A" w:rsidRPr="00A67403" w:rsidRDefault="000B268A" w:rsidP="00156CE9">
      <w:pPr>
        <w:widowControl/>
        <w:tabs>
          <w:tab w:val="left" w:pos="-720"/>
        </w:tabs>
      </w:pPr>
    </w:p>
    <w:p w:rsidR="00156CE9" w:rsidRPr="00A67403" w:rsidRDefault="00114EEF" w:rsidP="000B268A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67403">
        <w:t xml:space="preserve">Juan Fernando López Aguilar (presidente/relator), Pietro Bartolo (segundo vice-presidente), Emil Radev (quarto vice-presidente), Adamowicz Magdalena, Al-Sahlani Abir, Ansip </w:t>
      </w:r>
      <w:r w:rsidRPr="00A67403">
        <w:t>Andrus, Arvanitis Konstantinos, Barley Katarina, Biedroń Robert, Bielowski Theresa, Bilčík Vladimír, Blaga Vasile, Boeselager Damian, Braunsberger-Reinhold Karolin, Bricmont Saskia, Chagnon Patricia, Daly Clare, Delbos-Corfield Gwendoline, Düpont Lena, Fes</w:t>
      </w:r>
      <w:r w:rsidRPr="00A67403">
        <w:t>t, Nicolaus, Grapini Maria, Guillaume Sylvie, Gusmão José, Incir Evin, in't Veld Sophia, Jaki Patryk, Kanko Assita, Keller Fabienne, Körner Moritz, Kuhnke Alice, Nemec Matjaž, Morano Nadine, Oetjen Jan-Christoph, Olbrycht Jan, Papadakis Kostas, Rangel Paul</w:t>
      </w:r>
      <w:r w:rsidRPr="00A67403">
        <w:t>o, Sagartz Christian, Santos Isabel, Sippel Birgit, Terheş Cristian, Strik Tineke, Strugariu Ramona, Tardino Annalisa, Toom Yana, Urbán Crespo Miguel, Yoncheva Elena, Zarzalejos Javier</w:t>
      </w:r>
    </w:p>
    <w:p w:rsidR="00DB6D2F" w:rsidRPr="00A67403" w:rsidRDefault="00DB6D2F" w:rsidP="000B268A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DB6D2F" w:rsidRPr="00A67403" w:rsidRDefault="00DB6D2F" w:rsidP="000B268A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DB6D2F" w:rsidRPr="00A67403" w:rsidRDefault="00DB6D2F" w:rsidP="00156CE9">
      <w:pPr>
        <w:widowControl/>
      </w:pPr>
    </w:p>
    <w:p w:rsidR="00650303" w:rsidRPr="00A67403" w:rsidRDefault="00650303" w:rsidP="00650303">
      <w:pPr>
        <w:rPr>
          <w:rFonts w:asciiTheme="minorHAnsi" w:hAnsiTheme="minorHAnsi" w:cstheme="minorBidi"/>
          <w:sz w:val="22"/>
          <w:lang w:eastAsia="en-US"/>
        </w:rPr>
      </w:pPr>
    </w:p>
    <w:p w:rsidR="00156CE9" w:rsidRPr="00A67403" w:rsidRDefault="00156CE9" w:rsidP="00156CE9"/>
    <w:sectPr w:rsidR="00156CE9" w:rsidRPr="00A67403" w:rsidSect="00A674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A67403" w:rsidRDefault="00114EEF">
      <w:r w:rsidRPr="00A67403">
        <w:separator/>
      </w:r>
    </w:p>
  </w:endnote>
  <w:endnote w:type="continuationSeparator" w:id="0">
    <w:p w:rsidR="00000000" w:rsidRPr="00A67403" w:rsidRDefault="00114EEF">
      <w:r w:rsidRPr="00A674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403" w:rsidRPr="00A67403" w:rsidRDefault="00A67403" w:rsidP="00A67403">
    <w:pPr>
      <w:pStyle w:val="EPFooter"/>
    </w:pPr>
    <w:r w:rsidRPr="00A67403">
      <w:t>PE</w:t>
    </w:r>
    <w:r w:rsidRPr="00A67403">
      <w:rPr>
        <w:rStyle w:val="HideTWBExt"/>
      </w:rPr>
      <w:t>&lt;NoPE&gt;</w:t>
    </w:r>
    <w:r w:rsidRPr="00A67403">
      <w:t>751.677</w:t>
    </w:r>
    <w:r w:rsidRPr="00A67403">
      <w:rPr>
        <w:rStyle w:val="HideTWBExt"/>
      </w:rPr>
      <w:t>&lt;/NoPE&gt;&lt;Version&gt;</w:t>
    </w:r>
    <w:r w:rsidRPr="00A67403">
      <w:t>v01-00</w:t>
    </w:r>
    <w:r w:rsidRPr="00A67403">
      <w:rPr>
        <w:rStyle w:val="HideTWBExt"/>
      </w:rPr>
      <w:t>&lt;/Version&gt;</w:t>
    </w:r>
    <w:r w:rsidRPr="00A67403">
      <w:tab/>
    </w:r>
    <w:r w:rsidRPr="00A67403">
      <w:fldChar w:fldCharType="begin"/>
    </w:r>
    <w:r w:rsidRPr="00A67403">
      <w:instrText xml:space="preserve"> PAGE  \* MERGEFORMAT </w:instrText>
    </w:r>
    <w:r w:rsidRPr="00A67403">
      <w:fldChar w:fldCharType="separate"/>
    </w:r>
    <w:r w:rsidR="00114EEF">
      <w:rPr>
        <w:noProof/>
      </w:rPr>
      <w:t>3</w:t>
    </w:r>
    <w:r w:rsidRPr="00A67403">
      <w:fldChar w:fldCharType="end"/>
    </w:r>
    <w:r w:rsidRPr="00A67403">
      <w:t>/</w:t>
    </w:r>
    <w:fldSimple w:instr=" NUMPAGES  \* MERGEFORMAT ">
      <w:r w:rsidR="00114EEF">
        <w:rPr>
          <w:noProof/>
        </w:rPr>
        <w:t>3</w:t>
      </w:r>
    </w:fldSimple>
    <w:r w:rsidRPr="00A67403">
      <w:tab/>
    </w:r>
    <w:r w:rsidRPr="00A67403">
      <w:rPr>
        <w:rStyle w:val="HideTWBExt"/>
      </w:rPr>
      <w:t>&lt;PathFdR&gt;</w:t>
    </w:r>
    <w:r w:rsidRPr="00A67403">
      <w:t>AL\1282898PT.docx</w:t>
    </w:r>
    <w:r w:rsidRPr="00A67403">
      <w:rPr>
        <w:rStyle w:val="HideTWBExt"/>
      </w:rPr>
      <w:t>&lt;/PathFdR&gt;</w:t>
    </w:r>
  </w:p>
  <w:p w:rsidR="00156CE9" w:rsidRPr="00A67403" w:rsidRDefault="00A67403" w:rsidP="00A67403">
    <w:pPr>
      <w:pStyle w:val="EPFooter2"/>
    </w:pPr>
    <w:r w:rsidRPr="00A67403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403" w:rsidRPr="00A67403" w:rsidRDefault="00A67403" w:rsidP="00A67403">
    <w:pPr>
      <w:pStyle w:val="EPFooter"/>
    </w:pPr>
    <w:r w:rsidRPr="00A67403">
      <w:rPr>
        <w:rStyle w:val="HideTWBExt"/>
      </w:rPr>
      <w:t>&lt;PathFdR&gt;</w:t>
    </w:r>
    <w:r w:rsidRPr="00A67403">
      <w:t>AL\1282898PT.docx</w:t>
    </w:r>
    <w:r w:rsidRPr="00A67403">
      <w:rPr>
        <w:rStyle w:val="HideTWBExt"/>
      </w:rPr>
      <w:t>&lt;/PathFdR&gt;</w:t>
    </w:r>
    <w:r w:rsidRPr="00A67403">
      <w:tab/>
    </w:r>
    <w:r w:rsidRPr="00A67403">
      <w:fldChar w:fldCharType="begin"/>
    </w:r>
    <w:r w:rsidRPr="00A67403">
      <w:instrText xml:space="preserve"> PAGE  \* MERGEFORMAT </w:instrText>
    </w:r>
    <w:r w:rsidRPr="00A67403">
      <w:fldChar w:fldCharType="separate"/>
    </w:r>
    <w:r w:rsidR="00114EEF">
      <w:rPr>
        <w:noProof/>
      </w:rPr>
      <w:t>3</w:t>
    </w:r>
    <w:r w:rsidRPr="00A67403">
      <w:fldChar w:fldCharType="end"/>
    </w:r>
    <w:r w:rsidRPr="00A67403">
      <w:t>/</w:t>
    </w:r>
    <w:fldSimple w:instr=" NUMPAGES  \* MERGEFORMAT ">
      <w:r w:rsidR="00114EEF">
        <w:rPr>
          <w:noProof/>
        </w:rPr>
        <w:t>3</w:t>
      </w:r>
    </w:fldSimple>
    <w:r w:rsidRPr="00A67403">
      <w:tab/>
      <w:t>PE</w:t>
    </w:r>
    <w:r w:rsidRPr="00A67403">
      <w:rPr>
        <w:rStyle w:val="HideTWBExt"/>
      </w:rPr>
      <w:t>&lt;NoPE&gt;</w:t>
    </w:r>
    <w:r w:rsidRPr="00A67403">
      <w:t>751.677</w:t>
    </w:r>
    <w:r w:rsidRPr="00A67403">
      <w:rPr>
        <w:rStyle w:val="HideTWBExt"/>
      </w:rPr>
      <w:t>&lt;/NoPE&gt;&lt;Version&gt;</w:t>
    </w:r>
    <w:r w:rsidRPr="00A67403">
      <w:t>v01-00</w:t>
    </w:r>
    <w:r w:rsidRPr="00A67403">
      <w:rPr>
        <w:rStyle w:val="HideTWBExt"/>
      </w:rPr>
      <w:t>&lt;/Version&gt;</w:t>
    </w:r>
  </w:p>
  <w:p w:rsidR="00156CE9" w:rsidRPr="00A67403" w:rsidRDefault="00A67403" w:rsidP="00A67403">
    <w:pPr>
      <w:pStyle w:val="EPFooter2"/>
    </w:pPr>
    <w:r w:rsidRPr="00A67403">
      <w:tab/>
    </w:r>
    <w:r w:rsidRPr="00A67403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403" w:rsidRPr="00A67403" w:rsidRDefault="00A67403" w:rsidP="00A67403">
    <w:pPr>
      <w:pStyle w:val="EPFooter"/>
    </w:pPr>
    <w:r w:rsidRPr="00A67403">
      <w:rPr>
        <w:rStyle w:val="HideTWBExt"/>
      </w:rPr>
      <w:t>&lt;PathFdR&gt;</w:t>
    </w:r>
    <w:r w:rsidRPr="00A67403">
      <w:t>AL\1282898PT.docx</w:t>
    </w:r>
    <w:r w:rsidRPr="00A67403">
      <w:rPr>
        <w:rStyle w:val="HideTWBExt"/>
      </w:rPr>
      <w:t>&lt;/PathFdR&gt;</w:t>
    </w:r>
    <w:r w:rsidRPr="00A67403">
      <w:tab/>
    </w:r>
    <w:r w:rsidRPr="00A67403">
      <w:tab/>
      <w:t>PE</w:t>
    </w:r>
    <w:r w:rsidRPr="00A67403">
      <w:rPr>
        <w:rStyle w:val="HideTWBExt"/>
      </w:rPr>
      <w:t>&lt;NoPE&gt;</w:t>
    </w:r>
    <w:r w:rsidRPr="00A67403">
      <w:t>751.677</w:t>
    </w:r>
    <w:r w:rsidRPr="00A67403">
      <w:rPr>
        <w:rStyle w:val="HideTWBExt"/>
      </w:rPr>
      <w:t>&lt;/NoPE&gt;&lt;Version&gt;</w:t>
    </w:r>
    <w:r w:rsidRPr="00A67403">
      <w:t>v01-00</w:t>
    </w:r>
    <w:r w:rsidRPr="00A67403">
      <w:rPr>
        <w:rStyle w:val="HideTWBExt"/>
      </w:rPr>
      <w:t>&lt;/Version&gt;</w:t>
    </w:r>
  </w:p>
  <w:p w:rsidR="00156CE9" w:rsidRPr="00A67403" w:rsidRDefault="00A67403" w:rsidP="00A67403">
    <w:pPr>
      <w:pStyle w:val="EPFooter2"/>
    </w:pPr>
    <w:r w:rsidRPr="00A67403">
      <w:t>PT</w:t>
    </w:r>
    <w:r w:rsidRPr="00A67403">
      <w:tab/>
    </w:r>
    <w:r w:rsidRPr="00A67403">
      <w:rPr>
        <w:b w:val="0"/>
        <w:i/>
        <w:color w:val="C0C0C0"/>
        <w:sz w:val="22"/>
      </w:rPr>
      <w:t>Unida na diversidade</w:t>
    </w:r>
    <w:r w:rsidRPr="00A67403"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E91" w:rsidRPr="00A67403" w:rsidRDefault="00114EEF">
      <w:r w:rsidRPr="00A67403">
        <w:separator/>
      </w:r>
    </w:p>
  </w:footnote>
  <w:footnote w:type="continuationSeparator" w:id="0">
    <w:p w:rsidR="00065E91" w:rsidRPr="00A67403" w:rsidRDefault="00114EEF">
      <w:r w:rsidRPr="00A67403">
        <w:continuationSeparator/>
      </w:r>
    </w:p>
  </w:footnote>
  <w:footnote w:id="1">
    <w:p w:rsidR="00156CE9" w:rsidRPr="00A67403" w:rsidRDefault="00156CE9" w:rsidP="00156CE9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EEF" w:rsidRDefault="00114E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EEF" w:rsidRDefault="00114E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EEF" w:rsidRDefault="00114E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40A28"/>
    <w:multiLevelType w:val="singleLevel"/>
    <w:tmpl w:val="A01CE988"/>
    <w:lvl w:ilvl="0">
      <w:start w:val="35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0D7D32FE"/>
    <w:multiLevelType w:val="hybridMultilevel"/>
    <w:tmpl w:val="05529772"/>
    <w:lvl w:ilvl="0" w:tplc="8342F30E">
      <w:start w:val="1"/>
      <w:numFmt w:val="decimal"/>
      <w:lvlText w:val="%1."/>
      <w:lvlJc w:val="left"/>
      <w:pPr>
        <w:ind w:left="720" w:hanging="360"/>
      </w:pPr>
    </w:lvl>
    <w:lvl w:ilvl="1" w:tplc="0972DC6E">
      <w:start w:val="1"/>
      <w:numFmt w:val="lowerLetter"/>
      <w:lvlText w:val="%2."/>
      <w:lvlJc w:val="left"/>
      <w:pPr>
        <w:ind w:left="1440" w:hanging="360"/>
      </w:pPr>
    </w:lvl>
    <w:lvl w:ilvl="2" w:tplc="E4C604B6">
      <w:start w:val="1"/>
      <w:numFmt w:val="lowerRoman"/>
      <w:lvlText w:val="%3."/>
      <w:lvlJc w:val="right"/>
      <w:pPr>
        <w:ind w:left="2160" w:hanging="180"/>
      </w:pPr>
    </w:lvl>
    <w:lvl w:ilvl="3" w:tplc="3BC670D6">
      <w:start w:val="1"/>
      <w:numFmt w:val="decimal"/>
      <w:lvlText w:val="%4."/>
      <w:lvlJc w:val="left"/>
      <w:pPr>
        <w:ind w:left="2880" w:hanging="360"/>
      </w:pPr>
    </w:lvl>
    <w:lvl w:ilvl="4" w:tplc="5B5093B8">
      <w:start w:val="1"/>
      <w:numFmt w:val="lowerLetter"/>
      <w:lvlText w:val="%5."/>
      <w:lvlJc w:val="left"/>
      <w:pPr>
        <w:ind w:left="3600" w:hanging="360"/>
      </w:pPr>
    </w:lvl>
    <w:lvl w:ilvl="5" w:tplc="9234438E">
      <w:start w:val="1"/>
      <w:numFmt w:val="lowerRoman"/>
      <w:lvlText w:val="%6."/>
      <w:lvlJc w:val="right"/>
      <w:pPr>
        <w:ind w:left="4320" w:hanging="180"/>
      </w:pPr>
    </w:lvl>
    <w:lvl w:ilvl="6" w:tplc="2ACACE58">
      <w:start w:val="1"/>
      <w:numFmt w:val="decimal"/>
      <w:lvlText w:val="%7."/>
      <w:lvlJc w:val="left"/>
      <w:pPr>
        <w:ind w:left="5040" w:hanging="360"/>
      </w:pPr>
    </w:lvl>
    <w:lvl w:ilvl="7" w:tplc="A88ED072">
      <w:start w:val="1"/>
      <w:numFmt w:val="lowerLetter"/>
      <w:lvlText w:val="%8."/>
      <w:lvlJc w:val="left"/>
      <w:pPr>
        <w:ind w:left="5760" w:hanging="360"/>
      </w:pPr>
    </w:lvl>
    <w:lvl w:ilvl="8" w:tplc="1F6CBE4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66D9D"/>
    <w:multiLevelType w:val="singleLevel"/>
    <w:tmpl w:val="88A23CC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4C092F15"/>
    <w:multiLevelType w:val="singleLevel"/>
    <w:tmpl w:val="08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7D3B1B0D"/>
    <w:multiLevelType w:val="hybridMultilevel"/>
    <w:tmpl w:val="585EAB0E"/>
    <w:lvl w:ilvl="0" w:tplc="6C266360">
      <w:start w:val="1"/>
      <w:numFmt w:val="decimal"/>
      <w:lvlText w:val="%1."/>
      <w:lvlJc w:val="left"/>
      <w:pPr>
        <w:ind w:left="720" w:hanging="360"/>
      </w:pPr>
    </w:lvl>
    <w:lvl w:ilvl="1" w:tplc="D5247E48">
      <w:start w:val="1"/>
      <w:numFmt w:val="lowerLetter"/>
      <w:lvlText w:val="%2."/>
      <w:lvlJc w:val="left"/>
      <w:pPr>
        <w:ind w:left="1440" w:hanging="360"/>
      </w:pPr>
    </w:lvl>
    <w:lvl w:ilvl="2" w:tplc="2248A0A8">
      <w:start w:val="1"/>
      <w:numFmt w:val="lowerRoman"/>
      <w:lvlText w:val="%3."/>
      <w:lvlJc w:val="right"/>
      <w:pPr>
        <w:ind w:left="2160" w:hanging="180"/>
      </w:pPr>
    </w:lvl>
    <w:lvl w:ilvl="3" w:tplc="D22C6606">
      <w:start w:val="1"/>
      <w:numFmt w:val="decimal"/>
      <w:lvlText w:val="%4."/>
      <w:lvlJc w:val="left"/>
      <w:pPr>
        <w:ind w:left="2880" w:hanging="360"/>
      </w:pPr>
    </w:lvl>
    <w:lvl w:ilvl="4" w:tplc="877C1844">
      <w:start w:val="1"/>
      <w:numFmt w:val="lowerLetter"/>
      <w:lvlText w:val="%5."/>
      <w:lvlJc w:val="left"/>
      <w:pPr>
        <w:ind w:left="3600" w:hanging="360"/>
      </w:pPr>
    </w:lvl>
    <w:lvl w:ilvl="5" w:tplc="6B9E2EC8">
      <w:start w:val="1"/>
      <w:numFmt w:val="lowerRoman"/>
      <w:lvlText w:val="%6."/>
      <w:lvlJc w:val="right"/>
      <w:pPr>
        <w:ind w:left="4320" w:hanging="180"/>
      </w:pPr>
    </w:lvl>
    <w:lvl w:ilvl="6" w:tplc="2CF2C802">
      <w:start w:val="1"/>
      <w:numFmt w:val="decimal"/>
      <w:lvlText w:val="%7."/>
      <w:lvlJc w:val="left"/>
      <w:pPr>
        <w:ind w:left="5040" w:hanging="360"/>
      </w:pPr>
    </w:lvl>
    <w:lvl w:ilvl="7" w:tplc="7D0A4A46">
      <w:start w:val="1"/>
      <w:numFmt w:val="lowerLetter"/>
      <w:lvlText w:val="%8."/>
      <w:lvlJc w:val="left"/>
      <w:pPr>
        <w:ind w:left="5760" w:hanging="360"/>
      </w:pPr>
    </w:lvl>
    <w:lvl w:ilvl="8" w:tplc="F43E8EE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3"/>
  </w:num>
  <w:num w:numId="43">
    <w:abstractNumId w:val="12"/>
  </w:num>
  <w:num w:numId="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DDRESSMNU" w:val=" 1"/>
    <w:docVar w:name="CJMNU" w:val=" 2"/>
    <w:docVar w:name="CODEMNU" w:val=" 1"/>
    <w:docVar w:name="COM2KEY" w:val="LIBE"/>
    <w:docVar w:name="COM3KEY" w:val="BUDG"/>
    <w:docVar w:name="COMKEY" w:val="LIBE"/>
    <w:docVar w:name="LastEditedSection" w:val=" 1"/>
    <w:docVar w:name="MEETMNU" w:val=" 1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34\fbidi \froman\fcharset0\fprq2{\*\panose 02040503050406030204}Cambria Math;}_x000d__x000a_{\flomajor\f31500\fbidi \froman\fcharset0\fprq2{\*\panose 02020603050405020304}Times New Roman;}{\fdbmajor\f31501\fbidi \froman\fcharset0\fprq2{\*\panose 02020603050405020304}Times New Roman;}_x000d__x000a_{\fhimajor\f31502\fbidi \fswiss\fcharset0\fprq2{\*\panose 020f0302020204030204}Calibri Light;}{\fbimajor\f31503\fbidi \froman\fcharset0\fprq2{\*\panose 02020603050405020304}Times New Roman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roman\fcharset0\fprq2{\*\panose 02020603050405020304}Times New Roman;}{\f276\fbidi \froman\fcharset238\fprq2 Times New Roman CE;}_x000d__x000a_{\f277\fbidi \froman\fcharset204\fprq2 Times New Roman Cyr;}{\f279\fbidi \froman\fcharset161\fprq2 Times New Roman Greek;}{\f280\fbidi \froman\fcharset162\fprq2 Times New Roman Tur;}{\f281\fbidi \froman\fcharset177\fprq2 Times New Roman (Hebrew);}_x000d__x000a_{\f282\fbidi \froman\fcharset178\fprq2 Times New Roman (Arabic);}{\f283\fbidi \froman\fcharset186\fprq2 Times New Roman Baltic;}{\f284\fbidi \froman\fcharset163\fprq2 Times New Roman (Vietnamese);}{\f616\fbidi \froman\fcharset238\fprq2 Cambria Math CE;}_x000d__x000a_{\f617\fbidi \froman\fcharset204\fprq2 Cambria Math Cyr;}{\f619\fbidi \froman\fcharset161\fprq2 Cambria Math Greek;}{\f620\fbidi \froman\fcharset162\fprq2 Cambria Math Tur;}{\f623\fbidi \froman\fcharset186\fprq2 Cambria Math Baltic;}_x000d__x000a_{\f624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38\fbidi \froman\fcharset238\fprq2 Times New Roman CE;}{\fbimajor\f31539\fbidi \froman\fcharset204\fprq2 Times New Roman Cyr;}_x000d__x000a_{\fbimajor\f31541\fbidi \froman\fcharset161\fprq2 Times New Roman Greek;}{\fbimajor\f31542\fbidi \froman\fcharset162\fprq2 Times New Roman Tur;}{\fbimajor\f31543\fbidi \froman\fcharset177\fprq2 Times New Roman (Hebrew);}_x000d__x000a_{\fbimajor\f31544\fbidi \froman\fcharset178\fprq2 Times New Roman (Arabic);}{\fbimajor\f31545\fbidi \froman\fcharset186\fprq2 Times New Roman Baltic;}{\fbimajor\f31546\fbidi \froman\fcharset163\fprq2 Times New Roman (Vietnamese)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58\fbidi \froman\fcharset238\fprq2 Times New Roman CE;}_x000d__x000a_{\fdbminor\f31559\fbidi \froman\fcharset204\fprq2 Times New Roman Cyr;}{\fdbminor\f31561\fbidi \froman\fcharset161\fprq2 Times New Roman Greek;}{\fdbminor\f31562\fbidi \froman\fcharset162\fprq2 Times New Roman Tur;}_x000d__x000a_{\fdbminor\f31563\fbidi \froman\fcharset177\fprq2 Times New Roman (Hebrew);}{\fdbminor\f31564\fbidi \froman\fcharset178\fprq2 Times New Roman (Arabic);}{\fdbminor\f31565\fbidi \froman\fcharset186\fprq2 Times New Roman Baltic;}_x000d__x000a_{\fdbminor\f3156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78\fbidi \froman\fcharset238\fprq2 Times New Roman CE;}{\fbiminor\f31579\fbidi \froman\fcharset204\fprq2 Times New Roman Cyr;}{\fbiminor\f31581\fbidi \froman\fcharset161\fprq2 Times New Roman Greek;}_x000d__x000a_{\fbiminor\f31582\fbidi \froman\fcharset162\fprq2 Times New Roman Tur;}{\fbiminor\f31583\fbidi \froman\fcharset177\fprq2 Times New Roman (Hebrew);}{\fbiminor\f31584\fbidi \froman\fcharset178\fprq2 Times New Roman (Arabic);}_x000d__x000a_{\fbiminor\f31585\fbidi \froman\fcharset186\fprq2 Times New Roman Baltic;}{\fbiminor\f31586\fbidi \froman\fcharset163\fprq2 Times New Roman (Vietnamese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}{\*\defchp }{\*\defpap \ql \li0\ri0\widctlpar\wrapdefault\aspalpha\aspnum\faauto\adjustright\rin0\lin0\itap0 }\noqfpromote {\stylesheet{\ql \li0\ri0\widctlpar\wrapdefault\aspalpha\aspnum\faauto\adjustright\rin0\lin0\itap0 _x000d__x000a_\rtlch\fcs1 \af0\afs20\alang1025 \ltrch\fcs0 \fs24\lang2057\langfe2057\cgrid\langnp2057\langfenp2057 \snext0 \sqformat \spriority0 Normal;}{\*\cs10 \additive \ssemihidden \spriority0 Default Paragraph Font;}{\*_x000d__x000a_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_x000d__x000a_\s15\ql \fi-567\li567\ri0\sa240\nowidctlpar\wrapdefault\aspalpha\aspnum\faauto\adjustright\rin0\lin567\itap0 \rtlch\fcs1 \af0\afs20\alang1025 \ltrch\fcs0 \fs24\lang2057\langfe2057\cgrid\langnp2057\langfenp2057 _x000d__x000a_\sbasedon0 \snext15 \spriority0 \styrsid3030495 NormalHanging12a;}}{\*\rsidtbl \rsid24658\rsid358857\rsid735077\rsid787282\rsid2892074\rsid3030495\rsid3622648\rsid3633181\rsid4666813\rsid5708216\rsid6641733\rsid7553164\rsid8465581\rsid8681905\rsid8724649_x000d__x000a_\rsid9636012\rsid9862312\rsid11215221\rsid11370291\rsid11434737\rsid11607138\rsid11824949\rsid12154954\rsid14424199\rsid15204470\rsid15285974\rsid15535219\rsid15950462\rsid16324206\rsid16662270}{\mmathPr\mmathFont34\mbrkBin0\mbrkBinSub0\msmallFrac0_x000d__x000a_\mdispDef1\mlMargin0\mrMargin0\mdefJc1\mwrapIndent1440\mintLim0\mnaryLim1}{\info{\author FELIX Karina}{\operator FELIX Karina}{\creatim\yr2019\mo7\dy5\hr16\min48}{\revtim\yr2019\mo7\dy5\hr16\min48}{\version1}{\edmins0}{\nofpages1}{\nofwords5}{\nofchars30}_x000d__x000a_{\*\company European Parliament}{\nofcharsws34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303049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633181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63318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63318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633181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5\ql \fi-567\li567\ri0\sa240\nowidctlpar\wrapdefault\aspalpha\aspnum\faauto\adjustright\rin0\lin567\itap0\pararsid3030495 \rtlch\fcs1 \af0\afs20\alang1025 \ltrch\fcs0 \fs24\lang2057\langfe2057\cgrid\langnp2057\langfenp2057 {\rtlch\fcs1 \af0 _x000d__x000a_\ltrch\fcs0 \insrsid3030495\charrsid1525456 {\*\bkmkstart restart}[ZSUGGESTIONNR]\tab [ZSUGGESTIONTEXT]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L_Com_NonLeg"/>
    <w:docVar w:name="strSubDir" w:val="1282"/>
    <w:docVar w:name="TITLEMNU" w:val=" 1"/>
    <w:docVar w:name="TXTLANGUE" w:val="EN"/>
    <w:docVar w:name="TXTLANGUEMIN" w:val="en"/>
    <w:docVar w:name="TXTNRPE" w:val="751.677"/>
    <w:docVar w:name="TXTNRPROC" w:val="2023/0201"/>
    <w:docVar w:name="TXTPEorAP" w:val="PE"/>
    <w:docVar w:name="TXTROUTE" w:val="AL\1282898EN.docx"/>
    <w:docVar w:name="TXTTITLE" w:val="Amending Regulation (EU, Euratom) 2020/2093 laying down the multiannual financial framework for the years 2021 to 2027"/>
    <w:docVar w:name="TXTVERSION" w:val="01-00"/>
  </w:docVars>
  <w:rsids>
    <w:rsidRoot w:val="00065E91"/>
    <w:rsid w:val="00000C7D"/>
    <w:rsid w:val="00035402"/>
    <w:rsid w:val="00065E91"/>
    <w:rsid w:val="00066C9F"/>
    <w:rsid w:val="000923BD"/>
    <w:rsid w:val="000B268A"/>
    <w:rsid w:val="00114EEF"/>
    <w:rsid w:val="00140049"/>
    <w:rsid w:val="00156CE9"/>
    <w:rsid w:val="001924F0"/>
    <w:rsid w:val="001B3937"/>
    <w:rsid w:val="001D1646"/>
    <w:rsid w:val="001E1ECB"/>
    <w:rsid w:val="002F3C5F"/>
    <w:rsid w:val="00300F58"/>
    <w:rsid w:val="00310DF8"/>
    <w:rsid w:val="003740E8"/>
    <w:rsid w:val="003763A3"/>
    <w:rsid w:val="003770C3"/>
    <w:rsid w:val="003C6D88"/>
    <w:rsid w:val="00482DA5"/>
    <w:rsid w:val="00493031"/>
    <w:rsid w:val="004D0D33"/>
    <w:rsid w:val="004F676F"/>
    <w:rsid w:val="00501E47"/>
    <w:rsid w:val="00532472"/>
    <w:rsid w:val="00561B9F"/>
    <w:rsid w:val="005F08D3"/>
    <w:rsid w:val="00604B0E"/>
    <w:rsid w:val="00650303"/>
    <w:rsid w:val="006858D8"/>
    <w:rsid w:val="00700912"/>
    <w:rsid w:val="007179A7"/>
    <w:rsid w:val="00722A49"/>
    <w:rsid w:val="00746814"/>
    <w:rsid w:val="007732C5"/>
    <w:rsid w:val="007829F6"/>
    <w:rsid w:val="007948AE"/>
    <w:rsid w:val="007B162F"/>
    <w:rsid w:val="007B5A4E"/>
    <w:rsid w:val="007C3F41"/>
    <w:rsid w:val="0080636E"/>
    <w:rsid w:val="008249C6"/>
    <w:rsid w:val="00853AFA"/>
    <w:rsid w:val="00862D62"/>
    <w:rsid w:val="009139A2"/>
    <w:rsid w:val="009D564F"/>
    <w:rsid w:val="009F796C"/>
    <w:rsid w:val="00A02156"/>
    <w:rsid w:val="00A10666"/>
    <w:rsid w:val="00A31FC7"/>
    <w:rsid w:val="00A61B6A"/>
    <w:rsid w:val="00A67403"/>
    <w:rsid w:val="00AC0580"/>
    <w:rsid w:val="00B454AC"/>
    <w:rsid w:val="00B61A16"/>
    <w:rsid w:val="00BB7240"/>
    <w:rsid w:val="00C127ED"/>
    <w:rsid w:val="00C85D0F"/>
    <w:rsid w:val="00CE1655"/>
    <w:rsid w:val="00D77EF1"/>
    <w:rsid w:val="00D92A83"/>
    <w:rsid w:val="00DB0EE7"/>
    <w:rsid w:val="00DB6D2F"/>
    <w:rsid w:val="00E10F51"/>
    <w:rsid w:val="00E148FC"/>
    <w:rsid w:val="00E313A4"/>
    <w:rsid w:val="00E56898"/>
    <w:rsid w:val="00E71F4C"/>
    <w:rsid w:val="00E771D1"/>
    <w:rsid w:val="00F22C57"/>
    <w:rsid w:val="00F70D50"/>
    <w:rsid w:val="00F96EAB"/>
    <w:rsid w:val="00FA1954"/>
    <w:rsid w:val="00FC705F"/>
    <w:rsid w:val="00FC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761414-413F-4EDB-AE5B-3C2513BF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666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rsid w:val="00B61A1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LetterDate">
    <w:name w:val="LetterDate"/>
    <w:basedOn w:val="Normal"/>
    <w:rsid w:val="007C3F41"/>
    <w:pPr>
      <w:spacing w:before="720" w:after="240"/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Name">
    <w:name w:val="EPName"/>
    <w:basedOn w:val="Normal"/>
    <w:rsid w:val="00CE1655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CE1655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CE1655"/>
    <w:pPr>
      <w:jc w:val="right"/>
    </w:pPr>
  </w:style>
  <w:style w:type="paragraph" w:customStyle="1" w:styleId="LetterSalutation">
    <w:name w:val="LetterSalutation"/>
    <w:basedOn w:val="Normal"/>
    <w:rsid w:val="003740E8"/>
    <w:pPr>
      <w:spacing w:before="600" w:after="360"/>
    </w:pPr>
  </w:style>
  <w:style w:type="paragraph" w:customStyle="1" w:styleId="LetterSubject">
    <w:name w:val="LetterSubject"/>
    <w:basedOn w:val="Normal"/>
    <w:rsid w:val="00BB7240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066C9F"/>
    <w:pPr>
      <w:spacing w:before="1320"/>
    </w:pPr>
  </w:style>
  <w:style w:type="table" w:styleId="TableGrid">
    <w:name w:val="Table Grid"/>
    <w:basedOn w:val="TableNormal"/>
    <w:rsid w:val="00000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7C3F4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00C7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771D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PageHeadingNotTOC">
    <w:name w:val="PageHeadingNotTOC"/>
    <w:basedOn w:val="Normal"/>
    <w:rsid w:val="007C3F4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7C3F41"/>
    <w:pPr>
      <w:spacing w:after="240"/>
      <w:ind w:left="567" w:hanging="567"/>
    </w:pPr>
  </w:style>
  <w:style w:type="paragraph" w:customStyle="1" w:styleId="EPFooter">
    <w:name w:val="EPFooter"/>
    <w:basedOn w:val="Normal"/>
    <w:rsid w:val="00E5689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semiHidden/>
    <w:rsid w:val="00E568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E148FC"/>
    <w:rPr>
      <w:sz w:val="24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02156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rsid w:val="00300F58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300F58"/>
  </w:style>
  <w:style w:type="character" w:styleId="FootnoteReference">
    <w:name w:val="footnote reference"/>
    <w:basedOn w:val="DefaultParagraphFont"/>
    <w:rsid w:val="00300F58"/>
    <w:rPr>
      <w:vertAlign w:val="superscript"/>
    </w:rPr>
  </w:style>
  <w:style w:type="paragraph" w:styleId="ListParagraph">
    <w:name w:val="List Paragraph"/>
    <w:basedOn w:val="Normal"/>
    <w:uiPriority w:val="34"/>
    <w:qFormat/>
    <w:rsid w:val="00156CE9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Footer">
    <w:name w:val="footer"/>
    <w:basedOn w:val="Normal"/>
    <w:link w:val="FooterChar"/>
    <w:semiHidden/>
    <w:rsid w:val="00156C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156CE9"/>
    <w:rPr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08D3"/>
    <w:rPr>
      <w:rFonts w:ascii="Arial" w:hAnsi="Arial"/>
      <w:b/>
      <w:i/>
      <w:sz w:val="24"/>
    </w:rPr>
  </w:style>
  <w:style w:type="paragraph" w:customStyle="1" w:styleId="RollCallSymbols14pt">
    <w:name w:val="RollCallSymbols14pt"/>
    <w:basedOn w:val="Normal"/>
    <w:rsid w:val="005F08D3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Votes">
    <w:name w:val="RollCallVotes"/>
    <w:basedOn w:val="Normal"/>
    <w:rsid w:val="005F08D3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rsid w:val="005F08D3"/>
    <w:pPr>
      <w:snapToGrid w:val="0"/>
      <w:spacing w:before="120" w:after="120"/>
    </w:pPr>
    <w:rPr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727</Words>
  <Characters>4196</Characters>
  <Application>Microsoft Office Word</Application>
  <DocSecurity>0</DocSecurity>
  <Lines>96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AL_Com_NonLeg</vt:lpstr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AL_Com_NonLeg</dc:title>
  <dc:creator>PHILLIPS Deborah</dc:creator>
  <cp:lastModifiedBy>SILVA Carla Marina</cp:lastModifiedBy>
  <cp:revision>2</cp:revision>
  <cp:lastPrinted>2004-06-24T10:04:00Z</cp:lastPrinted>
  <dcterms:created xsi:type="dcterms:W3CDTF">2023-08-30T11:33:00Z</dcterms:created>
  <dcterms:modified xsi:type="dcterms:W3CDTF">2023-08-30T11:33:00Z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1282898</vt:lpwstr>
  </property>
  <property fmtid="{D5CDD505-2E9C-101B-9397-08002B2CF9AE}" pid="4" name="&lt;Model&gt;">
    <vt:lpwstr>AL_Com_NonLeg</vt:lpwstr>
  </property>
  <property fmtid="{D5CDD505-2E9C-101B-9397-08002B2CF9AE}" pid="5" name="&lt;ModelCod&gt;">
    <vt:lpwstr>\\eiciBRUpr1\pdocep$\DocEP\DOCS\General\AL\AL_Com_NonLeg.dotx(23/01/2023 16:42:05)</vt:lpwstr>
  </property>
  <property fmtid="{D5CDD505-2E9C-101B-9397-08002B2CF9AE}" pid="6" name="&lt;ModelTra&gt;">
    <vt:lpwstr>\\eiciBRUpr1\pdocep$\DocEP\TRANSFIL\EN\AL_Com_NonLeg.EN(31/05/2023 16:01:01)</vt:lpwstr>
  </property>
  <property fmtid="{D5CDD505-2E9C-101B-9397-08002B2CF9AE}" pid="7" name="&lt;Type&gt;">
    <vt:lpwstr>AL</vt:lpwstr>
  </property>
  <property fmtid="{D5CDD505-2E9C-101B-9397-08002B2CF9AE}" pid="8" name="Created with">
    <vt:lpwstr>9.15.0 Build [20230501]</vt:lpwstr>
  </property>
  <property fmtid="{D5CDD505-2E9C-101B-9397-08002B2CF9AE}" pid="9" name="FooterPath">
    <vt:lpwstr>AL\1282898PT.docx</vt:lpwstr>
  </property>
  <property fmtid="{D5CDD505-2E9C-101B-9397-08002B2CF9AE}" pid="10" name="LastEdited with">
    <vt:lpwstr>9.14.1 Build [20230315]</vt:lpwstr>
  </property>
  <property fmtid="{D5CDD505-2E9C-101B-9397-08002B2CF9AE}" pid="11" name="PE number">
    <vt:lpwstr>751.677</vt:lpwstr>
  </property>
  <property fmtid="{D5CDD505-2E9C-101B-9397-08002B2CF9AE}" pid="12" name="SDLStudio">
    <vt:lpwstr/>
  </property>
  <property fmtid="{D5CDD505-2E9C-101B-9397-08002B2CF9AE}" pid="13" name="SendToEpades">
    <vt:lpwstr>OK - 2023/07/18 15:30</vt:lpwstr>
  </property>
  <property fmtid="{D5CDD505-2E9C-101B-9397-08002B2CF9AE}" pid="14" name="Bookout">
    <vt:lpwstr>OK - 2023/08/30 13:32</vt:lpwstr>
  </property>
</Properties>
</file>