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E03F7" w:rsidRPr="00AC0901" w:rsidTr="00CF6C1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AC0901" w:rsidRDefault="00E756B1" w:rsidP="00CF6C1A">
            <w:pPr>
              <w:pStyle w:val="EPName"/>
            </w:pPr>
            <w:bookmarkStart w:id="0" w:name="_GoBack"/>
            <w:bookmarkEnd w:id="0"/>
            <w:r w:rsidRPr="00AC0901">
              <w:t>Parlament Ewropew</w:t>
            </w:r>
          </w:p>
          <w:p w:rsidR="00C93A60" w:rsidRPr="00AC0901" w:rsidRDefault="00E756B1" w:rsidP="00171521">
            <w:pPr>
              <w:pStyle w:val="EPTerm"/>
            </w:pPr>
            <w:r w:rsidRPr="00AC09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93A60" w:rsidRPr="00AC0901" w:rsidRDefault="00E756B1" w:rsidP="00CF6C1A">
            <w:pPr>
              <w:pStyle w:val="EPLogo"/>
            </w:pPr>
            <w:r w:rsidRPr="00AC0901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AC0901" w:rsidRDefault="00E3537C" w:rsidP="00E3537C">
      <w:pPr>
        <w:pStyle w:val="LineTop"/>
      </w:pPr>
    </w:p>
    <w:p w:rsidR="00E3537C" w:rsidRPr="00AC0901" w:rsidRDefault="00E756B1" w:rsidP="00E3537C">
      <w:pPr>
        <w:pStyle w:val="EPBody"/>
      </w:pPr>
      <w:r w:rsidRPr="00AC0901">
        <w:rPr>
          <w:rStyle w:val="HideTWBExt"/>
          <w:i w:val="0"/>
        </w:rPr>
        <w:t>&lt;Commission&gt;</w:t>
      </w:r>
      <w:r w:rsidRPr="00AC0901">
        <w:rPr>
          <w:rStyle w:val="HideTWBInt"/>
          <w:color w:val="auto"/>
        </w:rPr>
        <w:t>{AFET}</w:t>
      </w:r>
      <w:r w:rsidRPr="00AC0901">
        <w:t>Kumitat għall-Affarijiet Barranin</w:t>
      </w:r>
      <w:r w:rsidRPr="00AC0901">
        <w:rPr>
          <w:rStyle w:val="HideTWBExt"/>
          <w:i w:val="0"/>
        </w:rPr>
        <w:t>&lt;/Commission&gt;</w:t>
      </w:r>
    </w:p>
    <w:p w:rsidR="00E3537C" w:rsidRPr="00AC0901" w:rsidRDefault="00E3537C" w:rsidP="00E3537C">
      <w:pPr>
        <w:pStyle w:val="LineBottom"/>
      </w:pPr>
    </w:p>
    <w:p w:rsidR="00100069" w:rsidRPr="00AC0901" w:rsidRDefault="00E756B1">
      <w:pPr>
        <w:pStyle w:val="CoverReference"/>
      </w:pPr>
      <w:r w:rsidRPr="00AC0901">
        <w:rPr>
          <w:rStyle w:val="HideTWBExt"/>
          <w:b w:val="0"/>
        </w:rPr>
        <w:t>&lt;RefProc&gt;</w:t>
      </w:r>
      <w:r w:rsidRPr="00AC0901">
        <w:t>2023/2118</w:t>
      </w:r>
      <w:r w:rsidRPr="00AC0901">
        <w:rPr>
          <w:rStyle w:val="HideTWBExt"/>
          <w:b w:val="0"/>
        </w:rPr>
        <w:t>&lt;/RefProc&gt;&lt;RefTypeProc&gt;</w:t>
      </w:r>
      <w:r w:rsidRPr="00AC0901">
        <w:t>(INI)</w:t>
      </w:r>
      <w:r w:rsidRPr="00AC0901">
        <w:rPr>
          <w:rStyle w:val="HideTWBExt"/>
          <w:b w:val="0"/>
        </w:rPr>
        <w:t>&lt;/RefTypeProc&gt;</w:t>
      </w:r>
    </w:p>
    <w:p w:rsidR="00100069" w:rsidRPr="00AC0901" w:rsidRDefault="00E756B1">
      <w:pPr>
        <w:pStyle w:val="CoverDate"/>
      </w:pPr>
      <w:r w:rsidRPr="00AC0901">
        <w:rPr>
          <w:rStyle w:val="HideTWBExt"/>
        </w:rPr>
        <w:t>&lt;Date&gt;</w:t>
      </w:r>
      <w:r w:rsidRPr="00AC0901">
        <w:rPr>
          <w:rStyle w:val="HideTWBInt"/>
          <w:color w:val="auto"/>
        </w:rPr>
        <w:t>{07/07/2023}</w:t>
      </w:r>
      <w:r w:rsidRPr="00AC0901">
        <w:t>7.7.2023</w:t>
      </w:r>
      <w:r w:rsidRPr="00AC0901">
        <w:rPr>
          <w:rStyle w:val="HideTWBExt"/>
        </w:rPr>
        <w:t>&lt;/Date&gt;</w:t>
      </w:r>
    </w:p>
    <w:p w:rsidR="00100069" w:rsidRPr="00AC0901" w:rsidRDefault="00E756B1">
      <w:pPr>
        <w:pStyle w:val="CoverDocType24a"/>
      </w:pPr>
      <w:r w:rsidRPr="00AC0901">
        <w:rPr>
          <w:rStyle w:val="HideTWBExt"/>
          <w:b w:val="0"/>
        </w:rPr>
        <w:t>&lt;TitreType&gt;</w:t>
      </w:r>
      <w:r w:rsidRPr="00AC0901">
        <w:t>ABBOZZ TA’ RAPPORT</w:t>
      </w:r>
      <w:r w:rsidRPr="00AC0901">
        <w:rPr>
          <w:rStyle w:val="HideTWBExt"/>
          <w:b w:val="0"/>
        </w:rPr>
        <w:t>&lt;/TitreType&gt;</w:t>
      </w:r>
    </w:p>
    <w:p w:rsidR="00100069" w:rsidRPr="00AC0901" w:rsidRDefault="00E756B1">
      <w:pPr>
        <w:pStyle w:val="CoverNormal"/>
      </w:pPr>
      <w:r w:rsidRPr="00AC0901">
        <w:rPr>
          <w:rStyle w:val="HideTWBExt"/>
        </w:rPr>
        <w:t>&lt;Titre&gt;</w:t>
      </w:r>
      <w:r w:rsidRPr="00AC0901">
        <w:t xml:space="preserve">dwar </w:t>
      </w:r>
      <w:r w:rsidRPr="00AC0901">
        <w:t>id-drittijiet tal-bniedem u d-demokrazija fid-dinja u l-politika tal-Unjoni Ewropea dwar il-kwistjoni – rapport annwali 2023</w:t>
      </w:r>
      <w:r w:rsidRPr="00AC0901">
        <w:rPr>
          <w:rStyle w:val="HideTWBExt"/>
        </w:rPr>
        <w:t>&lt;/Titre&gt;</w:t>
      </w:r>
    </w:p>
    <w:p w:rsidR="00100069" w:rsidRPr="00AC0901" w:rsidRDefault="00E756B1">
      <w:pPr>
        <w:pStyle w:val="CoverNormal24a"/>
      </w:pPr>
      <w:r w:rsidRPr="00AC0901">
        <w:rPr>
          <w:rStyle w:val="HideTWBExt"/>
        </w:rPr>
        <w:t>&lt;DocRef&gt;</w:t>
      </w:r>
      <w:r w:rsidRPr="00AC0901">
        <w:t>(2023/2118(INI))</w:t>
      </w:r>
      <w:r w:rsidRPr="00AC0901">
        <w:rPr>
          <w:rStyle w:val="HideTWBExt"/>
        </w:rPr>
        <w:t>&lt;/DocRef&gt;</w:t>
      </w:r>
    </w:p>
    <w:p w:rsidR="00100069" w:rsidRPr="00AC0901" w:rsidRDefault="00E756B1">
      <w:pPr>
        <w:pStyle w:val="CoverNormal24a"/>
      </w:pPr>
      <w:r w:rsidRPr="00AC0901">
        <w:rPr>
          <w:rStyle w:val="HideTWBExt"/>
        </w:rPr>
        <w:t>&lt;Commission&gt;</w:t>
      </w:r>
      <w:r w:rsidRPr="00AC0901">
        <w:rPr>
          <w:rStyle w:val="HideTWBInt"/>
          <w:color w:val="auto"/>
        </w:rPr>
        <w:t>{AFET}</w:t>
      </w:r>
      <w:r w:rsidRPr="00AC0901">
        <w:t>Kumitat għall-Affarijiet Barranin</w:t>
      </w:r>
      <w:r w:rsidRPr="00AC0901">
        <w:rPr>
          <w:rStyle w:val="HideTWBExt"/>
        </w:rPr>
        <w:t>&lt;/Commission&gt;</w:t>
      </w:r>
    </w:p>
    <w:p w:rsidR="00100069" w:rsidRPr="00AC0901" w:rsidRDefault="00E756B1">
      <w:pPr>
        <w:pStyle w:val="CoverNormal24a"/>
      </w:pPr>
      <w:r w:rsidRPr="00AC0901">
        <w:t xml:space="preserve">Rapporteur: </w:t>
      </w:r>
      <w:r w:rsidRPr="00AC0901">
        <w:rPr>
          <w:rStyle w:val="HideTWBExt"/>
        </w:rPr>
        <w:t>&lt;Depute&gt;</w:t>
      </w:r>
      <w:r w:rsidRPr="00AC0901">
        <w:t>Nach</w:t>
      </w:r>
      <w:r w:rsidRPr="00AC0901">
        <w:t>o Sánchez Amor</w:t>
      </w:r>
      <w:r w:rsidRPr="00AC0901">
        <w:rPr>
          <w:rStyle w:val="HideTWBExt"/>
        </w:rPr>
        <w:t>&lt;/Depute&gt;</w:t>
      </w:r>
    </w:p>
    <w:p w:rsidR="00E155CA" w:rsidRPr="00AC0901" w:rsidRDefault="00E155CA" w:rsidP="00E155CA">
      <w:pPr>
        <w:pStyle w:val="CoverNormal"/>
      </w:pPr>
    </w:p>
    <w:p w:rsidR="00100069" w:rsidRPr="00AC0901" w:rsidRDefault="00E756B1" w:rsidP="002544DF">
      <w:pPr>
        <w:widowControl/>
        <w:tabs>
          <w:tab w:val="center" w:pos="4677"/>
        </w:tabs>
      </w:pPr>
      <w:r w:rsidRPr="00AC0901">
        <w:br w:type="page"/>
      </w:r>
      <w:r w:rsidRPr="00AC0901">
        <w:lastRenderedPageBreak/>
        <w:t>PR_INI</w:t>
      </w:r>
    </w:p>
    <w:p w:rsidR="00100069" w:rsidRPr="00AC0901" w:rsidRDefault="00E756B1">
      <w:pPr>
        <w:pStyle w:val="TOCHeading"/>
      </w:pPr>
      <w:r w:rsidRPr="00AC0901">
        <w:t>WERREJ</w:t>
      </w:r>
    </w:p>
    <w:p w:rsidR="00100069" w:rsidRPr="00AC0901" w:rsidRDefault="00E756B1">
      <w:pPr>
        <w:pStyle w:val="TOCPage"/>
      </w:pPr>
      <w:r w:rsidRPr="00AC0901">
        <w:t>Paġna</w:t>
      </w:r>
    </w:p>
    <w:p w:rsidR="00E756B1" w:rsidRDefault="00E756B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C0901">
        <w:rPr>
          <w:b/>
        </w:rPr>
        <w:fldChar w:fldCharType="begin"/>
      </w:r>
      <w:r w:rsidRPr="00AC0901">
        <w:rPr>
          <w:b/>
        </w:rPr>
        <w:instrText xml:space="preserve"> TOC \t "PageHeading</w:instrText>
      </w:r>
      <w:r w:rsidRPr="00AC0901">
        <w:rPr>
          <w:b/>
        </w:rPr>
        <w:instrText>;</w:instrText>
      </w:r>
      <w:r w:rsidRPr="00AC0901">
        <w:rPr>
          <w:b/>
        </w:rPr>
        <w:instrText xml:space="preserve">1" </w:instrText>
      </w:r>
      <w:r w:rsidRPr="00AC0901">
        <w:rPr>
          <w:b/>
        </w:rPr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_Toc143677645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56B1" w:rsidRDefault="00E756B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_Toc143677646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155CA" w:rsidRPr="00AC0901" w:rsidRDefault="00E756B1" w:rsidP="0023245A">
      <w:r w:rsidRPr="00AC0901">
        <w:rPr>
          <w:b/>
        </w:rPr>
        <w:fldChar w:fldCharType="end"/>
      </w:r>
    </w:p>
    <w:p w:rsidR="00100069" w:rsidRPr="00AC0901" w:rsidRDefault="00E756B1">
      <w:pPr>
        <w:pStyle w:val="PageHeading"/>
      </w:pPr>
      <w:r w:rsidRPr="00AC0901">
        <w:br w:type="page"/>
      </w:r>
      <w:bookmarkStart w:id="1" w:name="_Toc143677645"/>
      <w:r w:rsidRPr="00AC0901">
        <w:t>MOZZJONI GĦAL RIŻOLUZZJONI TAL-PARLAMENT EWROPEW</w:t>
      </w:r>
      <w:bookmarkEnd w:id="1"/>
    </w:p>
    <w:p w:rsidR="00100069" w:rsidRPr="00AC0901" w:rsidRDefault="00E756B1">
      <w:pPr>
        <w:pStyle w:val="NormalBold"/>
      </w:pPr>
      <w:r w:rsidRPr="00AC0901">
        <w:t>dwar id-drittijiet tal-bniedem u d-demokrazija fid-dinja u l-politika tal-Unjoni Ewropea dwar il-kwistjoni – rapport annwali 2023</w:t>
      </w:r>
    </w:p>
    <w:p w:rsidR="00100069" w:rsidRPr="00AC0901" w:rsidRDefault="00E756B1" w:rsidP="00335F69">
      <w:pPr>
        <w:pStyle w:val="NormalBold"/>
      </w:pPr>
      <w:r w:rsidRPr="00AC0901">
        <w:t>(2023/2</w:t>
      </w:r>
      <w:r w:rsidRPr="00AC0901">
        <w:t>118(INI))</w:t>
      </w:r>
    </w:p>
    <w:p w:rsidR="00100069" w:rsidRPr="00AC0901" w:rsidRDefault="00E756B1" w:rsidP="00335F69">
      <w:pPr>
        <w:pStyle w:val="EPComma"/>
      </w:pPr>
      <w:r w:rsidRPr="00AC0901">
        <w:rPr>
          <w:i/>
        </w:rPr>
        <w:t>Il-Parlament Ewropew</w:t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l-Karta tad-Drittijiet Fundamentali tal-Unjoni Ewropea,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l-Konvenzjoni Ewropea dwar id-Drittijiet tal-Bniedem,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 xml:space="preserve">wara li kkunsidra l-Artikoli 2, 3, 8, 21 u 23 tat-Trattat dwar l-Unjoni </w:t>
      </w:r>
      <w:r w:rsidRPr="00AC0901">
        <w:t>Ewropea (TUE),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l-Artikoli 17 u 207 tat-Trattat dwar il-Funzjonament tal-Unjoni Ewropea (TFUE),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d-Dikjarazzjoni Universali tad-Drittijiet tal-Bniedem u trattati u strumenti oħra tan-Nazzjonijiet Uniti dwar id-drittiji</w:t>
      </w:r>
      <w:r w:rsidRPr="00AC0901">
        <w:t>et tal-bniedem,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l-Patt Internazzjonali dwar id-Drittijiet Ċivili u Politiċi,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l-Konvenzjoni tan-Nazzjonijiet Uniti dwar il-Prevenzjoni u l-Kastig tad-Delitt ta’ Ġenoċidju tal-1948 u r-Riżoluzzjoni 43/29 tal-Kunsill ta</w:t>
      </w:r>
      <w:r w:rsidRPr="00AC0901">
        <w:t>d-Drittijiet tal-Bniedem tan-Nazzjonijiet Uniti tat-22 ta’ Ġunju 2020 dwar il-prevenzjoni tal-ġenoċidju,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l-Konvenzjoni tan-Nazzjonijiet Uniti dwar l-Eliminazzjoni ta’ Kull Forma ta’ Diskriminazzjoni kontra n-Nisa tat-18 ta’ Diċembru 197</w:t>
      </w:r>
      <w:r w:rsidRPr="00AC0901">
        <w:t>9,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d-Dikjarazzjoni dwar l-Eliminazzjoni tal-Forom Kollha ta’ Intolleranza u ta’ Diskriminazzjoni Bbażata fuq Reliġjon jew Twemmin, ipproklamata mir-Riżoluzzjoni 36/55 tal-Assemblea Ġenerali tan-Nazzjonijiet Uniti tal-25 ta’ Novembru 198</w:t>
      </w:r>
      <w:r w:rsidRPr="00AC0901">
        <w:t>1,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d-Dikjarazzjoni tan-Nazzjonijiet Uniti dwar id-Drittijiet tal-Persuni li jappartjenu għal Minoranzi Nazzjonali, Etniċi, Reliġj użi u Lingwistiċi tat-18 ta’ Diċembru 1992,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d-Dikjarazzjoni tan-Nazzjonijiet Uniti dwa</w:t>
      </w:r>
      <w:r w:rsidRPr="00AC0901">
        <w:t>r id-Difensuri tad-Drittijiet tal-Bniedem, adottata b’kunsens mir-Riżoluzzjoni 53/144 tal-Assemblea Ġenerali tan-Nazzjonijiet Uniti fid-9 ta’ Diċembru 1998,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l-Konvenzjoni tan-Nazzjonijiet Uniti dwar id-Drittijiet tat-Tfal tal-20 ta’ Nov</w:t>
      </w:r>
      <w:r w:rsidRPr="00AC0901">
        <w:t>embru 1989 u ż-żewġ Protokolli Fakultattivi tagħha, adottati fil-25 ta’ Mejju 2000,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t-Trattat tan-Nazzjonijiet Uniti dwar il-Kummerċ tal-Armi, li daħal fis-seħħ fl-24 ta’ Diċembru 2014, u l-Kodiċi ta’ Kondotta tal-UE dwar l-Esportazzjon</w:t>
      </w:r>
      <w:r w:rsidRPr="00AC0901">
        <w:t xml:space="preserve">i ta’ Armi tal-5 ta’ Ġunju 1998, 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d-Dikjarazzjoni ta’ Beijing tan-Nazzjonijiet Uniti ta’ Settembru 1995,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 xml:space="preserve">wara li kkunsidra l-Aġenda 2030 tan-Nazzjonijiet Uniti għall-Iżvilupp Sostenibbli, adottata fil-25 ta’ Settembru 2015, u b’mod </w:t>
      </w:r>
      <w:r w:rsidRPr="00AC0901">
        <w:t>partikolari l-għanijiet Nri 1, 4, 5, 8 u 10 tagħha,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l-Konvenzjonijiet tal-Kunsill tal-Ewropa tal-4 ta’ April 1997 dwar il-Protezzjoni tad-Drittijiet tal-Bniedem u tad-Dinjità tal-Bniedem fir-rigward tal-Applikazzjoni tal-Bijoloġija u l-</w:t>
      </w:r>
      <w:r w:rsidRPr="00AC0901">
        <w:t>Mediċina, u l-Protokolli Addizzjonali tagħhom, tas-16 ta’ Mejju 2005 dwar Azzjoni kontra t-Traffikar tal-Bniedem, u tal-25 ta’ Ottubru 2007 dwar il-Protezzjoni tat-Tfal kontra l-Isfruttament u l-Abbuż Sesswali,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l-Konvenzjoni tal-Kunsill</w:t>
      </w:r>
      <w:r w:rsidRPr="00AC0901">
        <w:t xml:space="preserve"> tal-Ewropa tal-11 ta’ Mejju 2011 dwar il-prevenzjoni u l-ġlieda kontra l-vjolenza fuq in-nisa u l-vjolenza domestika (il-Konvenzjoni ta’ Istanbul), li mhux l-Istati Membri kollha rratifikawha,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l-Protokoll Nru 6 tal-Konvenzjoni tal-Kuns</w:t>
      </w:r>
      <w:r w:rsidRPr="00AC0901">
        <w:t>ill tal-Ewropa tat-28 ta’ April 1983 għall-Protezzjoni tad-Drittijiet tal-Bniedem u tal-Libertajiet Fundamentali dwar l-Abolizzjoni tal-Piena tal-Mewt,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r-Regolament tal-Kunsill (UE) 2020/1998 tas-7 ta’ Diċembru 2020 dwar miżuri restritt</w:t>
      </w:r>
      <w:r w:rsidRPr="00AC0901">
        <w:t>ivi kontra ksur u abbużi serji tad-drittijiet tal-bniedem</w:t>
      </w:r>
      <w:r w:rsidRPr="00AC0901">
        <w:rPr>
          <w:rStyle w:val="FootnoteReference"/>
        </w:rPr>
        <w:footnoteReference w:id="1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r-Regolament (UE) 2021/947 tal-Parlament Ewropew u tal-Kunsill tad-9 ta’ Ġunju 2021 li jistabbilixxi l-Istrument ta’ Viċinat, ta’ Kooperazzjoni għall-Iżvilupp u ta’ Kooperazzjo</w:t>
      </w:r>
      <w:r w:rsidRPr="00AC0901">
        <w:t>ni Internazzjonali – Ewropa Globali, li jemenda u li jħassar id-Deċiżjoni Nru 466/2014/UE tal-Parlament Ewropew u tal-Kunsill u jħassar ir-Regolament (UE) 2017/1601 tal-Parlament Ewropew u tal-Kunsill u r-Regolament tal-Kunsill (KE, Euratom) Nru 480/2009</w:t>
      </w:r>
      <w:r w:rsidRPr="00AC0901">
        <w:rPr>
          <w:rStyle w:val="FootnoteReference"/>
        </w:rPr>
        <w:footnoteReference w:id="2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l-konklużjonijiet tal-Kunsill tal-20 ta’ Frar 2023 dwar il-prijoritajiet tal-UE fil-fora tal-2023 tan-NU dwar id-drittijiet tal-bniedem,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l-Pjan ta’ Azzjoni tal-UE dwar id-Drittijiet tal-Bniedem u d-Demokrazija 2020-</w:t>
      </w:r>
      <w:r w:rsidRPr="00AC0901">
        <w:t>2024, adottat mill-Kunsill fis-17 ta’ Novembru 2020 u r-Rieżami ta’ Nofs it-Terminu tiegħu tad-9 ta’ Ġunju 2023,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l-Pjan ta’ Azzjoni tal-UE dwar l-Ugwaljanza bejn il-Ġeneri u l-Għoti tas-Setgħa lin-Nisa fl-Azzjoni Esterna tal-UE 2021-202</w:t>
      </w:r>
      <w:r w:rsidRPr="00AC0901">
        <w:t>5 (GAP III),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l-Istrateġija tal-UE dwar id-Drittijiet tat-Tfal 2021-2024,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Gwida tal-UE dwar id-difensuri tad-drittijiet tal-bniedem, adottati mill-Kunsill fl-14 ta’ Ġunju 2004,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</w:t>
      </w:r>
      <w:r w:rsidRPr="00AC0901">
        <w:t>a tal-UE dwar il-promozzjoni tal-konformità mad-dritt umanitarju internazzjonali tal-2005, kif aġġornata fl-2009,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Gwida tal-UE dwar il-Piena tal-Mewt, kif aġġornati mill-Kunsill fit-12 ta’ April 2013,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</w:t>
      </w:r>
      <w:r w:rsidRPr="00AC0901">
        <w:t xml:space="preserve"> Gwida tal-UE għall-promozzjoni u l-protezzjoni tat-tgawdija tad-drittijiet tal-bniedem kollha mill-persuni leżbjani, gay, bisesswali, transġeneru u intersesswali (LGBTI), adottati fl-24 ta’ Ġunju 2013,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Gwida tal-UE dwar id-Drit</w:t>
      </w:r>
      <w:r w:rsidRPr="00AC0901">
        <w:t>tijiet tal-Bniedem dwar il-libertà tal-espressjoni online u offline, adottati mill-Kunsill fit-12 ta’ Mejju 2014,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Gwida tal-UE dwar id-Drittijiet tal-Bniedem għan-nondiskriminazzjoni fl-azzjoni esterna, adottati mill-Kunsill fit</w:t>
      </w:r>
      <w:r w:rsidRPr="00AC0901">
        <w:t>-18 ta’ Marzu 2019,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Gwida tal-UE dwar id-Drittijiet tal-Bniedem b’rabta mal-ilma tax-xorb sikur u s-sanità, adottati mill-Kunsill fis-17 ta’ Ġunju 2019,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Gwida riveduti għall-politika tal-UE lejn pajji</w:t>
      </w:r>
      <w:r w:rsidRPr="00AC0901">
        <w:t>żi terzi dwar it-tortura u t-trattament jew pieni krudili, inumani jew degradanti oħra, kif adottati mill-Kunsill fis-16 ta’ Settembru 2019,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l-Linji Gwida riveduti tal-UE dwar id-djalogi dwar id-drittijiet tal-bniedem ma’ pajjiżi sħab/t</w:t>
      </w:r>
      <w:r w:rsidRPr="00AC0901">
        <w:t>erzi, approvati mill-Kunsill fit-22 ta’ Frar 2021,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 xml:space="preserve">wara li kkunsidra l-komunikazzjoni tal-Kummissjoni tat-12 ta’ Settembru 2012 bit-titolu “L-għeruq ta’ demokrazija u żvilupp sostenibbli: il-kooperazzjoni tal-Ewropa mas-Soċjetà Ċivili fir-relazzjonijiet </w:t>
      </w:r>
      <w:r w:rsidRPr="00AC0901">
        <w:t>esterni” (COM(2012)0492),</w:t>
      </w:r>
    </w:p>
    <w:p w:rsidR="00BB5BF4" w:rsidRPr="00AC0901" w:rsidRDefault="00E756B1" w:rsidP="00BB5BF4">
      <w:pPr>
        <w:pStyle w:val="NormalHanging12a"/>
      </w:pPr>
      <w:r w:rsidRPr="00AC0901">
        <w:t>–</w:t>
      </w:r>
      <w:r w:rsidRPr="00AC0901">
        <w:tab/>
        <w:t>wara li kkunsidra l-konklużjonijiet tal-Kunsill tal-10 ta’ Marzu 2023 dwar ir-rwol tal-ispazju ċiviku fil-protezzjoni u l-promozzjoni tad-drittijiet fundamentali fl-UE,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l-proposta tal-Kummissjoni għal Diretti</w:t>
      </w:r>
      <w:r w:rsidRPr="00AC0901">
        <w:t>va tal-Parlament Ewropew u tal-Kunsill dwar id-Diliġenza Dovuta tas-Sostenibbiltà Korporattiva u li temenda d-Direttiva (UE) 2019/1937 (COM(2022)0071),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r-Rapport Annwali tal-UE dwar id-Drittijiet tal-Bniedem u d-Demokrazija fid-Dinja 20</w:t>
      </w:r>
      <w:r w:rsidRPr="00AC0901">
        <w:t>22,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 xml:space="preserve">wara li kkunsidra l-Premju Sakharov għal-Libertà tal-Ħsieb, 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 tiegħu tal-15 ta’ Jannar 2019 dwar il-Linji Gwida tal-UE u l-mandat tal-Mibgħut Speċjali tal-UE dwar il-promozzjoni tal-libertà ta’ reliġjon jew ta’ twemm</w:t>
      </w:r>
      <w:r w:rsidRPr="00AC0901">
        <w:t>in barra l-UE</w:t>
      </w:r>
      <w:r w:rsidRPr="00AC0901">
        <w:rPr>
          <w:rStyle w:val="FootnoteReference"/>
        </w:rPr>
        <w:footnoteReference w:id="3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 tiegħu tat-23 ta’ Ottubru 2020 dwar l-Ugwaljanza bejn il-Ġeneri fil-politika estera u ta’ sigurtà komuni tal-UE</w:t>
      </w:r>
      <w:r w:rsidRPr="00AC0901">
        <w:rPr>
          <w:rStyle w:val="FootnoteReference"/>
        </w:rPr>
        <w:footnoteReference w:id="4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 tiegħu tad-19 ta’ Mejju 2021 dwar il-protezzjoni tad-dri</w:t>
      </w:r>
      <w:r w:rsidRPr="00AC0901">
        <w:t>ttijiet tal-bniedem u l-politika esterna tal-UE dwar il-migrazzjoni</w:t>
      </w:r>
      <w:r w:rsidRPr="00AC0901">
        <w:rPr>
          <w:rStyle w:val="FootnoteReference"/>
        </w:rPr>
        <w:footnoteReference w:id="5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 tiegħu tad-19 ta’ Mejju 2021 dwar l-effetti tat-tibdil fil-klima fuq id-drittijiet tal-bniedem u r-rwol tad-difensuri tal-ambjent f’din il-kwistjoni</w:t>
      </w:r>
      <w:r w:rsidRPr="00AC0901">
        <w:rPr>
          <w:rStyle w:val="FootnoteReference"/>
        </w:rPr>
        <w:footnoteReference w:id="6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 tiegħu tat-8 ta’ Lulju 2021 dwar ir-Reġim Globali ta’ Sanzjonijiet tal-UE b’rabta mad-Drittijiet tal-Bniedem (l-Att Magnitsky tal-UE)</w:t>
      </w:r>
      <w:r w:rsidRPr="00AC0901">
        <w:rPr>
          <w:rStyle w:val="FootnoteReference"/>
        </w:rPr>
        <w:footnoteReference w:id="7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 tiegħu tas-16 ta’ Settembru 2021 li tinkludi rakko</w:t>
      </w:r>
      <w:r w:rsidRPr="00AC0901">
        <w:t>mandazzjonijiet lill-Kummissjoni dwar l-identifikazzjoni ta’ vjolenza abbażi tal-ġeneru bħala qasam ġdid ta’ kriminalità elenkat fl-Artikolu 83(1) tat-TFUE</w:t>
      </w:r>
      <w:r w:rsidRPr="00AC0901">
        <w:rPr>
          <w:rStyle w:val="FootnoteReference"/>
        </w:rPr>
        <w:footnoteReference w:id="8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r-rakkomandazzjoni tiegħu tas-17 ta’ Frar 2022 lill-Kunsill u lill-Viċi Presid</w:t>
      </w:r>
      <w:r w:rsidRPr="00AC0901">
        <w:t>ent tal-Kummissjoni/Rappreżentant Għoli tal-Unjoni għall-Affarijiet Barranin u l-Politika ta’ Sigurtà dwar il-korruzzjoni u d-drittijiet tal-bniedem</w:t>
      </w:r>
      <w:r w:rsidRPr="00AC0901">
        <w:rPr>
          <w:rStyle w:val="FootnoteReference"/>
        </w:rPr>
        <w:footnoteReference w:id="9"/>
      </w:r>
      <w:r w:rsidRPr="00AC0901">
        <w:t>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 tiegħu tat-18 ta’ Jannar 2023 dwar id-drittijiet tal-bniedem u d-demok</w:t>
      </w:r>
      <w:r w:rsidRPr="00AC0901">
        <w:t>razija fid-dinja u l-politika tal-Unjoni Ewropea dwar il-kwistjoni – rapport annwali 2022</w:t>
      </w:r>
      <w:r w:rsidRPr="00AC0901">
        <w:rPr>
          <w:rStyle w:val="FootnoteReference"/>
        </w:rPr>
        <w:footnoteReference w:id="10"/>
      </w:r>
      <w:r w:rsidRPr="00AC0901">
        <w:t>, u r-riżoluzzjonijiet preċedenti tiegħu dwar rapporti annwali preċedenti,</w:t>
      </w:r>
    </w:p>
    <w:p w:rsidR="006353A8" w:rsidRPr="00AC0901" w:rsidRDefault="00E756B1" w:rsidP="006353A8">
      <w:pPr>
        <w:pStyle w:val="NormalHanging12a"/>
      </w:pPr>
      <w:r w:rsidRPr="00AC0901">
        <w:t>–</w:t>
      </w:r>
      <w:r w:rsidRPr="00AC0901">
        <w:tab/>
        <w:t>wara li kkunsidra r-riżoluzzjonijiet tiegħu dwar il-ksur tad-drittijiet tal-bniedem, id-d</w:t>
      </w:r>
      <w:r w:rsidRPr="00AC0901">
        <w:t>emokrazija u l-istat tad-dritt (magħrufa bħala riżoluzzjonijiet ta’ urġenza) adottati f’konformità mal-Artikolu 144 tar-Regoli ta’ Proċedura tiegħu mill-2019, u b’mod partikolari dawk adottati fl-2022 u fl-2023,</w:t>
      </w:r>
    </w:p>
    <w:p w:rsidR="00531F4C" w:rsidRPr="00AC0901" w:rsidRDefault="00E756B1" w:rsidP="00B4585C">
      <w:pPr>
        <w:pStyle w:val="NormalHanging12a"/>
      </w:pPr>
      <w:r w:rsidRPr="00AC0901">
        <w:t>–</w:t>
      </w:r>
      <w:r w:rsidRPr="00AC0901">
        <w:tab/>
        <w:t>wara li kkunsidra l-Artikolu 54 tar-Regoli</w:t>
      </w:r>
      <w:r w:rsidRPr="00AC0901">
        <w:t xml:space="preserve"> ta’ Proċedura tiegħu,</w:t>
      </w:r>
    </w:p>
    <w:p w:rsidR="0005670C" w:rsidRPr="00AC0901" w:rsidRDefault="00E756B1" w:rsidP="0005670C">
      <w:pPr>
        <w:pStyle w:val="NormalHanging12a"/>
      </w:pPr>
      <w:r w:rsidRPr="00AC0901">
        <w:t>–</w:t>
      </w:r>
      <w:r w:rsidRPr="00AC0901">
        <w:tab/>
        <w:t>wara li kkunsidra r-rapport tal-Kumitat għall-Affarijiet Barranin (A9-0000/2023),</w:t>
      </w:r>
    </w:p>
    <w:p w:rsidR="006353A8" w:rsidRPr="00AC0901" w:rsidRDefault="00E756B1" w:rsidP="006353A8">
      <w:pPr>
        <w:pStyle w:val="NormalHanging12a"/>
      </w:pPr>
      <w:r w:rsidRPr="00AC0901">
        <w:t>A.</w:t>
      </w:r>
      <w:r w:rsidRPr="00AC0901">
        <w:tab/>
        <w:t>billi l-Unjoni hija msejsa fuq il-valuri tar-rispett għad-dinjità tal-bniedem, il-libertà, id-demokrazija, l-ugwaljanza, l-istat tad-dritt u r-ris</w:t>
      </w:r>
      <w:r w:rsidRPr="00AC0901">
        <w:t>pett għad-drittijiet tal-bniedem, kif stipulat fl-Artikolu 2 tat-TUE; billi l-azzjoni tal-Unjoni madwar id-dinja hija ggwidata mill-universalità u l-indiviżibbiltà tad-drittijiet tal-bniedem;</w:t>
      </w:r>
    </w:p>
    <w:p w:rsidR="006353A8" w:rsidRPr="00AC0901" w:rsidRDefault="00E756B1" w:rsidP="006353A8">
      <w:pPr>
        <w:pStyle w:val="NormalHanging12a"/>
      </w:pPr>
      <w:r w:rsidRPr="00AC0901">
        <w:t>B.</w:t>
      </w:r>
      <w:r w:rsidRPr="00AC0901">
        <w:tab/>
        <w:t>billi, skont it-Trattati, il-protezzjoni u d-difiża effettiva</w:t>
      </w:r>
      <w:r w:rsidRPr="00AC0901">
        <w:t xml:space="preserve"> tad-drittijiet tal-bniedem u d-demokrazija huma fil-qalba tal-azzjoni esterna tal-UE; </w:t>
      </w:r>
    </w:p>
    <w:p w:rsidR="006353A8" w:rsidRPr="00AC0901" w:rsidRDefault="00E756B1" w:rsidP="006353A8">
      <w:pPr>
        <w:pStyle w:val="NormalHanging12a"/>
      </w:pPr>
      <w:r w:rsidRPr="00AC0901">
        <w:t>C.</w:t>
      </w:r>
      <w:r w:rsidRPr="00AC0901">
        <w:tab/>
        <w:t xml:space="preserve">billi l-konsistenza u l-koerenza fost il-politiki interni u esterni tal-UE huma essenzjali għall-ksib ta’ politika effettiva tal-UE dwar id-drittijiet tal-bniedem; </w:t>
      </w:r>
    </w:p>
    <w:p w:rsidR="006353A8" w:rsidRPr="00AC0901" w:rsidRDefault="00E756B1" w:rsidP="006353A8">
      <w:pPr>
        <w:pStyle w:val="NormalHanging12a"/>
      </w:pPr>
      <w:r w:rsidRPr="00AC0901">
        <w:t>D.</w:t>
      </w:r>
      <w:r w:rsidRPr="00AC0901">
        <w:tab/>
        <w:t xml:space="preserve">billi l-pajjiżi li jiggarantixxu lil kull persuna l-abbiltà li tgawdi d-drittijiet tal-bniedem tagħhom huma demokraziji; billi l-multilateraliżmu bbażat fuq ir-regoli huwa l-aħjar sistema organizzattiva biex tiddefendi d-demokraziji; </w:t>
      </w:r>
    </w:p>
    <w:p w:rsidR="00F3530B" w:rsidRPr="00AC0901" w:rsidRDefault="00E756B1" w:rsidP="00F3530B">
      <w:pPr>
        <w:pStyle w:val="NormalHanging12a"/>
      </w:pPr>
      <w:r w:rsidRPr="00AC0901">
        <w:t>E.</w:t>
      </w:r>
      <w:r w:rsidRPr="00AC0901">
        <w:tab/>
        <w:t>billi n-numru t</w:t>
      </w:r>
      <w:r w:rsidRPr="00AC0901">
        <w:t>a’ awtokraziji żdied, u skont l-Università ta’ Gothenburg, 70 % tal-popolazzjoni tad-dinja issa tgħix taħt tmexxija awtoritarja</w:t>
      </w:r>
      <w:r w:rsidRPr="00AC0901">
        <w:rPr>
          <w:rStyle w:val="FootnoteReference"/>
        </w:rPr>
        <w:footnoteReference w:id="11"/>
      </w:r>
      <w:r w:rsidRPr="00AC0901">
        <w:t>; billi din iż-żieda fl-awtoritarjaniżmu, l-illiberaliżmu u l-populiżmu thedded l-ordni globali bbażat fuq ir-regoli, il-protezz</w:t>
      </w:r>
      <w:r w:rsidRPr="00AC0901">
        <w:t>joni u l-promozzjoni tad-drittijiet tal-bniedem fid-dinja, kif ukoll il-valuri u l-prinċipji li fuqhom hija msejsa l-Unjoni;</w:t>
      </w:r>
    </w:p>
    <w:p w:rsidR="006353A8" w:rsidRPr="00AC0901" w:rsidRDefault="00E756B1" w:rsidP="006353A8">
      <w:pPr>
        <w:pStyle w:val="NormalHanging12a"/>
      </w:pPr>
      <w:r w:rsidRPr="00AC0901">
        <w:t>F.</w:t>
      </w:r>
      <w:r w:rsidRPr="00AC0901">
        <w:tab/>
        <w:t>billi r-rieżami ta’ nofs it-terminu ta’ din is-sena tal-Pjan ta’ Azzjoni tal-UE dwar id-Drittijiet tal-Bniedem u d-Demokrazija 2</w:t>
      </w:r>
      <w:r w:rsidRPr="00AC0901">
        <w:t>020-2024 uriet li, minkejja l-progress miksub s’issa, jeħtieġ li jsir aktar, speċjalment fil-kuntest tal-isfidi bla preċedent li esperjenzat id-dinja mill-adozzjoni tiegħu;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BoldItalic"/>
        </w:rPr>
        <w:t>Nindirizzaw ix-xejriet globali u l-isfidi ewlenin</w:t>
      </w:r>
    </w:p>
    <w:p w:rsidR="006353A8" w:rsidRPr="00AC0901" w:rsidRDefault="00E756B1" w:rsidP="006353A8">
      <w:pPr>
        <w:pStyle w:val="NormalHanging12a"/>
      </w:pPr>
      <w:r w:rsidRPr="00AC0901">
        <w:t>1.</w:t>
      </w:r>
      <w:r w:rsidRPr="00AC0901">
        <w:tab/>
        <w:t>Itenni mill-ġdid l-universalit</w:t>
      </w:r>
      <w:r w:rsidRPr="00AC0901">
        <w:t>à u l-indiviżibbiltà tad-drittijiet tal-bniedem u d-dinjità inerenti ta’ kull bniedem; jafferma mill-ġdid id-dmir tal-UE u l-Istati Membri tagħha li jippromovu u jipproteġu d-demokrazija u l-universalità tad-drittijiet tal-bniedem madwar id-dinja;</w:t>
      </w:r>
    </w:p>
    <w:p w:rsidR="006353A8" w:rsidRPr="00AC0901" w:rsidRDefault="00E756B1" w:rsidP="006353A8">
      <w:pPr>
        <w:pStyle w:val="NormalHanging12a"/>
      </w:pPr>
      <w:r w:rsidRPr="00AC0901">
        <w:t>2.</w:t>
      </w:r>
      <w:r w:rsidRPr="00AC0901">
        <w:tab/>
        <w:t>Jenfa</w:t>
      </w:r>
      <w:r w:rsidRPr="00AC0901">
        <w:t>sizza li l-UE trid tkun ippreparata bis-sħiħ biex tiġġieled iż-żieda tal-awtoritarjaniżmu, l-illiberaliżmu u l-populiżmu kif ukoll l-attakki li qed jiżdiedu fuq l-universalità tad-drittijiet tal-bniedem, id-demokrazija u d-dritt umanitarju internazzjonali;</w:t>
      </w:r>
      <w:r w:rsidRPr="00AC0901">
        <w:t xml:space="preserve"> </w:t>
      </w:r>
    </w:p>
    <w:p w:rsidR="006353A8" w:rsidRPr="00AC0901" w:rsidRDefault="00E756B1" w:rsidP="006353A8">
      <w:pPr>
        <w:pStyle w:val="NormalHanging12a"/>
      </w:pPr>
      <w:r w:rsidRPr="00AC0901">
        <w:t>3.</w:t>
      </w:r>
      <w:r w:rsidRPr="00AC0901">
        <w:tab/>
        <w:t>Jikkundanna t-tendenza li qed tiżdied ta’ ksur tad-drittijiet tal-bniedem u tal-valuri demokratiċi madwar id-dinja, bħall-eżekuzzjonijiet, it-tortura, l-arresti u d-detenzjonijiet arbitrarji, ir-restrizzjonijiet fuq is-soċjetà ċivili u l-avversarji po</w:t>
      </w:r>
      <w:r w:rsidRPr="00AC0901">
        <w:t xml:space="preserve">litiċi, l-użu eċċessiv tal-vjolenza mill-awtoritajiet pubbliċi, iċ-ċensura u t-theddid għall-media indipendenti, fost oħrajn; jiddeplora d-dgħjufija tal-protezzjoni tal-istituzzjonijiet demokratiċi u l-ispazju li qed jiċkien għas-soċjetajiet ċivili madwar </w:t>
      </w:r>
      <w:r w:rsidRPr="00AC0901">
        <w:t>id-dinja;</w:t>
      </w:r>
    </w:p>
    <w:p w:rsidR="006353A8" w:rsidRPr="00AC0901" w:rsidRDefault="00E756B1" w:rsidP="006353A8">
      <w:pPr>
        <w:pStyle w:val="NormalHanging12a"/>
      </w:pPr>
      <w:r w:rsidRPr="00AC0901">
        <w:t>4.</w:t>
      </w:r>
      <w:r w:rsidRPr="00AC0901">
        <w:tab/>
        <w:t xml:space="preserve">Jiġbed l-attenzjoni lejn iż-żieda fis-sett ta’ għodod użat minn reġimi awtoritarji u illiberali biex jinbena qafas biex jitnaqqru d-drittijiet tal-bniedem permezz ta’ dispożizzjonijiet leġiżlattivi u mhux leġiżlattivi li jintużaw biex isikktu </w:t>
      </w:r>
      <w:r w:rsidRPr="00AC0901">
        <w:t>u jheddu s-soċjetà ċivili, jikkontrollaw il-ġudikatura u jippersegwitaw lid-difensuri tad-drittijiet tal-bniedem fost oħrajn, u jillimitaw it-tgawdija tad-drittijiet fundamentali li huwa ksur sfaċċat tal-obbligi internazzjonali tagħhom dwar id-drittijiet t</w:t>
      </w:r>
      <w:r w:rsidRPr="00AC0901">
        <w:t>al-bniedem;</w:t>
      </w:r>
    </w:p>
    <w:p w:rsidR="006353A8" w:rsidRPr="00AC0901" w:rsidRDefault="00E756B1" w:rsidP="006353A8">
      <w:pPr>
        <w:pStyle w:val="NormalHanging12a"/>
      </w:pPr>
      <w:r w:rsidRPr="00AC0901">
        <w:t>5.</w:t>
      </w:r>
      <w:r w:rsidRPr="00AC0901">
        <w:tab/>
        <w:t>Jinnota b’sodisfazzjon li hemm ukoll “punti pożittivi dwar id-drittijiet tal-bniedem” f’dan il-kuntest ta’ sfidi kbar għad-drittijiet tal-bniedem madwar id-dinja; jenfasizza l-ħtieġa għal komunikazzjoni aktar strateġika dwar id-drittijiet ta</w:t>
      </w:r>
      <w:r w:rsidRPr="00AC0901">
        <w:t>l-bniedem u d-demokrazija billi jinxterdu aħbarijiet dwar riżultati pożittivi, politiki u l-aħjar prattiki; jappoġġja l-inizjattiva ta’ Stejjer Tajbin dwar id-Drittijiet tal-Bniedem</w:t>
      </w:r>
      <w:r w:rsidRPr="00AC0901">
        <w:rPr>
          <w:rStyle w:val="FootnoteReference"/>
        </w:rPr>
        <w:footnoteReference w:id="12"/>
      </w:r>
      <w:r w:rsidRPr="00AC0901">
        <w:t xml:space="preserve"> bħala mod kif jiġu promossi stejjer pożittivi dwar id-drittijiet tal-bnie</w:t>
      </w:r>
      <w:r w:rsidRPr="00AC0901">
        <w:t>dem;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BoldItalic"/>
        </w:rPr>
        <w:t>Nirrispondu għall-isfidi universali tad-drittijiet tal-bniedem u tad-demokrazija</w:t>
      </w:r>
    </w:p>
    <w:p w:rsidR="006353A8" w:rsidRPr="00AC0901" w:rsidRDefault="00E756B1" w:rsidP="006353A8">
      <w:pPr>
        <w:pStyle w:val="Normal12a24b"/>
        <w:spacing w:before="240"/>
        <w:rPr>
          <w:rStyle w:val="Italic"/>
        </w:rPr>
      </w:pPr>
      <w:r w:rsidRPr="00AC0901">
        <w:rPr>
          <w:rStyle w:val="Italic"/>
        </w:rPr>
        <w:t>Inħarsu d-drittijiet tal-bniedem internazzjonali u l-liġi umanitarja</w:t>
      </w:r>
    </w:p>
    <w:p w:rsidR="006353A8" w:rsidRPr="00AC0901" w:rsidRDefault="00E756B1" w:rsidP="006353A8">
      <w:pPr>
        <w:pStyle w:val="Normal12a24b"/>
        <w:spacing w:before="240"/>
        <w:ind w:left="720" w:hanging="720"/>
        <w:rPr>
          <w:rStyle w:val="Italic"/>
          <w:i w:val="0"/>
        </w:rPr>
      </w:pPr>
      <w:r w:rsidRPr="00AC0901">
        <w:rPr>
          <w:rStyle w:val="Italic"/>
          <w:i w:val="0"/>
        </w:rPr>
        <w:t>6.</w:t>
      </w:r>
      <w:r w:rsidRPr="00AC0901">
        <w:rPr>
          <w:rStyle w:val="Italic"/>
          <w:i w:val="0"/>
        </w:rPr>
        <w:tab/>
        <w:t>Jenfasizza l-ħtieġa li jiġi rispettatat id-dritt umanitarju internazzjonali; jitlob li tiġi garant</w:t>
      </w:r>
      <w:r w:rsidRPr="00AC0901">
        <w:rPr>
          <w:rStyle w:val="Italic"/>
          <w:i w:val="0"/>
        </w:rPr>
        <w:t>ita b’mod effettiv il-mogħdija rapida u mingħajr xkiel tal-għajnuna umanitarja waqt kunflitti armati u għall-ħolqien sistematiku ta’ kurituri umanitarji meta u fejn ikun meħtieġ f’sitwazzjonijiet ta’ kunflitti armati u gwerer; jikkundanna l-konsegwenzi uma</w:t>
      </w:r>
      <w:r w:rsidRPr="00AC0901">
        <w:rPr>
          <w:rStyle w:val="Italic"/>
          <w:i w:val="0"/>
        </w:rPr>
        <w:t xml:space="preserve">nitarji diżastrużi u l-ksur tad-drittijiet tal-bniedem ikkawżati mill-gwerra moderna u kunflitti madwar id-dinja; jindika l-impatti ġenerati tal-kunflitti armati kif ukoll il-konsegwenzi ambjentali tagħhom;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 għall-ħajja: favur l-abolizzjoni univer</w:t>
      </w:r>
      <w:r w:rsidRPr="00AC0901">
        <w:rPr>
          <w:rStyle w:val="Italic"/>
        </w:rPr>
        <w:t xml:space="preserve">sali tal-piena tal-mewt </w:t>
      </w:r>
    </w:p>
    <w:p w:rsidR="006353A8" w:rsidRPr="00AC0901" w:rsidRDefault="00E756B1" w:rsidP="006353A8">
      <w:pPr>
        <w:pStyle w:val="NormalHanging12a"/>
      </w:pPr>
      <w:r w:rsidRPr="00AC0901">
        <w:t>7.</w:t>
      </w:r>
      <w:r w:rsidRPr="00AC0901">
        <w:tab/>
        <w:t xml:space="preserve">Jinnota li minkejja t-tendenza f’xi pajjiżi mhux tal-UE li jieħdu passi lejn l-abolizzjoni tal-piena tal-mewt, għadhom jeżistu sfidi sinifikanti f’dan ir-rigward; jiddeplora l-fatt li f’pajjiżi oħra mhux tal-UE l-għadd ta’ </w:t>
      </w:r>
      <w:r w:rsidRPr="00AC0901">
        <w:t xml:space="preserve">sentenzi tal-mewt li twettqu laħaq l-ogħla livell tiegħu fl-aħħar ħames snin; itenni t-talba tiegħu għall-pajjiżi kollha biex jabolixxu għal kollox il-piena tal-mewt jew jistabbilixxu moratorju immedjat bħala l-ewwel pass lejn l-abolizzjoni tagħha;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</w:t>
      </w:r>
      <w:r w:rsidRPr="00AC0901">
        <w:rPr>
          <w:rStyle w:val="Italic"/>
        </w:rPr>
        <w:t>tt għal-libertà tal-espressjoni, il-libertà tal-media u d-dritt għall-informazzjoni</w:t>
      </w:r>
    </w:p>
    <w:p w:rsidR="006353A8" w:rsidRPr="00AC0901" w:rsidRDefault="00E756B1" w:rsidP="006353A8">
      <w:pPr>
        <w:pStyle w:val="NormalHanging12a"/>
      </w:pPr>
      <w:r w:rsidRPr="00AC0901">
        <w:t>8.</w:t>
      </w:r>
      <w:r w:rsidRPr="00AC0901">
        <w:tab/>
        <w:t>Jinsab imħasseb ħafna dwar l-intoppi dejjem akbar għal-libertà tal-espressjoni u l-libertà tal-media madwar id-dinja, partikolarment għall-ġurnalisti; jikkundanna ċ-ċens</w:t>
      </w:r>
      <w:r w:rsidRPr="00AC0901">
        <w:t>ura tal-ġurnalisti, id-difensuri tad-drittijiet tal-bniedem u l-organizzazzjonijiet tas-soċjetà ċivili permezz tal-applikazzjoni tal-hekk imsejħa liġijiet ta’ “aġenti barranin”, kif ukoll miżuri leġiżlattivi u mhux leġiżlattivi oħra adottati minn reġimi aw</w:t>
      </w:r>
      <w:r w:rsidRPr="00AC0901">
        <w:t>toritarji u illiberali; ifakkar fit-tħassib serju tiegħu dwar l-użu ta’ kawżi strateġiċi kontra l-parteċipazzjoni pubblika biex isikktuhom;</w:t>
      </w:r>
    </w:p>
    <w:p w:rsidR="006353A8" w:rsidRPr="00AC0901" w:rsidRDefault="00E756B1" w:rsidP="006353A8">
      <w:pPr>
        <w:pStyle w:val="NormalHanging12a"/>
      </w:pPr>
      <w:r w:rsidRPr="00AC0901">
        <w:rPr>
          <w:rStyle w:val="Italic"/>
        </w:rPr>
        <w:t>Id-dritt għal-libertà tal-ħsieb, tal-kuxjenza, tar-reliġjon u tat-twemmin</w:t>
      </w:r>
    </w:p>
    <w:p w:rsidR="006353A8" w:rsidRPr="00AC0901" w:rsidRDefault="00E756B1" w:rsidP="006353A8">
      <w:pPr>
        <w:pStyle w:val="NormalHanging12a"/>
      </w:pPr>
      <w:r w:rsidRPr="00AC0901">
        <w:t>9.</w:t>
      </w:r>
      <w:r w:rsidRPr="00AC0901">
        <w:tab/>
        <w:t>Itenni t-tħassib tiegħu dwar il-ksur ta</w:t>
      </w:r>
      <w:r w:rsidRPr="00AC0901">
        <w:t>d-dritt għal-libertà tal-ħsieb, tal-kuxjenza, tar-reliġjon u tat-twemmin; jiddeplora l-istrumentalizzazzjoni l-identitajiet tar-reliġjon jew tat-twemmin għal skopijiet politiċi u l-esklużjoni ta’ minoranzi reliġjużi u ta’ twemmin u komunitajiet reliġjużi f</w:t>
      </w:r>
      <w:r w:rsidRPr="00AC0901">
        <w:t xml:space="preserve">’ċerti pajjiżi mhux tal-UE; jirrakkomanda li l-mibgħut speċjali jaħdem mill-qrib u b’mod kumplimentari mar-Rappreżentant Speċjali tal-UE (RSUE) għad-Drittijiet tal-Bniedem u l-Grupp ta’ Ħidma tal-Kunsill dwar id-Drittijiet tal-Bniedem u, għal dan il-għan, </w:t>
      </w:r>
      <w:r w:rsidRPr="00AC0901">
        <w:t>iqis li l-Mibgħut Speċjali għall-promozzjoni tal-libertà tar-reliġjon u it-twemmin barra l-UE jenħtieġ li jiġi integrat fis-Servizz Ewropew għall-Azzjoni Esterna b’mod simili għall-mibgħuta speċjali l-oħra u r-rappreżentanti speċjali tal-UE;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 għall</w:t>
      </w:r>
      <w:r w:rsidRPr="00AC0901">
        <w:rPr>
          <w:rStyle w:val="Italic"/>
        </w:rPr>
        <w:t>-ugwaljanza u n-non-diskriminazzjoni</w:t>
      </w:r>
    </w:p>
    <w:p w:rsidR="006353A8" w:rsidRPr="00AC0901" w:rsidRDefault="00E756B1" w:rsidP="006353A8">
      <w:pPr>
        <w:pStyle w:val="NormalHanging12a"/>
      </w:pPr>
      <w:r w:rsidRPr="00AC0901">
        <w:t>10.</w:t>
      </w:r>
      <w:r w:rsidRPr="00AC0901">
        <w:tab/>
        <w:t>Itenni l-kundanna tiegħu tal-forom kollha ta’ razziżmu, intolleranza, ksenofobija u diskriminazzjoni fuq il-bażi ta’ razza, etniċità, nazzjonalità, klassi soċjali, diżabilità, kasta, reliġjon, twemmin, età, orjentaz</w:t>
      </w:r>
      <w:r w:rsidRPr="00AC0901">
        <w:t xml:space="preserve">zjoni sesswali jew identità tal-ġeneru; jikkundanna t-theddida internazzjonali dejjem tikber tad-diskors ta’ mibegħda, inkluż dak online; itenni r-rwol kruċjali tal-edukazzjoni u d-djalogu fil-promozzjoni tat-tolleranza, il-fehim u d-diversità; </w:t>
      </w:r>
    </w:p>
    <w:p w:rsidR="006353A8" w:rsidRPr="00AC0901" w:rsidRDefault="00E756B1" w:rsidP="006353A8">
      <w:pPr>
        <w:pStyle w:val="NormalHanging12a"/>
        <w:rPr>
          <w:i/>
          <w:color w:val="161616"/>
          <w:szCs w:val="24"/>
          <w:shd w:val="clear" w:color="auto" w:fill="FFFFFF"/>
        </w:rPr>
      </w:pPr>
      <w:r w:rsidRPr="00AC0901">
        <w:rPr>
          <w:rStyle w:val="Italic"/>
        </w:rPr>
        <w:t>Id-dritt g</w:t>
      </w:r>
      <w:r w:rsidRPr="00AC0901">
        <w:rPr>
          <w:rStyle w:val="Italic"/>
        </w:rPr>
        <w:t xml:space="preserve">ħal-libertà mit-tortura u </w:t>
      </w:r>
      <w:r w:rsidRPr="00AC0901">
        <w:rPr>
          <w:i/>
          <w:color w:val="161616"/>
          <w:shd w:val="clear" w:color="auto" w:fill="FFFFFF"/>
        </w:rPr>
        <w:t>minn trattament krudili, inuman jew degradanti</w:t>
      </w:r>
    </w:p>
    <w:p w:rsidR="006353A8" w:rsidRPr="00AC0901" w:rsidRDefault="00E756B1" w:rsidP="006353A8">
      <w:pPr>
        <w:pStyle w:val="NormalHanging12a"/>
      </w:pPr>
      <w:r w:rsidRPr="00AC0901">
        <w:t>11.</w:t>
      </w:r>
      <w:r w:rsidRPr="00AC0901">
        <w:tab/>
        <w:t>Jikkundanna kwalunkwe azzjoni jew tentattiv biex jillegalizza, jinstiga, jawtorizza, jew jagħti l-kunsens jew jaqbel mat-tortura u ma’ metodi oħra ta’ trattament jew kastig krudil</w:t>
      </w:r>
      <w:r w:rsidRPr="00AC0901">
        <w:t xml:space="preserve">i, inuman jew degradanti taħt kwalunkwe ċirkostanza; </w:t>
      </w:r>
    </w:p>
    <w:p w:rsidR="006353A8" w:rsidRPr="00AC0901" w:rsidRDefault="00E756B1" w:rsidP="006353A8">
      <w:pPr>
        <w:pStyle w:val="NormalHanging12a"/>
        <w:ind w:left="0" w:firstLine="0"/>
        <w:rPr>
          <w:i/>
        </w:rPr>
      </w:pPr>
      <w:r w:rsidRPr="00AC0901">
        <w:rPr>
          <w:i/>
        </w:rPr>
        <w:t>Id-dritt għall-parteċipazzjoni pubblika</w:t>
      </w:r>
    </w:p>
    <w:p w:rsidR="006353A8" w:rsidRPr="00AC0901" w:rsidRDefault="00E756B1" w:rsidP="006353A8">
      <w:pPr>
        <w:pStyle w:val="NormalHanging12a"/>
        <w:rPr>
          <w:rStyle w:val="Italic"/>
        </w:rPr>
      </w:pPr>
      <w:r w:rsidRPr="00AC0901">
        <w:t>12.</w:t>
      </w:r>
      <w:r w:rsidRPr="00AC0901">
        <w:tab/>
        <w:t>Jinnota li d-dritt ta’ parteċipazzjoni f’elezzjonijiet ħielsa u ġusti mhuwiex rispettat f’reġimi awtoritarji u illiberali; jenfasizza li dawn ir-reġimi jwettq</w:t>
      </w:r>
      <w:r w:rsidRPr="00AC0901">
        <w:t>u elezzjonijiet foloz bil-għan li jsaħħu s-setgħa tagħhom, peress li ma għandhomx kontestazzjoni politika reali u pluraliżmu; itenni t-talbiet tiegħu biex l-UE tesplora l-introduzzjoni ta’ stedina permanenti għall-osservazzjoni tal-elezzjonijiet fi ħdan il</w:t>
      </w:r>
      <w:r w:rsidRPr="00AC0901">
        <w:t>-klawsola demokratika fil-ftehimiet tal-UE, l-Iskema Ġeneralizzata ta’ Preferenzi u mekkaniżmi ekwivalenti;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Id-drittijiet tan-nisa u l-ugwaljanza bejn il-ġeneri</w:t>
      </w:r>
    </w:p>
    <w:p w:rsidR="006353A8" w:rsidRPr="00AC0901" w:rsidRDefault="00E756B1" w:rsidP="006353A8">
      <w:pPr>
        <w:pStyle w:val="NormalHanging12a"/>
      </w:pPr>
      <w:r w:rsidRPr="00AC0901">
        <w:t>13.</w:t>
      </w:r>
      <w:r w:rsidRPr="00AC0901">
        <w:tab/>
        <w:t>Jenfasizza li d-drittijiet tan-nisa u l-ugwaljanza bejn il-ġeneri huma drittijiet tal-bnied</w:t>
      </w:r>
      <w:r w:rsidRPr="00AC0901">
        <w:t>em indispensabbli u indiviżibbli, kif ukoll bażi għall-istat tad-dritt u demokraziji reżiljenti; jiddeplora l-fatt li miljuni ta’ nisa u bniet għadhom jesperjenzaw diskriminazzjoni u vjolenza, speċjalment fil-kuntest ta’ kunflitti, u huma mċaħħda mid-dinji</w:t>
      </w:r>
      <w:r w:rsidRPr="00AC0901">
        <w:t>tà, mill-awtonomija u saħansitra mill-ħajja tagħhom; jistieden lill-UE, lill-Istati Membri tagħha u lil sħab li jaħsbuha l-istess iżidu l-isforzi tagħhom biex jiżguraw it-tgawdija sħiħa u l-protezzjoni tad-drittijiet tal-bniedem tagħhom; jitlob karta tal-U</w:t>
      </w:r>
      <w:r w:rsidRPr="00AC0901">
        <w:t>E tad-drittijiet tan-nisa; jikkundanna bl-aktar mod qawwi l-attakki li qed jiżdiedu fuq is-saħħa u d-drittijiet sesswali u riproduttivi madwar id-dinja, kif ukoll il-vjolenza abbażi tal-ġeneru; jilqa’ l-adeżjoni tal-UE mal-Konvenzjoni ta’ Istanbul;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</w:t>
      </w:r>
      <w:r w:rsidRPr="00AC0901">
        <w:rPr>
          <w:rStyle w:val="Italic"/>
        </w:rPr>
        <w:t xml:space="preserve">tijiet tal-migranti u r-refuġjati </w:t>
      </w:r>
    </w:p>
    <w:p w:rsidR="006353A8" w:rsidRPr="00AC0901" w:rsidRDefault="00E756B1" w:rsidP="006353A8">
      <w:pPr>
        <w:pStyle w:val="NormalHanging12a"/>
      </w:pPr>
      <w:r w:rsidRPr="00AC0901">
        <w:t>14.</w:t>
      </w:r>
      <w:r w:rsidRPr="00AC0901">
        <w:tab/>
        <w:t>Jiddenunzja l-erożjoni tad-drittijiet tal-bniedem u s-sikurezza tal-migranti, ir-refuġjati u l-persuni spostati bil-forza; jafferma mill-ġdid id-drittijiet tal-bniedem inaljenabbli tagħhom u jfakkar fl-obbligu tal-ist</w:t>
      </w:r>
      <w:r w:rsidRPr="00AC0901">
        <w:t>ati li jipproteġuhom skont il-liġi internazzjonali pertinenti; jistieden lill-UE u lill-Istati Membri tagħha jsostnu b’mod effettiv id-drittijiet tagħhom fil-politika tal-UE dwar il-migrazzjoni u l-kooperazzjoni tagħha mal-pajjiżi sħab f’dan ir-rigward; ji</w:t>
      </w:r>
      <w:r w:rsidRPr="00AC0901">
        <w:t xml:space="preserve">nsab imħasseb ħafna dwar in-numru bla preċedent ta’ nies spostati bil-forza bħala riżultat ta’ ksur tad-drittijiet tal-bniedem (122 miljun sal-aħħar tal-2022), li rdoppja f’dawn l-aħħar 10 snin;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Id-drittijiet tal-bniedem, in-negozju u l-kummerċ</w:t>
      </w:r>
    </w:p>
    <w:p w:rsidR="006353A8" w:rsidRPr="00AC0901" w:rsidRDefault="00E756B1" w:rsidP="006353A8">
      <w:pPr>
        <w:pStyle w:val="NormalHanging12a"/>
      </w:pPr>
      <w:r w:rsidRPr="00AC0901">
        <w:t>15.</w:t>
      </w:r>
      <w:r w:rsidRPr="00AC0901">
        <w:tab/>
        <w:t>Jenfas</w:t>
      </w:r>
      <w:r w:rsidRPr="00AC0901">
        <w:t>izza r-rwol tal-kummerċ bħala strument ewlieni għall-promozzjoni u t-titjib tas-sitwazzjoni tad-drittijiet tal-bniedem fil-pajjiżi sħab tal-UE; jinnota, madankollu, li ftit li xejn kien hemm titjib f’xi wħud mill-pajjiżi kkonċernati; jiddeplora l-effetti d</w:t>
      </w:r>
      <w:r w:rsidRPr="00AC0901">
        <w:t>etrimentali ta’ attivitajiet kummerċjali eċċessivi u ta’ sfruttament fuq id-drittijiet tal-bniedem u d-demokrazija; jappella għal ftehim finali rapidu u ambizzjuż dwar id-direttiva dwar id-diliġenza dovuta fir-rigward tas-sostenibbiltà korporattiva b’regol</w:t>
      </w:r>
      <w:r w:rsidRPr="00AC0901">
        <w:t>i vinkolanti tal-UE dwar imġiba korporattiva responsabbli fir-rigward tad-drittijiet tal-bniedem, tax-xogħol u dawk ambjentali u finalizzazzjoni f’waqtha tal-projbizzjoni tal-prodotti tax-xogħol furzat biex jiġi żgurat li l-prodotti magħmulin b’xogħol furz</w:t>
      </w:r>
      <w:r w:rsidRPr="00AC0901">
        <w:t>at ikunu pprojbiti fis-suq tal-Unjoni;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Id-drittijiet tal-persuni LGBTIQ+</w:t>
      </w:r>
    </w:p>
    <w:p w:rsidR="006353A8" w:rsidRPr="00AC0901" w:rsidRDefault="00E756B1" w:rsidP="006353A8">
      <w:pPr>
        <w:pStyle w:val="NormalHanging12a"/>
      </w:pPr>
      <w:r w:rsidRPr="00AC0901">
        <w:t>16.</w:t>
      </w:r>
      <w:r w:rsidRPr="00AC0901">
        <w:tab/>
        <w:t>Jiddeplora l-ksur tad-drittijiet tal-bniedem, inklużi d-diskriminazzjoni, il-persekuzzjoni, il-vjolenza u l-qtil kontra persuni leżbjani, gay, bisesswali, transġeneru, mhux binarj</w:t>
      </w:r>
      <w:r w:rsidRPr="00AC0901">
        <w:t>i, intersesswali u queer (LGBTIQ+) madwar id-dinja; jinsab imħasseb ħafna bit-tixrid ta’ mibegħda u narrattivi u leġiżlazzjoni kontra l-LGBTIQ+, immirati lejn persuni LGBTIQ+ u d-difensuri tad-drittijiet tal-bniedem; itenni t-talbiet tiegħu għall-impliment</w:t>
      </w:r>
      <w:r w:rsidRPr="00AC0901">
        <w:t>azzjoni sħiħa tal-Istrateġija tal-Ugwaljanza LGBTIQ 2020-2025 bħala l-għodda tal-UE għat-titjib tas-sitwazzjoni tal-persuni LGBTIQ+ madwar id-dinja;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Id-drittijiet tat-tfal</w:t>
      </w:r>
    </w:p>
    <w:p w:rsidR="006353A8" w:rsidRPr="00AC0901" w:rsidRDefault="00E756B1" w:rsidP="006353A8">
      <w:pPr>
        <w:pStyle w:val="NormalHanging12a"/>
      </w:pPr>
      <w:r w:rsidRPr="00AC0901">
        <w:t>17.</w:t>
      </w:r>
      <w:r w:rsidRPr="00AC0901">
        <w:tab/>
        <w:t>Jikkundanna t-tnaqqis fir-rispett għad-drittijiet tat-tfal u l-ksur dejjem jiżdi</w:t>
      </w:r>
      <w:r w:rsidRPr="00AC0901">
        <w:t xml:space="preserve">ed ta’ dawn id-drittijiet, inkluż permezz ta’ vjolenza, żwieġ bikri u furzat, abbuż sesswali inkluż mutilazzjoni ġenitali, traffikar, xogħol tat-tfal, reklutaġġ ta’ suldati tfal, in-nuqqas ta’ aċċess għall-edukazzjoni u l-kura tas-saħħa, il-malnutrizzjoni </w:t>
      </w:r>
      <w:r w:rsidRPr="00AC0901">
        <w:t xml:space="preserve">u l-faqar estrem; itenni t-talba tiegħu għal approċċ sistematiku u konsistenti għall-promozzjoni u għad-difiża tad-drittijiet tat-tfal permezz tal-politiki esterni kollha tal-UE;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Id-drittijiet tal-persuni b’diżabilità</w:t>
      </w:r>
    </w:p>
    <w:p w:rsidR="006353A8" w:rsidRPr="00AC0901" w:rsidRDefault="00E756B1" w:rsidP="006353A8">
      <w:pPr>
        <w:pStyle w:val="NormalHanging12a"/>
      </w:pPr>
      <w:r w:rsidRPr="00AC0901">
        <w:t>18.</w:t>
      </w:r>
      <w:r w:rsidRPr="00AC0901">
        <w:tab/>
        <w:t>Jinsab imħasseb dwar l-isfidi għa</w:t>
      </w:r>
      <w:r w:rsidRPr="00AC0901">
        <w:t>t-tgawdija sħiħa tad-drittijiet tal-persuni b’diżabilità, bħall-aċċess għall-edukazzjoni, il-kura tas-saħħa u l-impjiegi, u l-parteċipazzjoni fil-ħajja politika; itenni t-talbiet tiegħu lill-UE biex tassisti lill-pajjiżi sħab fl-iżvilupp ta’ politiki b’app</w:t>
      </w:r>
      <w:r w:rsidRPr="00AC0901">
        <w:t>oġġ għal dawk li jieħdu ħsieb persuni b’diżabilità;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Id-drittijiet tal-anzjani</w:t>
      </w:r>
    </w:p>
    <w:p w:rsidR="006353A8" w:rsidRPr="00AC0901" w:rsidRDefault="00E756B1" w:rsidP="006353A8">
      <w:pPr>
        <w:pStyle w:val="NormalHanging12a"/>
        <w:ind w:left="720" w:hanging="720"/>
      </w:pPr>
      <w:r w:rsidRPr="00AC0901">
        <w:t>19.</w:t>
      </w:r>
      <w:r w:rsidRPr="00AC0901">
        <w:tab/>
        <w:t>Itenni t-talba tiegħu biex l-UE u l-Istati Membri tagħha jiżviluppaw toroq ġodda biex isaħħu d-drittijiet tal-anzjani filwaqt li jqisu l-isfidi multipli li jiffaċċjaw, bħad-d</w:t>
      </w:r>
      <w:r w:rsidRPr="00AC0901">
        <w:t xml:space="preserve">iskriminazzjoni bbażata fuq l-età, il-faqar, il-vjolenza u n-nuqqas ta’ protezzjoni soċjali, fost l-oħrajn;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 għall-ikel</w:t>
      </w:r>
    </w:p>
    <w:p w:rsidR="006353A8" w:rsidRPr="00AC0901" w:rsidRDefault="00E756B1" w:rsidP="006353A8">
      <w:pPr>
        <w:pStyle w:val="NormalHanging12a"/>
      </w:pPr>
      <w:r w:rsidRPr="00AC0901">
        <w:t>20.</w:t>
      </w:r>
      <w:r w:rsidRPr="00AC0901">
        <w:tab/>
        <w:t>Ifakkar li d-dritt għall-ikel, inkluż l-aċċess fiżiku u ekonomiku għal ikel adegwat jew il-mezzi għall-akkwist tiegħu, huwa</w:t>
      </w:r>
      <w:r w:rsidRPr="00AC0901">
        <w:t xml:space="preserve"> dritt tal-bniedem; jinsab imħasseb ħafna dwar l-isfidi għad-dritt għall-ikel madwar id-dinja, speċjalment f’sitwazzjonijiet ta’ gwerra u kunflitti; jistieden lill-UE u lill-Istati Membri tagħha jippromwovu linji gwida obbligatorji dwar id-dritt għall-ikel</w:t>
      </w:r>
      <w:r w:rsidRPr="00AC0901">
        <w:t xml:space="preserve"> fi ħdan is-sistema tan-NU;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 għal ambjent nadif, san u sostenibbli</w:t>
      </w:r>
    </w:p>
    <w:p w:rsidR="006353A8" w:rsidRPr="00AC0901" w:rsidRDefault="00E756B1" w:rsidP="006353A8">
      <w:pPr>
        <w:pStyle w:val="NormalHanging12a"/>
        <w:rPr>
          <w:rStyle w:val="Italic"/>
          <w:i w:val="0"/>
        </w:rPr>
      </w:pPr>
      <w:r w:rsidRPr="00AC0901">
        <w:t>21.</w:t>
      </w:r>
      <w:r w:rsidRPr="00AC0901">
        <w:tab/>
        <w:t>Jenfasizza li t-tibdil fil-klima u l-impatt tiegħu fuq l-ambjent għandu effetti diretti fuq it-tgawdija effettiva tad-drittijiet tal-bniedem kollha; jirrikonoxxi l-ħidma importa</w:t>
      </w:r>
      <w:r w:rsidRPr="00AC0901">
        <w:t>nti ta’ organizzazzjonijiet tas-soċjetà ċivili, id-difensuri ambjentali tad-drittijiet tal-bniedem u l-attivisti indiġeni għall-protezzjoni ta’ ambjent nadif, san u sostenibbli; jiddeplora r-riskju li jiffaċċjaw id-difensuri ambjentali tad-drittijiet tal-b</w:t>
      </w:r>
      <w:r w:rsidRPr="00AC0901">
        <w:t>niedem u l-attivisti indiġeni u jitlob li tiġi garantita l-protezzjoni effettiva tagħhom;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Id-drittijiet tal-bniedem u t-teknoloġiji diġitali</w:t>
      </w:r>
    </w:p>
    <w:p w:rsidR="006353A8" w:rsidRPr="00AC0901" w:rsidRDefault="00E756B1" w:rsidP="006353A8">
      <w:pPr>
        <w:pStyle w:val="NormalHanging12a"/>
      </w:pPr>
      <w:r w:rsidRPr="00AC0901">
        <w:t>22.</w:t>
      </w:r>
      <w:r w:rsidRPr="00AC0901">
        <w:tab/>
        <w:t>Jinsab imħasseb bit-theddida li l-intelliġenza artifiċjali (AI) tista’ toħloq għad-demokraziji u d-drittijiet t</w:t>
      </w:r>
      <w:r w:rsidRPr="00AC0901">
        <w:t>al-bniedem, speċjalment jekk ma tkunx regolata kif xieraq; jilqa’ l-konklużjonijiet tal-Kunsill tas-26 ta’ Ġunju 2023 biex jissaħħu r-rwol u t-tmexxija tal-UE fil-governanza diġitali globali, b’mod partikolari l-pożizzjoni tagħha bħala dik li tifforma l-kt</w:t>
      </w:r>
      <w:r w:rsidRPr="00AC0901">
        <w:t xml:space="preserve">ieb tar-regoli diġitali globali, u f’dan is-sens jilqa’ l-proposta għal regolament li jarmonizza r-regoli dwar l-IA li jeħtieġ li jiġu protetti d-drittijiet tal-bniedem u l-vantaġġi li l-IA tista’ toffri għall-benessri tal-bniedem;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BoldItalic"/>
        </w:rPr>
        <w:t>It-tisħiħ tal-għodda ta</w:t>
      </w:r>
      <w:r w:rsidRPr="00AC0901">
        <w:rPr>
          <w:rStyle w:val="BoldItalic"/>
        </w:rPr>
        <w:t>l-UE għall-promozzjoni u l-protezzjoni tad-drittijiet tal-bniedem u d-demokrazija madwar id-dinja</w:t>
      </w:r>
    </w:p>
    <w:p w:rsidR="006353A8" w:rsidRPr="00AC0901" w:rsidRDefault="00E756B1" w:rsidP="006353A8">
      <w:pPr>
        <w:pStyle w:val="Normal12a24b"/>
        <w:spacing w:before="240"/>
        <w:rPr>
          <w:i/>
        </w:rPr>
      </w:pPr>
      <w:r w:rsidRPr="00AC0901">
        <w:rPr>
          <w:i/>
        </w:rPr>
        <w:t>Il-pjan ta’ azzjoni tal-UE dwar id-drittijiet tal-bniedem u d-demokrazija</w:t>
      </w:r>
    </w:p>
    <w:p w:rsidR="006353A8" w:rsidRPr="00AC0901" w:rsidRDefault="00E756B1" w:rsidP="006353A8">
      <w:pPr>
        <w:pStyle w:val="Normal12a24b"/>
        <w:spacing w:before="240"/>
        <w:ind w:left="720" w:hanging="720"/>
      </w:pPr>
      <w:r w:rsidRPr="00AC0901">
        <w:t>23.</w:t>
      </w:r>
      <w:r w:rsidRPr="00AC0901">
        <w:tab/>
        <w:t>Josserva li l-implimentazzjoni s’issa tal-pjan ta’ azzjoni tal-UE dwar id-dritti</w:t>
      </w:r>
      <w:r w:rsidRPr="00AC0901">
        <w:t>jiet tal-bniedem u d-demokrazija mill-UE u l-Istati Membri tagħha, għalkemm sostanzjali, għadha lura, b’mod partikolari, kif dikjarat fir-rieżami ta’ nofs it-terminu tagħha, minħabba l-isfidi mingħajr preċedent li d-dinja esperjenzat mill-adozzjoni tiegħu,</w:t>
      </w:r>
      <w:r w:rsidRPr="00AC0901">
        <w:t xml:space="preserve"> jilqa’, f’dan is-sens, it-tisħiħ tal-pjan ta’ azzjoni għall-perjodu li fadal tiegħu, bil-ħsieb li jiġu massimizzati s-sinerġiji u l-komplementarjetà bejn id-drittijiet tal-bniedem u d-demokrazija fil-livelli lokali, nazzjonali u globali;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Ir-Rappreżentant</w:t>
      </w:r>
      <w:r w:rsidRPr="00AC0901">
        <w:rPr>
          <w:rStyle w:val="Italic"/>
        </w:rPr>
        <w:t xml:space="preserve"> Speċjali tal-UE għad-Drittijiet tal-Bniedem</w:t>
      </w:r>
    </w:p>
    <w:p w:rsidR="006353A8" w:rsidRPr="00AC0901" w:rsidRDefault="00E756B1" w:rsidP="006353A8">
      <w:pPr>
        <w:pStyle w:val="NormalHanging12a"/>
      </w:pPr>
      <w:r w:rsidRPr="00AC0901">
        <w:t>24.</w:t>
      </w:r>
      <w:r w:rsidRPr="00AC0901">
        <w:tab/>
        <w:t>Jappoġġa bis-sħiħ il-ħidma tar-RSUE għad-Drittijiet tal-Bniedem fil-kontribut għall-viżibbiltà u l-koerenza tal-azzjonijiet tal-UE dwar id-drittijiet tal-bniedem fir-relazzjonijiet esterni tal-UE; isostni r-</w:t>
      </w:r>
      <w:r w:rsidRPr="00AC0901">
        <w:t>rwol ċentrali tiegħu fil-promozzjoni u l-protezzjoni tad-drittijiet tal-bniedem tal-UE billi jinvolvi ruħu ma’ pajjiżi terzi u sħab li jaħsbuha l-istess;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L-Istrument ta’ Viċinat, ta’ Kooperazzjoni għall-Iżvilupp u ta’ Kooperazzjoni Internazzjonali – Ewropa</w:t>
      </w:r>
      <w:r w:rsidRPr="00AC0901">
        <w:rPr>
          <w:rStyle w:val="Italic"/>
        </w:rPr>
        <w:t xml:space="preserve"> Globali u l-programm tematiku dwar id-drittijiet tal-bniedem u d-demokrazija</w:t>
      </w:r>
    </w:p>
    <w:p w:rsidR="006353A8" w:rsidRPr="00AC0901" w:rsidRDefault="00E756B1" w:rsidP="006353A8">
      <w:pPr>
        <w:pStyle w:val="NormalHanging12a"/>
      </w:pPr>
      <w:r w:rsidRPr="00AC0901">
        <w:t>25.</w:t>
      </w:r>
      <w:r w:rsidRPr="00AC0901">
        <w:tab/>
        <w:t>Ifakkar fir-rwol fundamentali li l-Istrument ta’ Viċinat, ta’ Kooperazzjoni għall-Iżvilupp u ta’ Kooperazzjoni Internazzjonali – Ewropa Globali, inkluż il-programm tematiku t</w:t>
      </w:r>
      <w:r w:rsidRPr="00AC0901">
        <w:t>iegħu dwar id-drittijiet tal-bniedem u d-demokrazija, għandu bħala strument ewlieni tal-UE fil-promozzjoni u l-protezzjoni tad-drittijiet tal-bniedem u d-demokrazija madwar id-dinja; jenfasizza l-ħtieġa li jiġi involut mas-soċjetà ċivili fl-attivitajiet es</w:t>
      </w:r>
      <w:r w:rsidRPr="00AC0901">
        <w:t xml:space="preserve">terni rilevanti kollha tal-UE; itenni l-importanza li jiġi ssimplifikat approċċ ibbażat fuq id-drittijiet tal-bniedem fl-istrumenti tal-azzjoni esterna tal-UE;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Il-ftehimiet internazzjonali tal-UE</w:t>
      </w:r>
    </w:p>
    <w:p w:rsidR="006353A8" w:rsidRPr="00AC0901" w:rsidRDefault="00E756B1" w:rsidP="006353A8">
      <w:pPr>
        <w:pStyle w:val="NormalHanging12a"/>
      </w:pPr>
      <w:r w:rsidRPr="00AC0901">
        <w:t>26.</w:t>
      </w:r>
      <w:r w:rsidRPr="00AC0901">
        <w:tab/>
        <w:t>Jenfasizza li l-klawsoli tad-drittijiet tal-bniedem jen</w:t>
      </w:r>
      <w:r w:rsidRPr="00AC0901">
        <w:t>ħtieġ li japplikaw għall-ftehimiet internazzjonali kollha tal-UE bħala “element essenzjali”, inklużi ftehimiet settorjali u ta’ investiment; jinnota li sal-2014 l-UE attivat formalment il-klawsoli tad-drittijiet tal-bniedem f’għoxrin okkażjonijiet u minn d</w:t>
      </w:r>
      <w:r w:rsidRPr="00AC0901">
        <w:t>akinhar adottat biss “miżuri xierqa” taħt dawn il-klawsoli f’okkażjoni waħda biss; itenni li quddiem ksur persistenti tal-klawsoli tad-drittijiet tal-bniedem mill-pajjiżi sħab tagħha l-UE jenħtieġ li tirreaġixxi malajr u b’mod deċiżiv, inkluż billi tissosp</w:t>
      </w:r>
      <w:r w:rsidRPr="00AC0901">
        <w:t xml:space="preserve">endi l-ftehimiet rilevanti jekk għażliet oħra jirriżultaw ineffettivi;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Id-djalogi tal-UE dwar id-drittijiet tal-bniedem</w:t>
      </w:r>
    </w:p>
    <w:p w:rsidR="006353A8" w:rsidRPr="00AC0901" w:rsidRDefault="00E756B1" w:rsidP="006353A8">
      <w:pPr>
        <w:pStyle w:val="NormalHanging12a"/>
      </w:pPr>
      <w:r w:rsidRPr="00AC0901">
        <w:t>27.</w:t>
      </w:r>
      <w:r w:rsidRPr="00AC0901">
        <w:tab/>
        <w:t>Jenfasizza r-rwol importanti tad-djalogi dwar id-drittijiet tal-bniedem fi ħdan is-sett tal-għodod tal-UE dwar id-drittijiet tal-bn</w:t>
      </w:r>
      <w:r w:rsidRPr="00AC0901">
        <w:t>iedem u bħala mezz ewlieni għall-implimentazzjoni tal-pjan ta’ azzjoni tal-UE dwar id-drittijiet tal-bniedem u d-demokrazija; jenfasizza li dawn id-djalogi jenħtieġ li jindirizzaw is-sitwazzjoni tad-drittijiet tal-bniedem u d-demokrazija kollha mal-pajjiżi</w:t>
      </w:r>
      <w:r w:rsidRPr="00AC0901">
        <w:t xml:space="preserve"> rilevanti; jinnota li d-djalogi dwar id-drittijiet tal-bniedem jenħtieġ li jitqiesu bħala element ewlieni ta’ impenn sostnut tal-UE u mhux bħala strument awtonomu; ifakkar li dawn id-djalogi jeħtieġ li jintużaw flimkien u b’sinerġija ma’ strumenti oħra; i</w:t>
      </w:r>
      <w:r w:rsidRPr="00AC0901">
        <w:t>tenni l-ħtieġa li jitqajmu każijiet individwali u jiġi żgurat segwitu adegwat; jitlob li tiżdied il-viżibbiltà ta’ dawn id-djalogi u r-riżultati tagħhom inkluż permezz tal-pubblikazzjoni ta’ stqarrija għall-istampa konġunta;</w:t>
      </w:r>
    </w:p>
    <w:p w:rsidR="006353A8" w:rsidRPr="00AC0901" w:rsidRDefault="00E756B1" w:rsidP="006353A8">
      <w:pPr>
        <w:pStyle w:val="Normal12a24b"/>
        <w:spacing w:before="240"/>
        <w:rPr>
          <w:i/>
        </w:rPr>
      </w:pPr>
      <w:r w:rsidRPr="00AC0901">
        <w:rPr>
          <w:rStyle w:val="Italic"/>
        </w:rPr>
        <w:t xml:space="preserve">Reġim Globali ta’ Sanzjonijiet </w:t>
      </w:r>
      <w:r w:rsidRPr="00AC0901">
        <w:rPr>
          <w:rStyle w:val="Italic"/>
        </w:rPr>
        <w:t>tal-UE b’rabta mad-Drittijiet tal-Bniedem (</w:t>
      </w:r>
      <w:r w:rsidRPr="00AC0901">
        <w:rPr>
          <w:i/>
        </w:rPr>
        <w:t>GHRSR)</w:t>
      </w:r>
    </w:p>
    <w:p w:rsidR="006353A8" w:rsidRPr="00AC0901" w:rsidRDefault="00E756B1" w:rsidP="006353A8">
      <w:pPr>
        <w:pStyle w:val="NormalHanging12a"/>
      </w:pPr>
      <w:r w:rsidRPr="00AC0901">
        <w:t>28.</w:t>
      </w:r>
      <w:r w:rsidRPr="00AC0901">
        <w:tab/>
        <w:t>Jilqa’ l-użu dejjem akbar tal-GHRSR tal-UE bħala għodda politika ewlenija fid-difiża tal-UE tad-drittijiet tal-bniedem u d-demokrazija madwar id-dinja; jinnota, madankollu, l-isfidi li r-rekwiżit tal-un</w:t>
      </w:r>
      <w:r w:rsidRPr="00AC0901">
        <w:t>animità joħloq fl-adozzjoni tagħhom u jtenni t-talba tiegħu għall-introduzzjoni ta’ votazzjoni b’maġġoranza kwalifikata għal deċiżjonijiet dwar il-GHRSR; jappoġġa bis-sħiħ il-possibbiltà li jiġu imposti sanzjonijiet immirati kontra l-korruzzjoni fi ħdan il</w:t>
      </w:r>
      <w:r w:rsidRPr="00AC0901">
        <w:t xml:space="preserve">-qafas tal-UE f’dan ir-rigward, li ilha prijorità tal-Parlament, kemm jekk permezz tal-inklużjoni tiegħu fil-GHRSR jew b’reġim differenti; jenfasizza l-ħtieġa għall-infurzar sħiħ tas-sanzjonijiet u jitlob li jiġu ttrattati ċ-ċirkomvenzjonijiet; </w:t>
      </w:r>
    </w:p>
    <w:p w:rsidR="006353A8" w:rsidRPr="00AC0901" w:rsidRDefault="00E756B1" w:rsidP="006353A8">
      <w:pPr>
        <w:pStyle w:val="Normal12a24b"/>
        <w:spacing w:before="240"/>
        <w:rPr>
          <w:rStyle w:val="Italic"/>
        </w:rPr>
      </w:pPr>
      <w:r w:rsidRPr="00AC0901">
        <w:rPr>
          <w:rStyle w:val="Italic"/>
        </w:rPr>
        <w:t>Attivitaji</w:t>
      </w:r>
      <w:r w:rsidRPr="00AC0901">
        <w:rPr>
          <w:rStyle w:val="Italic"/>
        </w:rPr>
        <w:t>et ta’ appoġġ għad-demokrazija</w:t>
      </w:r>
    </w:p>
    <w:p w:rsidR="006353A8" w:rsidRPr="00AC0901" w:rsidRDefault="00E756B1" w:rsidP="006353A8">
      <w:pPr>
        <w:pStyle w:val="NormalHanging12a"/>
      </w:pPr>
      <w:r w:rsidRPr="00AC0901">
        <w:t>29.</w:t>
      </w:r>
      <w:r w:rsidRPr="00AC0901">
        <w:tab/>
        <w:t>Itenni t-tħassib tiegħu dwar iż-żieda fl-attakki minn reġimi awtoritarji u illiberali fuq id-demokrazija u l-istandards demokratiċi; jenfasizza li d-difiża u l-appoġġ tad-demokrazija madwar id-dinja qed isiru dejjem aktar</w:t>
      </w:r>
      <w:r w:rsidRPr="00AC0901">
        <w:t xml:space="preserve"> ta’ interess ġeopolitiku u strateġiku; itenni l-importanza tal-missjonijiet ta’ osservazzjoni elettorali tal-UE u l-kontribut tal-Parlament għall-iżvilupp u t-tisħiħ tal-metodoloġija tagħhom; jitlob li jissaħħu r-riżorsi tal-Grupp għas-Sostenn għad-Demokr</w:t>
      </w:r>
      <w:r w:rsidRPr="00AC0901">
        <w:t xml:space="preserve">azija u Koordinazzjoni tal-Elezzjonijiet tal-Parlament Ewropew; </w:t>
      </w:r>
    </w:p>
    <w:p w:rsidR="006353A8" w:rsidRPr="00AC0901" w:rsidRDefault="00E756B1" w:rsidP="006353A8">
      <w:pPr>
        <w:pStyle w:val="NormalHanging12a"/>
      </w:pPr>
      <w:r w:rsidRPr="00AC0901">
        <w:rPr>
          <w:i/>
        </w:rPr>
        <w:t>L-appoġġ tal-UE għad-</w:t>
      </w:r>
      <w:r w:rsidRPr="00AC0901">
        <w:rPr>
          <w:rStyle w:val="Italic"/>
        </w:rPr>
        <w:t>difensuri tad-drittijiet tal-bniedem</w:t>
      </w:r>
    </w:p>
    <w:p w:rsidR="006353A8" w:rsidRPr="00AC0901" w:rsidRDefault="00E756B1" w:rsidP="006353A8">
      <w:pPr>
        <w:pStyle w:val="NormalHanging12a"/>
      </w:pPr>
      <w:r w:rsidRPr="00AC0901">
        <w:t>30.</w:t>
      </w:r>
      <w:r w:rsidRPr="00AC0901">
        <w:tab/>
        <w:t>Huwa mħasseb ħafna bl-attakki u l-fastidju fuq id-difensuri tad-drittijiet tal-bniedem, kif ukoll il-familji, il-komunitajiet u l</w:t>
      </w:r>
      <w:r w:rsidRPr="00AC0901">
        <w:t>-avukati tagħhom, u jsib li l-mezzi dejjem aktar sofistikati użati biex jippersegwitawhom huma partikolarment preokkupanti; jappoġġa bis-sħiħ il-ħidma tad-difensuri tad-drittijiet tal-bniedem u l-azzjoni tal-UE biex tiġi żgurata l-protezzjoni tagħhom madwa</w:t>
      </w:r>
      <w:r w:rsidRPr="00AC0901">
        <w:t>r id-dinja; jitlob l-applikazzjoni sħiħa u konsistenti tal-Linji Gwida tal-UE dwar id-difensuri tad-drittijiet tal-bniedem mill-UE u l-Istati Membri tagħha; jitlob sforzi biex tissaħħaħ il-viżibbiltà tal-azzjonijiet u l-kanali tal-UE għall-protezzjoni u l-</w:t>
      </w:r>
      <w:r w:rsidRPr="00AC0901">
        <w:t>appoġġ tad-difensuri tad-drittijiet tal-bniedem: itenni l-istedina tiegħu lill-Kummissjoni biex tieħu rwol proattiv fl-istabbiliment ta’ skema ta’ viża għal diversi dħul madwar l-UE kollha għad-difensuri tad-drittijiet tal-bniedem li jkunu f’riskju;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Il-ġli</w:t>
      </w:r>
      <w:r w:rsidRPr="00AC0901">
        <w:rPr>
          <w:rStyle w:val="Italic"/>
        </w:rPr>
        <w:t xml:space="preserve">eda kontra l-impunità u l-korruzzjoni </w:t>
      </w:r>
    </w:p>
    <w:p w:rsidR="006353A8" w:rsidRPr="00AC0901" w:rsidRDefault="00E756B1" w:rsidP="006353A8">
      <w:pPr>
        <w:pStyle w:val="NormalHanging12a"/>
      </w:pPr>
      <w:r w:rsidRPr="00AC0901">
        <w:t>31.</w:t>
      </w:r>
      <w:r w:rsidRPr="00AC0901">
        <w:tab/>
        <w:t>Jenfasizza li kemm l-impunità kif ukoll il-korruzzjoni jippermettu u jaggravaw l-abbużi tad-drittijiet tal-bniedem u t-tnaqqis demokratiku; jilqa’ l-azzjonijiet kontra l-korruzzjoni fil-politiki esterni tal-UE fil</w:t>
      </w:r>
      <w:r w:rsidRPr="00AC0901">
        <w:t>-komunikazzjoni konġunta tal-Kummissjoni u r-Rappreżentant Għoli tal-Unjoni għall-Affarijiet Barranin u l-Politika ta’ Sigurtà tat-3 ta’ Mejju 2023 dwar il-ġlieda kontra l-korruzzjoni (JOIN(20203)0012); jappoġġa d-dispożizzjonijiet kontra l-korruzzjoni ink</w:t>
      </w:r>
      <w:r w:rsidRPr="00AC0901">
        <w:t xml:space="preserve">lużi fil-ftehimiet kummerċjali tal-UE ma’ pajjiżi mhux tal-UE; jenfasizza r-rwol importanti tas-soċjetà ċivili fil-pajjiżi mhux tal-UE fis-sorveljanza tal-ġlieda kontra l-impunità u l-korruzzjoni; </w:t>
      </w:r>
    </w:p>
    <w:p w:rsidR="006353A8" w:rsidRPr="00AC0901" w:rsidRDefault="00E756B1" w:rsidP="006353A8">
      <w:pPr>
        <w:pStyle w:val="Normal12a24b"/>
        <w:spacing w:before="240"/>
      </w:pPr>
      <w:r w:rsidRPr="00AC0901">
        <w:rPr>
          <w:rStyle w:val="Italic"/>
        </w:rPr>
        <w:t>Azzjonijiet tal-UE fil-livell multilaterali</w:t>
      </w:r>
    </w:p>
    <w:p w:rsidR="006353A8" w:rsidRPr="00AC0901" w:rsidRDefault="00E756B1" w:rsidP="006353A8">
      <w:pPr>
        <w:pStyle w:val="NormalHanging12a"/>
      </w:pPr>
      <w:r w:rsidRPr="00AC0901">
        <w:t>32.</w:t>
      </w:r>
      <w:r w:rsidRPr="00AC0901">
        <w:tab/>
        <w:t xml:space="preserve">Itenni </w:t>
      </w:r>
      <w:r w:rsidRPr="00AC0901">
        <w:t>l-ħtieġa li l-UE u l-Istati Membri tagħha jagħmlu ħilithom biex jitkellmu b’vuċi waħda fin-NU kif ukoll f’fora multilaterali oħra; jistieden lill-UE u lill-Istati Membri tagħha jiggarantixxu post separat u permanenti għall-Unjoni f’fora multilaterali, inkl</w:t>
      </w:r>
      <w:r w:rsidRPr="00AC0901">
        <w:t xml:space="preserve">uż il-Kunsill tas-Sigurtà tan-NU; jistieden lid-delegazzjonijiet tal-UE jkollhom rwol aktar b’saħħtu fil-fora multilaterali, li għalihom jenħtieġ li jkollhom riżorsi xierqa disponibbli; </w:t>
      </w:r>
    </w:p>
    <w:p w:rsidR="006353A8" w:rsidRPr="00AC0901" w:rsidRDefault="00E756B1" w:rsidP="006353A8">
      <w:pPr>
        <w:pStyle w:val="NormalHanging12a"/>
      </w:pPr>
      <w:r w:rsidRPr="00AC0901">
        <w:t>33.</w:t>
      </w:r>
      <w:r w:rsidRPr="00AC0901">
        <w:tab/>
        <w:t>Jilqa’ l-appoġġ politiku u finanzjarju li l-UE tat lill-Qorti Kri</w:t>
      </w:r>
      <w:r w:rsidRPr="00AC0901">
        <w:t>minali Internazzjonali (QKI), inkluż l-uffiċċju tal-Prosekutur tal-QKI; jistieden lill-UE u lill-Istati Membri tagħha jkomplu jappoġġaw lill-QKI bil-mezzi u r-riżorsi meħtieġa u jużaw l-istrumenti kollha għad-dispożizzjoni tagħha biex isaħħu l-ġlieda kontr</w:t>
      </w:r>
      <w:r w:rsidRPr="00AC0901">
        <w:t xml:space="preserve">a l-impunità madwar id-dinja; </w:t>
      </w:r>
    </w:p>
    <w:p w:rsidR="006353A8" w:rsidRPr="00AC0901" w:rsidRDefault="00E756B1" w:rsidP="006353A8">
      <w:pPr>
        <w:pStyle w:val="Normal12a24b"/>
        <w:spacing w:before="240"/>
        <w:rPr>
          <w:rStyle w:val="Italic"/>
        </w:rPr>
      </w:pPr>
      <w:r w:rsidRPr="00AC0901">
        <w:rPr>
          <w:rStyle w:val="Italic"/>
        </w:rPr>
        <w:t>Approċċ “Tim Ewropa”</w:t>
      </w:r>
    </w:p>
    <w:p w:rsidR="004D7124" w:rsidRPr="00AC0901" w:rsidRDefault="00E756B1" w:rsidP="004D7124">
      <w:pPr>
        <w:pStyle w:val="NormalHanging12a"/>
      </w:pPr>
      <w:r w:rsidRPr="00AC0901">
        <w:rPr>
          <w:rStyle w:val="Italic"/>
          <w:i w:val="0"/>
        </w:rPr>
        <w:t>34.</w:t>
      </w:r>
      <w:r w:rsidRPr="00AC0901">
        <w:rPr>
          <w:rStyle w:val="Italic"/>
          <w:i w:val="0"/>
        </w:rPr>
        <w:tab/>
        <w:t>Jiddispjaċih dwar il-każijiet ta’ approċċi differenti għall-protezzjoni u l-promozzjoni tad-drittijiet tal-bniedem f’pajjiżi mhux tal-UE li dehru fl-ambaxxati tal-Istati Membri u d-delegazzjonijiet ta</w:t>
      </w:r>
      <w:r w:rsidRPr="00AC0901">
        <w:rPr>
          <w:rStyle w:val="Italic"/>
          <w:i w:val="0"/>
        </w:rPr>
        <w:t>l-UE; jissottolinja li l-ambaxxati tal-Istati Membri tal-UE, bħad-delegazzjonijiet tal-UE, jenħtieġ li jkollhom rwol dejjem akbar fil-promozzjoni u l-protezzjoni tad-drittijiet tal-bniedem, kif ukoll fl-appoġġ tas-soċjetà ċivili f’pajjiżi mhux tal-UE: jinn</w:t>
      </w:r>
      <w:r w:rsidRPr="00AC0901">
        <w:rPr>
          <w:rStyle w:val="Italic"/>
          <w:i w:val="0"/>
        </w:rPr>
        <w:t>ota li din ir-responsabbiltà ma għandhiex taqa’ għal kollox fuq id-Delegazzjonijiet tal-UE;</w:t>
      </w:r>
      <w:r w:rsidRPr="00AC0901">
        <w:rPr>
          <w:rStyle w:val="Italic"/>
        </w:rPr>
        <w:t xml:space="preserve"> </w:t>
      </w:r>
      <w:r w:rsidRPr="00AC0901">
        <w:t xml:space="preserve">iħeġġeġ lill-UE u lill-Istati Membri tagħha jintensifikaw l-isforzi tagħhom biex jippromovu u jipproteġu d-drittijiet tal-bniedem u d-demokrazija madwar id-dinja; </w:t>
      </w:r>
    </w:p>
    <w:p w:rsidR="004D7124" w:rsidRPr="00AC0901" w:rsidRDefault="00E756B1" w:rsidP="004D7124">
      <w:pPr>
        <w:pStyle w:val="NormalHanging12a"/>
        <w:jc w:val="center"/>
      </w:pPr>
      <w:r w:rsidRPr="00AC0901">
        <w:t>°</w:t>
      </w:r>
    </w:p>
    <w:p w:rsidR="004D7124" w:rsidRPr="00AC0901" w:rsidRDefault="00E756B1" w:rsidP="004D7124">
      <w:pPr>
        <w:pStyle w:val="NormalHanging12a"/>
        <w:jc w:val="center"/>
      </w:pPr>
      <w:r w:rsidRPr="00AC0901">
        <w:t>°</w:t>
      </w:r>
      <w:r w:rsidRPr="00AC0901">
        <w:tab/>
        <w:t>°</w:t>
      </w:r>
    </w:p>
    <w:p w:rsidR="00100069" w:rsidRPr="00AC0901" w:rsidRDefault="00E756B1">
      <w:pPr>
        <w:pStyle w:val="NormalHanging12a"/>
      </w:pPr>
      <w:r w:rsidRPr="00AC0901">
        <w:t>35.</w:t>
      </w:r>
      <w:r w:rsidRPr="00AC0901">
        <w:tab/>
        <w:t>Jagħti istruzzjonijiet lill-President tiegħu biex tgħaddi din ir-riżoluzzjoni lill-Kunsill, lill-Kummissjoni, lill-Viċi President tal-Kummissjoni / Rappreżentant Għoli tal-Unjoni għall-Affarijiet Barranin u l-Politika ta’ Sigurtà, lir-Rappreżenta</w:t>
      </w:r>
      <w:r w:rsidRPr="00AC0901">
        <w:t>nt Speċjali tal-Unjoni Ewropea għad-Drittijiet tal-Bniedem, lill-gvernijiet u lill-parlamenti tal-Istati Membri, il-Kunsill tas-Sigurtà tan-Nazzjonijiet Uniti, is-Segretarju Ġenerali tan-Nazzjonijiet Uniti, il-President tas-77 sessjoni tal-Assemblea Ġenera</w:t>
      </w:r>
      <w:r w:rsidRPr="00AC0901">
        <w:t>li tan-Nazzjonijiet Uniti, il-President tal-Kunsill tad-Drittijiet tal-Bniedem tan-Nazzjonijiet Uniti, il-Kummissarju Għoli tan-Nazzjonijiet Uniti għad-Drittijiet tal-Bniedem u l-Kapijiet tad-Delegazzjonijiet tal-Unjoni Ewropea.</w:t>
      </w:r>
    </w:p>
    <w:p w:rsidR="00DA5848" w:rsidRPr="00AC0901" w:rsidRDefault="00E756B1">
      <w:pPr>
        <w:widowControl/>
      </w:pPr>
      <w:r w:rsidRPr="00AC0901">
        <w:br w:type="page"/>
      </w:r>
    </w:p>
    <w:p w:rsidR="00DA5848" w:rsidRPr="00AC0901" w:rsidRDefault="00E756B1" w:rsidP="00DA5848">
      <w:pPr>
        <w:pStyle w:val="PageHeading"/>
      </w:pPr>
      <w:bookmarkStart w:id="3" w:name="_Toc143677646"/>
      <w:r w:rsidRPr="00AC0901">
        <w:t>NOTA SPJEGATTIVA</w:t>
      </w:r>
      <w:bookmarkEnd w:id="3"/>
    </w:p>
    <w:p w:rsidR="00DA5848" w:rsidRPr="00AC0901" w:rsidRDefault="00E756B1" w:rsidP="00DA5848">
      <w:r w:rsidRPr="00AC0901">
        <w:t>Kull sen</w:t>
      </w:r>
      <w:r w:rsidRPr="00AC0901">
        <w:t>a, il-Parlament Ewropew jadotta tliet rapporti annwali dwar il-politika barranija, tas-sigurtà u tad-difiża, u tad-drittijiet tal-bniedem tal-UE.</w:t>
      </w:r>
    </w:p>
    <w:p w:rsidR="00DA5848" w:rsidRPr="00AC0901" w:rsidRDefault="00DA5848" w:rsidP="00DA5848"/>
    <w:p w:rsidR="00DA5848" w:rsidRPr="00AC0901" w:rsidRDefault="00E756B1" w:rsidP="00DA5848">
      <w:r w:rsidRPr="00AC0901">
        <w:t>It-tliet rapporti huma dwar:</w:t>
      </w:r>
    </w:p>
    <w:p w:rsidR="00DA5848" w:rsidRPr="00AC0901" w:rsidRDefault="00DA5848" w:rsidP="00DA5848"/>
    <w:p w:rsidR="00DA5848" w:rsidRPr="00AC0901" w:rsidRDefault="00E756B1" w:rsidP="00DA5848">
      <w:r w:rsidRPr="00AC0901">
        <w:t>•</w:t>
      </w:r>
      <w:r w:rsidRPr="00AC0901">
        <w:tab/>
        <w:t>l-implimentazzjoni tal-Politika Estera u ta’ Sigurtà Komuni - rapport annwali</w:t>
      </w:r>
      <w:r w:rsidRPr="00AC0901">
        <w:t xml:space="preserve"> 2023 (ibbażat fuq ir-rapport tar-Rappreżentant Għoli tal-Unjoni għall-Politika Barranija lill-Parlament Ewropew dwar il-Politika Estera u ta’ Sigurtà Komuni) - kompetenza tal-Kumitat AFET,</w:t>
      </w:r>
    </w:p>
    <w:p w:rsidR="00DA5848" w:rsidRPr="00AC0901" w:rsidRDefault="00E756B1" w:rsidP="00DA5848">
      <w:r w:rsidRPr="00AC0901">
        <w:t>•</w:t>
      </w:r>
      <w:r w:rsidRPr="00AC0901">
        <w:tab/>
        <w:t>id-Drittijiet tal-Bniedem u Demokrazija fid-dinja u l-politika t</w:t>
      </w:r>
      <w:r w:rsidRPr="00AC0901">
        <w:t>al-Unjoni Ewropea dwar il-kwistjoni - rapport annwali 2023 (ibbażat fuq ir-Rapport Annwali tal-UE dwar id-Drittijiet tal-Bniedem u d-Demokrazija fid-Dinja 2022) - kompetenza tas-Sottokumitat DROI, u</w:t>
      </w:r>
    </w:p>
    <w:p w:rsidR="00DA5848" w:rsidRPr="00AC0901" w:rsidRDefault="00E756B1" w:rsidP="00DA5848">
      <w:r w:rsidRPr="00AC0901">
        <w:t>•</w:t>
      </w:r>
      <w:r w:rsidRPr="00AC0901">
        <w:tab/>
        <w:t>l-implimentazzjoni tal-Politika ta’ Sigurtà u ta’ Difiż</w:t>
      </w:r>
      <w:r w:rsidRPr="00AC0901">
        <w:t>a Komuni - rapport annwali 2023 (ibbażat fuq ir-rapport tar-Rappreżentant Għoli tal-Unjoni għall-Politika Barranija lill-Parlament Ewropew dwar il-Politika Estera u ta’ Sigurtà Komuni) - kompetenza tas-Sottokumitat SEDE.</w:t>
      </w:r>
    </w:p>
    <w:p w:rsidR="00DA5848" w:rsidRPr="00AC0901" w:rsidRDefault="00DA5848" w:rsidP="00DA5848"/>
    <w:p w:rsidR="00100069" w:rsidRPr="00AC0901" w:rsidRDefault="00E756B1" w:rsidP="00DA5848">
      <w:r w:rsidRPr="00AC0901">
        <w:t>Dawn ir-rapporti jimmonitorjaw u j</w:t>
      </w:r>
      <w:r w:rsidRPr="00AC0901">
        <w:t>ivvalutaw l-implimentazzjoni tal-Politika Estera u ta’ Sigurtà Komuni, inkluża l-politika tal-UE dwar id-Drittijiet tal-Bniedem u l-Politika ta’ Sigurtà u ta’ Difiża Komuni. Huma komponent ewlieni tal-kontribut tal-Parlament Ewropew għat-tfassil tal-politi</w:t>
      </w:r>
      <w:r w:rsidRPr="00AC0901">
        <w:t>ka barranija tal-UE, l-aktar fir-rigward tad-dritt imsaħħaħ ta’ skrutinju mogħti lill-Parlament Ewropew mit-Trattat ta’ Liżbona. Huwa essenzjali li l-Parlament Ewropew iwieġeb għar-rapporti annwali maħruġa minn istituzzjonijiet oħra hekk kif jiġu ppubblika</w:t>
      </w:r>
      <w:r w:rsidRPr="00AC0901">
        <w:t>ti.</w:t>
      </w:r>
    </w:p>
    <w:sectPr w:rsidR="00100069" w:rsidRPr="00AC0901" w:rsidSect="00F436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C0901" w:rsidRDefault="00E756B1">
      <w:r w:rsidRPr="00AC0901">
        <w:separator/>
      </w:r>
    </w:p>
  </w:endnote>
  <w:endnote w:type="continuationSeparator" w:id="0">
    <w:p w:rsidR="00000000" w:rsidRPr="00AC0901" w:rsidRDefault="00E756B1">
      <w:r w:rsidRPr="00AC09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D0" w:rsidRPr="00AC0901" w:rsidRDefault="00F436D0" w:rsidP="00F436D0">
    <w:pPr>
      <w:pStyle w:val="EPFooter"/>
    </w:pPr>
    <w:r w:rsidRPr="00AC0901">
      <w:t>PE</w:t>
    </w:r>
    <w:r w:rsidRPr="00AC0901">
      <w:rPr>
        <w:rStyle w:val="HideTWBExt"/>
      </w:rPr>
      <w:t>&lt;NoPE&gt;</w:t>
    </w:r>
    <w:r w:rsidRPr="00AC0901">
      <w:t>751.673</w:t>
    </w:r>
    <w:r w:rsidRPr="00AC0901">
      <w:rPr>
        <w:rStyle w:val="HideTWBExt"/>
      </w:rPr>
      <w:t>&lt;/NoPE&gt;&lt;Version&gt;</w:t>
    </w:r>
    <w:r w:rsidRPr="00AC0901">
      <w:t>v01-00</w:t>
    </w:r>
    <w:r w:rsidRPr="00AC0901">
      <w:rPr>
        <w:rStyle w:val="HideTWBExt"/>
      </w:rPr>
      <w:t>&lt;/Version&gt;</w:t>
    </w:r>
    <w:r w:rsidRPr="00AC0901">
      <w:tab/>
    </w:r>
    <w:r w:rsidRPr="00AC0901">
      <w:fldChar w:fldCharType="begin"/>
    </w:r>
    <w:r w:rsidRPr="00AC0901">
      <w:instrText xml:space="preserve"> PAGE  \* MERGEFORMAT </w:instrText>
    </w:r>
    <w:r w:rsidRPr="00AC0901">
      <w:fldChar w:fldCharType="separate"/>
    </w:r>
    <w:r w:rsidR="00E756B1">
      <w:rPr>
        <w:noProof/>
      </w:rPr>
      <w:t>6</w:t>
    </w:r>
    <w:r w:rsidRPr="00AC0901">
      <w:fldChar w:fldCharType="end"/>
    </w:r>
    <w:r w:rsidRPr="00AC0901">
      <w:t>/</w:t>
    </w:r>
    <w:fldSimple w:instr=" NUMPAGES  \* MERGEFORMAT ">
      <w:r w:rsidR="00E756B1">
        <w:rPr>
          <w:noProof/>
        </w:rPr>
        <w:t>15</w:t>
      </w:r>
    </w:fldSimple>
    <w:r w:rsidRPr="00AC0901">
      <w:tab/>
    </w:r>
    <w:r w:rsidRPr="00AC0901">
      <w:rPr>
        <w:rStyle w:val="HideTWBExt"/>
      </w:rPr>
      <w:t>&lt;PathFdR&gt;</w:t>
    </w:r>
    <w:r w:rsidRPr="00AC0901">
      <w:t>PR\1282889MT.docx</w:t>
    </w:r>
    <w:r w:rsidRPr="00AC0901">
      <w:rPr>
        <w:rStyle w:val="HideTWBExt"/>
      </w:rPr>
      <w:t>&lt;/PathFdR&gt;</w:t>
    </w:r>
  </w:p>
  <w:p w:rsidR="00C0615D" w:rsidRPr="00AC0901" w:rsidRDefault="00F436D0" w:rsidP="00F436D0">
    <w:pPr>
      <w:pStyle w:val="EPFooter2"/>
    </w:pPr>
    <w:r w:rsidRPr="00AC090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D0" w:rsidRPr="00AC0901" w:rsidRDefault="00F436D0" w:rsidP="00F436D0">
    <w:pPr>
      <w:pStyle w:val="EPFooter"/>
    </w:pPr>
    <w:r w:rsidRPr="00AC0901">
      <w:rPr>
        <w:rStyle w:val="HideTWBExt"/>
      </w:rPr>
      <w:t>&lt;PathFdR&gt;</w:t>
    </w:r>
    <w:r w:rsidRPr="00AC0901">
      <w:t>PR\1282889MT.docx</w:t>
    </w:r>
    <w:r w:rsidRPr="00AC0901">
      <w:rPr>
        <w:rStyle w:val="HideTWBExt"/>
      </w:rPr>
      <w:t>&lt;/PathFdR&gt;</w:t>
    </w:r>
    <w:r w:rsidRPr="00AC0901">
      <w:tab/>
    </w:r>
    <w:r w:rsidRPr="00AC0901">
      <w:fldChar w:fldCharType="begin"/>
    </w:r>
    <w:r w:rsidRPr="00AC0901">
      <w:instrText xml:space="preserve"> PAGE  \* MERGEFORMAT </w:instrText>
    </w:r>
    <w:r w:rsidRPr="00AC0901">
      <w:fldChar w:fldCharType="separate"/>
    </w:r>
    <w:r w:rsidR="00E756B1">
      <w:rPr>
        <w:noProof/>
      </w:rPr>
      <w:t>5</w:t>
    </w:r>
    <w:r w:rsidRPr="00AC0901">
      <w:fldChar w:fldCharType="end"/>
    </w:r>
    <w:r w:rsidRPr="00AC0901">
      <w:t>/</w:t>
    </w:r>
    <w:fldSimple w:instr=" NUMPAGES  \* MERGEFORMAT ">
      <w:r w:rsidR="00E756B1">
        <w:rPr>
          <w:noProof/>
        </w:rPr>
        <w:t>15</w:t>
      </w:r>
    </w:fldSimple>
    <w:r w:rsidRPr="00AC0901">
      <w:tab/>
      <w:t>PE</w:t>
    </w:r>
    <w:r w:rsidRPr="00AC0901">
      <w:rPr>
        <w:rStyle w:val="HideTWBExt"/>
      </w:rPr>
      <w:t>&lt;NoPE&gt;</w:t>
    </w:r>
    <w:r w:rsidRPr="00AC0901">
      <w:t>751.673</w:t>
    </w:r>
    <w:r w:rsidRPr="00AC0901">
      <w:rPr>
        <w:rStyle w:val="HideTWBExt"/>
      </w:rPr>
      <w:t>&lt;/NoPE&gt;&lt;Version&gt;</w:t>
    </w:r>
    <w:r w:rsidRPr="00AC0901">
      <w:t>v01-00</w:t>
    </w:r>
    <w:r w:rsidRPr="00AC0901">
      <w:rPr>
        <w:rStyle w:val="HideTWBExt"/>
      </w:rPr>
      <w:t>&lt;/Version&gt;</w:t>
    </w:r>
  </w:p>
  <w:p w:rsidR="00C0615D" w:rsidRPr="00AC0901" w:rsidRDefault="00F436D0" w:rsidP="00F436D0">
    <w:pPr>
      <w:pStyle w:val="EPFooter2"/>
    </w:pPr>
    <w:r w:rsidRPr="00AC0901">
      <w:tab/>
    </w:r>
    <w:r w:rsidRPr="00AC090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D0" w:rsidRPr="00AC0901" w:rsidRDefault="00F436D0" w:rsidP="00F436D0">
    <w:pPr>
      <w:pStyle w:val="EPFooter"/>
    </w:pPr>
    <w:r w:rsidRPr="00AC0901">
      <w:rPr>
        <w:rStyle w:val="HideTWBExt"/>
      </w:rPr>
      <w:t>&lt;PathFdR&gt;</w:t>
    </w:r>
    <w:r w:rsidRPr="00AC0901">
      <w:t>PR\1282889MT.docx</w:t>
    </w:r>
    <w:r w:rsidRPr="00AC0901">
      <w:rPr>
        <w:rStyle w:val="HideTWBExt"/>
      </w:rPr>
      <w:t>&lt;/PathFdR&gt;</w:t>
    </w:r>
    <w:r w:rsidRPr="00AC0901">
      <w:tab/>
    </w:r>
    <w:r w:rsidRPr="00AC0901">
      <w:tab/>
      <w:t>PE</w:t>
    </w:r>
    <w:r w:rsidRPr="00AC0901">
      <w:rPr>
        <w:rStyle w:val="HideTWBExt"/>
      </w:rPr>
      <w:t>&lt;NoPE&gt;</w:t>
    </w:r>
    <w:r w:rsidRPr="00AC0901">
      <w:t>751.673</w:t>
    </w:r>
    <w:r w:rsidRPr="00AC0901">
      <w:rPr>
        <w:rStyle w:val="HideTWBExt"/>
      </w:rPr>
      <w:t>&lt;/NoPE&gt;&lt;Version&gt;</w:t>
    </w:r>
    <w:r w:rsidRPr="00AC0901">
      <w:t>v01-00</w:t>
    </w:r>
    <w:r w:rsidRPr="00AC0901">
      <w:rPr>
        <w:rStyle w:val="HideTWBExt"/>
      </w:rPr>
      <w:t>&lt;/Version&gt;</w:t>
    </w:r>
  </w:p>
  <w:p w:rsidR="00C0615D" w:rsidRPr="00AC0901" w:rsidRDefault="00F436D0" w:rsidP="00F436D0">
    <w:pPr>
      <w:pStyle w:val="EPFooter2"/>
    </w:pPr>
    <w:r w:rsidRPr="00AC0901">
      <w:t>MT</w:t>
    </w:r>
    <w:r w:rsidRPr="00AC0901">
      <w:tab/>
    </w:r>
    <w:r w:rsidRPr="00AC0901">
      <w:rPr>
        <w:b w:val="0"/>
        <w:i/>
        <w:color w:val="C0C0C0"/>
        <w:sz w:val="22"/>
      </w:rPr>
      <w:t>Magħquda fid-diversità</w:t>
    </w:r>
    <w:r w:rsidRPr="00AC090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15D" w:rsidRPr="00AC0901" w:rsidRDefault="00E756B1">
      <w:r w:rsidRPr="00AC0901">
        <w:separator/>
      </w:r>
    </w:p>
  </w:footnote>
  <w:footnote w:type="continuationSeparator" w:id="0">
    <w:p w:rsidR="00C0615D" w:rsidRPr="00AC0901" w:rsidRDefault="00E756B1">
      <w:r w:rsidRPr="00AC0901">
        <w:continuationSeparator/>
      </w:r>
    </w:p>
  </w:footnote>
  <w:footnote w:id="1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L 410 I, 7.12.2020, p. 1.</w:t>
      </w:r>
    </w:p>
  </w:footnote>
  <w:footnote w:id="2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L 209, 14.6.2021, p. 1.</w:t>
      </w:r>
    </w:p>
  </w:footnote>
  <w:footnote w:id="3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C 411, 27.11.2020, p. 30.</w:t>
      </w:r>
    </w:p>
  </w:footnote>
  <w:footnote w:id="4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C 404, 6.10.2021, p. 202.</w:t>
      </w:r>
    </w:p>
  </w:footnote>
  <w:footnote w:id="5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C 15, 12.1.2022, p. 70.</w:t>
      </w:r>
    </w:p>
  </w:footnote>
  <w:footnote w:id="6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C 15, 12.1.2022, p. 111.</w:t>
      </w:r>
    </w:p>
  </w:footnote>
  <w:footnote w:id="7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C 99, 1.3.2022, p. 152.</w:t>
      </w:r>
    </w:p>
  </w:footnote>
  <w:footnote w:id="8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C 117, 11.3.2022, p. 88.</w:t>
      </w:r>
    </w:p>
  </w:footnote>
  <w:footnote w:id="9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ĠU C 342, 6.9.2</w:t>
      </w:r>
      <w:r w:rsidRPr="00AC0901">
        <w:t>022, p. 295.</w:t>
      </w:r>
    </w:p>
  </w:footnote>
  <w:footnote w:id="10">
    <w:p w:rsidR="00C0615D" w:rsidRPr="00AC0901" w:rsidRDefault="00E756B1" w:rsidP="006353A8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Testi adottati, </w:t>
      </w:r>
      <w:bookmarkStart w:id="2" w:name="TANumber"/>
      <w:r w:rsidRPr="00AC0901">
        <w:t>P9_TA(2023)0011</w:t>
      </w:r>
      <w:bookmarkEnd w:id="2"/>
      <w:r w:rsidRPr="00AC0901">
        <w:t>.</w:t>
      </w:r>
    </w:p>
  </w:footnote>
  <w:footnote w:id="11">
    <w:p w:rsidR="00C0615D" w:rsidRPr="00AC0901" w:rsidRDefault="00E756B1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Università ta’ Gothenburg, “The world is becoming increasingly authoritarian - but there is hope” (Id-dinja qed issir dejjem aktar awtoritarja - iżda hemm it-tama), 2 ta’ Marzu 2023 </w:t>
      </w:r>
      <w:hyperlink r:id="rId1" w:history="1">
        <w:r w:rsidRPr="00AC0901">
          <w:rPr>
            <w:rStyle w:val="Hyperlink"/>
          </w:rPr>
          <w:t>https://www.gu.se/en/news/the-world-is-becoming-increasingly-authoritarian-but-there-is-hope</w:t>
        </w:r>
      </w:hyperlink>
      <w:r w:rsidRPr="00AC0901">
        <w:t>.</w:t>
      </w:r>
    </w:p>
  </w:footnote>
  <w:footnote w:id="12">
    <w:p w:rsidR="00C0615D" w:rsidRPr="00AC0901" w:rsidRDefault="00E756B1">
      <w:pPr>
        <w:pStyle w:val="FootnoteText"/>
      </w:pPr>
      <w:r w:rsidRPr="00AC0901">
        <w:rPr>
          <w:rStyle w:val="FootnoteReference"/>
        </w:rPr>
        <w:footnoteRef/>
      </w:r>
      <w:r w:rsidRPr="00AC0901">
        <w:t xml:space="preserve"> </w:t>
      </w:r>
      <w:hyperlink r:id="rId2" w:history="1">
        <w:r w:rsidRPr="00AC0901">
          <w:rPr>
            <w:rStyle w:val="Hyperlink"/>
          </w:rPr>
          <w:t>https://goodhumanrights</w:t>
        </w:r>
        <w:r w:rsidRPr="00AC0901">
          <w:rPr>
            <w:rStyle w:val="Hyperlink"/>
          </w:rPr>
          <w:t>stories.net/</w:t>
        </w:r>
      </w:hyperlink>
      <w:r w:rsidRPr="00AC090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6B1" w:rsidRDefault="00E756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6B1" w:rsidRDefault="00E756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6B1" w:rsidRDefault="00E756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AFET"/>
    <w:docVar w:name="LastEditedSection" w:val=" 1"/>
    <w:docVar w:name="MOTIONMNU" w:val=" 3"/>
    <w:docVar w:name="RULEMNU" w:val=" 1"/>
    <w:docVar w:name="strSubDir" w:val="1282"/>
    <w:docVar w:name="TITLEMNU" w:val=" 1"/>
    <w:docVar w:name="TXTLANGUE" w:val="MT"/>
    <w:docVar w:name="TXTLANGUEMIN" w:val="mt"/>
    <w:docVar w:name="TXTNRINI" w:val="2023/xxxx"/>
    <w:docVar w:name="TXTNRPE" w:val="751.673"/>
    <w:docVar w:name="TXTPEorAP" w:val="PE"/>
    <w:docVar w:name="TXTROUTE" w:val="PR\1282889MT.docx"/>
    <w:docVar w:name="TXTTITLE" w:val="xxxxxxxxx"/>
    <w:docVar w:name="TXTVERSION" w:val="01-00"/>
  </w:docVars>
  <w:rsids>
    <w:rsidRoot w:val="006426BD"/>
    <w:rsid w:val="000062D4"/>
    <w:rsid w:val="00040EAC"/>
    <w:rsid w:val="0005670C"/>
    <w:rsid w:val="0007541B"/>
    <w:rsid w:val="00082B37"/>
    <w:rsid w:val="00096F28"/>
    <w:rsid w:val="000B491E"/>
    <w:rsid w:val="000B59CD"/>
    <w:rsid w:val="000C7A96"/>
    <w:rsid w:val="000D2631"/>
    <w:rsid w:val="000D355C"/>
    <w:rsid w:val="00100069"/>
    <w:rsid w:val="001046B1"/>
    <w:rsid w:val="00105C44"/>
    <w:rsid w:val="0014695D"/>
    <w:rsid w:val="00171521"/>
    <w:rsid w:val="001B207D"/>
    <w:rsid w:val="001C2BB0"/>
    <w:rsid w:val="001F4268"/>
    <w:rsid w:val="0023245A"/>
    <w:rsid w:val="002544DF"/>
    <w:rsid w:val="00256DBF"/>
    <w:rsid w:val="002B2AFF"/>
    <w:rsid w:val="002E01BA"/>
    <w:rsid w:val="002F27DD"/>
    <w:rsid w:val="00335F69"/>
    <w:rsid w:val="00365D18"/>
    <w:rsid w:val="00383E5C"/>
    <w:rsid w:val="00395A66"/>
    <w:rsid w:val="003E6413"/>
    <w:rsid w:val="004016B4"/>
    <w:rsid w:val="004157A0"/>
    <w:rsid w:val="004200B3"/>
    <w:rsid w:val="00432B50"/>
    <w:rsid w:val="00450E18"/>
    <w:rsid w:val="00455003"/>
    <w:rsid w:val="00466A1A"/>
    <w:rsid w:val="004D7124"/>
    <w:rsid w:val="00523FAD"/>
    <w:rsid w:val="00531F4C"/>
    <w:rsid w:val="00584A07"/>
    <w:rsid w:val="00594CB0"/>
    <w:rsid w:val="005E087A"/>
    <w:rsid w:val="005F6F68"/>
    <w:rsid w:val="006272CD"/>
    <w:rsid w:val="006353A8"/>
    <w:rsid w:val="006426BD"/>
    <w:rsid w:val="0064291F"/>
    <w:rsid w:val="00647943"/>
    <w:rsid w:val="00666579"/>
    <w:rsid w:val="006812FF"/>
    <w:rsid w:val="006C14D0"/>
    <w:rsid w:val="00705D44"/>
    <w:rsid w:val="007063B1"/>
    <w:rsid w:val="00726C82"/>
    <w:rsid w:val="00754529"/>
    <w:rsid w:val="0076550C"/>
    <w:rsid w:val="007963C6"/>
    <w:rsid w:val="00797C57"/>
    <w:rsid w:val="007B6F9B"/>
    <w:rsid w:val="00823820"/>
    <w:rsid w:val="00844FA2"/>
    <w:rsid w:val="008622AE"/>
    <w:rsid w:val="00865656"/>
    <w:rsid w:val="00867C76"/>
    <w:rsid w:val="008735F5"/>
    <w:rsid w:val="008B18F5"/>
    <w:rsid w:val="008C4C65"/>
    <w:rsid w:val="008E0E91"/>
    <w:rsid w:val="008F3B23"/>
    <w:rsid w:val="0090583E"/>
    <w:rsid w:val="0090774F"/>
    <w:rsid w:val="0095536F"/>
    <w:rsid w:val="00956282"/>
    <w:rsid w:val="0096138C"/>
    <w:rsid w:val="00996AC6"/>
    <w:rsid w:val="009C506F"/>
    <w:rsid w:val="009E4ABB"/>
    <w:rsid w:val="00A459A7"/>
    <w:rsid w:val="00A50709"/>
    <w:rsid w:val="00A540CA"/>
    <w:rsid w:val="00AC0901"/>
    <w:rsid w:val="00AD4437"/>
    <w:rsid w:val="00AF310F"/>
    <w:rsid w:val="00B17532"/>
    <w:rsid w:val="00B4585C"/>
    <w:rsid w:val="00BA25B8"/>
    <w:rsid w:val="00BA2A57"/>
    <w:rsid w:val="00BA5076"/>
    <w:rsid w:val="00BB5BF4"/>
    <w:rsid w:val="00BB70F1"/>
    <w:rsid w:val="00BC7C60"/>
    <w:rsid w:val="00BE0A75"/>
    <w:rsid w:val="00C00074"/>
    <w:rsid w:val="00C01E02"/>
    <w:rsid w:val="00C0615D"/>
    <w:rsid w:val="00C268BE"/>
    <w:rsid w:val="00C71B7C"/>
    <w:rsid w:val="00C93A60"/>
    <w:rsid w:val="00CC108E"/>
    <w:rsid w:val="00CD3E8A"/>
    <w:rsid w:val="00CE07E9"/>
    <w:rsid w:val="00CF6C1A"/>
    <w:rsid w:val="00D03D1C"/>
    <w:rsid w:val="00D31D25"/>
    <w:rsid w:val="00D3311C"/>
    <w:rsid w:val="00D47BB0"/>
    <w:rsid w:val="00DA5848"/>
    <w:rsid w:val="00DB1B7B"/>
    <w:rsid w:val="00DB4680"/>
    <w:rsid w:val="00DD7B9D"/>
    <w:rsid w:val="00DE03F7"/>
    <w:rsid w:val="00DF6DAF"/>
    <w:rsid w:val="00E155CA"/>
    <w:rsid w:val="00E3537C"/>
    <w:rsid w:val="00E61690"/>
    <w:rsid w:val="00E756B1"/>
    <w:rsid w:val="00F076A5"/>
    <w:rsid w:val="00F3530B"/>
    <w:rsid w:val="00F3651F"/>
    <w:rsid w:val="00F436D0"/>
    <w:rsid w:val="00F714A9"/>
    <w:rsid w:val="00FB15D9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15ACA-569E-4E06-AA7B-ACA621E3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FootnoteText">
    <w:name w:val="footnote text"/>
    <w:basedOn w:val="Normal"/>
    <w:link w:val="FootnoteTextChar"/>
    <w:rsid w:val="0064794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943"/>
  </w:style>
  <w:style w:type="character" w:styleId="FootnoteReference">
    <w:name w:val="footnote reference"/>
    <w:basedOn w:val="DefaultParagraphFont"/>
    <w:rsid w:val="00647943"/>
    <w:rPr>
      <w:vertAlign w:val="superscript"/>
    </w:rPr>
  </w:style>
  <w:style w:type="paragraph" w:customStyle="1" w:styleId="Normal12a24b">
    <w:name w:val="Normal12a24b"/>
    <w:basedOn w:val="Normal"/>
    <w:rsid w:val="006353A8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6353A8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6353A8"/>
    <w:rPr>
      <w:i/>
      <w:iCs w:val="0"/>
    </w:rPr>
  </w:style>
  <w:style w:type="character" w:styleId="Hyperlink">
    <w:name w:val="Hyperlink"/>
    <w:basedOn w:val="DefaultParagraphFont"/>
    <w:rsid w:val="00A540CA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1C2B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C2BB0"/>
    <w:rPr>
      <w:sz w:val="24"/>
    </w:rPr>
  </w:style>
  <w:style w:type="character" w:styleId="CommentReference">
    <w:name w:val="annotation reference"/>
    <w:basedOn w:val="DefaultParagraphFont"/>
    <w:rsid w:val="00F353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3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530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35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3530B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F35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3530B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383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goodhumanrightsstories.net/" TargetMode="External"/><Relationship Id="rId1" Type="http://schemas.openxmlformats.org/officeDocument/2006/relationships/hyperlink" Target="https://www.gu.se/en/news/the-world-is-becoming-increasingly-authoritarian-but-there-is-h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3C201-AB1C-49FB-A87F-09666AB7B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3991</Words>
  <Characters>30178</Characters>
  <Application>Microsoft Office Word</Application>
  <DocSecurity>0</DocSecurity>
  <Lines>471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34000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BOTEZ Cristina-Anca</dc:creator>
  <cp:lastModifiedBy>GRIMA Cherise-Marie</cp:lastModifiedBy>
  <cp:revision>2</cp:revision>
  <cp:lastPrinted>2023-07-13T15:12:00Z</cp:lastPrinted>
  <dcterms:created xsi:type="dcterms:W3CDTF">2023-08-23T08:14:00Z</dcterms:created>
  <dcterms:modified xsi:type="dcterms:W3CDTF">2023-08-23T08:14:00Z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1282889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\\eiciBRUpr1\pdocep$\DocEP\DOCS\General\PR\PR_NonLeg\INI\PR_INI.dotx(03/05/2022 18:28:05)</vt:lpwstr>
  </property>
  <property fmtid="{D5CDD505-2E9C-101B-9397-08002B2CF9AE}" pid="6" name="&lt;ModelTra&gt;">
    <vt:lpwstr>\\eiciBRUpr1\pdocep$\DocEP\TRANSFIL\EN\PR_INI.EN(27/03/2023 17:09:01)</vt:lpwstr>
  </property>
  <property fmtid="{D5CDD505-2E9C-101B-9397-08002B2CF9AE}" pid="7" name="&lt;Type&gt;">
    <vt:lpwstr>PR</vt:lpwstr>
  </property>
  <property fmtid="{D5CDD505-2E9C-101B-9397-08002B2CF9AE}" pid="8" name="Bookout">
    <vt:lpwstr>OK - 2023/08/23 10:07</vt:lpwstr>
  </property>
  <property fmtid="{D5CDD505-2E9C-101B-9397-08002B2CF9AE}" pid="9" name="Created with">
    <vt:lpwstr>9.15.0 Build [20230501]</vt:lpwstr>
  </property>
  <property fmtid="{D5CDD505-2E9C-101B-9397-08002B2CF9AE}" pid="10" name="FooterPath">
    <vt:lpwstr>PR\1282889MT.docx</vt:lpwstr>
  </property>
  <property fmtid="{D5CDD505-2E9C-101B-9397-08002B2CF9AE}" pid="11" name="LastEdited with">
    <vt:lpwstr>9.14.1 Build [20230315]</vt:lpwstr>
  </property>
  <property fmtid="{D5CDD505-2E9C-101B-9397-08002B2CF9AE}" pid="12" name="PE number">
    <vt:lpwstr>751.673</vt:lpwstr>
  </property>
  <property fmtid="{D5CDD505-2E9C-101B-9397-08002B2CF9AE}" pid="13" name="SDLStudio">
    <vt:lpwstr/>
  </property>
  <property fmtid="{D5CDD505-2E9C-101B-9397-08002B2CF9AE}" pid="14" name="SendToEpades">
    <vt:lpwstr>OK - 2023/07/12 10:17</vt:lpwstr>
  </property>
</Properties>
</file>