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0465F" w:rsidRPr="00465449" w14:paraId="2FE4CBE0" w14:textId="77777777" w:rsidTr="00C85D0F">
        <w:trPr>
          <w:trHeight w:hRule="exact" w:val="1418"/>
        </w:trPr>
        <w:tc>
          <w:tcPr>
            <w:tcW w:w="6804" w:type="dxa"/>
            <w:shd w:val="clear" w:color="auto" w:fill="auto"/>
            <w:vAlign w:val="center"/>
          </w:tcPr>
          <w:p w14:paraId="04E690DC" w14:textId="77777777" w:rsidR="00E0465F" w:rsidRPr="00465449" w:rsidRDefault="00A01D73" w:rsidP="00C85D0F">
            <w:pPr>
              <w:pStyle w:val="EPName"/>
            </w:pPr>
            <w:r w:rsidRPr="00465449">
              <w:t>European Parliament</w:t>
            </w:r>
          </w:p>
          <w:p w14:paraId="1C500A89" w14:textId="20E15BC7" w:rsidR="00E0465F" w:rsidRPr="00465449" w:rsidRDefault="00222AC3" w:rsidP="00C85D0F">
            <w:pPr>
              <w:pStyle w:val="EPTerm"/>
            </w:pPr>
            <w:r w:rsidRPr="00465449">
              <w:t>2024-2029</w:t>
            </w:r>
          </w:p>
        </w:tc>
        <w:tc>
          <w:tcPr>
            <w:tcW w:w="2268" w:type="dxa"/>
            <w:shd w:val="clear" w:color="auto" w:fill="auto"/>
          </w:tcPr>
          <w:p w14:paraId="45B0EF9A" w14:textId="77777777" w:rsidR="00E0465F" w:rsidRPr="00465449" w:rsidRDefault="00E0465F" w:rsidP="00C85D0F">
            <w:pPr>
              <w:pStyle w:val="EPLogo"/>
            </w:pPr>
            <w:r w:rsidRPr="00465449">
              <w:rPr>
                <w:noProof/>
                <w:lang w:eastAsia="ja-JP"/>
              </w:rPr>
              <w:drawing>
                <wp:inline distT="0" distB="0" distL="0" distR="0" wp14:anchorId="6CB2DC78" wp14:editId="24C0D4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6E1D8C" w14:textId="77777777" w:rsidR="00404059" w:rsidRPr="00465449" w:rsidRDefault="00404059" w:rsidP="00404059">
      <w:pPr>
        <w:pStyle w:val="LineTop"/>
      </w:pPr>
    </w:p>
    <w:p w14:paraId="56708782" w14:textId="61B061C2" w:rsidR="00404059" w:rsidRPr="00465449" w:rsidRDefault="00404059" w:rsidP="00404059">
      <w:pPr>
        <w:pStyle w:val="EPBody"/>
      </w:pPr>
      <w:r w:rsidRPr="00465449">
        <w:rPr>
          <w:rStyle w:val="HideTWBExt"/>
        </w:rPr>
        <w:t>&lt;</w:t>
      </w:r>
      <w:r w:rsidRPr="00465449">
        <w:rPr>
          <w:rStyle w:val="HideTWBExt"/>
          <w:i w:val="0"/>
        </w:rPr>
        <w:t>Commission</w:t>
      </w:r>
      <w:r w:rsidRPr="00465449">
        <w:rPr>
          <w:rStyle w:val="HideTWBExt"/>
        </w:rPr>
        <w:t>&gt;</w:t>
      </w:r>
      <w:r w:rsidRPr="00465449">
        <w:rPr>
          <w:rStyle w:val="HideTWBInt"/>
        </w:rPr>
        <w:t>{AFET}</w:t>
      </w:r>
      <w:r w:rsidRPr="00465449">
        <w:t>Committee on Foreign Affairs</w:t>
      </w:r>
      <w:r w:rsidRPr="00465449">
        <w:rPr>
          <w:rStyle w:val="HideTWBExt"/>
        </w:rPr>
        <w:t>&lt;/</w:t>
      </w:r>
      <w:r w:rsidRPr="00465449">
        <w:rPr>
          <w:rStyle w:val="HideTWBExt"/>
          <w:i w:val="0"/>
        </w:rPr>
        <w:t>Commission</w:t>
      </w:r>
      <w:r w:rsidRPr="00465449">
        <w:rPr>
          <w:rStyle w:val="HideTWBExt"/>
        </w:rPr>
        <w:t>&gt;</w:t>
      </w:r>
    </w:p>
    <w:p w14:paraId="360B659C" w14:textId="77777777" w:rsidR="00404059" w:rsidRPr="00465449" w:rsidRDefault="00404059" w:rsidP="00404059">
      <w:pPr>
        <w:pStyle w:val="LineBottom"/>
      </w:pPr>
    </w:p>
    <w:p w14:paraId="6E45F446" w14:textId="6460AE54" w:rsidR="00C70FF0" w:rsidRPr="00465449" w:rsidRDefault="00C70FF0">
      <w:pPr>
        <w:pStyle w:val="CoverReference"/>
      </w:pPr>
      <w:r w:rsidRPr="00465449">
        <w:rPr>
          <w:rStyle w:val="HideTWBExt"/>
          <w:b w:val="0"/>
        </w:rPr>
        <w:t>&lt;RefProc&gt;</w:t>
      </w:r>
      <w:r w:rsidRPr="00465449">
        <w:t>2025/0162R</w:t>
      </w:r>
      <w:r w:rsidRPr="00465449">
        <w:rPr>
          <w:rStyle w:val="HideTWBExt"/>
          <w:b w:val="0"/>
        </w:rPr>
        <w:t>&lt;/RefProc&gt;&lt;RefTypeProc&gt;</w:t>
      </w:r>
      <w:r w:rsidRPr="00465449">
        <w:t>(NLE)</w:t>
      </w:r>
      <w:r w:rsidRPr="00465449">
        <w:rPr>
          <w:rStyle w:val="HideTWBExt"/>
          <w:b w:val="0"/>
        </w:rPr>
        <w:t>&lt;/RefTypeProc&gt;</w:t>
      </w:r>
    </w:p>
    <w:p w14:paraId="0CB92322" w14:textId="390069E7" w:rsidR="00C70FF0" w:rsidRPr="00465449" w:rsidRDefault="00C70FF0">
      <w:pPr>
        <w:pStyle w:val="CoverDate"/>
      </w:pPr>
      <w:r w:rsidRPr="00465449">
        <w:rPr>
          <w:rStyle w:val="HideTWBExt"/>
        </w:rPr>
        <w:t>&lt;Date&gt;</w:t>
      </w:r>
      <w:r w:rsidRPr="00465449">
        <w:rPr>
          <w:rStyle w:val="HideTWBInt"/>
        </w:rPr>
        <w:t>{26/01/2026}</w:t>
      </w:r>
      <w:r w:rsidRPr="00465449">
        <w:t>26.1.2026</w:t>
      </w:r>
      <w:r w:rsidRPr="00465449">
        <w:rPr>
          <w:rStyle w:val="HideTWBExt"/>
        </w:rPr>
        <w:t>&lt;/Date&gt;</w:t>
      </w:r>
    </w:p>
    <w:p w14:paraId="35859303" w14:textId="77777777" w:rsidR="00C70FF0" w:rsidRPr="00465449" w:rsidRDefault="00C70FF0">
      <w:pPr>
        <w:pStyle w:val="CoverDocType24a"/>
      </w:pPr>
      <w:r w:rsidRPr="00465449">
        <w:rPr>
          <w:rStyle w:val="HideTWBExt"/>
          <w:b w:val="0"/>
        </w:rPr>
        <w:t>&lt;TitreType&gt;</w:t>
      </w:r>
      <w:r w:rsidRPr="00465449">
        <w:t>DRAFT INTERIM REPORT</w:t>
      </w:r>
      <w:r w:rsidRPr="00465449">
        <w:rPr>
          <w:rStyle w:val="HideTWBExt"/>
          <w:b w:val="0"/>
        </w:rPr>
        <w:t>&lt;/TitreType&gt;</w:t>
      </w:r>
    </w:p>
    <w:p w14:paraId="6065B4C0" w14:textId="3BB5A66D" w:rsidR="00C70FF0" w:rsidRPr="00465449" w:rsidRDefault="00C70FF0">
      <w:pPr>
        <w:pStyle w:val="CoverNormal"/>
      </w:pPr>
      <w:r w:rsidRPr="00465449">
        <w:rPr>
          <w:rStyle w:val="HideTWBExt"/>
        </w:rPr>
        <w:t>&lt;Titre&gt;</w:t>
      </w:r>
      <w:r w:rsidRPr="00465449">
        <w:t>on the proposal for a Council decision on the conclusion of a broad package of agreements to consolidate, deepen and expand the bilateral relations with the Swiss Confederation</w:t>
      </w:r>
      <w:r w:rsidRPr="00465449">
        <w:rPr>
          <w:rStyle w:val="HideTWBExt"/>
        </w:rPr>
        <w:t>&lt;/Titre&gt;</w:t>
      </w:r>
    </w:p>
    <w:p w14:paraId="38D421B6" w14:textId="26B4F065" w:rsidR="00C70FF0" w:rsidRPr="00465449" w:rsidRDefault="00C70FF0">
      <w:pPr>
        <w:pStyle w:val="CoverNormal24a"/>
      </w:pPr>
      <w:r w:rsidRPr="00465449">
        <w:rPr>
          <w:rStyle w:val="HideTWBExt"/>
        </w:rPr>
        <w:t>&lt;DocRef&gt;</w:t>
      </w:r>
      <w:r w:rsidRPr="00465449">
        <w:t>(COM(2025)0309 – C10-0000/2026 – 2025/0162R(NLE))</w:t>
      </w:r>
      <w:r w:rsidRPr="00465449">
        <w:rPr>
          <w:rStyle w:val="HideTWBExt"/>
        </w:rPr>
        <w:t>&lt;/DocRef&gt;</w:t>
      </w:r>
    </w:p>
    <w:p w14:paraId="3D1E158A" w14:textId="0AD5E435" w:rsidR="00C70FF0" w:rsidRPr="00465449" w:rsidRDefault="00C70FF0">
      <w:pPr>
        <w:pStyle w:val="CoverNormal24a"/>
      </w:pPr>
      <w:r w:rsidRPr="00465449">
        <w:rPr>
          <w:rStyle w:val="HideTWBExt"/>
        </w:rPr>
        <w:t>&lt;Commission&gt;</w:t>
      </w:r>
      <w:r w:rsidRPr="00465449">
        <w:rPr>
          <w:rStyle w:val="HideTWBInt"/>
        </w:rPr>
        <w:t>{AFET}</w:t>
      </w:r>
      <w:r w:rsidRPr="00465449">
        <w:t>Committee on Foreign Affairs</w:t>
      </w:r>
      <w:r w:rsidRPr="00465449">
        <w:rPr>
          <w:rStyle w:val="HideTWBExt"/>
        </w:rPr>
        <w:t>&lt;/Commission&gt;</w:t>
      </w:r>
    </w:p>
    <w:p w14:paraId="462D217B" w14:textId="6BD62724" w:rsidR="00C70FF0" w:rsidRPr="00AA29CD" w:rsidRDefault="00222AC3">
      <w:pPr>
        <w:pStyle w:val="CoverNormal24a"/>
        <w:rPr>
          <w:lang w:val="fr-FR"/>
        </w:rPr>
      </w:pPr>
      <w:r w:rsidRPr="00AA29CD">
        <w:rPr>
          <w:lang w:val="fr-FR"/>
        </w:rPr>
        <w:t xml:space="preserve">Rapporteur: </w:t>
      </w:r>
      <w:r w:rsidRPr="00AA29CD">
        <w:rPr>
          <w:rStyle w:val="HideTWBExt"/>
          <w:lang w:val="fr-FR"/>
        </w:rPr>
        <w:t>&lt;Depute&gt;</w:t>
      </w:r>
      <w:r w:rsidRPr="00AA29CD">
        <w:rPr>
          <w:lang w:val="fr-FR"/>
        </w:rPr>
        <w:t>Christophe Grudler</w:t>
      </w:r>
      <w:r w:rsidRPr="00AA29CD">
        <w:rPr>
          <w:rStyle w:val="HideTWBExt"/>
          <w:lang w:val="fr-FR"/>
        </w:rPr>
        <w:t>&lt;/Depute&gt;</w:t>
      </w:r>
    </w:p>
    <w:p w14:paraId="4C6A3710" w14:textId="77777777" w:rsidR="00A67729" w:rsidRPr="00AA29CD" w:rsidRDefault="00A67729" w:rsidP="00A67729">
      <w:pPr>
        <w:pStyle w:val="CoverNormal"/>
        <w:rPr>
          <w:lang w:val="fr-FR"/>
        </w:rPr>
      </w:pPr>
    </w:p>
    <w:p w14:paraId="21CF3050" w14:textId="77777777" w:rsidR="00C70FF0" w:rsidRPr="00AA29CD" w:rsidRDefault="00C70FF0" w:rsidP="00C70A30">
      <w:pPr>
        <w:rPr>
          <w:lang w:val="fr-FR"/>
        </w:rPr>
      </w:pPr>
      <w:r w:rsidRPr="00AA29CD">
        <w:rPr>
          <w:lang w:val="fr-FR"/>
        </w:rPr>
        <w:br w:type="page"/>
      </w:r>
      <w:r w:rsidRPr="00AA29CD">
        <w:rPr>
          <w:lang w:val="fr-FR"/>
        </w:rPr>
        <w:lastRenderedPageBreak/>
        <w:t>PR_Consent_Interim</w:t>
      </w:r>
    </w:p>
    <w:p w14:paraId="247D3C30" w14:textId="77777777" w:rsidR="00C70FF0" w:rsidRPr="00465449" w:rsidRDefault="00A01D73">
      <w:pPr>
        <w:pStyle w:val="TOCHeading"/>
      </w:pPr>
      <w:r w:rsidRPr="00465449">
        <w:t>CONTENTS</w:t>
      </w:r>
    </w:p>
    <w:p w14:paraId="737AD015" w14:textId="77777777" w:rsidR="00C70FF0" w:rsidRPr="00465449" w:rsidRDefault="00A01D73">
      <w:pPr>
        <w:pStyle w:val="TOCPage"/>
      </w:pPr>
      <w:r w:rsidRPr="00465449">
        <w:t>Page</w:t>
      </w:r>
    </w:p>
    <w:p w14:paraId="4AB35E2E" w14:textId="3D9CC42C" w:rsidR="009D0FDC" w:rsidRDefault="000E4683">
      <w:pPr>
        <w:pStyle w:val="TOC1"/>
        <w:tabs>
          <w:tab w:val="right" w:leader="dot" w:pos="9060"/>
        </w:tabs>
        <w:rPr>
          <w:rFonts w:asciiTheme="minorHAnsi" w:eastAsiaTheme="minorEastAsia" w:hAnsiTheme="minorHAnsi" w:cstheme="minorBidi"/>
          <w:noProof/>
          <w:kern w:val="2"/>
          <w:szCs w:val="24"/>
          <w14:ligatures w14:val="standardContextual"/>
        </w:rPr>
      </w:pPr>
      <w:r w:rsidRPr="00465449">
        <w:rPr>
          <w:b/>
        </w:rPr>
        <w:fldChar w:fldCharType="begin"/>
      </w:r>
      <w:r w:rsidRPr="00465449">
        <w:rPr>
          <w:b/>
        </w:rPr>
        <w:instrText xml:space="preserve"> TOC \t "PageHeading</w:instrText>
      </w:r>
      <w:r w:rsidR="00AA29CD">
        <w:rPr>
          <w:b/>
        </w:rPr>
        <w:instrText>;</w:instrText>
      </w:r>
      <w:r w:rsidRPr="00465449">
        <w:rPr>
          <w:b/>
        </w:rPr>
        <w:instrText xml:space="preserve">1" </w:instrText>
      </w:r>
      <w:r w:rsidRPr="00465449">
        <w:rPr>
          <w:b/>
        </w:rPr>
        <w:fldChar w:fldCharType="separate"/>
      </w:r>
      <w:r w:rsidR="009D0FDC">
        <w:rPr>
          <w:noProof/>
        </w:rPr>
        <w:t>MOTION FOR A EUROPEAN PARLIAMENT RESOLUTION</w:t>
      </w:r>
      <w:r w:rsidR="009D0FDC">
        <w:rPr>
          <w:noProof/>
        </w:rPr>
        <w:tab/>
      </w:r>
      <w:r w:rsidR="009D0FDC">
        <w:rPr>
          <w:noProof/>
        </w:rPr>
        <w:fldChar w:fldCharType="begin"/>
      </w:r>
      <w:r w:rsidR="009D0FDC">
        <w:rPr>
          <w:noProof/>
        </w:rPr>
        <w:instrText xml:space="preserve"> PAGEREF _Toc230778257 \h </w:instrText>
      </w:r>
      <w:r w:rsidR="009D0FDC">
        <w:rPr>
          <w:noProof/>
        </w:rPr>
      </w:r>
      <w:r w:rsidR="009D0FDC">
        <w:rPr>
          <w:noProof/>
        </w:rPr>
        <w:fldChar w:fldCharType="separate"/>
      </w:r>
      <w:r w:rsidR="009D0FDC">
        <w:rPr>
          <w:noProof/>
        </w:rPr>
        <w:t>3</w:t>
      </w:r>
      <w:r w:rsidR="009D0FDC">
        <w:rPr>
          <w:noProof/>
        </w:rPr>
        <w:fldChar w:fldCharType="end"/>
      </w:r>
    </w:p>
    <w:p w14:paraId="5E30E1C7" w14:textId="2DD4D56D" w:rsidR="009D0FDC" w:rsidRDefault="009D0FD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_Toc230778258 \h </w:instrText>
      </w:r>
      <w:r>
        <w:rPr>
          <w:noProof/>
        </w:rPr>
      </w:r>
      <w:r>
        <w:rPr>
          <w:noProof/>
        </w:rPr>
        <w:fldChar w:fldCharType="separate"/>
      </w:r>
      <w:r>
        <w:rPr>
          <w:noProof/>
        </w:rPr>
        <w:t>10</w:t>
      </w:r>
      <w:r>
        <w:rPr>
          <w:noProof/>
        </w:rPr>
        <w:fldChar w:fldCharType="end"/>
      </w:r>
    </w:p>
    <w:p w14:paraId="14526BAF" w14:textId="52A92360" w:rsidR="009D0FDC" w:rsidRDefault="009D0FD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_Toc230778259 \h </w:instrText>
      </w:r>
      <w:r>
        <w:rPr>
          <w:noProof/>
        </w:rPr>
      </w:r>
      <w:r>
        <w:rPr>
          <w:noProof/>
        </w:rPr>
        <w:fldChar w:fldCharType="separate"/>
      </w:r>
      <w:r>
        <w:rPr>
          <w:noProof/>
        </w:rPr>
        <w:t>12</w:t>
      </w:r>
      <w:r>
        <w:rPr>
          <w:noProof/>
        </w:rPr>
        <w:fldChar w:fldCharType="end"/>
      </w:r>
    </w:p>
    <w:p w14:paraId="16AF9444" w14:textId="38F9CAA1" w:rsidR="00A67729" w:rsidRPr="00465449" w:rsidRDefault="000E4683" w:rsidP="004A0754">
      <w:r w:rsidRPr="00465449">
        <w:rPr>
          <w:b/>
        </w:rPr>
        <w:fldChar w:fldCharType="end"/>
      </w:r>
    </w:p>
    <w:p w14:paraId="68D7B105" w14:textId="77777777" w:rsidR="00C70FF0" w:rsidRPr="00465449" w:rsidRDefault="00C70FF0" w:rsidP="0035103A">
      <w:pPr>
        <w:pStyle w:val="PageHeading"/>
      </w:pPr>
      <w:r w:rsidRPr="00465449">
        <w:br w:type="page"/>
      </w:r>
      <w:bookmarkStart w:id="0" w:name="_Toc230778257"/>
      <w:r w:rsidRPr="00465449">
        <w:lastRenderedPageBreak/>
        <w:t>MOTION FOR A EUROPEAN PARLIAMENT RESOLUTION</w:t>
      </w:r>
      <w:bookmarkEnd w:id="0"/>
    </w:p>
    <w:p w14:paraId="35AEEF20" w14:textId="7035C3DF" w:rsidR="00C70FF0" w:rsidRPr="00465449" w:rsidRDefault="00A01D73">
      <w:pPr>
        <w:pStyle w:val="NormalBold"/>
      </w:pPr>
      <w:r w:rsidRPr="00465449">
        <w:t>on the proposal for a Council decision on the conclusion of a broad package of agreements to consolidate, deepen and expand the bilateral relations with the Swiss Confederation</w:t>
      </w:r>
    </w:p>
    <w:p w14:paraId="13185E18" w14:textId="1F87CD8B" w:rsidR="00C70FF0" w:rsidRPr="00465449" w:rsidRDefault="00A01D73" w:rsidP="006909E1">
      <w:pPr>
        <w:pStyle w:val="NormalBold"/>
      </w:pPr>
      <w:r w:rsidRPr="00465449">
        <w:t>(COM(2025)0309 – C10-0000/2026 – 2025/0162R(NLE))</w:t>
      </w:r>
    </w:p>
    <w:p w14:paraId="28DE6C6D" w14:textId="77777777" w:rsidR="00C70FF0" w:rsidRPr="00465449" w:rsidRDefault="00A01D73">
      <w:pPr>
        <w:pStyle w:val="EPComma"/>
      </w:pPr>
      <w:r w:rsidRPr="00465449">
        <w:rPr>
          <w:i/>
          <w:iCs/>
        </w:rPr>
        <w:t>The European Parliament</w:t>
      </w:r>
      <w:r w:rsidRPr="00465449">
        <w:t>,</w:t>
      </w:r>
    </w:p>
    <w:p w14:paraId="77F263CA" w14:textId="76DA1802" w:rsidR="00C70FF0" w:rsidRPr="00465449" w:rsidRDefault="00C70FF0">
      <w:pPr>
        <w:pStyle w:val="NormalHanging12a"/>
      </w:pPr>
      <w:r w:rsidRPr="00465449">
        <w:t>–</w:t>
      </w:r>
      <w:r w:rsidRPr="00465449">
        <w:tab/>
        <w:t>having regard to proposal for a Council decision on the conclusion of a broad package of agreements to consolidate, deepen and expand the bilateral relations with the Swiss Confederation</w:t>
      </w:r>
      <w:r w:rsidR="00D3459D" w:rsidRPr="00465449">
        <w:t xml:space="preserve"> (COM(2025)0309)</w:t>
      </w:r>
      <w:r w:rsidR="002A7564" w:rsidRPr="00465449">
        <w:rPr>
          <w:rStyle w:val="FootnoteReference"/>
        </w:rPr>
        <w:footnoteReference w:id="1"/>
      </w:r>
      <w:r w:rsidRPr="00465449">
        <w:t>,</w:t>
      </w:r>
    </w:p>
    <w:p w14:paraId="607FB761" w14:textId="6D730DB0" w:rsidR="00222AC3" w:rsidRPr="00465449" w:rsidRDefault="00222AC3" w:rsidP="00222AC3">
      <w:pPr>
        <w:pStyle w:val="NormalHanging12a"/>
      </w:pPr>
      <w:r w:rsidRPr="00465449">
        <w:t>–</w:t>
      </w:r>
      <w:r w:rsidRPr="00465449">
        <w:tab/>
        <w:t>having regard to the draft Amending Protocol to the Agreement between the European Community and its Member States, of the one part, and the Swiss Confederation, of the other, on the free movement of persons,</w:t>
      </w:r>
    </w:p>
    <w:p w14:paraId="1EAADC48" w14:textId="492EF9B2" w:rsidR="00222AC3" w:rsidRPr="00465449" w:rsidRDefault="00222AC3" w:rsidP="00222AC3">
      <w:pPr>
        <w:pStyle w:val="NormalHanging12a"/>
      </w:pPr>
      <w:r w:rsidRPr="00465449">
        <w:t>–</w:t>
      </w:r>
      <w:r w:rsidRPr="00465449">
        <w:tab/>
        <w:t>having regard to the draft Institutional Protocol to the Agreement between the European Community and its Member States, of the one part, and the Swiss Confederation, of the other, on the free movement of persons,</w:t>
      </w:r>
    </w:p>
    <w:p w14:paraId="1BD17A0B" w14:textId="31854979" w:rsidR="00222AC3" w:rsidRPr="00465449" w:rsidRDefault="00222AC3" w:rsidP="00222AC3">
      <w:pPr>
        <w:pStyle w:val="NormalHanging12a"/>
      </w:pPr>
      <w:r w:rsidRPr="00465449">
        <w:t>–</w:t>
      </w:r>
      <w:r w:rsidRPr="00465449">
        <w:tab/>
        <w:t>having regard to the draft Amending Protocol to the Agreement between the European Community and the Swiss Confederation on air transport,</w:t>
      </w:r>
    </w:p>
    <w:p w14:paraId="4E43C133" w14:textId="4A1DD31D" w:rsidR="00222AC3" w:rsidRPr="00465449" w:rsidRDefault="00222AC3" w:rsidP="00222AC3">
      <w:pPr>
        <w:pStyle w:val="NormalHanging12a"/>
      </w:pPr>
      <w:r w:rsidRPr="00465449">
        <w:t>–</w:t>
      </w:r>
      <w:r w:rsidRPr="00465449">
        <w:tab/>
        <w:t>having regard to the draft Institutional Protocol to the Agreement between the European Community and the Swiss Confederation on air transport,</w:t>
      </w:r>
    </w:p>
    <w:p w14:paraId="1857AD21" w14:textId="36C319D9" w:rsidR="00222AC3" w:rsidRPr="00465449" w:rsidRDefault="00222AC3" w:rsidP="00222AC3">
      <w:pPr>
        <w:pStyle w:val="NormalHanging12a"/>
      </w:pPr>
      <w:r w:rsidRPr="00465449">
        <w:t>–</w:t>
      </w:r>
      <w:r w:rsidRPr="00465449">
        <w:tab/>
        <w:t>having regard to the draft State aid Protocol to the Agreement between the European Community and the Swiss Confederation on air transport,</w:t>
      </w:r>
    </w:p>
    <w:p w14:paraId="7699782B" w14:textId="61088819" w:rsidR="00222AC3" w:rsidRPr="00465449" w:rsidRDefault="00222AC3" w:rsidP="00222AC3">
      <w:pPr>
        <w:pStyle w:val="NormalHanging12a"/>
      </w:pPr>
      <w:r w:rsidRPr="00465449">
        <w:t>–</w:t>
      </w:r>
      <w:r w:rsidRPr="00465449">
        <w:tab/>
        <w:t>having regard to the draft Amending Protocol to the Agreement between the European Community and the Swiss Confederation on the Carriage of Goods and Passengers by Rail and Road,</w:t>
      </w:r>
    </w:p>
    <w:p w14:paraId="78A3F7C3" w14:textId="5B216C8F" w:rsidR="00222AC3" w:rsidRPr="00465449" w:rsidRDefault="00222AC3" w:rsidP="00222AC3">
      <w:pPr>
        <w:pStyle w:val="NormalHanging12a"/>
      </w:pPr>
      <w:r w:rsidRPr="00465449">
        <w:t>–</w:t>
      </w:r>
      <w:r w:rsidRPr="00465449">
        <w:tab/>
        <w:t>having regard to the draft Institutional Protocol to the Agreement between the European Community and the Swiss Confederation on the Carriage of Goods and Passengers by Rail and Road,</w:t>
      </w:r>
    </w:p>
    <w:p w14:paraId="4564F4A4" w14:textId="23768DDB" w:rsidR="00222AC3" w:rsidRPr="00465449" w:rsidRDefault="00222AC3" w:rsidP="00222AC3">
      <w:pPr>
        <w:pStyle w:val="NormalHanging12a"/>
      </w:pPr>
      <w:r w:rsidRPr="00465449">
        <w:t>–</w:t>
      </w:r>
      <w:r w:rsidRPr="00465449">
        <w:tab/>
        <w:t>having regard to the draft State aid Protocol to the Agreement between the European Community and the Swiss confederation on the Carriage of Goods and Passengers by Rail and Road,</w:t>
      </w:r>
    </w:p>
    <w:p w14:paraId="4D0A1AB5" w14:textId="24257E70" w:rsidR="00222AC3" w:rsidRPr="00465449" w:rsidRDefault="00222AC3" w:rsidP="00222AC3">
      <w:pPr>
        <w:pStyle w:val="NormalHanging12a"/>
      </w:pPr>
      <w:r w:rsidRPr="00465449">
        <w:t>–</w:t>
      </w:r>
      <w:r w:rsidRPr="00465449">
        <w:tab/>
        <w:t>having regard to the draft Amending Protocol to the Agreement between the European Community and the Swiss Confederation on mutual recognition in relation to conformity assessment,</w:t>
      </w:r>
    </w:p>
    <w:p w14:paraId="17AF7782" w14:textId="3B834802" w:rsidR="00222AC3" w:rsidRPr="00465449" w:rsidRDefault="00222AC3" w:rsidP="00222AC3">
      <w:pPr>
        <w:pStyle w:val="NormalHanging12a"/>
      </w:pPr>
      <w:r w:rsidRPr="00465449">
        <w:t>–</w:t>
      </w:r>
      <w:r w:rsidRPr="00465449">
        <w:tab/>
        <w:t xml:space="preserve">having regard to the draft Institutional protocol to the Agreement between the European </w:t>
      </w:r>
      <w:r w:rsidRPr="00465449">
        <w:lastRenderedPageBreak/>
        <w:t>Community and the Swiss Confederation on mutual recognition in relation to conformity assessment,</w:t>
      </w:r>
    </w:p>
    <w:p w14:paraId="41888354" w14:textId="0CCEF350" w:rsidR="00222AC3" w:rsidRPr="00465449" w:rsidRDefault="00222AC3" w:rsidP="00222AC3">
      <w:pPr>
        <w:pStyle w:val="NormalHanging12a"/>
      </w:pPr>
      <w:r w:rsidRPr="00465449">
        <w:t>–</w:t>
      </w:r>
      <w:r w:rsidRPr="00465449">
        <w:tab/>
        <w:t>having regard to the draft Amending Protocol to the Agreement between the European Community and the Swiss Confederation on trade in agricultural products,</w:t>
      </w:r>
    </w:p>
    <w:p w14:paraId="2D2303D6" w14:textId="40C16A74" w:rsidR="00222AC3" w:rsidRPr="00465449" w:rsidRDefault="00222AC3" w:rsidP="00222AC3">
      <w:pPr>
        <w:pStyle w:val="NormalHanging12a"/>
      </w:pPr>
      <w:r w:rsidRPr="00465449">
        <w:t>–</w:t>
      </w:r>
      <w:r w:rsidRPr="00465449">
        <w:tab/>
        <w:t>having regard to the draft Protocol to the Agreement between the European Community and the Swiss Confederation on trade in agricultural products establishing a Common Food Safety Area,</w:t>
      </w:r>
    </w:p>
    <w:p w14:paraId="3356E5CF" w14:textId="049D98F1" w:rsidR="00222AC3" w:rsidRPr="00465449" w:rsidRDefault="00222AC3" w:rsidP="00222AC3">
      <w:pPr>
        <w:pStyle w:val="NormalHanging12a"/>
      </w:pPr>
      <w:r w:rsidRPr="00465449">
        <w:t>–</w:t>
      </w:r>
      <w:r w:rsidRPr="00465449">
        <w:tab/>
        <w:t>having regard to the draft Agreement between the European Union and the Swiss Confederation on electricity,</w:t>
      </w:r>
    </w:p>
    <w:p w14:paraId="27BB1177" w14:textId="12535563" w:rsidR="00222AC3" w:rsidRPr="00465449" w:rsidRDefault="00222AC3" w:rsidP="00222AC3">
      <w:pPr>
        <w:pStyle w:val="NormalHanging12a"/>
      </w:pPr>
      <w:r w:rsidRPr="00465449">
        <w:t>–</w:t>
      </w:r>
      <w:r w:rsidRPr="00465449">
        <w:tab/>
        <w:t>having regard to the draft Agreement between the European Union and the Swiss Confederation on health,</w:t>
      </w:r>
    </w:p>
    <w:p w14:paraId="4E99BED9" w14:textId="24742A79" w:rsidR="00222AC3" w:rsidRPr="00465449" w:rsidRDefault="00222AC3" w:rsidP="00222AC3">
      <w:pPr>
        <w:pStyle w:val="NormalHanging12a"/>
      </w:pPr>
      <w:r w:rsidRPr="00465449">
        <w:t>–</w:t>
      </w:r>
      <w:r w:rsidRPr="00465449">
        <w:tab/>
        <w:t>having regard to the draft Agreement between the European Union and the Swiss Confederation on Switzerland’s regular financial contribution towards reducing economic and social disparities in the European Union,</w:t>
      </w:r>
    </w:p>
    <w:p w14:paraId="7B3B62A5" w14:textId="3B9D6172" w:rsidR="00222AC3" w:rsidRPr="00465449" w:rsidRDefault="00222AC3" w:rsidP="00222AC3">
      <w:pPr>
        <w:pStyle w:val="NormalHanging12a"/>
      </w:pPr>
      <w:r w:rsidRPr="00465449">
        <w:t>–</w:t>
      </w:r>
      <w:r w:rsidRPr="00465449">
        <w:tab/>
        <w:t>having regard to the draft Agreement between the European Union and the European Atomic Energy Community, of the one part, and the Swiss Confederation, of the other part, on the participation of the Swiss Confederation in Union Programmes,</w:t>
      </w:r>
    </w:p>
    <w:p w14:paraId="30444FA6" w14:textId="5D4FE17A" w:rsidR="00222AC3" w:rsidRPr="00465449" w:rsidRDefault="00222AC3" w:rsidP="00222AC3">
      <w:pPr>
        <w:pStyle w:val="NormalHanging12a"/>
      </w:pPr>
      <w:r w:rsidRPr="00465449">
        <w:t>–</w:t>
      </w:r>
      <w:r w:rsidRPr="00465449">
        <w:tab/>
        <w:t>having regard to the draft Agreement between the European Union and the Swiss Confederation on the terms and conditions for the participation of the Swiss Confederation in the European Union Agency for the Space Programme,</w:t>
      </w:r>
    </w:p>
    <w:p w14:paraId="47B068F3" w14:textId="31990A2E" w:rsidR="00222AC3" w:rsidRPr="00465449" w:rsidRDefault="00222AC3" w:rsidP="00222AC3">
      <w:pPr>
        <w:pStyle w:val="NormalHanging12a"/>
      </w:pPr>
      <w:r w:rsidRPr="00465449">
        <w:t>–</w:t>
      </w:r>
      <w:r w:rsidRPr="00465449">
        <w:tab/>
        <w:t>having regard to the draft Protocol between the European Union and the Swiss Confederation on parliamentary cooperation,</w:t>
      </w:r>
    </w:p>
    <w:p w14:paraId="55B6FD5B" w14:textId="7B9FB044" w:rsidR="00222AC3" w:rsidRPr="00465449" w:rsidRDefault="00222AC3" w:rsidP="00222AC3">
      <w:pPr>
        <w:pStyle w:val="NormalHanging12a"/>
      </w:pPr>
      <w:r w:rsidRPr="00465449">
        <w:t>–</w:t>
      </w:r>
      <w:r w:rsidRPr="00465449">
        <w:tab/>
        <w:t>having regard to the draft Joint Declaration by the European Union and the Swiss Confederation on the establishment of a high-level dialogue on the broad bilateral package and the possible further development of the bilateral relations between the European Union and Switzerland,</w:t>
      </w:r>
    </w:p>
    <w:p w14:paraId="6822660C" w14:textId="6D14C222" w:rsidR="00222AC3" w:rsidRPr="00465449" w:rsidRDefault="00222AC3" w:rsidP="00222AC3">
      <w:pPr>
        <w:pStyle w:val="NormalHanging12a"/>
      </w:pPr>
      <w:r w:rsidRPr="00465449">
        <w:t>–</w:t>
      </w:r>
      <w:r w:rsidRPr="00465449">
        <w:tab/>
        <w:t>having regard to the draft joint declarations annexed to the agreements and the protocols,</w:t>
      </w:r>
    </w:p>
    <w:p w14:paraId="0AB1B9F9" w14:textId="1B2AF0B7" w:rsidR="00222AC3" w:rsidRPr="00465449" w:rsidRDefault="00222AC3" w:rsidP="00222AC3">
      <w:pPr>
        <w:pStyle w:val="NormalHanging12a"/>
      </w:pPr>
      <w:r w:rsidRPr="00465449">
        <w:t>–</w:t>
      </w:r>
      <w:r w:rsidRPr="00465449">
        <w:tab/>
        <w:t>having regard to the Free Trade Agreement between the European Economic Community and the Swiss Confederation of 22 July 1972</w:t>
      </w:r>
      <w:r w:rsidR="002A7564" w:rsidRPr="00465449">
        <w:rPr>
          <w:rStyle w:val="FootnoteReference"/>
        </w:rPr>
        <w:footnoteReference w:id="2"/>
      </w:r>
      <w:r w:rsidRPr="00465449">
        <w:t>,</w:t>
      </w:r>
    </w:p>
    <w:p w14:paraId="5F38303D" w14:textId="0963C37B" w:rsidR="00222AC3" w:rsidRPr="00465449" w:rsidRDefault="00222AC3" w:rsidP="00222AC3">
      <w:pPr>
        <w:pStyle w:val="NormalHanging12a"/>
      </w:pPr>
      <w:r w:rsidRPr="00465449">
        <w:t>–</w:t>
      </w:r>
      <w:r w:rsidRPr="00465449">
        <w:tab/>
        <w:t>having regard to the seven sectoral agreements between the European Union and Switzerland (‘Bilateral Agreements I’), signed in 1999,</w:t>
      </w:r>
    </w:p>
    <w:p w14:paraId="099F8980" w14:textId="1868C3AE" w:rsidR="00222AC3" w:rsidRPr="00465449" w:rsidRDefault="00222AC3" w:rsidP="00222AC3">
      <w:pPr>
        <w:pStyle w:val="NormalHanging12a"/>
      </w:pPr>
      <w:r w:rsidRPr="00465449">
        <w:t>–</w:t>
      </w:r>
      <w:r w:rsidRPr="00465449">
        <w:tab/>
        <w:t>having regard to the nine additional sectoral agreements between the European Union and Switzerland (‘Bilateral Agreements II’), signed in 2004,</w:t>
      </w:r>
    </w:p>
    <w:p w14:paraId="486AB836" w14:textId="5D6AA515" w:rsidR="00222AC3" w:rsidRPr="00465449" w:rsidRDefault="00222AC3" w:rsidP="00222AC3">
      <w:pPr>
        <w:pStyle w:val="NormalHanging12a"/>
      </w:pPr>
      <w:r w:rsidRPr="00465449">
        <w:t>–</w:t>
      </w:r>
      <w:r w:rsidRPr="00465449">
        <w:tab/>
        <w:t xml:space="preserve">having regard to the agreement of 26 October 2004 on Switzerland’s participation in the </w:t>
      </w:r>
      <w:r w:rsidRPr="00465449">
        <w:lastRenderedPageBreak/>
        <w:t xml:space="preserve">Schengen area, </w:t>
      </w:r>
    </w:p>
    <w:p w14:paraId="4129B8BF" w14:textId="269BCE5B" w:rsidR="00222AC3" w:rsidRPr="00465449" w:rsidRDefault="00222AC3" w:rsidP="00222AC3">
      <w:pPr>
        <w:pStyle w:val="NormalHanging12a"/>
      </w:pPr>
      <w:r w:rsidRPr="00465449">
        <w:t>–</w:t>
      </w:r>
      <w:r w:rsidRPr="00465449">
        <w:tab/>
        <w:t>having regard to the decision by the Swiss Federal Council of 26 May 2021 to terminate the negotiations on an EU-Switzerland institutional framework,</w:t>
      </w:r>
    </w:p>
    <w:p w14:paraId="78A15C03" w14:textId="3B5A3DC5" w:rsidR="00222AC3" w:rsidRPr="00465449" w:rsidRDefault="00222AC3" w:rsidP="00222AC3">
      <w:pPr>
        <w:pStyle w:val="NormalHanging12a"/>
      </w:pPr>
      <w:r w:rsidRPr="00465449">
        <w:t>–</w:t>
      </w:r>
      <w:r w:rsidRPr="00465449">
        <w:tab/>
        <w:t>having regard to the Common Understanding between the Commission and the Swiss Federal Council of 15 December 2023,</w:t>
      </w:r>
    </w:p>
    <w:p w14:paraId="6153DD1E" w14:textId="6B3976AB" w:rsidR="00222AC3" w:rsidRPr="00465449" w:rsidRDefault="00222AC3" w:rsidP="00222AC3">
      <w:pPr>
        <w:pStyle w:val="NormalHanging12a"/>
      </w:pPr>
      <w:r w:rsidRPr="00465449">
        <w:t>–</w:t>
      </w:r>
      <w:r w:rsidRPr="00465449">
        <w:tab/>
        <w:t>having regard to the Council Decision of 12 March 2024 authorising the opening of negotiations with the Swiss Confederation on institutional provisions in agreements between the European Union and the Swiss Confederation related to the internal market, on an agreement on the Swiss Confederation’s participation in Union programmes and on an agreement that forms the basis for the Swiss Confederation’s permanent contribution to the Union’s cohesion</w:t>
      </w:r>
      <w:r w:rsidR="0013783F" w:rsidRPr="00465449">
        <w:rPr>
          <w:rStyle w:val="FootnoteReference"/>
        </w:rPr>
        <w:footnoteReference w:id="3"/>
      </w:r>
      <w:r w:rsidRPr="00465449">
        <w:t>,</w:t>
      </w:r>
    </w:p>
    <w:p w14:paraId="6956B5D1" w14:textId="0B00D90B" w:rsidR="00222AC3" w:rsidRPr="00465449" w:rsidRDefault="00222AC3" w:rsidP="00222AC3">
      <w:pPr>
        <w:pStyle w:val="NormalHanging12a"/>
      </w:pPr>
      <w:r w:rsidRPr="00465449">
        <w:t>–</w:t>
      </w:r>
      <w:r w:rsidRPr="00465449">
        <w:tab/>
        <w:t>having regard to the conclusion on 20 December 2024 of the negotiations on a broad package of agreements to consolidate, deepen and expand the bilateral relations with the Swiss Confederation,</w:t>
      </w:r>
    </w:p>
    <w:p w14:paraId="3E89FEAC" w14:textId="5C10C259" w:rsidR="00222AC3" w:rsidRPr="00465449" w:rsidRDefault="00222AC3" w:rsidP="00222AC3">
      <w:pPr>
        <w:pStyle w:val="NormalHanging12a"/>
      </w:pPr>
      <w:r w:rsidRPr="00465449">
        <w:t>–</w:t>
      </w:r>
      <w:r w:rsidRPr="00465449">
        <w:tab/>
        <w:t>having regard to the joint statement of 24 June 2025 by the representatives of the European Union and of the Swiss Confederation on the level of partnership and cooperation in the period between the end of 2024 and the entry into force of the broad bilateral package,</w:t>
      </w:r>
    </w:p>
    <w:p w14:paraId="4EFBEDF7" w14:textId="1B272DCF" w:rsidR="00222AC3" w:rsidRPr="00465449" w:rsidRDefault="00222AC3" w:rsidP="00222AC3">
      <w:pPr>
        <w:pStyle w:val="NormalHanging12a"/>
      </w:pPr>
      <w:r w:rsidRPr="00465449">
        <w:t>–</w:t>
      </w:r>
      <w:r w:rsidRPr="00465449">
        <w:tab/>
        <w:t>having regard to the signature on 10 November 2025 of the draft Agreement on the participation of the Swiss Confederation in Union programmes,</w:t>
      </w:r>
    </w:p>
    <w:p w14:paraId="31E502A2" w14:textId="4F4652A7" w:rsidR="00222AC3" w:rsidRPr="00465449" w:rsidRDefault="00222AC3" w:rsidP="00222AC3">
      <w:pPr>
        <w:pStyle w:val="NormalHanging12a"/>
      </w:pPr>
      <w:r w:rsidRPr="00465449">
        <w:t>–</w:t>
      </w:r>
      <w:r w:rsidRPr="00465449">
        <w:tab/>
        <w:t>having regard to the signature on [date] 2026 of the other elements of the broad package of agreements between the European Union and the Swiss Confederation,</w:t>
      </w:r>
    </w:p>
    <w:p w14:paraId="39A2DBE4" w14:textId="2B38ED94" w:rsidR="00222AC3" w:rsidRPr="00465449" w:rsidRDefault="00222AC3" w:rsidP="00222AC3">
      <w:pPr>
        <w:pStyle w:val="NormalHanging12a"/>
      </w:pPr>
      <w:r w:rsidRPr="00465449">
        <w:t>–</w:t>
      </w:r>
      <w:r w:rsidRPr="00465449">
        <w:tab/>
        <w:t>having regard to the Council Decision on the signing and conclusion, on behalf of the European Union, of the Agreement between the European Union and the Swiss Confederation establishing a framework for the participation of the Swiss Confederation in European Union crisis management operations,</w:t>
      </w:r>
    </w:p>
    <w:p w14:paraId="37DA87E7" w14:textId="41FF06C1" w:rsidR="00222AC3" w:rsidRPr="00465449" w:rsidRDefault="00222AC3" w:rsidP="00222AC3">
      <w:pPr>
        <w:pStyle w:val="NormalHanging12a"/>
      </w:pPr>
      <w:r w:rsidRPr="00465449">
        <w:t>–</w:t>
      </w:r>
      <w:r w:rsidRPr="00465449">
        <w:tab/>
        <w:t>having regard to its recommendation of 26 March 2019 to the Council, the Commission and the Vice-President of the Commission / High Representative of the Union for Foreign Affairs and Security Policy concerning the Institutional Framework Agreement between the European Union and the Swiss Confederation,</w:t>
      </w:r>
    </w:p>
    <w:p w14:paraId="559C8D19" w14:textId="489BBE4F" w:rsidR="00222AC3" w:rsidRPr="00465449" w:rsidRDefault="00222AC3" w:rsidP="00222AC3">
      <w:pPr>
        <w:pStyle w:val="NormalHanging12a"/>
      </w:pPr>
      <w:r w:rsidRPr="00465449">
        <w:t>–</w:t>
      </w:r>
      <w:r w:rsidRPr="00465449">
        <w:tab/>
        <w:t>having regard to its resolution of 4 October 2023 on EU-Switzerland relations,</w:t>
      </w:r>
    </w:p>
    <w:p w14:paraId="71DDCC4C" w14:textId="489F6A98" w:rsidR="00222AC3" w:rsidRPr="00465449" w:rsidRDefault="00222AC3" w:rsidP="00222AC3">
      <w:pPr>
        <w:pStyle w:val="NormalHanging12a"/>
      </w:pPr>
      <w:r w:rsidRPr="00465449">
        <w:t>–</w:t>
      </w:r>
      <w:r w:rsidRPr="00465449">
        <w:tab/>
        <w:t>having regard to Rule 107(5) of its Rules of Procedure,</w:t>
      </w:r>
    </w:p>
    <w:p w14:paraId="64F3861B" w14:textId="39ADB0B3" w:rsidR="00222AC3" w:rsidRPr="00465449" w:rsidRDefault="00222AC3" w:rsidP="00222AC3">
      <w:pPr>
        <w:pStyle w:val="NormalHanging12a"/>
      </w:pPr>
      <w:r w:rsidRPr="00465449">
        <w:t>–</w:t>
      </w:r>
      <w:r w:rsidRPr="00465449">
        <w:tab/>
        <w:t>having regard to the opinions of the Committee on International Trade, the Committee on Economic and Monetary Affairs, the Committee on Industry, Research and Energy, the Committee on the Internal Market and Consumer Protection and the Committee on Civil Liberties, Justice and Home Affairs,</w:t>
      </w:r>
    </w:p>
    <w:p w14:paraId="60B5F66D" w14:textId="6130ED2F" w:rsidR="00C373E1" w:rsidRPr="00465449" w:rsidRDefault="00C373E1" w:rsidP="00222AC3">
      <w:pPr>
        <w:pStyle w:val="NormalHanging12a"/>
      </w:pPr>
      <w:r w:rsidRPr="00465449">
        <w:lastRenderedPageBreak/>
        <w:t>–</w:t>
      </w:r>
      <w:r w:rsidRPr="00465449">
        <w:tab/>
        <w:t>having regard to the interim report of the Committee on Foreign Affairs (A10</w:t>
      </w:r>
      <w:r w:rsidRPr="00465449">
        <w:noBreakHyphen/>
        <w:t>0000/2026),</w:t>
      </w:r>
    </w:p>
    <w:p w14:paraId="3FBBA770" w14:textId="6FB2F898" w:rsidR="00C04C3A" w:rsidRPr="00465449" w:rsidRDefault="00222AC3" w:rsidP="00222AC3">
      <w:pPr>
        <w:pStyle w:val="NormalHanging12a"/>
      </w:pPr>
      <w:r w:rsidRPr="00465449">
        <w:t>A.</w:t>
      </w:r>
      <w:r w:rsidRPr="00465449">
        <w:tab/>
        <w:t>whereas the EU and Switzerland have a long-standing relationship based on shared values and interests, and are close neighbours and partners closely linked by their history and geography;</w:t>
      </w:r>
    </w:p>
    <w:p w14:paraId="41E44456" w14:textId="77777777" w:rsidR="00F178C0" w:rsidRPr="00465449" w:rsidRDefault="00F178C0" w:rsidP="00222AC3">
      <w:pPr>
        <w:pStyle w:val="NormalHanging12a"/>
        <w:rPr>
          <w:vanish/>
        </w:rPr>
      </w:pPr>
    </w:p>
    <w:p w14:paraId="54E84898" w14:textId="239E8329" w:rsidR="00222AC3" w:rsidRPr="00465449" w:rsidRDefault="00222AC3" w:rsidP="00222AC3">
      <w:pPr>
        <w:pStyle w:val="NormalHanging12a"/>
      </w:pPr>
      <w:r w:rsidRPr="00465449">
        <w:t>B.</w:t>
      </w:r>
      <w:r w:rsidRPr="00465449">
        <w:tab/>
        <w:t>whereas the European Union is Switzerland’s leading trading partner and Switzerland is the European Union’s fourth-leading trading partner;</w:t>
      </w:r>
    </w:p>
    <w:p w14:paraId="00520940" w14:textId="764F64FC" w:rsidR="00222AC3" w:rsidRPr="00465449" w:rsidRDefault="00222AC3" w:rsidP="00222AC3">
      <w:pPr>
        <w:pStyle w:val="NormalHanging12a"/>
      </w:pPr>
      <w:r w:rsidRPr="00465449">
        <w:t>C.</w:t>
      </w:r>
      <w:r w:rsidRPr="00465449">
        <w:tab/>
        <w:t>whereas close people-to-people contacts are a key pillar of EU-Switzerland relations, with over 1.5 million EU citizens residing in Switzerland, almost 450 000 Swiss nationals living in the EU and several hundred thousand workers and citizens making cross-border journeys every day;</w:t>
      </w:r>
    </w:p>
    <w:p w14:paraId="2DA37466" w14:textId="3FF7E14B" w:rsidR="00222AC3" w:rsidRPr="00465449" w:rsidRDefault="00222AC3" w:rsidP="00222AC3">
      <w:pPr>
        <w:pStyle w:val="NormalHanging12a"/>
      </w:pPr>
      <w:r w:rsidRPr="00465449">
        <w:t>D.</w:t>
      </w:r>
      <w:r w:rsidRPr="00465449">
        <w:tab/>
        <w:t>whereas down through the years the relations between the European Union and Switzerland have been structured by the signing of around 100 bilateral agreements, reflecting pragmatic and gradual cooperation, but cooperation based on agreements that were not designed to last without being regularly adapted;</w:t>
      </w:r>
    </w:p>
    <w:p w14:paraId="016D62EA" w14:textId="7DCB3217" w:rsidR="00222AC3" w:rsidRPr="00465449" w:rsidRDefault="00222AC3" w:rsidP="00222AC3">
      <w:pPr>
        <w:pStyle w:val="NormalHanging12a"/>
      </w:pPr>
      <w:r w:rsidRPr="00465449">
        <w:t>E.</w:t>
      </w:r>
      <w:r w:rsidRPr="00465449">
        <w:tab/>
        <w:t>whereas the cross-border regions, from the Jura Arc to the Lemanic Arc and the area around Basel, Geneva and Ticino to the Upper Rhine and Alpine Arc, as well as the border regions shared with northern Italy, illustrate on a daily basis the intensity and grass-roots reality of cooperation between the EU and Switzerland;</w:t>
      </w:r>
    </w:p>
    <w:p w14:paraId="2A72AF3D" w14:textId="774DA4A6" w:rsidR="00222AC3" w:rsidRPr="00465449" w:rsidRDefault="00222AC3" w:rsidP="00222AC3">
      <w:pPr>
        <w:pStyle w:val="NormalHanging12a"/>
      </w:pPr>
      <w:r w:rsidRPr="00465449">
        <w:t>F.</w:t>
      </w:r>
      <w:r w:rsidRPr="00465449">
        <w:tab/>
        <w:t>whereas cooperation in research, innovation and training is a major pillar of the relationship between the European Union and Switzerland, contributing to the scientific excellence and economic competitiveness of both parties;</w:t>
      </w:r>
    </w:p>
    <w:p w14:paraId="54D5FF3B" w14:textId="3F7F1E56" w:rsidR="00222AC3" w:rsidRPr="00465449" w:rsidRDefault="00222AC3" w:rsidP="00222AC3">
      <w:pPr>
        <w:pStyle w:val="NormalHanging12a"/>
      </w:pPr>
      <w:r w:rsidRPr="00465449">
        <w:t>G.</w:t>
      </w:r>
      <w:r w:rsidRPr="00465449">
        <w:tab/>
        <w:t>whereas political negotiations on a broad package of agreements (‘Bilateral Agreements III’) for the stabilisation and development of bilateral relations between the EU and Switzerland were concluded in December 2024;</w:t>
      </w:r>
    </w:p>
    <w:p w14:paraId="00774B13" w14:textId="0FCF51BD" w:rsidR="00222AC3" w:rsidRPr="00465449" w:rsidRDefault="00222AC3" w:rsidP="00222AC3">
      <w:pPr>
        <w:pStyle w:val="NormalHanging12a"/>
      </w:pPr>
      <w:r w:rsidRPr="00465449">
        <w:t>H.</w:t>
      </w:r>
      <w:r w:rsidRPr="00465449">
        <w:tab/>
        <w:t>whereas the agreements envisaged mark an important step towards modernising the bilateral relationship, enhancing stability and mutual trust, and ensuring a clear and predictable framework for the benefit of the citizens and businesses of both parties;</w:t>
      </w:r>
    </w:p>
    <w:p w14:paraId="0A4F70AA" w14:textId="2B812FD3" w:rsidR="00222AC3" w:rsidRPr="00465449" w:rsidRDefault="00222AC3" w:rsidP="00222AC3">
      <w:pPr>
        <w:pStyle w:val="NormalHanging12a"/>
      </w:pPr>
      <w:r w:rsidRPr="00465449">
        <w:t>I.</w:t>
      </w:r>
      <w:r w:rsidRPr="00465449">
        <w:tab/>
        <w:t>whereas bilateral relations between the European Union and Switzerland are founded on respect for each party’s sovereignty and institutional and democratic processes including, for Switzerland, its federal system and system of direct democracy and, for the European Union, the role of the European Parliament and the Council in its decision-making process;</w:t>
      </w:r>
    </w:p>
    <w:p w14:paraId="7BB77BEB" w14:textId="2BA8A46C" w:rsidR="00222AC3" w:rsidRPr="00465449" w:rsidRDefault="00222AC3" w:rsidP="00222AC3">
      <w:pPr>
        <w:pStyle w:val="NormalHanging12a"/>
        <w:rPr>
          <w:b/>
          <w:bCs/>
          <w:i/>
          <w:iCs/>
        </w:rPr>
      </w:pPr>
      <w:r w:rsidRPr="00465449">
        <w:rPr>
          <w:b/>
          <w:i/>
        </w:rPr>
        <w:t>State of EU-Switzerland relations</w:t>
      </w:r>
    </w:p>
    <w:p w14:paraId="1D13467C" w14:textId="59416742" w:rsidR="003B3FBA" w:rsidRPr="00465449" w:rsidRDefault="003B3FBA" w:rsidP="003B3FBA">
      <w:pPr>
        <w:pStyle w:val="NormalHanging12a"/>
      </w:pPr>
      <w:r w:rsidRPr="00465449">
        <w:t>1.</w:t>
      </w:r>
      <w:r w:rsidRPr="00465449">
        <w:tab/>
        <w:t>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stability and prosperity of the continent;</w:t>
      </w:r>
    </w:p>
    <w:p w14:paraId="7405AB64" w14:textId="692A627A" w:rsidR="00222AC3" w:rsidRPr="00465449" w:rsidRDefault="00222AC3" w:rsidP="003B3FBA">
      <w:pPr>
        <w:pStyle w:val="NormalHanging12a"/>
      </w:pPr>
      <w:r w:rsidRPr="00465449">
        <w:lastRenderedPageBreak/>
        <w:t>2.</w:t>
      </w:r>
      <w:r w:rsidRPr="00465449">
        <w:tab/>
        <w:t>Believes that, in a world marked by war on the European continent, geopolitical tensions and economic uncertainty, the European Union and Switzerland must not let alienation and mistrust take root at a time when closer relations are more in their interests than ever;</w:t>
      </w:r>
    </w:p>
    <w:p w14:paraId="4CCABB03" w14:textId="4DBB7E2F" w:rsidR="00222AC3" w:rsidRPr="00465449" w:rsidRDefault="00222AC3" w:rsidP="00222AC3">
      <w:pPr>
        <w:pStyle w:val="NormalHanging12a"/>
      </w:pPr>
      <w:r w:rsidRPr="00465449">
        <w:t>3.</w:t>
      </w:r>
      <w:r w:rsidRPr="00465449">
        <w:tab/>
      </w:r>
      <w:r w:rsidR="00AA29CD">
        <w:t xml:space="preserve">Points out </w:t>
      </w:r>
      <w:r w:rsidRPr="00465449">
        <w:t>that the European Union and Switzerland share a common vision of society, based on democracy, the rule of law, fundamental freedoms and the primacy of dialogue over brute force;</w:t>
      </w:r>
    </w:p>
    <w:p w14:paraId="18754945" w14:textId="3102EA81" w:rsidR="00222AC3" w:rsidRPr="00465449" w:rsidRDefault="00222AC3" w:rsidP="00222AC3">
      <w:pPr>
        <w:pStyle w:val="NormalHanging12a"/>
      </w:pPr>
      <w:r w:rsidRPr="00465449">
        <w:t>4.</w:t>
      </w:r>
      <w:r w:rsidRPr="00465449">
        <w:tab/>
        <w:t>Stresses that EU-Switzerland relations are an everyday reality, especially in cross-border regions, where working, studying, training and doing business on either side of the border is now the norm rather than the exception;</w:t>
      </w:r>
    </w:p>
    <w:p w14:paraId="6688941C" w14:textId="57EB277C" w:rsidR="00222AC3" w:rsidRPr="00465449" w:rsidRDefault="00222AC3" w:rsidP="00222AC3">
      <w:pPr>
        <w:pStyle w:val="NormalHanging12a"/>
      </w:pPr>
      <w:r w:rsidRPr="00465449">
        <w:t>5.</w:t>
      </w:r>
      <w:r w:rsidRPr="00465449">
        <w:tab/>
        <w:t>Considers that it is in the common interest of the European Union and Switzerland to stabilise bilateral relations in order to restore clarity, stability, legal certainty and clear political direction;</w:t>
      </w:r>
    </w:p>
    <w:p w14:paraId="20A6F148" w14:textId="05194149" w:rsidR="00222AC3" w:rsidRPr="00465449" w:rsidRDefault="00222AC3" w:rsidP="00222AC3">
      <w:pPr>
        <w:pStyle w:val="NormalHanging12a"/>
        <w:ind w:left="0" w:firstLine="0"/>
        <w:rPr>
          <w:b/>
          <w:bCs/>
          <w:i/>
          <w:iCs/>
        </w:rPr>
      </w:pPr>
      <w:r w:rsidRPr="00465449">
        <w:rPr>
          <w:b/>
          <w:i/>
        </w:rPr>
        <w:t>General remarks on the broad bilateral package of agreements to consolidate, deepen and expand EU-Switzerland relations</w:t>
      </w:r>
    </w:p>
    <w:p w14:paraId="3F831B57" w14:textId="42A7994B" w:rsidR="00222AC3" w:rsidRPr="00465449" w:rsidRDefault="00222AC3" w:rsidP="00222AC3">
      <w:pPr>
        <w:pStyle w:val="NormalHanging12a"/>
      </w:pPr>
      <w:r w:rsidRPr="00465449">
        <w:t>6.</w:t>
      </w:r>
      <w:r w:rsidRPr="00465449">
        <w:tab/>
        <w:t>Points out that, for several decades, relations between the European Union and Switzerland have developed through a succession of bilateral agreements aimed at improving cooperation in specific areas and at making everyday life easier for citizens and businesses operating on either side of the border;</w:t>
      </w:r>
    </w:p>
    <w:p w14:paraId="23BCBDB0" w14:textId="46E4CE01" w:rsidR="00222AC3" w:rsidRPr="00465449" w:rsidRDefault="00222AC3" w:rsidP="00222AC3">
      <w:pPr>
        <w:pStyle w:val="NormalHanging12a"/>
      </w:pPr>
      <w:r w:rsidRPr="00465449">
        <w:t>7.</w:t>
      </w:r>
      <w:r w:rsidRPr="00465449">
        <w:tab/>
        <w:t>Notes that, in the areas of the internal market in which Switzerland participates, some of the existing agreements are no longer in step with current realities; stresses that when rules change on one side but not on the other, this creates legal uncertainty and</w:t>
      </w:r>
      <w:r w:rsidR="009D0FDC">
        <w:t xml:space="preserve"> very real</w:t>
      </w:r>
      <w:r w:rsidRPr="00465449">
        <w:t xml:space="preserve"> disruption for citizens and businesses; </w:t>
      </w:r>
      <w:r w:rsidR="009D0FDC">
        <w:t>considers</w:t>
      </w:r>
      <w:r w:rsidRPr="00465449">
        <w:t xml:space="preserve"> that this situation could not be allowed</w:t>
      </w:r>
      <w:r w:rsidR="00AA29CD">
        <w:t xml:space="preserve"> to</w:t>
      </w:r>
      <w:r w:rsidRPr="00465449">
        <w:t xml:space="preserve"> continue and that an update of the common framework </w:t>
      </w:r>
      <w:r w:rsidR="00AA29CD">
        <w:t>had become necessary</w:t>
      </w:r>
      <w:r w:rsidRPr="00465449">
        <w:t>;</w:t>
      </w:r>
    </w:p>
    <w:p w14:paraId="1AC5BDB1" w14:textId="2F2D1E46" w:rsidR="00222AC3" w:rsidRPr="00465449" w:rsidRDefault="00222AC3" w:rsidP="00222AC3">
      <w:pPr>
        <w:pStyle w:val="NormalHanging12a"/>
      </w:pPr>
      <w:r w:rsidRPr="00465449">
        <w:t>8.</w:t>
      </w:r>
      <w:r w:rsidRPr="00465449">
        <w:tab/>
        <w:t>Believes that the work on the broad bilateral package constitutes a deliberate and responsible political choice not to let a key relationship gradually wither; considers that, following the failure of the 2021 discussions, this package of agreements envisaged reflects a common will to improve a relationship that had become unstable; welcomes, in this regard, the conclusion by the European Commission and the Swiss Federal Council of negotiations on a global bilateral package of agreements in December 2024;</w:t>
      </w:r>
    </w:p>
    <w:p w14:paraId="2F0ADDFC" w14:textId="42B6A87E" w:rsidR="00222AC3" w:rsidRPr="00465449" w:rsidRDefault="00222AC3" w:rsidP="00222AC3">
      <w:pPr>
        <w:pStyle w:val="NormalHanging12a"/>
      </w:pPr>
      <w:r w:rsidRPr="00465449">
        <w:t>9.</w:t>
      </w:r>
      <w:r w:rsidRPr="00465449">
        <w:tab/>
        <w:t>Emphasises that the package envisaged has a straightforward objective: to safeguard the things which citizens already do each day – work, study and cooperate – and to prevent political and judicial blockages from unnecessarily complicating the lives of people, businesses and cross-border regions;</w:t>
      </w:r>
    </w:p>
    <w:p w14:paraId="4EF2C63E" w14:textId="77685208" w:rsidR="00222AC3" w:rsidRPr="00465449" w:rsidRDefault="00222AC3" w:rsidP="00222AC3">
      <w:pPr>
        <w:pStyle w:val="NormalHanging12a"/>
      </w:pPr>
      <w:r w:rsidRPr="00465449">
        <w:t>10.</w:t>
      </w:r>
      <w:r w:rsidRPr="00465449">
        <w:tab/>
        <w:t>Believes that these agreements, freely concluded between two partners, reflect the choice by the European Union and Switzerland to cooperate so that both grow stronger together, hence also strengthening their respective sovereignties;</w:t>
      </w:r>
    </w:p>
    <w:p w14:paraId="52AC0D1E" w14:textId="3D2483A0" w:rsidR="00222AC3" w:rsidRPr="00465449" w:rsidRDefault="00222AC3" w:rsidP="00222AC3">
      <w:pPr>
        <w:pStyle w:val="NormalHanging12a"/>
      </w:pPr>
      <w:r w:rsidRPr="00465449">
        <w:t>11.</w:t>
      </w:r>
      <w:r w:rsidRPr="00465449">
        <w:tab/>
        <w:t xml:space="preserve">Notes that the agreements envisaged were negotiated and concluded together; considers that the selection of a balanced and cohesive package of agreements brings the expected fairness and predictability to EU-Switzerland relations, being based on stable and </w:t>
      </w:r>
      <w:r w:rsidRPr="00465449">
        <w:lastRenderedPageBreak/>
        <w:t>comprehensible legal rules;</w:t>
      </w:r>
    </w:p>
    <w:p w14:paraId="2D801483" w14:textId="214E49D3" w:rsidR="00222AC3" w:rsidRPr="00465449" w:rsidRDefault="00222AC3" w:rsidP="00222AC3">
      <w:pPr>
        <w:pStyle w:val="NormalHanging12a"/>
      </w:pPr>
      <w:r w:rsidRPr="00465449">
        <w:t>12.</w:t>
      </w:r>
      <w:r w:rsidRPr="00465449">
        <w:tab/>
        <w:t>Believes that the agreements envisaged are primarily aimed at stabilising EU</w:t>
      </w:r>
      <w:r w:rsidR="009D0FDC">
        <w:t>-</w:t>
      </w:r>
      <w:r w:rsidRPr="00465449">
        <w:t>Switzerland relations by updating the main pillars of Switzerland’s participation in the internal market, which is to say agreements in the areas of free movement of persons, mutual recognition in relation to conformity assessment, trade in agricultural products, air and land transport, and scientific and academic cooperation;</w:t>
      </w:r>
    </w:p>
    <w:p w14:paraId="259FAC8D" w14:textId="38F1A9C4" w:rsidR="00222AC3" w:rsidRPr="00465449" w:rsidRDefault="00222AC3" w:rsidP="00222AC3">
      <w:pPr>
        <w:pStyle w:val="NormalHanging12a"/>
      </w:pPr>
      <w:r w:rsidRPr="00465449">
        <w:t>13.</w:t>
      </w:r>
      <w:r w:rsidRPr="00465449">
        <w:tab/>
        <w:t>Welcomes the fact that the broad bilateral package envisaged also marks a step forward in the development of cooperation for the benefit of citizens, by extending or deepening this in areas that have so far not been covered or where the existing framework is incohesive, such as electricity, health and food safety;</w:t>
      </w:r>
    </w:p>
    <w:p w14:paraId="79AB5138" w14:textId="19D037B1" w:rsidR="00222AC3" w:rsidRPr="00465449" w:rsidRDefault="00222AC3" w:rsidP="00222AC3">
      <w:pPr>
        <w:pStyle w:val="NormalHanging12a"/>
      </w:pPr>
      <w:r w:rsidRPr="00465449">
        <w:t>14.</w:t>
      </w:r>
      <w:r w:rsidRPr="00465449">
        <w:tab/>
      </w:r>
      <w:r w:rsidR="00AA29CD">
        <w:t>Points out</w:t>
      </w:r>
      <w:r w:rsidRPr="00465449">
        <w:t xml:space="preserve"> that the agreements envisaged do not constitute </w:t>
      </w:r>
      <w:r w:rsidR="00AA29CD">
        <w:t xml:space="preserve">either a </w:t>
      </w:r>
      <w:r w:rsidRPr="00465449">
        <w:t>‘</w:t>
      </w:r>
      <w:r w:rsidR="00AA29CD">
        <w:t>covert accession</w:t>
      </w:r>
      <w:r w:rsidRPr="00465449">
        <w:t xml:space="preserve">’ </w:t>
      </w:r>
      <w:r w:rsidR="00AA29CD">
        <w:t>of</w:t>
      </w:r>
      <w:r w:rsidRPr="00465449">
        <w:t xml:space="preserve"> Switzerland to the European Union</w:t>
      </w:r>
      <w:r w:rsidR="00AA29CD">
        <w:t xml:space="preserve"> o</w:t>
      </w:r>
      <w:r w:rsidRPr="00465449">
        <w:t xml:space="preserve">r </w:t>
      </w:r>
      <w:r w:rsidR="00AA29CD">
        <w:t xml:space="preserve">a </w:t>
      </w:r>
      <w:r w:rsidRPr="00465449">
        <w:t>threat</w:t>
      </w:r>
      <w:r w:rsidR="00AA29CD">
        <w:t xml:space="preserve"> to</w:t>
      </w:r>
      <w:r w:rsidRPr="00465449">
        <w:t xml:space="preserve"> t</w:t>
      </w:r>
      <w:r w:rsidR="00AA29CD">
        <w:t>he latter’</w:t>
      </w:r>
      <w:r w:rsidRPr="00465449">
        <w:t>s institutions, sovereignty, federalism or direct democracy, but are in fact the continuation of a specific partnership path based on clearly defined rights and obligations accepted by both parties;</w:t>
      </w:r>
    </w:p>
    <w:p w14:paraId="6C610847" w14:textId="5D33CD9E" w:rsidR="00222AC3" w:rsidRPr="00465449" w:rsidRDefault="00222AC3" w:rsidP="00222AC3">
      <w:pPr>
        <w:pStyle w:val="NormalHanging12a"/>
      </w:pPr>
      <w:r w:rsidRPr="00465449">
        <w:t>15.</w:t>
      </w:r>
      <w:r w:rsidRPr="00465449">
        <w:tab/>
        <w:t>Welcomes the fact that the agreements live up to the expectations clearly expressed by the European Parliament of reinvigorating relations between the EU and Switzerland;</w:t>
      </w:r>
    </w:p>
    <w:p w14:paraId="3DEAF7D6" w14:textId="77777777" w:rsidR="002A2912" w:rsidRPr="00465449" w:rsidRDefault="002A2912" w:rsidP="002A2912">
      <w:pPr>
        <w:pStyle w:val="NormalHanging12a"/>
        <w:rPr>
          <w:b/>
          <w:bCs/>
          <w:i/>
          <w:iCs/>
        </w:rPr>
      </w:pPr>
      <w:r w:rsidRPr="00465449">
        <w:rPr>
          <w:b/>
          <w:i/>
        </w:rPr>
        <w:t>Participation of Switzerland in the internal market</w:t>
      </w:r>
    </w:p>
    <w:p w14:paraId="7A329CC3" w14:textId="77777777" w:rsidR="002A2912" w:rsidRPr="00465449" w:rsidRDefault="002A2912" w:rsidP="002A2912">
      <w:pPr>
        <w:pStyle w:val="NormalHanging12a"/>
        <w:rPr>
          <w:b/>
          <w:bCs/>
        </w:rPr>
      </w:pPr>
      <w:r w:rsidRPr="00465449">
        <w:t>16.</w:t>
      </w:r>
      <w:r w:rsidRPr="00465449">
        <w:tab/>
      </w:r>
      <w:bookmarkStart w:id="1" w:name="_Hlk220328771"/>
      <w:r w:rsidRPr="00465449">
        <w:t>[committees for opinion/amendments]</w:t>
      </w:r>
      <w:bookmarkEnd w:id="1"/>
    </w:p>
    <w:p w14:paraId="02B4E4BF" w14:textId="77777777" w:rsidR="002A2912" w:rsidRPr="00465449" w:rsidRDefault="002A2912" w:rsidP="002A2912">
      <w:pPr>
        <w:pStyle w:val="NormalHanging12a"/>
        <w:rPr>
          <w:b/>
          <w:bCs/>
          <w:i/>
          <w:iCs/>
        </w:rPr>
      </w:pPr>
      <w:r w:rsidRPr="00465449">
        <w:rPr>
          <w:b/>
          <w:i/>
        </w:rPr>
        <w:t>Free movement of persons</w:t>
      </w:r>
    </w:p>
    <w:p w14:paraId="70B82942" w14:textId="77777777" w:rsidR="002A2912" w:rsidRPr="00465449" w:rsidRDefault="002A2912" w:rsidP="002A2912">
      <w:pPr>
        <w:pStyle w:val="NormalHanging12a"/>
      </w:pPr>
      <w:r w:rsidRPr="00465449">
        <w:t>17.</w:t>
      </w:r>
      <w:r w:rsidRPr="00465449">
        <w:tab/>
        <w:t>[committees for opinion/amendments]</w:t>
      </w:r>
    </w:p>
    <w:p w14:paraId="6413B9D2" w14:textId="77777777" w:rsidR="002A2912" w:rsidRPr="00465449" w:rsidRDefault="002A2912" w:rsidP="002A2912">
      <w:pPr>
        <w:pStyle w:val="NormalHanging12a"/>
        <w:rPr>
          <w:b/>
          <w:bCs/>
          <w:i/>
          <w:iCs/>
        </w:rPr>
      </w:pPr>
      <w:r w:rsidRPr="00465449">
        <w:rPr>
          <w:b/>
          <w:i/>
        </w:rPr>
        <w:t xml:space="preserve">Air, Road and Rail Transport </w:t>
      </w:r>
    </w:p>
    <w:p w14:paraId="63CC8CF8" w14:textId="53E94059" w:rsidR="002A2912" w:rsidRPr="00465449" w:rsidRDefault="002A2912" w:rsidP="002A2912">
      <w:pPr>
        <w:pStyle w:val="NormalHanging12a"/>
      </w:pPr>
      <w:r w:rsidRPr="00465449">
        <w:t>18.</w:t>
      </w:r>
      <w:r w:rsidRPr="00465449">
        <w:tab/>
        <w:t>[committees for opinion/amendments]</w:t>
      </w:r>
    </w:p>
    <w:p w14:paraId="39490493" w14:textId="44EAF8FE" w:rsidR="002A2912" w:rsidRPr="00465449" w:rsidRDefault="002A2912" w:rsidP="002A2912">
      <w:pPr>
        <w:pStyle w:val="NormalHanging12a"/>
        <w:rPr>
          <w:b/>
          <w:bCs/>
          <w:i/>
          <w:iCs/>
        </w:rPr>
      </w:pPr>
      <w:r w:rsidRPr="00465449">
        <w:rPr>
          <w:b/>
          <w:i/>
        </w:rPr>
        <w:t>Union programmes</w:t>
      </w:r>
    </w:p>
    <w:p w14:paraId="41414642" w14:textId="3656732B" w:rsidR="002A2912" w:rsidRPr="00465449" w:rsidRDefault="002A2912" w:rsidP="002A2912">
      <w:pPr>
        <w:pStyle w:val="NormalHanging12a"/>
      </w:pPr>
      <w:r w:rsidRPr="00465449">
        <w:t>19.</w:t>
      </w:r>
      <w:r w:rsidRPr="00465449">
        <w:tab/>
        <w:t>[committees for opinion/amendments]</w:t>
      </w:r>
    </w:p>
    <w:p w14:paraId="00311711" w14:textId="2911C203" w:rsidR="002A2912" w:rsidRPr="00465449" w:rsidRDefault="002A2912" w:rsidP="002A2912">
      <w:pPr>
        <w:pStyle w:val="NormalHanging12a"/>
        <w:rPr>
          <w:b/>
          <w:bCs/>
          <w:i/>
          <w:iCs/>
        </w:rPr>
      </w:pPr>
      <w:r w:rsidRPr="00465449">
        <w:rPr>
          <w:b/>
          <w:i/>
        </w:rPr>
        <w:t xml:space="preserve">Mutual recognition in relation to conformity assessment </w:t>
      </w:r>
    </w:p>
    <w:p w14:paraId="764E866B" w14:textId="2D8D147C" w:rsidR="002A2912" w:rsidRPr="00465449" w:rsidRDefault="002A2912" w:rsidP="002A2912">
      <w:pPr>
        <w:pStyle w:val="NormalHanging12a"/>
      </w:pPr>
      <w:r w:rsidRPr="00465449">
        <w:t>20.</w:t>
      </w:r>
      <w:r w:rsidRPr="00465449">
        <w:tab/>
        <w:t>[committees for opinion/amendments]</w:t>
      </w:r>
    </w:p>
    <w:p w14:paraId="3D87AD42" w14:textId="77777777" w:rsidR="002A2912" w:rsidRPr="00465449" w:rsidRDefault="002A2912" w:rsidP="002A2912">
      <w:pPr>
        <w:pStyle w:val="NormalHanging12a"/>
        <w:rPr>
          <w:b/>
          <w:bCs/>
          <w:i/>
          <w:iCs/>
        </w:rPr>
      </w:pPr>
      <w:r w:rsidRPr="00465449">
        <w:rPr>
          <w:b/>
          <w:i/>
        </w:rPr>
        <w:t>Agricultural products and the Common Food Safety Area</w:t>
      </w:r>
    </w:p>
    <w:p w14:paraId="190EA4E8" w14:textId="1857A70D" w:rsidR="002A2912" w:rsidRPr="00465449" w:rsidRDefault="002A2912" w:rsidP="002A2912">
      <w:pPr>
        <w:pStyle w:val="NormalHanging12a"/>
      </w:pPr>
      <w:r w:rsidRPr="00465449">
        <w:t>21.</w:t>
      </w:r>
      <w:r w:rsidRPr="00465449">
        <w:tab/>
        <w:t>[committees for opinion/amendments]</w:t>
      </w:r>
    </w:p>
    <w:p w14:paraId="61D90948" w14:textId="77777777" w:rsidR="002A2912" w:rsidRPr="00465449" w:rsidRDefault="002A2912" w:rsidP="002A2912">
      <w:pPr>
        <w:pStyle w:val="NormalHanging12a"/>
        <w:rPr>
          <w:b/>
          <w:bCs/>
          <w:i/>
          <w:iCs/>
        </w:rPr>
      </w:pPr>
      <w:r w:rsidRPr="00465449">
        <w:rPr>
          <w:b/>
          <w:i/>
        </w:rPr>
        <w:t xml:space="preserve">Electricity </w:t>
      </w:r>
    </w:p>
    <w:p w14:paraId="5E46076A" w14:textId="75B05491" w:rsidR="002A2912" w:rsidRPr="00465449" w:rsidRDefault="002A2912" w:rsidP="002A2912">
      <w:pPr>
        <w:pStyle w:val="NormalHanging12a"/>
      </w:pPr>
      <w:r w:rsidRPr="00465449">
        <w:t>22.</w:t>
      </w:r>
      <w:r w:rsidRPr="00465449">
        <w:tab/>
        <w:t>[committees for opinion/amendments]</w:t>
      </w:r>
    </w:p>
    <w:p w14:paraId="3F975BCD" w14:textId="77777777" w:rsidR="002A2912" w:rsidRPr="00465449" w:rsidRDefault="002A2912" w:rsidP="002A2912">
      <w:pPr>
        <w:pStyle w:val="NormalHanging12a"/>
        <w:rPr>
          <w:b/>
          <w:bCs/>
          <w:i/>
          <w:iCs/>
        </w:rPr>
      </w:pPr>
      <w:r w:rsidRPr="00465449">
        <w:rPr>
          <w:b/>
          <w:i/>
        </w:rPr>
        <w:t>Health</w:t>
      </w:r>
    </w:p>
    <w:p w14:paraId="2CA9AFB3" w14:textId="08A93D62" w:rsidR="002A2912" w:rsidRPr="00465449" w:rsidRDefault="002A2912" w:rsidP="002A2912">
      <w:pPr>
        <w:pStyle w:val="NormalHanging12a"/>
      </w:pPr>
      <w:r w:rsidRPr="00465449">
        <w:lastRenderedPageBreak/>
        <w:t>23.</w:t>
      </w:r>
      <w:r w:rsidRPr="00465449">
        <w:tab/>
        <w:t>[committees for opinion/amendments]</w:t>
      </w:r>
    </w:p>
    <w:p w14:paraId="04C632E8" w14:textId="7CA7419C" w:rsidR="002A2912" w:rsidRPr="00465449" w:rsidRDefault="002A2912" w:rsidP="002A2912">
      <w:pPr>
        <w:pStyle w:val="NormalHanging12a"/>
        <w:rPr>
          <w:b/>
          <w:bCs/>
          <w:i/>
          <w:iCs/>
        </w:rPr>
      </w:pPr>
      <w:r w:rsidRPr="00465449">
        <w:rPr>
          <w:b/>
          <w:i/>
        </w:rPr>
        <w:t>State aid</w:t>
      </w:r>
    </w:p>
    <w:p w14:paraId="429BAFB2" w14:textId="555C85B2" w:rsidR="002A2912" w:rsidRPr="00465449" w:rsidRDefault="002A2912" w:rsidP="002A2912">
      <w:pPr>
        <w:pStyle w:val="NormalHanging12a"/>
      </w:pPr>
      <w:r w:rsidRPr="00465449">
        <w:t>24.</w:t>
      </w:r>
      <w:r w:rsidRPr="00465449">
        <w:tab/>
        <w:t>[committees for opinion/amendments]</w:t>
      </w:r>
    </w:p>
    <w:p w14:paraId="69B00917" w14:textId="77777777" w:rsidR="002A2912" w:rsidRPr="00465449" w:rsidRDefault="002A2912" w:rsidP="002A2912">
      <w:pPr>
        <w:pStyle w:val="NormalHanging12a"/>
        <w:rPr>
          <w:b/>
          <w:bCs/>
          <w:i/>
          <w:iCs/>
        </w:rPr>
      </w:pPr>
      <w:r w:rsidRPr="00465449">
        <w:rPr>
          <w:b/>
          <w:i/>
        </w:rPr>
        <w:t xml:space="preserve">Cross-cutting provisions and financial contribution mechanism </w:t>
      </w:r>
    </w:p>
    <w:p w14:paraId="2159B7DC" w14:textId="388C65A0" w:rsidR="002A2912" w:rsidRPr="00465449" w:rsidRDefault="002A2912" w:rsidP="002A2912">
      <w:pPr>
        <w:pStyle w:val="NormalHanging12a"/>
      </w:pPr>
      <w:r w:rsidRPr="00465449">
        <w:t>25.</w:t>
      </w:r>
      <w:r w:rsidRPr="00465449">
        <w:tab/>
        <w:t>[committees for opinion/amendments]</w:t>
      </w:r>
    </w:p>
    <w:p w14:paraId="09EF3A1B" w14:textId="77777777" w:rsidR="002A2912" w:rsidRPr="00465449" w:rsidRDefault="002A2912" w:rsidP="002A2912">
      <w:pPr>
        <w:pStyle w:val="NormalHanging12a"/>
        <w:rPr>
          <w:b/>
          <w:bCs/>
          <w:i/>
          <w:iCs/>
        </w:rPr>
      </w:pPr>
      <w:r w:rsidRPr="00465449">
        <w:rPr>
          <w:b/>
          <w:i/>
        </w:rPr>
        <w:t>Parliamentary cooperation and monitoring of agreements</w:t>
      </w:r>
    </w:p>
    <w:p w14:paraId="3994E6B7" w14:textId="77777777" w:rsidR="002A2912" w:rsidRPr="00465449" w:rsidRDefault="002A2912" w:rsidP="002A2912">
      <w:pPr>
        <w:pStyle w:val="NormalHanging12a"/>
      </w:pPr>
      <w:r w:rsidRPr="00465449">
        <w:t>26.</w:t>
      </w:r>
      <w:r w:rsidRPr="00465449">
        <w:tab/>
        <w:t>[committees for opinion/amendments]</w:t>
      </w:r>
    </w:p>
    <w:p w14:paraId="2063CA35" w14:textId="4A25B261" w:rsidR="002A2912" w:rsidRPr="00465449" w:rsidRDefault="002A2912" w:rsidP="00484499">
      <w:pPr>
        <w:pStyle w:val="NormalHanging12a"/>
        <w:ind w:left="0" w:firstLine="0"/>
        <w:rPr>
          <w:b/>
          <w:bCs/>
          <w:i/>
          <w:iCs/>
        </w:rPr>
      </w:pPr>
      <w:r w:rsidRPr="00465449">
        <w:rPr>
          <w:b/>
          <w:i/>
        </w:rPr>
        <w:t>Final assessment of the broad package of agreements to consolidate, deepen and expand the bilateral relations with the Swiss Confederation</w:t>
      </w:r>
    </w:p>
    <w:p w14:paraId="2F5110EC" w14:textId="5FA49212" w:rsidR="002A2912" w:rsidRPr="00465449" w:rsidRDefault="002A2912" w:rsidP="002A2912">
      <w:pPr>
        <w:pStyle w:val="NormalHanging12a"/>
      </w:pPr>
      <w:r w:rsidRPr="00465449">
        <w:t>27.</w:t>
      </w:r>
      <w:r w:rsidRPr="00465449">
        <w:tab/>
        <w:t>[committees for opinion/amendments]</w:t>
      </w:r>
    </w:p>
    <w:p w14:paraId="58C80A3F" w14:textId="77777777" w:rsidR="00222AC3" w:rsidRPr="00465449" w:rsidRDefault="00222AC3" w:rsidP="00222AC3">
      <w:pPr>
        <w:pStyle w:val="NormalHanging12a"/>
        <w:jc w:val="center"/>
      </w:pPr>
      <w:r w:rsidRPr="00465449">
        <w:t>°</w:t>
      </w:r>
    </w:p>
    <w:p w14:paraId="0D3DFA97" w14:textId="77777777" w:rsidR="00222AC3" w:rsidRPr="00465449" w:rsidRDefault="00222AC3" w:rsidP="00222AC3">
      <w:pPr>
        <w:pStyle w:val="NormalHanging12a"/>
        <w:jc w:val="center"/>
      </w:pPr>
      <w:r w:rsidRPr="00465449">
        <w:t>°</w:t>
      </w:r>
      <w:r w:rsidRPr="00465449">
        <w:tab/>
        <w:t>°</w:t>
      </w:r>
    </w:p>
    <w:p w14:paraId="005EC42E" w14:textId="4BECC87A" w:rsidR="00C70FF0" w:rsidRPr="00465449" w:rsidRDefault="008A7C20">
      <w:pPr>
        <w:pStyle w:val="NormalHanging12a"/>
      </w:pPr>
      <w:r w:rsidRPr="00465449">
        <w:t>28.</w:t>
      </w:r>
      <w:r w:rsidRPr="00465449">
        <w:tab/>
        <w:t>Instructs its President to forward this resolution to the Council, the Commission, the Vice-President of the Commission / High Representative of the Union for Foreign Affairs and Security Policy, and the government and parliament of the Swiss Confederation.</w:t>
      </w:r>
    </w:p>
    <w:p w14:paraId="4E98D63A" w14:textId="77777777" w:rsidR="009A7148" w:rsidRPr="00465449" w:rsidRDefault="009A7148" w:rsidP="003106F9">
      <w:pPr>
        <w:sectPr w:rsidR="009A7148" w:rsidRPr="00465449" w:rsidSect="00E81D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85F4DC8" w14:textId="77777777" w:rsidR="009A7148" w:rsidRPr="00465449" w:rsidRDefault="00A01D73" w:rsidP="009A7148">
      <w:pPr>
        <w:pStyle w:val="PageHeading"/>
      </w:pPr>
      <w:bookmarkStart w:id="2" w:name="_Toc230778258"/>
      <w:r w:rsidRPr="00465449">
        <w:lastRenderedPageBreak/>
        <w:t>EXPLANATORY STATEMENT</w:t>
      </w:r>
      <w:bookmarkEnd w:id="2"/>
    </w:p>
    <w:p w14:paraId="101894FB" w14:textId="6C223219" w:rsidR="00222AC3" w:rsidRPr="00465449" w:rsidRDefault="00222AC3" w:rsidP="00222AC3">
      <w:pPr>
        <w:pStyle w:val="Normal12a"/>
      </w:pPr>
      <w:r w:rsidRPr="00465449">
        <w:t>The European Union and Switzerland enjoy a relationship unique in Europe. Switzerland is not a member of the EU, but neither is it just another third country. It is situated at the heart of Europe, and is closely linked to the European Union through geography, history and, above all, the everyday lives of millions of citizens.</w:t>
      </w:r>
    </w:p>
    <w:p w14:paraId="1A1817E2" w14:textId="2C8DFD44" w:rsidR="00222AC3" w:rsidRPr="00465449" w:rsidRDefault="00222AC3" w:rsidP="00222AC3">
      <w:pPr>
        <w:pStyle w:val="Normal12a"/>
      </w:pPr>
      <w:r w:rsidRPr="00465449">
        <w:t>Since the Second World War, European integration has been built around a clear goal: ensuring peace, stability and prosperity on the continent through ever closer cooperation between European states. In 1992, Switzerland made the sovereign choice not to join the European Economic Area, to which other European states – Norway, Iceland and Liechtenstein – have acceded. This decision marked a turning point: it made a classic integration into the internal market impossible, forcing the EU and Switzerland to devise a special form of cooperation.</w:t>
      </w:r>
    </w:p>
    <w:p w14:paraId="29590382" w14:textId="6C138091" w:rsidR="00222AC3" w:rsidRPr="00465449" w:rsidRDefault="00222AC3" w:rsidP="00222AC3">
      <w:pPr>
        <w:pStyle w:val="Normal12a"/>
      </w:pPr>
      <w:r w:rsidRPr="00465449">
        <w:t>Thus it was that they embarked on the path of bilateral relations. Bilateral Agreements I, concluded in the late 1990s, and Bilateral Agreements II, concluded in the early 2000s, enabled a minimum level of cooperation in key areas: free movement of persons, transport, research, trade and technical cooperation. This approach has made it possible to stop legal borders becoming concrete obstacles between two areas that are closely intertwined in human, economic and regional terms.</w:t>
      </w:r>
    </w:p>
    <w:p w14:paraId="56E853DD" w14:textId="778C02DB" w:rsidR="00222AC3" w:rsidRPr="00465449" w:rsidRDefault="00222AC3" w:rsidP="00222AC3">
      <w:pPr>
        <w:pStyle w:val="Normal12a"/>
      </w:pPr>
      <w:r w:rsidRPr="00465449">
        <w:t>For many years, this pragmatic approach has enabled the EU-Switzerland relationship to function. But it has also shown its limitations. The EU rules have evolved, but the agreements in place have not been properly updated. This situation has gradually spawned legal uncertainty, political tensions and very real problems for citizens and businesses. The failure of the 2021 talks after almost seven years of negotiations were a breaking point, and left the relations between the EU and Switzerland in limbo.</w:t>
      </w:r>
    </w:p>
    <w:p w14:paraId="29E6239F" w14:textId="61730752" w:rsidR="00222AC3" w:rsidRPr="00465449" w:rsidRDefault="00222AC3" w:rsidP="00222AC3">
      <w:pPr>
        <w:pStyle w:val="Normal12a"/>
      </w:pPr>
      <w:r w:rsidRPr="00465449">
        <w:t>To overcome this, negotiations started on a new package of agreements, commonly known as Bilateral Agreements III. These long and complex negotiations concluded in December 2024. They cover areas that are key to the day-to-day workings of the relationship between the European Union and Switzerland, with a clear objective: to restore clarity, stability and predictability where uncertainty has taken root.</w:t>
      </w:r>
    </w:p>
    <w:p w14:paraId="7CF15889" w14:textId="36A14C74" w:rsidR="00222AC3" w:rsidRPr="00465449" w:rsidRDefault="00222AC3" w:rsidP="00222AC3">
      <w:pPr>
        <w:pStyle w:val="Normal12a"/>
      </w:pPr>
      <w:r w:rsidRPr="00465449">
        <w:t>These agreements directly affect millions of EU and Swiss citizens, especially in cross-border regions. They touch on very concrete realities: taking a cross-border train, having your professional qualification recognised, ensuring food safety, cooperating on research or ensuring the stability of electricity grids. This is not an abstract discussion, but one that has an immediate impact on the everyday lives of people and the places in which they live.</w:t>
      </w:r>
    </w:p>
    <w:p w14:paraId="5D3FA377" w14:textId="108565F3" w:rsidR="00222AC3" w:rsidRPr="00465449" w:rsidRDefault="00222AC3" w:rsidP="00222AC3">
      <w:pPr>
        <w:pStyle w:val="Normal12a"/>
      </w:pPr>
      <w:r w:rsidRPr="00465449">
        <w:t>This resolution is fully in line with the political approach adopted to date. It seeks to enable the European Parliament to scrutinise these new agreements, assess their impact and state its clear political position with a view to their ratification. The next step will be the formal signature of the agreements by the European Commission and the Swiss Federal Council. Once signed, the Council of the European Union will submit the text to the European Parliament for its consent and ratification by the Union. At the same time, the democratic process will follow its own course in Switzerland.</w:t>
      </w:r>
    </w:p>
    <w:p w14:paraId="6D6EF1D5" w14:textId="68923AB7" w:rsidR="00222AC3" w:rsidRPr="00465449" w:rsidRDefault="00222AC3" w:rsidP="00222AC3">
      <w:pPr>
        <w:pStyle w:val="Normal12a"/>
      </w:pPr>
      <w:r w:rsidRPr="00465449">
        <w:lastRenderedPageBreak/>
        <w:t xml:space="preserve">The final resolution adopted will be structured around the main areas covered by the agreements, so that the issues at stake, contributions and limitations can be evaluated before a final overall opinion is given. </w:t>
      </w:r>
    </w:p>
    <w:p w14:paraId="5B37CA4C" w14:textId="1AEF17BC" w:rsidR="009A7148" w:rsidRPr="00465449" w:rsidRDefault="00222AC3" w:rsidP="00222AC3">
      <w:pPr>
        <w:pStyle w:val="Normal12a"/>
      </w:pPr>
      <w:r w:rsidRPr="00465449">
        <w:t>It will reflect a firm conviction: that in a world characterised by instability, fragmentation and crises, it is in the interests of the European Union and of Switzerland to continue to work together, rather than in isolation. Bilateral Agreements III is not an end in itself, but a renewed political and legal basis for stabilising a relationship that is key for Europe and for its citizens, on a daily basis.</w:t>
      </w:r>
    </w:p>
    <w:p w14:paraId="584ACF9F" w14:textId="77777777" w:rsidR="00222AC3" w:rsidRPr="00465449" w:rsidRDefault="00222AC3">
      <w:pPr>
        <w:widowControl/>
        <w:sectPr w:rsidR="00222AC3" w:rsidRPr="00465449" w:rsidSect="00222AC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589AE2" w14:textId="490BEACA" w:rsidR="00222AC3" w:rsidRPr="00465449" w:rsidRDefault="00222AC3">
      <w:pPr>
        <w:widowControl/>
      </w:pPr>
    </w:p>
    <w:p w14:paraId="6169A300" w14:textId="13A8D3A0" w:rsidR="00222AC3" w:rsidRPr="00465449" w:rsidRDefault="00222AC3" w:rsidP="007041CC">
      <w:pPr>
        <w:pStyle w:val="PageHeading"/>
        <w:rPr>
          <w:noProof/>
        </w:rPr>
      </w:pPr>
      <w:bookmarkStart w:id="3" w:name="FootprintPageRR"/>
      <w:bookmarkStart w:id="4" w:name="_Toc230778259"/>
      <w:r w:rsidRPr="00465449">
        <w:t>ANNEX: DECLARATION OF INPUT</w:t>
      </w:r>
      <w:bookmarkEnd w:id="4"/>
    </w:p>
    <w:p w14:paraId="6E0811C2" w14:textId="20982A56" w:rsidR="00222AC3" w:rsidRPr="00465449" w:rsidRDefault="00222AC3" w:rsidP="00B31C6A">
      <w:pPr>
        <w:pStyle w:val="Normal24a"/>
        <w:spacing w:after="240"/>
      </w:pPr>
      <w:r w:rsidRPr="00465449">
        <w:rPr>
          <w:rStyle w:val="HideTWBExt"/>
        </w:rPr>
        <w:t>&lt;FootprintIntro&gt;</w:t>
      </w:r>
      <w:r w:rsidRPr="00465449">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sidRPr="00465449">
        <w:rPr>
          <w:rStyle w:val="FootnoteReference"/>
        </w:rPr>
        <w:footnoteReference w:id="4"/>
      </w:r>
      <w:r w:rsidRPr="00465449">
        <w:t>, or from the following representatives of public authorities of third countries, including their diplomatic missions and embassies:</w:t>
      </w:r>
      <w:r w:rsidRPr="0046544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22AC3" w:rsidRPr="00465449" w14:paraId="3C20F472" w14:textId="77777777" w:rsidTr="00A81CDF">
        <w:tc>
          <w:tcPr>
            <w:tcW w:w="9060" w:type="dxa"/>
            <w:shd w:val="clear" w:color="auto" w:fill="auto"/>
          </w:tcPr>
          <w:p w14:paraId="469E25E7" w14:textId="5519DFB0" w:rsidR="00222AC3" w:rsidRPr="00465449" w:rsidRDefault="00222AC3" w:rsidP="00F42F07">
            <w:pPr>
              <w:pStyle w:val="NormalBoldCenter"/>
            </w:pPr>
            <w:r w:rsidRPr="00465449">
              <w:t>1. Interest representatives falling within the scope of the Interinstitutional Agreement on a mandatory transparency register</w:t>
            </w:r>
          </w:p>
        </w:tc>
      </w:tr>
      <w:tr w:rsidR="00222AC3" w:rsidRPr="00465449" w14:paraId="7D290E22" w14:textId="77777777" w:rsidTr="00A81CDF">
        <w:tc>
          <w:tcPr>
            <w:tcW w:w="9060" w:type="dxa"/>
            <w:shd w:val="clear" w:color="auto" w:fill="auto"/>
          </w:tcPr>
          <w:p w14:paraId="574E97F9" w14:textId="7B16884C" w:rsidR="00222AC3" w:rsidRPr="00465449" w:rsidRDefault="00222AC3" w:rsidP="00222AC3">
            <w:pPr>
              <w:pStyle w:val="NormalSingle"/>
            </w:pPr>
            <w:r w:rsidRPr="00465449">
              <w:t>EconomieSuisse</w:t>
            </w:r>
          </w:p>
        </w:tc>
      </w:tr>
      <w:tr w:rsidR="00222AC3" w:rsidRPr="00465449" w14:paraId="757DAEB5" w14:textId="77777777" w:rsidTr="00A81CDF">
        <w:tc>
          <w:tcPr>
            <w:tcW w:w="9060" w:type="dxa"/>
            <w:shd w:val="clear" w:color="auto" w:fill="auto"/>
          </w:tcPr>
          <w:p w14:paraId="5285E3B6" w14:textId="3BBDB5CE" w:rsidR="00222AC3" w:rsidRPr="00465449" w:rsidRDefault="00222AC3" w:rsidP="00222AC3">
            <w:pPr>
              <w:pStyle w:val="NormalSingle"/>
            </w:pPr>
            <w:r w:rsidRPr="00465449">
              <w:t>BusinessEurope</w:t>
            </w:r>
          </w:p>
        </w:tc>
      </w:tr>
      <w:tr w:rsidR="00222AC3" w:rsidRPr="00465449" w14:paraId="0F282526" w14:textId="77777777" w:rsidTr="00A81CDF">
        <w:tc>
          <w:tcPr>
            <w:tcW w:w="9060" w:type="dxa"/>
            <w:shd w:val="clear" w:color="auto" w:fill="auto"/>
          </w:tcPr>
          <w:p w14:paraId="1D8EED09" w14:textId="671133D2" w:rsidR="00222AC3" w:rsidRPr="00465449" w:rsidRDefault="00222AC3" w:rsidP="00222AC3">
            <w:pPr>
              <w:pStyle w:val="NormalSingle"/>
            </w:pPr>
            <w:r w:rsidRPr="00465449">
              <w:t>Confédération européenne des syndicats</w:t>
            </w:r>
          </w:p>
        </w:tc>
      </w:tr>
      <w:tr w:rsidR="00222AC3" w:rsidRPr="00465449" w14:paraId="14F68DCD" w14:textId="77777777" w:rsidTr="00A81CDF">
        <w:tc>
          <w:tcPr>
            <w:tcW w:w="9060" w:type="dxa"/>
            <w:shd w:val="clear" w:color="auto" w:fill="auto"/>
          </w:tcPr>
          <w:p w14:paraId="72467B56" w14:textId="0485061B" w:rsidR="00222AC3" w:rsidRPr="00465449" w:rsidRDefault="00222AC3" w:rsidP="00222AC3">
            <w:pPr>
              <w:pStyle w:val="NormalSingle"/>
            </w:pPr>
            <w:r w:rsidRPr="00465449">
              <w:t>Union syndicale suisse</w:t>
            </w:r>
          </w:p>
        </w:tc>
      </w:tr>
      <w:tr w:rsidR="00222AC3" w:rsidRPr="00465449" w14:paraId="0EEFCE34" w14:textId="77777777" w:rsidTr="00A81CDF">
        <w:tc>
          <w:tcPr>
            <w:tcW w:w="9060" w:type="dxa"/>
            <w:shd w:val="clear" w:color="auto" w:fill="auto"/>
          </w:tcPr>
          <w:p w14:paraId="6B35EDC7" w14:textId="1D3FDAD9" w:rsidR="00222AC3" w:rsidRPr="00465449" w:rsidRDefault="00222AC3" w:rsidP="00222AC3">
            <w:pPr>
              <w:pStyle w:val="NormalSingle"/>
            </w:pPr>
            <w:r w:rsidRPr="00465449">
              <w:t>UNIA</w:t>
            </w:r>
          </w:p>
        </w:tc>
      </w:tr>
      <w:tr w:rsidR="00222AC3" w:rsidRPr="00465449" w14:paraId="142644A9" w14:textId="77777777" w:rsidTr="00A81CDF">
        <w:tc>
          <w:tcPr>
            <w:tcW w:w="9060" w:type="dxa"/>
            <w:shd w:val="clear" w:color="auto" w:fill="auto"/>
          </w:tcPr>
          <w:p w14:paraId="6A3BD34E" w14:textId="510C4811" w:rsidR="00222AC3" w:rsidRPr="00465449" w:rsidRDefault="00222AC3" w:rsidP="00222AC3">
            <w:pPr>
              <w:pStyle w:val="NormalSingle"/>
            </w:pPr>
            <w:r w:rsidRPr="00465449">
              <w:t>EDF</w:t>
            </w:r>
          </w:p>
        </w:tc>
      </w:tr>
      <w:tr w:rsidR="00222AC3" w:rsidRPr="00465449" w14:paraId="0C4C04AB" w14:textId="77777777" w:rsidTr="00A81CDF">
        <w:tc>
          <w:tcPr>
            <w:tcW w:w="9060" w:type="dxa"/>
            <w:shd w:val="clear" w:color="auto" w:fill="auto"/>
          </w:tcPr>
          <w:p w14:paraId="5142D757" w14:textId="17878BE3" w:rsidR="00222AC3" w:rsidRPr="00465449" w:rsidRDefault="00222AC3" w:rsidP="00222AC3">
            <w:pPr>
              <w:pStyle w:val="NormalSingle"/>
            </w:pPr>
            <w:r w:rsidRPr="00465449">
              <w:t>Axpo</w:t>
            </w:r>
          </w:p>
        </w:tc>
      </w:tr>
      <w:tr w:rsidR="00222AC3" w:rsidRPr="00465449" w14:paraId="281BA0A5" w14:textId="77777777" w:rsidTr="00A81CDF">
        <w:tc>
          <w:tcPr>
            <w:tcW w:w="9060" w:type="dxa"/>
            <w:shd w:val="clear" w:color="auto" w:fill="auto"/>
          </w:tcPr>
          <w:p w14:paraId="2B103706" w14:textId="4132316A" w:rsidR="00222AC3" w:rsidRPr="00465449" w:rsidRDefault="00222AC3" w:rsidP="001666EA">
            <w:pPr>
              <w:pStyle w:val="NormalBoldCenter"/>
            </w:pPr>
            <w:r w:rsidRPr="00465449">
              <w:t>2. Representatives of public authorities of third countries, including their diplomatic missions and embassies</w:t>
            </w:r>
          </w:p>
        </w:tc>
      </w:tr>
      <w:tr w:rsidR="00222AC3" w:rsidRPr="00AA29CD" w14:paraId="4D967B49" w14:textId="77777777" w:rsidTr="00A81CDF">
        <w:tc>
          <w:tcPr>
            <w:tcW w:w="9060" w:type="dxa"/>
            <w:shd w:val="clear" w:color="auto" w:fill="auto"/>
          </w:tcPr>
          <w:p w14:paraId="46EEAE03" w14:textId="189F5B47" w:rsidR="00222AC3" w:rsidRPr="00AA29CD" w:rsidRDefault="00222AC3" w:rsidP="00C6630E">
            <w:pPr>
              <w:rPr>
                <w:lang w:val="fr-FR"/>
              </w:rPr>
            </w:pPr>
            <w:r w:rsidRPr="00AA29CD">
              <w:rPr>
                <w:lang w:val="fr-FR"/>
              </w:rPr>
              <w:t>Mission de la Suisse auprès de l’Union européenne à Bruxelles</w:t>
            </w:r>
          </w:p>
        </w:tc>
      </w:tr>
      <w:tr w:rsidR="00222AC3" w:rsidRPr="00AA29CD" w14:paraId="3854194B" w14:textId="77777777" w:rsidTr="00A81CDF">
        <w:tc>
          <w:tcPr>
            <w:tcW w:w="9060" w:type="dxa"/>
            <w:shd w:val="clear" w:color="auto" w:fill="auto"/>
          </w:tcPr>
          <w:p w14:paraId="52C3B06D" w14:textId="1AA9D59A" w:rsidR="00222AC3" w:rsidRPr="00AA29CD" w:rsidRDefault="00222AC3" w:rsidP="00C6630E">
            <w:pPr>
              <w:rPr>
                <w:lang w:val="fr-FR"/>
              </w:rPr>
            </w:pPr>
            <w:r w:rsidRPr="00AA29CD">
              <w:rPr>
                <w:lang w:val="fr-FR"/>
              </w:rPr>
              <w:t>Département fédéral des affaires étrangères (Confédération Suisse)</w:t>
            </w:r>
          </w:p>
        </w:tc>
      </w:tr>
    </w:tbl>
    <w:p w14:paraId="21048354" w14:textId="311903AF" w:rsidR="00222AC3" w:rsidRPr="00465449" w:rsidRDefault="00222AC3" w:rsidP="00086351">
      <w:pPr>
        <w:pStyle w:val="Footprint12b"/>
      </w:pPr>
      <w:r w:rsidRPr="00465449">
        <w:t>The list above is drawn up under the exclusive responsibility of the rapporteur.</w:t>
      </w:r>
    </w:p>
    <w:p w14:paraId="452EDEE5" w14:textId="611D455D" w:rsidR="00222AC3" w:rsidRPr="00465449" w:rsidRDefault="00222AC3" w:rsidP="00B7198C">
      <w:pPr>
        <w:pStyle w:val="Footprint12b"/>
      </w:pPr>
      <w:r w:rsidRPr="00465449">
        <w:t>Where natural persons are identified in the list by their name, by their function or by both, the rapporteur declares that he has submitted to the natural persons concerned the European Parliament’s Data Protection Notice No 484 (</w:t>
      </w:r>
      <w:hyperlink r:id="rId15" w:history="1">
        <w:r w:rsidRPr="00465449">
          <w:rPr>
            <w:rStyle w:val="Hyperlink"/>
          </w:rPr>
          <w:t>https://www.europarl.europa.eu/data-protect/index.do</w:t>
        </w:r>
      </w:hyperlink>
      <w:r w:rsidRPr="00465449">
        <w:t>), which sets out the conditions applicable to the processing of their personal data and the rights linked to that processing.</w:t>
      </w:r>
    </w:p>
    <w:p w14:paraId="3229C591" w14:textId="4ECB6203" w:rsidR="00222AC3" w:rsidRPr="00465449" w:rsidRDefault="00222AC3" w:rsidP="00646AD2">
      <w:pPr>
        <w:pStyle w:val="Footprint12b"/>
      </w:pPr>
    </w:p>
    <w:p w14:paraId="7A3B842E" w14:textId="77777777" w:rsidR="00222AC3" w:rsidRPr="00465449" w:rsidRDefault="00222AC3" w:rsidP="00222AC3"/>
    <w:bookmarkEnd w:id="3"/>
    <w:p w14:paraId="1BBBD9A9" w14:textId="1099E038" w:rsidR="003106F9" w:rsidRPr="00465449" w:rsidRDefault="003106F9" w:rsidP="003106F9"/>
    <w:sectPr w:rsidR="003106F9" w:rsidRPr="00465449" w:rsidSect="00222AC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36D0D" w14:textId="77777777" w:rsidR="00A01D73" w:rsidRPr="00465449" w:rsidRDefault="00A01D73">
      <w:r w:rsidRPr="00465449">
        <w:separator/>
      </w:r>
    </w:p>
  </w:endnote>
  <w:endnote w:type="continuationSeparator" w:id="0">
    <w:p w14:paraId="79810573" w14:textId="77777777" w:rsidR="00A01D73" w:rsidRPr="00465449" w:rsidRDefault="00A01D73">
      <w:r w:rsidRPr="004654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812F" w14:textId="1EE3B27B" w:rsidR="00E81D47" w:rsidRPr="00465449" w:rsidRDefault="00E81D47" w:rsidP="00E81D47">
    <w:pPr>
      <w:pStyle w:val="EPFooter"/>
    </w:pPr>
    <w:r w:rsidRPr="00465449">
      <w:t>PE</w:t>
    </w:r>
    <w:r w:rsidRPr="00465449">
      <w:rPr>
        <w:rStyle w:val="HideTWBExt"/>
      </w:rPr>
      <w:t>&lt;NoPE&gt;</w:t>
    </w:r>
    <w:r w:rsidRPr="00465449">
      <w:t>782.341</w:t>
    </w:r>
    <w:r w:rsidRPr="00465449">
      <w:rPr>
        <w:rStyle w:val="HideTWBExt"/>
      </w:rPr>
      <w:t>&lt;/NoPE&gt;&lt;Version&gt;</w:t>
    </w:r>
    <w:r w:rsidRPr="00465449">
      <w:t>v01-00</w:t>
    </w:r>
    <w:r w:rsidRPr="00465449">
      <w:rPr>
        <w:rStyle w:val="HideTWBExt"/>
      </w:rPr>
      <w:t>&lt;/Version&gt;</w:t>
    </w:r>
    <w:r w:rsidRPr="00465449">
      <w:tab/>
    </w:r>
    <w:r w:rsidRPr="00465449">
      <w:fldChar w:fldCharType="begin"/>
    </w:r>
    <w:r w:rsidRPr="00465449">
      <w:instrText xml:space="preserve"> PAGE  \* MERGEFORMAT </w:instrText>
    </w:r>
    <w:r w:rsidRPr="00465449">
      <w:fldChar w:fldCharType="separate"/>
    </w:r>
    <w:r w:rsidRPr="00465449">
      <w:rPr>
        <w:noProof/>
      </w:rPr>
      <w:t>2</w:t>
    </w:r>
    <w:r w:rsidRPr="00465449">
      <w:fldChar w:fldCharType="end"/>
    </w:r>
    <w:r w:rsidRPr="00465449">
      <w:t>/</w:t>
    </w:r>
    <w:fldSimple w:instr=" NUMPAGES  \* MERGEFORMAT ">
      <w:r w:rsidRPr="00465449">
        <w:rPr>
          <w:noProof/>
        </w:rPr>
        <w:t>12</w:t>
      </w:r>
    </w:fldSimple>
    <w:r w:rsidRPr="00465449">
      <w:tab/>
    </w:r>
    <w:r w:rsidRPr="00465449">
      <w:rPr>
        <w:rStyle w:val="HideTWBExt"/>
      </w:rPr>
      <w:t>&lt;PathFdR&gt;</w:t>
    </w:r>
    <w:r w:rsidR="00465449" w:rsidRPr="00465449">
      <w:t>PR\1335536EN.docx</w:t>
    </w:r>
    <w:r w:rsidRPr="00465449">
      <w:rPr>
        <w:rStyle w:val="HideTWBExt"/>
      </w:rPr>
      <w:t>&lt;/PathFdR&gt;</w:t>
    </w:r>
  </w:p>
  <w:p w14:paraId="5CD15F96" w14:textId="4C6E0BF5" w:rsidR="00067497" w:rsidRPr="00465449" w:rsidRDefault="00E81D47" w:rsidP="00E81D47">
    <w:pPr>
      <w:pStyle w:val="EPFooter2"/>
    </w:pPr>
    <w:r w:rsidRPr="00465449">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9C34" w14:textId="42845A2E" w:rsidR="00E81D47" w:rsidRPr="00465449" w:rsidRDefault="00E81D47" w:rsidP="00E81D47">
    <w:pPr>
      <w:pStyle w:val="EPFooter"/>
    </w:pPr>
    <w:r w:rsidRPr="00465449">
      <w:rPr>
        <w:rStyle w:val="HideTWBExt"/>
      </w:rPr>
      <w:t>&lt;PathFdR&gt;</w:t>
    </w:r>
    <w:r w:rsidR="00465449" w:rsidRPr="00465449">
      <w:t>PR\1335536EN.docx</w:t>
    </w:r>
    <w:r w:rsidRPr="00465449">
      <w:rPr>
        <w:rStyle w:val="HideTWBExt"/>
      </w:rPr>
      <w:t>&lt;/PathFdR&gt;</w:t>
    </w:r>
    <w:r w:rsidRPr="00465449">
      <w:tab/>
    </w:r>
    <w:r w:rsidRPr="00465449">
      <w:fldChar w:fldCharType="begin"/>
    </w:r>
    <w:r w:rsidRPr="00465449">
      <w:instrText xml:space="preserve"> PAGE  \* MERGEFORMAT </w:instrText>
    </w:r>
    <w:r w:rsidRPr="00465449">
      <w:fldChar w:fldCharType="separate"/>
    </w:r>
    <w:r w:rsidRPr="00465449">
      <w:rPr>
        <w:noProof/>
      </w:rPr>
      <w:t>3</w:t>
    </w:r>
    <w:r w:rsidRPr="00465449">
      <w:fldChar w:fldCharType="end"/>
    </w:r>
    <w:r w:rsidRPr="00465449">
      <w:t>/</w:t>
    </w:r>
    <w:fldSimple w:instr=" NUMPAGES  \* MERGEFORMAT ">
      <w:r w:rsidRPr="00465449">
        <w:rPr>
          <w:noProof/>
        </w:rPr>
        <w:t>12</w:t>
      </w:r>
    </w:fldSimple>
    <w:r w:rsidRPr="00465449">
      <w:tab/>
      <w:t>PE</w:t>
    </w:r>
    <w:r w:rsidRPr="00465449">
      <w:rPr>
        <w:rStyle w:val="HideTWBExt"/>
      </w:rPr>
      <w:t>&lt;NoPE&gt;</w:t>
    </w:r>
    <w:r w:rsidRPr="00465449">
      <w:t>782.341</w:t>
    </w:r>
    <w:r w:rsidRPr="00465449">
      <w:rPr>
        <w:rStyle w:val="HideTWBExt"/>
      </w:rPr>
      <w:t>&lt;/NoPE&gt;&lt;Version&gt;</w:t>
    </w:r>
    <w:r w:rsidRPr="00465449">
      <w:t>v01-00</w:t>
    </w:r>
    <w:r w:rsidRPr="00465449">
      <w:rPr>
        <w:rStyle w:val="HideTWBExt"/>
      </w:rPr>
      <w:t>&lt;/Version&gt;</w:t>
    </w:r>
  </w:p>
  <w:p w14:paraId="1F1AA7C5" w14:textId="16A5E599" w:rsidR="00067497" w:rsidRPr="00465449" w:rsidRDefault="00E81D47" w:rsidP="00E81D47">
    <w:pPr>
      <w:pStyle w:val="EPFooter2"/>
    </w:pPr>
    <w:r w:rsidRPr="00465449">
      <w:tab/>
    </w:r>
    <w:r w:rsidRPr="00465449">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F398C" w14:textId="76BED8CE" w:rsidR="00E81D47" w:rsidRPr="00465449" w:rsidRDefault="00E81D47" w:rsidP="00E81D47">
    <w:pPr>
      <w:pStyle w:val="EPFooter"/>
    </w:pPr>
    <w:r w:rsidRPr="00465449">
      <w:rPr>
        <w:rStyle w:val="HideTWBExt"/>
      </w:rPr>
      <w:t>&lt;PathFdR&gt;</w:t>
    </w:r>
    <w:r w:rsidR="00465449" w:rsidRPr="00465449">
      <w:t>PR\1335536EN.docx</w:t>
    </w:r>
    <w:r w:rsidRPr="00465449">
      <w:rPr>
        <w:rStyle w:val="HideTWBExt"/>
      </w:rPr>
      <w:t>&lt;/PathFdR&gt;</w:t>
    </w:r>
    <w:r w:rsidRPr="00465449">
      <w:tab/>
    </w:r>
    <w:r w:rsidRPr="00465449">
      <w:tab/>
      <w:t>PE</w:t>
    </w:r>
    <w:r w:rsidRPr="00465449">
      <w:rPr>
        <w:rStyle w:val="HideTWBExt"/>
      </w:rPr>
      <w:t>&lt;NoPE&gt;</w:t>
    </w:r>
    <w:r w:rsidRPr="00465449">
      <w:t>782.341</w:t>
    </w:r>
    <w:r w:rsidRPr="00465449">
      <w:rPr>
        <w:rStyle w:val="HideTWBExt"/>
      </w:rPr>
      <w:t>&lt;/NoPE&gt;&lt;Version&gt;</w:t>
    </w:r>
    <w:r w:rsidRPr="00465449">
      <w:t>v01-00</w:t>
    </w:r>
    <w:r w:rsidRPr="00465449">
      <w:rPr>
        <w:rStyle w:val="HideTWBExt"/>
      </w:rPr>
      <w:t>&lt;/Version&gt;</w:t>
    </w:r>
  </w:p>
  <w:p w14:paraId="1F39CC41" w14:textId="3DB60C11" w:rsidR="00067497" w:rsidRPr="00465449" w:rsidRDefault="00E81D47" w:rsidP="00E81D47">
    <w:pPr>
      <w:pStyle w:val="EPFooter2"/>
    </w:pPr>
    <w:r w:rsidRPr="00465449">
      <w:t>EN</w:t>
    </w:r>
    <w:r w:rsidRPr="00465449">
      <w:tab/>
    </w:r>
    <w:r w:rsidRPr="00465449">
      <w:rPr>
        <w:b w:val="0"/>
        <w:i/>
        <w:color w:val="C0C0C0"/>
        <w:sz w:val="22"/>
      </w:rPr>
      <w:t>United in diversity</w:t>
    </w:r>
    <w:r w:rsidRPr="0046544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3065C" w14:textId="77777777" w:rsidR="00A01D73" w:rsidRPr="00465449" w:rsidRDefault="00A01D73">
      <w:r w:rsidRPr="00465449">
        <w:separator/>
      </w:r>
    </w:p>
  </w:footnote>
  <w:footnote w:type="continuationSeparator" w:id="0">
    <w:p w14:paraId="09DABBC1" w14:textId="77777777" w:rsidR="00A01D73" w:rsidRPr="00465449" w:rsidRDefault="00A01D73">
      <w:r w:rsidRPr="00465449">
        <w:continuationSeparator/>
      </w:r>
    </w:p>
  </w:footnote>
  <w:footnote w:id="1">
    <w:p w14:paraId="0FD371B2" w14:textId="6A0E0343" w:rsidR="002A7564" w:rsidRPr="00465449" w:rsidRDefault="002A7564">
      <w:pPr>
        <w:pStyle w:val="FootnoteText"/>
      </w:pPr>
      <w:r w:rsidRPr="00465449">
        <w:rPr>
          <w:rStyle w:val="FootnoteReference"/>
        </w:rPr>
        <w:footnoteRef/>
      </w:r>
      <w:r w:rsidRPr="00465449">
        <w:t xml:space="preserve"> </w:t>
      </w:r>
      <w:hyperlink r:id="rId1" w:history="1">
        <w:r w:rsidR="00FC04C9" w:rsidRPr="00465449">
          <w:rPr>
            <w:rStyle w:val="Hyperlink"/>
          </w:rPr>
          <w:t>https://eur-lex.europa.eu/legal-content/EN/TXT/HTML/?uri=CELEX:52025PC0309</w:t>
        </w:r>
      </w:hyperlink>
      <w:r w:rsidR="00FC04C9" w:rsidRPr="00465449">
        <w:t xml:space="preserve"> </w:t>
      </w:r>
    </w:p>
  </w:footnote>
  <w:footnote w:id="2">
    <w:p w14:paraId="59615773" w14:textId="371FAF96" w:rsidR="002A7564" w:rsidRPr="00465449" w:rsidRDefault="002A7564">
      <w:pPr>
        <w:pStyle w:val="FootnoteText"/>
      </w:pPr>
      <w:r w:rsidRPr="00465449">
        <w:rPr>
          <w:rStyle w:val="FootnoteReference"/>
        </w:rPr>
        <w:footnoteRef/>
      </w:r>
      <w:r w:rsidRPr="00465449">
        <w:t xml:space="preserve"> </w:t>
      </w:r>
      <w:r w:rsidRPr="00465449">
        <w:rPr>
          <w:i/>
          <w:iCs/>
        </w:rPr>
        <w:t xml:space="preserve">OJ L 300, 31.12.1972, </w:t>
      </w:r>
      <w:r w:rsidRPr="00465449">
        <w:t>ELI: </w:t>
      </w:r>
      <w:hyperlink r:id="rId2" w:tooltip="Gives access to this document through its ELI URI." w:history="1">
        <w:r w:rsidRPr="00465449">
          <w:rPr>
            <w:rStyle w:val="Hyperlink"/>
          </w:rPr>
          <w:t>http://data.europa.eu/eli/agree_internation/1972/2840(1)/oj</w:t>
        </w:r>
      </w:hyperlink>
    </w:p>
  </w:footnote>
  <w:footnote w:id="3">
    <w:p w14:paraId="1220AF66" w14:textId="6E7567D9" w:rsidR="0013783F" w:rsidRPr="00465449" w:rsidRDefault="0013783F">
      <w:pPr>
        <w:pStyle w:val="FootnoteText"/>
      </w:pPr>
      <w:r w:rsidRPr="00465449">
        <w:rPr>
          <w:rStyle w:val="FootnoteReference"/>
        </w:rPr>
        <w:footnoteRef/>
      </w:r>
      <w:r w:rsidRPr="00465449">
        <w:t xml:space="preserve"> </w:t>
      </w:r>
      <w:r w:rsidRPr="00465449">
        <w:rPr>
          <w:i/>
          <w:iCs/>
        </w:rPr>
        <w:t xml:space="preserve">OJ L, 2024/995, 26.3.2024, </w:t>
      </w:r>
      <w:r w:rsidRPr="00465449">
        <w:t xml:space="preserve">ELI: </w:t>
      </w:r>
      <w:hyperlink r:id="rId3" w:history="1">
        <w:r w:rsidR="00FC04C9" w:rsidRPr="00465449">
          <w:rPr>
            <w:rStyle w:val="Hyperlink"/>
          </w:rPr>
          <w:t>http://data.europa.eu/eli/dec/2024/995/oj</w:t>
        </w:r>
      </w:hyperlink>
      <w:r w:rsidR="00FC04C9" w:rsidRPr="00465449">
        <w:t xml:space="preserve"> </w:t>
      </w:r>
    </w:p>
  </w:footnote>
  <w:footnote w:id="4">
    <w:p w14:paraId="59FA7A6B" w14:textId="795DFFBE" w:rsidR="00222AC3" w:rsidRPr="00465449" w:rsidRDefault="00222AC3">
      <w:pPr>
        <w:pStyle w:val="FootnoteText"/>
      </w:pPr>
      <w:r w:rsidRPr="00465449">
        <w:rPr>
          <w:rStyle w:val="FootnoteReference"/>
        </w:rPr>
        <w:footnoteRef/>
      </w:r>
      <w:r w:rsidRPr="00465449">
        <w:t xml:space="preserve"> Interinstitutional Agreement of 20 May 2021 between the European Parliament, the Council of the European Union and the European Commission on a mandatory transparency register (OJ L 207, 11.6.2021, p. 1, ELI: </w:t>
      </w:r>
      <w:hyperlink r:id="rId4" w:history="1">
        <w:r w:rsidRPr="00465449">
          <w:rPr>
            <w:rStyle w:val="Hyperlink"/>
          </w:rPr>
          <w:t>http://data.europa.eu/eli/agree_interinstit/2021/611/oj</w:t>
        </w:r>
      </w:hyperlink>
      <w:r w:rsidRPr="0046544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9014" w14:textId="77777777" w:rsidR="009D0FDC" w:rsidRDefault="009D0F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0BC7B" w14:textId="77777777" w:rsidR="009D0FDC" w:rsidRDefault="009D0F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60B9" w14:textId="77777777" w:rsidR="009D0FDC" w:rsidRDefault="009D0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D410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6AB4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7A5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0E7C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D07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E301C4B"/>
    <w:multiLevelType w:val="hybridMultilevel"/>
    <w:tmpl w:val="1DDCF2DC"/>
    <w:lvl w:ilvl="0" w:tplc="F108505A">
      <w:start w:val="1"/>
      <w:numFmt w:val="upperLetter"/>
      <w:lvlText w:val="%1."/>
      <w:lvlJc w:val="left"/>
      <w:pPr>
        <w:ind w:left="930" w:hanging="570"/>
      </w:pPr>
      <w:rPr>
        <w:rFonts w:ascii="Times New Roman" w:hAnsi="Times New Roman"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ED759C"/>
    <w:multiLevelType w:val="hybridMultilevel"/>
    <w:tmpl w:val="2C58A94A"/>
    <w:lvl w:ilvl="0" w:tplc="6A82920A">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3238452">
    <w:abstractNumId w:val="9"/>
  </w:num>
  <w:num w:numId="2" w16cid:durableId="1215385193">
    <w:abstractNumId w:val="9"/>
  </w:num>
  <w:num w:numId="3" w16cid:durableId="781344129">
    <w:abstractNumId w:val="7"/>
  </w:num>
  <w:num w:numId="4" w16cid:durableId="380909724">
    <w:abstractNumId w:val="7"/>
  </w:num>
  <w:num w:numId="5" w16cid:durableId="210310220">
    <w:abstractNumId w:val="6"/>
  </w:num>
  <w:num w:numId="6" w16cid:durableId="1745255136">
    <w:abstractNumId w:val="6"/>
  </w:num>
  <w:num w:numId="7" w16cid:durableId="628166076">
    <w:abstractNumId w:val="5"/>
  </w:num>
  <w:num w:numId="8" w16cid:durableId="544148283">
    <w:abstractNumId w:val="5"/>
  </w:num>
  <w:num w:numId="9" w16cid:durableId="634338356">
    <w:abstractNumId w:val="4"/>
  </w:num>
  <w:num w:numId="10" w16cid:durableId="703216635">
    <w:abstractNumId w:val="4"/>
  </w:num>
  <w:num w:numId="11" w16cid:durableId="126628500">
    <w:abstractNumId w:val="8"/>
  </w:num>
  <w:num w:numId="12" w16cid:durableId="1121412726">
    <w:abstractNumId w:val="8"/>
  </w:num>
  <w:num w:numId="13" w16cid:durableId="1427119767">
    <w:abstractNumId w:val="3"/>
  </w:num>
  <w:num w:numId="14" w16cid:durableId="440957019">
    <w:abstractNumId w:val="3"/>
  </w:num>
  <w:num w:numId="15" w16cid:durableId="798228926">
    <w:abstractNumId w:val="2"/>
  </w:num>
  <w:num w:numId="16" w16cid:durableId="774637844">
    <w:abstractNumId w:val="2"/>
  </w:num>
  <w:num w:numId="17" w16cid:durableId="395982646">
    <w:abstractNumId w:val="1"/>
  </w:num>
  <w:num w:numId="18" w16cid:durableId="2059089099">
    <w:abstractNumId w:val="1"/>
  </w:num>
  <w:num w:numId="19" w16cid:durableId="210263398">
    <w:abstractNumId w:val="0"/>
  </w:num>
  <w:num w:numId="20" w16cid:durableId="1275136685">
    <w:abstractNumId w:val="0"/>
  </w:num>
  <w:num w:numId="21" w16cid:durableId="2038045164">
    <w:abstractNumId w:val="9"/>
  </w:num>
  <w:num w:numId="22" w16cid:durableId="1553419942">
    <w:abstractNumId w:val="7"/>
  </w:num>
  <w:num w:numId="23" w16cid:durableId="758675339">
    <w:abstractNumId w:val="6"/>
  </w:num>
  <w:num w:numId="24" w16cid:durableId="322202955">
    <w:abstractNumId w:val="5"/>
  </w:num>
  <w:num w:numId="25" w16cid:durableId="1123310822">
    <w:abstractNumId w:val="4"/>
  </w:num>
  <w:num w:numId="26" w16cid:durableId="973488381">
    <w:abstractNumId w:val="8"/>
  </w:num>
  <w:num w:numId="27" w16cid:durableId="1491407515">
    <w:abstractNumId w:val="3"/>
  </w:num>
  <w:num w:numId="28" w16cid:durableId="1628508803">
    <w:abstractNumId w:val="2"/>
  </w:num>
  <w:num w:numId="29" w16cid:durableId="215750151">
    <w:abstractNumId w:val="1"/>
  </w:num>
  <w:num w:numId="30" w16cid:durableId="748386113">
    <w:abstractNumId w:val="0"/>
  </w:num>
  <w:num w:numId="31" w16cid:durableId="2119830345">
    <w:abstractNumId w:val="9"/>
  </w:num>
  <w:num w:numId="32" w16cid:durableId="429929701">
    <w:abstractNumId w:val="7"/>
  </w:num>
  <w:num w:numId="33" w16cid:durableId="2075547727">
    <w:abstractNumId w:val="6"/>
  </w:num>
  <w:num w:numId="34" w16cid:durableId="342898695">
    <w:abstractNumId w:val="5"/>
  </w:num>
  <w:num w:numId="35" w16cid:durableId="1470509602">
    <w:abstractNumId w:val="4"/>
  </w:num>
  <w:num w:numId="36" w16cid:durableId="1978292957">
    <w:abstractNumId w:val="8"/>
  </w:num>
  <w:num w:numId="37" w16cid:durableId="1974676806">
    <w:abstractNumId w:val="3"/>
  </w:num>
  <w:num w:numId="38" w16cid:durableId="2107117870">
    <w:abstractNumId w:val="2"/>
  </w:num>
  <w:num w:numId="39" w16cid:durableId="979387601">
    <w:abstractNumId w:val="1"/>
  </w:num>
  <w:num w:numId="40" w16cid:durableId="855852060">
    <w:abstractNumId w:val="0"/>
  </w:num>
  <w:num w:numId="41" w16cid:durableId="312564292">
    <w:abstractNumId w:val="11"/>
  </w:num>
  <w:num w:numId="42" w16cid:durableId="19825369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AUTHORMFPMNU" w:val=" 1"/>
    <w:docVar w:name="CODEMNU" w:val=" 2"/>
    <w:docVar w:name="COMKEY" w:val="AFET"/>
    <w:docVar w:name="CONTRIBUTIONMNU" w:val=" 1"/>
    <w:docVar w:name="DOCMNU" w:val=" 3"/>
    <w:docVar w:name="DOCREFCMNU" w:val=" 2"/>
    <w:docVar w:name="LastEditedSection" w:val=" 1"/>
    <w:docVar w:name="NVAR1" w:val="0"/>
    <w:docVar w:name="strDocTypeID" w:val="PR_Consent_Interim"/>
    <w:docVar w:name="strSubDir" w:val="1335"/>
    <w:docVar w:name="TITLENLEMNU" w:val=" 2"/>
    <w:docVar w:name="TXTLANGUE" w:val="EN"/>
    <w:docVar w:name="TXTLANGUEMIN" w:val="en"/>
    <w:docVar w:name="TXTNRCOUNC" w:val="12345/2025"/>
    <w:docVar w:name="TXTNRPE" w:val="782.341"/>
    <w:docVar w:name="TXTNRPROC" w:val="2025/0162R"/>
    <w:docVar w:name="TXTPEorAP" w:val="PE"/>
    <w:docVar w:name="TXTROUTE" w:val="PR\1335536EN.docx"/>
    <w:docVar w:name="TXTTITLE" w:val="xxx"/>
    <w:docVar w:name="TXTVERSION" w:val="01-00"/>
  </w:docVars>
  <w:rsids>
    <w:rsidRoot w:val="00A01D73"/>
    <w:rsid w:val="000059C7"/>
    <w:rsid w:val="00016DC5"/>
    <w:rsid w:val="00021F22"/>
    <w:rsid w:val="00024F5C"/>
    <w:rsid w:val="000429CB"/>
    <w:rsid w:val="000635FB"/>
    <w:rsid w:val="000659F3"/>
    <w:rsid w:val="00067497"/>
    <w:rsid w:val="000766C7"/>
    <w:rsid w:val="000A25F0"/>
    <w:rsid w:val="000D5806"/>
    <w:rsid w:val="000E4683"/>
    <w:rsid w:val="0012462C"/>
    <w:rsid w:val="001278AA"/>
    <w:rsid w:val="0013783F"/>
    <w:rsid w:val="00171978"/>
    <w:rsid w:val="001B2A94"/>
    <w:rsid w:val="001B4E2B"/>
    <w:rsid w:val="001C2944"/>
    <w:rsid w:val="001E03A0"/>
    <w:rsid w:val="00204F65"/>
    <w:rsid w:val="00222AC3"/>
    <w:rsid w:val="00236C5F"/>
    <w:rsid w:val="00243DF3"/>
    <w:rsid w:val="00276B2E"/>
    <w:rsid w:val="0028783F"/>
    <w:rsid w:val="002A2912"/>
    <w:rsid w:val="002A7564"/>
    <w:rsid w:val="002C4972"/>
    <w:rsid w:val="003106F9"/>
    <w:rsid w:val="003142E7"/>
    <w:rsid w:val="00322FD3"/>
    <w:rsid w:val="0032694A"/>
    <w:rsid w:val="0035103A"/>
    <w:rsid w:val="003A1613"/>
    <w:rsid w:val="003A54C1"/>
    <w:rsid w:val="003B3FBA"/>
    <w:rsid w:val="003C027C"/>
    <w:rsid w:val="003D3402"/>
    <w:rsid w:val="00404059"/>
    <w:rsid w:val="00450FB0"/>
    <w:rsid w:val="00463EF7"/>
    <w:rsid w:val="00465449"/>
    <w:rsid w:val="00466381"/>
    <w:rsid w:val="00484499"/>
    <w:rsid w:val="0048673E"/>
    <w:rsid w:val="00487D37"/>
    <w:rsid w:val="004A0754"/>
    <w:rsid w:val="004A2939"/>
    <w:rsid w:val="004C1AF6"/>
    <w:rsid w:val="004E5CDF"/>
    <w:rsid w:val="0054180B"/>
    <w:rsid w:val="00545BB9"/>
    <w:rsid w:val="00594752"/>
    <w:rsid w:val="005A31FD"/>
    <w:rsid w:val="005B50CE"/>
    <w:rsid w:val="006000C8"/>
    <w:rsid w:val="006053F6"/>
    <w:rsid w:val="00680DDD"/>
    <w:rsid w:val="006909E1"/>
    <w:rsid w:val="006F6D23"/>
    <w:rsid w:val="00706C7A"/>
    <w:rsid w:val="007162FD"/>
    <w:rsid w:val="00742BB4"/>
    <w:rsid w:val="0077773A"/>
    <w:rsid w:val="00781AD1"/>
    <w:rsid w:val="007E687B"/>
    <w:rsid w:val="007F1762"/>
    <w:rsid w:val="00803343"/>
    <w:rsid w:val="00821FCE"/>
    <w:rsid w:val="008720FE"/>
    <w:rsid w:val="008A7C20"/>
    <w:rsid w:val="008C670B"/>
    <w:rsid w:val="008E001D"/>
    <w:rsid w:val="00913F3A"/>
    <w:rsid w:val="00935477"/>
    <w:rsid w:val="00974552"/>
    <w:rsid w:val="009A7148"/>
    <w:rsid w:val="009B1487"/>
    <w:rsid w:val="009D0FDC"/>
    <w:rsid w:val="009F2C8E"/>
    <w:rsid w:val="00A01D73"/>
    <w:rsid w:val="00A100E7"/>
    <w:rsid w:val="00A262AA"/>
    <w:rsid w:val="00A41453"/>
    <w:rsid w:val="00A67729"/>
    <w:rsid w:val="00AA29CD"/>
    <w:rsid w:val="00AA2B5C"/>
    <w:rsid w:val="00AB1FEF"/>
    <w:rsid w:val="00AB6B96"/>
    <w:rsid w:val="00AC56E6"/>
    <w:rsid w:val="00AD3B1F"/>
    <w:rsid w:val="00AD4B84"/>
    <w:rsid w:val="00AE705E"/>
    <w:rsid w:val="00B41F3B"/>
    <w:rsid w:val="00B67352"/>
    <w:rsid w:val="00B801D1"/>
    <w:rsid w:val="00B87D7F"/>
    <w:rsid w:val="00BA423D"/>
    <w:rsid w:val="00BC36E1"/>
    <w:rsid w:val="00BC3795"/>
    <w:rsid w:val="00BE17B9"/>
    <w:rsid w:val="00BE4A35"/>
    <w:rsid w:val="00C04C3A"/>
    <w:rsid w:val="00C373E1"/>
    <w:rsid w:val="00C70A30"/>
    <w:rsid w:val="00C70FF0"/>
    <w:rsid w:val="00C747FC"/>
    <w:rsid w:val="00C85986"/>
    <w:rsid w:val="00CB1891"/>
    <w:rsid w:val="00CF13C5"/>
    <w:rsid w:val="00CF18C6"/>
    <w:rsid w:val="00CF3CD3"/>
    <w:rsid w:val="00D14BE8"/>
    <w:rsid w:val="00D3134D"/>
    <w:rsid w:val="00D334B2"/>
    <w:rsid w:val="00D3459D"/>
    <w:rsid w:val="00D7747A"/>
    <w:rsid w:val="00DE59C3"/>
    <w:rsid w:val="00DF1BBC"/>
    <w:rsid w:val="00E0465F"/>
    <w:rsid w:val="00E14752"/>
    <w:rsid w:val="00E219A2"/>
    <w:rsid w:val="00E55356"/>
    <w:rsid w:val="00E77D01"/>
    <w:rsid w:val="00E808F0"/>
    <w:rsid w:val="00E81D47"/>
    <w:rsid w:val="00EB7F1C"/>
    <w:rsid w:val="00EC3F2C"/>
    <w:rsid w:val="00EE207E"/>
    <w:rsid w:val="00EE5C50"/>
    <w:rsid w:val="00EF3E4D"/>
    <w:rsid w:val="00F04DF0"/>
    <w:rsid w:val="00F055F9"/>
    <w:rsid w:val="00F178C0"/>
    <w:rsid w:val="00F33E61"/>
    <w:rsid w:val="00F3679C"/>
    <w:rsid w:val="00F456C6"/>
    <w:rsid w:val="00F7431C"/>
    <w:rsid w:val="00FC04C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93457"/>
  <w15:chartTrackingRefBased/>
  <w15:docId w15:val="{E0413905-9E59-417F-A486-117D8501E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customStyle="1" w:styleId="Normal12a">
    <w:name w:val="Normal12a"/>
    <w:basedOn w:val="Normal"/>
    <w:rsid w:val="009A7148"/>
    <w:pPr>
      <w:spacing w:after="240"/>
    </w:pPr>
  </w:style>
  <w:style w:type="paragraph" w:customStyle="1" w:styleId="Normal24a">
    <w:name w:val="Normal24a"/>
    <w:basedOn w:val="Normal"/>
    <w:rsid w:val="00222AC3"/>
    <w:pPr>
      <w:spacing w:after="480"/>
    </w:pPr>
  </w:style>
  <w:style w:type="paragraph" w:customStyle="1" w:styleId="NormalBoldCenter">
    <w:name w:val="NormalBoldCenter"/>
    <w:basedOn w:val="Normal"/>
    <w:rsid w:val="00222AC3"/>
    <w:pPr>
      <w:jc w:val="center"/>
    </w:pPr>
    <w:rPr>
      <w:b/>
    </w:rPr>
  </w:style>
  <w:style w:type="paragraph" w:customStyle="1" w:styleId="Footprint12b">
    <w:name w:val="Footprint12b"/>
    <w:basedOn w:val="Normal"/>
    <w:rsid w:val="00222AC3"/>
    <w:pPr>
      <w:spacing w:before="240"/>
    </w:pPr>
    <w:rPr>
      <w:szCs w:val="24"/>
    </w:rPr>
  </w:style>
  <w:style w:type="paragraph" w:customStyle="1" w:styleId="NormalSingle">
    <w:name w:val="NormalSingle"/>
    <w:basedOn w:val="Normal"/>
    <w:qFormat/>
    <w:rsid w:val="00222AC3"/>
    <w:rPr>
      <w:szCs w:val="24"/>
    </w:rPr>
  </w:style>
  <w:style w:type="paragraph" w:styleId="FootnoteText">
    <w:name w:val="footnote text"/>
    <w:basedOn w:val="Normal"/>
    <w:link w:val="FootnoteTextChar"/>
    <w:rsid w:val="00222AC3"/>
    <w:rPr>
      <w:sz w:val="20"/>
    </w:rPr>
  </w:style>
  <w:style w:type="character" w:customStyle="1" w:styleId="FootnoteTextChar">
    <w:name w:val="Footnote Text Char"/>
    <w:basedOn w:val="DefaultParagraphFont"/>
    <w:link w:val="FootnoteText"/>
    <w:rsid w:val="00222AC3"/>
    <w:rPr>
      <w:lang w:val="en-GB"/>
    </w:rPr>
  </w:style>
  <w:style w:type="character" w:styleId="FootnoteReference">
    <w:name w:val="footnote reference"/>
    <w:basedOn w:val="DefaultParagraphFont"/>
    <w:rsid w:val="00222AC3"/>
    <w:rPr>
      <w:vertAlign w:val="superscript"/>
    </w:rPr>
  </w:style>
  <w:style w:type="character" w:styleId="Hyperlink">
    <w:name w:val="Hyperlink"/>
    <w:basedOn w:val="DefaultParagraphFont"/>
    <w:rsid w:val="00222AC3"/>
    <w:rPr>
      <w:color w:val="0563C1" w:themeColor="hyperlink"/>
      <w:u w:val="single"/>
    </w:rPr>
  </w:style>
  <w:style w:type="character" w:styleId="UnresolvedMention">
    <w:name w:val="Unresolved Mention"/>
    <w:basedOn w:val="DefaultParagraphFont"/>
    <w:uiPriority w:val="99"/>
    <w:semiHidden/>
    <w:unhideWhenUsed/>
    <w:rsid w:val="00222AC3"/>
    <w:rPr>
      <w:color w:val="605E5C"/>
      <w:shd w:val="clear" w:color="auto" w:fill="E1DFDD"/>
    </w:rPr>
  </w:style>
  <w:style w:type="paragraph" w:styleId="Footer">
    <w:name w:val="footer"/>
    <w:basedOn w:val="Normal"/>
    <w:link w:val="FooterChar"/>
    <w:semiHidden/>
    <w:rsid w:val="00E77D01"/>
    <w:pPr>
      <w:tabs>
        <w:tab w:val="center" w:pos="4513"/>
        <w:tab w:val="right" w:pos="9026"/>
      </w:tabs>
    </w:pPr>
  </w:style>
  <w:style w:type="character" w:customStyle="1" w:styleId="FooterChar">
    <w:name w:val="Footer Char"/>
    <w:basedOn w:val="DefaultParagraphFont"/>
    <w:link w:val="Footer"/>
    <w:semiHidden/>
    <w:rsid w:val="00E77D01"/>
    <w:rPr>
      <w:sz w:val="24"/>
      <w:lang w:val="en-GB"/>
    </w:rPr>
  </w:style>
  <w:style w:type="paragraph" w:styleId="Revision">
    <w:name w:val="Revision"/>
    <w:hidden/>
    <w:uiPriority w:val="99"/>
    <w:semiHidden/>
    <w:rsid w:val="00F367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183448">
      <w:bodyDiv w:val="1"/>
      <w:marLeft w:val="0"/>
      <w:marRight w:val="0"/>
      <w:marTop w:val="0"/>
      <w:marBottom w:val="0"/>
      <w:divBdr>
        <w:top w:val="none" w:sz="0" w:space="0" w:color="auto"/>
        <w:left w:val="none" w:sz="0" w:space="0" w:color="auto"/>
        <w:bottom w:val="none" w:sz="0" w:space="0" w:color="auto"/>
        <w:right w:val="none" w:sz="0" w:space="0" w:color="auto"/>
      </w:divBdr>
    </w:div>
    <w:div w:id="1043478876">
      <w:bodyDiv w:val="1"/>
      <w:marLeft w:val="0"/>
      <w:marRight w:val="0"/>
      <w:marTop w:val="0"/>
      <w:marBottom w:val="0"/>
      <w:divBdr>
        <w:top w:val="none" w:sz="0" w:space="0" w:color="auto"/>
        <w:left w:val="none" w:sz="0" w:space="0" w:color="auto"/>
        <w:bottom w:val="none" w:sz="0" w:space="0" w:color="auto"/>
        <w:right w:val="none" w:sz="0" w:space="0" w:color="auto"/>
      </w:divBdr>
    </w:div>
    <w:div w:id="1689335539">
      <w:bodyDiv w:val="1"/>
      <w:marLeft w:val="0"/>
      <w:marRight w:val="0"/>
      <w:marTop w:val="0"/>
      <w:marBottom w:val="0"/>
      <w:divBdr>
        <w:top w:val="none" w:sz="0" w:space="0" w:color="auto"/>
        <w:left w:val="none" w:sz="0" w:space="0" w:color="auto"/>
        <w:bottom w:val="none" w:sz="0" w:space="0" w:color="auto"/>
        <w:right w:val="none" w:sz="0" w:space="0" w:color="auto"/>
      </w:divBdr>
    </w:div>
    <w:div w:id="1939288317">
      <w:bodyDiv w:val="1"/>
      <w:marLeft w:val="0"/>
      <w:marRight w:val="0"/>
      <w:marTop w:val="0"/>
      <w:marBottom w:val="0"/>
      <w:divBdr>
        <w:top w:val="none" w:sz="0" w:space="0" w:color="auto"/>
        <w:left w:val="none" w:sz="0" w:space="0" w:color="auto"/>
        <w:bottom w:val="none" w:sz="0" w:space="0" w:color="auto"/>
        <w:right w:val="none" w:sz="0" w:space="0" w:color="auto"/>
      </w:divBdr>
    </w:div>
    <w:div w:id="209481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995/oj" TargetMode="External"/><Relationship Id="rId2" Type="http://schemas.openxmlformats.org/officeDocument/2006/relationships/hyperlink" Target="http://data.europa.eu/eli/agree_internation/1972/2840(1)/oj" TargetMode="External"/><Relationship Id="rId1" Type="http://schemas.openxmlformats.org/officeDocument/2006/relationships/hyperlink" Target="https://eur-lex.europa.eu/legal-content/EN/TXT/HTML/?uri=CELEX:52025PC0309"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511EC-DBC2-42C5-8AC2-3A18A70A9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3279</Words>
  <Characters>18662</Characters>
  <Application>Microsoft Office Word</Application>
  <DocSecurity>0</DocSecurity>
  <Lines>345</Lines>
  <Paragraphs>163</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21778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subject/>
  <dc:creator>DAHLI Silke</dc:creator>
  <cp:keywords/>
  <dc:description/>
  <cp:lastModifiedBy>STOCK William</cp:lastModifiedBy>
  <cp:revision>2</cp:revision>
  <cp:lastPrinted>2026-01-27T16:04:00Z</cp:lastPrinted>
  <dcterms:created xsi:type="dcterms:W3CDTF">2026-05-27T10:44:00Z</dcterms:created>
  <dcterms:modified xsi:type="dcterms:W3CDTF">2026-05-27T10:44:00Z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1335536</vt:lpwstr>
  </property>
  <property fmtid="{D5CDD505-2E9C-101B-9397-08002B2CF9AE}" pid="6" name="&lt;Type&gt;">
    <vt:lpwstr>PR</vt:lpwstr>
  </property>
  <property fmtid="{D5CDD505-2E9C-101B-9397-08002B2CF9AE}" pid="7" name="&lt;ModelCod&gt;">
    <vt:lpwstr>\\eiciBRUpr1\pdocep$\DocEP\DOCS\General\PR\PR_NonLeg\Other\PR_Consent_Interim.dotx(12/08/2024 16:16:01)</vt:lpwstr>
  </property>
  <property fmtid="{D5CDD505-2E9C-101B-9397-08002B2CF9AE}" pid="8" name="&lt;ModelTra&gt;">
    <vt:lpwstr>\\eiciBRUpr1\pdocep$\DocEP\TRANSFIL\FR\PR_Consent_Interim.FR(13/08/2024 10:59:04)</vt:lpwstr>
  </property>
  <property fmtid="{D5CDD505-2E9C-101B-9397-08002B2CF9AE}" pid="9" name="&lt;Model&gt;">
    <vt:lpwstr>PR_Consent_Interim</vt:lpwstr>
  </property>
  <property fmtid="{D5CDD505-2E9C-101B-9397-08002B2CF9AE}" pid="10" name="FooterPath">
    <vt:lpwstr>PR\1335536EN.docx</vt:lpwstr>
  </property>
  <property fmtid="{D5CDD505-2E9C-101B-9397-08002B2CF9AE}" pid="11" name="PE number">
    <vt:lpwstr>782.341</vt:lpwstr>
  </property>
  <property fmtid="{D5CDD505-2E9C-101B-9397-08002B2CF9AE}" pid="12" name="SendToEpades">
    <vt:lpwstr>OK - 2026/01/26 15:25</vt:lpwstr>
  </property>
  <property fmtid="{D5CDD505-2E9C-101B-9397-08002B2CF9AE}" pid="13" name="Bookout">
    <vt:lpwstr>OK - 2026/05/27 12:43</vt:lpwstr>
  </property>
  <property fmtid="{D5CDD505-2E9C-101B-9397-08002B2CF9AE}" pid="14" name="SDLStudio">
    <vt:lpwstr/>
  </property>
  <property fmtid="{D5CDD505-2E9C-101B-9397-08002B2CF9AE}" pid="15" name="RegistreCheck">
    <vt:lpwstr>OK</vt:lpwstr>
  </property>
</Properties>
</file>