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2878EC6" w14:textId="77777777" w:rsidTr="00C85D0F">
        <w:tblPrEx>
          <w:tblW w:w="9072" w:type="dxa"/>
          <w:tblCellMar>
            <w:left w:w="0" w:type="dxa"/>
            <w:right w:w="0" w:type="dxa"/>
          </w:tblCellMar>
          <w:tblLook w:val="01E0"/>
        </w:tblPrEx>
        <w:trPr>
          <w:trHeight w:hRule="exact" w:val="1418"/>
        </w:trPr>
        <w:tc>
          <w:tcPr>
            <w:tcW w:w="6804" w:type="dxa"/>
            <w:vAlign w:val="center"/>
          </w:tcPr>
          <w:p w:rsidR="00B13D6F" w:rsidRPr="00D1280B" w:rsidP="00C85D0F" w14:paraId="4540A352" w14:textId="77777777">
            <w:pPr>
              <w:pStyle w:val="EPName"/>
            </w:pPr>
            <w:r w:rsidRPr="00D1280B">
              <w:t>European Parliament</w:t>
            </w:r>
          </w:p>
          <w:p w:rsidR="00B13D6F" w:rsidRPr="00D1280B" w:rsidP="00C85D0F" w14:paraId="5BC66125" w14:textId="3F8A8793">
            <w:pPr>
              <w:pStyle w:val="EPTerm"/>
            </w:pPr>
            <w:r w:rsidRPr="00D1280B">
              <w:t>2024-2029</w:t>
            </w:r>
          </w:p>
        </w:tc>
        <w:tc>
          <w:tcPr>
            <w:tcW w:w="2268" w:type="dxa"/>
          </w:tcPr>
          <w:p w:rsidR="00B13D6F" w:rsidRPr="00D1280B" w:rsidP="00C85D0F" w14:paraId="6489B8E8" w14:textId="77777777">
            <w:pPr>
              <w:pStyle w:val="EPLogo"/>
            </w:pPr>
            <w:r w:rsidRPr="00D1280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682278"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D1280B" w:rsidP="00461601" w14:paraId="757D0A62" w14:textId="77777777">
      <w:pPr>
        <w:pStyle w:val="LineTop"/>
      </w:pPr>
    </w:p>
    <w:p w:rsidR="00461601" w:rsidRPr="00D1280B" w:rsidP="00461601" w14:paraId="5904443E" w14:textId="07435071">
      <w:pPr>
        <w:pStyle w:val="EPBody"/>
      </w:pPr>
      <w:r w:rsidRPr="00D1280B">
        <w:rPr>
          <w:rStyle w:val="HideTWBExt"/>
        </w:rPr>
        <w:t>&lt;</w:t>
      </w:r>
      <w:r w:rsidRPr="00D1280B">
        <w:rPr>
          <w:rStyle w:val="HideTWBExt"/>
          <w:i w:val="0"/>
        </w:rPr>
        <w:t>Commission</w:t>
      </w:r>
      <w:r w:rsidRPr="00D1280B">
        <w:rPr>
          <w:rStyle w:val="HideTWBExt"/>
        </w:rPr>
        <w:t>&gt;</w:t>
      </w:r>
      <w:r w:rsidRPr="00D1280B" w:rsidR="00A731B7">
        <w:rPr>
          <w:rStyle w:val="HideTWBInt"/>
        </w:rPr>
        <w:t>{CJ</w:t>
      </w:r>
      <w:r w:rsidRPr="00D1280B" w:rsidR="00A731B7">
        <w:rPr>
          <w:rStyle w:val="HideTWBInt"/>
        </w:rPr>
        <w:t>13}</w:t>
      </w:r>
      <w:r w:rsidRPr="00D1280B" w:rsidR="00A731B7">
        <w:t>Committee</w:t>
      </w:r>
      <w:r w:rsidRPr="00D1280B" w:rsidR="00A731B7">
        <w:t xml:space="preserve"> on Budgets</w:t>
      </w:r>
      <w:r w:rsidRPr="00D1280B" w:rsidR="00A731B7">
        <w:br/>
        <w:t>Committee on Budgetary Control</w:t>
      </w:r>
      <w:r w:rsidRPr="00D1280B">
        <w:rPr>
          <w:rStyle w:val="HideTWBExt"/>
        </w:rPr>
        <w:t>&lt;/</w:t>
      </w:r>
      <w:r w:rsidRPr="00D1280B">
        <w:rPr>
          <w:rStyle w:val="HideTWBExt"/>
          <w:i w:val="0"/>
        </w:rPr>
        <w:t>Commission</w:t>
      </w:r>
      <w:r w:rsidRPr="00D1280B">
        <w:rPr>
          <w:rStyle w:val="HideTWBExt"/>
        </w:rPr>
        <w:t>&gt;</w:t>
      </w:r>
    </w:p>
    <w:p w:rsidR="00461601" w:rsidRPr="00D1280B" w:rsidP="00461601" w14:paraId="13BAD512" w14:textId="77777777">
      <w:pPr>
        <w:pStyle w:val="LineBottom"/>
      </w:pPr>
    </w:p>
    <w:p w:rsidR="00793EA9" w:rsidRPr="00D1280B" w14:paraId="018CBF27" w14:textId="339AF6DA">
      <w:pPr>
        <w:pStyle w:val="CoverReference"/>
      </w:pPr>
      <w:r w:rsidRPr="00D1280B">
        <w:rPr>
          <w:rStyle w:val="HideTWBExt"/>
          <w:b w:val="0"/>
        </w:rPr>
        <w:t>&lt;RefProc&gt;</w:t>
      </w:r>
      <w:r w:rsidRPr="00D1280B" w:rsidR="00A731B7">
        <w:t>2025/0545</w:t>
      </w:r>
      <w:r w:rsidRPr="00D1280B">
        <w:rPr>
          <w:rStyle w:val="HideTWBExt"/>
          <w:b w:val="0"/>
        </w:rPr>
        <w:t>&lt;/</w:t>
      </w:r>
      <w:r w:rsidRPr="00D1280B">
        <w:rPr>
          <w:rStyle w:val="HideTWBExt"/>
          <w:b w:val="0"/>
        </w:rPr>
        <w:t>RefProc</w:t>
      </w:r>
      <w:r w:rsidRPr="00D1280B">
        <w:rPr>
          <w:rStyle w:val="HideTWBExt"/>
          <w:b w:val="0"/>
        </w:rPr>
        <w:t>&gt;&lt;RefTypeProc&gt;</w:t>
      </w:r>
      <w:r w:rsidRPr="00D1280B">
        <w:t>(COD)</w:t>
      </w:r>
      <w:r w:rsidRPr="00D1280B">
        <w:rPr>
          <w:rStyle w:val="HideTWBExt"/>
          <w:b w:val="0"/>
        </w:rPr>
        <w:t>&lt;/</w:t>
      </w:r>
      <w:r w:rsidRPr="00D1280B">
        <w:rPr>
          <w:rStyle w:val="HideTWBExt"/>
          <w:b w:val="0"/>
        </w:rPr>
        <w:t>RefTypeProc</w:t>
      </w:r>
      <w:r w:rsidRPr="00D1280B">
        <w:rPr>
          <w:rStyle w:val="HideTWBExt"/>
          <w:b w:val="0"/>
        </w:rPr>
        <w:t>&gt;</w:t>
      </w:r>
    </w:p>
    <w:p w:rsidR="00793EA9" w:rsidRPr="00D1280B" w14:paraId="0F8DE3B5" w14:textId="16665E86">
      <w:pPr>
        <w:pStyle w:val="CoverDate"/>
        <w:rPr>
          <w:lang w:val="fr-BE"/>
        </w:rPr>
      </w:pPr>
      <w:r w:rsidRPr="00D1280B">
        <w:rPr>
          <w:rStyle w:val="HideTWBExt"/>
          <w:lang w:val="fr-BE"/>
        </w:rPr>
        <w:t>&lt;Date&gt;</w:t>
      </w:r>
      <w:r w:rsidRPr="00D1280B" w:rsidR="00A731B7">
        <w:rPr>
          <w:rStyle w:val="HideTWBInt"/>
          <w:lang w:val="fr-BE"/>
        </w:rPr>
        <w:t>{</w:t>
      </w:r>
      <w:r w:rsidRPr="00D1280B" w:rsidR="008C490E">
        <w:rPr>
          <w:rStyle w:val="HideTWBInt"/>
          <w:lang w:val="fr-BE"/>
        </w:rPr>
        <w:t>05</w:t>
      </w:r>
      <w:r w:rsidRPr="00D1280B" w:rsidR="00A731B7">
        <w:rPr>
          <w:rStyle w:val="HideTWBInt"/>
          <w:lang w:val="fr-BE"/>
        </w:rPr>
        <w:t>/</w:t>
      </w:r>
      <w:r w:rsidRPr="00D1280B" w:rsidR="008C490E">
        <w:rPr>
          <w:rStyle w:val="HideTWBInt"/>
          <w:lang w:val="fr-BE"/>
        </w:rPr>
        <w:t>10</w:t>
      </w:r>
      <w:r w:rsidRPr="00D1280B" w:rsidR="00A731B7">
        <w:rPr>
          <w:rStyle w:val="HideTWBInt"/>
          <w:lang w:val="fr-BE"/>
        </w:rPr>
        <w:t>/2026}</w:t>
      </w:r>
      <w:r w:rsidRPr="00D1280B" w:rsidR="008C490E">
        <w:rPr>
          <w:lang w:val="fr-BE"/>
        </w:rPr>
        <w:t>5</w:t>
      </w:r>
      <w:r w:rsidRPr="00D1280B" w:rsidR="00A731B7">
        <w:rPr>
          <w:lang w:val="fr-BE"/>
        </w:rPr>
        <w:t>.</w:t>
      </w:r>
      <w:r w:rsidRPr="00D1280B" w:rsidR="008C490E">
        <w:rPr>
          <w:lang w:val="fr-BE"/>
        </w:rPr>
        <w:t>10</w:t>
      </w:r>
      <w:r w:rsidRPr="00D1280B" w:rsidR="00A731B7">
        <w:rPr>
          <w:lang w:val="fr-BE"/>
        </w:rPr>
        <w:t>.2026</w:t>
      </w:r>
      <w:r w:rsidRPr="00D1280B">
        <w:rPr>
          <w:rStyle w:val="HideTWBExt"/>
          <w:lang w:val="fr-BE"/>
        </w:rPr>
        <w:t>&lt;/Date&gt;</w:t>
      </w:r>
    </w:p>
    <w:p w:rsidR="00793EA9" w:rsidRPr="00D1280B" w14:paraId="5165547F" w14:textId="77777777">
      <w:pPr>
        <w:pStyle w:val="CoverDocType"/>
        <w:rPr>
          <w:lang w:val="fr-BE"/>
        </w:rPr>
      </w:pPr>
      <w:r w:rsidRPr="00D1280B">
        <w:rPr>
          <w:rStyle w:val="HideTWBExt"/>
          <w:b w:val="0"/>
          <w:lang w:val="fr-BE"/>
        </w:rPr>
        <w:t>&lt;RefProcLect&gt;</w:t>
      </w:r>
      <w:r w:rsidRPr="00D1280B">
        <w:rPr>
          <w:lang w:val="fr-BE"/>
        </w:rPr>
        <w:t>***I</w:t>
      </w:r>
      <w:r w:rsidRPr="00D1280B">
        <w:rPr>
          <w:rStyle w:val="HideTWBExt"/>
          <w:b w:val="0"/>
          <w:lang w:val="fr-BE"/>
        </w:rPr>
        <w:t>&lt;/</w:t>
      </w:r>
      <w:r w:rsidRPr="00D1280B">
        <w:rPr>
          <w:rStyle w:val="HideTWBExt"/>
          <w:b w:val="0"/>
          <w:lang w:val="fr-BE"/>
        </w:rPr>
        <w:t>RefProcLect</w:t>
      </w:r>
      <w:r w:rsidRPr="00D1280B">
        <w:rPr>
          <w:rStyle w:val="HideTWBExt"/>
          <w:b w:val="0"/>
          <w:lang w:val="fr-BE"/>
        </w:rPr>
        <w:t>&gt;</w:t>
      </w:r>
    </w:p>
    <w:p w:rsidR="00793EA9" w:rsidRPr="00D1280B" w14:paraId="376764E4" w14:textId="77777777">
      <w:pPr>
        <w:pStyle w:val="CoverDocType24a"/>
        <w:rPr>
          <w:lang w:val="fr-BE"/>
        </w:rPr>
      </w:pPr>
      <w:r w:rsidRPr="00D1280B">
        <w:rPr>
          <w:rStyle w:val="HideTWBExt"/>
          <w:b w:val="0"/>
          <w:lang w:val="fr-BE"/>
        </w:rPr>
        <w:t>&lt;TitreType&gt;</w:t>
      </w:r>
      <w:r w:rsidRPr="00D1280B" w:rsidR="00994AFF">
        <w:rPr>
          <w:lang w:val="fr-BE"/>
        </w:rPr>
        <w:t>DRAFT REPORT</w:t>
      </w:r>
      <w:r w:rsidRPr="00D1280B">
        <w:rPr>
          <w:rStyle w:val="HideTWBExt"/>
          <w:b w:val="0"/>
          <w:lang w:val="fr-BE"/>
        </w:rPr>
        <w:t>&lt;/</w:t>
      </w:r>
      <w:r w:rsidRPr="00D1280B">
        <w:rPr>
          <w:rStyle w:val="HideTWBExt"/>
          <w:b w:val="0"/>
          <w:lang w:val="fr-BE"/>
        </w:rPr>
        <w:t>TitreType</w:t>
      </w:r>
      <w:r w:rsidRPr="00D1280B">
        <w:rPr>
          <w:rStyle w:val="HideTWBExt"/>
          <w:b w:val="0"/>
          <w:lang w:val="fr-BE"/>
        </w:rPr>
        <w:t>&gt;</w:t>
      </w:r>
    </w:p>
    <w:p w:rsidR="00793EA9" w:rsidRPr="00D1280B" w14:paraId="14964B68" w14:textId="25546D44">
      <w:pPr>
        <w:pStyle w:val="CoverNormal"/>
      </w:pPr>
      <w:r w:rsidRPr="00D1280B">
        <w:rPr>
          <w:rStyle w:val="HideTWBExt"/>
        </w:rPr>
        <w:t>&lt;Titre&gt;</w:t>
      </w:r>
      <w:r w:rsidRPr="00D1280B" w:rsidR="00994AFF">
        <w:t xml:space="preserve">on the proposal for a </w:t>
      </w:r>
      <w:r w:rsidRPr="00D1280B" w:rsidR="00A731B7">
        <w:t>regulation</w:t>
      </w:r>
      <w:r w:rsidRPr="00D1280B" w:rsidR="00994AFF">
        <w:t xml:space="preserve"> of the European Parliament and of the Council </w:t>
      </w:r>
      <w:r w:rsidRPr="00D1280B" w:rsidR="00A731B7">
        <w:t>establishing a budget expenditure tracking and performance framework and other horizontal rules for the Union programmes and activities</w:t>
      </w:r>
      <w:r w:rsidRPr="00D1280B">
        <w:rPr>
          <w:rStyle w:val="HideTWBExt"/>
        </w:rPr>
        <w:t>&lt;/Titre&gt;</w:t>
      </w:r>
    </w:p>
    <w:p w:rsidR="00793EA9" w:rsidRPr="00D1280B" w14:paraId="64D7A0AF" w14:textId="181286FD">
      <w:pPr>
        <w:pStyle w:val="CoverNormal24a"/>
        <w:rPr>
          <w:lang w:val="pt-PT"/>
        </w:rPr>
      </w:pPr>
      <w:r w:rsidRPr="00D1280B">
        <w:rPr>
          <w:rStyle w:val="HideTWBExt"/>
          <w:lang w:val="pt-PT"/>
        </w:rPr>
        <w:t>&lt;DocRef&gt;</w:t>
      </w:r>
      <w:r w:rsidRPr="00D1280B" w:rsidR="00994AFF">
        <w:rPr>
          <w:lang w:val="pt-PT"/>
        </w:rPr>
        <w:t>(</w:t>
      </w:r>
      <w:r w:rsidRPr="00D1280B" w:rsidR="00994AFF">
        <w:rPr>
          <w:lang w:val="pt-PT"/>
        </w:rPr>
        <w:t>COM</w:t>
      </w:r>
      <w:r w:rsidRPr="00D1280B" w:rsidR="00A731B7">
        <w:rPr>
          <w:lang w:val="pt-PT"/>
        </w:rPr>
        <w:t>(</w:t>
      </w:r>
      <w:r w:rsidRPr="00D1280B" w:rsidR="00A731B7">
        <w:rPr>
          <w:lang w:val="pt-PT"/>
        </w:rPr>
        <w:t>2025)0545</w:t>
      </w:r>
      <w:r w:rsidRPr="00D1280B" w:rsidR="00994AFF">
        <w:rPr>
          <w:lang w:val="pt-PT"/>
        </w:rPr>
        <w:t xml:space="preserve"> </w:t>
      </w:r>
      <w:r w:rsidRPr="00D1280B" w:rsidR="00A731B7">
        <w:rPr>
          <w:lang w:val="pt-PT"/>
        </w:rPr>
        <w:t>–</w:t>
      </w:r>
      <w:r w:rsidRPr="00D1280B" w:rsidR="00994AFF">
        <w:rPr>
          <w:lang w:val="pt-PT"/>
        </w:rPr>
        <w:t xml:space="preserve"> </w:t>
      </w:r>
      <w:r w:rsidRPr="00D1280B" w:rsidR="00A731B7">
        <w:rPr>
          <w:lang w:val="pt-PT"/>
        </w:rPr>
        <w:t>C10</w:t>
      </w:r>
      <w:r w:rsidRPr="00D1280B" w:rsidR="00A731B7">
        <w:rPr>
          <w:lang w:val="pt-PT"/>
        </w:rPr>
        <w:noBreakHyphen/>
        <w:t>0166/2025</w:t>
      </w:r>
      <w:r w:rsidRPr="00D1280B" w:rsidR="00994AFF">
        <w:rPr>
          <w:lang w:val="pt-PT"/>
        </w:rPr>
        <w:t xml:space="preserve"> </w:t>
      </w:r>
      <w:r w:rsidRPr="00D1280B" w:rsidR="00A731B7">
        <w:rPr>
          <w:lang w:val="pt-PT"/>
        </w:rPr>
        <w:t>–</w:t>
      </w:r>
      <w:r w:rsidRPr="00D1280B" w:rsidR="00994AFF">
        <w:rPr>
          <w:lang w:val="pt-PT"/>
        </w:rPr>
        <w:t xml:space="preserve"> </w:t>
      </w:r>
      <w:r w:rsidRPr="00D1280B" w:rsidR="00A731B7">
        <w:rPr>
          <w:lang w:val="pt-PT"/>
        </w:rPr>
        <w:t>2025/0545</w:t>
      </w:r>
      <w:r w:rsidRPr="00D1280B" w:rsidR="00994AFF">
        <w:rPr>
          <w:lang w:val="pt-PT"/>
        </w:rPr>
        <w:t>(COD</w:t>
      </w:r>
      <w:r w:rsidRPr="00D1280B" w:rsidR="00994AFF">
        <w:rPr>
          <w:lang w:val="pt-PT"/>
        </w:rPr>
        <w:t>))</w:t>
      </w:r>
      <w:r w:rsidRPr="00D1280B">
        <w:rPr>
          <w:rStyle w:val="HideTWBExt"/>
          <w:lang w:val="pt-PT"/>
        </w:rPr>
        <w:t>&lt;</w:t>
      </w:r>
      <w:r w:rsidRPr="00D1280B">
        <w:rPr>
          <w:rStyle w:val="HideTWBExt"/>
          <w:lang w:val="pt-PT"/>
        </w:rPr>
        <w:t>/</w:t>
      </w:r>
      <w:r w:rsidRPr="00D1280B">
        <w:rPr>
          <w:rStyle w:val="HideTWBExt"/>
          <w:lang w:val="pt-PT"/>
        </w:rPr>
        <w:t>DocRef</w:t>
      </w:r>
      <w:r w:rsidRPr="00D1280B">
        <w:rPr>
          <w:rStyle w:val="HideTWBExt"/>
          <w:lang w:val="pt-PT"/>
        </w:rPr>
        <w:t>&gt;</w:t>
      </w:r>
    </w:p>
    <w:p w:rsidR="00793EA9" w:rsidRPr="00D1280B" w14:paraId="3F3C337D" w14:textId="118A357F">
      <w:pPr>
        <w:pStyle w:val="CoverNormal24a"/>
      </w:pPr>
      <w:r w:rsidRPr="00D1280B">
        <w:rPr>
          <w:rStyle w:val="HideTWBExt"/>
        </w:rPr>
        <w:t>&lt;Commission&gt;</w:t>
      </w:r>
      <w:r w:rsidRPr="00D1280B" w:rsidR="00A731B7">
        <w:rPr>
          <w:rStyle w:val="HideTWBInt"/>
        </w:rPr>
        <w:t>{CJ</w:t>
      </w:r>
      <w:r w:rsidRPr="00D1280B" w:rsidR="00A731B7">
        <w:rPr>
          <w:rStyle w:val="HideTWBInt"/>
        </w:rPr>
        <w:t>13}</w:t>
      </w:r>
      <w:r w:rsidRPr="00D1280B" w:rsidR="00A731B7">
        <w:t>Committee</w:t>
      </w:r>
      <w:r w:rsidRPr="00D1280B" w:rsidR="00A731B7">
        <w:t xml:space="preserve"> on Budgets</w:t>
      </w:r>
      <w:r w:rsidRPr="00D1280B" w:rsidR="00A731B7">
        <w:br/>
        <w:t>Committee on Budgetary Control</w:t>
      </w:r>
      <w:r w:rsidRPr="00D1280B">
        <w:rPr>
          <w:rStyle w:val="HideTWBExt"/>
        </w:rPr>
        <w:t>&lt;/Commission&gt;</w:t>
      </w:r>
    </w:p>
    <w:p w:rsidR="00601958" w:rsidRPr="00D1280B" w14:paraId="6578B130" w14:textId="02F5FB35">
      <w:pPr>
        <w:pStyle w:val="CoverNormal24a"/>
      </w:pPr>
      <w:r w:rsidRPr="00D1280B">
        <w:t>(Joint committee procedure – Rule 59 of the Rules of Procedure)</w:t>
      </w:r>
    </w:p>
    <w:p w:rsidR="00793EA9" w:rsidRPr="00D1280B" w14:paraId="03901B0E" w14:textId="31B2C3C5">
      <w:pPr>
        <w:pStyle w:val="CoverNormal24a"/>
        <w:rPr>
          <w:lang w:val="fr-BE"/>
        </w:rPr>
      </w:pPr>
      <w:r w:rsidRPr="00D1280B">
        <w:rPr>
          <w:lang w:val="fr-BE"/>
        </w:rPr>
        <w:t>Rapporteur</w:t>
      </w:r>
      <w:r w:rsidRPr="00D1280B" w:rsidR="00601958">
        <w:rPr>
          <w:lang w:val="fr-BE"/>
        </w:rPr>
        <w:t>s</w:t>
      </w:r>
      <w:r w:rsidRPr="00D1280B">
        <w:rPr>
          <w:lang w:val="fr-BE"/>
        </w:rPr>
        <w:t>:</w:t>
      </w:r>
      <w:r w:rsidRPr="00D1280B">
        <w:rPr>
          <w:lang w:val="fr-BE"/>
        </w:rPr>
        <w:t xml:space="preserve"> </w:t>
      </w:r>
      <w:r w:rsidRPr="00D1280B">
        <w:rPr>
          <w:rStyle w:val="HideTWBExt"/>
          <w:lang w:val="fr-BE"/>
        </w:rPr>
        <w:t>&lt;Depute&gt;</w:t>
      </w:r>
      <w:r w:rsidRPr="00D1280B" w:rsidR="00A731B7">
        <w:rPr>
          <w:lang w:val="fr-BE"/>
        </w:rPr>
        <w:t>Jean</w:t>
      </w:r>
      <w:r w:rsidRPr="00D1280B" w:rsidR="00A731B7">
        <w:rPr>
          <w:lang w:val="fr-BE"/>
        </w:rPr>
        <w:noBreakHyphen/>
        <w:t>Marc Germain, Niclas Herbst</w:t>
      </w:r>
      <w:r w:rsidRPr="00D1280B">
        <w:rPr>
          <w:rStyle w:val="HideTWBExt"/>
          <w:lang w:val="fr-BE"/>
        </w:rPr>
        <w:t>&lt;/</w:t>
      </w:r>
      <w:r w:rsidRPr="00D1280B">
        <w:rPr>
          <w:rStyle w:val="HideTWBExt"/>
          <w:lang w:val="fr-BE"/>
        </w:rPr>
        <w:t>Depute</w:t>
      </w:r>
      <w:r w:rsidRPr="00D1280B">
        <w:rPr>
          <w:rStyle w:val="HideTWBExt"/>
          <w:lang w:val="fr-BE"/>
        </w:rPr>
        <w:t>&gt;</w:t>
      </w:r>
    </w:p>
    <w:p w:rsidR="001C5B44" w:rsidRPr="00D1280B" w:rsidP="001C5B44" w14:paraId="4A6A96FE" w14:textId="77777777">
      <w:pPr>
        <w:pStyle w:val="CoverNormal"/>
        <w:rPr>
          <w:lang w:val="fr-BE"/>
        </w:rPr>
      </w:pPr>
    </w:p>
    <w:p w:rsidR="00A731B7" w:rsidRPr="00D1280B" w:rsidP="00894923" w14:paraId="2709C809" w14:textId="633ABF39">
      <w:pPr>
        <w:rPr>
          <w:lang w:val="fr-FR"/>
        </w:rPr>
      </w:pPr>
      <w:r w:rsidRPr="00D1280B">
        <w:rPr>
          <w:lang w:val="fr-BE"/>
        </w:rPr>
        <w:br w:type="page"/>
      </w:r>
      <w:r w:rsidRPr="00D1280B">
        <w:rPr>
          <w:lang w:val="fr-FR"/>
        </w:rPr>
        <w:fldChar w:fldCharType="begin"/>
      </w:r>
      <w:r w:rsidRPr="00D1280B">
        <w:rPr>
          <w:lang w:val="fr-FR"/>
        </w:rPr>
        <w:instrText xml:space="preserve"> TITLE  \* MERGEFORMAT </w:instrText>
      </w:r>
      <w:r w:rsidRPr="00D1280B">
        <w:rPr>
          <w:lang w:val="fr-FR"/>
        </w:rPr>
        <w:fldChar w:fldCharType="separate"/>
      </w:r>
      <w:r w:rsidR="005304E7">
        <w:rPr>
          <w:lang w:val="fr-FR"/>
        </w:rPr>
        <w:t>PR_COD_1amCom</w:t>
      </w:r>
      <w:r w:rsidRPr="00D1280B">
        <w:rPr>
          <w:lang w:val="fr-FR"/>
        </w:rPr>
        <w:fldChar w:fldCharType="end"/>
      </w:r>
    </w:p>
    <w:p w:rsidR="00A731B7" w:rsidRPr="00D1280B" w:rsidP="00894923" w14:paraId="3D4BB904" w14:textId="77777777">
      <w:pPr>
        <w:rPr>
          <w:lang w:val="fr-FR"/>
        </w:rPr>
      </w:pPr>
    </w:p>
    <w:p w:rsidR="00A731B7" w:rsidRPr="00D1280B" w:rsidP="00894923" w14:paraId="1D05ADB0" w14:textId="77777777">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5747D6E3"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A731B7" w:rsidRPr="00D1280B" w:rsidP="00894923" w14:paraId="7DE50D9A" w14:textId="77777777">
            <w:pPr>
              <w:pStyle w:val="Lgendetitre"/>
              <w:rPr>
                <w:lang w:val="fr-FR"/>
              </w:rPr>
            </w:pPr>
            <w:r w:rsidRPr="00D1280B">
              <w:rPr>
                <w:lang w:val="fr-FR"/>
              </w:rPr>
              <w:t>Symbols</w:t>
            </w:r>
            <w:r w:rsidRPr="00D1280B">
              <w:rPr>
                <w:lang w:val="fr-FR"/>
              </w:rPr>
              <w:t xml:space="preserve"> for </w:t>
            </w:r>
            <w:r w:rsidRPr="00D1280B">
              <w:rPr>
                <w:lang w:val="fr-FR"/>
              </w:rPr>
              <w:t>procedures</w:t>
            </w:r>
          </w:p>
        </w:tc>
      </w:tr>
      <w:tr w14:paraId="62651C1C"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A731B7" w:rsidRPr="00D1280B" w:rsidP="003506ED" w14:paraId="7A0BABBC" w14:textId="77777777">
            <w:pPr>
              <w:pStyle w:val="Lgendesigne"/>
            </w:pPr>
            <w:r w:rsidRPr="00D1280B">
              <w:tab/>
              <w:t>*</w:t>
            </w:r>
            <w:r w:rsidRPr="00D1280B">
              <w:tab/>
              <w:t>Consultation procedure</w:t>
            </w:r>
          </w:p>
          <w:p w:rsidR="00A731B7" w:rsidRPr="00D1280B" w:rsidP="003506ED" w14:paraId="2CC8535E" w14:textId="77777777">
            <w:pPr>
              <w:pStyle w:val="Lgendesigne"/>
            </w:pPr>
            <w:r w:rsidRPr="00D1280B">
              <w:tab/>
              <w:t>***</w:t>
            </w:r>
            <w:r w:rsidRPr="00D1280B">
              <w:tab/>
              <w:t>Consent procedure</w:t>
            </w:r>
          </w:p>
          <w:p w:rsidR="00A731B7" w:rsidRPr="00D1280B" w:rsidP="003506ED" w14:paraId="1C331198" w14:textId="77777777">
            <w:pPr>
              <w:pStyle w:val="Lgendesigne"/>
            </w:pPr>
            <w:r w:rsidRPr="00D1280B">
              <w:tab/>
              <w:t>***I</w:t>
            </w:r>
            <w:r w:rsidRPr="00D1280B">
              <w:tab/>
              <w:t>Ordinary legislative procedure (first reading)</w:t>
            </w:r>
          </w:p>
          <w:p w:rsidR="00A731B7" w:rsidRPr="00D1280B" w:rsidP="003506ED" w14:paraId="6E36C2E4" w14:textId="77777777">
            <w:pPr>
              <w:pStyle w:val="Lgendesigne"/>
            </w:pPr>
            <w:r w:rsidRPr="00D1280B">
              <w:tab/>
              <w:t>***II</w:t>
            </w:r>
            <w:r w:rsidRPr="00D1280B">
              <w:tab/>
              <w:t>Ordinary legislative procedure (second reading)</w:t>
            </w:r>
          </w:p>
          <w:p w:rsidR="00A731B7" w:rsidRPr="00D1280B" w:rsidP="003506ED" w14:paraId="45DF9A64" w14:textId="77777777">
            <w:pPr>
              <w:pStyle w:val="Lgendesigne"/>
            </w:pPr>
            <w:r w:rsidRPr="00D1280B">
              <w:tab/>
              <w:t>***III</w:t>
            </w:r>
            <w:r w:rsidRPr="00D1280B">
              <w:tab/>
              <w:t>Ordinary legislative procedure (third reading)</w:t>
            </w:r>
          </w:p>
          <w:p w:rsidR="00A731B7" w:rsidRPr="00D1280B" w:rsidP="003506ED" w14:paraId="2E32C805" w14:textId="77777777">
            <w:pPr>
              <w:pStyle w:val="Lgendestandard"/>
            </w:pPr>
          </w:p>
          <w:p w:rsidR="00A731B7" w:rsidRPr="00D1280B" w:rsidP="003506ED" w14:paraId="6D302B8D" w14:textId="77777777">
            <w:pPr>
              <w:pStyle w:val="Lgendestandard"/>
            </w:pPr>
            <w:r w:rsidRPr="00D1280B">
              <w:t>(The type of procedure depends on the legal basis proposed by the draft act.)</w:t>
            </w:r>
          </w:p>
          <w:p w:rsidR="00A731B7" w:rsidRPr="00D1280B" w:rsidP="00B54EAF" w14:paraId="6C03A1DA" w14:textId="77777777">
            <w:pPr>
              <w:pStyle w:val="Lgendestandard"/>
            </w:pPr>
          </w:p>
        </w:tc>
      </w:tr>
    </w:tbl>
    <w:p w:rsidR="00A731B7" w:rsidRPr="00D1280B" w:rsidP="00894923" w14:paraId="5BF43802" w14:textId="77777777"/>
    <w:p w:rsidR="00A731B7" w:rsidRPr="00D1280B" w:rsidP="00894923" w14:paraId="43159CC3" w14:textId="77777777"/>
    <w:p w:rsidR="00A731B7" w:rsidRPr="00D1280B" w:rsidP="00894923" w14:paraId="2F2BBE3B" w14:textId="77777777"/>
    <w:p w:rsidR="00A731B7" w:rsidRPr="00D1280B" w:rsidP="00894923" w14:paraId="3C2DABA9"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2CA003C9"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A731B7" w:rsidRPr="00D1280B" w:rsidP="00894923" w14:paraId="3F1F3E26" w14:textId="77777777">
            <w:pPr>
              <w:pStyle w:val="Lgendetitre"/>
            </w:pPr>
            <w:r w:rsidRPr="00D1280B">
              <w:t>Amendments to a draft act</w:t>
            </w:r>
          </w:p>
        </w:tc>
      </w:tr>
      <w:tr w14:paraId="57536B87" w14:textId="77777777" w:rsidTr="00554250">
        <w:tblPrEx>
          <w:tblW w:w="0" w:type="auto"/>
          <w:tblInd w:w="1668" w:type="dxa"/>
          <w:tblLayout w:type="fixed"/>
          <w:tblLook w:val="0000"/>
        </w:tblPrEx>
        <w:trPr>
          <w:trHeight w:val="4496"/>
        </w:trPr>
        <w:tc>
          <w:tcPr>
            <w:tcW w:w="5811" w:type="dxa"/>
          </w:tcPr>
          <w:p w:rsidR="00A731B7" w:rsidRPr="00D1280B" w:rsidP="003506ED" w14:paraId="11BDF08B" w14:textId="77777777">
            <w:pPr>
              <w:pStyle w:val="Lgendestandard"/>
              <w:rPr>
                <w:szCs w:val="24"/>
              </w:rPr>
            </w:pPr>
            <w:r w:rsidRPr="00D1280B">
              <w:rPr>
                <w:b/>
                <w:szCs w:val="24"/>
              </w:rPr>
              <w:t>Amendments by Parliament set out in two columns</w:t>
            </w:r>
          </w:p>
          <w:p w:rsidR="00A731B7" w:rsidRPr="00D1280B" w:rsidP="003506ED" w14:paraId="3EC1B2A7" w14:textId="77777777">
            <w:pPr>
              <w:pStyle w:val="Lgendestandard"/>
              <w:rPr>
                <w:szCs w:val="24"/>
              </w:rPr>
            </w:pPr>
          </w:p>
          <w:p w:rsidR="00A731B7" w:rsidRPr="00D1280B" w:rsidP="003506ED" w14:paraId="27EF8650" w14:textId="77777777">
            <w:pPr>
              <w:pStyle w:val="Lgendestandard"/>
              <w:rPr>
                <w:szCs w:val="24"/>
              </w:rPr>
            </w:pPr>
            <w:r w:rsidRPr="00D1280B">
              <w:rPr>
                <w:szCs w:val="24"/>
              </w:rPr>
              <w:t xml:space="preserve">Deletions are indicated in </w:t>
            </w:r>
            <w:r w:rsidRPr="00D1280B">
              <w:rPr>
                <w:b/>
                <w:i/>
                <w:szCs w:val="24"/>
              </w:rPr>
              <w:t>bold italics</w:t>
            </w:r>
            <w:r w:rsidRPr="00D1280B">
              <w:rPr>
                <w:szCs w:val="24"/>
              </w:rPr>
              <w:t xml:space="preserve"> in the left-hand column. Replacements are indicated in </w:t>
            </w:r>
            <w:r w:rsidRPr="00D1280B">
              <w:rPr>
                <w:b/>
                <w:i/>
                <w:szCs w:val="24"/>
              </w:rPr>
              <w:t>bold italics</w:t>
            </w:r>
            <w:r w:rsidRPr="00D1280B">
              <w:rPr>
                <w:szCs w:val="24"/>
              </w:rPr>
              <w:t xml:space="preserve"> in both columns. New text is indicated in </w:t>
            </w:r>
            <w:r w:rsidRPr="00D1280B">
              <w:rPr>
                <w:b/>
                <w:i/>
                <w:szCs w:val="24"/>
              </w:rPr>
              <w:t>bold italics</w:t>
            </w:r>
            <w:r w:rsidRPr="00D1280B">
              <w:rPr>
                <w:szCs w:val="24"/>
              </w:rPr>
              <w:t xml:space="preserve"> in the right-hand column.</w:t>
            </w:r>
          </w:p>
          <w:p w:rsidR="00A731B7" w:rsidRPr="00D1280B" w:rsidP="003506ED" w14:paraId="2B007624" w14:textId="77777777">
            <w:pPr>
              <w:pStyle w:val="Lgendestandard"/>
              <w:rPr>
                <w:szCs w:val="24"/>
              </w:rPr>
            </w:pPr>
          </w:p>
          <w:p w:rsidR="00A731B7" w:rsidRPr="00D1280B" w:rsidP="003506ED" w14:paraId="4BC11D11" w14:textId="77777777">
            <w:pPr>
              <w:pStyle w:val="Lgendestandard"/>
              <w:rPr>
                <w:szCs w:val="24"/>
              </w:rPr>
            </w:pPr>
            <w:r w:rsidRPr="00D1280B">
              <w:rPr>
                <w:szCs w:val="24"/>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rsidR="00A731B7" w:rsidRPr="00D1280B" w:rsidP="003506ED" w14:paraId="4A84F4C9" w14:textId="77777777">
            <w:pPr>
              <w:pStyle w:val="Lgendestandard"/>
              <w:rPr>
                <w:szCs w:val="24"/>
              </w:rPr>
            </w:pPr>
          </w:p>
          <w:p w:rsidR="00A731B7" w:rsidRPr="00D1280B" w:rsidP="003506ED" w14:paraId="69AF942A" w14:textId="77777777">
            <w:pPr>
              <w:pStyle w:val="Lgendestandard"/>
              <w:rPr>
                <w:b/>
                <w:szCs w:val="24"/>
              </w:rPr>
            </w:pPr>
            <w:r w:rsidRPr="00D1280B">
              <w:rPr>
                <w:b/>
                <w:szCs w:val="24"/>
              </w:rPr>
              <w:t>Amendments by Parliament in the form of a consolidated text</w:t>
            </w:r>
          </w:p>
          <w:p w:rsidR="00A731B7" w:rsidRPr="00D1280B" w:rsidP="003506ED" w14:paraId="0FD40499" w14:textId="77777777">
            <w:pPr>
              <w:pStyle w:val="Lgendestandard"/>
              <w:rPr>
                <w:szCs w:val="24"/>
              </w:rPr>
            </w:pPr>
          </w:p>
          <w:p w:rsidR="00A731B7" w:rsidRPr="00D1280B" w:rsidP="003506ED" w14:paraId="53C1264A" w14:textId="77777777">
            <w:pPr>
              <w:pStyle w:val="Lgendestandard"/>
              <w:rPr>
                <w:szCs w:val="24"/>
              </w:rPr>
            </w:pPr>
            <w:r w:rsidRPr="00D1280B">
              <w:rPr>
                <w:szCs w:val="24"/>
              </w:rPr>
              <w:t xml:space="preserve">New text is highlighted in </w:t>
            </w:r>
            <w:r w:rsidRPr="00D1280B">
              <w:rPr>
                <w:b/>
                <w:i/>
                <w:szCs w:val="24"/>
              </w:rPr>
              <w:t>bold italics</w:t>
            </w:r>
            <w:r w:rsidRPr="00D1280B">
              <w:rPr>
                <w:szCs w:val="24"/>
              </w:rPr>
              <w:t xml:space="preserve">. Deletions are indicated using either the ▌symbol or strikeout. Replacements are indicated by highlighting the new text in </w:t>
            </w:r>
            <w:r w:rsidRPr="00D1280B">
              <w:rPr>
                <w:b/>
                <w:i/>
                <w:szCs w:val="24"/>
              </w:rPr>
              <w:t>bold italics</w:t>
            </w:r>
            <w:r w:rsidRPr="00D1280B">
              <w:rPr>
                <w:szCs w:val="24"/>
              </w:rPr>
              <w:t xml:space="preserve"> and by deleting or striking out the text that has been replaced. </w:t>
            </w:r>
          </w:p>
          <w:p w:rsidR="00A731B7" w:rsidRPr="00D1280B" w:rsidP="003506ED" w14:paraId="33E6D461" w14:textId="77777777">
            <w:pPr>
              <w:pStyle w:val="Lgendestandard"/>
            </w:pPr>
            <w:r w:rsidRPr="00D1280B">
              <w:rPr>
                <w:szCs w:val="24"/>
              </w:rPr>
              <w:t>By way of exception, purely technical changes made by the drafting departments in preparing the final text are not highlighted.</w:t>
            </w:r>
          </w:p>
          <w:p w:rsidR="00A731B7" w:rsidRPr="00D1280B" w:rsidP="0069092A" w14:paraId="396E4B81" w14:textId="77777777">
            <w:pPr>
              <w:pStyle w:val="Lgendestandard"/>
            </w:pPr>
          </w:p>
        </w:tc>
      </w:tr>
    </w:tbl>
    <w:p w:rsidR="00A731B7" w:rsidRPr="00D1280B" w:rsidP="00894923" w14:paraId="365107D0" w14:textId="77777777"/>
    <w:p w:rsidR="00793EA9" w:rsidRPr="00D1280B" w:rsidP="00012351" w14:paraId="762F5CDF" w14:textId="5DA5945F">
      <w:pPr>
        <w:widowControl/>
        <w:tabs>
          <w:tab w:val="center" w:pos="4677"/>
        </w:tabs>
      </w:pPr>
    </w:p>
    <w:p w:rsidR="00793EA9" w:rsidRPr="00D1280B" w14:paraId="120AC59C" w14:textId="77777777">
      <w:pPr>
        <w:pStyle w:val="TOCHeading"/>
        <w:rPr>
          <w:lang w:val="fr-BE"/>
        </w:rPr>
      </w:pPr>
      <w:r w:rsidRPr="00D1280B">
        <w:rPr>
          <w:lang w:val="fr-BE"/>
        </w:rPr>
        <w:br w:type="page"/>
      </w:r>
      <w:r w:rsidRPr="00D1280B" w:rsidR="00994AFF">
        <w:rPr>
          <w:lang w:val="fr-BE"/>
        </w:rPr>
        <w:t>CONTENTS</w:t>
      </w:r>
    </w:p>
    <w:p w:rsidR="00793EA9" w:rsidRPr="00D1280B" w14:paraId="424BA90B" w14:textId="77777777">
      <w:pPr>
        <w:pStyle w:val="TOCPage"/>
        <w:rPr>
          <w:lang w:val="fr-BE"/>
        </w:rPr>
      </w:pPr>
      <w:r w:rsidRPr="00D1280B">
        <w:rPr>
          <w:lang w:val="fr-BE"/>
        </w:rPr>
        <w:t>Page</w:t>
      </w:r>
    </w:p>
    <w:p w:rsidR="005304E7" w14:paraId="73ADB80D" w14:textId="699CC39D">
      <w:pPr>
        <w:pStyle w:val="TOC1"/>
        <w:tabs>
          <w:tab w:val="right" w:leader="dot" w:pos="9060"/>
        </w:tabs>
        <w:rPr>
          <w:rFonts w:asciiTheme="minorHAnsi" w:eastAsiaTheme="minorEastAsia" w:hAnsiTheme="minorHAnsi" w:cstheme="minorBidi"/>
          <w:noProof/>
          <w:kern w:val="2"/>
          <w:szCs w:val="24"/>
          <w14:ligatures w14:val="standardContextual"/>
        </w:rPr>
      </w:pPr>
      <w:r w:rsidRPr="00D1280B">
        <w:rPr>
          <w:b/>
        </w:rPr>
        <w:fldChar w:fldCharType="begin"/>
      </w:r>
      <w:r w:rsidRPr="00D1280B">
        <w:rPr>
          <w:b/>
          <w:lang w:val="fr-BE"/>
        </w:rPr>
        <w:instrText xml:space="preserve"> TOC \t "PageHeading</w:instrText>
      </w:r>
      <w:r w:rsidRPr="00D1280B" w:rsidR="00136655">
        <w:rPr>
          <w:b/>
          <w:lang w:val="fr-BE"/>
        </w:rPr>
        <w:instrText>;</w:instrText>
      </w:r>
      <w:r w:rsidRPr="00D1280B">
        <w:rPr>
          <w:b/>
          <w:lang w:val="fr-BE"/>
        </w:rPr>
        <w:instrText xml:space="preserve">1" </w:instrText>
      </w:r>
      <w:r w:rsidRPr="00D1280B">
        <w:rPr>
          <w:b/>
        </w:rPr>
        <w:fldChar w:fldCharType="separate"/>
      </w:r>
      <w:r>
        <w:rPr>
          <w:noProof/>
        </w:rPr>
        <w:t>DRAFT EUROPEAN PARLIAMENT LEGISLATIVE RESOLUTION</w:t>
      </w:r>
      <w:r>
        <w:rPr>
          <w:noProof/>
        </w:rPr>
        <w:tab/>
      </w:r>
      <w:r>
        <w:rPr>
          <w:noProof/>
        </w:rPr>
        <w:fldChar w:fldCharType="begin"/>
      </w:r>
      <w:r>
        <w:rPr>
          <w:noProof/>
        </w:rPr>
        <w:instrText xml:space="preserve"> PAGEREF _Toc242343232 \h </w:instrText>
      </w:r>
      <w:r>
        <w:rPr>
          <w:noProof/>
        </w:rPr>
        <w:fldChar w:fldCharType="separate"/>
      </w:r>
      <w:r>
        <w:rPr>
          <w:noProof/>
        </w:rPr>
        <w:t>5</w:t>
      </w:r>
      <w:r>
        <w:rPr>
          <w:noProof/>
        </w:rPr>
        <w:fldChar w:fldCharType="end"/>
      </w:r>
    </w:p>
    <w:p w:rsidR="002346B0" w:rsidRPr="00D1280B" w:rsidP="00C23324" w14:paraId="17CDC807" w14:textId="6A7ABA70">
      <w:pPr>
        <w:rPr>
          <w:lang w:val="fr-BE"/>
        </w:rPr>
      </w:pPr>
      <w:r w:rsidRPr="00D1280B">
        <w:rPr>
          <w:b/>
        </w:rPr>
        <w:fldChar w:fldCharType="end"/>
      </w:r>
    </w:p>
    <w:p w:rsidR="00793EA9" w:rsidRPr="00D1280B" w14:paraId="4C7F6FF6" w14:textId="77777777">
      <w:pPr>
        <w:pStyle w:val="PageHeading"/>
      </w:pPr>
      <w:r w:rsidRPr="00D1280B">
        <w:rPr>
          <w:lang w:val="fr-BE"/>
        </w:rPr>
        <w:br w:type="page"/>
      </w:r>
      <w:r w:rsidRPr="00D1280B">
        <w:rPr>
          <w:lang w:val="fr-BE"/>
        </w:rPr>
        <w:br w:type="page"/>
      </w:r>
      <w:bookmarkStart w:id="0" w:name="_Toc242343232"/>
      <w:r w:rsidRPr="00D1280B" w:rsidR="00994AFF">
        <w:t>DRAFT EUROPEAN PARLIAMENT LEGISLATIVE RESOLUTION</w:t>
      </w:r>
      <w:bookmarkEnd w:id="0"/>
    </w:p>
    <w:p w:rsidR="00793EA9" w:rsidRPr="00D1280B" w14:paraId="4FF70BC7" w14:textId="043C6BA9">
      <w:pPr>
        <w:pStyle w:val="NormalBold"/>
      </w:pPr>
      <w:r w:rsidRPr="00D1280B">
        <w:t xml:space="preserve">on the proposal for a </w:t>
      </w:r>
      <w:r w:rsidRPr="00D1280B" w:rsidR="00A731B7">
        <w:t>regulation</w:t>
      </w:r>
      <w:r w:rsidRPr="00D1280B">
        <w:t xml:space="preserve"> of the European Parliament and of the Council </w:t>
      </w:r>
      <w:r w:rsidRPr="00D1280B" w:rsidR="00A731B7">
        <w:t>establishing a budget expenditure tracking and performance framework and other horizontal rules for the Union programmes and activities</w:t>
      </w:r>
    </w:p>
    <w:p w:rsidR="00793EA9" w:rsidRPr="00D1280B" w14:paraId="538BC236" w14:textId="1EC41654">
      <w:pPr>
        <w:pStyle w:val="NormalBold12a"/>
      </w:pPr>
      <w:r w:rsidRPr="00D1280B">
        <w:t>(</w:t>
      </w:r>
      <w:r w:rsidRPr="00D1280B">
        <w:t>COM</w:t>
      </w:r>
      <w:r w:rsidRPr="00D1280B" w:rsidR="00A731B7">
        <w:t>(</w:t>
      </w:r>
      <w:r w:rsidRPr="00D1280B" w:rsidR="00A731B7">
        <w:t>2025)0545</w:t>
      </w:r>
      <w:r w:rsidRPr="00D1280B">
        <w:t xml:space="preserve"> </w:t>
      </w:r>
      <w:r w:rsidRPr="00D1280B" w:rsidR="00A731B7">
        <w:t>–</w:t>
      </w:r>
      <w:r w:rsidRPr="00D1280B">
        <w:t xml:space="preserve"> </w:t>
      </w:r>
      <w:r w:rsidRPr="00D1280B" w:rsidR="00A731B7">
        <w:t>C10</w:t>
      </w:r>
      <w:r w:rsidRPr="00D1280B" w:rsidR="00A731B7">
        <w:noBreakHyphen/>
        <w:t>0166/2025</w:t>
      </w:r>
      <w:r w:rsidRPr="00D1280B">
        <w:t xml:space="preserve"> </w:t>
      </w:r>
      <w:r w:rsidRPr="00D1280B" w:rsidR="00A731B7">
        <w:t>–</w:t>
      </w:r>
      <w:r w:rsidRPr="00D1280B">
        <w:t xml:space="preserve"> </w:t>
      </w:r>
      <w:r w:rsidRPr="00D1280B" w:rsidR="00A731B7">
        <w:t>2025/0545</w:t>
      </w:r>
      <w:r w:rsidRPr="00D1280B">
        <w:t>(COD))</w:t>
      </w:r>
    </w:p>
    <w:p w:rsidR="00793EA9" w:rsidRPr="00D1280B" w:rsidP="00A910C9" w14:paraId="33A66131" w14:textId="77777777">
      <w:pPr>
        <w:pStyle w:val="NormalBold"/>
      </w:pPr>
      <w:r w:rsidRPr="00D1280B">
        <w:t>(Ordinary legislative procedure: first reading)</w:t>
      </w:r>
    </w:p>
    <w:p w:rsidR="00793EA9" w:rsidRPr="00D1280B" w:rsidP="00A910C9" w14:paraId="10EB6AE6" w14:textId="77777777">
      <w:pPr>
        <w:pStyle w:val="EPComma"/>
      </w:pPr>
      <w:r w:rsidRPr="00D1280B">
        <w:rPr>
          <w:i/>
        </w:rPr>
        <w:t>The European Parliament</w:t>
      </w:r>
      <w:r w:rsidRPr="00D1280B">
        <w:t>,</w:t>
      </w:r>
    </w:p>
    <w:p w:rsidR="00793EA9" w:rsidRPr="00D1280B" w14:paraId="3270A1B8" w14:textId="4E4F0F5E">
      <w:pPr>
        <w:pStyle w:val="NormalHanging12a"/>
      </w:pPr>
      <w:r w:rsidRPr="00D1280B">
        <w:t>–</w:t>
      </w:r>
      <w:r w:rsidRPr="00D1280B">
        <w:tab/>
      </w:r>
      <w:r w:rsidRPr="00D1280B" w:rsidR="00994AFF">
        <w:t>having regard to the Commission proposal to Parliament and the Council (</w:t>
      </w:r>
      <w:r w:rsidRPr="00D1280B" w:rsidR="00994AFF">
        <w:t>COM</w:t>
      </w:r>
      <w:r w:rsidRPr="00D1280B" w:rsidR="00A731B7">
        <w:t>(</w:t>
      </w:r>
      <w:r w:rsidRPr="00D1280B" w:rsidR="00A731B7">
        <w:t>2025)0545</w:t>
      </w:r>
      <w:r w:rsidRPr="00D1280B" w:rsidR="00994AFF">
        <w:t>),</w:t>
      </w:r>
    </w:p>
    <w:p w:rsidR="00793EA9" w:rsidRPr="00D1280B" w14:paraId="25F8D11C" w14:textId="25F0FAFB">
      <w:pPr>
        <w:pStyle w:val="NormalHanging12a"/>
      </w:pPr>
      <w:r w:rsidRPr="00D1280B">
        <w:t>–</w:t>
      </w:r>
      <w:r w:rsidRPr="00D1280B">
        <w:tab/>
      </w:r>
      <w:r w:rsidRPr="00D1280B" w:rsidR="00994AFF">
        <w:t>having regard to Article</w:t>
      </w:r>
      <w:r w:rsidRPr="00D1280B" w:rsidR="00A731B7">
        <w:t> </w:t>
      </w:r>
      <w:r w:rsidRPr="00D1280B" w:rsidR="00994AFF">
        <w:t xml:space="preserve">294(2) and </w:t>
      </w:r>
      <w:r w:rsidRPr="00D1280B" w:rsidR="00A731B7">
        <w:t>Article</w:t>
      </w:r>
      <w:r w:rsidRPr="00D1280B" w:rsidR="000F1EE1">
        <w:t xml:space="preserve"> 322</w:t>
      </w:r>
      <w:r w:rsidRPr="00D1280B" w:rsidR="008C6E6D">
        <w:t>(</w:t>
      </w:r>
      <w:r w:rsidRPr="00D1280B" w:rsidR="000F1EE1">
        <w:t>1</w:t>
      </w:r>
      <w:r w:rsidRPr="00D1280B" w:rsidR="008C6E6D">
        <w:t>)</w:t>
      </w:r>
      <w:r w:rsidRPr="00D1280B" w:rsidR="002B281E">
        <w:t>,</w:t>
      </w:r>
      <w:r w:rsidRPr="00D1280B" w:rsidR="00994AFF">
        <w:t xml:space="preserve"> </w:t>
      </w:r>
      <w:r w:rsidRPr="00D1280B" w:rsidR="002B281E">
        <w:t xml:space="preserve">point (a), </w:t>
      </w:r>
      <w:r w:rsidRPr="00D1280B" w:rsidR="00994AFF">
        <w:t>of the Treaty on the Functioning of the European Union, pursuant to which the Commission submitted the proposal to Parliament (</w:t>
      </w:r>
      <w:r w:rsidRPr="00D1280B" w:rsidR="00A731B7">
        <w:t>C10</w:t>
      </w:r>
      <w:r w:rsidRPr="00D1280B" w:rsidR="00A731B7">
        <w:noBreakHyphen/>
        <w:t>0166/2025</w:t>
      </w:r>
      <w:r w:rsidRPr="00D1280B" w:rsidR="00994AFF">
        <w:t>),</w:t>
      </w:r>
    </w:p>
    <w:p w:rsidR="002B281E" w:rsidRPr="00D1280B" w14:paraId="6F68B195" w14:textId="28DEDA0E">
      <w:pPr>
        <w:pStyle w:val="NormalHanging12a"/>
      </w:pPr>
      <w:r w:rsidRPr="00D1280B">
        <w:rPr>
          <w:rFonts w:ascii="Symbol" w:hAnsi="Symbol"/>
        </w:rPr>
        <w:sym w:font="Symbol" w:char="F02D"/>
      </w:r>
      <w:r w:rsidRPr="00D1280B">
        <w:tab/>
        <w:t>having regard to Article 294(3) of the Treaty on the Functioning of the European Union,</w:t>
      </w:r>
    </w:p>
    <w:p w:rsidR="008C6E6D" w:rsidRPr="00D1280B" w:rsidP="00AD7FA6" w14:paraId="0C2784C1" w14:textId="77777777">
      <w:pPr>
        <w:pStyle w:val="NormalHanging12a"/>
      </w:pPr>
      <w:r w:rsidRPr="00D1280B">
        <w:t>–</w:t>
      </w:r>
      <w:r w:rsidRPr="00D1280B">
        <w:tab/>
        <w:t>having regard to the opinion of the Court of Auditors of 18 March 2026</w:t>
      </w:r>
      <w:r>
        <w:rPr>
          <w:rStyle w:val="FootnoteReference"/>
        </w:rPr>
        <w:footnoteReference w:id="2"/>
      </w:r>
      <w:r w:rsidRPr="00D1280B">
        <w:t>,</w:t>
      </w:r>
      <w:r w:rsidRPr="00D1280B">
        <w:t xml:space="preserve"> </w:t>
      </w:r>
    </w:p>
    <w:p w:rsidR="00C14A79" w:rsidRPr="00D1280B" w:rsidP="00C14A79" w14:paraId="356CF172" w14:textId="12FE7393">
      <w:pPr>
        <w:pStyle w:val="NormalHanging12a"/>
      </w:pPr>
      <w:r w:rsidRPr="00D1280B">
        <w:t>–</w:t>
      </w:r>
      <w:r w:rsidRPr="00D1280B">
        <w:tab/>
        <w:t xml:space="preserve">having regard to the opinion of the European Economic and Social Committee of </w:t>
      </w:r>
      <w:r w:rsidRPr="00D1280B" w:rsidR="00DD7A3B">
        <w:t xml:space="preserve">23 September </w:t>
      </w:r>
      <w:r w:rsidRPr="00D1280B">
        <w:t>2026</w:t>
      </w:r>
      <w:r>
        <w:rPr>
          <w:rStyle w:val="FootnoteReference"/>
        </w:rPr>
        <w:footnoteReference w:id="3"/>
      </w:r>
      <w:r w:rsidRPr="00D1280B">
        <w:t>,</w:t>
      </w:r>
    </w:p>
    <w:p w:rsidR="00C14A79" w:rsidRPr="00D1280B" w:rsidP="00C14A79" w14:paraId="15A19E64" w14:textId="46A4816E">
      <w:pPr>
        <w:pStyle w:val="NormalHanging12a"/>
      </w:pPr>
      <w:r w:rsidRPr="00D1280B">
        <w:t>–</w:t>
      </w:r>
      <w:r w:rsidRPr="00D1280B">
        <w:tab/>
        <w:t xml:space="preserve">having regard to the opinion of the Committee of the Regions of </w:t>
      </w:r>
      <w:r w:rsidRPr="00D1280B" w:rsidR="00DD7A3B">
        <w:t xml:space="preserve">24 July </w:t>
      </w:r>
      <w:r w:rsidRPr="00D1280B">
        <w:t>2026</w:t>
      </w:r>
      <w:r>
        <w:rPr>
          <w:rStyle w:val="FootnoteReference"/>
        </w:rPr>
        <w:footnoteReference w:id="4"/>
      </w:r>
      <w:r w:rsidRPr="00D1280B">
        <w:t>,</w:t>
      </w:r>
    </w:p>
    <w:p w:rsidR="00793EA9" w:rsidRPr="00D1280B" w14:paraId="79E2CAFB" w14:textId="646D4E7C">
      <w:pPr>
        <w:pStyle w:val="NormalHanging12a"/>
      </w:pPr>
      <w:r w:rsidRPr="00D1280B">
        <w:t>–</w:t>
      </w:r>
      <w:r w:rsidRPr="00D1280B">
        <w:tab/>
      </w:r>
      <w:r w:rsidRPr="00D1280B" w:rsidR="00A731B7">
        <w:t>having regard to Rule 60</w:t>
      </w:r>
      <w:r w:rsidRPr="00D1280B" w:rsidR="000F1EE1">
        <w:t xml:space="preserve"> </w:t>
      </w:r>
      <w:r w:rsidRPr="00D1280B" w:rsidR="00A731B7">
        <w:t>of its Rules of Procedure,</w:t>
      </w:r>
    </w:p>
    <w:p w:rsidR="006A2F5D" w:rsidRPr="00D1280B" w:rsidP="006A2F5D" w14:paraId="0C91F5CC" w14:textId="0A4FC4BF">
      <w:pPr>
        <w:pStyle w:val="NormalHanging12a"/>
      </w:pPr>
      <w:r w:rsidRPr="00D1280B">
        <w:t>–</w:t>
      </w:r>
      <w:r w:rsidRPr="00D1280B">
        <w:tab/>
      </w:r>
      <w:r w:rsidRPr="00D1280B" w:rsidR="00A731B7">
        <w:t>having regard to the opinion</w:t>
      </w:r>
      <w:r w:rsidRPr="00D1280B" w:rsidR="00357001">
        <w:t>s</w:t>
      </w:r>
      <w:r w:rsidRPr="00D1280B" w:rsidR="00A731B7">
        <w:t xml:space="preserve"> of the Committee on Development,</w:t>
      </w:r>
      <w:r w:rsidRPr="00D1280B" w:rsidR="00357001">
        <w:t xml:space="preserve"> the </w:t>
      </w:r>
      <w:r w:rsidRPr="00D1280B" w:rsidR="004523B0">
        <w:t>Committee on Economic and Monetary Affairs</w:t>
      </w:r>
      <w:r w:rsidRPr="00D1280B" w:rsidR="00357001">
        <w:t xml:space="preserve">, </w:t>
      </w:r>
      <w:r w:rsidRPr="00D1280B" w:rsidR="004523B0">
        <w:t xml:space="preserve">the Committee on Employment and Social Affairs, the Committee on the Environment, Climate and Food Safety, the Committee on Industry, Research and Energy, the Committee on Transport and Tourism, the Committee on Regional Development, the Committee on Agriculture and Rural Development, the Committee on Fisheries, </w:t>
      </w:r>
      <w:r w:rsidRPr="00D1280B" w:rsidR="00357001">
        <w:t xml:space="preserve">and the </w:t>
      </w:r>
      <w:r w:rsidRPr="00D1280B" w:rsidR="004523B0">
        <w:t>Committee on Women’s Rights and Gender Equality,</w:t>
      </w:r>
    </w:p>
    <w:p w:rsidR="006A2F5D" w:rsidRPr="00D1280B" w:rsidP="006A2F5D" w14:paraId="54AD1678" w14:textId="549DA6B9">
      <w:pPr>
        <w:pStyle w:val="NormalHanging12a"/>
      </w:pPr>
      <w:r w:rsidRPr="00D1280B">
        <w:t>–</w:t>
      </w:r>
      <w:r w:rsidRPr="00D1280B">
        <w:tab/>
      </w:r>
      <w:r w:rsidRPr="00D1280B" w:rsidR="00994AFF">
        <w:t xml:space="preserve">having regard to the report of the </w:t>
      </w:r>
      <w:r w:rsidRPr="00D1280B" w:rsidR="00A731B7">
        <w:t>Committee on Budgets and the Committee on Budgetary Control</w:t>
      </w:r>
      <w:r w:rsidRPr="00D1280B" w:rsidR="00994AFF">
        <w:t xml:space="preserve"> (</w:t>
      </w:r>
      <w:r w:rsidRPr="00D1280B" w:rsidR="00A731B7">
        <w:t>A10</w:t>
      </w:r>
      <w:r w:rsidRPr="00D1280B" w:rsidR="00A731B7">
        <w:noBreakHyphen/>
      </w:r>
      <w:r w:rsidRPr="00D1280B" w:rsidR="00994AFF">
        <w:t>0000/</w:t>
      </w:r>
      <w:r w:rsidRPr="00D1280B" w:rsidR="00A731B7">
        <w:t>2026</w:t>
      </w:r>
      <w:r w:rsidRPr="00D1280B" w:rsidR="00994AFF">
        <w:t>),</w:t>
      </w:r>
    </w:p>
    <w:p w:rsidR="009F6C2F" w:rsidRPr="00D1280B" w:rsidP="009F6C2F" w14:paraId="0F43E079" w14:textId="77777777">
      <w:pPr>
        <w:pStyle w:val="NormalHanging12a"/>
      </w:pPr>
      <w:r w:rsidRPr="00D1280B">
        <w:t>1.</w:t>
      </w:r>
      <w:r w:rsidRPr="00D1280B">
        <w:tab/>
      </w:r>
      <w:r w:rsidRPr="00D1280B" w:rsidR="00994AFF">
        <w:t>Adopts its position at first reading hereinafter set out;</w:t>
      </w:r>
    </w:p>
    <w:p w:rsidR="009F6C2F" w:rsidRPr="00D1280B" w:rsidP="009F6C2F" w14:paraId="6F77F786" w14:textId="50A3817A">
      <w:pPr>
        <w:pStyle w:val="NormalHanging12a"/>
      </w:pPr>
      <w:r w:rsidRPr="00D1280B">
        <w:t>2</w:t>
      </w:r>
      <w:r w:rsidRPr="00D1280B" w:rsidR="00A731B7">
        <w:t>.</w:t>
      </w:r>
      <w:r w:rsidRPr="00D1280B" w:rsidR="00A731B7">
        <w:tab/>
        <w:t>Calls on the Commission to refer the matter to Parliament again if it replaces, substantially amends or intends to substantially amend its proposal;</w:t>
      </w:r>
    </w:p>
    <w:p w:rsidR="009F6C2F" w:rsidRPr="00D1280B" w:rsidP="009F6C2F" w14:paraId="685FB07C" w14:textId="5CC33A45">
      <w:pPr>
        <w:pStyle w:val="NormalHanging12a"/>
      </w:pPr>
      <w:r w:rsidRPr="00D1280B">
        <w:t>3</w:t>
      </w:r>
      <w:r w:rsidRPr="00D1280B" w:rsidR="00A731B7">
        <w:t>.</w:t>
      </w:r>
      <w:r w:rsidRPr="00D1280B" w:rsidR="00A731B7">
        <w:tab/>
        <w:t xml:space="preserve">Instructs its President to forward its position to the Council, the Commission and the </w:t>
      </w:r>
      <w:r w:rsidRPr="00D1280B" w:rsidR="00A731B7">
        <w:t>national parliaments.</w:t>
      </w:r>
    </w:p>
    <w:p w:rsidR="00BD53E1" w:rsidRPr="00D1280B" w:rsidP="00BD53E1" w14:paraId="412ADBC6" w14:textId="77777777"/>
    <w:p w:rsidR="00BD53E1" w:rsidRPr="00D1280B" w:rsidP="00BD53E1" w14:paraId="243E1FF0" w14:textId="30062730">
      <w:pPr>
        <w:pStyle w:val="AMNumberTabs0"/>
        <w:keepNext/>
        <w:rPr>
          <w:lang w:val="en-GB"/>
        </w:rPr>
      </w:pPr>
      <w:r w:rsidRPr="00D1280B">
        <w:rPr>
          <w:rStyle w:val="HideTWBExt"/>
          <w:b w:val="0"/>
          <w:lang w:val="en-GB"/>
        </w:rPr>
        <w:t>&lt;RepeatBlock-Amend&gt;&lt;Amend&gt;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7E5BFEF8"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2A51668F" w14:textId="77777777">
      <w:pPr>
        <w:pStyle w:val="NormalBold"/>
      </w:pPr>
      <w:r w:rsidRPr="00D1280B">
        <w:rPr>
          <w:rStyle w:val="HideTWBExt"/>
          <w:b w:val="0"/>
        </w:rPr>
        <w:t>&lt;Article&gt;</w:t>
      </w:r>
      <w:r w:rsidRPr="00D1280B">
        <w:t>Article 1 – paragraph 2</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4A2EEA1"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0FD8362C" w14:textId="77777777">
            <w:pPr>
              <w:keepNext/>
            </w:pPr>
          </w:p>
        </w:tc>
      </w:tr>
      <w:tr w14:paraId="3B9678C4"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29A97C9E" w14:textId="77777777">
            <w:pPr>
              <w:pStyle w:val="ColumnHeading"/>
              <w:keepNext/>
              <w:rPr>
                <w:lang w:val="en-GB"/>
              </w:rPr>
            </w:pPr>
            <w:r w:rsidRPr="00D1280B">
              <w:rPr>
                <w:lang w:val="en-GB"/>
              </w:rPr>
              <w:t>Text proposed by the Commission</w:t>
            </w:r>
          </w:p>
        </w:tc>
        <w:tc>
          <w:tcPr>
            <w:tcW w:w="4876" w:type="dxa"/>
            <w:hideMark/>
          </w:tcPr>
          <w:p w:rsidR="00BD53E1" w:rsidRPr="00D1280B" w14:paraId="661E830D" w14:textId="77777777">
            <w:pPr>
              <w:pStyle w:val="ColumnHeading"/>
              <w:keepNext/>
              <w:rPr>
                <w:lang w:val="en-GB"/>
              </w:rPr>
            </w:pPr>
            <w:r w:rsidRPr="00D1280B">
              <w:rPr>
                <w:lang w:val="en-GB"/>
              </w:rPr>
              <w:t>Amendment</w:t>
            </w:r>
          </w:p>
        </w:tc>
      </w:tr>
      <w:tr w14:paraId="72F256CB"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16A3D863" w14:textId="77777777">
            <w:pPr>
              <w:pStyle w:val="Normal6"/>
              <w:rPr>
                <w:lang w:val="en-GB"/>
              </w:rPr>
            </w:pPr>
            <w:r w:rsidRPr="00D1280B">
              <w:rPr>
                <w:lang w:val="en-GB"/>
              </w:rPr>
              <w:t>2.</w:t>
            </w:r>
            <w:r w:rsidRPr="00D1280B">
              <w:rPr>
                <w:lang w:val="en-GB"/>
              </w:rPr>
              <w:tab/>
              <w:t xml:space="preserve">This Regulation also establishes rules for ensuring a uniform application of the principles of ‘do no significant harm’ and gender equality referred to in Article 33(2), points (d) and (f) of Regulation (EU, Euratom) 2024/2509 respectively, where feasible and appropriate, in line with the principles of economy, efficiency and effectiveness as set out in Article 33(1) of that Regulation, as well as other horizontal principles regarding working and employment conditions and climate and biodiversity. It also establishes horizontal provisions applicable to all Union programmes and activities, such as rules for establishing a Single Gateway referred to in Article </w:t>
            </w:r>
            <w:r w:rsidRPr="00D1280B">
              <w:rPr>
                <w:b/>
                <w:i/>
                <w:lang w:val="en-GB"/>
              </w:rPr>
              <w:t>12</w:t>
            </w:r>
            <w:r w:rsidRPr="00D1280B">
              <w:rPr>
                <w:lang w:val="en-GB"/>
              </w:rPr>
              <w:t xml:space="preserve"> of this Regulation, and rules on information, communication and visibility.</w:t>
            </w:r>
          </w:p>
        </w:tc>
        <w:tc>
          <w:tcPr>
            <w:tcW w:w="4876" w:type="dxa"/>
            <w:hideMark/>
          </w:tcPr>
          <w:p w:rsidR="00BD53E1" w:rsidRPr="00D1280B" w14:paraId="26B117FF" w14:textId="77777777">
            <w:pPr>
              <w:pStyle w:val="Normal6"/>
              <w:rPr>
                <w:szCs w:val="24"/>
                <w:lang w:val="en-GB"/>
              </w:rPr>
            </w:pPr>
            <w:r w:rsidRPr="00D1280B">
              <w:rPr>
                <w:lang w:val="en-GB"/>
              </w:rPr>
              <w:t>2.</w:t>
            </w:r>
            <w:r w:rsidRPr="00D1280B">
              <w:rPr>
                <w:lang w:val="en-GB"/>
              </w:rPr>
              <w:tab/>
              <w:t xml:space="preserve">This Regulation also establishes rules for ensuring a uniform application of the principles of ‘do no significant harm’ and gender equality referred to in Article 33(2), points (d) and (f) of Regulation (EU, Euratom) 2024/2509 respectively, where feasible and appropriate, in line with the principles of economy, efficiency and effectiveness as set out in Article 33(1) of that Regulation, as well as other horizontal principles regarding working and employment conditions and climate and biodiversity. It also establishes horizontal provisions applicable to all Union programmes and activities, such as rules </w:t>
            </w:r>
            <w:r w:rsidRPr="00D1280B">
              <w:rPr>
                <w:b/>
                <w:i/>
                <w:lang w:val="en-GB"/>
              </w:rPr>
              <w:t>concerning the quality, reliability and assurance of performance data and rules</w:t>
            </w:r>
            <w:r w:rsidRPr="00D1280B">
              <w:rPr>
                <w:lang w:val="en-GB"/>
              </w:rPr>
              <w:t xml:space="preserve"> for establishing a Single Gateway referred to in Article </w:t>
            </w:r>
            <w:r w:rsidRPr="00D1280B">
              <w:rPr>
                <w:b/>
                <w:i/>
                <w:lang w:val="en-GB"/>
              </w:rPr>
              <w:t>12(1)</w:t>
            </w:r>
            <w:r w:rsidRPr="00D1280B">
              <w:rPr>
                <w:lang w:val="en-GB"/>
              </w:rPr>
              <w:t xml:space="preserve"> of this Regulation, and rules on information, communication and visibility.</w:t>
            </w:r>
          </w:p>
        </w:tc>
      </w:tr>
    </w:tbl>
    <w:p w:rsidR="00BD53E1" w:rsidRPr="00D1280B" w:rsidP="00BD53E1" w14:paraId="55F89CAF"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D9FD7FD" w14:textId="77777777">
      <w:r w:rsidRPr="00D1280B">
        <w:rPr>
          <w:rStyle w:val="HideTWBExt"/>
        </w:rPr>
        <w:t>&lt;/Amend&gt;</w:t>
      </w:r>
    </w:p>
    <w:p w:rsidR="00BD53E1" w:rsidRPr="00D1280B" w:rsidP="00BD53E1" w14:paraId="382DECC3" w14:textId="771A2830">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2</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54E0C53D"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4DFB8B2D" w14:textId="77777777">
      <w:pPr>
        <w:pStyle w:val="NormalBold"/>
      </w:pPr>
      <w:r w:rsidRPr="00D1280B">
        <w:rPr>
          <w:rStyle w:val="HideTWBExt"/>
          <w:b w:val="0"/>
        </w:rPr>
        <w:t>&lt;Article&gt;</w:t>
      </w:r>
      <w:r w:rsidRPr="00D1280B">
        <w:t>Article 2 – paragraph 1 – point 1 – point b</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E3BB74"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46172B44" w14:textId="77777777">
            <w:pPr>
              <w:keepNext/>
            </w:pPr>
          </w:p>
        </w:tc>
      </w:tr>
      <w:tr w14:paraId="11E41AC8"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189B0C43" w14:textId="77777777">
            <w:pPr>
              <w:pStyle w:val="ColumnHeading"/>
              <w:keepNext/>
              <w:rPr>
                <w:lang w:val="en-GB"/>
              </w:rPr>
            </w:pPr>
            <w:r w:rsidRPr="00D1280B">
              <w:rPr>
                <w:lang w:val="en-GB"/>
              </w:rPr>
              <w:t>Text proposed by the Commission</w:t>
            </w:r>
          </w:p>
        </w:tc>
        <w:tc>
          <w:tcPr>
            <w:tcW w:w="4876" w:type="dxa"/>
            <w:hideMark/>
          </w:tcPr>
          <w:p w:rsidR="00BD53E1" w:rsidRPr="00D1280B" w14:paraId="0F3225E2" w14:textId="77777777">
            <w:pPr>
              <w:pStyle w:val="ColumnHeading"/>
              <w:keepNext/>
              <w:rPr>
                <w:lang w:val="en-GB"/>
              </w:rPr>
            </w:pPr>
            <w:r w:rsidRPr="00D1280B">
              <w:rPr>
                <w:lang w:val="en-GB"/>
              </w:rPr>
              <w:t>Amendment</w:t>
            </w:r>
          </w:p>
        </w:tc>
      </w:tr>
      <w:tr w14:paraId="0AEA19FD"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6E42FAA" w14:textId="77777777">
            <w:pPr>
              <w:pStyle w:val="Normal6"/>
              <w:rPr>
                <w:lang w:val="en-GB"/>
              </w:rPr>
            </w:pPr>
            <w:r w:rsidRPr="00D1280B">
              <w:rPr>
                <w:lang w:val="en-GB"/>
              </w:rPr>
              <w:t>(b)</w:t>
            </w:r>
            <w:r w:rsidRPr="00D1280B">
              <w:rPr>
                <w:lang w:val="en-GB"/>
              </w:rPr>
              <w:tab/>
              <w:t xml:space="preserve">in the context of financial instruments and budgetary guarantees, the amount of </w:t>
            </w:r>
            <w:r w:rsidRPr="00D1280B">
              <w:rPr>
                <w:b/>
                <w:i/>
                <w:lang w:val="en-GB"/>
              </w:rPr>
              <w:t>reimbursable</w:t>
            </w:r>
            <w:r w:rsidRPr="00D1280B">
              <w:rPr>
                <w:lang w:val="en-GB"/>
              </w:rPr>
              <w:t xml:space="preserve"> financing provided to final recipients and supported by the Union budget;</w:t>
            </w:r>
          </w:p>
        </w:tc>
        <w:tc>
          <w:tcPr>
            <w:tcW w:w="4876" w:type="dxa"/>
            <w:hideMark/>
          </w:tcPr>
          <w:p w:rsidR="00BD53E1" w:rsidRPr="00D1280B" w14:paraId="2B0571C3" w14:textId="77777777">
            <w:pPr>
              <w:pStyle w:val="Normal6"/>
              <w:rPr>
                <w:szCs w:val="24"/>
                <w:lang w:val="en-GB"/>
              </w:rPr>
            </w:pPr>
            <w:r w:rsidRPr="00D1280B">
              <w:rPr>
                <w:lang w:val="en-GB"/>
              </w:rPr>
              <w:t>(b)</w:t>
            </w:r>
            <w:r w:rsidRPr="00D1280B">
              <w:rPr>
                <w:lang w:val="en-GB"/>
              </w:rPr>
              <w:tab/>
              <w:t xml:space="preserve">in the context of financial instruments and budgetary guarantees, the amount of financing </w:t>
            </w:r>
            <w:r w:rsidRPr="00D1280B">
              <w:rPr>
                <w:b/>
                <w:i/>
                <w:lang w:val="en-GB"/>
              </w:rPr>
              <w:t>and equity investments</w:t>
            </w:r>
            <w:r w:rsidRPr="00D1280B">
              <w:rPr>
                <w:lang w:val="en-GB"/>
              </w:rPr>
              <w:t xml:space="preserve"> provided to final recipients and supported by the Union budget; </w:t>
            </w:r>
          </w:p>
        </w:tc>
      </w:tr>
    </w:tbl>
    <w:p w:rsidR="00BD53E1" w:rsidRPr="00D1280B" w:rsidP="00BD53E1" w14:paraId="51F3B1B6"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CF572CE" w14:textId="77777777">
      <w:r w:rsidRPr="00D1280B">
        <w:rPr>
          <w:rStyle w:val="HideTWBExt"/>
        </w:rPr>
        <w:t>&lt;/Amend&gt;</w:t>
      </w:r>
    </w:p>
    <w:p w:rsidR="00BD53E1" w:rsidRPr="00D1280B" w:rsidP="00BD53E1" w14:paraId="3F41FA97" w14:textId="4184ABC7">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3</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61373DB5"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1F473434" w14:textId="77777777">
      <w:pPr>
        <w:pStyle w:val="NormalBold"/>
      </w:pPr>
      <w:r w:rsidRPr="00D1280B">
        <w:rPr>
          <w:rStyle w:val="HideTWBExt"/>
          <w:b w:val="0"/>
        </w:rPr>
        <w:t>&lt;Article&gt;</w:t>
      </w:r>
      <w:r w:rsidRPr="00D1280B">
        <w:t>Article 2 – paragraph 1 – point 9</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B442285"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09AA7481" w14:textId="77777777">
            <w:pPr>
              <w:keepNext/>
            </w:pPr>
          </w:p>
        </w:tc>
      </w:tr>
      <w:tr w14:paraId="20D0E69C"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2FED4838" w14:textId="77777777">
            <w:pPr>
              <w:pStyle w:val="ColumnHeading"/>
              <w:keepNext/>
              <w:rPr>
                <w:lang w:val="en-GB"/>
              </w:rPr>
            </w:pPr>
            <w:r w:rsidRPr="00D1280B">
              <w:rPr>
                <w:lang w:val="en-GB"/>
              </w:rPr>
              <w:t>Text proposed by the Commission</w:t>
            </w:r>
          </w:p>
        </w:tc>
        <w:tc>
          <w:tcPr>
            <w:tcW w:w="4876" w:type="dxa"/>
            <w:hideMark/>
          </w:tcPr>
          <w:p w:rsidR="00BD53E1" w:rsidRPr="00D1280B" w14:paraId="3CF86895" w14:textId="77777777">
            <w:pPr>
              <w:pStyle w:val="ColumnHeading"/>
              <w:keepNext/>
              <w:rPr>
                <w:lang w:val="en-GB"/>
              </w:rPr>
            </w:pPr>
            <w:r w:rsidRPr="00D1280B">
              <w:rPr>
                <w:lang w:val="en-GB"/>
              </w:rPr>
              <w:t>Amendment</w:t>
            </w:r>
          </w:p>
        </w:tc>
      </w:tr>
      <w:tr w14:paraId="71B78FE0"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092BB748" w14:textId="77777777">
            <w:pPr>
              <w:pStyle w:val="Normal6"/>
              <w:rPr>
                <w:lang w:val="en-GB"/>
              </w:rPr>
            </w:pPr>
            <w:r w:rsidRPr="00D1280B">
              <w:rPr>
                <w:lang w:val="en-GB"/>
              </w:rPr>
              <w:t>(9)</w:t>
            </w:r>
            <w:r w:rsidRPr="00D1280B">
              <w:rPr>
                <w:lang w:val="en-GB"/>
              </w:rPr>
              <w:tab/>
              <w:t>‘result indicator’ means a quantitative performance indicator that monitors the direct effects of supported activities;</w:t>
            </w:r>
          </w:p>
        </w:tc>
        <w:tc>
          <w:tcPr>
            <w:tcW w:w="4876" w:type="dxa"/>
            <w:hideMark/>
          </w:tcPr>
          <w:p w:rsidR="00BD53E1" w:rsidRPr="00D1280B" w14:paraId="6D22F901" w14:textId="77777777">
            <w:pPr>
              <w:pStyle w:val="Normal6"/>
              <w:rPr>
                <w:szCs w:val="24"/>
                <w:lang w:val="en-GB"/>
              </w:rPr>
            </w:pPr>
            <w:r w:rsidRPr="00D1280B">
              <w:rPr>
                <w:lang w:val="en-GB"/>
              </w:rPr>
              <w:t>(9)</w:t>
            </w:r>
            <w:r w:rsidRPr="00D1280B">
              <w:rPr>
                <w:lang w:val="en-GB"/>
              </w:rPr>
              <w:tab/>
              <w:t xml:space="preserve">‘result indicator’ means a quantitative </w:t>
            </w:r>
            <w:r w:rsidRPr="00D1280B">
              <w:rPr>
                <w:b/>
                <w:i/>
                <w:lang w:val="en-GB"/>
              </w:rPr>
              <w:t>or qualitative</w:t>
            </w:r>
            <w:r w:rsidRPr="00D1280B">
              <w:rPr>
                <w:lang w:val="en-GB"/>
              </w:rPr>
              <w:t xml:space="preserve"> performance indicator that monitors the direct effects of supported activities;</w:t>
            </w:r>
          </w:p>
        </w:tc>
      </w:tr>
    </w:tbl>
    <w:p w:rsidR="00BD53E1" w:rsidRPr="00D1280B" w:rsidP="00BD53E1" w14:paraId="2A176F99"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602117B9" w14:textId="77777777">
      <w:r w:rsidRPr="00D1280B">
        <w:rPr>
          <w:rStyle w:val="HideTWBExt"/>
        </w:rPr>
        <w:t>&lt;/Amend&gt;</w:t>
      </w:r>
    </w:p>
    <w:p w:rsidR="00BD53E1" w:rsidRPr="00D1280B" w:rsidP="00BD53E1" w14:paraId="7097F78F" w14:textId="19BED254">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4</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1101239C"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73BFD87B" w14:textId="77777777">
      <w:pPr>
        <w:pStyle w:val="NormalBold"/>
      </w:pPr>
      <w:r w:rsidRPr="00D1280B">
        <w:rPr>
          <w:rStyle w:val="HideTWBExt"/>
          <w:b w:val="0"/>
        </w:rPr>
        <w:t>&lt;Article&gt;</w:t>
      </w:r>
      <w:r w:rsidRPr="00D1280B">
        <w:t>Article 2 – paragraph 1 – point 9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CB5BC3F"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21E0EB75" w14:textId="77777777">
            <w:pPr>
              <w:keepNext/>
            </w:pPr>
          </w:p>
        </w:tc>
      </w:tr>
      <w:tr w14:paraId="7009749A"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303A76F" w14:textId="77777777">
            <w:pPr>
              <w:pStyle w:val="ColumnHeading"/>
              <w:keepNext/>
              <w:rPr>
                <w:lang w:val="en-GB"/>
              </w:rPr>
            </w:pPr>
            <w:r w:rsidRPr="00D1280B">
              <w:rPr>
                <w:lang w:val="en-GB"/>
              </w:rPr>
              <w:t>Text proposed by the Commission</w:t>
            </w:r>
          </w:p>
        </w:tc>
        <w:tc>
          <w:tcPr>
            <w:tcW w:w="4876" w:type="dxa"/>
            <w:hideMark/>
          </w:tcPr>
          <w:p w:rsidR="00BD53E1" w:rsidRPr="00D1280B" w14:paraId="6E3B3266" w14:textId="77777777">
            <w:pPr>
              <w:pStyle w:val="ColumnHeading"/>
              <w:keepNext/>
              <w:rPr>
                <w:lang w:val="en-GB"/>
              </w:rPr>
            </w:pPr>
            <w:r w:rsidRPr="00D1280B">
              <w:rPr>
                <w:lang w:val="en-GB"/>
              </w:rPr>
              <w:t>Amendment</w:t>
            </w:r>
          </w:p>
        </w:tc>
      </w:tr>
      <w:tr w14:paraId="2974F94D"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35CB3A65" w14:textId="77777777">
            <w:pPr>
              <w:pStyle w:val="Normal6"/>
              <w:rPr>
                <w:lang w:val="en-GB"/>
              </w:rPr>
            </w:pPr>
          </w:p>
        </w:tc>
        <w:tc>
          <w:tcPr>
            <w:tcW w:w="4876" w:type="dxa"/>
            <w:hideMark/>
          </w:tcPr>
          <w:p w:rsidR="00BD53E1" w:rsidRPr="00D1280B" w14:paraId="508C17AC" w14:textId="77777777">
            <w:pPr>
              <w:pStyle w:val="Normal6"/>
              <w:rPr>
                <w:szCs w:val="24"/>
                <w:lang w:val="en-GB"/>
              </w:rPr>
            </w:pPr>
            <w:r w:rsidRPr="00D1280B">
              <w:rPr>
                <w:b/>
                <w:i/>
                <w:lang w:val="en-GB"/>
              </w:rPr>
              <w:t>(9a)</w:t>
            </w:r>
            <w:r w:rsidRPr="00D1280B">
              <w:rPr>
                <w:b/>
                <w:i/>
                <w:lang w:val="en-GB"/>
              </w:rPr>
              <w:tab/>
              <w:t>‘baseline’ means the status, quantitative or qualitative, of the output indicator or result indicator prior to the start of a programme, activity or measure, against which progress towards the achievement of its objectives shall be measured;</w:t>
            </w:r>
          </w:p>
        </w:tc>
      </w:tr>
    </w:tbl>
    <w:p w:rsidR="00BD53E1" w:rsidRPr="00D1280B" w:rsidP="00BD53E1" w14:paraId="078CD452"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40B9FCFF" w14:textId="77777777">
      <w:r w:rsidRPr="00D1280B">
        <w:rPr>
          <w:rStyle w:val="HideTWBExt"/>
        </w:rPr>
        <w:t>&lt;/Amend&gt;</w:t>
      </w:r>
    </w:p>
    <w:p w:rsidR="00BD53E1" w:rsidRPr="00D1280B" w:rsidP="00BD53E1" w14:paraId="3A2B86BF" w14:textId="48979C9C">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5</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2DD2B7F"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69DA865E" w14:textId="77777777">
      <w:pPr>
        <w:pStyle w:val="NormalBold"/>
      </w:pPr>
      <w:r w:rsidRPr="00D1280B">
        <w:rPr>
          <w:rStyle w:val="HideTWBExt"/>
          <w:b w:val="0"/>
        </w:rPr>
        <w:t>&lt;Article&gt;</w:t>
      </w:r>
      <w:r w:rsidRPr="00D1280B">
        <w:t>Article 2 – paragraph 1 – point 10</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3F02B4A"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7F61BF2D" w14:textId="77777777">
            <w:pPr>
              <w:keepNext/>
            </w:pPr>
          </w:p>
        </w:tc>
      </w:tr>
      <w:tr w14:paraId="42522F9B"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0FB99F29" w14:textId="77777777">
            <w:pPr>
              <w:pStyle w:val="ColumnHeading"/>
              <w:keepNext/>
              <w:rPr>
                <w:lang w:val="en-GB"/>
              </w:rPr>
            </w:pPr>
            <w:r w:rsidRPr="00D1280B">
              <w:rPr>
                <w:lang w:val="en-GB"/>
              </w:rPr>
              <w:t>Text proposed by the Commission</w:t>
            </w:r>
          </w:p>
        </w:tc>
        <w:tc>
          <w:tcPr>
            <w:tcW w:w="4876" w:type="dxa"/>
            <w:hideMark/>
          </w:tcPr>
          <w:p w:rsidR="00BD53E1" w:rsidRPr="00D1280B" w14:paraId="5F1BA33C" w14:textId="77777777">
            <w:pPr>
              <w:pStyle w:val="ColumnHeading"/>
              <w:keepNext/>
              <w:rPr>
                <w:lang w:val="en-GB"/>
              </w:rPr>
            </w:pPr>
            <w:r w:rsidRPr="00D1280B">
              <w:rPr>
                <w:lang w:val="en-GB"/>
              </w:rPr>
              <w:t>Amendment</w:t>
            </w:r>
          </w:p>
        </w:tc>
      </w:tr>
      <w:tr w14:paraId="1CB9B601"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65F91BFB" w14:textId="77777777">
            <w:pPr>
              <w:pStyle w:val="Normal6"/>
              <w:rPr>
                <w:lang w:val="en-GB"/>
              </w:rPr>
            </w:pPr>
            <w:r w:rsidRPr="00D1280B">
              <w:rPr>
                <w:lang w:val="en-GB"/>
              </w:rPr>
              <w:t>(10)</w:t>
            </w:r>
            <w:r w:rsidRPr="00D1280B">
              <w:rPr>
                <w:lang w:val="en-GB"/>
              </w:rPr>
              <w:tab/>
              <w:t xml:space="preserve">‘EU coefficients’ means the </w:t>
            </w:r>
            <w:r w:rsidRPr="00D1280B">
              <w:rPr>
                <w:b/>
                <w:i/>
                <w:lang w:val="en-GB"/>
              </w:rPr>
              <w:t>three-tier</w:t>
            </w:r>
            <w:r w:rsidRPr="00D1280B">
              <w:rPr>
                <w:lang w:val="en-GB"/>
              </w:rPr>
              <w:t xml:space="preserve"> system of coefficients </w:t>
            </w:r>
            <w:r w:rsidRPr="00D1280B">
              <w:rPr>
                <w:b/>
                <w:i/>
                <w:lang w:val="en-GB"/>
              </w:rPr>
              <w:t>(0%, 40%, 100%)</w:t>
            </w:r>
            <w:r w:rsidRPr="00D1280B">
              <w:rPr>
                <w:lang w:val="en-GB"/>
              </w:rPr>
              <w:t xml:space="preserve"> which are applied to measure the contribution of each budget intervention towards </w:t>
            </w:r>
            <w:r w:rsidRPr="00D1280B">
              <w:rPr>
                <w:b/>
                <w:i/>
                <w:lang w:val="en-GB"/>
              </w:rPr>
              <w:t>policies</w:t>
            </w:r>
            <w:r w:rsidRPr="00D1280B">
              <w:rPr>
                <w:lang w:val="en-GB"/>
              </w:rPr>
              <w:t>;</w:t>
            </w:r>
          </w:p>
        </w:tc>
        <w:tc>
          <w:tcPr>
            <w:tcW w:w="4876" w:type="dxa"/>
            <w:hideMark/>
          </w:tcPr>
          <w:p w:rsidR="00BD53E1" w:rsidRPr="00D1280B" w14:paraId="20B361C0" w14:textId="77777777">
            <w:pPr>
              <w:pStyle w:val="Normal6"/>
              <w:rPr>
                <w:szCs w:val="24"/>
                <w:lang w:val="en-GB"/>
              </w:rPr>
            </w:pPr>
            <w:r w:rsidRPr="00D1280B">
              <w:rPr>
                <w:lang w:val="en-GB"/>
              </w:rPr>
              <w:t>(10)</w:t>
            </w:r>
            <w:r w:rsidRPr="00D1280B">
              <w:rPr>
                <w:lang w:val="en-GB"/>
              </w:rPr>
              <w:tab/>
              <w:t xml:space="preserve">‘EU coefficients’ means the </w:t>
            </w:r>
            <w:r w:rsidRPr="00D1280B">
              <w:rPr>
                <w:b/>
                <w:i/>
                <w:lang w:val="en-GB"/>
              </w:rPr>
              <w:t>tier</w:t>
            </w:r>
            <w:r w:rsidRPr="00D1280B">
              <w:rPr>
                <w:lang w:val="en-GB"/>
              </w:rPr>
              <w:t xml:space="preserve"> system of coefficients which are applied to measure the contribution of each budget intervention towards </w:t>
            </w:r>
            <w:r w:rsidRPr="00D1280B">
              <w:rPr>
                <w:b/>
                <w:i/>
                <w:lang w:val="en-GB"/>
              </w:rPr>
              <w:t>policy objectives</w:t>
            </w:r>
            <w:r w:rsidRPr="00D1280B">
              <w:rPr>
                <w:lang w:val="en-GB"/>
              </w:rPr>
              <w:t>;</w:t>
            </w:r>
          </w:p>
        </w:tc>
      </w:tr>
    </w:tbl>
    <w:p w:rsidR="00BD53E1" w:rsidRPr="00D1280B" w:rsidP="00BD53E1" w14:paraId="1B880122"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4BA034BE" w14:textId="77777777">
      <w:r w:rsidRPr="00D1280B">
        <w:rPr>
          <w:rStyle w:val="HideTWBExt"/>
        </w:rPr>
        <w:t>&lt;/Amend&gt;</w:t>
      </w:r>
    </w:p>
    <w:p w:rsidR="00BD53E1" w:rsidRPr="00D1280B" w:rsidP="00BD53E1" w14:paraId="5C142A20" w14:textId="7B5FDA12">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6</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0CA0E3F2"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135577FC" w14:textId="77777777">
      <w:pPr>
        <w:pStyle w:val="NormalBold"/>
      </w:pPr>
      <w:r w:rsidRPr="00D1280B">
        <w:rPr>
          <w:rStyle w:val="HideTWBExt"/>
          <w:b w:val="0"/>
        </w:rPr>
        <w:t>&lt;Article&gt;</w:t>
      </w:r>
      <w:r w:rsidRPr="00D1280B">
        <w:t>Article 2 – paragraph 1 – point 10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A38FF66"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50E8B372" w14:textId="77777777">
            <w:pPr>
              <w:keepNext/>
            </w:pPr>
          </w:p>
        </w:tc>
      </w:tr>
      <w:tr w14:paraId="1F9E0B9C"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47AA9D82" w14:textId="77777777">
            <w:pPr>
              <w:pStyle w:val="ColumnHeading"/>
              <w:keepNext/>
              <w:rPr>
                <w:lang w:val="en-GB"/>
              </w:rPr>
            </w:pPr>
            <w:r w:rsidRPr="00D1280B">
              <w:rPr>
                <w:lang w:val="en-GB"/>
              </w:rPr>
              <w:t>Text proposed by the Commission</w:t>
            </w:r>
          </w:p>
        </w:tc>
        <w:tc>
          <w:tcPr>
            <w:tcW w:w="4876" w:type="dxa"/>
            <w:hideMark/>
          </w:tcPr>
          <w:p w:rsidR="00BD53E1" w:rsidRPr="00D1280B" w14:paraId="77695991" w14:textId="77777777">
            <w:pPr>
              <w:pStyle w:val="ColumnHeading"/>
              <w:keepNext/>
              <w:rPr>
                <w:lang w:val="en-GB"/>
              </w:rPr>
            </w:pPr>
            <w:r w:rsidRPr="00D1280B">
              <w:rPr>
                <w:lang w:val="en-GB"/>
              </w:rPr>
              <w:t>Amendment</w:t>
            </w:r>
          </w:p>
        </w:tc>
      </w:tr>
      <w:tr w14:paraId="33AD4B38"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0D3023EF" w14:textId="77777777">
            <w:pPr>
              <w:pStyle w:val="Normal6"/>
              <w:rPr>
                <w:lang w:val="en-GB"/>
              </w:rPr>
            </w:pPr>
          </w:p>
        </w:tc>
        <w:tc>
          <w:tcPr>
            <w:tcW w:w="4876" w:type="dxa"/>
            <w:hideMark/>
          </w:tcPr>
          <w:p w:rsidR="00BD53E1" w:rsidRPr="00D1280B" w14:paraId="0ADF4D83" w14:textId="77777777">
            <w:pPr>
              <w:pStyle w:val="Normal6"/>
              <w:rPr>
                <w:szCs w:val="24"/>
                <w:lang w:val="en-GB"/>
              </w:rPr>
            </w:pPr>
            <w:r w:rsidRPr="00D1280B">
              <w:rPr>
                <w:b/>
                <w:i/>
                <w:lang w:val="en-GB"/>
              </w:rPr>
              <w:t>(10a)</w:t>
            </w:r>
            <w:r w:rsidRPr="00D1280B">
              <w:rPr>
                <w:b/>
                <w:i/>
                <w:lang w:val="en-GB"/>
              </w:rPr>
              <w:tab/>
              <w:t xml:space="preserve">‘expenditure tracking’ means the monitoring of how the funds of Union budget programmes, in particular budgetary commitments and payments, are used across categories of activities, independently of the delivery model of the programmes and how the funds are disbursed to recipients, to ensure transparency and accountability; </w:t>
            </w:r>
          </w:p>
        </w:tc>
      </w:tr>
    </w:tbl>
    <w:p w:rsidR="00BD53E1" w:rsidRPr="00D1280B" w:rsidP="00BD53E1" w14:paraId="1A2B78C4"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10C4AD61" w14:textId="77777777">
      <w:r w:rsidRPr="00D1280B">
        <w:rPr>
          <w:rStyle w:val="HideTWBExt"/>
        </w:rPr>
        <w:t>&lt;/Amend&gt;</w:t>
      </w:r>
    </w:p>
    <w:p w:rsidR="00BD53E1" w:rsidRPr="00D1280B" w:rsidP="00BD53E1" w14:paraId="643C223A" w14:textId="273DD6BB">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7</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71F9E98D"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1B81C84D" w14:textId="77777777">
      <w:pPr>
        <w:pStyle w:val="NormalBold"/>
      </w:pPr>
      <w:r w:rsidRPr="00D1280B">
        <w:rPr>
          <w:rStyle w:val="HideTWBExt"/>
          <w:b w:val="0"/>
        </w:rPr>
        <w:t>&lt;Article&gt;</w:t>
      </w:r>
      <w:r w:rsidRPr="00D1280B">
        <w:t>Article 2 – paragraph 1 – point 10 b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6B28B9"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5CEDF209" w14:textId="77777777">
            <w:pPr>
              <w:keepNext/>
            </w:pPr>
          </w:p>
        </w:tc>
      </w:tr>
      <w:tr w14:paraId="3F4B3C94"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D0618CC" w14:textId="77777777">
            <w:pPr>
              <w:pStyle w:val="ColumnHeading"/>
              <w:keepNext/>
              <w:rPr>
                <w:lang w:val="en-GB"/>
              </w:rPr>
            </w:pPr>
            <w:r w:rsidRPr="00D1280B">
              <w:rPr>
                <w:lang w:val="en-GB"/>
              </w:rPr>
              <w:t>Text proposed by the Commission</w:t>
            </w:r>
          </w:p>
        </w:tc>
        <w:tc>
          <w:tcPr>
            <w:tcW w:w="4876" w:type="dxa"/>
            <w:hideMark/>
          </w:tcPr>
          <w:p w:rsidR="00BD53E1" w:rsidRPr="00D1280B" w14:paraId="2DF230EA" w14:textId="77777777">
            <w:pPr>
              <w:pStyle w:val="ColumnHeading"/>
              <w:keepNext/>
              <w:rPr>
                <w:lang w:val="en-GB"/>
              </w:rPr>
            </w:pPr>
            <w:r w:rsidRPr="00D1280B">
              <w:rPr>
                <w:lang w:val="en-GB"/>
              </w:rPr>
              <w:t>Amendment</w:t>
            </w:r>
          </w:p>
        </w:tc>
      </w:tr>
      <w:tr w14:paraId="4A0BF7EC"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445FBCC0" w14:textId="77777777">
            <w:pPr>
              <w:pStyle w:val="Normal6"/>
              <w:rPr>
                <w:lang w:val="en-GB"/>
              </w:rPr>
            </w:pPr>
          </w:p>
        </w:tc>
        <w:tc>
          <w:tcPr>
            <w:tcW w:w="4876" w:type="dxa"/>
            <w:hideMark/>
          </w:tcPr>
          <w:p w:rsidR="00BD53E1" w:rsidRPr="00D1280B" w14:paraId="27D8FA6D" w14:textId="77777777">
            <w:pPr>
              <w:pStyle w:val="Normal6"/>
              <w:rPr>
                <w:szCs w:val="24"/>
                <w:lang w:val="en-GB"/>
              </w:rPr>
            </w:pPr>
            <w:r w:rsidRPr="00D1280B">
              <w:rPr>
                <w:b/>
                <w:i/>
                <w:lang w:val="en-GB"/>
              </w:rPr>
              <w:t>(10b)</w:t>
            </w:r>
            <w:r w:rsidRPr="00D1280B">
              <w:rPr>
                <w:b/>
                <w:i/>
                <w:lang w:val="en-GB"/>
              </w:rPr>
              <w:tab/>
              <w:t>‘performance framework’ means the applicable rules for monitoring the outputs and results achieved through the Union budget, with a view to ensuring that the Union budget is implemented in accordance with the principle of sound financial management, therefore respecting the principles of economy, efficiency and effectiveness as set out in Article 33(1) of Regulation (EU, Euratom) 2024/2509;</w:t>
            </w:r>
          </w:p>
        </w:tc>
      </w:tr>
    </w:tbl>
    <w:p w:rsidR="00BD53E1" w:rsidRPr="00D1280B" w:rsidP="00BD53E1" w14:paraId="4832E7C9"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63F2D5B2" w14:textId="77777777">
      <w:r w:rsidRPr="00D1280B">
        <w:rPr>
          <w:rStyle w:val="HideTWBExt"/>
        </w:rPr>
        <w:t>&lt;/Amend&gt;</w:t>
      </w:r>
    </w:p>
    <w:p w:rsidR="00BD53E1" w:rsidRPr="00D1280B" w:rsidP="00BD53E1" w14:paraId="75FCF909" w14:textId="0A6396E2">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8</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04EAB347"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3AEC5893" w14:textId="77777777">
      <w:pPr>
        <w:pStyle w:val="NormalBold"/>
      </w:pPr>
      <w:r w:rsidRPr="00D1280B">
        <w:rPr>
          <w:rStyle w:val="HideTWBExt"/>
          <w:b w:val="0"/>
        </w:rPr>
        <w:t>&lt;Article&gt;</w:t>
      </w:r>
      <w:r w:rsidRPr="00D1280B">
        <w:t>Article 2 – paragraph 1 – point 12</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C97125D"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180ED892" w14:textId="77777777">
            <w:pPr>
              <w:keepNext/>
            </w:pPr>
          </w:p>
        </w:tc>
      </w:tr>
      <w:tr w14:paraId="18F409FF"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1AA82B8A" w14:textId="77777777">
            <w:pPr>
              <w:pStyle w:val="ColumnHeading"/>
              <w:keepNext/>
              <w:rPr>
                <w:lang w:val="en-GB"/>
              </w:rPr>
            </w:pPr>
            <w:r w:rsidRPr="00D1280B">
              <w:rPr>
                <w:lang w:val="en-GB"/>
              </w:rPr>
              <w:t>Text proposed by the Commission</w:t>
            </w:r>
          </w:p>
        </w:tc>
        <w:tc>
          <w:tcPr>
            <w:tcW w:w="4876" w:type="dxa"/>
            <w:hideMark/>
          </w:tcPr>
          <w:p w:rsidR="00BD53E1" w:rsidRPr="00D1280B" w14:paraId="409B17FD" w14:textId="77777777">
            <w:pPr>
              <w:pStyle w:val="ColumnHeading"/>
              <w:keepNext/>
              <w:rPr>
                <w:lang w:val="en-GB"/>
              </w:rPr>
            </w:pPr>
            <w:r w:rsidRPr="00D1280B">
              <w:rPr>
                <w:lang w:val="en-GB"/>
              </w:rPr>
              <w:t>Amendment</w:t>
            </w:r>
          </w:p>
        </w:tc>
      </w:tr>
      <w:tr w14:paraId="51A50D2F"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6530413E" w14:textId="77777777">
            <w:pPr>
              <w:pStyle w:val="Normal6"/>
              <w:rPr>
                <w:lang w:val="en-GB"/>
              </w:rPr>
            </w:pPr>
            <w:r w:rsidRPr="00D1280B">
              <w:rPr>
                <w:lang w:val="en-GB"/>
              </w:rPr>
              <w:t>(12)</w:t>
            </w:r>
            <w:r w:rsidRPr="00D1280B">
              <w:rPr>
                <w:lang w:val="en-GB"/>
              </w:rPr>
              <w:tab/>
              <w:t xml:space="preserve">‘advisory partner’ means an </w:t>
            </w:r>
            <w:r w:rsidRPr="00D1280B">
              <w:rPr>
                <w:b/>
                <w:i/>
                <w:lang w:val="en-GB"/>
              </w:rPr>
              <w:t xml:space="preserve">eligible counterpart such as a financial institution </w:t>
            </w:r>
            <w:r w:rsidRPr="00D1280B">
              <w:rPr>
                <w:b/>
                <w:i/>
                <w:lang w:val="en-GB"/>
              </w:rPr>
              <w:t>or other entity with whom the Commission has concluded an</w:t>
            </w:r>
            <w:r w:rsidRPr="00D1280B">
              <w:rPr>
                <w:lang w:val="en-GB"/>
              </w:rPr>
              <w:t xml:space="preserve"> advisory </w:t>
            </w:r>
            <w:r w:rsidRPr="00D1280B">
              <w:rPr>
                <w:b/>
                <w:i/>
                <w:lang w:val="en-GB"/>
              </w:rPr>
              <w:t>agreement for the purpose of implementing one or more advisory initiatives, other than advisory initiatives implemented through external service providers contracted by the Commission or through executive agencies.</w:t>
            </w:r>
          </w:p>
        </w:tc>
        <w:tc>
          <w:tcPr>
            <w:tcW w:w="4876" w:type="dxa"/>
            <w:hideMark/>
          </w:tcPr>
          <w:p w:rsidR="00BD53E1" w:rsidRPr="00D1280B" w14:paraId="0743DDEA" w14:textId="77777777">
            <w:pPr>
              <w:pStyle w:val="Normal6"/>
              <w:rPr>
                <w:szCs w:val="24"/>
                <w:lang w:val="en-GB"/>
              </w:rPr>
            </w:pPr>
            <w:r w:rsidRPr="00D1280B">
              <w:rPr>
                <w:lang w:val="en-GB"/>
              </w:rPr>
              <w:t>(12)</w:t>
            </w:r>
            <w:r w:rsidRPr="00D1280B">
              <w:rPr>
                <w:lang w:val="en-GB"/>
              </w:rPr>
              <w:tab/>
              <w:t xml:space="preserve">‘advisory partner’ means an advisory </w:t>
            </w:r>
            <w:r w:rsidRPr="00D1280B">
              <w:rPr>
                <w:b/>
                <w:i/>
                <w:lang w:val="en-GB"/>
              </w:rPr>
              <w:t xml:space="preserve">partner as defined in Regulation </w:t>
            </w:r>
            <w:r w:rsidRPr="00D1280B">
              <w:rPr>
                <w:b/>
                <w:i/>
                <w:lang w:val="en-GB"/>
              </w:rPr>
              <w:t xml:space="preserve">.../... </w:t>
            </w:r>
            <w:r w:rsidRPr="00D1280B">
              <w:rPr>
                <w:b/>
                <w:i/>
              </w:rPr>
              <w:t>[</w:t>
            </w:r>
            <w:r w:rsidRPr="00D1280B">
              <w:rPr>
                <w:b/>
                <w:i/>
              </w:rPr>
              <w:t>European</w:t>
            </w:r>
            <w:r w:rsidRPr="00D1280B">
              <w:rPr>
                <w:b/>
                <w:i/>
              </w:rPr>
              <w:t xml:space="preserve"> </w:t>
            </w:r>
            <w:r w:rsidRPr="00D1280B">
              <w:rPr>
                <w:b/>
                <w:i/>
              </w:rPr>
              <w:t>Competitiveness</w:t>
            </w:r>
            <w:r w:rsidRPr="00D1280B">
              <w:rPr>
                <w:b/>
                <w:i/>
              </w:rPr>
              <w:t xml:space="preserve"> </w:t>
            </w:r>
            <w:r w:rsidRPr="00D1280B">
              <w:rPr>
                <w:b/>
                <w:i/>
              </w:rPr>
              <w:t>Fund</w:t>
            </w:r>
            <w:r w:rsidRPr="00D1280B">
              <w:rPr>
                <w:b/>
                <w:i/>
              </w:rPr>
              <w:t>];</w:t>
            </w:r>
          </w:p>
        </w:tc>
      </w:tr>
    </w:tbl>
    <w:p w:rsidR="00BD53E1" w:rsidRPr="00D1280B" w:rsidP="00BD53E1" w14:paraId="43F7A03C"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DCB07AD" w14:textId="77777777">
      <w:r w:rsidRPr="00D1280B">
        <w:rPr>
          <w:rStyle w:val="HideTWBExt"/>
        </w:rPr>
        <w:t>&lt;/Amend&gt;</w:t>
      </w:r>
    </w:p>
    <w:p w:rsidR="00BD53E1" w:rsidRPr="00D1280B" w:rsidP="00BD53E1" w14:paraId="40F21E36" w14:textId="29A01280">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9</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237DD775"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2DBF752D" w14:textId="77777777">
      <w:pPr>
        <w:pStyle w:val="NormalBold"/>
        <w:rPr>
          <w:lang w:val="fr-BE"/>
        </w:rPr>
      </w:pPr>
      <w:r w:rsidRPr="00D1280B">
        <w:rPr>
          <w:rStyle w:val="HideTWBExt"/>
          <w:b w:val="0"/>
          <w:lang w:val="fr-BE"/>
        </w:rPr>
        <w:t>&lt;Article&gt;</w:t>
      </w:r>
      <w:r w:rsidRPr="00D1280B">
        <w:rPr>
          <w:lang w:val="fr-BE"/>
        </w:rPr>
        <w:t xml:space="preserve">Article 2 – </w:t>
      </w:r>
      <w:r w:rsidRPr="00D1280B">
        <w:rPr>
          <w:lang w:val="fr-BE"/>
        </w:rPr>
        <w:t>paragraph</w:t>
      </w:r>
      <w:r w:rsidRPr="00D1280B">
        <w:rPr>
          <w:lang w:val="fr-BE"/>
        </w:rPr>
        <w:t xml:space="preserve"> 1 – point 12 a (new)</w:t>
      </w:r>
      <w:r w:rsidRPr="00D1280B">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964D8E2"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24FF18BD" w14:textId="77777777">
            <w:pPr>
              <w:keepNext/>
              <w:rPr>
                <w:lang w:val="fr-BE"/>
              </w:rPr>
            </w:pPr>
          </w:p>
        </w:tc>
      </w:tr>
      <w:tr w14:paraId="0DF522AD"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CE14837" w14:textId="77777777">
            <w:pPr>
              <w:pStyle w:val="ColumnHeading"/>
              <w:keepNext/>
              <w:rPr>
                <w:lang w:val="en-GB"/>
              </w:rPr>
            </w:pPr>
            <w:r w:rsidRPr="00D1280B">
              <w:rPr>
                <w:lang w:val="en-GB"/>
              </w:rPr>
              <w:t>Text proposed by the Commission</w:t>
            </w:r>
          </w:p>
        </w:tc>
        <w:tc>
          <w:tcPr>
            <w:tcW w:w="4876" w:type="dxa"/>
            <w:hideMark/>
          </w:tcPr>
          <w:p w:rsidR="00BD53E1" w:rsidRPr="00D1280B" w14:paraId="499C5852" w14:textId="77777777">
            <w:pPr>
              <w:pStyle w:val="ColumnHeading"/>
              <w:keepNext/>
              <w:rPr>
                <w:lang w:val="en-GB"/>
              </w:rPr>
            </w:pPr>
            <w:r w:rsidRPr="00D1280B">
              <w:rPr>
                <w:lang w:val="en-GB"/>
              </w:rPr>
              <w:t>Amendment</w:t>
            </w:r>
          </w:p>
        </w:tc>
      </w:tr>
      <w:tr w14:paraId="214500CF"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103FF502" w14:textId="77777777">
            <w:pPr>
              <w:pStyle w:val="Normal6"/>
              <w:rPr>
                <w:lang w:val="en-GB"/>
              </w:rPr>
            </w:pPr>
          </w:p>
        </w:tc>
        <w:tc>
          <w:tcPr>
            <w:tcW w:w="4876" w:type="dxa"/>
            <w:hideMark/>
          </w:tcPr>
          <w:p w:rsidR="00BD53E1" w:rsidRPr="00D1280B" w14:paraId="00A6FD03" w14:textId="77777777">
            <w:pPr>
              <w:pStyle w:val="Normal6"/>
              <w:rPr>
                <w:szCs w:val="24"/>
                <w:lang w:val="en-GB"/>
              </w:rPr>
            </w:pPr>
            <w:r w:rsidRPr="00D1280B">
              <w:rPr>
                <w:b/>
                <w:i/>
                <w:lang w:val="en-GB"/>
              </w:rPr>
              <w:t>(12a)</w:t>
            </w:r>
            <w:r w:rsidRPr="00D1280B">
              <w:rPr>
                <w:b/>
                <w:i/>
                <w:lang w:val="en-GB"/>
              </w:rPr>
              <w:tab/>
              <w:t>‘beneficiary’ means a natural person or an entity with or without legal personality with whom a grant agreement has been signed;</w:t>
            </w:r>
          </w:p>
        </w:tc>
      </w:tr>
    </w:tbl>
    <w:p w:rsidR="00BD53E1" w:rsidRPr="00D1280B" w:rsidP="00BD53E1" w14:paraId="6F3CB8D3"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78B61C4" w14:textId="77777777">
      <w:r w:rsidRPr="00D1280B">
        <w:rPr>
          <w:rStyle w:val="HideTWBExt"/>
        </w:rPr>
        <w:t>&lt;/Amend&gt;</w:t>
      </w:r>
    </w:p>
    <w:p w:rsidR="00BD53E1" w:rsidRPr="00D1280B" w:rsidP="00BD53E1" w14:paraId="093255AD" w14:textId="7CF28D64">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10</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6B0D8D89"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01FBA9C0" w14:textId="77777777">
      <w:pPr>
        <w:pStyle w:val="NormalBold"/>
      </w:pPr>
      <w:r w:rsidRPr="00D1280B">
        <w:rPr>
          <w:rStyle w:val="HideTWBExt"/>
          <w:b w:val="0"/>
        </w:rPr>
        <w:t>&lt;Article&gt;</w:t>
      </w:r>
      <w:r w:rsidRPr="00D1280B">
        <w:t>Article 2 – paragraph 1 – point 12 b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F7C8B26"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2EABCA4C" w14:textId="77777777">
            <w:pPr>
              <w:keepNext/>
            </w:pPr>
          </w:p>
        </w:tc>
      </w:tr>
      <w:tr w14:paraId="109F4655"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7F2EA80" w14:textId="77777777">
            <w:pPr>
              <w:pStyle w:val="ColumnHeading"/>
              <w:keepNext/>
              <w:rPr>
                <w:lang w:val="en-GB"/>
              </w:rPr>
            </w:pPr>
            <w:r w:rsidRPr="00D1280B">
              <w:rPr>
                <w:lang w:val="en-GB"/>
              </w:rPr>
              <w:t>Text proposed by the Commission</w:t>
            </w:r>
          </w:p>
        </w:tc>
        <w:tc>
          <w:tcPr>
            <w:tcW w:w="4876" w:type="dxa"/>
            <w:hideMark/>
          </w:tcPr>
          <w:p w:rsidR="00BD53E1" w:rsidRPr="00D1280B" w14:paraId="7D1B0517" w14:textId="77777777">
            <w:pPr>
              <w:pStyle w:val="ColumnHeading"/>
              <w:keepNext/>
              <w:rPr>
                <w:lang w:val="en-GB"/>
              </w:rPr>
            </w:pPr>
            <w:r w:rsidRPr="00D1280B">
              <w:rPr>
                <w:lang w:val="en-GB"/>
              </w:rPr>
              <w:t>Amendment</w:t>
            </w:r>
          </w:p>
        </w:tc>
      </w:tr>
      <w:tr w14:paraId="72F5DCE5"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4959F1D6" w14:textId="77777777">
            <w:pPr>
              <w:pStyle w:val="Normal6"/>
              <w:rPr>
                <w:lang w:val="en-GB"/>
              </w:rPr>
            </w:pPr>
          </w:p>
        </w:tc>
        <w:tc>
          <w:tcPr>
            <w:tcW w:w="4876" w:type="dxa"/>
            <w:hideMark/>
          </w:tcPr>
          <w:p w:rsidR="00BD53E1" w:rsidRPr="00D1280B" w14:paraId="1A9F791C" w14:textId="0FD05177">
            <w:pPr>
              <w:pStyle w:val="Normal6"/>
              <w:rPr>
                <w:szCs w:val="24"/>
                <w:lang w:val="en-GB"/>
              </w:rPr>
            </w:pPr>
            <w:r w:rsidRPr="00D1280B">
              <w:rPr>
                <w:b/>
                <w:i/>
                <w:lang w:val="en-GB"/>
              </w:rPr>
              <w:t>(12b)</w:t>
            </w:r>
            <w:r w:rsidRPr="00D1280B">
              <w:rPr>
                <w:b/>
                <w:i/>
                <w:lang w:val="en-GB"/>
              </w:rPr>
              <w:tab/>
              <w:t>‘recipient’ means a beneficiary, a contractor, a remunerated external expert or a person or entity receiving prizes, non-financial donations or support from the budget under a financial instrument or a budgetary guarantee, or implementing Union funds pursuant to Article 62(1), first subparagraph, point (c)</w:t>
            </w:r>
            <w:r w:rsidRPr="00D1280B" w:rsidR="00073F2B">
              <w:rPr>
                <w:b/>
                <w:i/>
                <w:lang w:val="en-GB"/>
              </w:rPr>
              <w:t>,</w:t>
            </w:r>
            <w:r w:rsidRPr="00D1280B">
              <w:rPr>
                <w:b/>
                <w:i/>
                <w:lang w:val="en-GB"/>
              </w:rPr>
              <w:t xml:space="preserve"> of Regulation (EU, Euratom) 2024/2509;</w:t>
            </w:r>
          </w:p>
        </w:tc>
      </w:tr>
    </w:tbl>
    <w:p w:rsidR="00BD53E1" w:rsidRPr="00D1280B" w:rsidP="00BD53E1" w14:paraId="5D282018"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67642FED" w14:textId="77777777">
      <w:r w:rsidRPr="00D1280B">
        <w:rPr>
          <w:rStyle w:val="HideTWBExt"/>
        </w:rPr>
        <w:t>&lt;/Amend&gt;</w:t>
      </w:r>
    </w:p>
    <w:p w:rsidR="00BD53E1" w:rsidRPr="00D1280B" w:rsidP="00BD53E1" w14:paraId="098F96EE" w14:textId="00272DD1">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11</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649DD74A"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16591FE1" w14:textId="77777777">
      <w:pPr>
        <w:pStyle w:val="NormalBold"/>
      </w:pPr>
      <w:r w:rsidRPr="00D1280B">
        <w:rPr>
          <w:rStyle w:val="HideTWBExt"/>
          <w:b w:val="0"/>
        </w:rPr>
        <w:t>&lt;Article&gt;</w:t>
      </w:r>
      <w:r w:rsidRPr="00D1280B">
        <w:t>Article 2 – paragraph 1 – point 12 c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B6A9AB7"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7428C716" w14:textId="77777777">
            <w:pPr>
              <w:keepNext/>
            </w:pPr>
          </w:p>
        </w:tc>
      </w:tr>
      <w:tr w14:paraId="5326CCE3"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23BE44E9" w14:textId="77777777">
            <w:pPr>
              <w:pStyle w:val="ColumnHeading"/>
              <w:keepNext/>
              <w:rPr>
                <w:lang w:val="en-GB"/>
              </w:rPr>
            </w:pPr>
            <w:r w:rsidRPr="00D1280B">
              <w:rPr>
                <w:lang w:val="en-GB"/>
              </w:rPr>
              <w:t>Text proposed by the Commission</w:t>
            </w:r>
          </w:p>
        </w:tc>
        <w:tc>
          <w:tcPr>
            <w:tcW w:w="4876" w:type="dxa"/>
            <w:hideMark/>
          </w:tcPr>
          <w:p w:rsidR="00BD53E1" w:rsidRPr="00D1280B" w14:paraId="55665DBC" w14:textId="77777777">
            <w:pPr>
              <w:pStyle w:val="ColumnHeading"/>
              <w:keepNext/>
              <w:rPr>
                <w:lang w:val="en-GB"/>
              </w:rPr>
            </w:pPr>
            <w:r w:rsidRPr="00D1280B">
              <w:rPr>
                <w:lang w:val="en-GB"/>
              </w:rPr>
              <w:t>Amendment</w:t>
            </w:r>
          </w:p>
        </w:tc>
      </w:tr>
      <w:tr w14:paraId="42AA3933"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128F0745" w14:textId="77777777">
            <w:pPr>
              <w:pStyle w:val="Normal6"/>
              <w:rPr>
                <w:lang w:val="en-GB"/>
              </w:rPr>
            </w:pPr>
          </w:p>
        </w:tc>
        <w:tc>
          <w:tcPr>
            <w:tcW w:w="4876" w:type="dxa"/>
            <w:hideMark/>
          </w:tcPr>
          <w:p w:rsidR="00BD53E1" w:rsidRPr="00D1280B" w14:paraId="14169DA3" w14:textId="77777777">
            <w:pPr>
              <w:pStyle w:val="Normal6"/>
              <w:rPr>
                <w:szCs w:val="24"/>
                <w:lang w:val="en-GB"/>
              </w:rPr>
            </w:pPr>
            <w:r w:rsidRPr="00D1280B">
              <w:rPr>
                <w:b/>
                <w:i/>
                <w:lang w:val="en-GB"/>
              </w:rPr>
              <w:t>(12c)</w:t>
            </w:r>
            <w:r w:rsidRPr="00D1280B">
              <w:rPr>
                <w:b/>
                <w:i/>
                <w:lang w:val="en-GB"/>
              </w:rPr>
              <w:tab/>
              <w:t xml:space="preserve">‘implementing partner’ means implementing partner as defined in Regulation .../... </w:t>
            </w:r>
            <w:r w:rsidRPr="00D1280B">
              <w:rPr>
                <w:b/>
                <w:i/>
              </w:rPr>
              <w:t>[</w:t>
            </w:r>
            <w:r w:rsidRPr="00D1280B">
              <w:rPr>
                <w:b/>
                <w:i/>
              </w:rPr>
              <w:t>European</w:t>
            </w:r>
            <w:r w:rsidRPr="00D1280B">
              <w:rPr>
                <w:b/>
                <w:i/>
              </w:rPr>
              <w:t xml:space="preserve"> </w:t>
            </w:r>
            <w:r w:rsidRPr="00D1280B">
              <w:rPr>
                <w:b/>
                <w:i/>
              </w:rPr>
              <w:t>Competitiveness</w:t>
            </w:r>
            <w:r w:rsidRPr="00D1280B">
              <w:rPr>
                <w:b/>
                <w:i/>
              </w:rPr>
              <w:t xml:space="preserve"> </w:t>
            </w:r>
            <w:r w:rsidRPr="00D1280B">
              <w:rPr>
                <w:b/>
                <w:i/>
              </w:rPr>
              <w:t>Fund</w:t>
            </w:r>
            <w:r w:rsidRPr="00D1280B">
              <w:rPr>
                <w:b/>
                <w:i/>
              </w:rPr>
              <w:t>].</w:t>
            </w:r>
          </w:p>
        </w:tc>
      </w:tr>
    </w:tbl>
    <w:p w:rsidR="00BD53E1" w:rsidRPr="00D1280B" w:rsidP="00BD53E1" w14:paraId="17614234"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9359538" w14:textId="77777777">
      <w:r w:rsidRPr="00D1280B">
        <w:rPr>
          <w:rStyle w:val="HideTWBExt"/>
        </w:rPr>
        <w:t>&lt;/Amend&gt;</w:t>
      </w:r>
    </w:p>
    <w:p w:rsidR="00BD53E1" w:rsidRPr="00D1280B" w:rsidP="00BD53E1" w14:paraId="67AA2E07" w14:textId="7A156165">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12</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06B4B496"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5D80A380" w14:textId="77777777">
      <w:pPr>
        <w:pStyle w:val="NormalBold"/>
        <w:rPr>
          <w:lang w:val="fr-BE"/>
        </w:rPr>
      </w:pPr>
      <w:r w:rsidRPr="00D1280B">
        <w:rPr>
          <w:rStyle w:val="HideTWBExt"/>
          <w:b w:val="0"/>
          <w:lang w:val="fr-BE"/>
        </w:rPr>
        <w:t>&lt;Article&gt;</w:t>
      </w:r>
      <w:r w:rsidRPr="00D1280B">
        <w:rPr>
          <w:lang w:val="fr-BE"/>
        </w:rPr>
        <w:t xml:space="preserve">Article 3 – </w:t>
      </w:r>
      <w:r w:rsidRPr="00D1280B">
        <w:rPr>
          <w:lang w:val="fr-BE"/>
        </w:rPr>
        <w:t>paragraph</w:t>
      </w:r>
      <w:r w:rsidRPr="00D1280B">
        <w:rPr>
          <w:lang w:val="fr-BE"/>
        </w:rPr>
        <w:t xml:space="preserve"> 1 – </w:t>
      </w:r>
      <w:r w:rsidRPr="00D1280B">
        <w:rPr>
          <w:lang w:val="fr-BE"/>
        </w:rPr>
        <w:t>introductory</w:t>
      </w:r>
      <w:r w:rsidRPr="00D1280B">
        <w:rPr>
          <w:lang w:val="fr-BE"/>
        </w:rPr>
        <w:t xml:space="preserve"> part</w:t>
      </w:r>
      <w:r w:rsidRPr="00D1280B">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7F00B02"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2B0D4A81" w14:textId="77777777">
            <w:pPr>
              <w:keepNext/>
              <w:rPr>
                <w:lang w:val="fr-BE"/>
              </w:rPr>
            </w:pPr>
          </w:p>
        </w:tc>
      </w:tr>
      <w:tr w14:paraId="349E5FB5"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0EE324E5" w14:textId="77777777">
            <w:pPr>
              <w:pStyle w:val="ColumnHeading"/>
              <w:keepNext/>
              <w:rPr>
                <w:lang w:val="en-GB"/>
              </w:rPr>
            </w:pPr>
            <w:r w:rsidRPr="00D1280B">
              <w:rPr>
                <w:lang w:val="en-GB"/>
              </w:rPr>
              <w:t>Text proposed by the Commission</w:t>
            </w:r>
          </w:p>
        </w:tc>
        <w:tc>
          <w:tcPr>
            <w:tcW w:w="4876" w:type="dxa"/>
            <w:hideMark/>
          </w:tcPr>
          <w:p w:rsidR="00BD53E1" w:rsidRPr="00D1280B" w14:paraId="3B0B1E83" w14:textId="77777777">
            <w:pPr>
              <w:pStyle w:val="ColumnHeading"/>
              <w:keepNext/>
              <w:rPr>
                <w:lang w:val="en-GB"/>
              </w:rPr>
            </w:pPr>
            <w:r w:rsidRPr="00D1280B">
              <w:rPr>
                <w:lang w:val="en-GB"/>
              </w:rPr>
              <w:t>Amendment</w:t>
            </w:r>
          </w:p>
        </w:tc>
      </w:tr>
      <w:tr w14:paraId="4331DE16"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ACA6D9C" w14:textId="77777777">
            <w:pPr>
              <w:pStyle w:val="Normal6"/>
              <w:rPr>
                <w:lang w:val="en-GB"/>
              </w:rPr>
            </w:pPr>
            <w:r w:rsidRPr="00D1280B">
              <w:rPr>
                <w:lang w:val="en-GB"/>
              </w:rPr>
              <w:t>This Regulation aims to strengthen the design, monitoring and implementation of the Union’s strategic priorities, reduce administrative burden and increase transparency, by:</w:t>
            </w:r>
          </w:p>
        </w:tc>
        <w:tc>
          <w:tcPr>
            <w:tcW w:w="4876" w:type="dxa"/>
            <w:hideMark/>
          </w:tcPr>
          <w:p w:rsidR="00BD53E1" w:rsidRPr="00D1280B" w14:paraId="02DBBEC3" w14:textId="77777777">
            <w:pPr>
              <w:pStyle w:val="Normal6"/>
              <w:rPr>
                <w:szCs w:val="24"/>
                <w:lang w:val="en-GB"/>
              </w:rPr>
            </w:pPr>
            <w:r w:rsidRPr="00D1280B">
              <w:rPr>
                <w:lang w:val="en-GB"/>
              </w:rPr>
              <w:t xml:space="preserve">This Regulation aims to strengthen the design, monitoring and implementation of the </w:t>
            </w:r>
            <w:r w:rsidRPr="00D1280B">
              <w:rPr>
                <w:b/>
                <w:i/>
                <w:lang w:val="en-GB"/>
              </w:rPr>
              <w:t>Union budget and of the</w:t>
            </w:r>
            <w:r w:rsidRPr="00D1280B">
              <w:rPr>
                <w:lang w:val="en-GB"/>
              </w:rPr>
              <w:t xml:space="preserve"> Union’s strategic priorities, reduce administrative burden</w:t>
            </w:r>
            <w:r w:rsidRPr="00D1280B">
              <w:rPr>
                <w:b/>
                <w:i/>
                <w:lang w:val="en-GB"/>
              </w:rPr>
              <w:t xml:space="preserve">, </w:t>
            </w:r>
            <w:r w:rsidRPr="00D1280B">
              <w:rPr>
                <w:b/>
                <w:i/>
                <w:lang w:val="en-GB"/>
              </w:rPr>
              <w:t>in particular for</w:t>
            </w:r>
            <w:r w:rsidRPr="00D1280B">
              <w:rPr>
                <w:b/>
                <w:i/>
                <w:lang w:val="en-GB"/>
              </w:rPr>
              <w:t xml:space="preserve"> beneficiaries,</w:t>
            </w:r>
            <w:r w:rsidRPr="00D1280B">
              <w:rPr>
                <w:lang w:val="en-GB"/>
              </w:rPr>
              <w:t xml:space="preserve"> and increase transparency </w:t>
            </w:r>
            <w:r w:rsidRPr="00D1280B">
              <w:rPr>
                <w:b/>
                <w:i/>
                <w:lang w:val="en-GB"/>
              </w:rPr>
              <w:t>and accountability</w:t>
            </w:r>
            <w:r w:rsidRPr="00D1280B">
              <w:rPr>
                <w:lang w:val="en-GB"/>
              </w:rPr>
              <w:t>, by:</w:t>
            </w:r>
          </w:p>
        </w:tc>
      </w:tr>
    </w:tbl>
    <w:p w:rsidR="00BD53E1" w:rsidRPr="00D1280B" w:rsidP="00BD53E1" w14:paraId="6B21C204"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91D0400" w14:textId="77777777">
      <w:r w:rsidRPr="00D1280B">
        <w:rPr>
          <w:rStyle w:val="HideTWBExt"/>
        </w:rPr>
        <w:t>&lt;/Amend&gt;</w:t>
      </w:r>
    </w:p>
    <w:p w:rsidR="00BD53E1" w:rsidRPr="00D1280B" w:rsidP="00BD53E1" w14:paraId="392F20E2" w14:textId="214661EC">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13</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600D505F"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79D13748" w14:textId="77777777">
      <w:pPr>
        <w:pStyle w:val="NormalBold"/>
      </w:pPr>
      <w:r w:rsidRPr="00D1280B">
        <w:rPr>
          <w:rStyle w:val="HideTWBExt"/>
          <w:b w:val="0"/>
        </w:rPr>
        <w:t>&lt;Article&gt;</w:t>
      </w:r>
      <w:r w:rsidRPr="00D1280B">
        <w:t>Article 3 – paragraph 1 – point e</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DAB96D5"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6A42BF23" w14:textId="77777777">
            <w:pPr>
              <w:keepNext/>
            </w:pPr>
          </w:p>
        </w:tc>
      </w:tr>
      <w:tr w14:paraId="11999F2F"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AC6192F" w14:textId="77777777">
            <w:pPr>
              <w:pStyle w:val="ColumnHeading"/>
              <w:keepNext/>
              <w:rPr>
                <w:lang w:val="en-GB"/>
              </w:rPr>
            </w:pPr>
            <w:r w:rsidRPr="00D1280B">
              <w:rPr>
                <w:lang w:val="en-GB"/>
              </w:rPr>
              <w:t>Text proposed by the Commission</w:t>
            </w:r>
          </w:p>
        </w:tc>
        <w:tc>
          <w:tcPr>
            <w:tcW w:w="4876" w:type="dxa"/>
            <w:hideMark/>
          </w:tcPr>
          <w:p w:rsidR="00BD53E1" w:rsidRPr="00D1280B" w14:paraId="7CC0F590" w14:textId="77777777">
            <w:pPr>
              <w:pStyle w:val="ColumnHeading"/>
              <w:keepNext/>
              <w:rPr>
                <w:lang w:val="en-GB"/>
              </w:rPr>
            </w:pPr>
            <w:r w:rsidRPr="00D1280B">
              <w:rPr>
                <w:lang w:val="en-GB"/>
              </w:rPr>
              <w:t>Amendment</w:t>
            </w:r>
          </w:p>
        </w:tc>
      </w:tr>
      <w:tr w14:paraId="403CB156"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4D7C89F1" w14:textId="77777777">
            <w:pPr>
              <w:pStyle w:val="Normal6"/>
              <w:rPr>
                <w:lang w:val="en-GB"/>
              </w:rPr>
            </w:pPr>
            <w:r w:rsidRPr="00D1280B">
              <w:rPr>
                <w:lang w:val="en-GB"/>
              </w:rPr>
              <w:t>(e)</w:t>
            </w:r>
            <w:r w:rsidRPr="00D1280B">
              <w:rPr>
                <w:lang w:val="en-GB"/>
              </w:rPr>
              <w:tab/>
              <w:t>establishing the arrangements for providing information about budgetary performance, available funding opportunities under the budget and other information of interest to the public related to the implementation of the budget.</w:t>
            </w:r>
          </w:p>
        </w:tc>
        <w:tc>
          <w:tcPr>
            <w:tcW w:w="4876" w:type="dxa"/>
            <w:hideMark/>
          </w:tcPr>
          <w:p w:rsidR="00BD53E1" w:rsidRPr="00D1280B" w14:paraId="3DC4C169" w14:textId="77777777">
            <w:pPr>
              <w:pStyle w:val="Normal6"/>
              <w:rPr>
                <w:szCs w:val="24"/>
                <w:lang w:val="en-GB"/>
              </w:rPr>
            </w:pPr>
            <w:r w:rsidRPr="00D1280B">
              <w:rPr>
                <w:lang w:val="en-GB"/>
              </w:rPr>
              <w:t>(e)</w:t>
            </w:r>
            <w:r w:rsidRPr="00D1280B">
              <w:rPr>
                <w:lang w:val="en-GB"/>
              </w:rPr>
              <w:tab/>
              <w:t>establishing the arrangements for providing information about budgetary performance, available funding opportunities under the budget</w:t>
            </w:r>
            <w:r w:rsidRPr="00D1280B">
              <w:rPr>
                <w:b/>
                <w:i/>
                <w:lang w:val="en-GB"/>
              </w:rPr>
              <w:t>, information on beneficiaries and recipients</w:t>
            </w:r>
            <w:r w:rsidRPr="00D1280B">
              <w:rPr>
                <w:lang w:val="en-GB"/>
              </w:rPr>
              <w:t xml:space="preserve"> and other information of interest to the public related to the implementation of the budget.</w:t>
            </w:r>
          </w:p>
        </w:tc>
      </w:tr>
    </w:tbl>
    <w:p w:rsidR="00BD53E1" w:rsidRPr="00D1280B" w:rsidP="00BD53E1" w14:paraId="736C0210"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11980724" w14:textId="77777777">
      <w:r w:rsidRPr="00D1280B">
        <w:rPr>
          <w:rStyle w:val="HideTWBExt"/>
        </w:rPr>
        <w:t>&lt;/Amend&gt;</w:t>
      </w:r>
    </w:p>
    <w:p w:rsidR="00BD53E1" w:rsidRPr="00D1280B" w:rsidP="00BD53E1" w14:paraId="1056B624" w14:textId="242750C2">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14</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6996302F"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41C36240" w14:textId="77777777">
      <w:pPr>
        <w:pStyle w:val="NormalBold"/>
      </w:pPr>
      <w:r w:rsidRPr="00D1280B">
        <w:rPr>
          <w:rStyle w:val="HideTWBExt"/>
          <w:b w:val="0"/>
        </w:rPr>
        <w:t>&lt;Article&gt;</w:t>
      </w:r>
      <w:r w:rsidRPr="00D1280B">
        <w:t>Article 4 – title</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76E9B23"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7F9D0FA8" w14:textId="77777777">
            <w:pPr>
              <w:keepNext/>
            </w:pPr>
          </w:p>
        </w:tc>
      </w:tr>
      <w:tr w14:paraId="17FA5907"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9427856" w14:textId="77777777">
            <w:pPr>
              <w:pStyle w:val="ColumnHeading"/>
              <w:keepNext/>
              <w:rPr>
                <w:lang w:val="en-GB"/>
              </w:rPr>
            </w:pPr>
            <w:r w:rsidRPr="00D1280B">
              <w:rPr>
                <w:lang w:val="en-GB"/>
              </w:rPr>
              <w:t>Text proposed by the Commission</w:t>
            </w:r>
          </w:p>
        </w:tc>
        <w:tc>
          <w:tcPr>
            <w:tcW w:w="4876" w:type="dxa"/>
            <w:hideMark/>
          </w:tcPr>
          <w:p w:rsidR="00BD53E1" w:rsidRPr="00D1280B" w14:paraId="060F674B" w14:textId="77777777">
            <w:pPr>
              <w:pStyle w:val="ColumnHeading"/>
              <w:keepNext/>
              <w:rPr>
                <w:lang w:val="en-GB"/>
              </w:rPr>
            </w:pPr>
            <w:r w:rsidRPr="00D1280B">
              <w:rPr>
                <w:lang w:val="en-GB"/>
              </w:rPr>
              <w:t>Amendment</w:t>
            </w:r>
          </w:p>
        </w:tc>
      </w:tr>
      <w:tr w14:paraId="347946FD"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A361E88" w14:textId="77777777">
            <w:pPr>
              <w:pStyle w:val="Normal6"/>
              <w:rPr>
                <w:lang w:val="en-GB"/>
              </w:rPr>
            </w:pPr>
            <w:r w:rsidRPr="00D1280B">
              <w:rPr>
                <w:lang w:val="en-GB"/>
              </w:rPr>
              <w:t>Climate and biodiversity</w:t>
            </w:r>
          </w:p>
        </w:tc>
        <w:tc>
          <w:tcPr>
            <w:tcW w:w="4876" w:type="dxa"/>
            <w:hideMark/>
          </w:tcPr>
          <w:p w:rsidR="00BD53E1" w:rsidRPr="00D1280B" w14:paraId="093E4211" w14:textId="77777777">
            <w:pPr>
              <w:pStyle w:val="Normal6"/>
              <w:rPr>
                <w:szCs w:val="24"/>
                <w:lang w:val="en-GB"/>
              </w:rPr>
            </w:pPr>
            <w:r w:rsidRPr="00D1280B">
              <w:rPr>
                <w:lang w:val="en-GB"/>
              </w:rPr>
              <w:t>Climate</w:t>
            </w:r>
            <w:r w:rsidRPr="00D1280B">
              <w:rPr>
                <w:b/>
                <w:i/>
              </w:rPr>
              <w:t xml:space="preserve">, </w:t>
            </w:r>
            <w:r w:rsidRPr="00D1280B">
              <w:rPr>
                <w:b/>
                <w:i/>
              </w:rPr>
              <w:t>environment</w:t>
            </w:r>
            <w:r w:rsidRPr="00D1280B">
              <w:rPr>
                <w:lang w:val="en-GB"/>
              </w:rPr>
              <w:t xml:space="preserve"> and biodiversity</w:t>
            </w:r>
          </w:p>
        </w:tc>
      </w:tr>
    </w:tbl>
    <w:p w:rsidR="00BD53E1" w:rsidRPr="00D1280B" w:rsidP="00BD53E1" w14:paraId="2BA53652" w14:textId="77777777">
      <w:pPr>
        <w:pStyle w:val="Olang"/>
        <w:rPr>
          <w:szCs w:val="24"/>
          <w:lang w:val="fr-FR"/>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7C21BC88" w14:textId="77777777">
      <w:r w:rsidRPr="00D1280B">
        <w:rPr>
          <w:rStyle w:val="HideTWBExt"/>
        </w:rPr>
        <w:t>&lt;/Amend&gt;</w:t>
      </w:r>
    </w:p>
    <w:p w:rsidR="00BD53E1" w:rsidRPr="00D1280B" w:rsidP="00BD53E1" w14:paraId="354A97F5" w14:textId="1351FAE5">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15</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09B450DF"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658F3DB2" w14:textId="77777777">
      <w:pPr>
        <w:pStyle w:val="NormalBold"/>
      </w:pPr>
      <w:r w:rsidRPr="00D1280B">
        <w:rPr>
          <w:rStyle w:val="HideTWBExt"/>
          <w:b w:val="0"/>
        </w:rPr>
        <w:t>&lt;Article&gt;</w:t>
      </w:r>
      <w:r w:rsidRPr="00D1280B">
        <w:t>Article 4 – paragraph 1</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AB4DD2"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433EC8D4" w14:textId="77777777">
            <w:pPr>
              <w:keepNext/>
            </w:pPr>
          </w:p>
        </w:tc>
      </w:tr>
      <w:tr w14:paraId="481AD8E2"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8D56533" w14:textId="77777777">
            <w:pPr>
              <w:pStyle w:val="ColumnHeading"/>
              <w:keepNext/>
              <w:rPr>
                <w:lang w:val="en-GB"/>
              </w:rPr>
            </w:pPr>
            <w:r w:rsidRPr="00D1280B">
              <w:rPr>
                <w:lang w:val="en-GB"/>
              </w:rPr>
              <w:t>Text proposed by the Commission</w:t>
            </w:r>
          </w:p>
        </w:tc>
        <w:tc>
          <w:tcPr>
            <w:tcW w:w="4876" w:type="dxa"/>
            <w:hideMark/>
          </w:tcPr>
          <w:p w:rsidR="00BD53E1" w:rsidRPr="00D1280B" w14:paraId="2D9855A8" w14:textId="77777777">
            <w:pPr>
              <w:pStyle w:val="ColumnHeading"/>
              <w:keepNext/>
              <w:rPr>
                <w:lang w:val="en-GB"/>
              </w:rPr>
            </w:pPr>
            <w:r w:rsidRPr="00D1280B">
              <w:rPr>
                <w:lang w:val="en-GB"/>
              </w:rPr>
              <w:t>Amendment</w:t>
            </w:r>
          </w:p>
        </w:tc>
      </w:tr>
      <w:tr w14:paraId="41085267"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48FF418C" w14:textId="77777777">
            <w:pPr>
              <w:pStyle w:val="Normal6"/>
              <w:rPr>
                <w:lang w:val="en-GB"/>
              </w:rPr>
            </w:pPr>
            <w:r w:rsidRPr="00D1280B">
              <w:rPr>
                <w:lang w:val="en-GB"/>
              </w:rPr>
              <w:t>1.</w:t>
            </w:r>
            <w:r w:rsidRPr="00D1280B">
              <w:rPr>
                <w:lang w:val="en-GB"/>
              </w:rPr>
              <w:tab/>
              <w:t>The contribution from the budget to climate and biodiversity shall be monitored by means of the budget expenditure tracking and performance framework laid down in Article 8, including by means of EU coefficients.</w:t>
            </w:r>
          </w:p>
        </w:tc>
        <w:tc>
          <w:tcPr>
            <w:tcW w:w="4876" w:type="dxa"/>
            <w:hideMark/>
          </w:tcPr>
          <w:p w:rsidR="00BD53E1" w:rsidRPr="00D1280B" w14:paraId="038283D6" w14:textId="77777777">
            <w:pPr>
              <w:pStyle w:val="Normal6"/>
              <w:rPr>
                <w:szCs w:val="24"/>
                <w:lang w:val="en-GB"/>
              </w:rPr>
            </w:pPr>
            <w:r w:rsidRPr="00D1280B">
              <w:rPr>
                <w:lang w:val="en-GB"/>
              </w:rPr>
              <w:t>1.</w:t>
            </w:r>
            <w:r w:rsidRPr="00D1280B">
              <w:rPr>
                <w:lang w:val="en-GB"/>
              </w:rPr>
              <w:tab/>
              <w:t>The contribution from the budget to climate</w:t>
            </w:r>
            <w:r w:rsidRPr="00D1280B">
              <w:rPr>
                <w:b/>
                <w:i/>
                <w:lang w:val="en-GB"/>
              </w:rPr>
              <w:t>, environmental</w:t>
            </w:r>
            <w:r w:rsidRPr="00D1280B">
              <w:rPr>
                <w:lang w:val="en-GB"/>
              </w:rPr>
              <w:t xml:space="preserve"> and biodiversity </w:t>
            </w:r>
            <w:r w:rsidRPr="00D1280B">
              <w:rPr>
                <w:b/>
                <w:i/>
                <w:lang w:val="en-GB"/>
              </w:rPr>
              <w:t>objectives</w:t>
            </w:r>
            <w:r w:rsidRPr="00D1280B">
              <w:rPr>
                <w:lang w:val="en-GB"/>
              </w:rPr>
              <w:t xml:space="preserve"> shall be monitored </w:t>
            </w:r>
            <w:r w:rsidRPr="00D1280B">
              <w:rPr>
                <w:b/>
                <w:i/>
                <w:lang w:val="en-GB"/>
              </w:rPr>
              <w:t>in a measurable manner</w:t>
            </w:r>
            <w:r w:rsidRPr="00D1280B">
              <w:rPr>
                <w:lang w:val="en-GB"/>
              </w:rPr>
              <w:t xml:space="preserve"> by means of the budget expenditure tracking and performance framework laid down in Article 8, including by means of EU coefficients.</w:t>
            </w:r>
          </w:p>
        </w:tc>
      </w:tr>
    </w:tbl>
    <w:p w:rsidR="00BD53E1" w:rsidRPr="00D1280B" w:rsidP="00BD53E1" w14:paraId="774E12F4"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93A1D2B" w14:textId="77777777">
      <w:r w:rsidRPr="00D1280B">
        <w:rPr>
          <w:rStyle w:val="HideTWBExt"/>
        </w:rPr>
        <w:t>&lt;/Amend&gt;</w:t>
      </w:r>
    </w:p>
    <w:p w:rsidR="00BD53E1" w:rsidRPr="00D1280B" w:rsidP="00BD53E1" w14:paraId="157DBE49" w14:textId="4B12E38E">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16</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13F9AAD3"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6C1B0BE2" w14:textId="77777777">
      <w:pPr>
        <w:pStyle w:val="NormalBold"/>
      </w:pPr>
      <w:r w:rsidRPr="00D1280B">
        <w:rPr>
          <w:rStyle w:val="HideTWBExt"/>
          <w:b w:val="0"/>
        </w:rPr>
        <w:t>&lt;Article&gt;</w:t>
      </w:r>
      <w:r w:rsidRPr="00D1280B">
        <w:t>Article 4 – paragraph 2</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5137CF"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64A3D5E2" w14:textId="77777777">
            <w:pPr>
              <w:keepNext/>
            </w:pPr>
          </w:p>
        </w:tc>
      </w:tr>
      <w:tr w14:paraId="48B8D397"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2D6F1F1" w14:textId="77777777">
            <w:pPr>
              <w:pStyle w:val="ColumnHeading"/>
              <w:keepNext/>
              <w:rPr>
                <w:lang w:val="en-GB"/>
              </w:rPr>
            </w:pPr>
            <w:r w:rsidRPr="00D1280B">
              <w:rPr>
                <w:lang w:val="en-GB"/>
              </w:rPr>
              <w:t>Text proposed by the Commission</w:t>
            </w:r>
          </w:p>
        </w:tc>
        <w:tc>
          <w:tcPr>
            <w:tcW w:w="4876" w:type="dxa"/>
            <w:hideMark/>
          </w:tcPr>
          <w:p w:rsidR="00BD53E1" w:rsidRPr="00D1280B" w14:paraId="1B0C7A34" w14:textId="77777777">
            <w:pPr>
              <w:pStyle w:val="ColumnHeading"/>
              <w:keepNext/>
              <w:rPr>
                <w:lang w:val="en-GB"/>
              </w:rPr>
            </w:pPr>
            <w:r w:rsidRPr="00D1280B">
              <w:rPr>
                <w:lang w:val="en-GB"/>
              </w:rPr>
              <w:t>Amendment</w:t>
            </w:r>
          </w:p>
        </w:tc>
      </w:tr>
      <w:tr w14:paraId="57DE3627"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59A1242" w14:textId="77777777">
            <w:pPr>
              <w:pStyle w:val="Normal6"/>
              <w:rPr>
                <w:lang w:val="en-GB"/>
              </w:rPr>
            </w:pPr>
            <w:r w:rsidRPr="00D1280B">
              <w:rPr>
                <w:lang w:val="en-GB"/>
              </w:rPr>
              <w:t>2.</w:t>
            </w:r>
            <w:r w:rsidRPr="00D1280B">
              <w:rPr>
                <w:lang w:val="en-GB"/>
              </w:rPr>
              <w:tab/>
              <w:t>Programmes and activities shall be implemented with a view to achieving an overall spending target of at least 35% of the total amount of the budget on climate action and environmental objectives (‘climate and environment spending target’) over the entire 2028-2034 multiannual financial framework, calculated by using the highest coefficient amongst climate mitigation, climate adaptation and resilience, and environment of the framework referred to in paragraph 1. Defence and security spending shall be excluded from the basis for the calculation of the climate and environment spending target.</w:t>
            </w:r>
          </w:p>
        </w:tc>
        <w:tc>
          <w:tcPr>
            <w:tcW w:w="4876" w:type="dxa"/>
            <w:hideMark/>
          </w:tcPr>
          <w:p w:rsidR="00BD53E1" w:rsidRPr="00D1280B" w14:paraId="32BB55FA" w14:textId="77777777">
            <w:pPr>
              <w:pStyle w:val="Normal6"/>
              <w:rPr>
                <w:szCs w:val="24"/>
                <w:lang w:val="en-GB"/>
              </w:rPr>
            </w:pPr>
            <w:r w:rsidRPr="00D1280B">
              <w:rPr>
                <w:lang w:val="en-GB"/>
              </w:rPr>
              <w:t>2.</w:t>
            </w:r>
            <w:r w:rsidRPr="00D1280B">
              <w:rPr>
                <w:lang w:val="en-GB"/>
              </w:rPr>
              <w:tab/>
              <w:t xml:space="preserve">Programmes and activities shall be implemented with a view to achieving an overall spending target of at least 35% of the total amount of the budget on climate action and environmental objectives (‘climate and environment spending target’) over the entire 2028-2034 multiannual financial framework </w:t>
            </w:r>
            <w:r w:rsidRPr="00D1280B">
              <w:rPr>
                <w:b/>
                <w:i/>
                <w:lang w:val="en-GB"/>
              </w:rPr>
              <w:t>(MFF). Within that target</w:t>
            </w:r>
            <w:r w:rsidRPr="00D1280B">
              <w:rPr>
                <w:lang w:val="en-GB"/>
              </w:rPr>
              <w:t xml:space="preserve">, </w:t>
            </w:r>
            <w:r w:rsidRPr="00D1280B">
              <w:rPr>
                <w:b/>
                <w:i/>
                <w:lang w:val="en-GB"/>
              </w:rPr>
              <w:t>programmes and activities shall be implemented with the aim to achieve a spending objective of at least the same level as for the 2021-2027 MFF of the total amount of the budget on biodiversity objectives, and with the aim of achieving a higher level compared to the 2021-2027 MFF. The ‘climate and environment spending target’ is</w:t>
            </w:r>
            <w:r w:rsidRPr="00D1280B">
              <w:rPr>
                <w:lang w:val="en-GB"/>
              </w:rPr>
              <w:t xml:space="preserve"> calculated </w:t>
            </w:r>
            <w:r w:rsidRPr="00D1280B">
              <w:rPr>
                <w:lang w:val="en-GB"/>
              </w:rPr>
              <w:t>by using the highest coefficient amongst climate mitigation, climate adaptation and resilience, and environment of the framework referred to in paragraph 1. Defence and security spending shall be excluded from the basis for the calculation of the climate and environment spending target.</w:t>
            </w:r>
          </w:p>
        </w:tc>
      </w:tr>
    </w:tbl>
    <w:p w:rsidR="00BD53E1" w:rsidRPr="00D1280B" w:rsidP="00BD53E1" w14:paraId="02D06A50"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108B2102" w14:textId="77777777">
      <w:r w:rsidRPr="00D1280B">
        <w:rPr>
          <w:rStyle w:val="HideTWBExt"/>
        </w:rPr>
        <w:t>&lt;/Amend&gt;</w:t>
      </w:r>
    </w:p>
    <w:p w:rsidR="00BD53E1" w:rsidRPr="00D1280B" w:rsidP="00BD53E1" w14:paraId="447E0812" w14:textId="2EB0998D">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17</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20869D0"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07D03126" w14:textId="77777777">
      <w:pPr>
        <w:pStyle w:val="NormalBold"/>
      </w:pPr>
      <w:r w:rsidRPr="00D1280B">
        <w:rPr>
          <w:rStyle w:val="HideTWBExt"/>
          <w:b w:val="0"/>
        </w:rPr>
        <w:t>&lt;Article&gt;</w:t>
      </w:r>
      <w:r w:rsidRPr="00D1280B">
        <w:t>Article 4 – paragraph 4</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22E1CE8"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58FA3773" w14:textId="77777777">
            <w:pPr>
              <w:keepNext/>
            </w:pPr>
          </w:p>
        </w:tc>
      </w:tr>
      <w:tr w14:paraId="652C5FF0"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0E17B9DD" w14:textId="77777777">
            <w:pPr>
              <w:pStyle w:val="ColumnHeading"/>
              <w:keepNext/>
              <w:rPr>
                <w:lang w:val="en-GB"/>
              </w:rPr>
            </w:pPr>
            <w:r w:rsidRPr="00D1280B">
              <w:rPr>
                <w:lang w:val="en-GB"/>
              </w:rPr>
              <w:t>Text proposed by the Commission</w:t>
            </w:r>
          </w:p>
        </w:tc>
        <w:tc>
          <w:tcPr>
            <w:tcW w:w="4876" w:type="dxa"/>
            <w:hideMark/>
          </w:tcPr>
          <w:p w:rsidR="00BD53E1" w:rsidRPr="00D1280B" w14:paraId="3F4214FF" w14:textId="77777777">
            <w:pPr>
              <w:pStyle w:val="ColumnHeading"/>
              <w:keepNext/>
              <w:rPr>
                <w:lang w:val="en-GB"/>
              </w:rPr>
            </w:pPr>
            <w:r w:rsidRPr="00D1280B">
              <w:rPr>
                <w:lang w:val="en-GB"/>
              </w:rPr>
              <w:t>Amendment</w:t>
            </w:r>
          </w:p>
        </w:tc>
      </w:tr>
      <w:tr w14:paraId="43342128"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2696A34" w14:textId="77777777">
            <w:pPr>
              <w:pStyle w:val="Normal6"/>
              <w:rPr>
                <w:lang w:val="en-GB"/>
              </w:rPr>
            </w:pPr>
            <w:r w:rsidRPr="00D1280B">
              <w:rPr>
                <w:b/>
                <w:i/>
                <w:lang w:val="en-GB"/>
              </w:rPr>
              <w:t>4.</w:t>
            </w:r>
            <w:r w:rsidRPr="00D1280B">
              <w:rPr>
                <w:b/>
                <w:i/>
                <w:lang w:val="en-GB"/>
              </w:rPr>
              <w:tab/>
              <w:t>The Commission is empowered to adopt delegated acts in accordance with Article 20 to adjust the levels of the climate and environment spending targets defined in Annex III to take into account developments during the implementation of the programmes, including the under- or over-achievement of the targets, or to reflect new priorities within the implementation of programmes.</w:t>
            </w:r>
          </w:p>
        </w:tc>
        <w:tc>
          <w:tcPr>
            <w:tcW w:w="4876" w:type="dxa"/>
            <w:hideMark/>
          </w:tcPr>
          <w:p w:rsidR="00BD53E1" w:rsidRPr="00D1280B" w14:paraId="511C3BEF" w14:textId="77777777">
            <w:pPr>
              <w:pStyle w:val="Normal6"/>
              <w:rPr>
                <w:szCs w:val="24"/>
                <w:lang w:val="en-GB"/>
              </w:rPr>
            </w:pPr>
            <w:r w:rsidRPr="00D1280B">
              <w:rPr>
                <w:b/>
                <w:i/>
              </w:rPr>
              <w:t>deleted</w:t>
            </w:r>
          </w:p>
        </w:tc>
      </w:tr>
    </w:tbl>
    <w:p w:rsidR="00BD53E1" w:rsidRPr="00D1280B" w:rsidP="00BD53E1" w14:paraId="41E8D37F" w14:textId="77777777">
      <w:pPr>
        <w:pStyle w:val="Olang"/>
        <w:rPr>
          <w:szCs w:val="24"/>
          <w:lang w:val="fr-FR"/>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1C06926B" w14:textId="77777777">
      <w:r w:rsidRPr="00D1280B">
        <w:rPr>
          <w:rStyle w:val="HideTWBExt"/>
        </w:rPr>
        <w:t>&lt;/Amend&gt;</w:t>
      </w:r>
    </w:p>
    <w:p w:rsidR="00BD53E1" w:rsidRPr="00D1280B" w:rsidP="00BD53E1" w14:paraId="432BE032" w14:textId="47FF7D54">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18</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0544C964"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3AEEB208" w14:textId="77777777">
      <w:pPr>
        <w:pStyle w:val="NormalBold"/>
      </w:pPr>
      <w:r w:rsidRPr="00D1280B">
        <w:rPr>
          <w:rStyle w:val="HideTWBExt"/>
          <w:b w:val="0"/>
        </w:rPr>
        <w:t>&lt;Article&gt;</w:t>
      </w:r>
      <w:r w:rsidRPr="00D1280B">
        <w:t>Article 4 – paragraph 5</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2414AA9"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7230B94A" w14:textId="77777777">
            <w:pPr>
              <w:keepNext/>
            </w:pPr>
          </w:p>
        </w:tc>
      </w:tr>
      <w:tr w14:paraId="745CF42D"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2DDA1C1F" w14:textId="77777777">
            <w:pPr>
              <w:pStyle w:val="ColumnHeading"/>
              <w:keepNext/>
              <w:rPr>
                <w:lang w:val="en-GB"/>
              </w:rPr>
            </w:pPr>
            <w:r w:rsidRPr="00D1280B">
              <w:rPr>
                <w:lang w:val="en-GB"/>
              </w:rPr>
              <w:t>Text proposed by the Commission</w:t>
            </w:r>
          </w:p>
        </w:tc>
        <w:tc>
          <w:tcPr>
            <w:tcW w:w="4876" w:type="dxa"/>
            <w:hideMark/>
          </w:tcPr>
          <w:p w:rsidR="00BD53E1" w:rsidRPr="00D1280B" w14:paraId="2375AC3A" w14:textId="77777777">
            <w:pPr>
              <w:pStyle w:val="ColumnHeading"/>
              <w:keepNext/>
              <w:rPr>
                <w:lang w:val="en-GB"/>
              </w:rPr>
            </w:pPr>
            <w:r w:rsidRPr="00D1280B">
              <w:rPr>
                <w:lang w:val="en-GB"/>
              </w:rPr>
              <w:t>Amendment</w:t>
            </w:r>
          </w:p>
        </w:tc>
      </w:tr>
      <w:tr w14:paraId="2EE91376"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2D104AA6" w14:textId="77777777">
            <w:pPr>
              <w:pStyle w:val="Normal6"/>
              <w:rPr>
                <w:lang w:val="en-GB"/>
              </w:rPr>
            </w:pPr>
            <w:r w:rsidRPr="00D1280B">
              <w:rPr>
                <w:lang w:val="en-GB"/>
              </w:rPr>
              <w:t>5.</w:t>
            </w:r>
            <w:r w:rsidRPr="00D1280B">
              <w:rPr>
                <w:lang w:val="en-GB"/>
              </w:rPr>
              <w:tab/>
              <w:t xml:space="preserve">Where there is insufficient progress towards the </w:t>
            </w:r>
            <w:r w:rsidRPr="00D1280B">
              <w:rPr>
                <w:b/>
                <w:i/>
                <w:lang w:val="en-GB"/>
              </w:rPr>
              <w:t>climate and environment</w:t>
            </w:r>
            <w:r w:rsidRPr="00D1280B">
              <w:rPr>
                <w:lang w:val="en-GB"/>
              </w:rPr>
              <w:t xml:space="preserve"> spending </w:t>
            </w:r>
            <w:r w:rsidRPr="00D1280B">
              <w:rPr>
                <w:b/>
                <w:i/>
                <w:lang w:val="en-GB"/>
              </w:rPr>
              <w:t>target</w:t>
            </w:r>
            <w:r w:rsidRPr="00D1280B">
              <w:rPr>
                <w:lang w:val="en-GB"/>
              </w:rPr>
              <w:t xml:space="preserve"> in one or more of the relevant programmes, the </w:t>
            </w:r>
            <w:r w:rsidRPr="00D1280B">
              <w:rPr>
                <w:b/>
                <w:i/>
                <w:lang w:val="en-GB"/>
              </w:rPr>
              <w:t>Institutions</w:t>
            </w:r>
            <w:r w:rsidRPr="00D1280B">
              <w:rPr>
                <w:lang w:val="en-GB"/>
              </w:rPr>
              <w:t xml:space="preserve">, in accordance with their responsibilities and the relevant legislation, will consult each other on appropriate measures to be taken to ensure that Union spending on </w:t>
            </w:r>
            <w:r w:rsidRPr="00D1280B">
              <w:rPr>
                <w:b/>
                <w:i/>
                <w:lang w:val="en-GB"/>
              </w:rPr>
              <w:t>climate and environment objectives</w:t>
            </w:r>
            <w:r w:rsidRPr="00D1280B">
              <w:rPr>
                <w:lang w:val="en-GB"/>
              </w:rPr>
              <w:t xml:space="preserve"> over the 2028-2034 multiannual financial framework corresponds </w:t>
            </w:r>
            <w:r w:rsidRPr="00D1280B">
              <w:rPr>
                <w:b/>
                <w:i/>
                <w:lang w:val="en-GB"/>
              </w:rPr>
              <w:t>to</w:t>
            </w:r>
            <w:r w:rsidRPr="00D1280B">
              <w:rPr>
                <w:lang w:val="en-GB"/>
              </w:rPr>
              <w:t xml:space="preserve"> at least </w:t>
            </w:r>
            <w:r w:rsidRPr="00D1280B">
              <w:rPr>
                <w:b/>
                <w:i/>
                <w:lang w:val="en-GB"/>
              </w:rPr>
              <w:t xml:space="preserve">35% of the total </w:t>
            </w:r>
            <w:r w:rsidRPr="00D1280B">
              <w:rPr>
                <w:b/>
                <w:i/>
                <w:lang w:val="en-GB"/>
              </w:rPr>
              <w:t>amount of the Union budget</w:t>
            </w:r>
            <w:r w:rsidRPr="00D1280B">
              <w:rPr>
                <w:lang w:val="en-GB"/>
              </w:rPr>
              <w:t>.</w:t>
            </w:r>
          </w:p>
        </w:tc>
        <w:tc>
          <w:tcPr>
            <w:tcW w:w="4876" w:type="dxa"/>
            <w:hideMark/>
          </w:tcPr>
          <w:p w:rsidR="00BD53E1" w:rsidRPr="00D1280B" w14:paraId="650C9626" w14:textId="2E718420">
            <w:pPr>
              <w:pStyle w:val="Normal6"/>
              <w:rPr>
                <w:szCs w:val="24"/>
                <w:lang w:val="en-GB"/>
              </w:rPr>
            </w:pPr>
            <w:r w:rsidRPr="00D1280B">
              <w:rPr>
                <w:lang w:val="en-GB"/>
              </w:rPr>
              <w:t>5.</w:t>
            </w:r>
            <w:r w:rsidRPr="00D1280B">
              <w:rPr>
                <w:lang w:val="en-GB"/>
              </w:rPr>
              <w:tab/>
              <w:t xml:space="preserve">Where there is insufficient progress towards the spending </w:t>
            </w:r>
            <w:r w:rsidRPr="00D1280B">
              <w:rPr>
                <w:b/>
                <w:i/>
                <w:lang w:val="en-GB"/>
              </w:rPr>
              <w:t>commitments defined in paragraph 2,</w:t>
            </w:r>
            <w:r w:rsidRPr="00D1280B">
              <w:rPr>
                <w:lang w:val="en-GB"/>
              </w:rPr>
              <w:t xml:space="preserve"> in one or more of the relevant programmes, the </w:t>
            </w:r>
            <w:r w:rsidRPr="00D1280B">
              <w:rPr>
                <w:b/>
                <w:i/>
                <w:lang w:val="en-GB"/>
              </w:rPr>
              <w:t>European Parliament, the Council and the Commission</w:t>
            </w:r>
            <w:r w:rsidRPr="00D1280B">
              <w:rPr>
                <w:lang w:val="en-GB"/>
              </w:rPr>
              <w:t xml:space="preserve">, in accordance with their responsibilities and the relevant legislation, will consult each other on appropriate measures to be taken to ensure that Union spending on </w:t>
            </w:r>
            <w:r w:rsidRPr="00D1280B">
              <w:rPr>
                <w:b/>
                <w:i/>
                <w:lang w:val="en-GB"/>
              </w:rPr>
              <w:t>the spending commitments defined in paragraph 2</w:t>
            </w:r>
            <w:r w:rsidRPr="00D1280B">
              <w:rPr>
                <w:lang w:val="en-GB"/>
              </w:rPr>
              <w:t xml:space="preserve"> over the 2028-</w:t>
            </w:r>
            <w:r w:rsidRPr="00D1280B">
              <w:rPr>
                <w:lang w:val="en-GB"/>
              </w:rPr>
              <w:t xml:space="preserve">2034 multiannual financial framework corresponds at least </w:t>
            </w:r>
            <w:r w:rsidRPr="00D1280B">
              <w:rPr>
                <w:b/>
                <w:i/>
                <w:lang w:val="en-GB"/>
              </w:rPr>
              <w:t>to the commitments referred to in paragraph 2</w:t>
            </w:r>
            <w:r w:rsidRPr="00D1280B">
              <w:rPr>
                <w:lang w:val="en-GB"/>
              </w:rPr>
              <w:t>.</w:t>
            </w:r>
          </w:p>
        </w:tc>
      </w:tr>
    </w:tbl>
    <w:p w:rsidR="00BD53E1" w:rsidRPr="00D1280B" w:rsidP="00BD53E1" w14:paraId="3E9C5FAC"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100F201B" w14:textId="77777777">
      <w:r w:rsidRPr="00D1280B">
        <w:rPr>
          <w:rStyle w:val="HideTWBExt"/>
        </w:rPr>
        <w:t>&lt;/Amend&gt;</w:t>
      </w:r>
    </w:p>
    <w:p w:rsidR="00BD53E1" w:rsidRPr="00D1280B" w:rsidP="00BD53E1" w14:paraId="2F4F5E63" w14:textId="2F77E7D1">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19</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12E4C6BF"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6DA94B80" w14:textId="77777777">
      <w:pPr>
        <w:pStyle w:val="NormalBold"/>
      </w:pPr>
      <w:r w:rsidRPr="00D1280B">
        <w:rPr>
          <w:rStyle w:val="HideTWBExt"/>
          <w:b w:val="0"/>
        </w:rPr>
        <w:t>&lt;Article&gt;</w:t>
      </w:r>
      <w:r w:rsidRPr="00D1280B">
        <w:t>Article 5 – paragraph 1</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8D5FDE"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12C25D99" w14:textId="77777777">
            <w:pPr>
              <w:keepNext/>
            </w:pPr>
          </w:p>
        </w:tc>
      </w:tr>
      <w:tr w14:paraId="0A9E6A52"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BA3A4B5" w14:textId="77777777">
            <w:pPr>
              <w:pStyle w:val="ColumnHeading"/>
              <w:keepNext/>
              <w:rPr>
                <w:lang w:val="en-GB"/>
              </w:rPr>
            </w:pPr>
            <w:r w:rsidRPr="00D1280B">
              <w:rPr>
                <w:lang w:val="en-GB"/>
              </w:rPr>
              <w:t>Text proposed by the Commission</w:t>
            </w:r>
          </w:p>
        </w:tc>
        <w:tc>
          <w:tcPr>
            <w:tcW w:w="4876" w:type="dxa"/>
            <w:hideMark/>
          </w:tcPr>
          <w:p w:rsidR="00BD53E1" w:rsidRPr="00D1280B" w14:paraId="2FF2A486" w14:textId="77777777">
            <w:pPr>
              <w:pStyle w:val="ColumnHeading"/>
              <w:keepNext/>
              <w:rPr>
                <w:lang w:val="en-GB"/>
              </w:rPr>
            </w:pPr>
            <w:r w:rsidRPr="00D1280B">
              <w:rPr>
                <w:lang w:val="en-GB"/>
              </w:rPr>
              <w:t>Amendment</w:t>
            </w:r>
          </w:p>
        </w:tc>
      </w:tr>
      <w:tr w14:paraId="07937EDC"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A6183C2" w14:textId="77777777">
            <w:pPr>
              <w:pStyle w:val="Normal6"/>
              <w:rPr>
                <w:lang w:val="en-GB"/>
              </w:rPr>
            </w:pPr>
            <w:r w:rsidRPr="00D1280B">
              <w:rPr>
                <w:lang w:val="en-GB"/>
              </w:rPr>
              <w:t>1.</w:t>
            </w:r>
            <w:r w:rsidRPr="00D1280B">
              <w:rPr>
                <w:lang w:val="en-GB"/>
              </w:rPr>
              <w:tab/>
              <w:t xml:space="preserve">A streamlined application of the ‘do no significant harm’ principle as referred to in Article 33(2), point (d), of Regulation (EU, Euratom) 2024/2509, shall </w:t>
            </w:r>
            <w:r w:rsidRPr="00D1280B">
              <w:rPr>
                <w:b/>
                <w:i/>
                <w:lang w:val="en-GB"/>
              </w:rPr>
              <w:t>be facilitated by a single and simple guidance (‘do no</w:t>
            </w:r>
            <w:r w:rsidRPr="00D1280B">
              <w:rPr>
                <w:lang w:val="en-GB"/>
              </w:rPr>
              <w:t xml:space="preserve"> significant harm </w:t>
            </w:r>
            <w:r w:rsidRPr="00D1280B">
              <w:rPr>
                <w:b/>
                <w:i/>
                <w:lang w:val="en-GB"/>
              </w:rPr>
              <w:t>guidance’)</w:t>
            </w:r>
            <w:r w:rsidRPr="00D1280B">
              <w:rPr>
                <w:lang w:val="en-GB"/>
              </w:rPr>
              <w:t>.</w:t>
            </w:r>
          </w:p>
        </w:tc>
        <w:tc>
          <w:tcPr>
            <w:tcW w:w="4876" w:type="dxa"/>
            <w:hideMark/>
          </w:tcPr>
          <w:p w:rsidR="00BD53E1" w:rsidRPr="00D1280B" w14:paraId="0A089D9E" w14:textId="2B613939">
            <w:pPr>
              <w:pStyle w:val="Normal6"/>
              <w:rPr>
                <w:szCs w:val="24"/>
                <w:lang w:val="en-GB"/>
              </w:rPr>
            </w:pPr>
            <w:r w:rsidRPr="00D1280B">
              <w:rPr>
                <w:lang w:val="en-GB"/>
              </w:rPr>
              <w:t>1.</w:t>
            </w:r>
            <w:r w:rsidRPr="00D1280B">
              <w:rPr>
                <w:lang w:val="en-GB"/>
              </w:rPr>
              <w:tab/>
            </w:r>
            <w:r w:rsidRPr="00D1280B">
              <w:rPr>
                <w:b/>
                <w:i/>
                <w:lang w:val="en-GB"/>
              </w:rPr>
              <w:t>To facilitate</w:t>
            </w:r>
            <w:r w:rsidRPr="00D1280B">
              <w:rPr>
                <w:lang w:val="en-GB"/>
              </w:rPr>
              <w:t xml:space="preserve"> a streamlined application of the ‘do no significant harm’ </w:t>
            </w:r>
            <w:r w:rsidRPr="00D1280B">
              <w:rPr>
                <w:b/>
                <w:i/>
                <w:lang w:val="en-GB"/>
              </w:rPr>
              <w:t>(DNSH)</w:t>
            </w:r>
            <w:r w:rsidRPr="00D1280B">
              <w:rPr>
                <w:lang w:val="en-GB"/>
              </w:rPr>
              <w:t xml:space="preserve"> principle as referred to in Article 33(2), point (d), of Regulation (EU, Euratom) 2024/2509, </w:t>
            </w:r>
            <w:r w:rsidRPr="00D1280B">
              <w:rPr>
                <w:b/>
                <w:i/>
                <w:lang w:val="en-GB"/>
              </w:rPr>
              <w:t>the Commission</w:t>
            </w:r>
            <w:r w:rsidRPr="00D1280B">
              <w:rPr>
                <w:lang w:val="en-GB"/>
              </w:rPr>
              <w:t xml:space="preserve"> shall </w:t>
            </w:r>
            <w:r w:rsidRPr="00D1280B">
              <w:rPr>
                <w:b/>
                <w:i/>
                <w:lang w:val="en-GB"/>
              </w:rPr>
              <w:t xml:space="preserve">adopt delegated acts in accordance with Article 20 </w:t>
            </w:r>
            <w:r w:rsidRPr="00D1280B" w:rsidR="00F10DCD">
              <w:rPr>
                <w:b/>
                <w:i/>
                <w:lang w:val="en-GB"/>
              </w:rPr>
              <w:t xml:space="preserve">to supplement this Regulation by </w:t>
            </w:r>
            <w:r w:rsidRPr="00D1280B">
              <w:rPr>
                <w:b/>
                <w:i/>
                <w:lang w:val="en-GB"/>
              </w:rPr>
              <w:t>establishing an exhaustive list of activities that, based on scientific evidence, experience from previous programming periods and requirements and safeguards established under applicable Union law, are considered to do</w:t>
            </w:r>
            <w:r w:rsidRPr="00D1280B">
              <w:rPr>
                <w:lang w:val="en-GB"/>
              </w:rPr>
              <w:t xml:space="preserve"> significant harm </w:t>
            </w:r>
            <w:r w:rsidRPr="00D1280B">
              <w:rPr>
                <w:b/>
                <w:i/>
                <w:lang w:val="en-GB"/>
              </w:rPr>
              <w:t>to the environment</w:t>
            </w:r>
            <w:r w:rsidRPr="00D1280B">
              <w:rPr>
                <w:lang w:val="en-GB"/>
              </w:rPr>
              <w:t>.</w:t>
            </w:r>
          </w:p>
        </w:tc>
      </w:tr>
    </w:tbl>
    <w:p w:rsidR="00BD53E1" w:rsidRPr="00D1280B" w:rsidP="00BD53E1" w14:paraId="407663D6"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18E0DF23" w14:textId="77777777">
      <w:r w:rsidRPr="00D1280B">
        <w:rPr>
          <w:rStyle w:val="HideTWBExt"/>
        </w:rPr>
        <w:t>&lt;/Amend&gt;</w:t>
      </w:r>
    </w:p>
    <w:p w:rsidR="00BD53E1" w:rsidRPr="00D1280B" w:rsidP="00BD53E1" w14:paraId="05DD05C1" w14:textId="4BDD0983">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20</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0B326DE5"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28AEA72F" w14:textId="3D7B5ED0">
      <w:pPr>
        <w:pStyle w:val="NormalBold"/>
      </w:pPr>
      <w:r w:rsidRPr="00D1280B">
        <w:rPr>
          <w:rStyle w:val="HideTWBExt"/>
          <w:b w:val="0"/>
        </w:rPr>
        <w:t>&lt;Article&gt;</w:t>
      </w:r>
      <w:r w:rsidRPr="00D1280B">
        <w:t>Article 5 – paragraph 1 – subparagraph 1</w:t>
      </w:r>
      <w:r w:rsidRPr="00D1280B" w:rsidR="00BE2F74">
        <w:t xml:space="preserve"> a</w:t>
      </w:r>
      <w:r w:rsidRPr="00D1280B">
        <w:t xml:space="preserve">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FD91F40"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4F508A5E" w14:textId="77777777">
            <w:pPr>
              <w:keepNext/>
            </w:pPr>
          </w:p>
        </w:tc>
      </w:tr>
      <w:tr w14:paraId="42C2B16E"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2790B1B1" w14:textId="77777777">
            <w:pPr>
              <w:pStyle w:val="ColumnHeading"/>
              <w:keepNext/>
              <w:rPr>
                <w:lang w:val="en-GB"/>
              </w:rPr>
            </w:pPr>
            <w:r w:rsidRPr="00D1280B">
              <w:rPr>
                <w:lang w:val="en-GB"/>
              </w:rPr>
              <w:t>Text proposed by the Commission</w:t>
            </w:r>
          </w:p>
        </w:tc>
        <w:tc>
          <w:tcPr>
            <w:tcW w:w="4876" w:type="dxa"/>
            <w:hideMark/>
          </w:tcPr>
          <w:p w:rsidR="00BD53E1" w:rsidRPr="00D1280B" w14:paraId="74FDAC2A" w14:textId="77777777">
            <w:pPr>
              <w:pStyle w:val="ColumnHeading"/>
              <w:keepNext/>
              <w:rPr>
                <w:lang w:val="en-GB"/>
              </w:rPr>
            </w:pPr>
            <w:r w:rsidRPr="00D1280B">
              <w:rPr>
                <w:lang w:val="en-GB"/>
              </w:rPr>
              <w:t>Amendment</w:t>
            </w:r>
          </w:p>
        </w:tc>
      </w:tr>
      <w:tr w14:paraId="62B39F2E"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421DB1A3" w14:textId="77777777">
            <w:pPr>
              <w:pStyle w:val="Normal6"/>
              <w:rPr>
                <w:lang w:val="en-GB"/>
              </w:rPr>
            </w:pPr>
          </w:p>
        </w:tc>
        <w:tc>
          <w:tcPr>
            <w:tcW w:w="4876" w:type="dxa"/>
            <w:hideMark/>
          </w:tcPr>
          <w:p w:rsidR="00BD53E1" w:rsidRPr="00D1280B" w14:paraId="08348A8B" w14:textId="122C54E7">
            <w:pPr>
              <w:pStyle w:val="Normal6"/>
              <w:rPr>
                <w:szCs w:val="24"/>
                <w:lang w:val="en-GB"/>
              </w:rPr>
            </w:pPr>
            <w:r w:rsidRPr="00D1280B">
              <w:rPr>
                <w:b/>
                <w:i/>
                <w:lang w:val="en-GB"/>
              </w:rPr>
              <w:t xml:space="preserve">Where appropriate, the delegated acts referred to in the first subparagraph shall also define carve-out criteria specifying the conditions under which the listed activity concerned shall nonetheless be considered compliant with the </w:t>
            </w:r>
            <w:r w:rsidRPr="00D1280B" w:rsidR="00411484">
              <w:rPr>
                <w:b/>
                <w:i/>
                <w:lang w:val="en-GB"/>
              </w:rPr>
              <w:t>DNSH</w:t>
            </w:r>
            <w:r w:rsidRPr="00D1280B">
              <w:rPr>
                <w:b/>
                <w:i/>
                <w:lang w:val="en-GB"/>
              </w:rPr>
              <w:t xml:space="preserve"> principle and shall specify that activities that are not included in the list shall be automatically deemed to comply with the DNSH principle.</w:t>
            </w:r>
          </w:p>
        </w:tc>
      </w:tr>
      <w:tr w14:paraId="09C7F845"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1FEE99C1" w14:textId="77777777">
            <w:pPr>
              <w:pStyle w:val="Normal6"/>
              <w:rPr>
                <w:lang w:val="en-GB"/>
              </w:rPr>
            </w:pPr>
          </w:p>
        </w:tc>
        <w:tc>
          <w:tcPr>
            <w:tcW w:w="4876" w:type="dxa"/>
            <w:hideMark/>
          </w:tcPr>
          <w:p w:rsidR="00BD53E1" w:rsidRPr="00D1280B" w14:paraId="1F8D4620" w14:textId="77777777">
            <w:pPr>
              <w:pStyle w:val="Normal6"/>
              <w:rPr>
                <w:szCs w:val="24"/>
                <w:lang w:val="en-GB"/>
              </w:rPr>
            </w:pPr>
            <w:r w:rsidRPr="00D1280B">
              <w:rPr>
                <w:b/>
                <w:i/>
                <w:lang w:val="en-GB"/>
              </w:rPr>
              <w:t xml:space="preserve">The Commission shall also establish a guidance to ensure the consistent </w:t>
            </w:r>
            <w:r w:rsidRPr="00D1280B">
              <w:rPr>
                <w:b/>
                <w:i/>
                <w:lang w:val="en-GB"/>
              </w:rPr>
              <w:t>verification and application of the DNSH principle.</w:t>
            </w:r>
          </w:p>
        </w:tc>
      </w:tr>
    </w:tbl>
    <w:p w:rsidR="00BD53E1" w:rsidRPr="00D1280B" w:rsidP="00BD53E1" w14:paraId="578C1CD9"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53B89FF" w14:textId="77777777">
      <w:r w:rsidRPr="00D1280B">
        <w:rPr>
          <w:rStyle w:val="HideTWBExt"/>
        </w:rPr>
        <w:t>&lt;/Amend&gt;</w:t>
      </w:r>
    </w:p>
    <w:p w:rsidR="00BD53E1" w:rsidRPr="00D1280B" w:rsidP="00BD53E1" w14:paraId="4829DB52" w14:textId="49C1E787">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21</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08CFB0E9"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22C27F23" w14:textId="77777777">
      <w:pPr>
        <w:pStyle w:val="NormalBold"/>
      </w:pPr>
      <w:r w:rsidRPr="00D1280B">
        <w:rPr>
          <w:rStyle w:val="HideTWBExt"/>
          <w:b w:val="0"/>
        </w:rPr>
        <w:t>&lt;Article&gt;</w:t>
      </w:r>
      <w:r w:rsidRPr="00D1280B">
        <w:t>Article 5 – paragraph 2 – subparagraph 1</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0A14C15"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1A9426CD" w14:textId="77777777">
            <w:pPr>
              <w:keepNext/>
            </w:pPr>
          </w:p>
        </w:tc>
      </w:tr>
      <w:tr w14:paraId="5406066A"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06F091A8" w14:textId="77777777">
            <w:pPr>
              <w:pStyle w:val="ColumnHeading"/>
              <w:keepNext/>
              <w:rPr>
                <w:lang w:val="en-GB"/>
              </w:rPr>
            </w:pPr>
            <w:r w:rsidRPr="00D1280B">
              <w:rPr>
                <w:lang w:val="en-GB"/>
              </w:rPr>
              <w:t>Text proposed by the Commission</w:t>
            </w:r>
          </w:p>
        </w:tc>
        <w:tc>
          <w:tcPr>
            <w:tcW w:w="4876" w:type="dxa"/>
            <w:hideMark/>
          </w:tcPr>
          <w:p w:rsidR="00BD53E1" w:rsidRPr="00D1280B" w14:paraId="56108D35" w14:textId="77777777">
            <w:pPr>
              <w:pStyle w:val="ColumnHeading"/>
              <w:keepNext/>
              <w:rPr>
                <w:lang w:val="en-GB"/>
              </w:rPr>
            </w:pPr>
            <w:r w:rsidRPr="00D1280B">
              <w:rPr>
                <w:lang w:val="en-GB"/>
              </w:rPr>
              <w:t>Amendment</w:t>
            </w:r>
          </w:p>
        </w:tc>
      </w:tr>
      <w:tr w14:paraId="1383C65C"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0630FA63" w14:textId="77777777">
            <w:pPr>
              <w:pStyle w:val="Normal6"/>
              <w:rPr>
                <w:lang w:val="en-GB"/>
              </w:rPr>
            </w:pPr>
            <w:r w:rsidRPr="00D1280B">
              <w:rPr>
                <w:lang w:val="en-GB"/>
              </w:rPr>
              <w:t xml:space="preserve">The guidance referred to in paragraph 1 shall </w:t>
            </w:r>
            <w:r w:rsidRPr="00D1280B">
              <w:rPr>
                <w:b/>
                <w:i/>
                <w:lang w:val="en-GB"/>
              </w:rPr>
              <w:t>set out general principles and criteria and, where necessary, specific criteria at the</w:t>
            </w:r>
            <w:r w:rsidRPr="00D1280B">
              <w:rPr>
                <w:lang w:val="en-GB"/>
              </w:rPr>
              <w:t xml:space="preserve"> level of relevant policy </w:t>
            </w:r>
            <w:r w:rsidRPr="00D1280B">
              <w:rPr>
                <w:b/>
                <w:i/>
                <w:lang w:val="en-GB"/>
              </w:rPr>
              <w:t>areas</w:t>
            </w:r>
            <w:r w:rsidRPr="00D1280B">
              <w:rPr>
                <w:lang w:val="en-GB"/>
              </w:rPr>
              <w:t>.</w:t>
            </w:r>
          </w:p>
        </w:tc>
        <w:tc>
          <w:tcPr>
            <w:tcW w:w="4876" w:type="dxa"/>
            <w:hideMark/>
          </w:tcPr>
          <w:p w:rsidR="00BD53E1" w:rsidRPr="00D1280B" w14:paraId="20024E55" w14:textId="103C7470">
            <w:pPr>
              <w:pStyle w:val="Normal6"/>
              <w:rPr>
                <w:szCs w:val="24"/>
                <w:lang w:val="en-GB"/>
              </w:rPr>
            </w:pPr>
            <w:r w:rsidRPr="00D1280B">
              <w:rPr>
                <w:b/>
                <w:i/>
                <w:lang w:val="en-GB"/>
              </w:rPr>
              <w:t>The delegated acts and</w:t>
            </w:r>
            <w:r w:rsidRPr="00D1280B">
              <w:rPr>
                <w:lang w:val="en-GB"/>
              </w:rPr>
              <w:t xml:space="preserve"> the </w:t>
            </w:r>
            <w:r w:rsidRPr="00D1280B" w:rsidR="006C1058">
              <w:rPr>
                <w:b/>
                <w:bCs/>
                <w:i/>
                <w:iCs/>
                <w:lang w:val="en-GB"/>
              </w:rPr>
              <w:t xml:space="preserve">Commission </w:t>
            </w:r>
            <w:r w:rsidRPr="00D1280B">
              <w:rPr>
                <w:lang w:val="en-GB"/>
              </w:rPr>
              <w:t xml:space="preserve">guidance referred to in paragraph 1 shall </w:t>
            </w:r>
            <w:r w:rsidRPr="00D1280B">
              <w:rPr>
                <w:b/>
                <w:i/>
                <w:lang w:val="en-GB"/>
              </w:rPr>
              <w:t>contribute to achieving the high</w:t>
            </w:r>
            <w:r w:rsidRPr="00D1280B">
              <w:rPr>
                <w:lang w:val="en-GB"/>
              </w:rPr>
              <w:t xml:space="preserve"> level of </w:t>
            </w:r>
            <w:r w:rsidRPr="00D1280B">
              <w:rPr>
                <w:b/>
                <w:i/>
                <w:lang w:val="en-GB"/>
              </w:rPr>
              <w:t xml:space="preserve">environmental and human health protection provided by existing </w:t>
            </w:r>
            <w:r w:rsidRPr="00D1280B" w:rsidR="00655037">
              <w:rPr>
                <w:b/>
                <w:i/>
                <w:lang w:val="en-GB"/>
              </w:rPr>
              <w:t xml:space="preserve">Union </w:t>
            </w:r>
            <w:r w:rsidRPr="00D1280B">
              <w:rPr>
                <w:b/>
                <w:i/>
                <w:lang w:val="en-GB"/>
              </w:rPr>
              <w:t>legislation while avoiding duplication with its requirements and taking into account the need to achieve the objectives</w:t>
            </w:r>
            <w:r w:rsidRPr="00D1280B" w:rsidR="00BA2102">
              <w:rPr>
                <w:b/>
                <w:i/>
                <w:lang w:val="en-GB"/>
              </w:rPr>
              <w:t xml:space="preserve"> and</w:t>
            </w:r>
            <w:r w:rsidRPr="00D1280B">
              <w:rPr>
                <w:b/>
                <w:i/>
                <w:lang w:val="en-GB"/>
              </w:rPr>
              <w:t xml:space="preserve"> comply with the management mode and forms of financing of the</w:t>
            </w:r>
            <w:r w:rsidRPr="00D1280B">
              <w:rPr>
                <w:lang w:val="en-GB"/>
              </w:rPr>
              <w:t xml:space="preserve"> relevant </w:t>
            </w:r>
            <w:r w:rsidRPr="00D1280B">
              <w:rPr>
                <w:b/>
                <w:i/>
                <w:lang w:val="en-GB"/>
              </w:rPr>
              <w:t>programmes or instruments in line with the Union’s</w:t>
            </w:r>
            <w:r w:rsidRPr="00D1280B">
              <w:rPr>
                <w:lang w:val="en-GB"/>
              </w:rPr>
              <w:t xml:space="preserve"> policy </w:t>
            </w:r>
            <w:r w:rsidRPr="00D1280B">
              <w:rPr>
                <w:b/>
                <w:i/>
                <w:lang w:val="en-GB"/>
              </w:rPr>
              <w:t>priorities and its international commitments</w:t>
            </w:r>
            <w:r w:rsidRPr="00D1280B">
              <w:rPr>
                <w:lang w:val="en-GB"/>
              </w:rPr>
              <w:t xml:space="preserve">. </w:t>
            </w:r>
          </w:p>
        </w:tc>
      </w:tr>
    </w:tbl>
    <w:p w:rsidR="00BD53E1" w:rsidRPr="00D1280B" w:rsidP="00BD53E1" w14:paraId="415D62BB"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6A17953" w14:textId="77777777">
      <w:r w:rsidRPr="00D1280B">
        <w:rPr>
          <w:rStyle w:val="HideTWBExt"/>
        </w:rPr>
        <w:t>&lt;/Amend&gt;</w:t>
      </w:r>
    </w:p>
    <w:p w:rsidR="00BD53E1" w:rsidRPr="00D1280B" w:rsidP="00BD53E1" w14:paraId="6BB83360" w14:textId="7A4B9AD7">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22</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1497DBFE"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20DF6B54" w14:textId="77777777">
      <w:pPr>
        <w:pStyle w:val="NormalBold"/>
      </w:pPr>
      <w:r w:rsidRPr="00D1280B">
        <w:rPr>
          <w:rStyle w:val="HideTWBExt"/>
          <w:b w:val="0"/>
        </w:rPr>
        <w:t>&lt;Article&gt;</w:t>
      </w:r>
      <w:r w:rsidRPr="00D1280B">
        <w:t>Article 5 – paragraph 2 – subparagraph 2</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CBBF1C3"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36253701" w14:textId="77777777">
            <w:pPr>
              <w:keepNext/>
            </w:pPr>
          </w:p>
        </w:tc>
      </w:tr>
      <w:tr w14:paraId="0E664A12"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61369BDB" w14:textId="77777777">
            <w:pPr>
              <w:pStyle w:val="ColumnHeading"/>
              <w:keepNext/>
              <w:rPr>
                <w:lang w:val="en-GB"/>
              </w:rPr>
            </w:pPr>
            <w:r w:rsidRPr="00D1280B">
              <w:rPr>
                <w:lang w:val="en-GB"/>
              </w:rPr>
              <w:t>Text proposed by the Commission</w:t>
            </w:r>
          </w:p>
        </w:tc>
        <w:tc>
          <w:tcPr>
            <w:tcW w:w="4876" w:type="dxa"/>
            <w:hideMark/>
          </w:tcPr>
          <w:p w:rsidR="00BD53E1" w:rsidRPr="00D1280B" w14:paraId="07060E7B" w14:textId="77777777">
            <w:pPr>
              <w:pStyle w:val="ColumnHeading"/>
              <w:keepNext/>
              <w:rPr>
                <w:lang w:val="en-GB"/>
              </w:rPr>
            </w:pPr>
            <w:r w:rsidRPr="00D1280B">
              <w:rPr>
                <w:lang w:val="en-GB"/>
              </w:rPr>
              <w:t>Amendment</w:t>
            </w:r>
          </w:p>
        </w:tc>
      </w:tr>
      <w:tr w14:paraId="44163CDD"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05344FA9" w14:textId="77777777">
            <w:pPr>
              <w:pStyle w:val="Normal6"/>
              <w:rPr>
                <w:lang w:val="en-GB"/>
              </w:rPr>
            </w:pPr>
            <w:r w:rsidRPr="00D1280B">
              <w:rPr>
                <w:b/>
                <w:i/>
                <w:lang w:val="en-GB"/>
              </w:rPr>
              <w:t>It shall distinguish, in particular, between policy areas or activities that are always deemed to be in line with the do no significant harm principle, and policy areas or activities that are considered to do significant harm to one or several environmental objectives and can therefore not be financed from the EU budget.</w:t>
            </w:r>
          </w:p>
        </w:tc>
        <w:tc>
          <w:tcPr>
            <w:tcW w:w="4876" w:type="dxa"/>
            <w:hideMark/>
          </w:tcPr>
          <w:p w:rsidR="00BD53E1" w:rsidRPr="00D1280B" w14:paraId="42E0C5EF" w14:textId="77777777">
            <w:pPr>
              <w:pStyle w:val="Normal6"/>
              <w:rPr>
                <w:szCs w:val="24"/>
                <w:lang w:val="en-GB"/>
              </w:rPr>
            </w:pPr>
            <w:r w:rsidRPr="00D1280B">
              <w:rPr>
                <w:b/>
                <w:i/>
              </w:rPr>
              <w:t>deleted</w:t>
            </w:r>
          </w:p>
        </w:tc>
      </w:tr>
    </w:tbl>
    <w:p w:rsidR="00BD53E1" w:rsidRPr="00D1280B" w:rsidP="00BD53E1" w14:paraId="2429B85D" w14:textId="77777777">
      <w:pPr>
        <w:pStyle w:val="Olang"/>
        <w:rPr>
          <w:szCs w:val="24"/>
          <w:lang w:val="fr-FR"/>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6F928599" w14:textId="77777777">
      <w:r w:rsidRPr="00D1280B">
        <w:rPr>
          <w:rStyle w:val="HideTWBExt"/>
        </w:rPr>
        <w:t>&lt;/Amend&gt;</w:t>
      </w:r>
    </w:p>
    <w:p w:rsidR="00BD53E1" w:rsidRPr="00D1280B" w:rsidP="00BD53E1" w14:paraId="631C392A" w14:textId="4180261D">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23</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4CC9E064"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77B237E3" w14:textId="77777777">
      <w:pPr>
        <w:pStyle w:val="NormalBold"/>
        <w:rPr>
          <w:lang w:val="fr-BE"/>
        </w:rPr>
      </w:pPr>
      <w:r w:rsidRPr="00D1280B">
        <w:rPr>
          <w:rStyle w:val="HideTWBExt"/>
          <w:b w:val="0"/>
          <w:lang w:val="fr-BE"/>
        </w:rPr>
        <w:t>&lt;Article&gt;</w:t>
      </w:r>
      <w:r w:rsidRPr="00D1280B">
        <w:rPr>
          <w:lang w:val="fr-BE"/>
        </w:rPr>
        <w:t xml:space="preserve">Article 5 – </w:t>
      </w:r>
      <w:r w:rsidRPr="00D1280B">
        <w:rPr>
          <w:lang w:val="fr-BE"/>
        </w:rPr>
        <w:t>paragraph</w:t>
      </w:r>
      <w:r w:rsidRPr="00D1280B">
        <w:rPr>
          <w:lang w:val="fr-BE"/>
        </w:rPr>
        <w:t xml:space="preserve"> 2 – </w:t>
      </w:r>
      <w:r w:rsidRPr="00D1280B">
        <w:rPr>
          <w:lang w:val="fr-BE"/>
        </w:rPr>
        <w:t>subparagraph</w:t>
      </w:r>
      <w:r w:rsidRPr="00D1280B">
        <w:rPr>
          <w:lang w:val="fr-BE"/>
        </w:rPr>
        <w:t xml:space="preserve"> 3</w:t>
      </w:r>
      <w:r w:rsidRPr="00D1280B">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C275733"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0B16FE52" w14:textId="77777777">
            <w:pPr>
              <w:keepNext/>
              <w:rPr>
                <w:lang w:val="fr-BE"/>
              </w:rPr>
            </w:pPr>
          </w:p>
        </w:tc>
      </w:tr>
      <w:tr w14:paraId="4DD601DD"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C48F6F9" w14:textId="77777777">
            <w:pPr>
              <w:pStyle w:val="ColumnHeading"/>
              <w:keepNext/>
              <w:rPr>
                <w:lang w:val="en-GB"/>
              </w:rPr>
            </w:pPr>
            <w:r w:rsidRPr="00D1280B">
              <w:rPr>
                <w:lang w:val="en-GB"/>
              </w:rPr>
              <w:t>Text proposed by the Commission</w:t>
            </w:r>
          </w:p>
        </w:tc>
        <w:tc>
          <w:tcPr>
            <w:tcW w:w="4876" w:type="dxa"/>
            <w:hideMark/>
          </w:tcPr>
          <w:p w:rsidR="00BD53E1" w:rsidRPr="00D1280B" w14:paraId="7637982E" w14:textId="77777777">
            <w:pPr>
              <w:pStyle w:val="ColumnHeading"/>
              <w:keepNext/>
              <w:rPr>
                <w:lang w:val="en-GB"/>
              </w:rPr>
            </w:pPr>
            <w:r w:rsidRPr="00D1280B">
              <w:rPr>
                <w:lang w:val="en-GB"/>
              </w:rPr>
              <w:t>Amendment</w:t>
            </w:r>
          </w:p>
        </w:tc>
      </w:tr>
      <w:tr w14:paraId="24C056C1"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26125D85" w14:textId="77777777">
            <w:pPr>
              <w:pStyle w:val="Normal6"/>
              <w:rPr>
                <w:lang w:val="en-GB"/>
              </w:rPr>
            </w:pPr>
            <w:r w:rsidRPr="00D1280B">
              <w:rPr>
                <w:lang w:val="en-GB"/>
              </w:rPr>
              <w:t xml:space="preserve">The guidance </w:t>
            </w:r>
            <w:r w:rsidRPr="00D1280B">
              <w:rPr>
                <w:b/>
                <w:i/>
                <w:lang w:val="en-GB"/>
              </w:rPr>
              <w:t>by the Commission</w:t>
            </w:r>
            <w:r w:rsidRPr="00D1280B">
              <w:rPr>
                <w:lang w:val="en-GB"/>
              </w:rPr>
              <w:t xml:space="preserve"> shall </w:t>
            </w:r>
            <w:r w:rsidRPr="00D1280B">
              <w:rPr>
                <w:b/>
                <w:i/>
                <w:lang w:val="en-GB"/>
              </w:rPr>
              <w:t>take into account the need to achieve the set objectives of the relevant programmes or instruments in line with the Union’s policy priorities, the need to avoid duplication with requirements under existing EU legislation, the high levels of protection to human health and the environment provided by existing EU legislation, the</w:t>
            </w:r>
            <w:r w:rsidRPr="00D1280B">
              <w:rPr>
                <w:lang w:val="en-GB"/>
              </w:rPr>
              <w:t xml:space="preserve"> administrative and reporting </w:t>
            </w:r>
            <w:r w:rsidRPr="00D1280B">
              <w:rPr>
                <w:b/>
                <w:i/>
                <w:lang w:val="en-GB"/>
              </w:rPr>
              <w:t>burden</w:t>
            </w:r>
            <w:r w:rsidRPr="00D1280B">
              <w:rPr>
                <w:lang w:val="en-GB"/>
              </w:rPr>
              <w:t xml:space="preserve"> on authorities and beneficiaries</w:t>
            </w:r>
            <w:r w:rsidRPr="00D1280B">
              <w:rPr>
                <w:b/>
                <w:i/>
                <w:lang w:val="en-GB"/>
              </w:rPr>
              <w:t>, and the principle of proportionality</w:t>
            </w:r>
            <w:r w:rsidRPr="00D1280B">
              <w:rPr>
                <w:lang w:val="en-GB"/>
              </w:rPr>
              <w:t>.</w:t>
            </w:r>
          </w:p>
        </w:tc>
        <w:tc>
          <w:tcPr>
            <w:tcW w:w="4876" w:type="dxa"/>
            <w:hideMark/>
          </w:tcPr>
          <w:p w:rsidR="00BD53E1" w:rsidRPr="00D1280B" w14:paraId="299A6FD0" w14:textId="5F3ECDE5">
            <w:pPr>
              <w:pStyle w:val="Normal6"/>
              <w:rPr>
                <w:szCs w:val="24"/>
                <w:lang w:val="en-GB"/>
              </w:rPr>
            </w:pPr>
            <w:r w:rsidRPr="00D1280B">
              <w:rPr>
                <w:b/>
                <w:i/>
                <w:lang w:val="en-GB"/>
              </w:rPr>
              <w:t>In addition, and for the purpose of the application of the DNSH principle, the delegated acts and</w:t>
            </w:r>
            <w:r w:rsidRPr="00D1280B">
              <w:rPr>
                <w:lang w:val="en-GB"/>
              </w:rPr>
              <w:t xml:space="preserve"> the </w:t>
            </w:r>
            <w:r w:rsidRPr="00D1280B" w:rsidR="00BA2102">
              <w:rPr>
                <w:b/>
                <w:bCs/>
                <w:i/>
                <w:iCs/>
                <w:lang w:val="en-GB"/>
              </w:rPr>
              <w:t xml:space="preserve">Commission </w:t>
            </w:r>
            <w:r w:rsidRPr="00D1280B">
              <w:rPr>
                <w:lang w:val="en-GB"/>
              </w:rPr>
              <w:t xml:space="preserve">guidance </w:t>
            </w:r>
            <w:r w:rsidRPr="00D1280B">
              <w:rPr>
                <w:b/>
                <w:i/>
                <w:lang w:val="en-GB"/>
              </w:rPr>
              <w:t>referred to in paragraph 1</w:t>
            </w:r>
            <w:r w:rsidRPr="00D1280B">
              <w:rPr>
                <w:lang w:val="en-GB"/>
              </w:rPr>
              <w:t xml:space="preserve"> shall </w:t>
            </w:r>
            <w:r w:rsidRPr="00D1280B">
              <w:rPr>
                <w:b/>
                <w:i/>
                <w:lang w:val="en-GB"/>
              </w:rPr>
              <w:t>ensure that</w:t>
            </w:r>
            <w:r w:rsidRPr="00D1280B">
              <w:rPr>
                <w:lang w:val="en-GB"/>
              </w:rPr>
              <w:t xml:space="preserve"> administrative and reporting </w:t>
            </w:r>
            <w:r w:rsidRPr="00D1280B">
              <w:rPr>
                <w:b/>
                <w:i/>
                <w:lang w:val="en-GB"/>
              </w:rPr>
              <w:t>requirements</w:t>
            </w:r>
            <w:r w:rsidRPr="00D1280B">
              <w:rPr>
                <w:lang w:val="en-GB"/>
              </w:rPr>
              <w:t xml:space="preserve"> on authorities and beneficiaries </w:t>
            </w:r>
            <w:r w:rsidRPr="00D1280B">
              <w:rPr>
                <w:b/>
                <w:i/>
                <w:lang w:val="en-GB"/>
              </w:rPr>
              <w:t>are limited to what is strictly necessary for demonstrating compliance with this Regulation</w:t>
            </w:r>
            <w:r w:rsidRPr="00D1280B">
              <w:rPr>
                <w:lang w:val="en-GB"/>
              </w:rPr>
              <w:t>.</w:t>
            </w:r>
          </w:p>
        </w:tc>
      </w:tr>
    </w:tbl>
    <w:p w:rsidR="00BD53E1" w:rsidRPr="00D1280B" w:rsidP="00BD53E1" w14:paraId="01CCFBF0"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2FE9E727" w14:textId="77777777">
      <w:r w:rsidRPr="00D1280B">
        <w:rPr>
          <w:rStyle w:val="HideTWBExt"/>
        </w:rPr>
        <w:t>&lt;/Amend&gt;</w:t>
      </w:r>
    </w:p>
    <w:p w:rsidR="00BD53E1" w:rsidRPr="00D1280B" w:rsidP="00BD53E1" w14:paraId="3B558927" w14:textId="076DA5D5">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24</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5B7B80AC"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2C0428B8" w14:textId="77777777">
      <w:pPr>
        <w:pStyle w:val="NormalBold"/>
      </w:pPr>
      <w:r w:rsidRPr="00D1280B">
        <w:rPr>
          <w:rStyle w:val="HideTWBExt"/>
          <w:b w:val="0"/>
        </w:rPr>
        <w:t>&lt;Article&gt;</w:t>
      </w:r>
      <w:r w:rsidRPr="00D1280B">
        <w:t>Article 5 – paragraph 2 – subparagraph 3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CAA88CB"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369AD357" w14:textId="77777777">
            <w:pPr>
              <w:keepNext/>
            </w:pPr>
          </w:p>
        </w:tc>
      </w:tr>
      <w:tr w14:paraId="5D121B5D"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654ECBEE" w14:textId="77777777">
            <w:pPr>
              <w:pStyle w:val="ColumnHeading"/>
              <w:keepNext/>
              <w:rPr>
                <w:lang w:val="en-GB"/>
              </w:rPr>
            </w:pPr>
            <w:r w:rsidRPr="00D1280B">
              <w:rPr>
                <w:lang w:val="en-GB"/>
              </w:rPr>
              <w:t>Text proposed by the Commission</w:t>
            </w:r>
          </w:p>
        </w:tc>
        <w:tc>
          <w:tcPr>
            <w:tcW w:w="4876" w:type="dxa"/>
            <w:hideMark/>
          </w:tcPr>
          <w:p w:rsidR="00BD53E1" w:rsidRPr="00D1280B" w14:paraId="1AF250CA" w14:textId="77777777">
            <w:pPr>
              <w:pStyle w:val="ColumnHeading"/>
              <w:keepNext/>
              <w:rPr>
                <w:lang w:val="en-GB"/>
              </w:rPr>
            </w:pPr>
            <w:r w:rsidRPr="00D1280B">
              <w:rPr>
                <w:lang w:val="en-GB"/>
              </w:rPr>
              <w:t>Amendment</w:t>
            </w:r>
          </w:p>
        </w:tc>
      </w:tr>
      <w:tr w14:paraId="0A68A9FC"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1AB0B1A7" w14:textId="77777777">
            <w:pPr>
              <w:pStyle w:val="Normal6"/>
              <w:rPr>
                <w:lang w:val="en-GB"/>
              </w:rPr>
            </w:pPr>
          </w:p>
        </w:tc>
        <w:tc>
          <w:tcPr>
            <w:tcW w:w="4876" w:type="dxa"/>
            <w:hideMark/>
          </w:tcPr>
          <w:p w:rsidR="00BD53E1" w:rsidRPr="00D1280B" w14:paraId="079C189B" w14:textId="77777777">
            <w:pPr>
              <w:pStyle w:val="Normal6"/>
              <w:rPr>
                <w:szCs w:val="24"/>
                <w:lang w:val="en-GB"/>
              </w:rPr>
            </w:pPr>
            <w:r w:rsidRPr="00D1280B">
              <w:rPr>
                <w:b/>
                <w:i/>
                <w:lang w:val="en-GB"/>
              </w:rPr>
              <w:t>In particular, information or evidence required from beneficiaries shall be limited to what is strictly necessary to verify compliance with the DNSH principle and shall, to the greatest extent possible, take into account information, assessments, permits, certifications or other evidence already available under applicable Union or national law or under Union funding rules. Existing assessments shall not be repeated where they remain relevant for demonstrating compliance.</w:t>
            </w:r>
          </w:p>
        </w:tc>
      </w:tr>
    </w:tbl>
    <w:p w:rsidR="00BD53E1" w:rsidRPr="00D1280B" w:rsidP="00BD53E1" w14:paraId="6C4DDA72"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1C24692" w14:textId="77777777">
      <w:r w:rsidRPr="00D1280B">
        <w:rPr>
          <w:rStyle w:val="HideTWBExt"/>
        </w:rPr>
        <w:t>&lt;/Amend&gt;</w:t>
      </w:r>
    </w:p>
    <w:p w:rsidR="00BD53E1" w:rsidRPr="00D1280B" w:rsidP="00BD53E1" w14:paraId="151A0BF5" w14:textId="147F957A">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25</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23498356"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56402FBD" w14:textId="77777777">
      <w:pPr>
        <w:pStyle w:val="NormalBold"/>
      </w:pPr>
      <w:r w:rsidRPr="00D1280B">
        <w:rPr>
          <w:rStyle w:val="HideTWBExt"/>
          <w:b w:val="0"/>
        </w:rPr>
        <w:t>&lt;Article&gt;</w:t>
      </w:r>
      <w:r w:rsidRPr="00D1280B">
        <w:t>Article 5 – paragraph 2 – subparagraph 4</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AE7564"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77745A05" w14:textId="77777777">
            <w:pPr>
              <w:keepNext/>
            </w:pPr>
          </w:p>
        </w:tc>
      </w:tr>
      <w:tr w14:paraId="463276D2"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0DA55AB" w14:textId="77777777">
            <w:pPr>
              <w:pStyle w:val="ColumnHeading"/>
              <w:keepNext/>
              <w:rPr>
                <w:lang w:val="en-GB"/>
              </w:rPr>
            </w:pPr>
            <w:r w:rsidRPr="00D1280B">
              <w:rPr>
                <w:lang w:val="en-GB"/>
              </w:rPr>
              <w:t>Text proposed by the Commission</w:t>
            </w:r>
          </w:p>
        </w:tc>
        <w:tc>
          <w:tcPr>
            <w:tcW w:w="4876" w:type="dxa"/>
            <w:hideMark/>
          </w:tcPr>
          <w:p w:rsidR="00BD53E1" w:rsidRPr="00D1280B" w14:paraId="631560E1" w14:textId="77777777">
            <w:pPr>
              <w:pStyle w:val="ColumnHeading"/>
              <w:keepNext/>
              <w:rPr>
                <w:lang w:val="en-GB"/>
              </w:rPr>
            </w:pPr>
            <w:r w:rsidRPr="00D1280B">
              <w:rPr>
                <w:lang w:val="en-GB"/>
              </w:rPr>
              <w:t>Amendment</w:t>
            </w:r>
          </w:p>
        </w:tc>
      </w:tr>
      <w:tr w14:paraId="11BF01B0"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19054363" w14:textId="77777777">
            <w:pPr>
              <w:pStyle w:val="Normal6"/>
              <w:rPr>
                <w:lang w:val="en-GB"/>
              </w:rPr>
            </w:pPr>
            <w:r w:rsidRPr="00D1280B">
              <w:rPr>
                <w:lang w:val="en-GB"/>
              </w:rPr>
              <w:t xml:space="preserve">Proportionality shall </w:t>
            </w:r>
            <w:r w:rsidRPr="00D1280B">
              <w:rPr>
                <w:b/>
                <w:i/>
                <w:lang w:val="en-GB"/>
              </w:rPr>
              <w:t>be ensured notably by</w:t>
            </w:r>
            <w:r w:rsidRPr="00D1280B">
              <w:rPr>
                <w:lang w:val="en-GB"/>
              </w:rPr>
              <w:t xml:space="preserve"> </w:t>
            </w:r>
            <w:r w:rsidRPr="00D1280B">
              <w:rPr>
                <w:lang w:val="en-GB"/>
              </w:rPr>
              <w:t>taking into account</w:t>
            </w:r>
            <w:r w:rsidRPr="00D1280B">
              <w:rPr>
                <w:lang w:val="en-GB"/>
              </w:rPr>
              <w:t xml:space="preserve"> the size of an activity</w:t>
            </w:r>
            <w:r w:rsidRPr="00D1280B">
              <w:rPr>
                <w:b/>
                <w:i/>
                <w:lang w:val="en-GB"/>
              </w:rPr>
              <w:t>, its climate and environmental impacts</w:t>
            </w:r>
            <w:r w:rsidRPr="00D1280B">
              <w:rPr>
                <w:lang w:val="en-GB"/>
              </w:rPr>
              <w:t xml:space="preserve">, and the territorial characteristics of the regions where the activities take place </w:t>
            </w:r>
            <w:r w:rsidRPr="00D1280B">
              <w:rPr>
                <w:b/>
                <w:i/>
                <w:lang w:val="en-GB"/>
              </w:rPr>
              <w:t>or the fact that they</w:t>
            </w:r>
            <w:r w:rsidRPr="00D1280B">
              <w:rPr>
                <w:lang w:val="en-GB"/>
              </w:rPr>
              <w:t xml:space="preserve"> may take place in third countries.</w:t>
            </w:r>
          </w:p>
        </w:tc>
        <w:tc>
          <w:tcPr>
            <w:tcW w:w="4876" w:type="dxa"/>
            <w:hideMark/>
          </w:tcPr>
          <w:p w:rsidR="00BD53E1" w:rsidRPr="00D1280B" w14:paraId="79F6F26C" w14:textId="31EAA216">
            <w:pPr>
              <w:pStyle w:val="Normal6"/>
              <w:rPr>
                <w:szCs w:val="24"/>
                <w:lang w:val="en-GB"/>
              </w:rPr>
            </w:pPr>
            <w:r w:rsidRPr="00D1280B">
              <w:rPr>
                <w:lang w:val="en-GB"/>
              </w:rPr>
              <w:t xml:space="preserve">Proportionality shall </w:t>
            </w:r>
            <w:r w:rsidRPr="00D1280B">
              <w:rPr>
                <w:b/>
                <w:i/>
                <w:lang w:val="en-GB"/>
              </w:rPr>
              <w:t>apply to the climate and environmental impact,</w:t>
            </w:r>
            <w:r w:rsidRPr="00D1280B">
              <w:rPr>
                <w:lang w:val="en-GB"/>
              </w:rPr>
              <w:t xml:space="preserve"> </w:t>
            </w:r>
            <w:r w:rsidRPr="00D1280B">
              <w:rPr>
                <w:lang w:val="en-GB"/>
              </w:rPr>
              <w:t>taking into account</w:t>
            </w:r>
            <w:r w:rsidRPr="00D1280B">
              <w:rPr>
                <w:lang w:val="en-GB"/>
              </w:rPr>
              <w:t xml:space="preserve"> the size of an activity, and the territorial characteristics of the regions where the activities take place</w:t>
            </w:r>
            <w:r w:rsidRPr="00D1280B">
              <w:rPr>
                <w:b/>
                <w:i/>
                <w:lang w:val="en-GB"/>
              </w:rPr>
              <w:t>, including whether those activities</w:t>
            </w:r>
            <w:r w:rsidRPr="00D1280B">
              <w:rPr>
                <w:lang w:val="en-GB"/>
              </w:rPr>
              <w:t xml:space="preserve"> may take place in third countries. </w:t>
            </w:r>
            <w:r w:rsidRPr="00D1280B">
              <w:rPr>
                <w:b/>
                <w:i/>
                <w:lang w:val="en-GB"/>
              </w:rPr>
              <w:t xml:space="preserve">In </w:t>
            </w:r>
            <w:r w:rsidRPr="00D1280B" w:rsidR="00BA2102">
              <w:rPr>
                <w:b/>
                <w:i/>
                <w:lang w:val="en-GB"/>
              </w:rPr>
              <w:t xml:space="preserve">that </w:t>
            </w:r>
            <w:r w:rsidRPr="00D1280B">
              <w:rPr>
                <w:b/>
                <w:i/>
                <w:lang w:val="en-GB"/>
              </w:rPr>
              <w:t>context, activities of limited funding volume shall be subject to a simplified and adapted compliance documentation.</w:t>
            </w:r>
          </w:p>
        </w:tc>
      </w:tr>
    </w:tbl>
    <w:p w:rsidR="00BD53E1" w:rsidRPr="00D1280B" w:rsidP="00BD53E1" w14:paraId="67B07881"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780BD636" w14:textId="77777777">
      <w:r w:rsidRPr="00D1280B">
        <w:rPr>
          <w:rStyle w:val="HideTWBExt"/>
        </w:rPr>
        <w:t>&lt;/Amend&gt;</w:t>
      </w:r>
    </w:p>
    <w:p w:rsidR="00BD53E1" w:rsidRPr="00D1280B" w:rsidP="00BD53E1" w14:paraId="7925BE4A" w14:textId="1158F62B">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26</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80213A5"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42B87709" w14:textId="77777777">
      <w:pPr>
        <w:pStyle w:val="NormalBold"/>
      </w:pPr>
      <w:r w:rsidRPr="00D1280B">
        <w:rPr>
          <w:rStyle w:val="HideTWBExt"/>
          <w:b w:val="0"/>
        </w:rPr>
        <w:t>&lt;Article&gt;</w:t>
      </w:r>
      <w:r w:rsidRPr="00D1280B">
        <w:t>Article 5 – paragraph 2 – subparagraph 4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4C9ED5F"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39BB62CC" w14:textId="77777777">
            <w:pPr>
              <w:keepNext/>
            </w:pPr>
          </w:p>
        </w:tc>
      </w:tr>
      <w:tr w14:paraId="34476ED7"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1A4375F" w14:textId="77777777">
            <w:pPr>
              <w:pStyle w:val="ColumnHeading"/>
              <w:keepNext/>
              <w:rPr>
                <w:lang w:val="en-GB"/>
              </w:rPr>
            </w:pPr>
            <w:r w:rsidRPr="00D1280B">
              <w:rPr>
                <w:lang w:val="en-GB"/>
              </w:rPr>
              <w:t>Text proposed by the Commission</w:t>
            </w:r>
          </w:p>
        </w:tc>
        <w:tc>
          <w:tcPr>
            <w:tcW w:w="4876" w:type="dxa"/>
            <w:hideMark/>
          </w:tcPr>
          <w:p w:rsidR="00BD53E1" w:rsidRPr="00D1280B" w14:paraId="03ECF389" w14:textId="77777777">
            <w:pPr>
              <w:pStyle w:val="ColumnHeading"/>
              <w:keepNext/>
              <w:rPr>
                <w:lang w:val="en-GB"/>
              </w:rPr>
            </w:pPr>
            <w:r w:rsidRPr="00D1280B">
              <w:rPr>
                <w:lang w:val="en-GB"/>
              </w:rPr>
              <w:t>Amendment</w:t>
            </w:r>
          </w:p>
        </w:tc>
      </w:tr>
      <w:tr w14:paraId="310BDA51"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3373FE0E" w14:textId="77777777">
            <w:pPr>
              <w:pStyle w:val="Normal6"/>
              <w:rPr>
                <w:lang w:val="en-GB"/>
              </w:rPr>
            </w:pPr>
          </w:p>
        </w:tc>
        <w:tc>
          <w:tcPr>
            <w:tcW w:w="4876" w:type="dxa"/>
            <w:hideMark/>
          </w:tcPr>
          <w:p w:rsidR="00BD53E1" w:rsidRPr="00D1280B" w14:paraId="03E631A9" w14:textId="7CE1D3B3">
            <w:pPr>
              <w:pStyle w:val="Normal6"/>
              <w:rPr>
                <w:szCs w:val="24"/>
                <w:lang w:val="en-GB"/>
              </w:rPr>
            </w:pPr>
            <w:r w:rsidRPr="00D1280B">
              <w:rPr>
                <w:b/>
                <w:i/>
                <w:lang w:val="en-GB"/>
              </w:rPr>
              <w:t xml:space="preserve">In exceptional and duly justified circumstances, where there are serious doubts as to whether an activity may be liable to cause significant harm to the environment according to Article 33(2), point (d), of Regulation (EU, Euratom) 2024/2509, the Commission may request the beneficiary or, where relevant, the Member State concerned to provide the information necessary to clarify those doubts. </w:t>
            </w:r>
            <w:r w:rsidRPr="00D1280B">
              <w:rPr>
                <w:b/>
                <w:i/>
                <w:lang w:val="en-GB"/>
              </w:rPr>
              <w:t>On the basis of</w:t>
            </w:r>
            <w:r w:rsidRPr="00D1280B">
              <w:rPr>
                <w:b/>
                <w:i/>
                <w:lang w:val="en-GB"/>
              </w:rPr>
              <w:t xml:space="preserve"> that information, the Commission may carry out a more detailed assessment of compliance with the </w:t>
            </w:r>
            <w:r w:rsidRPr="00D1280B" w:rsidR="008A7CC0">
              <w:rPr>
                <w:b/>
                <w:i/>
                <w:lang w:val="en-GB"/>
              </w:rPr>
              <w:t xml:space="preserve">DNSH </w:t>
            </w:r>
            <w:r w:rsidRPr="00D1280B">
              <w:rPr>
                <w:b/>
                <w:i/>
                <w:lang w:val="en-GB"/>
              </w:rPr>
              <w:t>principle.</w:t>
            </w:r>
          </w:p>
        </w:tc>
      </w:tr>
    </w:tbl>
    <w:p w:rsidR="00BD53E1" w:rsidRPr="00D1280B" w:rsidP="00BD53E1" w14:paraId="2EC31890"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D921C90" w14:textId="77777777">
      <w:r w:rsidRPr="00D1280B">
        <w:rPr>
          <w:rStyle w:val="HideTWBExt"/>
        </w:rPr>
        <w:t>&lt;/Amend&gt;</w:t>
      </w:r>
    </w:p>
    <w:p w:rsidR="00BD53E1" w:rsidRPr="00D1280B" w:rsidP="00BD53E1" w14:paraId="395E8865" w14:textId="1CE890BC">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27</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7AA35A7D"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67D35868" w14:textId="77777777">
      <w:pPr>
        <w:pStyle w:val="NormalBold"/>
      </w:pPr>
      <w:r w:rsidRPr="00D1280B">
        <w:rPr>
          <w:rStyle w:val="HideTWBExt"/>
          <w:b w:val="0"/>
        </w:rPr>
        <w:t>&lt;Article&gt;</w:t>
      </w:r>
      <w:r w:rsidRPr="00D1280B">
        <w:t>Article 5 – paragraph 3 – subparagraph 1</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40E7715"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31F3764F" w14:textId="77777777">
            <w:pPr>
              <w:keepNext/>
            </w:pPr>
          </w:p>
        </w:tc>
      </w:tr>
      <w:tr w14:paraId="1541C4D5"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19FB5E49" w14:textId="77777777">
            <w:pPr>
              <w:pStyle w:val="ColumnHeading"/>
              <w:keepNext/>
              <w:rPr>
                <w:lang w:val="en-GB"/>
              </w:rPr>
            </w:pPr>
            <w:r w:rsidRPr="00D1280B">
              <w:rPr>
                <w:lang w:val="en-GB"/>
              </w:rPr>
              <w:t>Text proposed by the Commission</w:t>
            </w:r>
          </w:p>
        </w:tc>
        <w:tc>
          <w:tcPr>
            <w:tcW w:w="4876" w:type="dxa"/>
            <w:hideMark/>
          </w:tcPr>
          <w:p w:rsidR="00BD53E1" w:rsidRPr="00D1280B" w14:paraId="5B5CE172" w14:textId="77777777">
            <w:pPr>
              <w:pStyle w:val="ColumnHeading"/>
              <w:keepNext/>
              <w:rPr>
                <w:lang w:val="en-GB"/>
              </w:rPr>
            </w:pPr>
            <w:r w:rsidRPr="00D1280B">
              <w:rPr>
                <w:lang w:val="en-GB"/>
              </w:rPr>
              <w:t>Amendment</w:t>
            </w:r>
          </w:p>
        </w:tc>
      </w:tr>
      <w:tr w14:paraId="4E622360"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1728E0DE" w14:textId="77777777">
            <w:pPr>
              <w:pStyle w:val="Normal6"/>
              <w:rPr>
                <w:lang w:val="en-GB"/>
              </w:rPr>
            </w:pPr>
            <w:r w:rsidRPr="00D1280B">
              <w:rPr>
                <w:lang w:val="en-GB"/>
              </w:rPr>
              <w:t xml:space="preserve">The guidance referred to in paragraph 1 shall also identify cases where the application of the </w:t>
            </w:r>
            <w:r w:rsidRPr="00D1280B">
              <w:rPr>
                <w:b/>
                <w:i/>
                <w:lang w:val="en-GB"/>
              </w:rPr>
              <w:t>do no significant harm</w:t>
            </w:r>
            <w:r w:rsidRPr="00D1280B">
              <w:rPr>
                <w:lang w:val="en-GB"/>
              </w:rPr>
              <w:t xml:space="preserve"> principle may not be feasible or appropriate, </w:t>
            </w:r>
            <w:r w:rsidRPr="00D1280B">
              <w:rPr>
                <w:b/>
                <w:i/>
                <w:lang w:val="en-GB"/>
              </w:rPr>
              <w:t>such as</w:t>
            </w:r>
            <w:r w:rsidRPr="00D1280B">
              <w:rPr>
                <w:lang w:val="en-GB"/>
              </w:rPr>
              <w:t xml:space="preserve"> crisis situations, including emergencies arising from natural catastrophes, or other reasons of overriding public interest.</w:t>
            </w:r>
          </w:p>
        </w:tc>
        <w:tc>
          <w:tcPr>
            <w:tcW w:w="4876" w:type="dxa"/>
            <w:hideMark/>
          </w:tcPr>
          <w:p w:rsidR="00BD53E1" w:rsidRPr="00D1280B" w14:paraId="1647750D" w14:textId="1EFF57FF">
            <w:pPr>
              <w:pStyle w:val="Normal6"/>
              <w:rPr>
                <w:szCs w:val="24"/>
                <w:lang w:val="en-GB"/>
              </w:rPr>
            </w:pPr>
            <w:r w:rsidRPr="00D1280B">
              <w:rPr>
                <w:lang w:val="en-GB"/>
              </w:rPr>
              <w:t xml:space="preserve">The guidance referred to in paragraph 1 shall also </w:t>
            </w:r>
            <w:r w:rsidRPr="00D1280B">
              <w:rPr>
                <w:b/>
                <w:i/>
                <w:lang w:val="en-GB"/>
              </w:rPr>
              <w:t>clearly</w:t>
            </w:r>
            <w:r w:rsidRPr="00D1280B">
              <w:rPr>
                <w:lang w:val="en-GB"/>
              </w:rPr>
              <w:t xml:space="preserve"> identify </w:t>
            </w:r>
            <w:r w:rsidRPr="00D1280B">
              <w:rPr>
                <w:b/>
                <w:i/>
                <w:lang w:val="en-GB"/>
              </w:rPr>
              <w:t>the</w:t>
            </w:r>
            <w:r w:rsidRPr="00D1280B">
              <w:rPr>
                <w:lang w:val="en-GB"/>
              </w:rPr>
              <w:t xml:space="preserve"> cases where the </w:t>
            </w:r>
            <w:r w:rsidRPr="00D1280B">
              <w:rPr>
                <w:b/>
                <w:i/>
                <w:lang w:val="en-GB"/>
              </w:rPr>
              <w:t>entire</w:t>
            </w:r>
            <w:r w:rsidRPr="00D1280B">
              <w:rPr>
                <w:lang w:val="en-GB"/>
              </w:rPr>
              <w:t xml:space="preserve"> application of the </w:t>
            </w:r>
            <w:r w:rsidRPr="00D1280B">
              <w:rPr>
                <w:b/>
                <w:i/>
                <w:lang w:val="en-GB"/>
              </w:rPr>
              <w:t>DNSH</w:t>
            </w:r>
            <w:r w:rsidRPr="00D1280B">
              <w:rPr>
                <w:lang w:val="en-GB"/>
              </w:rPr>
              <w:t xml:space="preserve"> principle may not be feasible or appropriate, </w:t>
            </w:r>
            <w:r w:rsidRPr="00D1280B">
              <w:rPr>
                <w:b/>
                <w:i/>
                <w:lang w:val="en-GB"/>
              </w:rPr>
              <w:t>in duly justified</w:t>
            </w:r>
            <w:r w:rsidRPr="00D1280B">
              <w:rPr>
                <w:lang w:val="en-GB"/>
              </w:rPr>
              <w:t xml:space="preserve"> crisis situations, including emergencies arising from natural catastrophes, or other reasons of overriding public interest </w:t>
            </w:r>
            <w:r w:rsidRPr="00D1280B">
              <w:rPr>
                <w:b/>
                <w:i/>
                <w:lang w:val="en-GB"/>
              </w:rPr>
              <w:t xml:space="preserve">within the meaning of the </w:t>
            </w:r>
            <w:r w:rsidRPr="00D1280B" w:rsidR="00655037">
              <w:rPr>
                <w:b/>
                <w:i/>
                <w:lang w:val="en-GB"/>
              </w:rPr>
              <w:t xml:space="preserve">Union </w:t>
            </w:r>
            <w:r w:rsidRPr="00D1280B">
              <w:rPr>
                <w:b/>
                <w:i/>
                <w:lang w:val="en-GB"/>
              </w:rPr>
              <w:t>environmental law, provided that the invoked reason of overriding public interest relates to an activity identified in the list of activities established by the delegated acts referred to in paragraph 1</w:t>
            </w:r>
            <w:r w:rsidRPr="00D1280B">
              <w:rPr>
                <w:lang w:val="en-GB"/>
              </w:rPr>
              <w:t>.</w:t>
            </w:r>
          </w:p>
        </w:tc>
      </w:tr>
    </w:tbl>
    <w:p w:rsidR="00BD53E1" w:rsidRPr="00D1280B" w:rsidP="00BD53E1" w14:paraId="25F407CC"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1DDBE27F" w14:textId="77777777">
      <w:r w:rsidRPr="00D1280B">
        <w:rPr>
          <w:rStyle w:val="HideTWBExt"/>
        </w:rPr>
        <w:t>&lt;/Amend&gt;</w:t>
      </w:r>
    </w:p>
    <w:p w:rsidR="00BD53E1" w:rsidRPr="00D1280B" w:rsidP="00BD53E1" w14:paraId="178CDD42" w14:textId="44DF8244">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28</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1210EC85"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2E4E5EFE" w14:textId="77777777">
      <w:pPr>
        <w:pStyle w:val="NormalBold"/>
      </w:pPr>
      <w:r w:rsidRPr="00D1280B">
        <w:rPr>
          <w:rStyle w:val="HideTWBExt"/>
          <w:b w:val="0"/>
        </w:rPr>
        <w:t>&lt;Article&gt;</w:t>
      </w:r>
      <w:r w:rsidRPr="00D1280B">
        <w:t>Article 5 – paragraph 3 – subparagraph 2</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76AE82"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0F9F045A" w14:textId="77777777">
            <w:pPr>
              <w:keepNext/>
            </w:pPr>
          </w:p>
        </w:tc>
      </w:tr>
      <w:tr w14:paraId="1A280C85"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E11ABCE" w14:textId="77777777">
            <w:pPr>
              <w:pStyle w:val="ColumnHeading"/>
              <w:keepNext/>
              <w:rPr>
                <w:lang w:val="en-GB"/>
              </w:rPr>
            </w:pPr>
            <w:r w:rsidRPr="00D1280B">
              <w:rPr>
                <w:lang w:val="en-GB"/>
              </w:rPr>
              <w:t>Text proposed by the Commission</w:t>
            </w:r>
          </w:p>
        </w:tc>
        <w:tc>
          <w:tcPr>
            <w:tcW w:w="4876" w:type="dxa"/>
            <w:hideMark/>
          </w:tcPr>
          <w:p w:rsidR="00BD53E1" w:rsidRPr="00D1280B" w14:paraId="06F90456" w14:textId="77777777">
            <w:pPr>
              <w:pStyle w:val="ColumnHeading"/>
              <w:keepNext/>
              <w:rPr>
                <w:lang w:val="en-GB"/>
              </w:rPr>
            </w:pPr>
            <w:r w:rsidRPr="00D1280B">
              <w:rPr>
                <w:lang w:val="en-GB"/>
              </w:rPr>
              <w:t>Amendment</w:t>
            </w:r>
          </w:p>
        </w:tc>
      </w:tr>
      <w:tr w14:paraId="6624B60F"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0D75036A" w14:textId="77777777">
            <w:pPr>
              <w:pStyle w:val="Normal6"/>
              <w:rPr>
                <w:lang w:val="en-GB"/>
              </w:rPr>
            </w:pPr>
            <w:r w:rsidRPr="00D1280B">
              <w:rPr>
                <w:b/>
                <w:i/>
                <w:lang w:val="en-GB"/>
              </w:rPr>
              <w:t>In this respect</w:t>
            </w:r>
            <w:r w:rsidRPr="00D1280B">
              <w:rPr>
                <w:lang w:val="en-GB"/>
              </w:rPr>
              <w:t xml:space="preserve">, it shall </w:t>
            </w:r>
            <w:r w:rsidRPr="00D1280B">
              <w:rPr>
                <w:b/>
                <w:i/>
                <w:lang w:val="en-GB"/>
              </w:rPr>
              <w:t>notably</w:t>
            </w:r>
            <w:r w:rsidRPr="00D1280B">
              <w:rPr>
                <w:lang w:val="en-GB"/>
              </w:rPr>
              <w:t xml:space="preserve"> be considered that it is not feasible or appropriate to apply the </w:t>
            </w:r>
            <w:r w:rsidRPr="00D1280B">
              <w:rPr>
                <w:b/>
                <w:i/>
                <w:lang w:val="en-GB"/>
              </w:rPr>
              <w:t>do no significant harm</w:t>
            </w:r>
            <w:r w:rsidRPr="00D1280B">
              <w:rPr>
                <w:lang w:val="en-GB"/>
              </w:rPr>
              <w:t xml:space="preserve"> principle </w:t>
            </w:r>
            <w:r w:rsidRPr="00D1280B">
              <w:rPr>
                <w:b/>
                <w:i/>
                <w:lang w:val="en-GB"/>
              </w:rPr>
              <w:t>in relation</w:t>
            </w:r>
            <w:r w:rsidRPr="00D1280B">
              <w:rPr>
                <w:lang w:val="en-GB"/>
              </w:rPr>
              <w:t xml:space="preserve"> to defence and security activities.</w:t>
            </w:r>
          </w:p>
        </w:tc>
        <w:tc>
          <w:tcPr>
            <w:tcW w:w="4876" w:type="dxa"/>
            <w:hideMark/>
          </w:tcPr>
          <w:p w:rsidR="00BD53E1" w:rsidRPr="00D1280B" w14:paraId="5D10BCB8" w14:textId="71C9C1CC">
            <w:pPr>
              <w:pStyle w:val="Normal6"/>
              <w:rPr>
                <w:szCs w:val="24"/>
                <w:lang w:val="en-GB"/>
              </w:rPr>
            </w:pPr>
            <w:r w:rsidRPr="00D1280B">
              <w:rPr>
                <w:b/>
                <w:i/>
                <w:lang w:val="en-GB"/>
              </w:rPr>
              <w:t>For as long as it is necessary to address crisis situations arising from the development of the geopolitical situations</w:t>
            </w:r>
            <w:r w:rsidRPr="00D1280B">
              <w:rPr>
                <w:lang w:val="en-GB"/>
              </w:rPr>
              <w:t xml:space="preserve">, it shall be considered that it is not feasible or appropriate to apply the </w:t>
            </w:r>
            <w:r w:rsidRPr="00D1280B">
              <w:rPr>
                <w:b/>
                <w:i/>
                <w:lang w:val="en-GB"/>
              </w:rPr>
              <w:t>DNSH</w:t>
            </w:r>
            <w:r w:rsidRPr="00D1280B">
              <w:rPr>
                <w:lang w:val="en-GB"/>
              </w:rPr>
              <w:t xml:space="preserve"> principle to </w:t>
            </w:r>
            <w:r w:rsidRPr="00D1280B">
              <w:rPr>
                <w:b/>
                <w:i/>
                <w:lang w:val="en-GB"/>
              </w:rPr>
              <w:t>the relevant</w:t>
            </w:r>
            <w:r w:rsidRPr="00D1280B">
              <w:rPr>
                <w:lang w:val="en-GB"/>
              </w:rPr>
              <w:t xml:space="preserve"> defence and security activities.</w:t>
            </w:r>
          </w:p>
        </w:tc>
      </w:tr>
    </w:tbl>
    <w:p w:rsidR="00BD53E1" w:rsidRPr="00D1280B" w:rsidP="00BD53E1" w14:paraId="296947C6"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46F3471A" w14:textId="77777777">
      <w:r w:rsidRPr="00D1280B">
        <w:rPr>
          <w:rStyle w:val="HideTWBExt"/>
        </w:rPr>
        <w:t>&lt;/Amend&gt;</w:t>
      </w:r>
    </w:p>
    <w:p w:rsidR="00BD53E1" w:rsidRPr="00D1280B" w:rsidP="00BD53E1" w14:paraId="7DFB97EB" w14:textId="641C9576">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29</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8000CA8"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74F24D4A" w14:textId="77777777">
      <w:pPr>
        <w:pStyle w:val="NormalBold"/>
      </w:pPr>
      <w:r w:rsidRPr="00D1280B">
        <w:rPr>
          <w:rStyle w:val="HideTWBExt"/>
          <w:b w:val="0"/>
        </w:rPr>
        <w:t>&lt;Article&gt;</w:t>
      </w:r>
      <w:r w:rsidRPr="00D1280B">
        <w:t>Article 5 – paragraph 3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4CB09B"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0E8BFBEF" w14:textId="77777777">
            <w:pPr>
              <w:keepNext/>
            </w:pPr>
          </w:p>
        </w:tc>
      </w:tr>
      <w:tr w14:paraId="087C9CCF"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81FE74D" w14:textId="77777777">
            <w:pPr>
              <w:pStyle w:val="ColumnHeading"/>
              <w:keepNext/>
              <w:rPr>
                <w:lang w:val="en-GB"/>
              </w:rPr>
            </w:pPr>
            <w:r w:rsidRPr="00D1280B">
              <w:rPr>
                <w:lang w:val="en-GB"/>
              </w:rPr>
              <w:t>Text proposed by the Commission</w:t>
            </w:r>
          </w:p>
        </w:tc>
        <w:tc>
          <w:tcPr>
            <w:tcW w:w="4876" w:type="dxa"/>
            <w:hideMark/>
          </w:tcPr>
          <w:p w:rsidR="00BD53E1" w:rsidRPr="00D1280B" w14:paraId="3AF94945" w14:textId="77777777">
            <w:pPr>
              <w:pStyle w:val="ColumnHeading"/>
              <w:keepNext/>
              <w:rPr>
                <w:lang w:val="en-GB"/>
              </w:rPr>
            </w:pPr>
            <w:r w:rsidRPr="00D1280B">
              <w:rPr>
                <w:lang w:val="en-GB"/>
              </w:rPr>
              <w:t>Amendment</w:t>
            </w:r>
          </w:p>
        </w:tc>
      </w:tr>
      <w:tr w14:paraId="6C151534"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2F986247" w14:textId="77777777">
            <w:pPr>
              <w:pStyle w:val="Normal6"/>
              <w:rPr>
                <w:lang w:val="en-GB"/>
              </w:rPr>
            </w:pPr>
          </w:p>
        </w:tc>
        <w:tc>
          <w:tcPr>
            <w:tcW w:w="4876" w:type="dxa"/>
            <w:hideMark/>
          </w:tcPr>
          <w:p w:rsidR="00BD53E1" w:rsidRPr="00D1280B" w14:paraId="03FF16A9" w14:textId="5D994E26">
            <w:pPr>
              <w:pStyle w:val="Normal6"/>
              <w:rPr>
                <w:szCs w:val="24"/>
                <w:lang w:val="en-GB"/>
              </w:rPr>
            </w:pPr>
            <w:r w:rsidRPr="00D1280B">
              <w:rPr>
                <w:b/>
                <w:i/>
                <w:lang w:val="en-GB"/>
              </w:rPr>
              <w:t>3a.</w:t>
            </w:r>
            <w:r w:rsidRPr="00D1280B">
              <w:rPr>
                <w:b/>
                <w:i/>
                <w:lang w:val="en-GB"/>
              </w:rPr>
              <w:tab/>
              <w:t xml:space="preserve">The relevant sector-specific rules may specify whether compliance with the </w:t>
            </w:r>
            <w:r w:rsidRPr="00D1280B" w:rsidR="00655037">
              <w:rPr>
                <w:b/>
                <w:i/>
                <w:lang w:val="en-GB"/>
              </w:rPr>
              <w:t xml:space="preserve">DNSH </w:t>
            </w:r>
            <w:r w:rsidRPr="00D1280B">
              <w:rPr>
                <w:b/>
                <w:i/>
                <w:lang w:val="en-GB"/>
              </w:rPr>
              <w:t xml:space="preserve">principle is to be verified at the level of the relevant call for proposals or tenders, at the level of the individual </w:t>
            </w:r>
            <w:r w:rsidRPr="00D1280B">
              <w:rPr>
                <w:b/>
                <w:i/>
                <w:lang w:val="en-GB"/>
              </w:rPr>
              <w:t xml:space="preserve">project or operation, or through a combination of those levels, </w:t>
            </w:r>
            <w:r w:rsidRPr="00D1280B">
              <w:rPr>
                <w:b/>
                <w:i/>
                <w:lang w:val="en-GB"/>
              </w:rPr>
              <w:t>taking into account</w:t>
            </w:r>
            <w:r w:rsidRPr="00D1280B">
              <w:rPr>
                <w:b/>
                <w:i/>
                <w:lang w:val="en-GB"/>
              </w:rPr>
              <w:t xml:space="preserve"> the nature of the support concerned. Such rules shall not modify the substantive principles or criteria laid down in this Article and in the delegated acts and the</w:t>
            </w:r>
            <w:r w:rsidRPr="00D1280B" w:rsidR="00BA2102">
              <w:rPr>
                <w:b/>
                <w:i/>
                <w:lang w:val="en-GB"/>
              </w:rPr>
              <w:t xml:space="preserve"> Commission</w:t>
            </w:r>
            <w:r w:rsidRPr="00D1280B">
              <w:rPr>
                <w:b/>
                <w:i/>
                <w:lang w:val="en-GB"/>
              </w:rPr>
              <w:t xml:space="preserve"> guidance referred to in paragraph 1.</w:t>
            </w:r>
          </w:p>
        </w:tc>
      </w:tr>
      <w:tr w14:paraId="252DD83C"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7FDB547D" w14:textId="77777777">
            <w:pPr>
              <w:pStyle w:val="Normal6"/>
              <w:rPr>
                <w:lang w:val="en-GB"/>
              </w:rPr>
            </w:pPr>
          </w:p>
        </w:tc>
        <w:tc>
          <w:tcPr>
            <w:tcW w:w="4876" w:type="dxa"/>
            <w:hideMark/>
          </w:tcPr>
          <w:p w:rsidR="00BD53E1" w:rsidRPr="00D1280B" w14:paraId="1C452F21" w14:textId="306DB4CF">
            <w:pPr>
              <w:pStyle w:val="Normal6"/>
              <w:rPr>
                <w:szCs w:val="24"/>
                <w:lang w:val="en-GB"/>
              </w:rPr>
            </w:pPr>
            <w:r w:rsidRPr="00D1280B">
              <w:rPr>
                <w:b/>
                <w:i/>
                <w:lang w:val="en-GB"/>
              </w:rPr>
              <w:t xml:space="preserve">Work programmes, calls for proposals, calls for tenders or other acts or documents relating to the implementation of Union programmes and activities shall not introduce additional exclusions, eligibility conditions, assessment criteria or methodological requirements concerning the application of the DNSH principle beyond those provided for in this Regulation. Where compliance with the DNSH principle and criteria has been verified, no additional assessment or documentation requirement shall be imposed for the purposes of assessing </w:t>
            </w:r>
            <w:r w:rsidRPr="00D1280B" w:rsidR="00BA2102">
              <w:rPr>
                <w:b/>
                <w:i/>
                <w:lang w:val="en-GB"/>
              </w:rPr>
              <w:t>compliance with that principle</w:t>
            </w:r>
            <w:r w:rsidRPr="00D1280B">
              <w:rPr>
                <w:b/>
                <w:i/>
                <w:lang w:val="en-GB"/>
              </w:rPr>
              <w:t>, provided that compliance with the principles laid down in this Regulation and in the delegated acts and the guidance referred to in paragraph 1 continues to be ensured.</w:t>
            </w:r>
          </w:p>
        </w:tc>
      </w:tr>
    </w:tbl>
    <w:p w:rsidR="00BD53E1" w:rsidRPr="00D1280B" w:rsidP="00BD53E1" w14:paraId="6ACD4811"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60529EF2" w14:textId="77777777">
      <w:r w:rsidRPr="00D1280B">
        <w:rPr>
          <w:rStyle w:val="HideTWBExt"/>
        </w:rPr>
        <w:t>&lt;/Amend&gt;</w:t>
      </w:r>
    </w:p>
    <w:p w:rsidR="00BD53E1" w:rsidRPr="00D1280B" w:rsidP="00BD53E1" w14:paraId="5CA8A3F9" w14:textId="7BBE2F54">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30</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4CA75D2D"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4BAE5965" w14:textId="77777777">
      <w:pPr>
        <w:pStyle w:val="NormalBold"/>
      </w:pPr>
      <w:r w:rsidRPr="00D1280B">
        <w:rPr>
          <w:rStyle w:val="HideTWBExt"/>
          <w:b w:val="0"/>
        </w:rPr>
        <w:t>&lt;Article&gt;</w:t>
      </w:r>
      <w:r w:rsidRPr="00D1280B">
        <w:t>Article 5 – paragraph 3 b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B446EF"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7AA84D8E" w14:textId="77777777">
            <w:pPr>
              <w:keepNext/>
            </w:pPr>
          </w:p>
        </w:tc>
      </w:tr>
      <w:tr w14:paraId="40866A10"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10120C87" w14:textId="77777777">
            <w:pPr>
              <w:pStyle w:val="ColumnHeading"/>
              <w:keepNext/>
              <w:rPr>
                <w:lang w:val="en-GB"/>
              </w:rPr>
            </w:pPr>
            <w:r w:rsidRPr="00D1280B">
              <w:rPr>
                <w:lang w:val="en-GB"/>
              </w:rPr>
              <w:t>Text proposed by the Commission</w:t>
            </w:r>
          </w:p>
        </w:tc>
        <w:tc>
          <w:tcPr>
            <w:tcW w:w="4876" w:type="dxa"/>
            <w:hideMark/>
          </w:tcPr>
          <w:p w:rsidR="00BD53E1" w:rsidRPr="00D1280B" w14:paraId="1F775862" w14:textId="77777777">
            <w:pPr>
              <w:pStyle w:val="ColumnHeading"/>
              <w:keepNext/>
              <w:rPr>
                <w:lang w:val="en-GB"/>
              </w:rPr>
            </w:pPr>
            <w:r w:rsidRPr="00D1280B">
              <w:rPr>
                <w:lang w:val="en-GB"/>
              </w:rPr>
              <w:t>Amendment</w:t>
            </w:r>
          </w:p>
        </w:tc>
      </w:tr>
      <w:tr w14:paraId="250F4B9F"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7F9FC612" w14:textId="77777777">
            <w:pPr>
              <w:pStyle w:val="Normal6"/>
              <w:rPr>
                <w:lang w:val="en-GB"/>
              </w:rPr>
            </w:pPr>
          </w:p>
        </w:tc>
        <w:tc>
          <w:tcPr>
            <w:tcW w:w="4876" w:type="dxa"/>
            <w:hideMark/>
          </w:tcPr>
          <w:p w:rsidR="00BD53E1" w:rsidRPr="00D1280B" w14:paraId="2F7E8DB6" w14:textId="28EB37B5">
            <w:pPr>
              <w:pStyle w:val="Normal6"/>
              <w:rPr>
                <w:szCs w:val="24"/>
                <w:lang w:val="en-GB"/>
              </w:rPr>
            </w:pPr>
            <w:r w:rsidRPr="00D1280B">
              <w:rPr>
                <w:b/>
                <w:i/>
                <w:lang w:val="en-GB"/>
              </w:rPr>
              <w:t>3b.</w:t>
            </w:r>
            <w:r w:rsidRPr="00D1280B">
              <w:rPr>
                <w:b/>
                <w:i/>
                <w:lang w:val="en-GB"/>
              </w:rPr>
              <w:tab/>
              <w:t xml:space="preserve">Prior to the adoption of the delegated acts and the guidance referred to in paragraph 1, or any substantial update thereto, the Commission shall carry out appropriate, transparent consultations with all interested parties during its preparatory work, including at expert level. Those consultations shall be conducted in accordance with the principles laid down in the Interinstitutional Agreement of 13 April </w:t>
            </w:r>
            <w:r w:rsidRPr="00D1280B">
              <w:rPr>
                <w:b/>
                <w:i/>
                <w:lang w:val="en-GB"/>
              </w:rPr>
              <w:t>2016 on Better Law-Making. In particular, to ensure equal participation in the preparation of delegated acts and the guidance referred to in paragraph 1, the European Parliament and the Council shall receive all documents at the same time as Member States’ experts, and their experts shall systematically have access to meetings of Commission expert groups dealing with the preparation of delegated acts.</w:t>
            </w:r>
          </w:p>
        </w:tc>
      </w:tr>
      <w:tr w14:paraId="0FD89C4C"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56D4D7B2" w14:textId="77777777">
            <w:pPr>
              <w:pStyle w:val="Normal6"/>
              <w:rPr>
                <w:lang w:val="en-GB"/>
              </w:rPr>
            </w:pPr>
          </w:p>
        </w:tc>
        <w:tc>
          <w:tcPr>
            <w:tcW w:w="4876" w:type="dxa"/>
            <w:hideMark/>
          </w:tcPr>
          <w:p w:rsidR="00BD53E1" w:rsidRPr="00D1280B" w14:paraId="3E63A5B3" w14:textId="77777777">
            <w:pPr>
              <w:pStyle w:val="Normal6"/>
              <w:rPr>
                <w:szCs w:val="24"/>
                <w:lang w:val="en-GB"/>
              </w:rPr>
            </w:pPr>
            <w:r w:rsidRPr="00D1280B">
              <w:rPr>
                <w:b/>
                <w:i/>
                <w:lang w:val="en-GB"/>
              </w:rPr>
              <w:t xml:space="preserve">The Parliament and Council may submit observations within 3 months. The Commission shall engage into adequate exchange with the two Institutions, take due account of the views expressed, and shall justify the </w:t>
            </w:r>
            <w:r w:rsidRPr="00D1280B">
              <w:rPr>
                <w:b/>
                <w:i/>
                <w:lang w:val="en-GB"/>
              </w:rPr>
              <w:t>manner in which</w:t>
            </w:r>
            <w:r w:rsidRPr="00D1280B">
              <w:rPr>
                <w:b/>
                <w:i/>
                <w:lang w:val="en-GB"/>
              </w:rPr>
              <w:t xml:space="preserve"> it has done so within 3 months.</w:t>
            </w:r>
          </w:p>
        </w:tc>
      </w:tr>
    </w:tbl>
    <w:p w:rsidR="00BD53E1" w:rsidRPr="00D1280B" w:rsidP="00BD53E1" w14:paraId="03F0C20A"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4650B679" w14:textId="77777777">
      <w:r w:rsidRPr="00D1280B">
        <w:rPr>
          <w:rStyle w:val="HideTWBExt"/>
        </w:rPr>
        <w:t>&lt;/Amend&gt;</w:t>
      </w:r>
    </w:p>
    <w:p w:rsidR="00BD53E1" w:rsidRPr="00D1280B" w:rsidP="00BD53E1" w14:paraId="21752CAE" w14:textId="62C4F112">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31</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273FD831"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5755A67E" w14:textId="77777777">
      <w:pPr>
        <w:pStyle w:val="NormalBold"/>
      </w:pPr>
      <w:r w:rsidRPr="00D1280B">
        <w:rPr>
          <w:rStyle w:val="HideTWBExt"/>
          <w:b w:val="0"/>
        </w:rPr>
        <w:t>&lt;Article&gt;</w:t>
      </w:r>
      <w:r w:rsidRPr="00D1280B">
        <w:t>Article 5 – paragraph 3 c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423733B"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0BE10FAF" w14:textId="77777777">
            <w:pPr>
              <w:keepNext/>
            </w:pPr>
          </w:p>
        </w:tc>
      </w:tr>
      <w:tr w14:paraId="30EF77D7"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6F088349" w14:textId="77777777">
            <w:pPr>
              <w:pStyle w:val="ColumnHeading"/>
              <w:keepNext/>
              <w:rPr>
                <w:lang w:val="en-GB"/>
              </w:rPr>
            </w:pPr>
            <w:r w:rsidRPr="00D1280B">
              <w:rPr>
                <w:lang w:val="en-GB"/>
              </w:rPr>
              <w:t>Text proposed by the Commission</w:t>
            </w:r>
          </w:p>
        </w:tc>
        <w:tc>
          <w:tcPr>
            <w:tcW w:w="4876" w:type="dxa"/>
            <w:hideMark/>
          </w:tcPr>
          <w:p w:rsidR="00BD53E1" w:rsidRPr="00D1280B" w14:paraId="34A17417" w14:textId="77777777">
            <w:pPr>
              <w:pStyle w:val="ColumnHeading"/>
              <w:keepNext/>
              <w:rPr>
                <w:lang w:val="en-GB"/>
              </w:rPr>
            </w:pPr>
            <w:r w:rsidRPr="00D1280B">
              <w:rPr>
                <w:lang w:val="en-GB"/>
              </w:rPr>
              <w:t>Amendment</w:t>
            </w:r>
          </w:p>
        </w:tc>
      </w:tr>
      <w:tr w14:paraId="7C1F7155"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6DD532A4" w14:textId="77777777">
            <w:pPr>
              <w:pStyle w:val="Normal6"/>
              <w:rPr>
                <w:lang w:val="en-GB"/>
              </w:rPr>
            </w:pPr>
          </w:p>
        </w:tc>
        <w:tc>
          <w:tcPr>
            <w:tcW w:w="4876" w:type="dxa"/>
            <w:hideMark/>
          </w:tcPr>
          <w:p w:rsidR="00BD53E1" w:rsidRPr="00D1280B" w14:paraId="2704BEFB" w14:textId="77777777">
            <w:pPr>
              <w:pStyle w:val="Normal6"/>
              <w:rPr>
                <w:szCs w:val="24"/>
                <w:lang w:val="en-GB"/>
              </w:rPr>
            </w:pPr>
            <w:r w:rsidRPr="00D1280B">
              <w:rPr>
                <w:b/>
                <w:i/>
                <w:lang w:val="en-GB"/>
              </w:rPr>
              <w:t>3c.</w:t>
            </w:r>
            <w:r w:rsidRPr="00D1280B">
              <w:rPr>
                <w:b/>
                <w:i/>
                <w:lang w:val="en-GB"/>
              </w:rPr>
              <w:tab/>
              <w:t>This Article applies without prejudice to compliance with applicable Union law.</w:t>
            </w:r>
          </w:p>
        </w:tc>
      </w:tr>
    </w:tbl>
    <w:p w:rsidR="00BD53E1" w:rsidRPr="00D1280B" w:rsidP="00BD53E1" w14:paraId="5D4BB506"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C6C9DCB" w14:textId="77777777">
      <w:r w:rsidRPr="00D1280B">
        <w:rPr>
          <w:rStyle w:val="HideTWBExt"/>
        </w:rPr>
        <w:t>&lt;/Amend&gt;</w:t>
      </w:r>
    </w:p>
    <w:p w:rsidR="00BD53E1" w:rsidRPr="00D1280B" w:rsidP="00BD53E1" w14:paraId="2DEE3CD4" w14:textId="386122F8">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32</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27A060D1"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4EAEF68F" w14:textId="77777777">
      <w:pPr>
        <w:pStyle w:val="NormalBold"/>
      </w:pPr>
      <w:r w:rsidRPr="00D1280B">
        <w:rPr>
          <w:rStyle w:val="HideTWBExt"/>
          <w:b w:val="0"/>
        </w:rPr>
        <w:t>&lt;Article&gt;</w:t>
      </w:r>
      <w:r w:rsidRPr="00D1280B">
        <w:t>Article 6 – paragraph 1</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C596EB6"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2935B47A" w14:textId="77777777">
            <w:pPr>
              <w:keepNext/>
            </w:pPr>
          </w:p>
        </w:tc>
      </w:tr>
      <w:tr w14:paraId="7C39D2EF"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DF8ED0B" w14:textId="77777777">
            <w:pPr>
              <w:pStyle w:val="ColumnHeading"/>
              <w:keepNext/>
              <w:rPr>
                <w:lang w:val="en-GB"/>
              </w:rPr>
            </w:pPr>
            <w:r w:rsidRPr="00D1280B">
              <w:rPr>
                <w:lang w:val="en-GB"/>
              </w:rPr>
              <w:t>Text proposed by the Commission</w:t>
            </w:r>
          </w:p>
        </w:tc>
        <w:tc>
          <w:tcPr>
            <w:tcW w:w="4876" w:type="dxa"/>
            <w:hideMark/>
          </w:tcPr>
          <w:p w:rsidR="00BD53E1" w:rsidRPr="00D1280B" w14:paraId="31AAB04A" w14:textId="77777777">
            <w:pPr>
              <w:pStyle w:val="ColumnHeading"/>
              <w:keepNext/>
              <w:rPr>
                <w:lang w:val="en-GB"/>
              </w:rPr>
            </w:pPr>
            <w:r w:rsidRPr="00D1280B">
              <w:rPr>
                <w:lang w:val="en-GB"/>
              </w:rPr>
              <w:t>Amendment</w:t>
            </w:r>
          </w:p>
        </w:tc>
      </w:tr>
      <w:tr w14:paraId="008641A6"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15E02AD" w14:textId="77777777">
            <w:pPr>
              <w:pStyle w:val="Normal6"/>
              <w:rPr>
                <w:lang w:val="en-GB"/>
              </w:rPr>
            </w:pPr>
            <w:r w:rsidRPr="00D1280B">
              <w:rPr>
                <w:lang w:val="en-GB"/>
              </w:rPr>
              <w:t>1.</w:t>
            </w:r>
            <w:r w:rsidRPr="00D1280B">
              <w:rPr>
                <w:lang w:val="en-GB"/>
              </w:rPr>
              <w:tab/>
              <w:t>The contribution from the budget to social policies within the Union shall be monitored by means of the budget expenditure tracking and performance framework laid down in Article 8, including by means of EU coefficients.</w:t>
            </w:r>
          </w:p>
        </w:tc>
        <w:tc>
          <w:tcPr>
            <w:tcW w:w="4876" w:type="dxa"/>
            <w:hideMark/>
          </w:tcPr>
          <w:p w:rsidR="00BD53E1" w:rsidRPr="00D1280B" w14:paraId="1E997766" w14:textId="77777777">
            <w:pPr>
              <w:pStyle w:val="Normal6"/>
              <w:rPr>
                <w:szCs w:val="24"/>
                <w:lang w:val="en-GB"/>
              </w:rPr>
            </w:pPr>
            <w:r w:rsidRPr="00D1280B">
              <w:rPr>
                <w:lang w:val="en-GB"/>
              </w:rPr>
              <w:t>1.</w:t>
            </w:r>
            <w:r w:rsidRPr="00D1280B">
              <w:rPr>
                <w:lang w:val="en-GB"/>
              </w:rPr>
              <w:tab/>
              <w:t xml:space="preserve">The contribution from the budget to social policies </w:t>
            </w:r>
            <w:r w:rsidRPr="00D1280B">
              <w:rPr>
                <w:b/>
                <w:i/>
                <w:lang w:val="en-GB"/>
              </w:rPr>
              <w:t>and objectives</w:t>
            </w:r>
            <w:r w:rsidRPr="00D1280B">
              <w:rPr>
                <w:lang w:val="en-GB"/>
              </w:rPr>
              <w:t xml:space="preserve"> within the Union shall be monitored </w:t>
            </w:r>
            <w:r w:rsidRPr="00D1280B">
              <w:rPr>
                <w:b/>
                <w:i/>
                <w:lang w:val="en-GB"/>
              </w:rPr>
              <w:t>in a measurable manner</w:t>
            </w:r>
            <w:r w:rsidRPr="00D1280B">
              <w:rPr>
                <w:lang w:val="en-GB"/>
              </w:rPr>
              <w:t xml:space="preserve"> by means of the budget expenditure tracking and performance framework laid down in Article 8, including by means of EU coefficients.</w:t>
            </w:r>
          </w:p>
        </w:tc>
      </w:tr>
    </w:tbl>
    <w:p w:rsidR="00BD53E1" w:rsidRPr="00D1280B" w:rsidP="00BD53E1" w14:paraId="39913C9F"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13CF65E6" w14:textId="77777777">
      <w:r w:rsidRPr="00D1280B">
        <w:rPr>
          <w:rStyle w:val="HideTWBExt"/>
        </w:rPr>
        <w:t>&lt;/Amend&gt;</w:t>
      </w:r>
    </w:p>
    <w:p w:rsidR="00BD53E1" w:rsidRPr="00D1280B" w:rsidP="00BD53E1" w14:paraId="1684E819" w14:textId="01875F5C">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33</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03C8BBC3"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46D7CF8D" w14:textId="77777777">
      <w:pPr>
        <w:pStyle w:val="NormalBold"/>
      </w:pPr>
      <w:r w:rsidRPr="00D1280B">
        <w:rPr>
          <w:rStyle w:val="HideTWBExt"/>
          <w:b w:val="0"/>
        </w:rPr>
        <w:t>&lt;Article&gt;</w:t>
      </w:r>
      <w:r w:rsidRPr="00D1280B">
        <w:t>Article 6 – paragraph 2</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77A9BA3"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60423866" w14:textId="77777777">
            <w:pPr>
              <w:keepNext/>
            </w:pPr>
          </w:p>
        </w:tc>
      </w:tr>
      <w:tr w14:paraId="339872AF"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65B19C59" w14:textId="77777777">
            <w:pPr>
              <w:pStyle w:val="ColumnHeading"/>
              <w:keepNext/>
              <w:rPr>
                <w:lang w:val="en-GB"/>
              </w:rPr>
            </w:pPr>
            <w:r w:rsidRPr="00D1280B">
              <w:rPr>
                <w:lang w:val="en-GB"/>
              </w:rPr>
              <w:t>Text proposed by the Commission</w:t>
            </w:r>
          </w:p>
        </w:tc>
        <w:tc>
          <w:tcPr>
            <w:tcW w:w="4876" w:type="dxa"/>
            <w:hideMark/>
          </w:tcPr>
          <w:p w:rsidR="00BD53E1" w:rsidRPr="00D1280B" w14:paraId="69C7DDE4" w14:textId="77777777">
            <w:pPr>
              <w:pStyle w:val="ColumnHeading"/>
              <w:keepNext/>
              <w:rPr>
                <w:lang w:val="en-GB"/>
              </w:rPr>
            </w:pPr>
            <w:r w:rsidRPr="00D1280B">
              <w:rPr>
                <w:lang w:val="en-GB"/>
              </w:rPr>
              <w:t>Amendment</w:t>
            </w:r>
          </w:p>
        </w:tc>
      </w:tr>
      <w:tr w14:paraId="3A081C2F"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A746AE7" w14:textId="77777777">
            <w:pPr>
              <w:pStyle w:val="Normal6"/>
              <w:rPr>
                <w:lang w:val="en-GB"/>
              </w:rPr>
            </w:pPr>
            <w:r w:rsidRPr="00D1280B">
              <w:rPr>
                <w:lang w:val="en-GB"/>
              </w:rPr>
              <w:t>2.</w:t>
            </w:r>
            <w:r w:rsidRPr="00D1280B">
              <w:rPr>
                <w:lang w:val="en-GB"/>
              </w:rPr>
              <w:tab/>
              <w:t>Programmes and activities shall, where feasible and appropriate in accordance with the relevant sector-specific rules, be implemented to achieve their set objectives respecting working and employment conditions under applicable national law, Union law, ILO conventions and collective agreements in accordance with Article 33(2), point (e), of Regulation (EU, Euratom) 2024/2509.</w:t>
            </w:r>
          </w:p>
        </w:tc>
        <w:tc>
          <w:tcPr>
            <w:tcW w:w="4876" w:type="dxa"/>
            <w:hideMark/>
          </w:tcPr>
          <w:p w:rsidR="00BD53E1" w:rsidRPr="00D1280B" w14:paraId="5F361D1F" w14:textId="77777777">
            <w:pPr>
              <w:pStyle w:val="Normal6"/>
              <w:rPr>
                <w:szCs w:val="24"/>
                <w:lang w:val="en-GB"/>
              </w:rPr>
            </w:pPr>
            <w:r w:rsidRPr="00D1280B">
              <w:rPr>
                <w:lang w:val="en-GB"/>
              </w:rPr>
              <w:t>2.</w:t>
            </w:r>
            <w:r w:rsidRPr="00D1280B">
              <w:rPr>
                <w:lang w:val="en-GB"/>
              </w:rPr>
              <w:tab/>
              <w:t xml:space="preserve">Programmes and activities shall, where feasible and appropriate in accordance with the relevant sector-specific rules, be implemented to achieve their set objectives respecting working and employment conditions under applicable national law, Union law, ILO conventions and collective agreements in accordance with Article 33(2), point (e), of Regulation (EU, Euratom) 2024/2509. </w:t>
            </w:r>
            <w:r w:rsidRPr="00D1280B">
              <w:rPr>
                <w:b/>
                <w:i/>
                <w:lang w:val="en-GB"/>
              </w:rPr>
              <w:t>The Commission shall facilitate the streamlined application of this paragraph.</w:t>
            </w:r>
          </w:p>
        </w:tc>
      </w:tr>
    </w:tbl>
    <w:p w:rsidR="00BD53E1" w:rsidRPr="00D1280B" w:rsidP="00BD53E1" w14:paraId="642DFC75"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533AF5FC" w14:textId="77777777">
      <w:r w:rsidRPr="00D1280B">
        <w:rPr>
          <w:rStyle w:val="HideTWBExt"/>
        </w:rPr>
        <w:t>&lt;/Amend&gt;</w:t>
      </w:r>
    </w:p>
    <w:p w:rsidR="00BD53E1" w:rsidRPr="00D1280B" w:rsidP="00BD53E1" w14:paraId="17FBAA74" w14:textId="4162090A">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34</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2CC6D8D1"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63789800" w14:textId="77777777">
      <w:pPr>
        <w:pStyle w:val="NormalBold"/>
      </w:pPr>
      <w:r w:rsidRPr="00D1280B">
        <w:rPr>
          <w:rStyle w:val="HideTWBExt"/>
          <w:b w:val="0"/>
        </w:rPr>
        <w:t>&lt;Article&gt;</w:t>
      </w:r>
      <w:r w:rsidRPr="00D1280B">
        <w:t>Article 7 – paragraph 1 – subparagraph 1</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81E4EE"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246C1C2E" w14:textId="77777777">
            <w:pPr>
              <w:keepNext/>
            </w:pPr>
          </w:p>
        </w:tc>
      </w:tr>
      <w:tr w14:paraId="38D07926"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2C385E98" w14:textId="77777777">
            <w:pPr>
              <w:pStyle w:val="ColumnHeading"/>
              <w:keepNext/>
              <w:rPr>
                <w:lang w:val="en-GB"/>
              </w:rPr>
            </w:pPr>
            <w:r w:rsidRPr="00D1280B">
              <w:rPr>
                <w:lang w:val="en-GB"/>
              </w:rPr>
              <w:t>Text proposed by the Commission</w:t>
            </w:r>
          </w:p>
        </w:tc>
        <w:tc>
          <w:tcPr>
            <w:tcW w:w="4876" w:type="dxa"/>
            <w:hideMark/>
          </w:tcPr>
          <w:p w:rsidR="00BD53E1" w:rsidRPr="00D1280B" w14:paraId="0991C8C9" w14:textId="77777777">
            <w:pPr>
              <w:pStyle w:val="ColumnHeading"/>
              <w:keepNext/>
              <w:rPr>
                <w:lang w:val="en-GB"/>
              </w:rPr>
            </w:pPr>
            <w:r w:rsidRPr="00D1280B">
              <w:rPr>
                <w:lang w:val="en-GB"/>
              </w:rPr>
              <w:t>Amendment</w:t>
            </w:r>
          </w:p>
        </w:tc>
      </w:tr>
      <w:tr w14:paraId="0142346F"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0C46E23" w14:textId="77777777">
            <w:pPr>
              <w:pStyle w:val="Normal6"/>
              <w:rPr>
                <w:lang w:val="en-GB"/>
              </w:rPr>
            </w:pPr>
            <w:r w:rsidRPr="00D1280B">
              <w:rPr>
                <w:lang w:val="en-GB"/>
              </w:rPr>
              <w:t>The programmes and activities that aim to support gender equality in accordance with Article 33(2), point (f), of Regulation (EU, Euratom) 2024/2509 are specified in Annex IV to this Regulation.</w:t>
            </w:r>
          </w:p>
        </w:tc>
        <w:tc>
          <w:tcPr>
            <w:tcW w:w="4876" w:type="dxa"/>
            <w:hideMark/>
          </w:tcPr>
          <w:p w:rsidR="00BD53E1" w:rsidRPr="00D1280B" w14:paraId="7AC20B8E" w14:textId="77777777">
            <w:pPr>
              <w:pStyle w:val="Normal6"/>
              <w:rPr>
                <w:szCs w:val="24"/>
                <w:lang w:val="en-GB"/>
              </w:rPr>
            </w:pPr>
            <w:r w:rsidRPr="00D1280B">
              <w:rPr>
                <w:lang w:val="en-GB"/>
              </w:rPr>
              <w:t>The programmes and activities that aim to support gender equality in accordance with Article 33(2), point (f), of Regulation (EU, Euratom) 2024/2509</w:t>
            </w:r>
            <w:r w:rsidRPr="00D1280B">
              <w:rPr>
                <w:b/>
                <w:i/>
                <w:lang w:val="en-GB"/>
              </w:rPr>
              <w:t>, the Gender Equality Strategy and related documents,</w:t>
            </w:r>
            <w:r w:rsidRPr="00D1280B">
              <w:rPr>
                <w:lang w:val="en-GB"/>
              </w:rPr>
              <w:t xml:space="preserve"> are specified in Annex IV to this Regulation.</w:t>
            </w:r>
          </w:p>
        </w:tc>
      </w:tr>
    </w:tbl>
    <w:p w:rsidR="00BD53E1" w:rsidRPr="00D1280B" w:rsidP="00BD53E1" w14:paraId="63E244E3"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7A79AC01" w14:textId="77777777">
      <w:r w:rsidRPr="00D1280B">
        <w:rPr>
          <w:rStyle w:val="HideTWBExt"/>
        </w:rPr>
        <w:t>&lt;/Amend&gt;</w:t>
      </w:r>
    </w:p>
    <w:p w:rsidR="00BD53E1" w:rsidRPr="00D1280B" w:rsidP="00BD53E1" w14:paraId="28C88B1D" w14:textId="69019C73">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35</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08DAEFA"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467E85AF" w14:textId="77777777">
      <w:pPr>
        <w:pStyle w:val="NormalBold"/>
      </w:pPr>
      <w:r w:rsidRPr="00D1280B">
        <w:rPr>
          <w:rStyle w:val="HideTWBExt"/>
          <w:b w:val="0"/>
        </w:rPr>
        <w:t>&lt;Article&gt;</w:t>
      </w:r>
      <w:r w:rsidRPr="00D1280B">
        <w:t>Article 7 – paragraph 1 – subparagraph 1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1AABFD"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7EDB74BE" w14:textId="77777777">
            <w:pPr>
              <w:keepNext/>
            </w:pPr>
          </w:p>
        </w:tc>
      </w:tr>
      <w:tr w14:paraId="4E0F55AD"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4E44D244" w14:textId="77777777">
            <w:pPr>
              <w:pStyle w:val="ColumnHeading"/>
              <w:keepNext/>
              <w:rPr>
                <w:lang w:val="en-GB"/>
              </w:rPr>
            </w:pPr>
            <w:r w:rsidRPr="00D1280B">
              <w:rPr>
                <w:lang w:val="en-GB"/>
              </w:rPr>
              <w:t>Text proposed by the Commission</w:t>
            </w:r>
          </w:p>
        </w:tc>
        <w:tc>
          <w:tcPr>
            <w:tcW w:w="4876" w:type="dxa"/>
            <w:hideMark/>
          </w:tcPr>
          <w:p w:rsidR="00BD53E1" w:rsidRPr="00D1280B" w14:paraId="41434DE0" w14:textId="77777777">
            <w:pPr>
              <w:pStyle w:val="ColumnHeading"/>
              <w:keepNext/>
              <w:rPr>
                <w:lang w:val="en-GB"/>
              </w:rPr>
            </w:pPr>
            <w:r w:rsidRPr="00D1280B">
              <w:rPr>
                <w:lang w:val="en-GB"/>
              </w:rPr>
              <w:t>Amendment</w:t>
            </w:r>
          </w:p>
        </w:tc>
      </w:tr>
      <w:tr w14:paraId="10456157"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3D56BCBE" w14:textId="77777777">
            <w:pPr>
              <w:pStyle w:val="Normal6"/>
              <w:rPr>
                <w:lang w:val="en-GB"/>
              </w:rPr>
            </w:pPr>
          </w:p>
        </w:tc>
        <w:tc>
          <w:tcPr>
            <w:tcW w:w="4876" w:type="dxa"/>
            <w:hideMark/>
          </w:tcPr>
          <w:p w:rsidR="00BD53E1" w:rsidRPr="00D1280B" w14:paraId="43939845" w14:textId="77777777">
            <w:pPr>
              <w:pStyle w:val="Normal6"/>
              <w:rPr>
                <w:szCs w:val="24"/>
                <w:lang w:val="en-GB"/>
              </w:rPr>
            </w:pPr>
            <w:r w:rsidRPr="00D1280B">
              <w:rPr>
                <w:b/>
                <w:i/>
                <w:lang w:val="en-GB"/>
              </w:rPr>
              <w:t xml:space="preserve">Gender equality, gender mainstreaming </w:t>
            </w:r>
            <w:r w:rsidRPr="00D1280B">
              <w:rPr>
                <w:b/>
                <w:i/>
                <w:lang w:val="en-GB"/>
              </w:rPr>
              <w:t xml:space="preserve">and the integration of a gender perspective shall be </w:t>
            </w:r>
            <w:r w:rsidRPr="00D1280B">
              <w:rPr>
                <w:b/>
                <w:i/>
                <w:lang w:val="en-GB"/>
              </w:rPr>
              <w:t>taken into account</w:t>
            </w:r>
            <w:r w:rsidRPr="00D1280B">
              <w:rPr>
                <w:b/>
                <w:i/>
                <w:lang w:val="en-GB"/>
              </w:rPr>
              <w:t xml:space="preserve"> and promoted throughout the preparation, implementation, monitoring, reporting and evaluation of the programmes listed in Annex IV, where feasible and appropriate in accordance with the sector-specific rules.</w:t>
            </w:r>
          </w:p>
        </w:tc>
      </w:tr>
    </w:tbl>
    <w:p w:rsidR="00BD53E1" w:rsidRPr="00D1280B" w:rsidP="00BD53E1" w14:paraId="50B40B04"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26176C13" w14:textId="77777777">
      <w:r w:rsidRPr="00D1280B">
        <w:rPr>
          <w:rStyle w:val="HideTWBExt"/>
        </w:rPr>
        <w:t>&lt;/Amend&gt;</w:t>
      </w:r>
    </w:p>
    <w:p w:rsidR="00BD53E1" w:rsidRPr="00D1280B" w:rsidP="00BD53E1" w14:paraId="6B99E3A6" w14:textId="7DDBC895">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36</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09BF53D7"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0C000E64" w14:textId="77777777">
      <w:pPr>
        <w:pStyle w:val="NormalBold"/>
      </w:pPr>
      <w:r w:rsidRPr="00D1280B">
        <w:rPr>
          <w:rStyle w:val="HideTWBExt"/>
          <w:b w:val="0"/>
        </w:rPr>
        <w:t>&lt;Article&gt;</w:t>
      </w:r>
      <w:r w:rsidRPr="00D1280B">
        <w:t>Article 7 – paragraph 2 – subparagraph 1 – point c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65EFAFB"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7934B70A" w14:textId="77777777">
            <w:pPr>
              <w:keepNext/>
            </w:pPr>
          </w:p>
        </w:tc>
      </w:tr>
      <w:tr w14:paraId="15433BF3"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4CF753B" w14:textId="77777777">
            <w:pPr>
              <w:pStyle w:val="ColumnHeading"/>
              <w:keepNext/>
              <w:rPr>
                <w:lang w:val="en-GB"/>
              </w:rPr>
            </w:pPr>
            <w:r w:rsidRPr="00D1280B">
              <w:rPr>
                <w:lang w:val="en-GB"/>
              </w:rPr>
              <w:t>Text proposed by the Commission</w:t>
            </w:r>
          </w:p>
        </w:tc>
        <w:tc>
          <w:tcPr>
            <w:tcW w:w="4876" w:type="dxa"/>
            <w:hideMark/>
          </w:tcPr>
          <w:p w:rsidR="00BD53E1" w:rsidRPr="00D1280B" w14:paraId="15D130A1" w14:textId="77777777">
            <w:pPr>
              <w:pStyle w:val="ColumnHeading"/>
              <w:keepNext/>
              <w:rPr>
                <w:lang w:val="en-GB"/>
              </w:rPr>
            </w:pPr>
            <w:r w:rsidRPr="00D1280B">
              <w:rPr>
                <w:lang w:val="en-GB"/>
              </w:rPr>
              <w:t>Amendment</w:t>
            </w:r>
          </w:p>
        </w:tc>
      </w:tr>
      <w:tr w14:paraId="054601BB"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4F5F9A3D" w14:textId="77777777">
            <w:pPr>
              <w:pStyle w:val="Normal6"/>
              <w:rPr>
                <w:lang w:val="en-GB"/>
              </w:rPr>
            </w:pPr>
          </w:p>
        </w:tc>
        <w:tc>
          <w:tcPr>
            <w:tcW w:w="4876" w:type="dxa"/>
            <w:hideMark/>
          </w:tcPr>
          <w:p w:rsidR="00BD53E1" w:rsidRPr="00D1280B" w14:paraId="21AD0282" w14:textId="79DCC4CA">
            <w:pPr>
              <w:pStyle w:val="Normal6"/>
              <w:rPr>
                <w:szCs w:val="24"/>
                <w:lang w:val="en-GB"/>
              </w:rPr>
            </w:pPr>
            <w:r w:rsidRPr="00D1280B">
              <w:rPr>
                <w:b/>
                <w:i/>
                <w:lang w:val="en-GB"/>
              </w:rPr>
              <w:t>(ca)</w:t>
            </w:r>
            <w:r w:rsidRPr="00D1280B">
              <w:rPr>
                <w:b/>
                <w:i/>
                <w:lang w:val="en-GB"/>
              </w:rPr>
              <w:tab/>
              <w:t>interventions with potential but unproven gender relevance (gender</w:t>
            </w:r>
            <w:r w:rsidRPr="00D1280B" w:rsidR="00252007">
              <w:rPr>
                <w:b/>
                <w:i/>
                <w:lang w:val="en-GB"/>
              </w:rPr>
              <w:t xml:space="preserve"> equality</w:t>
            </w:r>
            <w:r w:rsidRPr="00D1280B">
              <w:rPr>
                <w:b/>
                <w:i/>
                <w:lang w:val="en-GB"/>
              </w:rPr>
              <w:t xml:space="preserve"> score 0*), including activities that are gender-neutral in their design and impact.</w:t>
            </w:r>
          </w:p>
        </w:tc>
      </w:tr>
    </w:tbl>
    <w:p w:rsidR="00BD53E1" w:rsidRPr="00D1280B" w:rsidP="00BD53E1" w14:paraId="69BD27DE"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18AF4DB0" w14:textId="77777777">
      <w:r w:rsidRPr="00D1280B">
        <w:rPr>
          <w:rStyle w:val="HideTWBExt"/>
        </w:rPr>
        <w:t>&lt;/Amend&gt;</w:t>
      </w:r>
    </w:p>
    <w:p w:rsidR="00BD53E1" w:rsidRPr="00D1280B" w:rsidP="00BD53E1" w14:paraId="18440AD8" w14:textId="73AAF00A">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37</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0560B2E6"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69BBDE65" w14:textId="77777777">
      <w:pPr>
        <w:pStyle w:val="NormalBold"/>
      </w:pPr>
      <w:r w:rsidRPr="00D1280B">
        <w:rPr>
          <w:rStyle w:val="HideTWBExt"/>
          <w:b w:val="0"/>
        </w:rPr>
        <w:t>&lt;Article&gt;</w:t>
      </w:r>
      <w:r w:rsidRPr="00D1280B">
        <w:t>Article 7 – paragraph 3</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EF6C7C"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674FB569" w14:textId="77777777">
            <w:pPr>
              <w:keepNext/>
            </w:pPr>
          </w:p>
        </w:tc>
      </w:tr>
      <w:tr w14:paraId="5E139896"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721CE1A" w14:textId="77777777">
            <w:pPr>
              <w:pStyle w:val="ColumnHeading"/>
              <w:keepNext/>
              <w:rPr>
                <w:lang w:val="en-GB"/>
              </w:rPr>
            </w:pPr>
            <w:r w:rsidRPr="00D1280B">
              <w:rPr>
                <w:lang w:val="en-GB"/>
              </w:rPr>
              <w:t>Text proposed by the Commission</w:t>
            </w:r>
          </w:p>
        </w:tc>
        <w:tc>
          <w:tcPr>
            <w:tcW w:w="4876" w:type="dxa"/>
            <w:hideMark/>
          </w:tcPr>
          <w:p w:rsidR="00BD53E1" w:rsidRPr="00D1280B" w14:paraId="26EC9B6E" w14:textId="77777777">
            <w:pPr>
              <w:pStyle w:val="ColumnHeading"/>
              <w:keepNext/>
              <w:rPr>
                <w:lang w:val="en-GB"/>
              </w:rPr>
            </w:pPr>
            <w:r w:rsidRPr="00D1280B">
              <w:rPr>
                <w:lang w:val="en-GB"/>
              </w:rPr>
              <w:t>Amendment</w:t>
            </w:r>
          </w:p>
        </w:tc>
      </w:tr>
      <w:tr w14:paraId="5CAF8A8D"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0D1933A" w14:textId="77777777">
            <w:pPr>
              <w:pStyle w:val="Normal6"/>
              <w:rPr>
                <w:lang w:val="en-GB"/>
              </w:rPr>
            </w:pPr>
            <w:r w:rsidRPr="00D1280B">
              <w:rPr>
                <w:lang w:val="en-GB"/>
              </w:rPr>
              <w:t>3.</w:t>
            </w:r>
            <w:r w:rsidRPr="00D1280B">
              <w:rPr>
                <w:lang w:val="en-GB"/>
              </w:rPr>
              <w:tab/>
              <w:t xml:space="preserve">The Commission shall provide </w:t>
            </w:r>
            <w:r w:rsidRPr="00D1280B">
              <w:rPr>
                <w:b/>
                <w:i/>
                <w:lang w:val="en-GB"/>
              </w:rPr>
              <w:t>technical guidance</w:t>
            </w:r>
            <w:r w:rsidRPr="00D1280B">
              <w:rPr>
                <w:lang w:val="en-GB"/>
              </w:rPr>
              <w:t xml:space="preserve"> on the methodology referred to in paragraph 2 to determine the categories and corresponding gender equality scores, aiming to ensure consistency across all programmes.</w:t>
            </w:r>
          </w:p>
        </w:tc>
        <w:tc>
          <w:tcPr>
            <w:tcW w:w="4876" w:type="dxa"/>
            <w:hideMark/>
          </w:tcPr>
          <w:p w:rsidR="00BD53E1" w:rsidRPr="00D1280B" w14:paraId="7309DEA6" w14:textId="77777777">
            <w:pPr>
              <w:pStyle w:val="Normal6"/>
              <w:rPr>
                <w:szCs w:val="24"/>
                <w:lang w:val="en-GB"/>
              </w:rPr>
            </w:pPr>
            <w:r w:rsidRPr="00D1280B">
              <w:rPr>
                <w:lang w:val="en-GB"/>
              </w:rPr>
              <w:t>3.</w:t>
            </w:r>
            <w:r w:rsidRPr="00D1280B">
              <w:rPr>
                <w:lang w:val="en-GB"/>
              </w:rPr>
              <w:tab/>
              <w:t xml:space="preserve">The Commission shall provide </w:t>
            </w:r>
            <w:r w:rsidRPr="00D1280B">
              <w:rPr>
                <w:b/>
                <w:i/>
                <w:lang w:val="en-GB"/>
              </w:rPr>
              <w:t>a notice</w:t>
            </w:r>
            <w:r w:rsidRPr="00D1280B">
              <w:rPr>
                <w:lang w:val="en-GB"/>
              </w:rPr>
              <w:t xml:space="preserve"> on the methodology referred to in paragraph 2 to determine the categories and corresponding gender equality scores, aiming to ensure consistency across all programmes. </w:t>
            </w:r>
            <w:r w:rsidRPr="00D1280B">
              <w:rPr>
                <w:b/>
                <w:i/>
                <w:lang w:val="en-GB"/>
              </w:rPr>
              <w:t>The application of the methodology shall not create additional administrative requirements for final recipients.</w:t>
            </w:r>
          </w:p>
        </w:tc>
      </w:tr>
    </w:tbl>
    <w:p w:rsidR="00BD53E1" w:rsidRPr="00D1280B" w:rsidP="00BD53E1" w14:paraId="556333FD"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59CE58E9" w14:textId="77777777">
      <w:r w:rsidRPr="00D1280B">
        <w:rPr>
          <w:rStyle w:val="HideTWBExt"/>
        </w:rPr>
        <w:t>&lt;/Amend&gt;</w:t>
      </w:r>
    </w:p>
    <w:p w:rsidR="00BD53E1" w:rsidRPr="00D1280B" w:rsidP="00BD53E1" w14:paraId="5C35C0FA" w14:textId="7FC7AFD5">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38</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15392AF6"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4D31E7AC" w14:textId="77777777">
      <w:pPr>
        <w:pStyle w:val="NormalBold"/>
      </w:pPr>
      <w:r w:rsidRPr="00D1280B">
        <w:rPr>
          <w:rStyle w:val="HideTWBExt"/>
          <w:b w:val="0"/>
        </w:rPr>
        <w:t>&lt;Article&gt;</w:t>
      </w:r>
      <w:r w:rsidRPr="00D1280B">
        <w:t>Article 7 – paragraph 4</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23B8E13"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0E919631" w14:textId="77777777">
            <w:pPr>
              <w:keepNext/>
            </w:pPr>
          </w:p>
        </w:tc>
      </w:tr>
      <w:tr w14:paraId="312F85F8"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41C63230" w14:textId="77777777">
            <w:pPr>
              <w:pStyle w:val="ColumnHeading"/>
              <w:keepNext/>
              <w:rPr>
                <w:lang w:val="en-GB"/>
              </w:rPr>
            </w:pPr>
            <w:r w:rsidRPr="00D1280B">
              <w:rPr>
                <w:lang w:val="en-GB"/>
              </w:rPr>
              <w:t>Text proposed by the Commission</w:t>
            </w:r>
          </w:p>
        </w:tc>
        <w:tc>
          <w:tcPr>
            <w:tcW w:w="4876" w:type="dxa"/>
            <w:hideMark/>
          </w:tcPr>
          <w:p w:rsidR="00BD53E1" w:rsidRPr="00D1280B" w14:paraId="6B80399F" w14:textId="77777777">
            <w:pPr>
              <w:pStyle w:val="ColumnHeading"/>
              <w:keepNext/>
              <w:rPr>
                <w:lang w:val="en-GB"/>
              </w:rPr>
            </w:pPr>
            <w:r w:rsidRPr="00D1280B">
              <w:rPr>
                <w:lang w:val="en-GB"/>
              </w:rPr>
              <w:t>Amendment</w:t>
            </w:r>
          </w:p>
        </w:tc>
      </w:tr>
      <w:tr w14:paraId="510AC234"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073342A7" w14:textId="77777777">
            <w:pPr>
              <w:pStyle w:val="Normal6"/>
              <w:rPr>
                <w:lang w:val="en-GB"/>
              </w:rPr>
            </w:pPr>
            <w:r w:rsidRPr="00D1280B">
              <w:rPr>
                <w:b/>
                <w:i/>
                <w:lang w:val="en-GB"/>
              </w:rPr>
              <w:t>4.</w:t>
            </w:r>
            <w:r w:rsidRPr="00D1280B">
              <w:rPr>
                <w:b/>
                <w:i/>
                <w:lang w:val="en-GB"/>
              </w:rPr>
              <w:tab/>
              <w:t>The Commission is empowered to adopt delegated acts in accordance with Article 20 to amend Annex IV.</w:t>
            </w:r>
          </w:p>
        </w:tc>
        <w:tc>
          <w:tcPr>
            <w:tcW w:w="4876" w:type="dxa"/>
            <w:hideMark/>
          </w:tcPr>
          <w:p w:rsidR="00BD53E1" w:rsidRPr="00D1280B" w14:paraId="5490C60D" w14:textId="77777777">
            <w:pPr>
              <w:pStyle w:val="Normal6"/>
              <w:rPr>
                <w:szCs w:val="24"/>
                <w:lang w:val="en-GB"/>
              </w:rPr>
            </w:pPr>
            <w:r w:rsidRPr="00D1280B">
              <w:rPr>
                <w:b/>
                <w:i/>
              </w:rPr>
              <w:t>deleted</w:t>
            </w:r>
          </w:p>
        </w:tc>
      </w:tr>
    </w:tbl>
    <w:p w:rsidR="00BD53E1" w:rsidRPr="00D1280B" w:rsidP="00BD53E1" w14:paraId="24C92ACC" w14:textId="77777777">
      <w:pPr>
        <w:pStyle w:val="Olang"/>
        <w:rPr>
          <w:szCs w:val="24"/>
          <w:lang w:val="fr-FR"/>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547B88C8" w14:textId="77777777">
      <w:r w:rsidRPr="00D1280B">
        <w:rPr>
          <w:rStyle w:val="HideTWBExt"/>
        </w:rPr>
        <w:t>&lt;/Amend&gt;</w:t>
      </w:r>
    </w:p>
    <w:p w:rsidR="00BD53E1" w:rsidRPr="00D1280B" w:rsidP="00BD53E1" w14:paraId="223B5519" w14:textId="2AB1767E">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39</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593C5DE6"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7BEB14C5" w14:textId="77777777">
      <w:pPr>
        <w:pStyle w:val="NormalBold"/>
        <w:rPr>
          <w:lang w:val="fr-BE"/>
        </w:rPr>
      </w:pPr>
      <w:r w:rsidRPr="00D1280B">
        <w:rPr>
          <w:rStyle w:val="HideTWBExt"/>
          <w:b w:val="0"/>
          <w:lang w:val="fr-BE"/>
        </w:rPr>
        <w:t>&lt;Article&gt;</w:t>
      </w:r>
      <w:r w:rsidRPr="00D1280B">
        <w:rPr>
          <w:lang w:val="fr-BE"/>
        </w:rPr>
        <w:t xml:space="preserve">Article 8 – </w:t>
      </w:r>
      <w:r w:rsidRPr="00D1280B">
        <w:rPr>
          <w:lang w:val="fr-BE"/>
        </w:rPr>
        <w:t>paragraph</w:t>
      </w:r>
      <w:r w:rsidRPr="00D1280B">
        <w:rPr>
          <w:lang w:val="fr-BE"/>
        </w:rPr>
        <w:t xml:space="preserve"> 1 – </w:t>
      </w:r>
      <w:r w:rsidRPr="00D1280B">
        <w:rPr>
          <w:lang w:val="fr-BE"/>
        </w:rPr>
        <w:t>subparagraph</w:t>
      </w:r>
      <w:r w:rsidRPr="00D1280B">
        <w:rPr>
          <w:lang w:val="fr-BE"/>
        </w:rPr>
        <w:t xml:space="preserve"> 1 – point b</w:t>
      </w:r>
      <w:r w:rsidRPr="00D1280B">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FA2D174"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0488D011" w14:textId="77777777">
            <w:pPr>
              <w:keepNext/>
              <w:rPr>
                <w:lang w:val="fr-BE"/>
              </w:rPr>
            </w:pPr>
          </w:p>
        </w:tc>
      </w:tr>
      <w:tr w14:paraId="206246CE"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44A083C" w14:textId="77777777">
            <w:pPr>
              <w:pStyle w:val="ColumnHeading"/>
              <w:keepNext/>
              <w:rPr>
                <w:lang w:val="en-GB"/>
              </w:rPr>
            </w:pPr>
            <w:r w:rsidRPr="00D1280B">
              <w:rPr>
                <w:lang w:val="en-GB"/>
              </w:rPr>
              <w:t>Text proposed by the Commission</w:t>
            </w:r>
          </w:p>
        </w:tc>
        <w:tc>
          <w:tcPr>
            <w:tcW w:w="4876" w:type="dxa"/>
            <w:hideMark/>
          </w:tcPr>
          <w:p w:rsidR="00BD53E1" w:rsidRPr="00D1280B" w14:paraId="572ACF5F" w14:textId="77777777">
            <w:pPr>
              <w:pStyle w:val="ColumnHeading"/>
              <w:keepNext/>
              <w:rPr>
                <w:lang w:val="en-GB"/>
              </w:rPr>
            </w:pPr>
            <w:r w:rsidRPr="00D1280B">
              <w:rPr>
                <w:lang w:val="en-GB"/>
              </w:rPr>
              <w:t>Amendment</w:t>
            </w:r>
          </w:p>
        </w:tc>
      </w:tr>
      <w:tr w14:paraId="7E725389"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54317C3" w14:textId="77777777">
            <w:pPr>
              <w:pStyle w:val="Normal6"/>
              <w:rPr>
                <w:lang w:val="en-GB"/>
              </w:rPr>
            </w:pPr>
            <w:r w:rsidRPr="00D1280B">
              <w:rPr>
                <w:lang w:val="en-GB"/>
              </w:rPr>
              <w:t>(b)</w:t>
            </w:r>
            <w:r w:rsidRPr="00D1280B">
              <w:rPr>
                <w:lang w:val="en-GB"/>
              </w:rPr>
              <w:tab/>
              <w:t xml:space="preserve">EU coefficients, assigned to the intervention fields to determine their contribution to </w:t>
            </w:r>
            <w:r w:rsidRPr="00D1280B">
              <w:rPr>
                <w:b/>
                <w:i/>
                <w:lang w:val="en-GB"/>
              </w:rPr>
              <w:t>policies</w:t>
            </w:r>
            <w:r w:rsidRPr="00D1280B">
              <w:rPr>
                <w:lang w:val="en-GB"/>
              </w:rPr>
              <w:t>;</w:t>
            </w:r>
          </w:p>
        </w:tc>
        <w:tc>
          <w:tcPr>
            <w:tcW w:w="4876" w:type="dxa"/>
            <w:hideMark/>
          </w:tcPr>
          <w:p w:rsidR="00BD53E1" w:rsidRPr="00D1280B" w14:paraId="29F38642" w14:textId="77777777">
            <w:pPr>
              <w:pStyle w:val="Normal6"/>
              <w:rPr>
                <w:szCs w:val="24"/>
                <w:lang w:val="en-GB"/>
              </w:rPr>
            </w:pPr>
            <w:r w:rsidRPr="00D1280B">
              <w:rPr>
                <w:lang w:val="en-GB"/>
              </w:rPr>
              <w:t>(b)</w:t>
            </w:r>
            <w:r w:rsidRPr="00D1280B">
              <w:rPr>
                <w:lang w:val="en-GB"/>
              </w:rPr>
              <w:tab/>
              <w:t xml:space="preserve">EU coefficients, assigned to the intervention fields to determine their contribution to </w:t>
            </w:r>
            <w:r w:rsidRPr="00D1280B">
              <w:rPr>
                <w:b/>
                <w:i/>
                <w:lang w:val="en-GB"/>
              </w:rPr>
              <w:t>the policy objectives pursued by Union programmes and activities</w:t>
            </w:r>
            <w:r w:rsidRPr="00D1280B">
              <w:rPr>
                <w:lang w:val="en-GB"/>
              </w:rPr>
              <w:t>;</w:t>
            </w:r>
          </w:p>
        </w:tc>
      </w:tr>
    </w:tbl>
    <w:p w:rsidR="00BD53E1" w:rsidRPr="00D1280B" w:rsidP="00BD53E1" w14:paraId="02FBAC81"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C157C8D" w14:textId="77777777">
      <w:r w:rsidRPr="00D1280B">
        <w:rPr>
          <w:rStyle w:val="HideTWBExt"/>
        </w:rPr>
        <w:t>&lt;/Amend&gt;</w:t>
      </w:r>
    </w:p>
    <w:p w:rsidR="00BD53E1" w:rsidRPr="00D1280B" w:rsidP="00BD53E1" w14:paraId="2F57DCBB" w14:textId="751B79D7">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40</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58BBC28C"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36235089" w14:textId="77777777">
      <w:pPr>
        <w:pStyle w:val="NormalBold"/>
      </w:pPr>
      <w:r w:rsidRPr="00D1280B">
        <w:rPr>
          <w:rStyle w:val="HideTWBExt"/>
          <w:b w:val="0"/>
        </w:rPr>
        <w:t>&lt;Article&gt;</w:t>
      </w:r>
      <w:r w:rsidRPr="00D1280B">
        <w:t>Article 8 – paragraph 1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CF030CE"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03D5677F" w14:textId="77777777">
            <w:pPr>
              <w:keepNext/>
            </w:pPr>
          </w:p>
        </w:tc>
      </w:tr>
      <w:tr w14:paraId="44FA403E"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158D151F" w14:textId="77777777">
            <w:pPr>
              <w:pStyle w:val="ColumnHeading"/>
              <w:keepNext/>
              <w:rPr>
                <w:lang w:val="en-GB"/>
              </w:rPr>
            </w:pPr>
            <w:r w:rsidRPr="00D1280B">
              <w:rPr>
                <w:lang w:val="en-GB"/>
              </w:rPr>
              <w:t>Text proposed by the Commission</w:t>
            </w:r>
          </w:p>
        </w:tc>
        <w:tc>
          <w:tcPr>
            <w:tcW w:w="4876" w:type="dxa"/>
            <w:hideMark/>
          </w:tcPr>
          <w:p w:rsidR="00BD53E1" w:rsidRPr="00D1280B" w14:paraId="60700846" w14:textId="77777777">
            <w:pPr>
              <w:pStyle w:val="ColumnHeading"/>
              <w:keepNext/>
              <w:rPr>
                <w:lang w:val="en-GB"/>
              </w:rPr>
            </w:pPr>
            <w:r w:rsidRPr="00D1280B">
              <w:rPr>
                <w:lang w:val="en-GB"/>
              </w:rPr>
              <w:t>Amendment</w:t>
            </w:r>
          </w:p>
        </w:tc>
      </w:tr>
      <w:tr w14:paraId="3D3D7296"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4F7F6A0E" w14:textId="77777777">
            <w:pPr>
              <w:pStyle w:val="Normal6"/>
              <w:rPr>
                <w:lang w:val="en-GB"/>
              </w:rPr>
            </w:pPr>
          </w:p>
        </w:tc>
        <w:tc>
          <w:tcPr>
            <w:tcW w:w="4876" w:type="dxa"/>
            <w:hideMark/>
          </w:tcPr>
          <w:p w:rsidR="00BD53E1" w:rsidRPr="00D1280B" w14:paraId="66148BA0" w14:textId="3A1E248B">
            <w:pPr>
              <w:pStyle w:val="Normal6"/>
              <w:rPr>
                <w:szCs w:val="24"/>
                <w:lang w:val="en-GB"/>
              </w:rPr>
            </w:pPr>
            <w:r w:rsidRPr="00D1280B">
              <w:rPr>
                <w:b/>
                <w:i/>
                <w:lang w:val="en-GB"/>
              </w:rPr>
              <w:t>1a.</w:t>
            </w:r>
            <w:r w:rsidRPr="00D1280B">
              <w:rPr>
                <w:b/>
                <w:i/>
                <w:lang w:val="en-GB"/>
              </w:rPr>
              <w:tab/>
              <w:t xml:space="preserve">The Commission shall ensure that the list of intervention fields set out in Annex I covers, to the fullest extent possible, all policy objectives pursued under Union programmes and activities, including in the field of external action and development cooperation. Where the Commission considers that policy objectives, including objectives relating to the enlargement process, pre-accession support, or the strengthening of foreign partnerships, are not adequately reflected in the intervention fields and indicators set out in Annex I, it shall set out the reasons </w:t>
            </w:r>
            <w:r w:rsidRPr="00D1280B" w:rsidR="00BA2102">
              <w:rPr>
                <w:b/>
                <w:i/>
                <w:lang w:val="en-GB"/>
              </w:rPr>
              <w:t>there</w:t>
            </w:r>
            <w:r w:rsidRPr="00D1280B">
              <w:rPr>
                <w:b/>
                <w:i/>
                <w:lang w:val="en-GB"/>
              </w:rPr>
              <w:t>for in the relevant annex to the annual report referred to in Article 9(2).</w:t>
            </w:r>
          </w:p>
        </w:tc>
      </w:tr>
    </w:tbl>
    <w:p w:rsidR="00BD53E1" w:rsidRPr="00D1280B" w:rsidP="00BD53E1" w14:paraId="7961A8D3"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29699AB" w14:textId="77777777">
      <w:r w:rsidRPr="00D1280B">
        <w:rPr>
          <w:rStyle w:val="HideTWBExt"/>
        </w:rPr>
        <w:t>&lt;/Amend&gt;</w:t>
      </w:r>
    </w:p>
    <w:p w:rsidR="00BD53E1" w:rsidRPr="00D1280B" w:rsidP="00BD53E1" w14:paraId="56920811" w14:textId="316CB0A7">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41</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B4C50F0"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79C9DC14" w14:textId="77777777">
      <w:pPr>
        <w:pStyle w:val="NormalBold"/>
      </w:pPr>
      <w:r w:rsidRPr="00D1280B">
        <w:rPr>
          <w:rStyle w:val="HideTWBExt"/>
          <w:b w:val="0"/>
        </w:rPr>
        <w:t>&lt;Article&gt;</w:t>
      </w:r>
      <w:r w:rsidRPr="00D1280B">
        <w:t>Article 8 – paragraph 1 b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8A1997"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500CE3C0" w14:textId="77777777">
            <w:pPr>
              <w:keepNext/>
            </w:pPr>
          </w:p>
        </w:tc>
      </w:tr>
      <w:tr w14:paraId="6DE72CA8"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62046B5A" w14:textId="77777777">
            <w:pPr>
              <w:pStyle w:val="ColumnHeading"/>
              <w:keepNext/>
              <w:rPr>
                <w:lang w:val="en-GB"/>
              </w:rPr>
            </w:pPr>
            <w:r w:rsidRPr="00D1280B">
              <w:rPr>
                <w:lang w:val="en-GB"/>
              </w:rPr>
              <w:t>Text proposed by the Commission</w:t>
            </w:r>
          </w:p>
        </w:tc>
        <w:tc>
          <w:tcPr>
            <w:tcW w:w="4876" w:type="dxa"/>
            <w:hideMark/>
          </w:tcPr>
          <w:p w:rsidR="00BD53E1" w:rsidRPr="00D1280B" w14:paraId="5E97500F" w14:textId="77777777">
            <w:pPr>
              <w:pStyle w:val="ColumnHeading"/>
              <w:keepNext/>
              <w:rPr>
                <w:lang w:val="en-GB"/>
              </w:rPr>
            </w:pPr>
            <w:r w:rsidRPr="00D1280B">
              <w:rPr>
                <w:lang w:val="en-GB"/>
              </w:rPr>
              <w:t>Amendment</w:t>
            </w:r>
          </w:p>
        </w:tc>
      </w:tr>
      <w:tr w14:paraId="285DD30B"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58A927BC" w14:textId="77777777">
            <w:pPr>
              <w:pStyle w:val="Normal6"/>
              <w:rPr>
                <w:lang w:val="en-GB"/>
              </w:rPr>
            </w:pPr>
          </w:p>
        </w:tc>
        <w:tc>
          <w:tcPr>
            <w:tcW w:w="4876" w:type="dxa"/>
            <w:hideMark/>
          </w:tcPr>
          <w:p w:rsidR="00BD53E1" w:rsidRPr="00D1280B" w14:paraId="6C663721" w14:textId="72F30233">
            <w:pPr>
              <w:pStyle w:val="Normal6"/>
              <w:rPr>
                <w:szCs w:val="24"/>
                <w:lang w:val="en-GB"/>
              </w:rPr>
            </w:pPr>
            <w:r w:rsidRPr="00D1280B">
              <w:rPr>
                <w:b/>
                <w:i/>
                <w:lang w:val="en-GB"/>
              </w:rPr>
              <w:t>1b.</w:t>
            </w:r>
            <w:r w:rsidRPr="00D1280B">
              <w:rPr>
                <w:b/>
                <w:i/>
                <w:lang w:val="en-GB"/>
              </w:rPr>
              <w:tab/>
              <w:t xml:space="preserve">The Commission shall prepare a document mapping the links between the intervention fields set out in Annex I and the relevant Union policy objectives of each Union budget programme that they are intended to support, so as to ensure a clear and verifiable correlation between expenditure categories and the strategic priorities of the Union, including the Commission priorities as laid down in the annual report referred to in Article 9(2). For Global Europe and other relevant programmes in external action, </w:t>
            </w:r>
            <w:r w:rsidRPr="00D1280B" w:rsidR="00994EAD">
              <w:rPr>
                <w:b/>
                <w:i/>
                <w:lang w:val="en-GB"/>
              </w:rPr>
              <w:t xml:space="preserve">that document </w:t>
            </w:r>
            <w:r w:rsidRPr="00D1280B">
              <w:rPr>
                <w:b/>
                <w:i/>
                <w:lang w:val="en-GB"/>
              </w:rPr>
              <w:t xml:space="preserve">shall also include a correspondence table with </w:t>
            </w:r>
            <w:r w:rsidRPr="00D1280B" w:rsidR="00994EAD">
              <w:rPr>
                <w:b/>
                <w:i/>
                <w:lang w:val="en-GB"/>
              </w:rPr>
              <w:t xml:space="preserve">the </w:t>
            </w:r>
            <w:r w:rsidRPr="00D1280B">
              <w:rPr>
                <w:b/>
                <w:i/>
                <w:lang w:val="en-GB"/>
              </w:rPr>
              <w:t xml:space="preserve">reporting system established by the Development Assistance Committee of the Organisation for Economic Cooperation and Development (OECD). The document shall be published on the </w:t>
            </w:r>
            <w:r w:rsidRPr="00D1280B" w:rsidR="00344439">
              <w:rPr>
                <w:b/>
                <w:i/>
                <w:lang w:val="en-GB"/>
              </w:rPr>
              <w:t xml:space="preserve">Single Gateway </w:t>
            </w:r>
            <w:r w:rsidRPr="00D1280B">
              <w:rPr>
                <w:b/>
                <w:i/>
                <w:lang w:val="en-GB"/>
              </w:rPr>
              <w:t>referred to in Article 12(1) and be kept updated.</w:t>
            </w:r>
          </w:p>
        </w:tc>
      </w:tr>
      <w:tr w14:paraId="2A37A293"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32760FC2" w14:textId="77777777">
            <w:pPr>
              <w:pStyle w:val="Normal6"/>
              <w:rPr>
                <w:lang w:val="en-GB"/>
              </w:rPr>
            </w:pPr>
          </w:p>
        </w:tc>
        <w:tc>
          <w:tcPr>
            <w:tcW w:w="4876" w:type="dxa"/>
            <w:hideMark/>
          </w:tcPr>
          <w:p w:rsidR="00BD53E1" w:rsidRPr="00D1280B" w14:paraId="7647593E" w14:textId="2BF158C7">
            <w:pPr>
              <w:pStyle w:val="Normal6"/>
              <w:rPr>
                <w:szCs w:val="24"/>
                <w:lang w:val="en-GB"/>
              </w:rPr>
            </w:pPr>
            <w:r w:rsidRPr="00D1280B">
              <w:rPr>
                <w:b/>
                <w:i/>
                <w:lang w:val="en-GB"/>
              </w:rPr>
              <w:t xml:space="preserve">The Commission shall present, as part of the </w:t>
            </w:r>
            <w:r w:rsidRPr="00D1280B" w:rsidR="00994EAD">
              <w:rPr>
                <w:b/>
                <w:i/>
                <w:lang w:val="en-GB"/>
              </w:rPr>
              <w:t>A</w:t>
            </w:r>
            <w:r w:rsidRPr="00D1280B">
              <w:rPr>
                <w:b/>
                <w:i/>
                <w:lang w:val="en-GB"/>
              </w:rPr>
              <w:t>nnex to the annual report adopted in 2028 pursuant to Article 9(2), the intervention logic of each programme financed by the Union budget, establishing a link between the intervention fields, the objectives of the programme and the relevant indicators used for the evaluation of the programme.</w:t>
            </w:r>
          </w:p>
        </w:tc>
      </w:tr>
    </w:tbl>
    <w:p w:rsidR="00BD53E1" w:rsidRPr="00D1280B" w:rsidP="00BD53E1" w14:paraId="3364AF67"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8A9DFA1" w14:textId="77777777">
      <w:r w:rsidRPr="00D1280B">
        <w:rPr>
          <w:rStyle w:val="HideTWBExt"/>
        </w:rPr>
        <w:t>&lt;/Amend&gt;</w:t>
      </w:r>
    </w:p>
    <w:p w:rsidR="00BD53E1" w:rsidRPr="00D1280B" w:rsidP="00BD53E1" w14:paraId="67F4FBD4" w14:textId="64E79E10">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42</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C6DD3C6"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5C623203" w14:textId="77777777">
      <w:pPr>
        <w:pStyle w:val="NormalBold"/>
      </w:pPr>
      <w:r w:rsidRPr="00D1280B">
        <w:rPr>
          <w:rStyle w:val="HideTWBExt"/>
          <w:b w:val="0"/>
        </w:rPr>
        <w:t>&lt;Article&gt;</w:t>
      </w:r>
      <w:r w:rsidRPr="00D1280B">
        <w:t>Article 8 – paragraph 3</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3318E5"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3E258A30" w14:textId="77777777">
            <w:pPr>
              <w:keepNext/>
            </w:pPr>
          </w:p>
        </w:tc>
      </w:tr>
      <w:tr w14:paraId="3BFC5ED6"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604EF1A4" w14:textId="77777777">
            <w:pPr>
              <w:pStyle w:val="ColumnHeading"/>
              <w:keepNext/>
              <w:rPr>
                <w:lang w:val="en-GB"/>
              </w:rPr>
            </w:pPr>
            <w:r w:rsidRPr="00D1280B">
              <w:rPr>
                <w:lang w:val="en-GB"/>
              </w:rPr>
              <w:t>Text proposed by the Commission</w:t>
            </w:r>
          </w:p>
        </w:tc>
        <w:tc>
          <w:tcPr>
            <w:tcW w:w="4876" w:type="dxa"/>
            <w:hideMark/>
          </w:tcPr>
          <w:p w:rsidR="00BD53E1" w:rsidRPr="00D1280B" w14:paraId="4F99025C" w14:textId="77777777">
            <w:pPr>
              <w:pStyle w:val="ColumnHeading"/>
              <w:keepNext/>
              <w:rPr>
                <w:lang w:val="en-GB"/>
              </w:rPr>
            </w:pPr>
            <w:r w:rsidRPr="00D1280B">
              <w:rPr>
                <w:lang w:val="en-GB"/>
              </w:rPr>
              <w:t>Amendment</w:t>
            </w:r>
          </w:p>
        </w:tc>
      </w:tr>
      <w:tr w14:paraId="7272FA2A"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BCF024B" w14:textId="77777777">
            <w:pPr>
              <w:pStyle w:val="Normal6"/>
              <w:rPr>
                <w:lang w:val="en-GB"/>
              </w:rPr>
            </w:pPr>
            <w:r w:rsidRPr="00D1280B">
              <w:rPr>
                <w:lang w:val="en-GB"/>
              </w:rPr>
              <w:t>3.</w:t>
            </w:r>
            <w:r w:rsidRPr="00D1280B">
              <w:rPr>
                <w:lang w:val="en-GB"/>
              </w:rPr>
              <w:tab/>
              <w:t xml:space="preserve">The Commission </w:t>
            </w:r>
            <w:r w:rsidRPr="00D1280B">
              <w:rPr>
                <w:b/>
                <w:i/>
                <w:lang w:val="en-GB"/>
              </w:rPr>
              <w:t>may detail further the definition of</w:t>
            </w:r>
            <w:r w:rsidRPr="00D1280B">
              <w:rPr>
                <w:lang w:val="en-GB"/>
              </w:rPr>
              <w:t xml:space="preserve"> the performance indicators referred to in paragraph 1, first subparagraph, point (c).</w:t>
            </w:r>
          </w:p>
        </w:tc>
        <w:tc>
          <w:tcPr>
            <w:tcW w:w="4876" w:type="dxa"/>
            <w:hideMark/>
          </w:tcPr>
          <w:p w:rsidR="00BD53E1" w:rsidRPr="00D1280B" w14:paraId="2F97ED2F" w14:textId="77777777">
            <w:pPr>
              <w:pStyle w:val="Normal6"/>
              <w:rPr>
                <w:szCs w:val="24"/>
                <w:lang w:val="en-GB"/>
              </w:rPr>
            </w:pPr>
            <w:r w:rsidRPr="00D1280B">
              <w:rPr>
                <w:lang w:val="en-GB"/>
              </w:rPr>
              <w:t>3.</w:t>
            </w:r>
            <w:r w:rsidRPr="00D1280B">
              <w:rPr>
                <w:lang w:val="en-GB"/>
              </w:rPr>
              <w:tab/>
              <w:t xml:space="preserve">The Commission </w:t>
            </w:r>
            <w:r w:rsidRPr="00D1280B">
              <w:rPr>
                <w:b/>
                <w:i/>
                <w:lang w:val="en-GB"/>
              </w:rPr>
              <w:t>shall, as an Annex to the annual report referred to in Article 9(2), adopt detailed definitions, methodologies and measurement criteria and expected reporting periodicity for</w:t>
            </w:r>
            <w:r w:rsidRPr="00D1280B">
              <w:rPr>
                <w:lang w:val="en-GB"/>
              </w:rPr>
              <w:t xml:space="preserve"> the performance indicators referred to in paragraph 1, first subparagraph, point (c)</w:t>
            </w:r>
            <w:r w:rsidRPr="00D1280B">
              <w:rPr>
                <w:b/>
                <w:i/>
                <w:lang w:val="en-GB"/>
              </w:rPr>
              <w:t>, ensuring their quality, consistency, reliability, comparability and aggregation at Union level</w:t>
            </w:r>
            <w:r w:rsidRPr="00D1280B">
              <w:rPr>
                <w:lang w:val="en-GB"/>
              </w:rPr>
              <w:t xml:space="preserve">. </w:t>
            </w:r>
            <w:r w:rsidRPr="00D1280B">
              <w:rPr>
                <w:b/>
                <w:i/>
                <w:lang w:val="en-GB"/>
              </w:rPr>
              <w:t>The definitions, methodologies and requirements shall be updated where necessary to address material changes to the performance framework.</w:t>
            </w:r>
          </w:p>
        </w:tc>
      </w:tr>
    </w:tbl>
    <w:p w:rsidR="00BD53E1" w:rsidRPr="00D1280B" w:rsidP="00BD53E1" w14:paraId="3FF41225"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1168FD12" w14:textId="77777777">
      <w:r w:rsidRPr="00D1280B">
        <w:rPr>
          <w:rStyle w:val="HideTWBExt"/>
        </w:rPr>
        <w:t>&lt;/Amend&gt;</w:t>
      </w:r>
    </w:p>
    <w:p w:rsidR="00BD53E1" w:rsidRPr="00D1280B" w:rsidP="00BD53E1" w14:paraId="03C15709" w14:textId="24A7A880">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43</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2B34B04A"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1F5BCD51" w14:textId="77777777">
      <w:pPr>
        <w:pStyle w:val="NormalBold"/>
      </w:pPr>
      <w:r w:rsidRPr="00D1280B">
        <w:rPr>
          <w:rStyle w:val="HideTWBExt"/>
          <w:b w:val="0"/>
        </w:rPr>
        <w:t>&lt;Article&gt;</w:t>
      </w:r>
      <w:r w:rsidRPr="00D1280B">
        <w:t>Article 8 – paragraph 4</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FAA7171"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1FE06C60" w14:textId="77777777">
            <w:pPr>
              <w:keepNext/>
            </w:pPr>
          </w:p>
        </w:tc>
      </w:tr>
      <w:tr w14:paraId="55BE0B60"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48CF02B2" w14:textId="77777777">
            <w:pPr>
              <w:pStyle w:val="ColumnHeading"/>
              <w:keepNext/>
              <w:rPr>
                <w:lang w:val="en-GB"/>
              </w:rPr>
            </w:pPr>
            <w:r w:rsidRPr="00D1280B">
              <w:rPr>
                <w:lang w:val="en-GB"/>
              </w:rPr>
              <w:t>Text proposed by the Commission</w:t>
            </w:r>
          </w:p>
        </w:tc>
        <w:tc>
          <w:tcPr>
            <w:tcW w:w="4876" w:type="dxa"/>
            <w:hideMark/>
          </w:tcPr>
          <w:p w:rsidR="00BD53E1" w:rsidRPr="00D1280B" w14:paraId="48A7503D" w14:textId="77777777">
            <w:pPr>
              <w:pStyle w:val="ColumnHeading"/>
              <w:keepNext/>
              <w:rPr>
                <w:lang w:val="en-GB"/>
              </w:rPr>
            </w:pPr>
            <w:r w:rsidRPr="00D1280B">
              <w:rPr>
                <w:lang w:val="en-GB"/>
              </w:rPr>
              <w:t>Amendment</w:t>
            </w:r>
          </w:p>
        </w:tc>
      </w:tr>
      <w:tr w14:paraId="14648AA8"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6C74C32" w14:textId="77777777">
            <w:pPr>
              <w:pStyle w:val="Normal6"/>
              <w:rPr>
                <w:lang w:val="en-GB"/>
              </w:rPr>
            </w:pPr>
            <w:r w:rsidRPr="00D1280B">
              <w:rPr>
                <w:lang w:val="en-GB"/>
              </w:rPr>
              <w:t>4.</w:t>
            </w:r>
            <w:r w:rsidRPr="00D1280B">
              <w:rPr>
                <w:lang w:val="en-GB"/>
              </w:rPr>
              <w:tab/>
              <w:t>The Commission is empowered to adopt delegated acts in accordance with Article 20 to amend Annex I and Annex II.</w:t>
            </w:r>
          </w:p>
        </w:tc>
        <w:tc>
          <w:tcPr>
            <w:tcW w:w="4876" w:type="dxa"/>
            <w:hideMark/>
          </w:tcPr>
          <w:p w:rsidR="00BD53E1" w:rsidRPr="00D1280B" w14:paraId="56C310B3" w14:textId="77777777">
            <w:pPr>
              <w:pStyle w:val="Normal6"/>
              <w:rPr>
                <w:szCs w:val="24"/>
                <w:lang w:val="en-GB"/>
              </w:rPr>
            </w:pPr>
            <w:r w:rsidRPr="00D1280B">
              <w:rPr>
                <w:lang w:val="en-GB"/>
              </w:rPr>
              <w:t>4.</w:t>
            </w:r>
            <w:r w:rsidRPr="00D1280B">
              <w:rPr>
                <w:lang w:val="en-GB"/>
              </w:rPr>
              <w:tab/>
              <w:t xml:space="preserve">The Commission is empowered to adopt delegated acts in accordance with Article 20 to amend Annex I and Annex II </w:t>
            </w:r>
            <w:r w:rsidRPr="00D1280B">
              <w:rPr>
                <w:b/>
                <w:i/>
                <w:lang w:val="en-GB"/>
              </w:rPr>
              <w:t>for the following purposes:</w:t>
            </w:r>
          </w:p>
        </w:tc>
      </w:tr>
      <w:tr w14:paraId="6F84C151"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70280A86" w14:textId="77777777">
            <w:pPr>
              <w:pStyle w:val="Normal6"/>
              <w:rPr>
                <w:lang w:val="en-GB"/>
              </w:rPr>
            </w:pPr>
          </w:p>
        </w:tc>
        <w:tc>
          <w:tcPr>
            <w:tcW w:w="4876" w:type="dxa"/>
            <w:hideMark/>
          </w:tcPr>
          <w:p w:rsidR="00BD53E1" w:rsidRPr="00D1280B" w14:paraId="4B28990F" w14:textId="1BCE9FD8">
            <w:pPr>
              <w:pStyle w:val="Normal6"/>
              <w:rPr>
                <w:szCs w:val="24"/>
                <w:lang w:val="en-GB"/>
              </w:rPr>
            </w:pPr>
            <w:r w:rsidRPr="00D1280B">
              <w:rPr>
                <w:b/>
                <w:i/>
                <w:lang w:val="en-GB"/>
              </w:rPr>
              <w:t>(</w:t>
            </w:r>
            <w:r w:rsidRPr="00D1280B" w:rsidR="005E3545">
              <w:rPr>
                <w:b/>
                <w:i/>
                <w:lang w:val="en-GB"/>
              </w:rPr>
              <w:t>a)</w:t>
            </w:r>
            <w:r w:rsidRPr="00D1280B">
              <w:rPr>
                <w:lang w:val="en-GB"/>
              </w:rPr>
              <w:t xml:space="preserve"> </w:t>
            </w:r>
            <w:r w:rsidRPr="00D1280B">
              <w:rPr>
                <w:b/>
                <w:i/>
                <w:lang w:val="en-GB"/>
              </w:rPr>
              <w:t>to reflect legislative changes to an existing Union programme or activity after the entry into force of this Regulation;</w:t>
            </w:r>
          </w:p>
        </w:tc>
      </w:tr>
      <w:tr w14:paraId="10A4068D"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52F93DB4" w14:textId="77777777">
            <w:pPr>
              <w:pStyle w:val="Normal6"/>
              <w:rPr>
                <w:lang w:val="en-GB"/>
              </w:rPr>
            </w:pPr>
          </w:p>
        </w:tc>
        <w:tc>
          <w:tcPr>
            <w:tcW w:w="4876" w:type="dxa"/>
            <w:hideMark/>
          </w:tcPr>
          <w:p w:rsidR="00BD53E1" w:rsidRPr="00D1280B" w14:paraId="3EC11734" w14:textId="60D6D791">
            <w:pPr>
              <w:pStyle w:val="Normal6"/>
              <w:rPr>
                <w:szCs w:val="24"/>
                <w:lang w:val="en-GB"/>
              </w:rPr>
            </w:pPr>
            <w:r w:rsidRPr="00D1280B">
              <w:rPr>
                <w:b/>
                <w:i/>
                <w:lang w:val="en-GB"/>
              </w:rPr>
              <w:t>(</w:t>
            </w:r>
            <w:r w:rsidRPr="00D1280B" w:rsidR="005E3545">
              <w:rPr>
                <w:b/>
                <w:i/>
                <w:lang w:val="en-GB"/>
              </w:rPr>
              <w:t>b)</w:t>
            </w:r>
            <w:r w:rsidRPr="00D1280B">
              <w:rPr>
                <w:b/>
                <w:i/>
                <w:lang w:val="en-GB"/>
              </w:rPr>
              <w:t xml:space="preserve"> to reflect the establishment of a new Union programme or activity by a legislative act adopted after the entry into force of this Regulation;</w:t>
            </w:r>
          </w:p>
        </w:tc>
      </w:tr>
      <w:tr w14:paraId="006CD4B5"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7F9C0ED5" w14:textId="77777777">
            <w:pPr>
              <w:pStyle w:val="Normal6"/>
              <w:rPr>
                <w:lang w:val="en-GB"/>
              </w:rPr>
            </w:pPr>
          </w:p>
        </w:tc>
        <w:tc>
          <w:tcPr>
            <w:tcW w:w="4876" w:type="dxa"/>
            <w:hideMark/>
          </w:tcPr>
          <w:p w:rsidR="00BD53E1" w:rsidRPr="00D1280B" w14:paraId="20F209C0" w14:textId="27E6E30F">
            <w:pPr>
              <w:pStyle w:val="Normal6"/>
              <w:rPr>
                <w:szCs w:val="24"/>
                <w:lang w:val="en-GB"/>
              </w:rPr>
            </w:pPr>
            <w:r w:rsidRPr="00D1280B">
              <w:rPr>
                <w:b/>
                <w:i/>
                <w:lang w:val="en-GB"/>
              </w:rPr>
              <w:t>(</w:t>
            </w:r>
            <w:r w:rsidRPr="00D1280B" w:rsidR="005E3545">
              <w:rPr>
                <w:b/>
                <w:i/>
                <w:lang w:val="en-GB"/>
              </w:rPr>
              <w:t>c)</w:t>
            </w:r>
            <w:r w:rsidRPr="00D1280B">
              <w:rPr>
                <w:b/>
                <w:i/>
                <w:lang w:val="en-GB"/>
              </w:rPr>
              <w:t xml:space="preserve"> where no result indicator has been assigned for a given intervention field and the Commission considers it relevant, to add at least one quantitative result indicator for that intervention field.</w:t>
            </w:r>
          </w:p>
        </w:tc>
      </w:tr>
    </w:tbl>
    <w:p w:rsidR="00BD53E1" w:rsidRPr="00D1280B" w:rsidP="00BD53E1" w14:paraId="6A28E1F1"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D70D19D" w14:textId="77777777">
      <w:r w:rsidRPr="00D1280B">
        <w:rPr>
          <w:rStyle w:val="HideTWBExt"/>
        </w:rPr>
        <w:t>&lt;/Amend&gt;</w:t>
      </w:r>
    </w:p>
    <w:p w:rsidR="00BD53E1" w:rsidRPr="00D1280B" w:rsidP="00BD53E1" w14:paraId="2C264B07" w14:textId="5FA16B6C">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44</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541920F6"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631259E7" w14:textId="2704AED9">
      <w:pPr>
        <w:pStyle w:val="NormalBold"/>
      </w:pPr>
      <w:r w:rsidRPr="00D1280B">
        <w:rPr>
          <w:rStyle w:val="HideTWBExt"/>
          <w:b w:val="0"/>
        </w:rPr>
        <w:t>&lt;Article&gt;</w:t>
      </w:r>
      <w:r w:rsidRPr="00D1280B">
        <w:t xml:space="preserve">Article 8 – paragraph 4 – subparagraph 1 </w:t>
      </w:r>
      <w:r w:rsidRPr="00D1280B" w:rsidR="00BE2F74">
        <w:t xml:space="preserve">a </w:t>
      </w:r>
      <w:r w:rsidRPr="00D1280B">
        <w:t>(new)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0F0A8D"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520FD945" w14:textId="77777777">
            <w:pPr>
              <w:keepNext/>
            </w:pPr>
          </w:p>
        </w:tc>
      </w:tr>
      <w:tr w14:paraId="76C905C6"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6D149EEF" w14:textId="77777777">
            <w:pPr>
              <w:pStyle w:val="ColumnHeading"/>
              <w:keepNext/>
              <w:rPr>
                <w:lang w:val="en-GB"/>
              </w:rPr>
            </w:pPr>
            <w:r w:rsidRPr="00D1280B">
              <w:rPr>
                <w:lang w:val="en-GB"/>
              </w:rPr>
              <w:t>Text proposed by the Commission</w:t>
            </w:r>
          </w:p>
        </w:tc>
        <w:tc>
          <w:tcPr>
            <w:tcW w:w="4876" w:type="dxa"/>
            <w:hideMark/>
          </w:tcPr>
          <w:p w:rsidR="00BD53E1" w:rsidRPr="00D1280B" w14:paraId="4B221D40" w14:textId="77777777">
            <w:pPr>
              <w:pStyle w:val="ColumnHeading"/>
              <w:keepNext/>
              <w:rPr>
                <w:lang w:val="en-GB"/>
              </w:rPr>
            </w:pPr>
            <w:r w:rsidRPr="00D1280B">
              <w:rPr>
                <w:lang w:val="en-GB"/>
              </w:rPr>
              <w:t>Amendment</w:t>
            </w:r>
          </w:p>
        </w:tc>
      </w:tr>
      <w:tr w14:paraId="62F7B56C"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18EF81DB" w14:textId="77777777">
            <w:pPr>
              <w:pStyle w:val="Normal6"/>
              <w:rPr>
                <w:lang w:val="en-GB"/>
              </w:rPr>
            </w:pPr>
          </w:p>
        </w:tc>
        <w:tc>
          <w:tcPr>
            <w:tcW w:w="4876" w:type="dxa"/>
            <w:hideMark/>
          </w:tcPr>
          <w:p w:rsidR="00BD53E1" w:rsidRPr="00D1280B" w14:paraId="37556B07" w14:textId="43A84B9E">
            <w:pPr>
              <w:pStyle w:val="Normal6"/>
              <w:rPr>
                <w:szCs w:val="24"/>
                <w:lang w:val="en-GB"/>
              </w:rPr>
            </w:pPr>
            <w:r w:rsidRPr="00D1280B">
              <w:rPr>
                <w:b/>
                <w:i/>
                <w:lang w:val="en-GB"/>
              </w:rPr>
              <w:t xml:space="preserve">As regards point </w:t>
            </w:r>
            <w:r w:rsidRPr="00D1280B" w:rsidR="005E3545">
              <w:rPr>
                <w:b/>
                <w:i/>
                <w:lang w:val="en-GB"/>
              </w:rPr>
              <w:t>(c)</w:t>
            </w:r>
            <w:r w:rsidRPr="00D1280B">
              <w:rPr>
                <w:b/>
                <w:i/>
                <w:lang w:val="en-GB"/>
              </w:rPr>
              <w:t xml:space="preserve"> of the first subparagraph, the Commission shall, </w:t>
            </w:r>
            <w:r w:rsidRPr="00D1280B" w:rsidR="00994EAD">
              <w:rPr>
                <w:b/>
                <w:i/>
                <w:lang w:val="en-GB"/>
              </w:rPr>
              <w:t>by …</w:t>
            </w:r>
            <w:r w:rsidRPr="00D1280B">
              <w:rPr>
                <w:b/>
                <w:i/>
                <w:lang w:val="en-GB"/>
              </w:rPr>
              <w:t xml:space="preserve"> [two years after the entry into force of this Regulation], adopt a delegated act in accordance with Article 20 to amend Annex I. Where the Commission considers that a quantitative result indicator cannot be formulated for a given intervention field, it shall instead define a qualitative result indicator describing the expected change in policy, legal, institutional or administrative conditions that the intervention field is designed to achieve, against which progress can be assessed during and at the end of the implementation period.</w:t>
            </w:r>
          </w:p>
        </w:tc>
      </w:tr>
    </w:tbl>
    <w:p w:rsidR="00BD53E1" w:rsidRPr="00D1280B" w:rsidP="00BD53E1" w14:paraId="53F7CDD2"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649FC61B" w14:textId="77777777">
      <w:r w:rsidRPr="00D1280B">
        <w:rPr>
          <w:rStyle w:val="HideTWBExt"/>
        </w:rPr>
        <w:t>&lt;/Amend&gt;</w:t>
      </w:r>
    </w:p>
    <w:p w:rsidR="00BD53E1" w:rsidRPr="00D1280B" w:rsidP="00BD53E1" w14:paraId="607FEB53" w14:textId="2A69D35A">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45</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2673B01D"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3F37FDA9" w14:textId="77777777">
      <w:pPr>
        <w:pStyle w:val="NormalBold"/>
      </w:pPr>
      <w:r w:rsidRPr="00D1280B">
        <w:rPr>
          <w:rStyle w:val="HideTWBExt"/>
          <w:b w:val="0"/>
        </w:rPr>
        <w:t>&lt;Article&gt;</w:t>
      </w:r>
      <w:r w:rsidRPr="00D1280B">
        <w:t>Article 8 – paragraph 4 a (new)</w:t>
      </w:r>
      <w:r w:rsidRPr="00D1280B">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5D21BBD3" w14:textId="77777777" w:rsidTr="00D1280B">
        <w:tblPrEx>
          <w:tblW w:w="9752" w:type="dxa"/>
          <w:jc w:val="center"/>
          <w:tblLayout w:type="fixed"/>
          <w:tblCellMar>
            <w:left w:w="340" w:type="dxa"/>
            <w:right w:w="340" w:type="dxa"/>
          </w:tblCellMar>
          <w:tblLook w:val="04A0"/>
        </w:tblPrEx>
        <w:trPr>
          <w:jc w:val="center"/>
        </w:trPr>
        <w:tc>
          <w:tcPr>
            <w:tcW w:w="9752" w:type="dxa"/>
            <w:gridSpan w:val="2"/>
          </w:tcPr>
          <w:p w:rsidR="00BD53E1" w:rsidRPr="00D1280B" w14:paraId="620B0DEA" w14:textId="77777777">
            <w:pPr>
              <w:keepNext/>
            </w:pPr>
          </w:p>
        </w:tc>
      </w:tr>
      <w:tr w14:paraId="471637CC" w14:textId="77777777" w:rsidTr="00D1280B">
        <w:tblPrEx>
          <w:tblW w:w="9752" w:type="dxa"/>
          <w:jc w:val="center"/>
          <w:tblLayout w:type="fixed"/>
          <w:tblCellMar>
            <w:left w:w="340" w:type="dxa"/>
            <w:right w:w="340" w:type="dxa"/>
          </w:tblCellMar>
          <w:tblLook w:val="04A0"/>
        </w:tblPrEx>
        <w:trPr>
          <w:jc w:val="center"/>
        </w:trPr>
        <w:tc>
          <w:tcPr>
            <w:tcW w:w="4876" w:type="dxa"/>
            <w:hideMark/>
          </w:tcPr>
          <w:p w:rsidR="00BD53E1" w:rsidRPr="00D1280B" w14:paraId="722F641E" w14:textId="77777777">
            <w:pPr>
              <w:pStyle w:val="ColumnHeading"/>
              <w:keepNext/>
              <w:rPr>
                <w:lang w:val="en-GB"/>
              </w:rPr>
            </w:pPr>
            <w:r w:rsidRPr="00D1280B">
              <w:rPr>
                <w:lang w:val="en-GB"/>
              </w:rPr>
              <w:t>Text proposed by the Commission</w:t>
            </w:r>
          </w:p>
        </w:tc>
        <w:tc>
          <w:tcPr>
            <w:tcW w:w="4876" w:type="dxa"/>
            <w:hideMark/>
          </w:tcPr>
          <w:p w:rsidR="00BD53E1" w:rsidRPr="00D1280B" w14:paraId="1F20C444" w14:textId="77777777">
            <w:pPr>
              <w:pStyle w:val="ColumnHeading"/>
              <w:keepNext/>
              <w:rPr>
                <w:lang w:val="en-GB"/>
              </w:rPr>
            </w:pPr>
            <w:r w:rsidRPr="00D1280B">
              <w:rPr>
                <w:lang w:val="en-GB"/>
              </w:rPr>
              <w:t>Amendment</w:t>
            </w:r>
          </w:p>
        </w:tc>
      </w:tr>
      <w:tr w14:paraId="0235DA12" w14:textId="77777777" w:rsidTr="00D1280B">
        <w:tblPrEx>
          <w:tblW w:w="9752" w:type="dxa"/>
          <w:jc w:val="center"/>
          <w:tblLayout w:type="fixed"/>
          <w:tblCellMar>
            <w:left w:w="340" w:type="dxa"/>
            <w:right w:w="340" w:type="dxa"/>
          </w:tblCellMar>
          <w:tblLook w:val="04A0"/>
        </w:tblPrEx>
        <w:trPr>
          <w:jc w:val="center"/>
        </w:trPr>
        <w:tc>
          <w:tcPr>
            <w:tcW w:w="4876" w:type="dxa"/>
          </w:tcPr>
          <w:p w:rsidR="00BD53E1" w:rsidRPr="00D1280B" w14:paraId="3A6777CF" w14:textId="77777777">
            <w:pPr>
              <w:pStyle w:val="Normal6"/>
              <w:rPr>
                <w:lang w:val="en-GB"/>
              </w:rPr>
            </w:pPr>
          </w:p>
        </w:tc>
        <w:tc>
          <w:tcPr>
            <w:tcW w:w="4876" w:type="dxa"/>
            <w:hideMark/>
          </w:tcPr>
          <w:p w:rsidR="00BD53E1" w:rsidRPr="00D1280B" w14:paraId="2E6C0CDA" w14:textId="0E1D6FD4">
            <w:pPr>
              <w:pStyle w:val="Normal6"/>
              <w:rPr>
                <w:szCs w:val="24"/>
                <w:lang w:val="en-GB"/>
              </w:rPr>
            </w:pPr>
            <w:r w:rsidRPr="00D1280B">
              <w:rPr>
                <w:b/>
                <w:i/>
                <w:lang w:val="en-GB"/>
              </w:rPr>
              <w:t>4a.</w:t>
            </w:r>
            <w:r w:rsidRPr="00D1280B">
              <w:rPr>
                <w:b/>
                <w:i/>
                <w:lang w:val="en-GB"/>
              </w:rPr>
              <w:tab/>
              <w:t>The Commission and Member States shall take appropriate steps to prevent any discrimination against persons with disabilities during the preparation, implementation, monitoring, reporting and evaluation of programmes and related activities in line with the obligations and objectives set out in the United Nations Convention on the Rights of Persons with Disabilities in accordance with Council Decision 2010/48/EC</w:t>
            </w:r>
            <w:r w:rsidRPr="00D1280B" w:rsidR="005E3545">
              <w:rPr>
                <w:b/>
                <w:i/>
                <w:vertAlign w:val="superscript"/>
                <w:lang w:val="en-GB"/>
              </w:rPr>
              <w:t>1a</w:t>
            </w:r>
            <w:r w:rsidRPr="00D1280B">
              <w:rPr>
                <w:b/>
                <w:i/>
                <w:lang w:val="en-GB"/>
              </w:rPr>
              <w:t xml:space="preserve">. </w:t>
            </w:r>
            <w:r w:rsidRPr="00D1280B">
              <w:rPr>
                <w:b/>
                <w:i/>
                <w:lang w:val="en-GB"/>
              </w:rPr>
              <w:t>In particular, accessibility</w:t>
            </w:r>
            <w:r w:rsidRPr="00D1280B">
              <w:rPr>
                <w:b/>
                <w:i/>
                <w:lang w:val="en-GB"/>
              </w:rPr>
              <w:t xml:space="preserve"> for persons with disabilities shall be </w:t>
            </w:r>
            <w:r w:rsidRPr="00D1280B">
              <w:rPr>
                <w:b/>
                <w:i/>
                <w:lang w:val="en-GB"/>
              </w:rPr>
              <w:t>taken into account</w:t>
            </w:r>
            <w:r w:rsidRPr="00D1280B">
              <w:rPr>
                <w:b/>
                <w:i/>
                <w:lang w:val="en-GB"/>
              </w:rPr>
              <w:t xml:space="preserve"> throughout the preparation and implementation of programmes.</w:t>
            </w:r>
          </w:p>
        </w:tc>
      </w:tr>
      <w:tr w14:paraId="7B58C6D2" w14:textId="77777777" w:rsidTr="00D1280B">
        <w:tblPrEx>
          <w:tblW w:w="9752" w:type="dxa"/>
          <w:jc w:val="center"/>
          <w:tblLayout w:type="fixed"/>
          <w:tblCellMar>
            <w:left w:w="340" w:type="dxa"/>
            <w:right w:w="340" w:type="dxa"/>
          </w:tblCellMar>
          <w:tblLook w:val="04A0"/>
        </w:tblPrEx>
        <w:trPr>
          <w:jc w:val="center"/>
        </w:trPr>
        <w:tc>
          <w:tcPr>
            <w:tcW w:w="4876" w:type="dxa"/>
          </w:tcPr>
          <w:p w:rsidR="005E3545" w:rsidRPr="00D1280B" w14:paraId="51B54AAF" w14:textId="77777777">
            <w:pPr>
              <w:pStyle w:val="Normal6"/>
              <w:rPr>
                <w:lang w:val="en-GB"/>
              </w:rPr>
            </w:pPr>
          </w:p>
        </w:tc>
        <w:tc>
          <w:tcPr>
            <w:tcW w:w="4876" w:type="dxa"/>
          </w:tcPr>
          <w:p w:rsidR="005E3545" w:rsidRPr="00D1280B" w14:paraId="32FEFDBB" w14:textId="2F605807">
            <w:pPr>
              <w:pStyle w:val="Normal6"/>
              <w:rPr>
                <w:b/>
                <w:i/>
                <w:lang w:val="en-GB"/>
              </w:rPr>
            </w:pPr>
            <w:r w:rsidRPr="00D1280B">
              <w:rPr>
                <w:b/>
                <w:i/>
                <w:lang w:val="en-GB"/>
              </w:rPr>
              <w:t>______________</w:t>
            </w:r>
          </w:p>
        </w:tc>
      </w:tr>
      <w:tr w14:paraId="27719936" w14:textId="77777777" w:rsidTr="005E3545">
        <w:tblPrEx>
          <w:tblW w:w="9752" w:type="dxa"/>
          <w:jc w:val="center"/>
          <w:tblLayout w:type="fixed"/>
          <w:tblCellMar>
            <w:left w:w="340" w:type="dxa"/>
            <w:right w:w="340" w:type="dxa"/>
          </w:tblCellMar>
          <w:tblLook w:val="04A0"/>
        </w:tblPrEx>
        <w:trPr>
          <w:jc w:val="center"/>
        </w:trPr>
        <w:tc>
          <w:tcPr>
            <w:tcW w:w="4876" w:type="dxa"/>
          </w:tcPr>
          <w:p w:rsidR="005E3545" w:rsidRPr="00D1280B" w14:paraId="4BC7794F" w14:textId="77777777">
            <w:pPr>
              <w:pStyle w:val="Normal6"/>
              <w:rPr>
                <w:lang w:val="en-GB"/>
              </w:rPr>
            </w:pPr>
          </w:p>
        </w:tc>
        <w:tc>
          <w:tcPr>
            <w:tcW w:w="4876" w:type="dxa"/>
          </w:tcPr>
          <w:p w:rsidR="005E3545" w:rsidRPr="00D1280B" w14:paraId="3E85A0AB" w14:textId="3F923D24">
            <w:pPr>
              <w:pStyle w:val="Normal6"/>
              <w:rPr>
                <w:b/>
                <w:i/>
                <w:lang w:val="en-GB"/>
              </w:rPr>
            </w:pPr>
            <w:r w:rsidRPr="00D1280B">
              <w:rPr>
                <w:b/>
                <w:i/>
                <w:vertAlign w:val="superscript"/>
                <w:lang w:val="en-GB"/>
              </w:rPr>
              <w:t>1a</w:t>
            </w:r>
            <w:r w:rsidRPr="00D1280B">
              <w:rPr>
                <w:rFonts w:ascii="Roboto" w:hAnsi="Roboto"/>
                <w:b/>
                <w:bCs/>
                <w:color w:val="333333"/>
                <w:sz w:val="21"/>
                <w:szCs w:val="21"/>
                <w:shd w:val="clear" w:color="auto" w:fill="FFFFFF"/>
                <w:vertAlign w:val="superscript"/>
                <w:lang w:val="en-GB"/>
              </w:rPr>
              <w:t xml:space="preserve"> </w:t>
            </w:r>
            <w:r w:rsidRPr="00D1280B">
              <w:rPr>
                <w:b/>
                <w:bCs/>
                <w:i/>
                <w:lang w:val="en-GB"/>
              </w:rPr>
              <w:t>Council Decision of 26 November 2009 concerning the conclusion, by the European Community, of the United Nations Convention on the Rights of Persons with Disabilities</w:t>
            </w:r>
            <w:r w:rsidRPr="00D1280B" w:rsidR="0040625F">
              <w:rPr>
                <w:b/>
                <w:bCs/>
                <w:i/>
                <w:lang w:val="en-GB"/>
              </w:rPr>
              <w:t xml:space="preserve"> (</w:t>
            </w:r>
            <w:r w:rsidRPr="00D1280B" w:rsidR="0040625F">
              <w:rPr>
                <w:b/>
                <w:bCs/>
                <w:i/>
                <w:iCs/>
                <w:lang w:val="en-GB"/>
              </w:rPr>
              <w:t>OJ L 23, 27.10.2010, p. 35, ELI: </w:t>
            </w:r>
            <w:hyperlink r:id="rId7" w:tooltip="Gives access to this document through its ELI URI." w:history="1">
              <w:r w:rsidRPr="00D1280B" w:rsidR="0040625F">
                <w:rPr>
                  <w:rStyle w:val="Hyperlink"/>
                  <w:b/>
                  <w:bCs/>
                  <w:i/>
                  <w:iCs/>
                  <w:lang w:val="en-GB"/>
                </w:rPr>
                <w:t>http://data.europa.eu/eli/dec/2010/48(1)/oj</w:t>
              </w:r>
            </w:hyperlink>
            <w:r w:rsidRPr="00D1280B" w:rsidR="0040625F">
              <w:rPr>
                <w:b/>
                <w:bCs/>
                <w:i/>
                <w:iCs/>
                <w:lang w:val="en-GB"/>
              </w:rPr>
              <w:t>).</w:t>
            </w:r>
          </w:p>
        </w:tc>
      </w:tr>
    </w:tbl>
    <w:p w:rsidR="00BD53E1" w:rsidRPr="00D1280B" w:rsidP="00BD53E1" w14:paraId="66FB93F7"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5C686A1C" w14:textId="77777777">
      <w:r w:rsidRPr="00D1280B">
        <w:rPr>
          <w:rStyle w:val="HideTWBExt"/>
        </w:rPr>
        <w:t>&lt;/Amend&gt;</w:t>
      </w:r>
    </w:p>
    <w:p w:rsidR="00BD53E1" w:rsidRPr="00D1280B" w:rsidP="00BD53E1" w14:paraId="2CBB9CEC" w14:textId="38DDED33">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46</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47FE107"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28E89479" w14:textId="77777777">
      <w:pPr>
        <w:pStyle w:val="NormalBold"/>
      </w:pPr>
      <w:r w:rsidRPr="00D1280B">
        <w:rPr>
          <w:rStyle w:val="HideTWBExt"/>
          <w:b w:val="0"/>
        </w:rPr>
        <w:t>&lt;Article&gt;</w:t>
      </w:r>
      <w:r w:rsidRPr="00D1280B">
        <w:t>Article 8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C7DDE94"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7D94B201" w14:textId="77777777">
            <w:pPr>
              <w:keepNext/>
            </w:pPr>
          </w:p>
        </w:tc>
      </w:tr>
      <w:tr w14:paraId="18620022"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13D0A451" w14:textId="77777777">
            <w:pPr>
              <w:pStyle w:val="ColumnHeading"/>
              <w:keepNext/>
              <w:rPr>
                <w:lang w:val="en-GB"/>
              </w:rPr>
            </w:pPr>
            <w:r w:rsidRPr="00D1280B">
              <w:rPr>
                <w:lang w:val="en-GB"/>
              </w:rPr>
              <w:t>Text proposed by the Commission</w:t>
            </w:r>
          </w:p>
        </w:tc>
        <w:tc>
          <w:tcPr>
            <w:tcW w:w="4876" w:type="dxa"/>
            <w:hideMark/>
          </w:tcPr>
          <w:p w:rsidR="00BD53E1" w:rsidRPr="00D1280B" w14:paraId="463C7504" w14:textId="77777777">
            <w:pPr>
              <w:pStyle w:val="ColumnHeading"/>
              <w:keepNext/>
              <w:rPr>
                <w:lang w:val="en-GB"/>
              </w:rPr>
            </w:pPr>
            <w:r w:rsidRPr="00D1280B">
              <w:rPr>
                <w:lang w:val="en-GB"/>
              </w:rPr>
              <w:t>Amendment</w:t>
            </w:r>
          </w:p>
        </w:tc>
      </w:tr>
      <w:tr w14:paraId="3DDC191B"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02ABDE7D" w14:textId="77777777">
            <w:pPr>
              <w:pStyle w:val="Normal6"/>
              <w:rPr>
                <w:lang w:val="en-GB"/>
              </w:rPr>
            </w:pPr>
          </w:p>
        </w:tc>
        <w:tc>
          <w:tcPr>
            <w:tcW w:w="4876" w:type="dxa"/>
            <w:hideMark/>
          </w:tcPr>
          <w:p w:rsidR="00BD53E1" w:rsidRPr="00D1280B" w14:paraId="1683157D" w14:textId="77777777">
            <w:pPr>
              <w:pStyle w:val="Normal6"/>
              <w:jc w:val="center"/>
              <w:rPr>
                <w:szCs w:val="24"/>
                <w:lang w:val="en-GB"/>
              </w:rPr>
            </w:pPr>
            <w:r w:rsidRPr="00D1280B">
              <w:rPr>
                <w:b/>
                <w:i/>
                <w:lang w:val="en-GB"/>
              </w:rPr>
              <w:t>Article 8a</w:t>
            </w:r>
          </w:p>
        </w:tc>
      </w:tr>
      <w:tr w14:paraId="08176869"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3FBBF03C" w14:textId="77777777">
            <w:pPr>
              <w:pStyle w:val="Normal6"/>
              <w:rPr>
                <w:lang w:val="en-GB"/>
              </w:rPr>
            </w:pPr>
          </w:p>
        </w:tc>
        <w:tc>
          <w:tcPr>
            <w:tcW w:w="4876" w:type="dxa"/>
            <w:hideMark/>
          </w:tcPr>
          <w:p w:rsidR="00BD53E1" w:rsidRPr="00D1280B" w14:paraId="27FBF5F4" w14:textId="77777777">
            <w:pPr>
              <w:pStyle w:val="Normal6"/>
              <w:jc w:val="center"/>
              <w:rPr>
                <w:szCs w:val="24"/>
                <w:lang w:val="en-GB"/>
              </w:rPr>
            </w:pPr>
            <w:r w:rsidRPr="00D1280B">
              <w:rPr>
                <w:b/>
                <w:i/>
              </w:rPr>
              <w:t xml:space="preserve">Consultation </w:t>
            </w:r>
            <w:r w:rsidRPr="00D1280B">
              <w:rPr>
                <w:b/>
                <w:i/>
              </w:rPr>
              <w:t>mechanism</w:t>
            </w:r>
          </w:p>
        </w:tc>
      </w:tr>
      <w:tr w14:paraId="1DC294B1"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050D44A9" w14:textId="77777777">
            <w:pPr>
              <w:pStyle w:val="Normal6"/>
              <w:rPr>
                <w:lang w:val="en-GB"/>
              </w:rPr>
            </w:pPr>
          </w:p>
        </w:tc>
        <w:tc>
          <w:tcPr>
            <w:tcW w:w="4876" w:type="dxa"/>
            <w:hideMark/>
          </w:tcPr>
          <w:p w:rsidR="00BD53E1" w:rsidRPr="00D1280B" w14:paraId="690FC9EE" w14:textId="77777777">
            <w:pPr>
              <w:pStyle w:val="Normal6"/>
              <w:rPr>
                <w:szCs w:val="24"/>
                <w:lang w:val="en-GB"/>
              </w:rPr>
            </w:pPr>
            <w:r w:rsidRPr="00D1280B">
              <w:rPr>
                <w:b/>
                <w:i/>
                <w:lang w:val="en-GB"/>
              </w:rPr>
              <w:t>The Commission shall establish a permanent consultation mechanism with all relevant stakeholders for the ongoing monitoring of the adequacy of the performance framework established under Article 8, including Member States’ and local and regional authorities, final recipients and beneficiaries, and implementing partners.</w:t>
            </w:r>
          </w:p>
        </w:tc>
      </w:tr>
    </w:tbl>
    <w:p w:rsidR="00BD53E1" w:rsidRPr="00D1280B" w:rsidP="00BD53E1" w14:paraId="4CCF0CFD"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E3212B6" w14:textId="77777777">
      <w:r w:rsidRPr="00D1280B">
        <w:rPr>
          <w:rStyle w:val="HideTWBExt"/>
        </w:rPr>
        <w:t>&lt;/Amend&gt;</w:t>
      </w:r>
    </w:p>
    <w:p w:rsidR="00BD53E1" w:rsidRPr="00D1280B" w:rsidP="00BD53E1" w14:paraId="2204B0ED" w14:textId="34E19EA3">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47</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290441A6"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23575712" w14:textId="77777777">
      <w:pPr>
        <w:pStyle w:val="NormalBold"/>
      </w:pPr>
      <w:r w:rsidRPr="00D1280B">
        <w:rPr>
          <w:rStyle w:val="HideTWBExt"/>
          <w:b w:val="0"/>
        </w:rPr>
        <w:t>&lt;Article&gt;</w:t>
      </w:r>
      <w:r w:rsidRPr="00D1280B">
        <w:t>Article 9 – paragraph 1</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12E008"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68B4183E" w14:textId="77777777">
            <w:pPr>
              <w:keepNext/>
            </w:pPr>
          </w:p>
        </w:tc>
      </w:tr>
      <w:tr w14:paraId="10F68B5B"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4F29871F" w14:textId="77777777">
            <w:pPr>
              <w:pStyle w:val="ColumnHeading"/>
              <w:keepNext/>
              <w:rPr>
                <w:lang w:val="en-GB"/>
              </w:rPr>
            </w:pPr>
            <w:r w:rsidRPr="00D1280B">
              <w:rPr>
                <w:lang w:val="en-GB"/>
              </w:rPr>
              <w:t>Text proposed by the Commission</w:t>
            </w:r>
          </w:p>
        </w:tc>
        <w:tc>
          <w:tcPr>
            <w:tcW w:w="4876" w:type="dxa"/>
            <w:hideMark/>
          </w:tcPr>
          <w:p w:rsidR="00BD53E1" w:rsidRPr="00D1280B" w14:paraId="07317F8A" w14:textId="77777777">
            <w:pPr>
              <w:pStyle w:val="ColumnHeading"/>
              <w:keepNext/>
              <w:rPr>
                <w:lang w:val="en-GB"/>
              </w:rPr>
            </w:pPr>
            <w:r w:rsidRPr="00D1280B">
              <w:rPr>
                <w:lang w:val="en-GB"/>
              </w:rPr>
              <w:t>Amendment</w:t>
            </w:r>
          </w:p>
        </w:tc>
      </w:tr>
      <w:tr w14:paraId="07FFE4E6"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D4CDAB4" w14:textId="77777777">
            <w:pPr>
              <w:pStyle w:val="Normal6"/>
              <w:rPr>
                <w:lang w:val="en-GB"/>
              </w:rPr>
            </w:pPr>
            <w:r w:rsidRPr="00D1280B">
              <w:rPr>
                <w:lang w:val="en-GB"/>
              </w:rPr>
              <w:t>1.</w:t>
            </w:r>
            <w:r w:rsidRPr="00D1280B">
              <w:rPr>
                <w:lang w:val="en-GB"/>
              </w:rPr>
              <w:tab/>
              <w:t xml:space="preserve">The Commission shall monitor the implementation of the programmes and activities financed by the budget, across all methods of budget implementation, to assess the progress made towards the achievement of their objectives in accordance with the performance indicators referred to in Article 8(1), first </w:t>
            </w:r>
            <w:r w:rsidRPr="00D1280B">
              <w:rPr>
                <w:lang w:val="en-GB"/>
              </w:rPr>
              <w:t>subparagraph, point (c). Data shall be collected efficiently, effectively and in a timely manner. To that end, proportionate reporting requirements shall be imposed on recipients of Union funding. Data shall be collected regularly and stored electronically.</w:t>
            </w:r>
          </w:p>
        </w:tc>
        <w:tc>
          <w:tcPr>
            <w:tcW w:w="4876" w:type="dxa"/>
            <w:hideMark/>
          </w:tcPr>
          <w:p w:rsidR="00BD53E1" w:rsidRPr="00D1280B" w14:paraId="686F1184" w14:textId="77777777">
            <w:pPr>
              <w:pStyle w:val="Normal6"/>
              <w:rPr>
                <w:szCs w:val="24"/>
                <w:lang w:val="en-GB"/>
              </w:rPr>
            </w:pPr>
            <w:r w:rsidRPr="00D1280B">
              <w:rPr>
                <w:lang w:val="en-GB"/>
              </w:rPr>
              <w:t>1.</w:t>
            </w:r>
            <w:r w:rsidRPr="00D1280B">
              <w:rPr>
                <w:lang w:val="en-GB"/>
              </w:rPr>
              <w:tab/>
              <w:t xml:space="preserve">The Commission shall monitor the implementation of the programmes and activities financed by the budget, across all methods of budget implementation, to assess the progress made towards the achievement of their objectives in accordance with the performance indicators referred to in Article 8(1), first </w:t>
            </w:r>
            <w:r w:rsidRPr="00D1280B">
              <w:rPr>
                <w:lang w:val="en-GB"/>
              </w:rPr>
              <w:t xml:space="preserve">subparagraph, point (c). Data shall be collected efficiently, effectively and in a timely manner. To that end, proportionate reporting requirements shall be imposed on </w:t>
            </w:r>
            <w:r w:rsidRPr="00D1280B">
              <w:rPr>
                <w:b/>
                <w:i/>
                <w:lang w:val="en-GB"/>
              </w:rPr>
              <w:t>beneficiaries and</w:t>
            </w:r>
            <w:r w:rsidRPr="00D1280B">
              <w:rPr>
                <w:lang w:val="en-GB"/>
              </w:rPr>
              <w:t xml:space="preserve"> recipients of Union funding. Data shall be collected regularly and stored electronically.</w:t>
            </w:r>
          </w:p>
        </w:tc>
      </w:tr>
    </w:tbl>
    <w:p w:rsidR="00BD53E1" w:rsidRPr="00D1280B" w:rsidP="00BD53E1" w14:paraId="7EFD0D43" w14:textId="77777777">
      <w:pPr>
        <w:pStyle w:val="Olang"/>
        <w:rPr>
          <w:szCs w:val="24"/>
          <w:lang w:val="fr-FR"/>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4CF2CF01" w14:textId="77777777">
      <w:r w:rsidRPr="00D1280B">
        <w:rPr>
          <w:rStyle w:val="HideTWBExt"/>
        </w:rPr>
        <w:t>&lt;/Amend&gt;</w:t>
      </w:r>
    </w:p>
    <w:p w:rsidR="00BD53E1" w:rsidRPr="00D1280B" w:rsidP="00BD53E1" w14:paraId="19FC4962" w14:textId="4E8F9646">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48</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7E97FD47"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27DC9457" w14:textId="77777777">
      <w:pPr>
        <w:pStyle w:val="NormalBold"/>
        <w:rPr>
          <w:lang w:val="fr-BE"/>
        </w:rPr>
      </w:pPr>
      <w:r w:rsidRPr="00D1280B">
        <w:rPr>
          <w:rStyle w:val="HideTWBExt"/>
          <w:b w:val="0"/>
          <w:lang w:val="fr-BE"/>
        </w:rPr>
        <w:t>&lt;Article&gt;</w:t>
      </w:r>
      <w:r w:rsidRPr="00D1280B">
        <w:rPr>
          <w:lang w:val="fr-BE"/>
        </w:rPr>
        <w:t xml:space="preserve">Article 9 – </w:t>
      </w:r>
      <w:r w:rsidRPr="00D1280B">
        <w:rPr>
          <w:lang w:val="fr-BE"/>
        </w:rPr>
        <w:t>paragraph</w:t>
      </w:r>
      <w:r w:rsidRPr="00D1280B">
        <w:rPr>
          <w:lang w:val="fr-BE"/>
        </w:rPr>
        <w:t xml:space="preserve"> 1 a (new)</w:t>
      </w:r>
      <w:r w:rsidRPr="00D1280B">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A4FED3E"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543397B5" w14:textId="77777777">
            <w:pPr>
              <w:keepNext/>
              <w:rPr>
                <w:lang w:val="fr-BE"/>
              </w:rPr>
            </w:pPr>
          </w:p>
        </w:tc>
      </w:tr>
      <w:tr w14:paraId="0E2E3548"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474D5258" w14:textId="77777777">
            <w:pPr>
              <w:pStyle w:val="ColumnHeading"/>
              <w:keepNext/>
              <w:rPr>
                <w:lang w:val="en-GB"/>
              </w:rPr>
            </w:pPr>
            <w:r w:rsidRPr="00D1280B">
              <w:rPr>
                <w:lang w:val="en-GB"/>
              </w:rPr>
              <w:t>Text proposed by the Commission</w:t>
            </w:r>
          </w:p>
        </w:tc>
        <w:tc>
          <w:tcPr>
            <w:tcW w:w="4876" w:type="dxa"/>
            <w:hideMark/>
          </w:tcPr>
          <w:p w:rsidR="00BD53E1" w:rsidRPr="00D1280B" w14:paraId="7C5CC63E" w14:textId="77777777">
            <w:pPr>
              <w:pStyle w:val="ColumnHeading"/>
              <w:keepNext/>
              <w:rPr>
                <w:lang w:val="en-GB"/>
              </w:rPr>
            </w:pPr>
            <w:r w:rsidRPr="00D1280B">
              <w:rPr>
                <w:lang w:val="en-GB"/>
              </w:rPr>
              <w:t>Amendment</w:t>
            </w:r>
          </w:p>
        </w:tc>
      </w:tr>
      <w:tr w14:paraId="0943A7CD"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1DBECF45" w14:textId="77777777">
            <w:pPr>
              <w:pStyle w:val="Normal6"/>
              <w:rPr>
                <w:lang w:val="en-GB"/>
              </w:rPr>
            </w:pPr>
          </w:p>
        </w:tc>
        <w:tc>
          <w:tcPr>
            <w:tcW w:w="4876" w:type="dxa"/>
            <w:hideMark/>
          </w:tcPr>
          <w:p w:rsidR="00BD53E1" w:rsidRPr="00D1280B" w14:paraId="3C2241D0" w14:textId="073B041C">
            <w:pPr>
              <w:pStyle w:val="Normal6"/>
              <w:rPr>
                <w:szCs w:val="24"/>
                <w:lang w:val="en-GB"/>
              </w:rPr>
            </w:pPr>
            <w:r w:rsidRPr="00D1280B">
              <w:rPr>
                <w:b/>
                <w:i/>
                <w:lang w:val="en-GB"/>
              </w:rPr>
              <w:t>1a.</w:t>
            </w:r>
            <w:r w:rsidRPr="00D1280B">
              <w:rPr>
                <w:b/>
                <w:i/>
                <w:lang w:val="en-GB"/>
              </w:rPr>
              <w:tab/>
              <w:t>For the purposes of ensuring the reliability and accuracy of performance data, the complete set of metadata for the indicators shall be annexed to the annual report referred to in paragraph 2 for 2028, including:</w:t>
            </w:r>
          </w:p>
        </w:tc>
      </w:tr>
      <w:tr w14:paraId="77BB6E35"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038911C8" w14:textId="77777777">
            <w:pPr>
              <w:pStyle w:val="Normal6"/>
              <w:rPr>
                <w:lang w:val="en-GB"/>
              </w:rPr>
            </w:pPr>
          </w:p>
        </w:tc>
        <w:tc>
          <w:tcPr>
            <w:tcW w:w="4876" w:type="dxa"/>
            <w:hideMark/>
          </w:tcPr>
          <w:p w:rsidR="00BD53E1" w:rsidRPr="00D1280B" w14:paraId="3C7BE2E0" w14:textId="7E194F4E">
            <w:pPr>
              <w:pStyle w:val="Normal6"/>
              <w:rPr>
                <w:szCs w:val="24"/>
                <w:lang w:val="en-GB"/>
              </w:rPr>
            </w:pPr>
            <w:r w:rsidRPr="00D1280B">
              <w:rPr>
                <w:b/>
                <w:i/>
                <w:lang w:val="en-GB"/>
              </w:rPr>
              <w:t>(a)</w:t>
            </w:r>
            <w:r w:rsidRPr="00D1280B">
              <w:rPr>
                <w:b/>
                <w:i/>
                <w:lang w:val="en-GB"/>
              </w:rPr>
              <w:t xml:space="preserve"> the baseline, at least one milestone, and target;</w:t>
            </w:r>
          </w:p>
        </w:tc>
      </w:tr>
      <w:tr w14:paraId="18BD7F60"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6C7FE85A" w14:textId="77777777">
            <w:pPr>
              <w:pStyle w:val="Normal6"/>
              <w:rPr>
                <w:lang w:val="en-GB"/>
              </w:rPr>
            </w:pPr>
          </w:p>
        </w:tc>
        <w:tc>
          <w:tcPr>
            <w:tcW w:w="4876" w:type="dxa"/>
            <w:hideMark/>
          </w:tcPr>
          <w:p w:rsidR="00BD53E1" w:rsidRPr="00D1280B" w14:paraId="0201C3B4" w14:textId="2C0458D3">
            <w:pPr>
              <w:pStyle w:val="Normal6"/>
              <w:rPr>
                <w:szCs w:val="24"/>
                <w:lang w:val="en-GB"/>
              </w:rPr>
            </w:pPr>
            <w:r w:rsidRPr="00D1280B">
              <w:rPr>
                <w:b/>
                <w:i/>
                <w:lang w:val="en-GB"/>
              </w:rPr>
              <w:t>(b)</w:t>
            </w:r>
            <w:r w:rsidRPr="00D1280B">
              <w:rPr>
                <w:b/>
                <w:i/>
                <w:lang w:val="en-GB"/>
              </w:rPr>
              <w:t xml:space="preserve"> the methodology to calculate baseline, target and distance to target;</w:t>
            </w:r>
          </w:p>
        </w:tc>
      </w:tr>
      <w:tr w14:paraId="366FEB11"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38CC3515" w14:textId="77777777">
            <w:pPr>
              <w:pStyle w:val="Normal6"/>
              <w:rPr>
                <w:lang w:val="en-GB"/>
              </w:rPr>
            </w:pPr>
          </w:p>
        </w:tc>
        <w:tc>
          <w:tcPr>
            <w:tcW w:w="4876" w:type="dxa"/>
            <w:hideMark/>
          </w:tcPr>
          <w:p w:rsidR="00BD53E1" w:rsidRPr="00D1280B" w14:paraId="0D1D41BF" w14:textId="7F646FDB">
            <w:pPr>
              <w:pStyle w:val="Normal6"/>
              <w:rPr>
                <w:szCs w:val="24"/>
                <w:lang w:val="en-GB"/>
              </w:rPr>
            </w:pPr>
            <w:r w:rsidRPr="00D1280B">
              <w:rPr>
                <w:b/>
                <w:i/>
                <w:lang w:val="en-GB"/>
              </w:rPr>
              <w:t>(c)</w:t>
            </w:r>
            <w:r w:rsidRPr="00D1280B">
              <w:rPr>
                <w:b/>
                <w:i/>
                <w:lang w:val="en-GB"/>
              </w:rPr>
              <w:t xml:space="preserve"> the unit of measurement;</w:t>
            </w:r>
          </w:p>
        </w:tc>
      </w:tr>
      <w:tr w14:paraId="15D48604"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7E99CB3B" w14:textId="77777777">
            <w:pPr>
              <w:pStyle w:val="Normal6"/>
              <w:rPr>
                <w:lang w:val="en-GB"/>
              </w:rPr>
            </w:pPr>
          </w:p>
        </w:tc>
        <w:tc>
          <w:tcPr>
            <w:tcW w:w="4876" w:type="dxa"/>
            <w:hideMark/>
          </w:tcPr>
          <w:p w:rsidR="00BD53E1" w:rsidRPr="00D1280B" w14:paraId="6D169163" w14:textId="465DCAAC">
            <w:pPr>
              <w:pStyle w:val="Normal6"/>
              <w:rPr>
                <w:szCs w:val="24"/>
                <w:lang w:val="en-GB"/>
              </w:rPr>
            </w:pPr>
            <w:r w:rsidRPr="00D1280B">
              <w:rPr>
                <w:b/>
                <w:i/>
                <w:lang w:val="en-GB"/>
              </w:rPr>
              <w:t>(d)</w:t>
            </w:r>
            <w:r w:rsidRPr="00D1280B">
              <w:rPr>
                <w:b/>
                <w:i/>
                <w:lang w:val="en-GB"/>
              </w:rPr>
              <w:t xml:space="preserve"> the frequency of measurement;</w:t>
            </w:r>
          </w:p>
        </w:tc>
      </w:tr>
      <w:tr w14:paraId="55D8B509"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15261575" w14:textId="77777777">
            <w:pPr>
              <w:pStyle w:val="Normal6"/>
              <w:rPr>
                <w:lang w:val="en-GB"/>
              </w:rPr>
            </w:pPr>
          </w:p>
        </w:tc>
        <w:tc>
          <w:tcPr>
            <w:tcW w:w="4876" w:type="dxa"/>
            <w:hideMark/>
          </w:tcPr>
          <w:p w:rsidR="00BD53E1" w:rsidRPr="00D1280B" w14:paraId="7111E059" w14:textId="6581F486">
            <w:pPr>
              <w:pStyle w:val="Normal6"/>
              <w:rPr>
                <w:szCs w:val="24"/>
                <w:lang w:val="en-GB"/>
              </w:rPr>
            </w:pPr>
            <w:r w:rsidRPr="00D1280B">
              <w:rPr>
                <w:b/>
                <w:i/>
                <w:lang w:val="en-GB"/>
              </w:rPr>
              <w:t>(e)</w:t>
            </w:r>
            <w:r w:rsidRPr="00D1280B">
              <w:rPr>
                <w:b/>
                <w:i/>
                <w:lang w:val="en-GB"/>
              </w:rPr>
              <w:t xml:space="preserve"> the programmes expected to use each indicator and coverage of specific objective.</w:t>
            </w:r>
          </w:p>
        </w:tc>
      </w:tr>
    </w:tbl>
    <w:p w:rsidR="00BD53E1" w:rsidRPr="00D1280B" w:rsidP="00BD53E1" w14:paraId="75A5FA1A"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7B789D7F" w14:textId="77777777">
      <w:r w:rsidRPr="00D1280B">
        <w:rPr>
          <w:rStyle w:val="HideTWBExt"/>
        </w:rPr>
        <w:t>&lt;/Amend&gt;</w:t>
      </w:r>
    </w:p>
    <w:p w:rsidR="00BD53E1" w:rsidRPr="00D1280B" w:rsidP="00BD53E1" w14:paraId="5D3EFA42" w14:textId="458EA5ED">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49</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5413B02F"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125ADEBB" w14:textId="77777777">
      <w:pPr>
        <w:pStyle w:val="NormalBold"/>
      </w:pPr>
      <w:r w:rsidRPr="00D1280B">
        <w:rPr>
          <w:rStyle w:val="HideTWBExt"/>
          <w:b w:val="0"/>
        </w:rPr>
        <w:t>&lt;Article&gt;</w:t>
      </w:r>
      <w:r w:rsidRPr="00D1280B">
        <w:t>Article 10 – paragraph 1</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8F4AA47"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431F75BD" w14:textId="77777777">
            <w:pPr>
              <w:keepNext/>
            </w:pPr>
          </w:p>
        </w:tc>
      </w:tr>
      <w:tr w14:paraId="3D2F2662"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4D353EBB" w14:textId="77777777">
            <w:pPr>
              <w:pStyle w:val="ColumnHeading"/>
              <w:keepNext/>
              <w:rPr>
                <w:lang w:val="en-GB"/>
              </w:rPr>
            </w:pPr>
            <w:r w:rsidRPr="00D1280B">
              <w:rPr>
                <w:lang w:val="en-GB"/>
              </w:rPr>
              <w:t>Text proposed by the Commission</w:t>
            </w:r>
          </w:p>
        </w:tc>
        <w:tc>
          <w:tcPr>
            <w:tcW w:w="4876" w:type="dxa"/>
            <w:hideMark/>
          </w:tcPr>
          <w:p w:rsidR="00BD53E1" w:rsidRPr="00D1280B" w14:paraId="0EB47D14" w14:textId="77777777">
            <w:pPr>
              <w:pStyle w:val="ColumnHeading"/>
              <w:keepNext/>
              <w:rPr>
                <w:lang w:val="en-GB"/>
              </w:rPr>
            </w:pPr>
            <w:r w:rsidRPr="00D1280B">
              <w:rPr>
                <w:lang w:val="en-GB"/>
              </w:rPr>
              <w:t>Amendment</w:t>
            </w:r>
          </w:p>
        </w:tc>
      </w:tr>
      <w:tr w14:paraId="6FB3B31A"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4E04754" w14:textId="77777777">
            <w:pPr>
              <w:pStyle w:val="Normal6"/>
              <w:rPr>
                <w:lang w:val="en-GB"/>
              </w:rPr>
            </w:pPr>
            <w:r w:rsidRPr="00D1280B">
              <w:rPr>
                <w:lang w:val="en-GB"/>
              </w:rPr>
              <w:t>1.</w:t>
            </w:r>
            <w:r w:rsidRPr="00D1280B">
              <w:rPr>
                <w:lang w:val="en-GB"/>
              </w:rPr>
              <w:tab/>
              <w:t xml:space="preserve">The Commission shall carry out evaluations in accordance with Article 34(3) of Regulation (EU, Euratom) 2024/2059 to examine the effectiveness, efficiency, relevance, coherence and Union </w:t>
            </w:r>
            <w:r w:rsidRPr="00D1280B">
              <w:rPr>
                <w:lang w:val="en-GB"/>
              </w:rPr>
              <w:t>added value of each programme or activity. In relation to the common agricultural policy, such evaluations shall also cover measures implemented in accordance with Regulation (EU) No 1308/2013.</w:t>
            </w:r>
            <w:r w:rsidRPr="00D1280B">
              <w:rPr>
                <w:vertAlign w:val="superscript"/>
                <w:lang w:val="en-GB"/>
              </w:rPr>
              <w:t>12</w:t>
            </w:r>
          </w:p>
        </w:tc>
        <w:tc>
          <w:tcPr>
            <w:tcW w:w="4876" w:type="dxa"/>
            <w:hideMark/>
          </w:tcPr>
          <w:p w:rsidR="00BD53E1" w:rsidRPr="00D1280B" w14:paraId="3B1D5787" w14:textId="77777777">
            <w:pPr>
              <w:pStyle w:val="Normal6"/>
              <w:rPr>
                <w:szCs w:val="24"/>
                <w:lang w:val="en-GB"/>
              </w:rPr>
            </w:pPr>
            <w:r w:rsidRPr="00D1280B">
              <w:rPr>
                <w:lang w:val="en-GB"/>
              </w:rPr>
              <w:t>1.</w:t>
            </w:r>
            <w:r w:rsidRPr="00D1280B">
              <w:rPr>
                <w:lang w:val="en-GB"/>
              </w:rPr>
              <w:tab/>
              <w:t xml:space="preserve">The Commission shall carry out evaluations in accordance with Article 34(3) of Regulation (EU, Euratom) 2024/2059 to examine the effectiveness, efficiency, relevance, coherence and Union </w:t>
            </w:r>
            <w:r w:rsidRPr="00D1280B">
              <w:rPr>
                <w:lang w:val="en-GB"/>
              </w:rPr>
              <w:t>added value of each programme or activity</w:t>
            </w:r>
            <w:r w:rsidRPr="00D1280B">
              <w:rPr>
                <w:b/>
                <w:i/>
                <w:lang w:val="en-GB"/>
              </w:rPr>
              <w:t>, at the latest three years after the end of the programming period of each programme or activity</w:t>
            </w:r>
            <w:r w:rsidRPr="00D1280B">
              <w:rPr>
                <w:lang w:val="en-GB"/>
              </w:rPr>
              <w:t>. In relation to the common agricultural policy, such evaluations shall also cover measures implemented in accordance with Regulation (EU) No 1308/2013.</w:t>
            </w:r>
            <w:r w:rsidRPr="00D1280B">
              <w:rPr>
                <w:vertAlign w:val="superscript"/>
                <w:lang w:val="en-GB"/>
              </w:rPr>
              <w:t>12</w:t>
            </w:r>
          </w:p>
        </w:tc>
      </w:tr>
      <w:tr w14:paraId="0332939C"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BEADD36" w14:textId="77777777">
            <w:pPr>
              <w:pStyle w:val="Normal6"/>
              <w:rPr>
                <w:lang w:val="en-GB"/>
              </w:rPr>
            </w:pPr>
            <w:r w:rsidRPr="00D1280B">
              <w:rPr>
                <w:lang w:val="en-GB"/>
              </w:rPr>
              <w:t>__________________</w:t>
            </w:r>
          </w:p>
        </w:tc>
        <w:tc>
          <w:tcPr>
            <w:tcW w:w="4876" w:type="dxa"/>
            <w:hideMark/>
          </w:tcPr>
          <w:p w:rsidR="00BD53E1" w:rsidRPr="00D1280B" w14:paraId="5C3548B1" w14:textId="77777777">
            <w:pPr>
              <w:pStyle w:val="Normal6"/>
              <w:rPr>
                <w:szCs w:val="24"/>
                <w:lang w:val="en-GB"/>
              </w:rPr>
            </w:pPr>
            <w:r w:rsidRPr="00D1280B">
              <w:rPr>
                <w:lang w:val="en-GB"/>
              </w:rPr>
              <w:t>__________________</w:t>
            </w:r>
          </w:p>
        </w:tc>
      </w:tr>
      <w:tr w14:paraId="3ECE0A54"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46556AF7" w14:textId="77777777">
            <w:pPr>
              <w:pStyle w:val="Normal6"/>
              <w:rPr>
                <w:lang w:val="en-GB"/>
              </w:rPr>
            </w:pPr>
            <w:r w:rsidRPr="00D1280B">
              <w:rPr>
                <w:vertAlign w:val="superscript"/>
                <w:lang w:val="en-GB"/>
              </w:rPr>
              <w:t>12</w:t>
            </w:r>
            <w:r w:rsidRPr="00D1280B">
              <w:rPr>
                <w:lang w:val="en-GB"/>
              </w:rPr>
              <w:t xml:space="preserve"> Regulation (EU) No 1308/2013 of the European Parliament and of the Council of 17 December 2013 establishing a common organisation of the markets in agricultural products (OJ L 347, 20.12.2013, p. 671).</w:t>
            </w:r>
          </w:p>
        </w:tc>
        <w:tc>
          <w:tcPr>
            <w:tcW w:w="4876" w:type="dxa"/>
            <w:hideMark/>
          </w:tcPr>
          <w:p w:rsidR="00BD53E1" w:rsidRPr="00D1280B" w14:paraId="55F54E6A" w14:textId="77777777">
            <w:pPr>
              <w:pStyle w:val="Normal6"/>
              <w:rPr>
                <w:szCs w:val="24"/>
                <w:lang w:val="en-GB"/>
              </w:rPr>
            </w:pPr>
            <w:r w:rsidRPr="00D1280B">
              <w:rPr>
                <w:vertAlign w:val="superscript"/>
                <w:lang w:val="en-GB"/>
              </w:rPr>
              <w:t>12</w:t>
            </w:r>
            <w:r w:rsidRPr="00D1280B">
              <w:rPr>
                <w:lang w:val="en-GB"/>
              </w:rPr>
              <w:t xml:space="preserve"> Regulation (EU) No 1308/2013 of the European Parliament and of the Council of 17 December 2013 establishing a common organisation of the markets in agricultural products (OJ L 347, 20.12.2013, p. 671).</w:t>
            </w:r>
          </w:p>
        </w:tc>
      </w:tr>
    </w:tbl>
    <w:p w:rsidR="00BD53E1" w:rsidRPr="00D1280B" w:rsidP="00BD53E1" w14:paraId="016F1FD9"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1F256774" w14:textId="77777777">
      <w:r w:rsidRPr="00D1280B">
        <w:rPr>
          <w:rStyle w:val="HideTWBExt"/>
        </w:rPr>
        <w:t>&lt;/Amend&gt;</w:t>
      </w:r>
    </w:p>
    <w:p w:rsidR="00BD53E1" w:rsidRPr="00D1280B" w:rsidP="00BD53E1" w14:paraId="78FE99A4" w14:textId="0C80487F">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50</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5A591F60"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28159299" w14:textId="37AF08E0">
      <w:pPr>
        <w:pStyle w:val="NormalBold"/>
      </w:pPr>
      <w:r w:rsidRPr="00D1280B">
        <w:rPr>
          <w:rStyle w:val="HideTWBExt"/>
          <w:b w:val="0"/>
        </w:rPr>
        <w:t>&lt;Article&gt;</w:t>
      </w:r>
      <w:r w:rsidRPr="00D1280B">
        <w:t xml:space="preserve">Article 10 – paragraph 1 – subparagraph 1 </w:t>
      </w:r>
      <w:r w:rsidRPr="00D1280B" w:rsidR="00BE2F74">
        <w:t xml:space="preserve">a </w:t>
      </w:r>
      <w:r w:rsidRPr="00D1280B">
        <w:t>(new)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D92B02"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5EA5C090" w14:textId="77777777">
            <w:pPr>
              <w:keepNext/>
            </w:pPr>
          </w:p>
        </w:tc>
      </w:tr>
      <w:tr w14:paraId="4D1971D9"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0153A547" w14:textId="77777777">
            <w:pPr>
              <w:pStyle w:val="ColumnHeading"/>
              <w:keepNext/>
              <w:rPr>
                <w:lang w:val="en-GB"/>
              </w:rPr>
            </w:pPr>
            <w:r w:rsidRPr="00D1280B">
              <w:rPr>
                <w:lang w:val="en-GB"/>
              </w:rPr>
              <w:t>Text proposed by the Commission</w:t>
            </w:r>
          </w:p>
        </w:tc>
        <w:tc>
          <w:tcPr>
            <w:tcW w:w="4876" w:type="dxa"/>
            <w:hideMark/>
          </w:tcPr>
          <w:p w:rsidR="00BD53E1" w:rsidRPr="00D1280B" w14:paraId="00F83517" w14:textId="77777777">
            <w:pPr>
              <w:pStyle w:val="ColumnHeading"/>
              <w:keepNext/>
              <w:rPr>
                <w:lang w:val="en-GB"/>
              </w:rPr>
            </w:pPr>
            <w:r w:rsidRPr="00D1280B">
              <w:rPr>
                <w:lang w:val="en-GB"/>
              </w:rPr>
              <w:t>Amendment</w:t>
            </w:r>
          </w:p>
        </w:tc>
      </w:tr>
      <w:tr w14:paraId="6E2B296B"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6431638A" w14:textId="77777777">
            <w:pPr>
              <w:pStyle w:val="Normal6"/>
              <w:rPr>
                <w:lang w:val="en-GB"/>
              </w:rPr>
            </w:pPr>
          </w:p>
        </w:tc>
        <w:tc>
          <w:tcPr>
            <w:tcW w:w="4876" w:type="dxa"/>
            <w:hideMark/>
          </w:tcPr>
          <w:p w:rsidR="00BD53E1" w:rsidRPr="00D1280B" w14:paraId="55C47E39" w14:textId="3069E9FC">
            <w:pPr>
              <w:pStyle w:val="Normal6"/>
              <w:rPr>
                <w:szCs w:val="24"/>
                <w:lang w:val="en-GB"/>
              </w:rPr>
            </w:pPr>
            <w:r w:rsidRPr="00D1280B">
              <w:rPr>
                <w:b/>
                <w:i/>
                <w:lang w:val="en-GB"/>
              </w:rPr>
              <w:t xml:space="preserve">The Commission shall report to the European Parliament and the Council the findings of the evaluations and publish them on the </w:t>
            </w:r>
            <w:r w:rsidRPr="00D1280B" w:rsidR="00344439">
              <w:rPr>
                <w:b/>
                <w:i/>
                <w:lang w:val="en-GB"/>
              </w:rPr>
              <w:t xml:space="preserve">Single Gateway </w:t>
            </w:r>
            <w:r w:rsidRPr="00D1280B">
              <w:rPr>
                <w:b/>
                <w:i/>
                <w:lang w:val="en-GB"/>
              </w:rPr>
              <w:t xml:space="preserve">referred to in Article 12(1). The results of the evaluations shall be duly </w:t>
            </w:r>
            <w:r w:rsidRPr="00D1280B">
              <w:rPr>
                <w:b/>
                <w:i/>
                <w:lang w:val="en-GB"/>
              </w:rPr>
              <w:t>taken into account</w:t>
            </w:r>
            <w:r w:rsidRPr="00D1280B">
              <w:rPr>
                <w:b/>
                <w:i/>
                <w:lang w:val="en-GB"/>
              </w:rPr>
              <w:t xml:space="preserve"> in the design and implementation of the programmes and activities in the next programming period.</w:t>
            </w:r>
          </w:p>
        </w:tc>
      </w:tr>
    </w:tbl>
    <w:p w:rsidR="00BD53E1" w:rsidRPr="00D1280B" w:rsidP="00BD53E1" w14:paraId="08E0F07A"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8761C83" w14:textId="77777777">
      <w:r w:rsidRPr="00D1280B">
        <w:rPr>
          <w:rStyle w:val="HideTWBExt"/>
        </w:rPr>
        <w:t>&lt;/Amend&gt;</w:t>
      </w:r>
    </w:p>
    <w:p w:rsidR="00BD53E1" w:rsidRPr="00D1280B" w:rsidP="00BD53E1" w14:paraId="26309D2A" w14:textId="6A4224B6">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51</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20A2A5A"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4B078D38" w14:textId="77777777">
      <w:pPr>
        <w:pStyle w:val="NormalBold"/>
      </w:pPr>
      <w:r w:rsidRPr="00D1280B">
        <w:rPr>
          <w:rStyle w:val="HideTWBExt"/>
          <w:b w:val="0"/>
        </w:rPr>
        <w:t>&lt;Article&gt;</w:t>
      </w:r>
      <w:r w:rsidRPr="00D1280B">
        <w:t>Article 10 – paragraph 1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A16FFF3"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7BC184F7" w14:textId="77777777">
            <w:pPr>
              <w:keepNext/>
            </w:pPr>
          </w:p>
        </w:tc>
      </w:tr>
      <w:tr w14:paraId="05C224E6"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6F65EFCE" w14:textId="77777777">
            <w:pPr>
              <w:pStyle w:val="ColumnHeading"/>
              <w:keepNext/>
              <w:rPr>
                <w:lang w:val="en-GB"/>
              </w:rPr>
            </w:pPr>
            <w:r w:rsidRPr="00D1280B">
              <w:rPr>
                <w:lang w:val="en-GB"/>
              </w:rPr>
              <w:t>Text proposed by the Commission</w:t>
            </w:r>
          </w:p>
        </w:tc>
        <w:tc>
          <w:tcPr>
            <w:tcW w:w="4876" w:type="dxa"/>
            <w:hideMark/>
          </w:tcPr>
          <w:p w:rsidR="00BD53E1" w:rsidRPr="00D1280B" w14:paraId="34ADAC92" w14:textId="77777777">
            <w:pPr>
              <w:pStyle w:val="ColumnHeading"/>
              <w:keepNext/>
              <w:rPr>
                <w:lang w:val="en-GB"/>
              </w:rPr>
            </w:pPr>
            <w:r w:rsidRPr="00D1280B">
              <w:rPr>
                <w:lang w:val="en-GB"/>
              </w:rPr>
              <w:t>Amendment</w:t>
            </w:r>
          </w:p>
        </w:tc>
      </w:tr>
      <w:tr w14:paraId="5DBFE554"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040E4674" w14:textId="77777777">
            <w:pPr>
              <w:pStyle w:val="Normal6"/>
              <w:rPr>
                <w:lang w:val="en-GB"/>
              </w:rPr>
            </w:pPr>
          </w:p>
        </w:tc>
        <w:tc>
          <w:tcPr>
            <w:tcW w:w="4876" w:type="dxa"/>
            <w:hideMark/>
          </w:tcPr>
          <w:p w:rsidR="00BD53E1" w:rsidRPr="00D1280B" w14:paraId="32B17AC7" w14:textId="068754DB">
            <w:pPr>
              <w:pStyle w:val="Normal6"/>
              <w:rPr>
                <w:szCs w:val="24"/>
                <w:lang w:val="en-GB"/>
              </w:rPr>
            </w:pPr>
            <w:r w:rsidRPr="00D1280B">
              <w:rPr>
                <w:b/>
                <w:i/>
                <w:lang w:val="en-GB"/>
              </w:rPr>
              <w:t>1a.</w:t>
            </w:r>
            <w:r w:rsidRPr="00D1280B">
              <w:rPr>
                <w:b/>
                <w:i/>
                <w:lang w:val="en-GB"/>
              </w:rPr>
              <w:tab/>
              <w:t xml:space="preserve">The evaluations referred to in paragraph 1 shall be based on </w:t>
            </w:r>
            <w:r w:rsidRPr="00D1280B" w:rsidR="00344439">
              <w:rPr>
                <w:b/>
                <w:i/>
                <w:lang w:val="en-GB"/>
              </w:rPr>
              <w:t xml:space="preserve">the </w:t>
            </w:r>
            <w:r w:rsidRPr="00D1280B">
              <w:rPr>
                <w:b/>
                <w:i/>
                <w:lang w:val="en-GB"/>
              </w:rPr>
              <w:t>indicators</w:t>
            </w:r>
            <w:r w:rsidRPr="00D1280B" w:rsidR="00344439">
              <w:rPr>
                <w:b/>
                <w:i/>
                <w:lang w:val="en-GB"/>
              </w:rPr>
              <w:t xml:space="preserve"> referred to in Article 8(1b)</w:t>
            </w:r>
            <w:r w:rsidRPr="00D1280B">
              <w:rPr>
                <w:b/>
                <w:i/>
                <w:lang w:val="en-GB"/>
              </w:rPr>
              <w:t xml:space="preserve"> as defined in the intervention logic, reliable performance data, including the results of </w:t>
            </w:r>
            <w:r w:rsidRPr="00D1280B">
              <w:rPr>
                <w:b/>
                <w:i/>
                <w:lang w:val="en-GB"/>
              </w:rPr>
              <w:t>the assessment based on data on actual cost pursuant to paragraph 2a, and harmonised methodologies, enabling comparability across programmes and Member States.</w:t>
            </w:r>
          </w:p>
        </w:tc>
      </w:tr>
      <w:tr w14:paraId="73D20F25"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25CDBAD5" w14:textId="77777777">
            <w:pPr>
              <w:pStyle w:val="Normal6"/>
              <w:rPr>
                <w:lang w:val="en-GB"/>
              </w:rPr>
            </w:pPr>
          </w:p>
        </w:tc>
        <w:tc>
          <w:tcPr>
            <w:tcW w:w="4876" w:type="dxa"/>
            <w:hideMark/>
          </w:tcPr>
          <w:p w:rsidR="00BD53E1" w:rsidRPr="00D1280B" w14:paraId="608545C2" w14:textId="77777777">
            <w:pPr>
              <w:pStyle w:val="Normal6"/>
              <w:rPr>
                <w:szCs w:val="24"/>
                <w:lang w:val="en-GB"/>
              </w:rPr>
            </w:pPr>
            <w:r w:rsidRPr="00D1280B">
              <w:rPr>
                <w:b/>
                <w:i/>
                <w:lang w:val="en-GB"/>
              </w:rPr>
              <w:t xml:space="preserve">The evaluations </w:t>
            </w:r>
            <w:r w:rsidRPr="00D1280B">
              <w:rPr>
                <w:b/>
                <w:i/>
                <w:lang w:val="en-GB"/>
              </w:rPr>
              <w:t>shall, in particular</w:t>
            </w:r>
            <w:r w:rsidRPr="00D1280B">
              <w:rPr>
                <w:b/>
                <w:i/>
                <w:lang w:val="en-GB"/>
              </w:rPr>
              <w:t>:</w:t>
            </w:r>
          </w:p>
        </w:tc>
      </w:tr>
      <w:tr w14:paraId="4DE40671"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5C9BFF51" w14:textId="77777777">
            <w:pPr>
              <w:pStyle w:val="Normal6"/>
              <w:rPr>
                <w:lang w:val="en-GB"/>
              </w:rPr>
            </w:pPr>
          </w:p>
        </w:tc>
        <w:tc>
          <w:tcPr>
            <w:tcW w:w="4876" w:type="dxa"/>
            <w:hideMark/>
          </w:tcPr>
          <w:p w:rsidR="00BD53E1" w:rsidRPr="00D1280B" w14:paraId="679EB072" w14:textId="77777777">
            <w:pPr>
              <w:pStyle w:val="Normal6"/>
              <w:rPr>
                <w:szCs w:val="24"/>
                <w:lang w:val="en-GB"/>
              </w:rPr>
            </w:pPr>
            <w:r w:rsidRPr="00D1280B">
              <w:rPr>
                <w:b/>
                <w:i/>
                <w:lang w:val="en-GB"/>
              </w:rPr>
              <w:t>(a) assess the extent to which results and impacts have been achieved, beyond outputs;</w:t>
            </w:r>
          </w:p>
        </w:tc>
      </w:tr>
      <w:tr w14:paraId="2D8639EB"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3FD7EEA6" w14:textId="77777777">
            <w:pPr>
              <w:pStyle w:val="Normal6"/>
              <w:rPr>
                <w:lang w:val="en-GB"/>
              </w:rPr>
            </w:pPr>
          </w:p>
        </w:tc>
        <w:tc>
          <w:tcPr>
            <w:tcW w:w="4876" w:type="dxa"/>
            <w:hideMark/>
          </w:tcPr>
          <w:p w:rsidR="00BD53E1" w:rsidRPr="00D1280B" w14:paraId="59EB28B9" w14:textId="77777777">
            <w:pPr>
              <w:pStyle w:val="Normal6"/>
              <w:rPr>
                <w:szCs w:val="24"/>
                <w:lang w:val="en-GB"/>
              </w:rPr>
            </w:pPr>
            <w:r w:rsidRPr="00D1280B">
              <w:rPr>
                <w:b/>
                <w:i/>
                <w:lang w:val="en-GB"/>
              </w:rPr>
              <w:t>(b) examine the cost-effectiveness and efficiency of the interventions, including where relevant the total public expenditure;</w:t>
            </w:r>
          </w:p>
        </w:tc>
      </w:tr>
      <w:tr w14:paraId="28A23660"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1168B7C1" w14:textId="77777777">
            <w:pPr>
              <w:pStyle w:val="Normal6"/>
              <w:rPr>
                <w:lang w:val="en-GB"/>
              </w:rPr>
            </w:pPr>
          </w:p>
        </w:tc>
        <w:tc>
          <w:tcPr>
            <w:tcW w:w="4876" w:type="dxa"/>
            <w:hideMark/>
          </w:tcPr>
          <w:p w:rsidR="00BD53E1" w:rsidRPr="00D1280B" w14:paraId="795E103F" w14:textId="77777777">
            <w:pPr>
              <w:pStyle w:val="Normal6"/>
              <w:rPr>
                <w:szCs w:val="24"/>
                <w:lang w:val="en-GB"/>
              </w:rPr>
            </w:pPr>
            <w:r w:rsidRPr="00D1280B">
              <w:rPr>
                <w:b/>
                <w:i/>
                <w:lang w:val="en-GB"/>
              </w:rPr>
              <w:t>(c) identify lessons learned and weaknesses, including in design, implementation and control systems.</w:t>
            </w:r>
          </w:p>
        </w:tc>
      </w:tr>
    </w:tbl>
    <w:p w:rsidR="00BD53E1" w:rsidRPr="00D1280B" w:rsidP="00BD53E1" w14:paraId="720CD385"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711B7C91" w14:textId="77777777">
      <w:r w:rsidRPr="00D1280B">
        <w:rPr>
          <w:rStyle w:val="HideTWBExt"/>
        </w:rPr>
        <w:t>&lt;/Amend&gt;</w:t>
      </w:r>
    </w:p>
    <w:p w:rsidR="00BD53E1" w:rsidRPr="00D1280B" w:rsidP="00BD53E1" w14:paraId="4686AC34" w14:textId="10CEF6E8">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52</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7892587"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23716F55" w14:textId="77777777">
      <w:pPr>
        <w:pStyle w:val="NormalBold"/>
      </w:pPr>
      <w:r w:rsidRPr="00D1280B">
        <w:rPr>
          <w:rStyle w:val="HideTWBExt"/>
          <w:b w:val="0"/>
        </w:rPr>
        <w:t>&lt;Article&gt;</w:t>
      </w:r>
      <w:r w:rsidRPr="00D1280B">
        <w:t>Article 10 – paragraph 1 b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EA2043B"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51C8C7B3" w14:textId="77777777">
            <w:pPr>
              <w:keepNext/>
            </w:pPr>
          </w:p>
        </w:tc>
      </w:tr>
      <w:tr w14:paraId="4D263464"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48891BFB" w14:textId="77777777">
            <w:pPr>
              <w:pStyle w:val="ColumnHeading"/>
              <w:keepNext/>
              <w:rPr>
                <w:lang w:val="en-GB"/>
              </w:rPr>
            </w:pPr>
            <w:r w:rsidRPr="00D1280B">
              <w:rPr>
                <w:lang w:val="en-GB"/>
              </w:rPr>
              <w:t>Text proposed by the Commission</w:t>
            </w:r>
          </w:p>
        </w:tc>
        <w:tc>
          <w:tcPr>
            <w:tcW w:w="4876" w:type="dxa"/>
            <w:hideMark/>
          </w:tcPr>
          <w:p w:rsidR="00BD53E1" w:rsidRPr="00D1280B" w14:paraId="4F035023" w14:textId="77777777">
            <w:pPr>
              <w:pStyle w:val="ColumnHeading"/>
              <w:keepNext/>
              <w:rPr>
                <w:lang w:val="en-GB"/>
              </w:rPr>
            </w:pPr>
            <w:r w:rsidRPr="00D1280B">
              <w:rPr>
                <w:lang w:val="en-GB"/>
              </w:rPr>
              <w:t>Amendment</w:t>
            </w:r>
          </w:p>
        </w:tc>
      </w:tr>
      <w:tr w14:paraId="45BE7669"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4DB4CCD3" w14:textId="77777777">
            <w:pPr>
              <w:pStyle w:val="Normal6"/>
              <w:rPr>
                <w:lang w:val="en-GB"/>
              </w:rPr>
            </w:pPr>
          </w:p>
        </w:tc>
        <w:tc>
          <w:tcPr>
            <w:tcW w:w="4876" w:type="dxa"/>
            <w:hideMark/>
          </w:tcPr>
          <w:p w:rsidR="00BD53E1" w:rsidRPr="00D1280B" w14:paraId="2C229518" w14:textId="77777777">
            <w:pPr>
              <w:pStyle w:val="Normal6"/>
              <w:rPr>
                <w:szCs w:val="24"/>
                <w:lang w:val="en-GB"/>
              </w:rPr>
            </w:pPr>
            <w:r w:rsidRPr="00D1280B">
              <w:rPr>
                <w:b/>
                <w:i/>
                <w:lang w:val="en-GB"/>
              </w:rPr>
              <w:t>1b.</w:t>
            </w:r>
            <w:r w:rsidRPr="00D1280B">
              <w:rPr>
                <w:b/>
                <w:i/>
                <w:lang w:val="en-GB"/>
              </w:rPr>
              <w:tab/>
              <w:t>The Commission shall ensure that accurate, complete, reliable and verifiable performance data are collected throughout implementation to enable robust evaluations of Union programmes and activities and the assessment of progress towards the achievement of their objectives.</w:t>
            </w:r>
          </w:p>
        </w:tc>
      </w:tr>
    </w:tbl>
    <w:p w:rsidR="00BD53E1" w:rsidRPr="00D1280B" w:rsidP="00BD53E1" w14:paraId="36D178EE"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1D1913B0" w14:textId="77777777">
      <w:r w:rsidRPr="00D1280B">
        <w:rPr>
          <w:rStyle w:val="HideTWBExt"/>
        </w:rPr>
        <w:t>&lt;/Amend&gt;</w:t>
      </w:r>
    </w:p>
    <w:p w:rsidR="00BD53E1" w:rsidRPr="00D1280B" w:rsidP="00BD53E1" w14:paraId="6614F684" w14:textId="6EE2CF3C">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53</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4D420CE7"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79F5E9C8" w14:textId="77777777">
      <w:pPr>
        <w:pStyle w:val="NormalBold"/>
      </w:pPr>
      <w:r w:rsidRPr="00D1280B">
        <w:rPr>
          <w:rStyle w:val="HideTWBExt"/>
          <w:b w:val="0"/>
        </w:rPr>
        <w:t>&lt;Article&gt;</w:t>
      </w:r>
      <w:r w:rsidRPr="00D1280B">
        <w:t>Article 10 – paragraph 2</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C9A60E"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6A16A520" w14:textId="77777777">
            <w:pPr>
              <w:keepNext/>
            </w:pPr>
          </w:p>
        </w:tc>
      </w:tr>
      <w:tr w14:paraId="22C0651B"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2FF40A01" w14:textId="77777777">
            <w:pPr>
              <w:pStyle w:val="ColumnHeading"/>
              <w:keepNext/>
              <w:rPr>
                <w:lang w:val="en-GB"/>
              </w:rPr>
            </w:pPr>
            <w:r w:rsidRPr="00D1280B">
              <w:rPr>
                <w:lang w:val="en-GB"/>
              </w:rPr>
              <w:t>Text proposed by the Commission</w:t>
            </w:r>
          </w:p>
        </w:tc>
        <w:tc>
          <w:tcPr>
            <w:tcW w:w="4876" w:type="dxa"/>
            <w:hideMark/>
          </w:tcPr>
          <w:p w:rsidR="00BD53E1" w:rsidRPr="00D1280B" w14:paraId="40309491" w14:textId="77777777">
            <w:pPr>
              <w:pStyle w:val="ColumnHeading"/>
              <w:keepNext/>
              <w:rPr>
                <w:lang w:val="en-GB"/>
              </w:rPr>
            </w:pPr>
            <w:r w:rsidRPr="00D1280B">
              <w:rPr>
                <w:lang w:val="en-GB"/>
              </w:rPr>
              <w:t>Amendment</w:t>
            </w:r>
          </w:p>
        </w:tc>
      </w:tr>
      <w:tr w14:paraId="17F6B83F"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49F37BE6" w14:textId="77777777">
            <w:pPr>
              <w:pStyle w:val="Normal6"/>
              <w:rPr>
                <w:lang w:val="en-GB"/>
              </w:rPr>
            </w:pPr>
            <w:r w:rsidRPr="00D1280B">
              <w:rPr>
                <w:lang w:val="en-GB"/>
              </w:rPr>
              <w:t>2.</w:t>
            </w:r>
            <w:r w:rsidRPr="00D1280B">
              <w:rPr>
                <w:lang w:val="en-GB"/>
              </w:rPr>
              <w:tab/>
              <w:t xml:space="preserve">The Commission shall publish an implementation report for each programme or activity no later than four years after the </w:t>
            </w:r>
            <w:r w:rsidRPr="00D1280B">
              <w:rPr>
                <w:lang w:val="en-GB"/>
              </w:rPr>
              <w:t>start of its implementation.</w:t>
            </w:r>
          </w:p>
        </w:tc>
        <w:tc>
          <w:tcPr>
            <w:tcW w:w="4876" w:type="dxa"/>
            <w:hideMark/>
          </w:tcPr>
          <w:p w:rsidR="00BD53E1" w:rsidRPr="00D1280B" w14:paraId="1CE4FE26" w14:textId="298E9FC8">
            <w:pPr>
              <w:pStyle w:val="Normal6"/>
              <w:rPr>
                <w:szCs w:val="24"/>
                <w:lang w:val="en-GB"/>
              </w:rPr>
            </w:pPr>
            <w:r w:rsidRPr="00D1280B">
              <w:rPr>
                <w:lang w:val="en-GB"/>
              </w:rPr>
              <w:t>2.</w:t>
            </w:r>
            <w:r w:rsidRPr="00D1280B">
              <w:rPr>
                <w:lang w:val="en-GB"/>
              </w:rPr>
              <w:tab/>
              <w:t xml:space="preserve">The Commission shall publish an implementation report for each programme or activity no later than four years after the </w:t>
            </w:r>
            <w:r w:rsidRPr="00D1280B">
              <w:rPr>
                <w:lang w:val="en-GB"/>
              </w:rPr>
              <w:t xml:space="preserve">start of its implementation </w:t>
            </w:r>
            <w:r w:rsidRPr="00D1280B">
              <w:rPr>
                <w:b/>
                <w:i/>
                <w:lang w:val="en-GB"/>
              </w:rPr>
              <w:t xml:space="preserve">on the </w:t>
            </w:r>
            <w:r w:rsidRPr="00D1280B" w:rsidR="00344439">
              <w:rPr>
                <w:b/>
                <w:i/>
                <w:lang w:val="en-GB"/>
              </w:rPr>
              <w:t xml:space="preserve">Single Gateway </w:t>
            </w:r>
            <w:r w:rsidRPr="00D1280B">
              <w:rPr>
                <w:b/>
                <w:i/>
                <w:lang w:val="en-GB"/>
              </w:rPr>
              <w:t>referred to in Article 12(1) and shall transmit it simultaneously to the European Parliament and to the Council</w:t>
            </w:r>
            <w:r w:rsidRPr="00D1280B">
              <w:rPr>
                <w:lang w:val="en-GB"/>
              </w:rPr>
              <w:t xml:space="preserve">. </w:t>
            </w:r>
            <w:r w:rsidRPr="00D1280B">
              <w:rPr>
                <w:b/>
                <w:i/>
                <w:lang w:val="en-GB"/>
              </w:rPr>
              <w:t>Each implementation report shall include the following elements, as applicable:</w:t>
            </w:r>
          </w:p>
        </w:tc>
      </w:tr>
      <w:tr w14:paraId="4AB9073C"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6F070474" w14:textId="77777777">
            <w:pPr>
              <w:pStyle w:val="Normal6"/>
              <w:rPr>
                <w:lang w:val="en-GB"/>
              </w:rPr>
            </w:pPr>
          </w:p>
        </w:tc>
        <w:tc>
          <w:tcPr>
            <w:tcW w:w="4876" w:type="dxa"/>
            <w:hideMark/>
          </w:tcPr>
          <w:p w:rsidR="00BD53E1" w:rsidRPr="00D1280B" w14:paraId="7B42BF7D" w14:textId="77777777">
            <w:pPr>
              <w:pStyle w:val="Normal6"/>
              <w:rPr>
                <w:szCs w:val="24"/>
                <w:lang w:val="en-GB"/>
              </w:rPr>
            </w:pPr>
            <w:r w:rsidRPr="00D1280B">
              <w:rPr>
                <w:b/>
                <w:i/>
                <w:lang w:val="en-GB"/>
              </w:rPr>
              <w:t>(a) a quantitative and qualitative assessment of the progress made towards the achievement of the objectives of the programme or activity, measured against the output and result indicators set out in Annex I and the baselines and estimated values established in accordance with Article 14(3);</w:t>
            </w:r>
          </w:p>
        </w:tc>
      </w:tr>
      <w:tr w14:paraId="6C61274B"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37576722" w14:textId="77777777">
            <w:pPr>
              <w:pStyle w:val="Normal6"/>
              <w:rPr>
                <w:lang w:val="en-GB"/>
              </w:rPr>
            </w:pPr>
          </w:p>
        </w:tc>
        <w:tc>
          <w:tcPr>
            <w:tcW w:w="4876" w:type="dxa"/>
            <w:hideMark/>
          </w:tcPr>
          <w:p w:rsidR="00BD53E1" w:rsidRPr="00D1280B" w14:paraId="2F1C5121" w14:textId="77777777">
            <w:pPr>
              <w:pStyle w:val="Normal6"/>
              <w:rPr>
                <w:szCs w:val="24"/>
                <w:lang w:val="en-GB"/>
              </w:rPr>
            </w:pPr>
            <w:r w:rsidRPr="00D1280B">
              <w:rPr>
                <w:b/>
                <w:i/>
                <w:lang w:val="en-GB"/>
              </w:rPr>
              <w:t>(b) an analysis of the gap between estimated and actual results for each result indicator, including an assessment of whether the programme or activity remains on track to achieve its objectives within the programming period;</w:t>
            </w:r>
          </w:p>
        </w:tc>
      </w:tr>
      <w:tr w14:paraId="2B73A84C"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662D4CF3" w14:textId="77777777">
            <w:pPr>
              <w:pStyle w:val="Normal6"/>
              <w:rPr>
                <w:lang w:val="en-GB"/>
              </w:rPr>
            </w:pPr>
          </w:p>
        </w:tc>
        <w:tc>
          <w:tcPr>
            <w:tcW w:w="4876" w:type="dxa"/>
            <w:hideMark/>
          </w:tcPr>
          <w:p w:rsidR="00BD53E1" w:rsidRPr="00D1280B" w14:paraId="72EDE4E9" w14:textId="77777777">
            <w:pPr>
              <w:pStyle w:val="Normal6"/>
              <w:rPr>
                <w:szCs w:val="24"/>
                <w:lang w:val="en-GB"/>
              </w:rPr>
            </w:pPr>
            <w:r w:rsidRPr="00D1280B">
              <w:rPr>
                <w:b/>
                <w:i/>
                <w:lang w:val="en-GB"/>
              </w:rPr>
              <w:t>(c) an explanation of significant variances between estimated and actual performance, including where applicable the causes of underperformance and the extent to which external factors, implementation difficulties or design weaknesses have contributed to any shortfall;</w:t>
            </w:r>
          </w:p>
        </w:tc>
      </w:tr>
      <w:tr w14:paraId="11370497"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0F0C2396" w14:textId="77777777">
            <w:pPr>
              <w:pStyle w:val="Normal6"/>
              <w:rPr>
                <w:lang w:val="en-GB"/>
              </w:rPr>
            </w:pPr>
          </w:p>
        </w:tc>
        <w:tc>
          <w:tcPr>
            <w:tcW w:w="4876" w:type="dxa"/>
            <w:hideMark/>
          </w:tcPr>
          <w:p w:rsidR="00BD53E1" w:rsidRPr="00D1280B" w14:paraId="5FBDD8E7" w14:textId="77777777">
            <w:pPr>
              <w:pStyle w:val="Normal6"/>
              <w:rPr>
                <w:szCs w:val="24"/>
                <w:lang w:val="en-GB"/>
              </w:rPr>
            </w:pPr>
            <w:r w:rsidRPr="00D1280B">
              <w:rPr>
                <w:b/>
                <w:i/>
                <w:lang w:val="en-GB"/>
              </w:rPr>
              <w:t>(d) where one or more targets or milestones are not on track, specific proposals for corrective action, including any recommended amendments to the programme or activity, together with a timeline for their implementation.</w:t>
            </w:r>
          </w:p>
        </w:tc>
      </w:tr>
    </w:tbl>
    <w:p w:rsidR="00BD53E1" w:rsidRPr="00D1280B" w:rsidP="00BD53E1" w14:paraId="06B7D333"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552E03CC" w14:textId="77777777">
      <w:r w:rsidRPr="00D1280B">
        <w:rPr>
          <w:rStyle w:val="HideTWBExt"/>
        </w:rPr>
        <w:t>&lt;/Amend&gt;</w:t>
      </w:r>
    </w:p>
    <w:p w:rsidR="00BD53E1" w:rsidRPr="00D1280B" w:rsidP="00BD53E1" w14:paraId="615492C2" w14:textId="5F94969E">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54</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048EFAAA"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7C330B98" w14:textId="5C5BB1FE">
      <w:pPr>
        <w:pStyle w:val="NormalBold"/>
      </w:pPr>
      <w:r w:rsidRPr="00D1280B">
        <w:rPr>
          <w:rStyle w:val="HideTWBExt"/>
          <w:b w:val="0"/>
        </w:rPr>
        <w:t>&lt;Article&gt;</w:t>
      </w:r>
      <w:r w:rsidRPr="00D1280B">
        <w:t xml:space="preserve">Article 10 – paragraph 2 – subparagraph 1 </w:t>
      </w:r>
      <w:r w:rsidRPr="00D1280B" w:rsidR="00BE2F74">
        <w:t xml:space="preserve">a </w:t>
      </w:r>
      <w:r w:rsidRPr="00D1280B">
        <w:t>(new)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D747F05"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4D50BD21" w14:textId="77777777">
            <w:pPr>
              <w:keepNext/>
            </w:pPr>
          </w:p>
        </w:tc>
      </w:tr>
      <w:tr w14:paraId="2FFFBF51"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6939A919" w14:textId="77777777">
            <w:pPr>
              <w:pStyle w:val="ColumnHeading"/>
              <w:keepNext/>
              <w:rPr>
                <w:lang w:val="en-GB"/>
              </w:rPr>
            </w:pPr>
            <w:r w:rsidRPr="00D1280B">
              <w:rPr>
                <w:lang w:val="en-GB"/>
              </w:rPr>
              <w:t>Text proposed by the Commission</w:t>
            </w:r>
          </w:p>
        </w:tc>
        <w:tc>
          <w:tcPr>
            <w:tcW w:w="4876" w:type="dxa"/>
            <w:hideMark/>
          </w:tcPr>
          <w:p w:rsidR="00BD53E1" w:rsidRPr="00D1280B" w14:paraId="64190C75" w14:textId="77777777">
            <w:pPr>
              <w:pStyle w:val="ColumnHeading"/>
              <w:keepNext/>
              <w:rPr>
                <w:lang w:val="en-GB"/>
              </w:rPr>
            </w:pPr>
            <w:r w:rsidRPr="00D1280B">
              <w:rPr>
                <w:lang w:val="en-GB"/>
              </w:rPr>
              <w:t>Amendment</w:t>
            </w:r>
          </w:p>
        </w:tc>
      </w:tr>
      <w:tr w14:paraId="4048C5F5"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015B65F7" w14:textId="77777777">
            <w:pPr>
              <w:pStyle w:val="Normal6"/>
              <w:rPr>
                <w:lang w:val="en-GB"/>
              </w:rPr>
            </w:pPr>
          </w:p>
        </w:tc>
        <w:tc>
          <w:tcPr>
            <w:tcW w:w="4876" w:type="dxa"/>
            <w:hideMark/>
          </w:tcPr>
          <w:p w:rsidR="00BD53E1" w:rsidRPr="00D1280B" w14:paraId="2A63588C" w14:textId="77777777">
            <w:pPr>
              <w:pStyle w:val="Normal6"/>
              <w:rPr>
                <w:szCs w:val="24"/>
                <w:lang w:val="en-GB"/>
              </w:rPr>
            </w:pPr>
            <w:r w:rsidRPr="00D1280B">
              <w:rPr>
                <w:b/>
                <w:i/>
                <w:lang w:val="en-GB"/>
              </w:rPr>
              <w:t xml:space="preserve">Sector-specific rules may complement the reporting requirements set out in this paragraph where necessary to reflect the </w:t>
            </w:r>
            <w:r w:rsidRPr="00D1280B">
              <w:rPr>
                <w:b/>
                <w:i/>
                <w:lang w:val="en-GB"/>
              </w:rPr>
              <w:t>specific objectives, implementation modalities or monitoring needs of the programme or activity concerned.</w:t>
            </w:r>
          </w:p>
        </w:tc>
      </w:tr>
    </w:tbl>
    <w:p w:rsidR="00BD53E1" w:rsidRPr="00D1280B" w:rsidP="00BD53E1" w14:paraId="42DF17D7"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3A26E5F" w14:textId="77777777">
      <w:r w:rsidRPr="00D1280B">
        <w:rPr>
          <w:rStyle w:val="HideTWBExt"/>
        </w:rPr>
        <w:t>&lt;/Amend&gt;</w:t>
      </w:r>
    </w:p>
    <w:p w:rsidR="00BD53E1" w:rsidRPr="00D1280B" w:rsidP="00BD53E1" w14:paraId="0970EF22" w14:textId="626318DE">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55</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4C929CCE"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2F96602E" w14:textId="77777777">
      <w:pPr>
        <w:pStyle w:val="NormalBold"/>
      </w:pPr>
      <w:r w:rsidRPr="00D1280B">
        <w:rPr>
          <w:rStyle w:val="HideTWBExt"/>
          <w:b w:val="0"/>
        </w:rPr>
        <w:t>&lt;Article&gt;</w:t>
      </w:r>
      <w:r w:rsidRPr="00D1280B">
        <w:t>Article 10 – paragraph 2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CF8044"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36F49A48" w14:textId="77777777">
            <w:pPr>
              <w:keepNext/>
            </w:pPr>
          </w:p>
        </w:tc>
      </w:tr>
      <w:tr w14:paraId="402486C7"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13788ED1" w14:textId="77777777">
            <w:pPr>
              <w:pStyle w:val="ColumnHeading"/>
              <w:keepNext/>
              <w:rPr>
                <w:lang w:val="en-GB"/>
              </w:rPr>
            </w:pPr>
            <w:r w:rsidRPr="00D1280B">
              <w:rPr>
                <w:lang w:val="en-GB"/>
              </w:rPr>
              <w:t>Text proposed by the Commission</w:t>
            </w:r>
          </w:p>
        </w:tc>
        <w:tc>
          <w:tcPr>
            <w:tcW w:w="4876" w:type="dxa"/>
            <w:hideMark/>
          </w:tcPr>
          <w:p w:rsidR="00BD53E1" w:rsidRPr="00D1280B" w14:paraId="130BA0CD" w14:textId="77777777">
            <w:pPr>
              <w:pStyle w:val="ColumnHeading"/>
              <w:keepNext/>
              <w:rPr>
                <w:lang w:val="en-GB"/>
              </w:rPr>
            </w:pPr>
            <w:r w:rsidRPr="00D1280B">
              <w:rPr>
                <w:lang w:val="en-GB"/>
              </w:rPr>
              <w:t>Amendment</w:t>
            </w:r>
          </w:p>
        </w:tc>
      </w:tr>
      <w:tr w14:paraId="7DF1315A"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545363DF" w14:textId="77777777">
            <w:pPr>
              <w:pStyle w:val="Normal6"/>
              <w:rPr>
                <w:lang w:val="en-GB"/>
              </w:rPr>
            </w:pPr>
          </w:p>
        </w:tc>
        <w:tc>
          <w:tcPr>
            <w:tcW w:w="4876" w:type="dxa"/>
            <w:hideMark/>
          </w:tcPr>
          <w:p w:rsidR="00BD53E1" w:rsidRPr="00D1280B" w14:paraId="1E2B4B37" w14:textId="26051220">
            <w:pPr>
              <w:pStyle w:val="Normal6"/>
              <w:rPr>
                <w:szCs w:val="24"/>
                <w:lang w:val="en-GB"/>
              </w:rPr>
            </w:pPr>
            <w:r w:rsidRPr="00D1280B">
              <w:rPr>
                <w:b/>
                <w:i/>
                <w:lang w:val="en-GB"/>
              </w:rPr>
              <w:t>2a.</w:t>
            </w:r>
            <w:r w:rsidRPr="00D1280B">
              <w:rPr>
                <w:b/>
                <w:i/>
                <w:lang w:val="en-GB"/>
              </w:rPr>
              <w:tab/>
              <w:t>The evaluations referred to in paragraph 1 and the implementation reports referred to in paragraph 2 shall include an assessment of the efficiency and economy of Union spending in accordance with Article 33(1) of Regulation (EU, Euratom) 2024/2509 based on actual cost. For this purpose, the Commission shall collect data on actual cost based on risk and a representative sample of operations financed under each programme and activity, including operations implemented through financing not linked to costs. To th</w:t>
            </w:r>
            <w:r w:rsidRPr="00D1280B" w:rsidR="00E063E4">
              <w:rPr>
                <w:b/>
                <w:i/>
                <w:lang w:val="en-GB"/>
              </w:rPr>
              <w:t>at</w:t>
            </w:r>
            <w:r w:rsidRPr="00D1280B">
              <w:rPr>
                <w:b/>
                <w:i/>
                <w:lang w:val="en-GB"/>
              </w:rPr>
              <w:t xml:space="preserve"> end, the Commission shall establish a methodology for the collection of data on actual cost</w:t>
            </w:r>
            <w:r w:rsidRPr="00D1280B" w:rsidR="004F6967">
              <w:rPr>
                <w:b/>
                <w:i/>
                <w:lang w:val="en-GB"/>
              </w:rPr>
              <w:t>s</w:t>
            </w:r>
            <w:r w:rsidRPr="00D1280B">
              <w:rPr>
                <w:b/>
                <w:i/>
                <w:lang w:val="en-GB"/>
              </w:rPr>
              <w:t xml:space="preserve">, which shall be published on the </w:t>
            </w:r>
            <w:r w:rsidRPr="00D1280B" w:rsidR="00344439">
              <w:rPr>
                <w:b/>
                <w:i/>
                <w:lang w:val="en-GB"/>
              </w:rPr>
              <w:t xml:space="preserve">Single Gateway </w:t>
            </w:r>
            <w:r w:rsidRPr="00D1280B">
              <w:rPr>
                <w:b/>
                <w:i/>
                <w:lang w:val="en-GB"/>
              </w:rPr>
              <w:t>referred to in Article 12(1). The methodology shall be updated where necessary to address material changes to the financing modalities of the programmes.</w:t>
            </w:r>
          </w:p>
        </w:tc>
      </w:tr>
      <w:tr w14:paraId="4DC7180F"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28FF48A0" w14:textId="77777777">
            <w:pPr>
              <w:pStyle w:val="Normal6"/>
              <w:rPr>
                <w:lang w:val="en-GB"/>
              </w:rPr>
            </w:pPr>
          </w:p>
        </w:tc>
        <w:tc>
          <w:tcPr>
            <w:tcW w:w="4876" w:type="dxa"/>
            <w:hideMark/>
          </w:tcPr>
          <w:p w:rsidR="00BD53E1" w:rsidRPr="00D1280B" w14:paraId="6491F093" w14:textId="19D9346A">
            <w:pPr>
              <w:pStyle w:val="Normal6"/>
              <w:rPr>
                <w:szCs w:val="24"/>
                <w:lang w:val="en-GB"/>
              </w:rPr>
            </w:pPr>
            <w:r w:rsidRPr="00D1280B">
              <w:rPr>
                <w:b/>
                <w:i/>
                <w:lang w:val="en-GB"/>
              </w:rPr>
              <w:t>The following information regarding the assessment referred to in the first subparagraph shall be included in the reports referred to in paragraphs 1 and 2:</w:t>
            </w:r>
          </w:p>
        </w:tc>
      </w:tr>
      <w:tr w14:paraId="2AC38444"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69F2DD6D" w14:textId="77777777">
            <w:pPr>
              <w:pStyle w:val="Normal6"/>
              <w:rPr>
                <w:lang w:val="en-GB"/>
              </w:rPr>
            </w:pPr>
          </w:p>
        </w:tc>
        <w:tc>
          <w:tcPr>
            <w:tcW w:w="4876" w:type="dxa"/>
            <w:hideMark/>
          </w:tcPr>
          <w:p w:rsidR="00BD53E1" w:rsidRPr="00D1280B" w14:paraId="2525809B" w14:textId="77777777">
            <w:pPr>
              <w:pStyle w:val="Normal6"/>
              <w:rPr>
                <w:szCs w:val="24"/>
                <w:lang w:val="en-GB"/>
              </w:rPr>
            </w:pPr>
            <w:r w:rsidRPr="00D1280B">
              <w:rPr>
                <w:b/>
                <w:i/>
                <w:lang w:val="en-GB"/>
              </w:rPr>
              <w:t>(a) the programmes and intervention fields covered, the number and volume of operations sampled, and the methodology applied;</w:t>
            </w:r>
          </w:p>
        </w:tc>
      </w:tr>
      <w:tr w14:paraId="1FDC655C"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29B5E2E5" w14:textId="77777777">
            <w:pPr>
              <w:pStyle w:val="Normal6"/>
              <w:rPr>
                <w:lang w:val="en-GB"/>
              </w:rPr>
            </w:pPr>
          </w:p>
        </w:tc>
        <w:tc>
          <w:tcPr>
            <w:tcW w:w="4876" w:type="dxa"/>
            <w:hideMark/>
          </w:tcPr>
          <w:p w:rsidR="00BD53E1" w:rsidRPr="00D1280B" w14:paraId="41CE3BE4" w14:textId="77777777">
            <w:pPr>
              <w:pStyle w:val="Normal6"/>
              <w:rPr>
                <w:szCs w:val="24"/>
                <w:lang w:val="en-GB"/>
              </w:rPr>
            </w:pPr>
            <w:r w:rsidRPr="00D1280B">
              <w:rPr>
                <w:b/>
                <w:i/>
                <w:lang w:val="en-GB"/>
              </w:rPr>
              <w:t>(b) an assessment comparing the unit costs implied by the applicable financing not linked to costs parameters with the actual unit costs observed in the sample;</w:t>
            </w:r>
          </w:p>
        </w:tc>
      </w:tr>
      <w:tr w14:paraId="13DA3F37"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6529317E" w14:textId="77777777">
            <w:pPr>
              <w:pStyle w:val="Normal6"/>
              <w:rPr>
                <w:lang w:val="en-GB"/>
              </w:rPr>
            </w:pPr>
          </w:p>
        </w:tc>
        <w:tc>
          <w:tcPr>
            <w:tcW w:w="4876" w:type="dxa"/>
            <w:hideMark/>
          </w:tcPr>
          <w:p w:rsidR="00BD53E1" w:rsidRPr="00D1280B" w14:paraId="785C9C04" w14:textId="77777777">
            <w:pPr>
              <w:pStyle w:val="Normal6"/>
              <w:rPr>
                <w:szCs w:val="24"/>
                <w:lang w:val="en-GB"/>
              </w:rPr>
            </w:pPr>
            <w:r w:rsidRPr="00D1280B">
              <w:rPr>
                <w:b/>
                <w:i/>
                <w:lang w:val="en-GB"/>
              </w:rPr>
              <w:t>(c) where the sampling reveals systematic divergences between implied and actual unit costs exceeding a threshold defined in the methodology referred to in the first subparagraph, the corrective measures the Commission intends to take, including where appropriate a review of the applicable financing not linked to costs parameters; and</w:t>
            </w:r>
          </w:p>
        </w:tc>
      </w:tr>
      <w:tr w14:paraId="5BF75055"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36B7DAE7" w14:textId="77777777">
            <w:pPr>
              <w:pStyle w:val="Normal6"/>
              <w:rPr>
                <w:lang w:val="en-GB"/>
              </w:rPr>
            </w:pPr>
          </w:p>
        </w:tc>
        <w:tc>
          <w:tcPr>
            <w:tcW w:w="4876" w:type="dxa"/>
            <w:hideMark/>
          </w:tcPr>
          <w:p w:rsidR="00BD53E1" w:rsidRPr="00D1280B" w14:paraId="4655930E" w14:textId="77777777">
            <w:pPr>
              <w:pStyle w:val="Normal6"/>
              <w:rPr>
                <w:szCs w:val="24"/>
                <w:lang w:val="en-GB"/>
              </w:rPr>
            </w:pPr>
            <w:r w:rsidRPr="00D1280B">
              <w:rPr>
                <w:b/>
                <w:i/>
                <w:lang w:val="en-GB"/>
              </w:rPr>
              <w:t>(d) any cases where sufficient cost data could not be obtained, together with an explanation of the reasons and the alternative assurance measures applied.</w:t>
            </w:r>
          </w:p>
        </w:tc>
      </w:tr>
    </w:tbl>
    <w:p w:rsidR="00BD53E1" w:rsidRPr="00D1280B" w:rsidP="00BD53E1" w14:paraId="39D1BB53"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E0C2EF4" w14:textId="77777777">
      <w:r w:rsidRPr="00D1280B">
        <w:rPr>
          <w:rStyle w:val="HideTWBExt"/>
        </w:rPr>
        <w:t>&lt;/Amend&gt;</w:t>
      </w:r>
    </w:p>
    <w:p w:rsidR="00BD53E1" w:rsidRPr="00D1280B" w:rsidP="00BD53E1" w14:paraId="74720B46" w14:textId="2B9512EB">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56</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562764F4"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4058CD77" w14:textId="77777777">
      <w:pPr>
        <w:pStyle w:val="NormalBold"/>
      </w:pPr>
      <w:r w:rsidRPr="00D1280B">
        <w:rPr>
          <w:rStyle w:val="HideTWBExt"/>
          <w:b w:val="0"/>
        </w:rPr>
        <w:t>&lt;Article&gt;</w:t>
      </w:r>
      <w:r w:rsidRPr="00D1280B">
        <w:t>Article 11 – paragraph 1</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EAA496"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29CF2C7E" w14:textId="77777777">
            <w:pPr>
              <w:keepNext/>
            </w:pPr>
          </w:p>
        </w:tc>
      </w:tr>
      <w:tr w14:paraId="5DE4E62A"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43B8B48E" w14:textId="77777777">
            <w:pPr>
              <w:pStyle w:val="ColumnHeading"/>
              <w:keepNext/>
              <w:rPr>
                <w:lang w:val="en-GB"/>
              </w:rPr>
            </w:pPr>
            <w:r w:rsidRPr="00D1280B">
              <w:rPr>
                <w:lang w:val="en-GB"/>
              </w:rPr>
              <w:t>Text proposed by the Commission</w:t>
            </w:r>
          </w:p>
        </w:tc>
        <w:tc>
          <w:tcPr>
            <w:tcW w:w="4876" w:type="dxa"/>
            <w:hideMark/>
          </w:tcPr>
          <w:p w:rsidR="00BD53E1" w:rsidRPr="00D1280B" w14:paraId="1FF38FEB" w14:textId="77777777">
            <w:pPr>
              <w:pStyle w:val="ColumnHeading"/>
              <w:keepNext/>
              <w:rPr>
                <w:lang w:val="en-GB"/>
              </w:rPr>
            </w:pPr>
            <w:r w:rsidRPr="00D1280B">
              <w:rPr>
                <w:lang w:val="en-GB"/>
              </w:rPr>
              <w:t>Amendment</w:t>
            </w:r>
          </w:p>
        </w:tc>
      </w:tr>
      <w:tr w14:paraId="6CE8DF58"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15EB126" w14:textId="77777777">
            <w:pPr>
              <w:pStyle w:val="Normal6"/>
              <w:rPr>
                <w:lang w:val="en-GB"/>
              </w:rPr>
            </w:pPr>
            <w:r w:rsidRPr="00D1280B">
              <w:rPr>
                <w:lang w:val="en-GB"/>
              </w:rPr>
              <w:t>1.</w:t>
            </w:r>
            <w:r w:rsidRPr="00D1280B">
              <w:rPr>
                <w:lang w:val="en-GB"/>
              </w:rPr>
              <w:tab/>
              <w:t xml:space="preserve">For Union budget implemented under shared management, Member States shall carry out evaluations related to criteria such as effectiveness, efficiency, relevance and coherence, with the aim of improving the quality of the design and implementation of the measures and </w:t>
            </w:r>
            <w:r w:rsidRPr="00D1280B">
              <w:rPr>
                <w:b/>
                <w:i/>
                <w:lang w:val="en-GB"/>
              </w:rPr>
              <w:t>to identify</w:t>
            </w:r>
            <w:r w:rsidRPr="00D1280B">
              <w:rPr>
                <w:lang w:val="en-GB"/>
              </w:rPr>
              <w:t xml:space="preserve"> bottlenecks and ways to speed up their implementation. Evaluations may also cover other relevant criteria, such as inclusiveness, visibility and European added value.</w:t>
            </w:r>
          </w:p>
        </w:tc>
        <w:tc>
          <w:tcPr>
            <w:tcW w:w="4876" w:type="dxa"/>
            <w:hideMark/>
          </w:tcPr>
          <w:p w:rsidR="00BD53E1" w:rsidRPr="00D1280B" w14:paraId="18BEDB1E" w14:textId="77777777">
            <w:pPr>
              <w:pStyle w:val="Normal6"/>
              <w:rPr>
                <w:szCs w:val="24"/>
                <w:lang w:val="en-GB"/>
              </w:rPr>
            </w:pPr>
            <w:r w:rsidRPr="00D1280B">
              <w:rPr>
                <w:lang w:val="en-GB"/>
              </w:rPr>
              <w:t>1.</w:t>
            </w:r>
            <w:r w:rsidRPr="00D1280B">
              <w:rPr>
                <w:lang w:val="en-GB"/>
              </w:rPr>
              <w:tab/>
              <w:t xml:space="preserve">For Union budget implemented under shared management, Member States shall carry out evaluations related to criteria such as effectiveness, efficiency, relevance and coherence, with the aim of improving the quality of the design and implementation of the measures and </w:t>
            </w:r>
            <w:r w:rsidRPr="00D1280B">
              <w:rPr>
                <w:b/>
                <w:i/>
                <w:lang w:val="en-GB"/>
              </w:rPr>
              <w:t>identifying</w:t>
            </w:r>
            <w:r w:rsidRPr="00D1280B">
              <w:rPr>
                <w:lang w:val="en-GB"/>
              </w:rPr>
              <w:t xml:space="preserve"> bottlenecks and ways to speed up their implementation. Evaluations may also cover other relevant criteria, such as inclusiveness, visibility and European added value.</w:t>
            </w:r>
          </w:p>
        </w:tc>
      </w:tr>
    </w:tbl>
    <w:p w:rsidR="00BD53E1" w:rsidRPr="00D1280B" w:rsidP="00BD53E1" w14:paraId="3CCD1DD1"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23FDB5AA" w14:textId="77777777">
      <w:r w:rsidRPr="00D1280B">
        <w:rPr>
          <w:rStyle w:val="HideTWBExt"/>
        </w:rPr>
        <w:t>&lt;/Amend&gt;</w:t>
      </w:r>
    </w:p>
    <w:p w:rsidR="00BD53E1" w:rsidRPr="00D1280B" w:rsidP="00BD53E1" w14:paraId="572F1352" w14:textId="11038B2E">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57</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44052574"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147AA5DD" w14:textId="77777777">
      <w:pPr>
        <w:pStyle w:val="NormalBold"/>
      </w:pPr>
      <w:r w:rsidRPr="00D1280B">
        <w:rPr>
          <w:rStyle w:val="HideTWBExt"/>
          <w:b w:val="0"/>
        </w:rPr>
        <w:t>&lt;Article&gt;</w:t>
      </w:r>
      <w:r w:rsidRPr="00D1280B">
        <w:t>Article 11 – paragraph 4</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5FF6157"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4039D724" w14:textId="77777777">
            <w:pPr>
              <w:keepNext/>
            </w:pPr>
          </w:p>
        </w:tc>
      </w:tr>
      <w:tr w14:paraId="599D9943"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145F13E" w14:textId="77777777">
            <w:pPr>
              <w:pStyle w:val="ColumnHeading"/>
              <w:keepNext/>
              <w:rPr>
                <w:lang w:val="en-GB"/>
              </w:rPr>
            </w:pPr>
            <w:r w:rsidRPr="00D1280B">
              <w:rPr>
                <w:lang w:val="en-GB"/>
              </w:rPr>
              <w:t>Text proposed by the Commission</w:t>
            </w:r>
          </w:p>
        </w:tc>
        <w:tc>
          <w:tcPr>
            <w:tcW w:w="4876" w:type="dxa"/>
            <w:hideMark/>
          </w:tcPr>
          <w:p w:rsidR="00BD53E1" w:rsidRPr="00D1280B" w14:paraId="6344988F" w14:textId="77777777">
            <w:pPr>
              <w:pStyle w:val="ColumnHeading"/>
              <w:keepNext/>
              <w:rPr>
                <w:lang w:val="en-GB"/>
              </w:rPr>
            </w:pPr>
            <w:r w:rsidRPr="00D1280B">
              <w:rPr>
                <w:lang w:val="en-GB"/>
              </w:rPr>
              <w:t>Amendment</w:t>
            </w:r>
          </w:p>
        </w:tc>
      </w:tr>
      <w:tr w14:paraId="4EEF0F7C"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0E0D8E16" w14:textId="77777777">
            <w:pPr>
              <w:pStyle w:val="Normal6"/>
              <w:rPr>
                <w:lang w:val="en-GB"/>
              </w:rPr>
            </w:pPr>
            <w:r w:rsidRPr="00D1280B">
              <w:rPr>
                <w:lang w:val="en-GB"/>
              </w:rPr>
              <w:t>4.</w:t>
            </w:r>
            <w:r w:rsidRPr="00D1280B">
              <w:rPr>
                <w:lang w:val="en-GB"/>
              </w:rPr>
              <w:tab/>
              <w:t xml:space="preserve">Member States shall draw up an evaluation roadmap and shall submit it to the relevant monitoring committee and the Commission no later than one year after </w:t>
            </w:r>
            <w:r w:rsidRPr="00D1280B">
              <w:rPr>
                <w:lang w:val="en-GB"/>
              </w:rPr>
              <w:t>the approval of their plans.</w:t>
            </w:r>
          </w:p>
        </w:tc>
        <w:tc>
          <w:tcPr>
            <w:tcW w:w="4876" w:type="dxa"/>
            <w:hideMark/>
          </w:tcPr>
          <w:p w:rsidR="00BD53E1" w:rsidRPr="00D1280B" w14:paraId="3910A74D" w14:textId="654BBD35">
            <w:pPr>
              <w:pStyle w:val="Normal6"/>
              <w:rPr>
                <w:szCs w:val="24"/>
                <w:lang w:val="en-GB"/>
              </w:rPr>
            </w:pPr>
            <w:r w:rsidRPr="00D1280B">
              <w:rPr>
                <w:lang w:val="en-GB"/>
              </w:rPr>
              <w:t>4.</w:t>
            </w:r>
            <w:r w:rsidRPr="00D1280B">
              <w:rPr>
                <w:lang w:val="en-GB"/>
              </w:rPr>
              <w:tab/>
              <w:t xml:space="preserve">Member States shall draw up an evaluation roadmap </w:t>
            </w:r>
            <w:r w:rsidRPr="00D1280B">
              <w:rPr>
                <w:b/>
                <w:i/>
                <w:lang w:val="en-GB"/>
              </w:rPr>
              <w:t>using the common template set by the Commission in accordance with paragraph 5a</w:t>
            </w:r>
            <w:r w:rsidRPr="00D1280B">
              <w:rPr>
                <w:lang w:val="en-GB"/>
              </w:rPr>
              <w:t xml:space="preserve"> and shall </w:t>
            </w:r>
            <w:r w:rsidRPr="00D1280B">
              <w:rPr>
                <w:lang w:val="en-GB"/>
              </w:rPr>
              <w:t>submit it to the relevant monitoring committee and the Commission no later than one year after the approval of their plans.</w:t>
            </w:r>
          </w:p>
        </w:tc>
      </w:tr>
    </w:tbl>
    <w:p w:rsidR="00BD53E1" w:rsidRPr="00D1280B" w:rsidP="00BD53E1" w14:paraId="4431F212"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4B207734" w14:textId="77777777">
      <w:r w:rsidRPr="00D1280B">
        <w:rPr>
          <w:rStyle w:val="HideTWBExt"/>
        </w:rPr>
        <w:t>&lt;/Amend&gt;</w:t>
      </w:r>
    </w:p>
    <w:p w:rsidR="00BD53E1" w:rsidRPr="00D1280B" w:rsidP="00BD53E1" w14:paraId="3789D77D" w14:textId="4FFF13F7">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58</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E1CA8D5"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6C85C5B9" w14:textId="1EF6D265">
      <w:pPr>
        <w:pStyle w:val="NormalBold"/>
      </w:pPr>
      <w:r w:rsidRPr="00D1280B">
        <w:rPr>
          <w:rStyle w:val="HideTWBExt"/>
          <w:b w:val="0"/>
        </w:rPr>
        <w:t>&lt;Article&gt;</w:t>
      </w:r>
      <w:r w:rsidRPr="00D1280B">
        <w:t xml:space="preserve">Article 11 – paragraph 4 – subparagraph 1 </w:t>
      </w:r>
      <w:r w:rsidRPr="00D1280B" w:rsidR="00BE2F74">
        <w:t xml:space="preserve">a </w:t>
      </w:r>
      <w:r w:rsidRPr="00D1280B">
        <w:t>(new)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4ABA8EC"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62FF3BF2" w14:textId="77777777">
            <w:pPr>
              <w:keepNext/>
            </w:pPr>
          </w:p>
        </w:tc>
      </w:tr>
      <w:tr w14:paraId="0AAC4F6E"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87C6928" w14:textId="77777777">
            <w:pPr>
              <w:pStyle w:val="ColumnHeading"/>
              <w:keepNext/>
              <w:rPr>
                <w:lang w:val="en-GB"/>
              </w:rPr>
            </w:pPr>
            <w:r w:rsidRPr="00D1280B">
              <w:rPr>
                <w:lang w:val="en-GB"/>
              </w:rPr>
              <w:t>Text proposed by the Commission</w:t>
            </w:r>
          </w:p>
        </w:tc>
        <w:tc>
          <w:tcPr>
            <w:tcW w:w="4876" w:type="dxa"/>
            <w:hideMark/>
          </w:tcPr>
          <w:p w:rsidR="00BD53E1" w:rsidRPr="00D1280B" w14:paraId="57DB1472" w14:textId="77777777">
            <w:pPr>
              <w:pStyle w:val="ColumnHeading"/>
              <w:keepNext/>
              <w:rPr>
                <w:lang w:val="en-GB"/>
              </w:rPr>
            </w:pPr>
            <w:r w:rsidRPr="00D1280B">
              <w:rPr>
                <w:lang w:val="en-GB"/>
              </w:rPr>
              <w:t>Amendment</w:t>
            </w:r>
          </w:p>
        </w:tc>
      </w:tr>
      <w:tr w14:paraId="363DD01C"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0F6FE5A9" w14:textId="77777777">
            <w:pPr>
              <w:pStyle w:val="Normal6"/>
              <w:rPr>
                <w:lang w:val="en-GB"/>
              </w:rPr>
            </w:pPr>
          </w:p>
        </w:tc>
        <w:tc>
          <w:tcPr>
            <w:tcW w:w="4876" w:type="dxa"/>
            <w:hideMark/>
          </w:tcPr>
          <w:p w:rsidR="00BD53E1" w:rsidRPr="00D1280B" w14:paraId="52CA4ECC" w14:textId="07ADC3AD">
            <w:pPr>
              <w:pStyle w:val="Normal6"/>
              <w:rPr>
                <w:szCs w:val="24"/>
                <w:lang w:val="en-GB"/>
              </w:rPr>
            </w:pPr>
            <w:r w:rsidRPr="00D1280B">
              <w:rPr>
                <w:b/>
                <w:i/>
                <w:lang w:val="en-GB"/>
              </w:rPr>
              <w:t xml:space="preserve">The evaluation roadmaps shall enable the aggregation and comparison of evaluation results at Union level. </w:t>
            </w:r>
            <w:r w:rsidRPr="00D1280B">
              <w:rPr>
                <w:b/>
                <w:i/>
              </w:rPr>
              <w:t xml:space="preserve">To </w:t>
            </w:r>
            <w:r w:rsidRPr="00D1280B">
              <w:rPr>
                <w:b/>
                <w:i/>
              </w:rPr>
              <w:t>th</w:t>
            </w:r>
            <w:r w:rsidRPr="00D1280B" w:rsidR="00E063E4">
              <w:rPr>
                <w:b/>
                <w:i/>
              </w:rPr>
              <w:t>at</w:t>
            </w:r>
            <w:r w:rsidRPr="00D1280B">
              <w:rPr>
                <w:b/>
                <w:i/>
              </w:rPr>
              <w:t xml:space="preserve"> end, </w:t>
            </w:r>
            <w:r w:rsidRPr="00D1280B">
              <w:rPr>
                <w:b/>
                <w:i/>
              </w:rPr>
              <w:t>they</w:t>
            </w:r>
            <w:r w:rsidRPr="00D1280B">
              <w:rPr>
                <w:b/>
                <w:i/>
              </w:rPr>
              <w:t xml:space="preserve"> </w:t>
            </w:r>
            <w:r w:rsidRPr="00D1280B">
              <w:rPr>
                <w:b/>
                <w:i/>
              </w:rPr>
              <w:t>shall</w:t>
            </w:r>
            <w:r w:rsidRPr="00D1280B">
              <w:rPr>
                <w:b/>
                <w:i/>
              </w:rPr>
              <w:t xml:space="preserve"> </w:t>
            </w:r>
            <w:r w:rsidRPr="00D1280B">
              <w:rPr>
                <w:b/>
                <w:i/>
              </w:rPr>
              <w:t>include</w:t>
            </w:r>
            <w:r w:rsidRPr="00D1280B">
              <w:rPr>
                <w:b/>
                <w:i/>
              </w:rPr>
              <w:t>:</w:t>
            </w:r>
          </w:p>
        </w:tc>
      </w:tr>
      <w:tr w14:paraId="538813D1"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7C65A081" w14:textId="77777777">
            <w:pPr>
              <w:pStyle w:val="Normal6"/>
              <w:rPr>
                <w:lang w:val="en-GB"/>
              </w:rPr>
            </w:pPr>
          </w:p>
        </w:tc>
        <w:tc>
          <w:tcPr>
            <w:tcW w:w="4876" w:type="dxa"/>
            <w:hideMark/>
          </w:tcPr>
          <w:p w:rsidR="00BD53E1" w:rsidRPr="00D1280B" w14:paraId="61CB6900" w14:textId="77777777">
            <w:pPr>
              <w:pStyle w:val="Normal6"/>
              <w:rPr>
                <w:szCs w:val="24"/>
                <w:lang w:val="en-GB"/>
              </w:rPr>
            </w:pPr>
            <w:r w:rsidRPr="00D1280B">
              <w:rPr>
                <w:b/>
                <w:i/>
                <w:lang w:val="en-GB"/>
              </w:rPr>
              <w:t>(a) the evaluation objectives, scope and timeline;</w:t>
            </w:r>
          </w:p>
        </w:tc>
      </w:tr>
      <w:tr w14:paraId="7199E692"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266D2B91" w14:textId="77777777">
            <w:pPr>
              <w:pStyle w:val="Normal6"/>
              <w:rPr>
                <w:lang w:val="en-GB"/>
              </w:rPr>
            </w:pPr>
          </w:p>
        </w:tc>
        <w:tc>
          <w:tcPr>
            <w:tcW w:w="4876" w:type="dxa"/>
            <w:hideMark/>
          </w:tcPr>
          <w:p w:rsidR="00BD53E1" w:rsidRPr="00D1280B" w14:paraId="452D3011" w14:textId="77777777">
            <w:pPr>
              <w:pStyle w:val="Normal6"/>
              <w:rPr>
                <w:szCs w:val="24"/>
                <w:lang w:val="en-GB"/>
              </w:rPr>
            </w:pPr>
            <w:r w:rsidRPr="00D1280B">
              <w:rPr>
                <w:b/>
                <w:i/>
                <w:lang w:val="en-GB"/>
              </w:rPr>
              <w:t>(b) the intervention fields and indicators to be evaluated;</w:t>
            </w:r>
          </w:p>
        </w:tc>
      </w:tr>
      <w:tr w14:paraId="2B91A65D"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382F6C8B" w14:textId="77777777">
            <w:pPr>
              <w:pStyle w:val="Normal6"/>
              <w:rPr>
                <w:lang w:val="en-GB"/>
              </w:rPr>
            </w:pPr>
          </w:p>
        </w:tc>
        <w:tc>
          <w:tcPr>
            <w:tcW w:w="4876" w:type="dxa"/>
            <w:hideMark/>
          </w:tcPr>
          <w:p w:rsidR="00BD53E1" w:rsidRPr="00D1280B" w14:paraId="0E63F3EE" w14:textId="77777777">
            <w:pPr>
              <w:pStyle w:val="Normal6"/>
              <w:rPr>
                <w:szCs w:val="24"/>
                <w:lang w:val="en-GB"/>
              </w:rPr>
            </w:pPr>
            <w:r w:rsidRPr="00D1280B">
              <w:rPr>
                <w:b/>
                <w:i/>
                <w:lang w:val="en-GB"/>
              </w:rPr>
              <w:t>(c) the data sources, methodologies and responsibilities;</w:t>
            </w:r>
          </w:p>
        </w:tc>
      </w:tr>
      <w:tr w14:paraId="695AE823"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0DA7FA68" w14:textId="77777777">
            <w:pPr>
              <w:pStyle w:val="Normal6"/>
              <w:rPr>
                <w:lang w:val="en-GB"/>
              </w:rPr>
            </w:pPr>
          </w:p>
        </w:tc>
        <w:tc>
          <w:tcPr>
            <w:tcW w:w="4876" w:type="dxa"/>
            <w:hideMark/>
          </w:tcPr>
          <w:p w:rsidR="00BD53E1" w:rsidRPr="00D1280B" w14:paraId="003E193D" w14:textId="77777777">
            <w:pPr>
              <w:pStyle w:val="Normal6"/>
              <w:rPr>
                <w:szCs w:val="24"/>
                <w:lang w:val="en-GB"/>
              </w:rPr>
            </w:pPr>
            <w:r w:rsidRPr="00D1280B">
              <w:rPr>
                <w:b/>
                <w:i/>
                <w:lang w:val="en-GB"/>
              </w:rPr>
              <w:t>(d) arrangements to ensure the availability, quality and comparability of data;</w:t>
            </w:r>
          </w:p>
        </w:tc>
      </w:tr>
      <w:tr w14:paraId="58714DC9"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5F8882A5" w14:textId="77777777">
            <w:pPr>
              <w:pStyle w:val="Normal6"/>
              <w:rPr>
                <w:lang w:val="en-GB"/>
              </w:rPr>
            </w:pPr>
          </w:p>
        </w:tc>
        <w:tc>
          <w:tcPr>
            <w:tcW w:w="4876" w:type="dxa"/>
            <w:hideMark/>
          </w:tcPr>
          <w:p w:rsidR="00BD53E1" w:rsidRPr="00D1280B" w14:paraId="1308ECCE" w14:textId="77777777">
            <w:pPr>
              <w:pStyle w:val="Normal6"/>
              <w:rPr>
                <w:szCs w:val="24"/>
                <w:lang w:val="en-GB"/>
              </w:rPr>
            </w:pPr>
            <w:r w:rsidRPr="00D1280B">
              <w:rPr>
                <w:b/>
                <w:i/>
                <w:lang w:val="en-GB"/>
              </w:rPr>
              <w:t>(e) provisions for the use of evaluation results in decision-making;</w:t>
            </w:r>
          </w:p>
        </w:tc>
      </w:tr>
      <w:tr w14:paraId="4A6C11BE"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0DC205A5" w14:textId="77777777">
            <w:pPr>
              <w:pStyle w:val="Normal6"/>
              <w:rPr>
                <w:lang w:val="en-GB"/>
              </w:rPr>
            </w:pPr>
          </w:p>
        </w:tc>
        <w:tc>
          <w:tcPr>
            <w:tcW w:w="4876" w:type="dxa"/>
            <w:hideMark/>
          </w:tcPr>
          <w:p w:rsidR="00BD53E1" w:rsidRPr="00D1280B" w14:paraId="675F3473" w14:textId="77777777">
            <w:pPr>
              <w:pStyle w:val="Normal6"/>
              <w:rPr>
                <w:szCs w:val="24"/>
                <w:lang w:val="en-GB"/>
              </w:rPr>
            </w:pPr>
            <w:r w:rsidRPr="00D1280B">
              <w:rPr>
                <w:b/>
                <w:i/>
                <w:lang w:val="en-GB"/>
              </w:rPr>
              <w:t>(f) minimum qualification and experience requirements for the independent experts conducting the evaluations, including demonstrated expertise in quantitative and qualitative evaluation methods and relevant subject matter knowledge.</w:t>
            </w:r>
          </w:p>
        </w:tc>
      </w:tr>
    </w:tbl>
    <w:p w:rsidR="00BD53E1" w:rsidRPr="00D1280B" w:rsidP="00BD53E1" w14:paraId="2EF18A6E"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35860BA" w14:textId="77777777">
      <w:r w:rsidRPr="00D1280B">
        <w:rPr>
          <w:rStyle w:val="HideTWBExt"/>
        </w:rPr>
        <w:t>&lt;/Amend&gt;</w:t>
      </w:r>
    </w:p>
    <w:p w:rsidR="00BD53E1" w:rsidRPr="00D1280B" w:rsidP="00BD53E1" w14:paraId="70836CF9" w14:textId="30386844">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59</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7CF88F81"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66A63C3A" w14:textId="77777777">
      <w:pPr>
        <w:pStyle w:val="NormalBold"/>
      </w:pPr>
      <w:r w:rsidRPr="00D1280B">
        <w:rPr>
          <w:rStyle w:val="HideTWBExt"/>
          <w:b w:val="0"/>
        </w:rPr>
        <w:t>&lt;Article&gt;</w:t>
      </w:r>
      <w:r w:rsidRPr="00D1280B">
        <w:t>Article 11 – paragraph 4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BD4345E"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12615A5C" w14:textId="77777777">
            <w:pPr>
              <w:keepNext/>
            </w:pPr>
          </w:p>
        </w:tc>
      </w:tr>
      <w:tr w14:paraId="264AB4E5"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6E9D5C9" w14:textId="77777777">
            <w:pPr>
              <w:pStyle w:val="ColumnHeading"/>
              <w:keepNext/>
              <w:rPr>
                <w:lang w:val="en-GB"/>
              </w:rPr>
            </w:pPr>
            <w:r w:rsidRPr="00D1280B">
              <w:rPr>
                <w:lang w:val="en-GB"/>
              </w:rPr>
              <w:t>Text proposed by the Commission</w:t>
            </w:r>
          </w:p>
        </w:tc>
        <w:tc>
          <w:tcPr>
            <w:tcW w:w="4876" w:type="dxa"/>
            <w:hideMark/>
          </w:tcPr>
          <w:p w:rsidR="00BD53E1" w:rsidRPr="00D1280B" w14:paraId="63BB5F7A" w14:textId="77777777">
            <w:pPr>
              <w:pStyle w:val="ColumnHeading"/>
              <w:keepNext/>
              <w:rPr>
                <w:lang w:val="en-GB"/>
              </w:rPr>
            </w:pPr>
            <w:r w:rsidRPr="00D1280B">
              <w:rPr>
                <w:lang w:val="en-GB"/>
              </w:rPr>
              <w:t>Amendment</w:t>
            </w:r>
          </w:p>
        </w:tc>
      </w:tr>
      <w:tr w14:paraId="280F47FC"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1B0A8C69" w14:textId="77777777">
            <w:pPr>
              <w:pStyle w:val="Normal6"/>
              <w:rPr>
                <w:lang w:val="en-GB"/>
              </w:rPr>
            </w:pPr>
          </w:p>
        </w:tc>
        <w:tc>
          <w:tcPr>
            <w:tcW w:w="4876" w:type="dxa"/>
            <w:hideMark/>
          </w:tcPr>
          <w:p w:rsidR="00BD53E1" w:rsidRPr="00D1280B" w14:paraId="7EB95C1A" w14:textId="77777777">
            <w:pPr>
              <w:pStyle w:val="Normal6"/>
              <w:rPr>
                <w:szCs w:val="24"/>
                <w:lang w:val="en-GB"/>
              </w:rPr>
            </w:pPr>
            <w:r w:rsidRPr="00D1280B">
              <w:rPr>
                <w:b/>
                <w:i/>
                <w:lang w:val="en-GB"/>
              </w:rPr>
              <w:t>4a.</w:t>
            </w:r>
            <w:r w:rsidRPr="00D1280B">
              <w:rPr>
                <w:b/>
                <w:i/>
                <w:lang w:val="en-GB"/>
              </w:rPr>
              <w:tab/>
              <w:t xml:space="preserve">The Commission shall assess the </w:t>
            </w:r>
            <w:r w:rsidRPr="00D1280B">
              <w:rPr>
                <w:b/>
                <w:i/>
                <w:lang w:val="en-GB"/>
              </w:rPr>
              <w:t xml:space="preserve">evaluation roadmaps, </w:t>
            </w:r>
            <w:r w:rsidRPr="00D1280B">
              <w:rPr>
                <w:b/>
                <w:i/>
                <w:lang w:val="en-GB"/>
              </w:rPr>
              <w:t>taking into account</w:t>
            </w:r>
            <w:r w:rsidRPr="00D1280B">
              <w:rPr>
                <w:b/>
                <w:i/>
                <w:lang w:val="en-GB"/>
              </w:rPr>
              <w:t xml:space="preserve"> their completeness, consistency and comparability across Member States and may make observations within 2 months after their submission.</w:t>
            </w:r>
          </w:p>
        </w:tc>
      </w:tr>
      <w:tr w14:paraId="5D2DED9D"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6D494FCF" w14:textId="77777777">
            <w:pPr>
              <w:pStyle w:val="Normal6"/>
              <w:rPr>
                <w:lang w:val="en-GB"/>
              </w:rPr>
            </w:pPr>
          </w:p>
        </w:tc>
        <w:tc>
          <w:tcPr>
            <w:tcW w:w="4876" w:type="dxa"/>
            <w:hideMark/>
          </w:tcPr>
          <w:p w:rsidR="00BD53E1" w:rsidRPr="00D1280B" w14:paraId="30879A0F" w14:textId="77777777">
            <w:pPr>
              <w:pStyle w:val="Normal6"/>
              <w:rPr>
                <w:szCs w:val="24"/>
                <w:lang w:val="en-GB"/>
              </w:rPr>
            </w:pPr>
            <w:r w:rsidRPr="00D1280B">
              <w:rPr>
                <w:b/>
                <w:i/>
                <w:lang w:val="en-GB"/>
              </w:rPr>
              <w:t xml:space="preserve">Member States shall review their evaluation roadmaps, </w:t>
            </w:r>
            <w:r w:rsidRPr="00D1280B">
              <w:rPr>
                <w:b/>
                <w:i/>
                <w:lang w:val="en-GB"/>
              </w:rPr>
              <w:t>taking into account</w:t>
            </w:r>
            <w:r w:rsidRPr="00D1280B">
              <w:rPr>
                <w:b/>
                <w:i/>
                <w:lang w:val="en-GB"/>
              </w:rPr>
              <w:t xml:space="preserve"> the observations of the Commission, prior to submitting them to the Commission for approval.</w:t>
            </w:r>
          </w:p>
        </w:tc>
      </w:tr>
      <w:tr w14:paraId="4CD733C0"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46019AC5" w14:textId="77777777">
            <w:pPr>
              <w:pStyle w:val="Normal6"/>
              <w:rPr>
                <w:lang w:val="en-GB"/>
              </w:rPr>
            </w:pPr>
          </w:p>
        </w:tc>
        <w:tc>
          <w:tcPr>
            <w:tcW w:w="4876" w:type="dxa"/>
            <w:hideMark/>
          </w:tcPr>
          <w:p w:rsidR="00BD53E1" w:rsidRPr="00D1280B" w14:paraId="469B3F46" w14:textId="77777777">
            <w:pPr>
              <w:pStyle w:val="Normal6"/>
              <w:rPr>
                <w:szCs w:val="24"/>
                <w:lang w:val="en-GB"/>
              </w:rPr>
            </w:pPr>
            <w:r w:rsidRPr="00D1280B">
              <w:rPr>
                <w:b/>
                <w:i/>
                <w:lang w:val="en-GB"/>
              </w:rPr>
              <w:t>Member States shall update the evaluation roadmap where necessary, in agreement with the Commission.</w:t>
            </w:r>
          </w:p>
        </w:tc>
      </w:tr>
    </w:tbl>
    <w:p w:rsidR="00BD53E1" w:rsidRPr="00D1280B" w:rsidP="00BD53E1" w14:paraId="76E925FD"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6963418F" w14:textId="77777777">
      <w:r w:rsidRPr="00D1280B">
        <w:rPr>
          <w:rStyle w:val="HideTWBExt"/>
        </w:rPr>
        <w:t>&lt;/Amend&gt;</w:t>
      </w:r>
    </w:p>
    <w:p w:rsidR="00BD53E1" w:rsidRPr="00D1280B" w:rsidP="00BD53E1" w14:paraId="1FD70576" w14:textId="7F04B6D1">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60</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16F932AC"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7119A9CD" w14:textId="77777777">
      <w:pPr>
        <w:pStyle w:val="NormalBold"/>
      </w:pPr>
      <w:r w:rsidRPr="00D1280B">
        <w:rPr>
          <w:rStyle w:val="HideTWBExt"/>
          <w:b w:val="0"/>
        </w:rPr>
        <w:t>&lt;Article&gt;</w:t>
      </w:r>
      <w:r w:rsidRPr="00D1280B">
        <w:t>Article 11 – paragraph 5</w:t>
      </w:r>
      <w:r w:rsidRPr="00D1280B">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4D012A7E" w14:textId="77777777" w:rsidTr="00D1280B">
        <w:tblPrEx>
          <w:tblW w:w="9752" w:type="dxa"/>
          <w:jc w:val="center"/>
          <w:tblLayout w:type="fixed"/>
          <w:tblCellMar>
            <w:left w:w="340" w:type="dxa"/>
            <w:right w:w="340" w:type="dxa"/>
          </w:tblCellMar>
          <w:tblLook w:val="04A0"/>
        </w:tblPrEx>
        <w:trPr>
          <w:jc w:val="center"/>
        </w:trPr>
        <w:tc>
          <w:tcPr>
            <w:tcW w:w="9752" w:type="dxa"/>
            <w:gridSpan w:val="2"/>
          </w:tcPr>
          <w:p w:rsidR="00BD53E1" w:rsidRPr="00D1280B" w14:paraId="00941BF5" w14:textId="77777777">
            <w:pPr>
              <w:keepNext/>
            </w:pPr>
          </w:p>
        </w:tc>
      </w:tr>
      <w:tr w14:paraId="5E9596A9" w14:textId="77777777" w:rsidTr="00D1280B">
        <w:tblPrEx>
          <w:tblW w:w="9752" w:type="dxa"/>
          <w:jc w:val="center"/>
          <w:tblLayout w:type="fixed"/>
          <w:tblCellMar>
            <w:left w:w="340" w:type="dxa"/>
            <w:right w:w="340" w:type="dxa"/>
          </w:tblCellMar>
          <w:tblLook w:val="04A0"/>
        </w:tblPrEx>
        <w:trPr>
          <w:jc w:val="center"/>
        </w:trPr>
        <w:tc>
          <w:tcPr>
            <w:tcW w:w="4876" w:type="dxa"/>
            <w:hideMark/>
          </w:tcPr>
          <w:p w:rsidR="00BD53E1" w:rsidRPr="00D1280B" w14:paraId="40C80F39" w14:textId="77777777">
            <w:pPr>
              <w:pStyle w:val="ColumnHeading"/>
              <w:keepNext/>
              <w:rPr>
                <w:lang w:val="en-GB"/>
              </w:rPr>
            </w:pPr>
            <w:r w:rsidRPr="00D1280B">
              <w:rPr>
                <w:lang w:val="en-GB"/>
              </w:rPr>
              <w:t>Text proposed by the Commission</w:t>
            </w:r>
          </w:p>
        </w:tc>
        <w:tc>
          <w:tcPr>
            <w:tcW w:w="4876" w:type="dxa"/>
            <w:hideMark/>
          </w:tcPr>
          <w:p w:rsidR="00BD53E1" w:rsidRPr="00D1280B" w14:paraId="55FCCEC7" w14:textId="77777777">
            <w:pPr>
              <w:pStyle w:val="ColumnHeading"/>
              <w:keepNext/>
              <w:rPr>
                <w:lang w:val="en-GB"/>
              </w:rPr>
            </w:pPr>
            <w:r w:rsidRPr="00D1280B">
              <w:rPr>
                <w:lang w:val="en-GB"/>
              </w:rPr>
              <w:t>Amendment</w:t>
            </w:r>
          </w:p>
        </w:tc>
      </w:tr>
      <w:tr w14:paraId="5E772DD2" w14:textId="77777777" w:rsidTr="00D1280B">
        <w:tblPrEx>
          <w:tblW w:w="9752" w:type="dxa"/>
          <w:jc w:val="center"/>
          <w:tblLayout w:type="fixed"/>
          <w:tblCellMar>
            <w:left w:w="340" w:type="dxa"/>
            <w:right w:w="340" w:type="dxa"/>
          </w:tblCellMar>
          <w:tblLook w:val="04A0"/>
        </w:tblPrEx>
        <w:trPr>
          <w:jc w:val="center"/>
        </w:trPr>
        <w:tc>
          <w:tcPr>
            <w:tcW w:w="4876" w:type="dxa"/>
            <w:hideMark/>
          </w:tcPr>
          <w:p w:rsidR="00BD53E1" w:rsidRPr="00D1280B" w14:paraId="2BC1C097" w14:textId="77777777">
            <w:pPr>
              <w:pStyle w:val="Normal6"/>
              <w:rPr>
                <w:lang w:val="en-GB"/>
              </w:rPr>
            </w:pPr>
            <w:r w:rsidRPr="00D1280B">
              <w:rPr>
                <w:lang w:val="en-GB"/>
              </w:rPr>
              <w:t>5.</w:t>
            </w:r>
            <w:r w:rsidRPr="00D1280B">
              <w:rPr>
                <w:lang w:val="en-GB"/>
              </w:rPr>
              <w:tab/>
              <w:t xml:space="preserve">Member States shall </w:t>
            </w:r>
            <w:r w:rsidRPr="00D1280B">
              <w:rPr>
                <w:b/>
                <w:i/>
                <w:lang w:val="en-GB"/>
              </w:rPr>
              <w:t>entrust</w:t>
            </w:r>
            <w:r w:rsidRPr="00D1280B">
              <w:rPr>
                <w:lang w:val="en-GB"/>
              </w:rPr>
              <w:t xml:space="preserve"> evaluations </w:t>
            </w:r>
            <w:r w:rsidRPr="00D1280B">
              <w:rPr>
                <w:b/>
                <w:i/>
                <w:lang w:val="en-GB"/>
              </w:rPr>
              <w:t>to</w:t>
            </w:r>
            <w:r w:rsidRPr="00D1280B">
              <w:rPr>
                <w:lang w:val="en-GB"/>
              </w:rPr>
              <w:t xml:space="preserve"> functionally independent experts.</w:t>
            </w:r>
          </w:p>
        </w:tc>
        <w:tc>
          <w:tcPr>
            <w:tcW w:w="4876" w:type="dxa"/>
            <w:hideMark/>
          </w:tcPr>
          <w:p w:rsidR="00BD53E1" w:rsidRPr="00D1280B" w14:paraId="4306299C" w14:textId="66329622">
            <w:pPr>
              <w:pStyle w:val="Normal6"/>
              <w:rPr>
                <w:szCs w:val="24"/>
                <w:lang w:val="en-GB"/>
              </w:rPr>
            </w:pPr>
            <w:r w:rsidRPr="00D1280B">
              <w:rPr>
                <w:lang w:val="en-GB"/>
              </w:rPr>
              <w:t>5.</w:t>
            </w:r>
            <w:r w:rsidRPr="00D1280B">
              <w:rPr>
                <w:lang w:val="en-GB"/>
              </w:rPr>
              <w:tab/>
              <w:t xml:space="preserve">Member States shall </w:t>
            </w:r>
            <w:r w:rsidRPr="00D1280B">
              <w:rPr>
                <w:b/>
                <w:i/>
                <w:lang w:val="en-GB"/>
              </w:rPr>
              <w:t>ensure that</w:t>
            </w:r>
            <w:r w:rsidRPr="00D1280B">
              <w:rPr>
                <w:lang w:val="en-GB"/>
              </w:rPr>
              <w:t xml:space="preserve"> evaluations </w:t>
            </w:r>
            <w:r w:rsidRPr="00D1280B">
              <w:rPr>
                <w:b/>
                <w:i/>
                <w:lang w:val="en-GB"/>
              </w:rPr>
              <w:t>are carried out in compliance with the common quality standards for evaluations referred to in paragraph 5a by</w:t>
            </w:r>
            <w:r w:rsidRPr="00D1280B">
              <w:rPr>
                <w:lang w:val="en-GB"/>
              </w:rPr>
              <w:t xml:space="preserve"> functionally independent experts </w:t>
            </w:r>
            <w:r w:rsidRPr="00D1280B">
              <w:rPr>
                <w:b/>
                <w:i/>
                <w:lang w:val="en-GB"/>
              </w:rPr>
              <w:t>who meet the minimum requirements defined pursuant to point (f) of paragraph 4 and who were selected through competitive selection procedures</w:t>
            </w:r>
            <w:r w:rsidRPr="00D1280B">
              <w:rPr>
                <w:lang w:val="en-GB"/>
              </w:rPr>
              <w:t>.</w:t>
            </w:r>
          </w:p>
        </w:tc>
      </w:tr>
    </w:tbl>
    <w:p w:rsidR="00BD53E1" w:rsidRPr="00D1280B" w:rsidP="00BD53E1" w14:paraId="19236D21"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7F1E4069" w14:textId="77777777">
      <w:r w:rsidRPr="00D1280B">
        <w:rPr>
          <w:rStyle w:val="HideTWBExt"/>
        </w:rPr>
        <w:t>&lt;/Amend&gt;</w:t>
      </w:r>
    </w:p>
    <w:p w:rsidR="00543B20" w:rsidRPr="00D1280B" w:rsidP="00543B20" w14:paraId="25F41396" w14:textId="708530A7">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61</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543B20" w:rsidRPr="00D1280B" w:rsidP="00543B20" w14:paraId="1FA03018"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543B20" w:rsidRPr="00D1280B" w:rsidP="00543B20" w14:paraId="5F61D0F3" w14:textId="59887333">
      <w:pPr>
        <w:pStyle w:val="NormalBold"/>
      </w:pPr>
      <w:r w:rsidRPr="00D1280B">
        <w:rPr>
          <w:rStyle w:val="HideTWBExt"/>
          <w:b w:val="0"/>
        </w:rPr>
        <w:t>&lt;Article&gt;</w:t>
      </w:r>
      <w:r w:rsidRPr="00D1280B">
        <w:t>Article 11 – paragraph 5 – subparagraph 1 a (new)</w:t>
      </w:r>
      <w:r w:rsidRPr="00D1280B">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1700CDD9" w14:textId="77777777" w:rsidTr="00D1280B">
        <w:tblPrEx>
          <w:tblW w:w="9752" w:type="dxa"/>
          <w:jc w:val="center"/>
          <w:tblLayout w:type="fixed"/>
          <w:tblCellMar>
            <w:left w:w="340" w:type="dxa"/>
            <w:right w:w="340" w:type="dxa"/>
          </w:tblCellMar>
          <w:tblLook w:val="04A0"/>
        </w:tblPrEx>
        <w:trPr>
          <w:jc w:val="center"/>
        </w:trPr>
        <w:tc>
          <w:tcPr>
            <w:tcW w:w="9752" w:type="dxa"/>
            <w:gridSpan w:val="2"/>
          </w:tcPr>
          <w:p w:rsidR="00543B20" w:rsidRPr="00D1280B" w:rsidP="000B46A9" w14:paraId="4699D803" w14:textId="77777777">
            <w:pPr>
              <w:keepNext/>
            </w:pPr>
          </w:p>
        </w:tc>
      </w:tr>
      <w:tr w14:paraId="63AE4C60" w14:textId="77777777" w:rsidTr="00D1280B">
        <w:tblPrEx>
          <w:tblW w:w="9752" w:type="dxa"/>
          <w:jc w:val="center"/>
          <w:tblLayout w:type="fixed"/>
          <w:tblCellMar>
            <w:left w:w="340" w:type="dxa"/>
            <w:right w:w="340" w:type="dxa"/>
          </w:tblCellMar>
          <w:tblLook w:val="04A0"/>
        </w:tblPrEx>
        <w:trPr>
          <w:jc w:val="center"/>
        </w:trPr>
        <w:tc>
          <w:tcPr>
            <w:tcW w:w="4876" w:type="dxa"/>
            <w:hideMark/>
          </w:tcPr>
          <w:p w:rsidR="00543B20" w:rsidRPr="00D1280B" w:rsidP="000B46A9" w14:paraId="14E5C0BF" w14:textId="77777777">
            <w:pPr>
              <w:pStyle w:val="ColumnHeading"/>
              <w:keepNext/>
              <w:rPr>
                <w:lang w:val="en-GB"/>
              </w:rPr>
            </w:pPr>
            <w:r w:rsidRPr="00D1280B">
              <w:rPr>
                <w:lang w:val="en-GB"/>
              </w:rPr>
              <w:t>Text proposed by the Commission</w:t>
            </w:r>
          </w:p>
        </w:tc>
        <w:tc>
          <w:tcPr>
            <w:tcW w:w="4876" w:type="dxa"/>
            <w:hideMark/>
          </w:tcPr>
          <w:p w:rsidR="00543B20" w:rsidRPr="00D1280B" w:rsidP="000B46A9" w14:paraId="4D201ABB" w14:textId="77777777">
            <w:pPr>
              <w:pStyle w:val="ColumnHeading"/>
              <w:keepNext/>
              <w:rPr>
                <w:lang w:val="en-GB"/>
              </w:rPr>
            </w:pPr>
            <w:r w:rsidRPr="00D1280B">
              <w:rPr>
                <w:lang w:val="en-GB"/>
              </w:rPr>
              <w:t>Amendment</w:t>
            </w:r>
          </w:p>
        </w:tc>
      </w:tr>
      <w:tr w14:paraId="3051D99D" w14:textId="77777777" w:rsidTr="00D1280B">
        <w:tblPrEx>
          <w:tblW w:w="9752" w:type="dxa"/>
          <w:jc w:val="center"/>
          <w:tblLayout w:type="fixed"/>
          <w:tblCellMar>
            <w:left w:w="340" w:type="dxa"/>
            <w:right w:w="340" w:type="dxa"/>
          </w:tblCellMar>
          <w:tblLook w:val="04A0"/>
        </w:tblPrEx>
        <w:trPr>
          <w:jc w:val="center"/>
        </w:trPr>
        <w:tc>
          <w:tcPr>
            <w:tcW w:w="4876" w:type="dxa"/>
          </w:tcPr>
          <w:p w:rsidR="00543B20" w:rsidRPr="00D1280B" w:rsidP="000B46A9" w14:paraId="730F28C7" w14:textId="77777777">
            <w:pPr>
              <w:pStyle w:val="Normal6"/>
              <w:rPr>
                <w:lang w:val="en-GB"/>
              </w:rPr>
            </w:pPr>
          </w:p>
        </w:tc>
        <w:tc>
          <w:tcPr>
            <w:tcW w:w="4876" w:type="dxa"/>
            <w:hideMark/>
          </w:tcPr>
          <w:p w:rsidR="00543B20" w:rsidRPr="00D1280B" w:rsidP="000B46A9" w14:paraId="279C400C" w14:textId="77777777">
            <w:pPr>
              <w:pStyle w:val="Normal6"/>
              <w:rPr>
                <w:szCs w:val="24"/>
                <w:lang w:val="en-GB"/>
              </w:rPr>
            </w:pPr>
            <w:r w:rsidRPr="00D1280B">
              <w:rPr>
                <w:b/>
                <w:i/>
                <w:lang w:val="en-GB"/>
              </w:rPr>
              <w:t xml:space="preserve">For the purpose of complying with the principle of absence of conflict of interest laid down in Article 61(3) of Regulation (EU, Euratom) 2024/2509, evaluation experts shall not have been directly involved in the design, implementation or </w:t>
            </w:r>
            <w:r w:rsidRPr="00D1280B">
              <w:rPr>
                <w:b/>
                <w:i/>
                <w:lang w:val="en-GB"/>
              </w:rPr>
              <w:t>monitoring of the measures evaluated and shall submit a declaration of interests prior to commencing their work.</w:t>
            </w:r>
          </w:p>
        </w:tc>
      </w:tr>
    </w:tbl>
    <w:p w:rsidR="00543B20" w:rsidRPr="00D1280B" w:rsidP="00543B20" w14:paraId="4F1619ED"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543B20" w:rsidRPr="00D1280B" w:rsidP="00543B20" w14:paraId="1DED744A" w14:textId="77777777">
      <w:r w:rsidRPr="00D1280B">
        <w:rPr>
          <w:rStyle w:val="HideTWBExt"/>
        </w:rPr>
        <w:t>&lt;/Amend&gt;</w:t>
      </w:r>
    </w:p>
    <w:p w:rsidR="00BD53E1" w:rsidRPr="00D1280B" w:rsidP="00BD53E1" w14:paraId="4699E98A" w14:textId="72E66004">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62</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19A13478"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58669132" w14:textId="059FBA95">
      <w:pPr>
        <w:pStyle w:val="NormalBold"/>
      </w:pPr>
      <w:r w:rsidRPr="00D1280B">
        <w:rPr>
          <w:rStyle w:val="HideTWBExt"/>
          <w:b w:val="0"/>
        </w:rPr>
        <w:t>&lt;Article&gt;</w:t>
      </w:r>
      <w:r w:rsidRPr="00D1280B">
        <w:t xml:space="preserve">Article 11 – paragraph 5 – subparagraph 1 </w:t>
      </w:r>
      <w:r w:rsidRPr="00D1280B" w:rsidR="00D35153">
        <w:t>b</w:t>
      </w:r>
      <w:r w:rsidRPr="00D1280B" w:rsidR="00BE2F74">
        <w:t xml:space="preserve"> </w:t>
      </w:r>
      <w:r w:rsidRPr="00D1280B">
        <w:t>(new)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87FF8BD"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71DD0E71" w14:textId="77777777">
            <w:pPr>
              <w:keepNext/>
            </w:pPr>
          </w:p>
        </w:tc>
      </w:tr>
      <w:tr w14:paraId="7E92CC27"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07655E1" w14:textId="77777777">
            <w:pPr>
              <w:pStyle w:val="ColumnHeading"/>
              <w:keepNext/>
              <w:rPr>
                <w:lang w:val="en-GB"/>
              </w:rPr>
            </w:pPr>
            <w:r w:rsidRPr="00D1280B">
              <w:rPr>
                <w:lang w:val="en-GB"/>
              </w:rPr>
              <w:t>Text proposed by the Commission</w:t>
            </w:r>
          </w:p>
        </w:tc>
        <w:tc>
          <w:tcPr>
            <w:tcW w:w="4876" w:type="dxa"/>
            <w:hideMark/>
          </w:tcPr>
          <w:p w:rsidR="00BD53E1" w:rsidRPr="00D1280B" w14:paraId="06C9962C" w14:textId="77777777">
            <w:pPr>
              <w:pStyle w:val="ColumnHeading"/>
              <w:keepNext/>
              <w:rPr>
                <w:lang w:val="en-GB"/>
              </w:rPr>
            </w:pPr>
            <w:r w:rsidRPr="00D1280B">
              <w:rPr>
                <w:lang w:val="en-GB"/>
              </w:rPr>
              <w:t>Amendment</w:t>
            </w:r>
          </w:p>
        </w:tc>
      </w:tr>
      <w:tr w14:paraId="077261F3"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60AF00E2" w14:textId="77777777">
            <w:pPr>
              <w:pStyle w:val="Normal6"/>
              <w:rPr>
                <w:lang w:val="en-GB"/>
              </w:rPr>
            </w:pPr>
          </w:p>
        </w:tc>
        <w:tc>
          <w:tcPr>
            <w:tcW w:w="4876" w:type="dxa"/>
            <w:hideMark/>
          </w:tcPr>
          <w:p w:rsidR="00BD53E1" w:rsidRPr="00D1280B" w14:paraId="34C1BCBD" w14:textId="5E07055D">
            <w:pPr>
              <w:pStyle w:val="Normal6"/>
              <w:rPr>
                <w:szCs w:val="24"/>
                <w:lang w:val="en-GB"/>
              </w:rPr>
            </w:pPr>
            <w:r w:rsidRPr="00D1280B">
              <w:rPr>
                <w:b/>
                <w:i/>
                <w:lang w:val="en-GB"/>
              </w:rPr>
              <w:t>Member States shall assess the declarations of interest</w:t>
            </w:r>
            <w:r w:rsidRPr="00D1280B" w:rsidR="00942571">
              <w:rPr>
                <w:b/>
                <w:i/>
                <w:lang w:val="en-GB"/>
              </w:rPr>
              <w:t xml:space="preserve"> and</w:t>
            </w:r>
            <w:r w:rsidRPr="00D1280B">
              <w:rPr>
                <w:b/>
                <w:i/>
                <w:lang w:val="en-GB"/>
              </w:rPr>
              <w:t xml:space="preserve"> document th</w:t>
            </w:r>
            <w:r w:rsidRPr="00D1280B" w:rsidR="00942571">
              <w:rPr>
                <w:b/>
                <w:i/>
                <w:lang w:val="en-GB"/>
              </w:rPr>
              <w:t>o</w:t>
            </w:r>
            <w:r w:rsidRPr="00D1280B">
              <w:rPr>
                <w:b/>
                <w:i/>
                <w:lang w:val="en-GB"/>
              </w:rPr>
              <w:t>se assessments. Upon request, the declarations of interest and the related assessments shall be made available to the Commission and the European Court of Auditors (ECA).</w:t>
            </w:r>
          </w:p>
        </w:tc>
      </w:tr>
    </w:tbl>
    <w:p w:rsidR="00BD53E1" w:rsidRPr="00D1280B" w:rsidP="00BD53E1" w14:paraId="4A245F19"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70612848" w14:textId="77777777">
      <w:r w:rsidRPr="00D1280B">
        <w:rPr>
          <w:rStyle w:val="HideTWBExt"/>
        </w:rPr>
        <w:t>&lt;/Amend&gt;</w:t>
      </w:r>
    </w:p>
    <w:p w:rsidR="00BD53E1" w:rsidRPr="00D1280B" w:rsidP="00BD53E1" w14:paraId="5A534911" w14:textId="4E65B885">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63</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4826F534"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1999B88A" w14:textId="77777777">
      <w:pPr>
        <w:pStyle w:val="NormalBold"/>
      </w:pPr>
      <w:r w:rsidRPr="00D1280B">
        <w:rPr>
          <w:rStyle w:val="HideTWBExt"/>
          <w:b w:val="0"/>
        </w:rPr>
        <w:t>&lt;Article&gt;</w:t>
      </w:r>
      <w:r w:rsidRPr="00D1280B">
        <w:t>Article 11 – paragraph 5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618E41"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39494825" w14:textId="77777777">
            <w:pPr>
              <w:keepNext/>
            </w:pPr>
          </w:p>
        </w:tc>
      </w:tr>
      <w:tr w14:paraId="02AD50CC"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89B3325" w14:textId="77777777">
            <w:pPr>
              <w:pStyle w:val="ColumnHeading"/>
              <w:keepNext/>
              <w:rPr>
                <w:lang w:val="en-GB"/>
              </w:rPr>
            </w:pPr>
            <w:r w:rsidRPr="00D1280B">
              <w:rPr>
                <w:lang w:val="en-GB"/>
              </w:rPr>
              <w:t>Text proposed by the Commission</w:t>
            </w:r>
          </w:p>
        </w:tc>
        <w:tc>
          <w:tcPr>
            <w:tcW w:w="4876" w:type="dxa"/>
            <w:hideMark/>
          </w:tcPr>
          <w:p w:rsidR="00BD53E1" w:rsidRPr="00D1280B" w14:paraId="750602FB" w14:textId="77777777">
            <w:pPr>
              <w:pStyle w:val="ColumnHeading"/>
              <w:keepNext/>
              <w:rPr>
                <w:lang w:val="en-GB"/>
              </w:rPr>
            </w:pPr>
            <w:r w:rsidRPr="00D1280B">
              <w:rPr>
                <w:lang w:val="en-GB"/>
              </w:rPr>
              <w:t>Amendment</w:t>
            </w:r>
          </w:p>
        </w:tc>
      </w:tr>
      <w:tr w14:paraId="46793795"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4E014E17" w14:textId="77777777">
            <w:pPr>
              <w:pStyle w:val="Normal6"/>
              <w:rPr>
                <w:lang w:val="en-GB"/>
              </w:rPr>
            </w:pPr>
          </w:p>
        </w:tc>
        <w:tc>
          <w:tcPr>
            <w:tcW w:w="4876" w:type="dxa"/>
            <w:hideMark/>
          </w:tcPr>
          <w:p w:rsidR="00BD53E1" w:rsidRPr="00D1280B" w14:paraId="231DBA1A" w14:textId="2A94336D">
            <w:pPr>
              <w:pStyle w:val="Normal6"/>
              <w:rPr>
                <w:szCs w:val="24"/>
                <w:lang w:val="en-GB"/>
              </w:rPr>
            </w:pPr>
            <w:r w:rsidRPr="00D1280B">
              <w:rPr>
                <w:b/>
                <w:i/>
                <w:lang w:val="en-GB"/>
              </w:rPr>
              <w:t>5a.</w:t>
            </w:r>
            <w:r w:rsidRPr="00D1280B">
              <w:rPr>
                <w:b/>
                <w:i/>
                <w:lang w:val="en-GB"/>
              </w:rPr>
              <w:tab/>
              <w:t>The Commission shall issue a common template for the evaluation roadmap referred to in paragraph 4 and common quality standards for evaluations carried out under this Article, including requirements for the methodology, evidence base, reporting and verification of the independence and absence of conflict of interest of experts, no later than one year after the entry into force of this Regulation.</w:t>
            </w:r>
          </w:p>
        </w:tc>
      </w:tr>
    </w:tbl>
    <w:p w:rsidR="00BD53E1" w:rsidRPr="00D1280B" w:rsidP="00BD53E1" w14:paraId="33563B8D"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E3763B2" w14:textId="77777777">
      <w:r w:rsidRPr="00D1280B">
        <w:rPr>
          <w:rStyle w:val="HideTWBExt"/>
        </w:rPr>
        <w:t>&lt;/Amend&gt;</w:t>
      </w:r>
    </w:p>
    <w:p w:rsidR="00BD53E1" w:rsidRPr="00D1280B" w:rsidP="00BD53E1" w14:paraId="7DF86479" w14:textId="2F64AA32">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64</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D337ABB"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7AF82CAD" w14:textId="77777777">
      <w:pPr>
        <w:pStyle w:val="NormalBold"/>
      </w:pPr>
      <w:r w:rsidRPr="00D1280B">
        <w:rPr>
          <w:rStyle w:val="HideTWBExt"/>
          <w:b w:val="0"/>
        </w:rPr>
        <w:t>&lt;Article&gt;</w:t>
      </w:r>
      <w:r w:rsidRPr="00D1280B">
        <w:t>Article 11 – paragraph 7</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78AEEB"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1DD6D366" w14:textId="77777777">
            <w:pPr>
              <w:keepNext/>
            </w:pPr>
          </w:p>
        </w:tc>
      </w:tr>
      <w:tr w14:paraId="5FB24C13"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11DB566C" w14:textId="77777777">
            <w:pPr>
              <w:pStyle w:val="ColumnHeading"/>
              <w:keepNext/>
              <w:rPr>
                <w:lang w:val="en-GB"/>
              </w:rPr>
            </w:pPr>
            <w:r w:rsidRPr="00D1280B">
              <w:rPr>
                <w:lang w:val="en-GB"/>
              </w:rPr>
              <w:t>Text proposed by the Commission</w:t>
            </w:r>
          </w:p>
        </w:tc>
        <w:tc>
          <w:tcPr>
            <w:tcW w:w="4876" w:type="dxa"/>
            <w:hideMark/>
          </w:tcPr>
          <w:p w:rsidR="00BD53E1" w:rsidRPr="00D1280B" w14:paraId="268F3A0A" w14:textId="77777777">
            <w:pPr>
              <w:pStyle w:val="ColumnHeading"/>
              <w:keepNext/>
              <w:rPr>
                <w:lang w:val="en-GB"/>
              </w:rPr>
            </w:pPr>
            <w:r w:rsidRPr="00D1280B">
              <w:rPr>
                <w:lang w:val="en-GB"/>
              </w:rPr>
              <w:t>Amendment</w:t>
            </w:r>
          </w:p>
        </w:tc>
      </w:tr>
      <w:tr w14:paraId="73739800"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61D68D1" w14:textId="77777777">
            <w:pPr>
              <w:pStyle w:val="Normal6"/>
              <w:rPr>
                <w:lang w:val="en-GB"/>
              </w:rPr>
            </w:pPr>
            <w:r w:rsidRPr="00D1280B">
              <w:rPr>
                <w:lang w:val="en-GB"/>
              </w:rPr>
              <w:t>7.</w:t>
            </w:r>
            <w:r w:rsidRPr="00D1280B">
              <w:rPr>
                <w:lang w:val="en-GB"/>
              </w:rPr>
              <w:tab/>
              <w:t xml:space="preserve">All evaluations shall be published on the </w:t>
            </w:r>
            <w:r w:rsidRPr="00D1280B">
              <w:rPr>
                <w:b/>
                <w:i/>
                <w:lang w:val="en-GB"/>
              </w:rPr>
              <w:t>website</w:t>
            </w:r>
            <w:r w:rsidRPr="00D1280B">
              <w:rPr>
                <w:lang w:val="en-GB"/>
              </w:rPr>
              <w:t xml:space="preserve"> referred to in Article 12(1).</w:t>
            </w:r>
          </w:p>
        </w:tc>
        <w:tc>
          <w:tcPr>
            <w:tcW w:w="4876" w:type="dxa"/>
            <w:hideMark/>
          </w:tcPr>
          <w:p w:rsidR="00BD53E1" w:rsidRPr="00D1280B" w14:paraId="414AF3B1" w14:textId="5C36A1B3">
            <w:pPr>
              <w:pStyle w:val="Normal6"/>
              <w:rPr>
                <w:szCs w:val="24"/>
                <w:lang w:val="en-GB"/>
              </w:rPr>
            </w:pPr>
            <w:r w:rsidRPr="00D1280B">
              <w:rPr>
                <w:lang w:val="en-GB"/>
              </w:rPr>
              <w:t>7.</w:t>
            </w:r>
            <w:r w:rsidRPr="00D1280B">
              <w:rPr>
                <w:lang w:val="en-GB"/>
              </w:rPr>
              <w:tab/>
              <w:t xml:space="preserve">All evaluations shall be published on the </w:t>
            </w:r>
            <w:r w:rsidRPr="00D1280B">
              <w:rPr>
                <w:b/>
                <w:i/>
                <w:lang w:val="en-GB"/>
              </w:rPr>
              <w:t>Single Gateway</w:t>
            </w:r>
            <w:r w:rsidRPr="00D1280B">
              <w:rPr>
                <w:lang w:val="en-GB"/>
              </w:rPr>
              <w:t xml:space="preserve"> referred to in Article 12(1) </w:t>
            </w:r>
            <w:r w:rsidRPr="00D1280B">
              <w:rPr>
                <w:b/>
                <w:i/>
                <w:lang w:val="en-GB"/>
              </w:rPr>
              <w:t>together with the assessments referred to in paragraph 5 of this Article, demonstrating compliance with the independence requirements for evaluation experts</w:t>
            </w:r>
            <w:r w:rsidRPr="00D1280B">
              <w:rPr>
                <w:lang w:val="en-GB"/>
              </w:rPr>
              <w:t>.</w:t>
            </w:r>
          </w:p>
        </w:tc>
      </w:tr>
    </w:tbl>
    <w:p w:rsidR="00BD53E1" w:rsidRPr="00D1280B" w:rsidP="00BD53E1" w14:paraId="349B3BE0"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4254CE3A" w14:textId="77777777">
      <w:r w:rsidRPr="00D1280B">
        <w:rPr>
          <w:rStyle w:val="HideTWBExt"/>
        </w:rPr>
        <w:t>&lt;/Amend&gt;</w:t>
      </w:r>
    </w:p>
    <w:p w:rsidR="00BD53E1" w:rsidRPr="00D1280B" w:rsidP="00BD53E1" w14:paraId="4A785658" w14:textId="43E21EE0">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65</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05954E8E"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4BF3563B" w14:textId="77777777">
      <w:pPr>
        <w:pStyle w:val="NormalBold"/>
      </w:pPr>
      <w:r w:rsidRPr="00D1280B">
        <w:rPr>
          <w:rStyle w:val="HideTWBExt"/>
          <w:b w:val="0"/>
        </w:rPr>
        <w:t>&lt;Article&gt;</w:t>
      </w:r>
      <w:r w:rsidRPr="00D1280B">
        <w:t>Article 11 – paragraph 7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EA28CE5"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513FFB8F" w14:textId="77777777">
            <w:pPr>
              <w:keepNext/>
            </w:pPr>
          </w:p>
        </w:tc>
      </w:tr>
      <w:tr w14:paraId="0995C95D"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D03EEE7" w14:textId="77777777">
            <w:pPr>
              <w:pStyle w:val="ColumnHeading"/>
              <w:keepNext/>
              <w:rPr>
                <w:lang w:val="en-GB"/>
              </w:rPr>
            </w:pPr>
            <w:r w:rsidRPr="00D1280B">
              <w:rPr>
                <w:lang w:val="en-GB"/>
              </w:rPr>
              <w:t>Text proposed by the Commission</w:t>
            </w:r>
          </w:p>
        </w:tc>
        <w:tc>
          <w:tcPr>
            <w:tcW w:w="4876" w:type="dxa"/>
            <w:hideMark/>
          </w:tcPr>
          <w:p w:rsidR="00BD53E1" w:rsidRPr="00D1280B" w14:paraId="7AF0F938" w14:textId="77777777">
            <w:pPr>
              <w:pStyle w:val="ColumnHeading"/>
              <w:keepNext/>
              <w:rPr>
                <w:lang w:val="en-GB"/>
              </w:rPr>
            </w:pPr>
            <w:r w:rsidRPr="00D1280B">
              <w:rPr>
                <w:lang w:val="en-GB"/>
              </w:rPr>
              <w:t>Amendment</w:t>
            </w:r>
          </w:p>
        </w:tc>
      </w:tr>
      <w:tr w14:paraId="1C56996E"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525ABD8A" w14:textId="77777777">
            <w:pPr>
              <w:pStyle w:val="Normal6"/>
              <w:rPr>
                <w:lang w:val="en-GB"/>
              </w:rPr>
            </w:pPr>
          </w:p>
        </w:tc>
        <w:tc>
          <w:tcPr>
            <w:tcW w:w="4876" w:type="dxa"/>
            <w:hideMark/>
          </w:tcPr>
          <w:p w:rsidR="00BD53E1" w:rsidRPr="00D1280B" w14:paraId="7E263F48" w14:textId="0BA9F628">
            <w:pPr>
              <w:pStyle w:val="Normal6"/>
              <w:rPr>
                <w:szCs w:val="24"/>
                <w:lang w:val="en-GB"/>
              </w:rPr>
            </w:pPr>
            <w:r w:rsidRPr="00D1280B">
              <w:rPr>
                <w:b/>
                <w:i/>
                <w:lang w:val="en-GB"/>
              </w:rPr>
              <w:t>7a.</w:t>
            </w:r>
            <w:r w:rsidRPr="00D1280B">
              <w:rPr>
                <w:b/>
                <w:i/>
                <w:lang w:val="en-GB"/>
              </w:rPr>
              <w:tab/>
              <w:t>The Commission shall carry out a quality assessment of a risk-based sample of evaluations submitted by the Member States. Where the Commission considers that an evaluation does not meet the quality standards referred to in paragraph 5a or that the independence requirements for evaluation experts referred to in paragraph 5 have not been satisfied, it shall notify the Member State concerned and may require the evaluation to be revised or repeated. The Commission shall report to the European Parliament and the Council on the results of its quality assessments.</w:t>
            </w:r>
          </w:p>
        </w:tc>
      </w:tr>
    </w:tbl>
    <w:p w:rsidR="00BD53E1" w:rsidRPr="00D1280B" w:rsidP="00BD53E1" w14:paraId="4148D692"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225C6F11" w14:textId="77777777">
      <w:r w:rsidRPr="00D1280B">
        <w:rPr>
          <w:rStyle w:val="HideTWBExt"/>
        </w:rPr>
        <w:t>&lt;/Amend&gt;</w:t>
      </w:r>
    </w:p>
    <w:p w:rsidR="00BD53E1" w:rsidRPr="00D1280B" w:rsidP="00BD53E1" w14:paraId="4F1D925A" w14:textId="54C741A1">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66</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C8462DC"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3DD1556F" w14:textId="77777777">
      <w:pPr>
        <w:pStyle w:val="NormalBold"/>
      </w:pPr>
      <w:r w:rsidRPr="00D1280B">
        <w:rPr>
          <w:rStyle w:val="HideTWBExt"/>
          <w:b w:val="0"/>
        </w:rPr>
        <w:t>&lt;Article&gt;</w:t>
      </w:r>
      <w:r w:rsidRPr="00D1280B">
        <w:t>Article 11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56DC90"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22C7500E" w14:textId="77777777">
            <w:pPr>
              <w:keepNext/>
            </w:pPr>
          </w:p>
        </w:tc>
      </w:tr>
      <w:tr w14:paraId="5DE00A69"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465851FC" w14:textId="77777777">
            <w:pPr>
              <w:pStyle w:val="ColumnHeading"/>
              <w:keepNext/>
              <w:rPr>
                <w:lang w:val="en-GB"/>
              </w:rPr>
            </w:pPr>
            <w:r w:rsidRPr="00D1280B">
              <w:rPr>
                <w:lang w:val="en-GB"/>
              </w:rPr>
              <w:t>Text proposed by the Commission</w:t>
            </w:r>
          </w:p>
        </w:tc>
        <w:tc>
          <w:tcPr>
            <w:tcW w:w="4876" w:type="dxa"/>
            <w:hideMark/>
          </w:tcPr>
          <w:p w:rsidR="00BD53E1" w:rsidRPr="00D1280B" w14:paraId="454E09F0" w14:textId="77777777">
            <w:pPr>
              <w:pStyle w:val="ColumnHeading"/>
              <w:keepNext/>
              <w:rPr>
                <w:lang w:val="en-GB"/>
              </w:rPr>
            </w:pPr>
            <w:r w:rsidRPr="00D1280B">
              <w:rPr>
                <w:lang w:val="en-GB"/>
              </w:rPr>
              <w:t>Amendment</w:t>
            </w:r>
          </w:p>
        </w:tc>
      </w:tr>
      <w:tr w14:paraId="39539275"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76FC5042" w14:textId="77777777">
            <w:pPr>
              <w:pStyle w:val="Normal6"/>
              <w:rPr>
                <w:lang w:val="en-GB"/>
              </w:rPr>
            </w:pPr>
          </w:p>
        </w:tc>
        <w:tc>
          <w:tcPr>
            <w:tcW w:w="4876" w:type="dxa"/>
            <w:hideMark/>
          </w:tcPr>
          <w:p w:rsidR="00BD53E1" w:rsidRPr="00D1280B" w14:paraId="489FE651" w14:textId="77777777">
            <w:pPr>
              <w:pStyle w:val="Normal6"/>
              <w:jc w:val="center"/>
              <w:rPr>
                <w:szCs w:val="24"/>
                <w:lang w:val="en-GB"/>
              </w:rPr>
            </w:pPr>
            <w:r w:rsidRPr="00D1280B">
              <w:rPr>
                <w:b/>
                <w:i/>
                <w:lang w:val="en-GB"/>
              </w:rPr>
              <w:t>Article11a</w:t>
            </w:r>
          </w:p>
        </w:tc>
      </w:tr>
      <w:tr w14:paraId="6F462764"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562674F5" w14:textId="77777777">
            <w:pPr>
              <w:pStyle w:val="Normal6"/>
              <w:rPr>
                <w:lang w:val="en-GB"/>
              </w:rPr>
            </w:pPr>
          </w:p>
        </w:tc>
        <w:tc>
          <w:tcPr>
            <w:tcW w:w="4876" w:type="dxa"/>
            <w:hideMark/>
          </w:tcPr>
          <w:p w:rsidR="00BD53E1" w:rsidRPr="00D1280B" w14:paraId="1C61CEC5" w14:textId="77777777">
            <w:pPr>
              <w:pStyle w:val="Normal6"/>
              <w:jc w:val="center"/>
              <w:rPr>
                <w:szCs w:val="24"/>
                <w:lang w:val="en-GB"/>
              </w:rPr>
            </w:pPr>
            <w:r w:rsidRPr="00D1280B">
              <w:rPr>
                <w:b/>
                <w:i/>
                <w:lang w:val="en-GB"/>
              </w:rPr>
              <w:t xml:space="preserve">Quality, reliability and assurance of performance data provided by Member </w:t>
            </w:r>
            <w:r w:rsidRPr="00D1280B">
              <w:rPr>
                <w:b/>
                <w:i/>
                <w:lang w:val="en-GB"/>
              </w:rPr>
              <w:t>States and implementing partners</w:t>
            </w:r>
          </w:p>
        </w:tc>
      </w:tr>
      <w:tr w14:paraId="5841D0A9"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716220A2" w14:textId="77777777">
            <w:pPr>
              <w:pStyle w:val="Normal6"/>
              <w:rPr>
                <w:lang w:val="en-GB"/>
              </w:rPr>
            </w:pPr>
          </w:p>
        </w:tc>
        <w:tc>
          <w:tcPr>
            <w:tcW w:w="4876" w:type="dxa"/>
            <w:hideMark/>
          </w:tcPr>
          <w:p w:rsidR="00BD53E1" w:rsidRPr="00D1280B" w14:paraId="5C8AEA0D" w14:textId="2D1B3E21">
            <w:pPr>
              <w:pStyle w:val="Normal6"/>
              <w:rPr>
                <w:szCs w:val="24"/>
                <w:lang w:val="en-GB"/>
              </w:rPr>
            </w:pPr>
            <w:r w:rsidRPr="00D1280B">
              <w:rPr>
                <w:b/>
                <w:i/>
                <w:lang w:val="en-GB"/>
              </w:rPr>
              <w:t>1.</w:t>
            </w:r>
            <w:r w:rsidRPr="00D1280B" w:rsidR="003A57C7">
              <w:rPr>
                <w:b/>
                <w:i/>
                <w:lang w:val="en-GB"/>
              </w:rPr>
              <w:tab/>
            </w:r>
            <w:r w:rsidRPr="00D1280B">
              <w:rPr>
                <w:b/>
                <w:i/>
                <w:lang w:val="en-GB"/>
              </w:rPr>
              <w:t>Member States and implementing partners shall ensure the timely availability of accurate, complete, reliable, and verifiable performance data to enable robust evaluations of Union programmes and activities and the assessment of progress towards the achievement of their objectives. The performance data shall be collected in accordance with the definitions, methodologies, and reporting requirements established by the Commission pursuant to Article 8(4).</w:t>
            </w:r>
          </w:p>
        </w:tc>
      </w:tr>
      <w:tr w14:paraId="55DF8A2A"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6FEEB85C" w14:textId="77777777">
            <w:pPr>
              <w:pStyle w:val="Normal6"/>
              <w:rPr>
                <w:lang w:val="en-GB"/>
              </w:rPr>
            </w:pPr>
          </w:p>
        </w:tc>
        <w:tc>
          <w:tcPr>
            <w:tcW w:w="4876" w:type="dxa"/>
            <w:hideMark/>
          </w:tcPr>
          <w:p w:rsidR="00BD53E1" w:rsidRPr="00D1280B" w14:paraId="3423A0E0" w14:textId="5F9D8EF1">
            <w:pPr>
              <w:pStyle w:val="Normal6"/>
              <w:rPr>
                <w:szCs w:val="24"/>
                <w:lang w:val="en-GB"/>
              </w:rPr>
            </w:pPr>
            <w:r w:rsidRPr="00D1280B">
              <w:rPr>
                <w:b/>
                <w:i/>
                <w:lang w:val="en-GB"/>
              </w:rPr>
              <w:t>2.</w:t>
            </w:r>
            <w:r w:rsidRPr="00D1280B" w:rsidR="003A57C7">
              <w:rPr>
                <w:b/>
                <w:i/>
                <w:lang w:val="en-GB"/>
              </w:rPr>
              <w:tab/>
            </w:r>
            <w:r w:rsidRPr="00D1280B">
              <w:rPr>
                <w:b/>
                <w:i/>
                <w:lang w:val="en-GB"/>
              </w:rPr>
              <w:t>The systems set up by Member States in accordance with Article 14(1) shall:</w:t>
            </w:r>
          </w:p>
        </w:tc>
      </w:tr>
      <w:tr w14:paraId="4C7688E9"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7BC45076" w14:textId="77777777">
            <w:pPr>
              <w:pStyle w:val="Normal6"/>
              <w:rPr>
                <w:lang w:val="en-GB"/>
              </w:rPr>
            </w:pPr>
          </w:p>
        </w:tc>
        <w:tc>
          <w:tcPr>
            <w:tcW w:w="4876" w:type="dxa"/>
            <w:hideMark/>
          </w:tcPr>
          <w:p w:rsidR="00BD53E1" w:rsidRPr="00D1280B" w14:paraId="354FAB97" w14:textId="77777777">
            <w:pPr>
              <w:pStyle w:val="Normal6"/>
              <w:rPr>
                <w:szCs w:val="24"/>
                <w:lang w:val="en-GB"/>
              </w:rPr>
            </w:pPr>
            <w:r w:rsidRPr="00D1280B">
              <w:rPr>
                <w:b/>
                <w:i/>
                <w:lang w:val="en-GB"/>
              </w:rPr>
              <w:t>(a) enable the systematic collection of data on output and result indicators;</w:t>
            </w:r>
          </w:p>
        </w:tc>
      </w:tr>
      <w:tr w14:paraId="1F811EBC"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7A6F304D" w14:textId="77777777">
            <w:pPr>
              <w:pStyle w:val="Normal6"/>
              <w:rPr>
                <w:lang w:val="en-GB"/>
              </w:rPr>
            </w:pPr>
          </w:p>
        </w:tc>
        <w:tc>
          <w:tcPr>
            <w:tcW w:w="4876" w:type="dxa"/>
            <w:hideMark/>
          </w:tcPr>
          <w:p w:rsidR="00BD53E1" w:rsidRPr="00D1280B" w14:paraId="169CFC20" w14:textId="77777777">
            <w:pPr>
              <w:pStyle w:val="Normal6"/>
              <w:rPr>
                <w:szCs w:val="24"/>
                <w:lang w:val="en-GB"/>
              </w:rPr>
            </w:pPr>
            <w:r w:rsidRPr="00D1280B">
              <w:rPr>
                <w:b/>
                <w:i/>
                <w:lang w:val="en-GB"/>
              </w:rPr>
              <w:t>(b) ensure quality and consistency of the performance data;</w:t>
            </w:r>
          </w:p>
        </w:tc>
      </w:tr>
      <w:tr w14:paraId="02E6D83D"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3784D43C" w14:textId="77777777">
            <w:pPr>
              <w:pStyle w:val="Normal6"/>
              <w:rPr>
                <w:lang w:val="en-GB"/>
              </w:rPr>
            </w:pPr>
          </w:p>
        </w:tc>
        <w:tc>
          <w:tcPr>
            <w:tcW w:w="4876" w:type="dxa"/>
            <w:hideMark/>
          </w:tcPr>
          <w:p w:rsidR="00BD53E1" w:rsidRPr="00D1280B" w14:paraId="7DCED5A3" w14:textId="77777777">
            <w:pPr>
              <w:pStyle w:val="Normal6"/>
              <w:rPr>
                <w:szCs w:val="24"/>
                <w:lang w:val="en-GB"/>
              </w:rPr>
            </w:pPr>
            <w:r w:rsidRPr="00D1280B">
              <w:rPr>
                <w:b/>
                <w:i/>
                <w:lang w:val="en-GB"/>
              </w:rPr>
              <w:t>(c) include audit trails and supporting documentation allowing verification of reported data by the Commission, the ECA, the European Anti-Fraud Office (OLAF) and the European Public Prosecutor's Office (EPPO), where applicable;</w:t>
            </w:r>
          </w:p>
        </w:tc>
      </w:tr>
      <w:tr w14:paraId="68BDD11C"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6D023FC0" w14:textId="77777777">
            <w:pPr>
              <w:pStyle w:val="Normal6"/>
              <w:rPr>
                <w:lang w:val="en-GB"/>
              </w:rPr>
            </w:pPr>
          </w:p>
        </w:tc>
        <w:tc>
          <w:tcPr>
            <w:tcW w:w="4876" w:type="dxa"/>
            <w:hideMark/>
          </w:tcPr>
          <w:p w:rsidR="00BD53E1" w:rsidRPr="00D1280B" w14:paraId="0A548D4F" w14:textId="77777777">
            <w:pPr>
              <w:pStyle w:val="Normal6"/>
              <w:rPr>
                <w:szCs w:val="24"/>
                <w:lang w:val="en-GB"/>
              </w:rPr>
            </w:pPr>
            <w:r w:rsidRPr="00D1280B">
              <w:rPr>
                <w:b/>
                <w:i/>
                <w:lang w:val="en-GB"/>
              </w:rPr>
              <w:t>(d) ensure that data are available throughout implementation and at the time of the evaluations in accordance with Article 10(1).</w:t>
            </w:r>
          </w:p>
        </w:tc>
      </w:tr>
      <w:tr w14:paraId="01E67933"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550C0EF7" w14:textId="77777777">
            <w:pPr>
              <w:pStyle w:val="Normal6"/>
              <w:rPr>
                <w:lang w:val="en-GB"/>
              </w:rPr>
            </w:pPr>
          </w:p>
        </w:tc>
        <w:tc>
          <w:tcPr>
            <w:tcW w:w="4876" w:type="dxa"/>
            <w:hideMark/>
          </w:tcPr>
          <w:p w:rsidR="00BD53E1" w:rsidRPr="00D1280B" w14:paraId="4AA6F3DE" w14:textId="7B2D978C">
            <w:pPr>
              <w:pStyle w:val="Normal6"/>
              <w:rPr>
                <w:szCs w:val="24"/>
                <w:lang w:val="en-GB"/>
              </w:rPr>
            </w:pPr>
            <w:r w:rsidRPr="00D1280B">
              <w:rPr>
                <w:b/>
                <w:i/>
                <w:lang w:val="en-GB"/>
              </w:rPr>
              <w:t>3.</w:t>
            </w:r>
            <w:r w:rsidRPr="00D1280B" w:rsidR="003A57C7">
              <w:rPr>
                <w:b/>
                <w:i/>
                <w:lang w:val="en-GB"/>
              </w:rPr>
              <w:tab/>
            </w:r>
            <w:r w:rsidRPr="00D1280B">
              <w:rPr>
                <w:b/>
                <w:i/>
                <w:lang w:val="en-GB"/>
              </w:rPr>
              <w:t xml:space="preserve">When implementing the Union budget under shared management, Member States shall submit to the Commission, together with their annual performance data, a management declaration certifying that the reported data are accurate, complete and compliant with the applicable monitoring and reporting requirements. Where Member States are unable to provide such certification in respect of all or part of the reported data, they shall clearly identify the data concerned, provide the reasons for such limitation, and set out the corrective measures to address them and </w:t>
            </w:r>
            <w:r w:rsidRPr="00D1280B">
              <w:rPr>
                <w:b/>
                <w:i/>
                <w:lang w:val="en-GB"/>
              </w:rPr>
              <w:t>the timeline for doing so.</w:t>
            </w:r>
          </w:p>
        </w:tc>
      </w:tr>
      <w:tr w14:paraId="44645B5E"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01C43C13" w14:textId="77777777">
            <w:pPr>
              <w:pStyle w:val="Normal6"/>
              <w:rPr>
                <w:lang w:val="en-GB"/>
              </w:rPr>
            </w:pPr>
          </w:p>
        </w:tc>
        <w:tc>
          <w:tcPr>
            <w:tcW w:w="4876" w:type="dxa"/>
            <w:hideMark/>
          </w:tcPr>
          <w:p w:rsidR="00BD53E1" w:rsidRPr="00D1280B" w14:paraId="60414E43" w14:textId="434D22B4">
            <w:pPr>
              <w:pStyle w:val="Normal6"/>
              <w:rPr>
                <w:szCs w:val="24"/>
                <w:lang w:val="en-GB"/>
              </w:rPr>
            </w:pPr>
            <w:r w:rsidRPr="00D1280B">
              <w:rPr>
                <w:b/>
                <w:i/>
                <w:lang w:val="en-GB"/>
              </w:rPr>
              <w:t>4.</w:t>
            </w:r>
            <w:r w:rsidRPr="00D1280B" w:rsidR="003A57C7">
              <w:rPr>
                <w:b/>
                <w:i/>
                <w:lang w:val="en-GB"/>
              </w:rPr>
              <w:tab/>
            </w:r>
            <w:r w:rsidRPr="00D1280B">
              <w:rPr>
                <w:b/>
                <w:i/>
                <w:lang w:val="en-GB"/>
              </w:rPr>
              <w:t>The Commission shall put in place appropriate control, audit and data validation arrangements with the Member States, including clear responsibilities for data quality, timely corrections of identified deficiencies and effective follow-up of audit findings, to ensure the traceability and reliability of performance data as well as the consistent application of the reporting methodology and the uniform interpretation of indicators.</w:t>
            </w:r>
          </w:p>
        </w:tc>
      </w:tr>
      <w:tr w14:paraId="4DAD1F75"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59120116" w14:textId="77777777">
            <w:pPr>
              <w:pStyle w:val="Normal6"/>
              <w:rPr>
                <w:lang w:val="en-GB"/>
              </w:rPr>
            </w:pPr>
          </w:p>
        </w:tc>
        <w:tc>
          <w:tcPr>
            <w:tcW w:w="4876" w:type="dxa"/>
            <w:hideMark/>
          </w:tcPr>
          <w:p w:rsidR="00BD53E1" w:rsidRPr="00D1280B" w14:paraId="22C07DF7" w14:textId="06DFC0C2">
            <w:pPr>
              <w:pStyle w:val="Normal6"/>
              <w:rPr>
                <w:szCs w:val="24"/>
                <w:lang w:val="en-GB"/>
              </w:rPr>
            </w:pPr>
            <w:r w:rsidRPr="00D1280B">
              <w:rPr>
                <w:b/>
                <w:i/>
                <w:lang w:val="en-GB"/>
              </w:rPr>
              <w:t>5.</w:t>
            </w:r>
            <w:r w:rsidRPr="00D1280B" w:rsidR="003A57C7">
              <w:rPr>
                <w:b/>
                <w:i/>
                <w:lang w:val="en-GB"/>
              </w:rPr>
              <w:tab/>
            </w:r>
            <w:r w:rsidRPr="00D1280B">
              <w:rPr>
                <w:b/>
                <w:i/>
                <w:lang w:val="en-GB"/>
              </w:rPr>
              <w:t>To ensure the quality, reliability and comparability of performance data used for Union-level monitoring and evaluation, the Commission shall carry out risk-based verifications of performance data submitted by Member States, implementing partners and other reporting entities before incorporating such data into the annual report referred to in Article 9(2). The Commission shall establish, document and make publicly available its verification methodology.</w:t>
            </w:r>
          </w:p>
        </w:tc>
      </w:tr>
      <w:tr w14:paraId="026C229D"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059CA439" w14:textId="77777777">
            <w:pPr>
              <w:pStyle w:val="Normal6"/>
              <w:rPr>
                <w:lang w:val="en-GB"/>
              </w:rPr>
            </w:pPr>
          </w:p>
        </w:tc>
        <w:tc>
          <w:tcPr>
            <w:tcW w:w="4876" w:type="dxa"/>
            <w:hideMark/>
          </w:tcPr>
          <w:p w:rsidR="00BD53E1" w:rsidRPr="00D1280B" w14:paraId="6554D494" w14:textId="1F1BE2CD">
            <w:pPr>
              <w:pStyle w:val="Normal6"/>
              <w:rPr>
                <w:szCs w:val="24"/>
                <w:lang w:val="en-GB"/>
              </w:rPr>
            </w:pPr>
            <w:r w:rsidRPr="00D1280B">
              <w:rPr>
                <w:b/>
                <w:i/>
                <w:lang w:val="en-GB"/>
              </w:rPr>
              <w:t>6.</w:t>
            </w:r>
            <w:r w:rsidRPr="00D1280B" w:rsidR="003A57C7">
              <w:rPr>
                <w:b/>
                <w:i/>
                <w:lang w:val="en-GB"/>
              </w:rPr>
              <w:tab/>
            </w:r>
            <w:r w:rsidRPr="00D1280B">
              <w:rPr>
                <w:b/>
                <w:i/>
                <w:lang w:val="en-GB"/>
              </w:rPr>
              <w:t xml:space="preserve">Where the Commission, based on its verifications pursuant to paragraph </w:t>
            </w:r>
            <w:r w:rsidRPr="00D1280B" w:rsidR="00C22EC6">
              <w:rPr>
                <w:b/>
                <w:i/>
                <w:lang w:val="en-GB"/>
              </w:rPr>
              <w:t>5</w:t>
            </w:r>
            <w:r w:rsidRPr="00D1280B">
              <w:rPr>
                <w:b/>
                <w:i/>
                <w:lang w:val="en-GB"/>
              </w:rPr>
              <w:t>, has reasonable grounds to doubt the accuracy, completeness or reliability of reported performance data, it shall inform the Member State, implementing partner and other reporting entities concerned and, where such data affect a material portion of reported performance, the discharge authority without delay.</w:t>
            </w:r>
          </w:p>
        </w:tc>
      </w:tr>
      <w:tr w14:paraId="149FD2E0"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09788348" w14:textId="77777777">
            <w:pPr>
              <w:pStyle w:val="Normal6"/>
              <w:rPr>
                <w:lang w:val="en-GB"/>
              </w:rPr>
            </w:pPr>
          </w:p>
        </w:tc>
        <w:tc>
          <w:tcPr>
            <w:tcW w:w="4876" w:type="dxa"/>
            <w:hideMark/>
          </w:tcPr>
          <w:p w:rsidR="00BD53E1" w:rsidRPr="00D1280B" w14:paraId="6F511502" w14:textId="0BD89F94">
            <w:pPr>
              <w:pStyle w:val="Normal6"/>
              <w:rPr>
                <w:szCs w:val="24"/>
                <w:lang w:val="en-GB"/>
              </w:rPr>
            </w:pPr>
            <w:r w:rsidRPr="00D1280B">
              <w:rPr>
                <w:b/>
                <w:i/>
                <w:lang w:val="en-GB"/>
              </w:rPr>
              <w:t>7.</w:t>
            </w:r>
            <w:r w:rsidRPr="00D1280B" w:rsidR="003A57C7">
              <w:rPr>
                <w:b/>
                <w:i/>
                <w:lang w:val="en-GB"/>
              </w:rPr>
              <w:tab/>
            </w:r>
            <w:r w:rsidRPr="00D1280B">
              <w:rPr>
                <w:b/>
                <w:i/>
                <w:lang w:val="en-GB"/>
              </w:rPr>
              <w:t xml:space="preserve">Pending the verification of the data referred to in paragraph </w:t>
            </w:r>
            <w:r w:rsidRPr="00D1280B" w:rsidR="00C22EC6">
              <w:rPr>
                <w:b/>
                <w:i/>
                <w:lang w:val="en-GB"/>
              </w:rPr>
              <w:t>5</w:t>
            </w:r>
            <w:r w:rsidRPr="00D1280B">
              <w:rPr>
                <w:b/>
                <w:i/>
                <w:lang w:val="en-GB"/>
              </w:rPr>
              <w:t>, the Commission shall either exclude the data concerned from the annual report referred to in Article 9(2) or include the data with a clear indication that their reliability has not been fully assured, together with an explanation of the nature and extent of the uncertainty.</w:t>
            </w:r>
          </w:p>
        </w:tc>
      </w:tr>
      <w:tr w14:paraId="2E849A19"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526987F5" w14:textId="77777777">
            <w:pPr>
              <w:pStyle w:val="Normal6"/>
              <w:rPr>
                <w:lang w:val="en-GB"/>
              </w:rPr>
            </w:pPr>
          </w:p>
        </w:tc>
        <w:tc>
          <w:tcPr>
            <w:tcW w:w="4876" w:type="dxa"/>
            <w:hideMark/>
          </w:tcPr>
          <w:p w:rsidR="00BD53E1" w:rsidRPr="00D1280B" w14:paraId="35919EC4" w14:textId="66AA4CB6">
            <w:pPr>
              <w:pStyle w:val="Normal6"/>
              <w:rPr>
                <w:szCs w:val="24"/>
                <w:lang w:val="en-GB"/>
              </w:rPr>
            </w:pPr>
            <w:r w:rsidRPr="00D1280B">
              <w:rPr>
                <w:b/>
                <w:i/>
                <w:lang w:val="en-GB"/>
              </w:rPr>
              <w:t>8.</w:t>
            </w:r>
            <w:r w:rsidRPr="00D1280B" w:rsidR="003A57C7">
              <w:rPr>
                <w:b/>
                <w:i/>
                <w:lang w:val="en-GB"/>
              </w:rPr>
              <w:tab/>
            </w:r>
            <w:r w:rsidRPr="00D1280B">
              <w:rPr>
                <w:b/>
                <w:i/>
                <w:lang w:val="en-GB"/>
              </w:rPr>
              <w:t xml:space="preserve">The Commission shall report annually to the discharge authority on the quality, reliability and coverage of performance data, including identified </w:t>
            </w:r>
            <w:r w:rsidRPr="00D1280B">
              <w:rPr>
                <w:b/>
                <w:i/>
                <w:lang w:val="en-GB"/>
              </w:rPr>
              <w:t>weaknesses, corrective actions taken and remaining risks.</w:t>
            </w:r>
          </w:p>
        </w:tc>
      </w:tr>
    </w:tbl>
    <w:p w:rsidR="00BD53E1" w:rsidRPr="00D1280B" w:rsidP="00BD53E1" w14:paraId="30188334"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76E3EBA" w14:textId="77777777">
      <w:r w:rsidRPr="00D1280B">
        <w:rPr>
          <w:rStyle w:val="HideTWBExt"/>
        </w:rPr>
        <w:t>&lt;/Amend&gt;</w:t>
      </w:r>
    </w:p>
    <w:p w:rsidR="00BD53E1" w:rsidRPr="00D1280B" w:rsidP="00BD53E1" w14:paraId="1B69416F" w14:textId="106EA0B9">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67</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0000D53"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0D0C065E" w14:textId="77777777">
      <w:pPr>
        <w:pStyle w:val="NormalBold"/>
      </w:pPr>
      <w:r w:rsidRPr="00D1280B">
        <w:rPr>
          <w:rStyle w:val="HideTWBExt"/>
          <w:b w:val="0"/>
        </w:rPr>
        <w:t>&lt;Article&gt;</w:t>
      </w:r>
      <w:r w:rsidRPr="00D1280B">
        <w:t xml:space="preserve">Article 12 – paragraph 1 – point a </w:t>
      </w:r>
      <w:r w:rsidRPr="00D1280B">
        <w:t>a</w:t>
      </w:r>
      <w:r w:rsidRPr="00D1280B">
        <w:t xml:space="preserve">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5B0963"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215CF621" w14:textId="77777777">
            <w:pPr>
              <w:keepNext/>
            </w:pPr>
          </w:p>
        </w:tc>
      </w:tr>
      <w:tr w14:paraId="044B04F2"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6D83D3AF" w14:textId="77777777">
            <w:pPr>
              <w:pStyle w:val="ColumnHeading"/>
              <w:keepNext/>
              <w:rPr>
                <w:lang w:val="en-GB"/>
              </w:rPr>
            </w:pPr>
            <w:r w:rsidRPr="00D1280B">
              <w:rPr>
                <w:lang w:val="en-GB"/>
              </w:rPr>
              <w:t>Text proposed by the Commission</w:t>
            </w:r>
          </w:p>
        </w:tc>
        <w:tc>
          <w:tcPr>
            <w:tcW w:w="4876" w:type="dxa"/>
            <w:hideMark/>
          </w:tcPr>
          <w:p w:rsidR="00BD53E1" w:rsidRPr="00D1280B" w14:paraId="755CCDAB" w14:textId="77777777">
            <w:pPr>
              <w:pStyle w:val="ColumnHeading"/>
              <w:keepNext/>
              <w:rPr>
                <w:lang w:val="en-GB"/>
              </w:rPr>
            </w:pPr>
            <w:r w:rsidRPr="00D1280B">
              <w:rPr>
                <w:lang w:val="en-GB"/>
              </w:rPr>
              <w:t>Amendment</w:t>
            </w:r>
          </w:p>
        </w:tc>
      </w:tr>
      <w:tr w14:paraId="4807C4F6"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4D097A13" w14:textId="77777777">
            <w:pPr>
              <w:pStyle w:val="Normal6"/>
              <w:rPr>
                <w:lang w:val="en-GB"/>
              </w:rPr>
            </w:pPr>
          </w:p>
        </w:tc>
        <w:tc>
          <w:tcPr>
            <w:tcW w:w="4876" w:type="dxa"/>
            <w:hideMark/>
          </w:tcPr>
          <w:p w:rsidR="00BD53E1" w:rsidRPr="00D1280B" w14:paraId="7F9D13A6" w14:textId="7F189645">
            <w:pPr>
              <w:pStyle w:val="Normal6"/>
              <w:rPr>
                <w:szCs w:val="24"/>
                <w:lang w:val="en-GB"/>
              </w:rPr>
            </w:pPr>
            <w:r w:rsidRPr="00D1280B">
              <w:rPr>
                <w:b/>
                <w:i/>
                <w:lang w:val="en-GB"/>
              </w:rPr>
              <w:t>(aa)</w:t>
            </w:r>
            <w:r w:rsidRPr="00D1280B">
              <w:rPr>
                <w:b/>
                <w:i/>
                <w:lang w:val="en-GB"/>
              </w:rPr>
              <w:tab/>
              <w:t>display the links between the intervention fields set out in Annex I and the Union policy objectives of each programme and activity, as referred to in Article 8(</w:t>
            </w:r>
            <w:r w:rsidRPr="00D1280B" w:rsidR="00C22EC6">
              <w:rPr>
                <w:b/>
                <w:i/>
                <w:lang w:val="en-GB"/>
              </w:rPr>
              <w:t>1a</w:t>
            </w:r>
            <w:r w:rsidRPr="00D1280B">
              <w:rPr>
                <w:b/>
                <w:i/>
                <w:lang w:val="en-GB"/>
              </w:rPr>
              <w:t>);</w:t>
            </w:r>
          </w:p>
        </w:tc>
      </w:tr>
    </w:tbl>
    <w:p w:rsidR="00BD53E1" w:rsidRPr="00D1280B" w:rsidP="00BD53E1" w14:paraId="6D1BDC5E"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60E1FB88" w14:textId="77777777">
      <w:r w:rsidRPr="00D1280B">
        <w:rPr>
          <w:rStyle w:val="HideTWBExt"/>
        </w:rPr>
        <w:t>&lt;/Amend&gt;</w:t>
      </w:r>
    </w:p>
    <w:p w:rsidR="00BD53E1" w:rsidRPr="00D1280B" w:rsidP="00BD53E1" w14:paraId="587B7422" w14:textId="6D49D6B1">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68</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1323337E"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487B14E8" w14:textId="77777777">
      <w:pPr>
        <w:pStyle w:val="NormalBold"/>
      </w:pPr>
      <w:r w:rsidRPr="00D1280B">
        <w:rPr>
          <w:rStyle w:val="HideTWBExt"/>
          <w:b w:val="0"/>
        </w:rPr>
        <w:t>&lt;Article&gt;</w:t>
      </w:r>
      <w:r w:rsidRPr="00D1280B">
        <w:t>Article 12 – paragraph 1 – point b</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2471D7"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34DDE199" w14:textId="77777777">
            <w:pPr>
              <w:keepNext/>
            </w:pPr>
          </w:p>
        </w:tc>
      </w:tr>
      <w:tr w14:paraId="1C6E7F80"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43014FA" w14:textId="77777777">
            <w:pPr>
              <w:pStyle w:val="ColumnHeading"/>
              <w:keepNext/>
              <w:rPr>
                <w:lang w:val="en-GB"/>
              </w:rPr>
            </w:pPr>
            <w:r w:rsidRPr="00D1280B">
              <w:rPr>
                <w:lang w:val="en-GB"/>
              </w:rPr>
              <w:t>Text proposed by the Commission</w:t>
            </w:r>
          </w:p>
        </w:tc>
        <w:tc>
          <w:tcPr>
            <w:tcW w:w="4876" w:type="dxa"/>
            <w:hideMark/>
          </w:tcPr>
          <w:p w:rsidR="00BD53E1" w:rsidRPr="00D1280B" w14:paraId="73A1ACC9" w14:textId="77777777">
            <w:pPr>
              <w:pStyle w:val="ColumnHeading"/>
              <w:keepNext/>
              <w:rPr>
                <w:lang w:val="en-GB"/>
              </w:rPr>
            </w:pPr>
            <w:r w:rsidRPr="00D1280B">
              <w:rPr>
                <w:lang w:val="en-GB"/>
              </w:rPr>
              <w:t>Amendment</w:t>
            </w:r>
          </w:p>
        </w:tc>
      </w:tr>
      <w:tr w14:paraId="13904A95"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61E1B4E" w14:textId="77777777">
            <w:pPr>
              <w:pStyle w:val="Normal6"/>
              <w:rPr>
                <w:lang w:val="en-GB"/>
              </w:rPr>
            </w:pPr>
            <w:r w:rsidRPr="00D1280B">
              <w:rPr>
                <w:lang w:val="en-GB"/>
              </w:rPr>
              <w:t>(b)</w:t>
            </w:r>
            <w:r w:rsidRPr="00D1280B">
              <w:rPr>
                <w:lang w:val="en-GB"/>
              </w:rPr>
              <w:tab/>
              <w:t>provide the information referred to in Article 38 and Article 142(1) of Regulation (EU, Euratom) 2024/2509;</w:t>
            </w:r>
          </w:p>
        </w:tc>
        <w:tc>
          <w:tcPr>
            <w:tcW w:w="4876" w:type="dxa"/>
            <w:hideMark/>
          </w:tcPr>
          <w:p w:rsidR="00BD53E1" w:rsidRPr="00D1280B" w14:paraId="5C0A55F4" w14:textId="44BE276E">
            <w:pPr>
              <w:pStyle w:val="Normal6"/>
              <w:rPr>
                <w:szCs w:val="24"/>
                <w:lang w:val="en-GB"/>
              </w:rPr>
            </w:pPr>
            <w:r w:rsidRPr="00D1280B">
              <w:rPr>
                <w:lang w:val="en-GB"/>
              </w:rPr>
              <w:t>(b)</w:t>
            </w:r>
            <w:r w:rsidRPr="00D1280B">
              <w:rPr>
                <w:lang w:val="en-GB"/>
              </w:rPr>
              <w:tab/>
              <w:t>provide the information referred to in Article 38 and Article 142(1) of Regulation (EU, Euratom) 2024/2509</w:t>
            </w:r>
            <w:r w:rsidRPr="00D1280B">
              <w:rPr>
                <w:b/>
                <w:i/>
                <w:lang w:val="en-GB"/>
              </w:rPr>
              <w:t>, while respecting the safeguards for the protection of personal data set out in th</w:t>
            </w:r>
            <w:r w:rsidRPr="00D1280B" w:rsidR="00C22EC6">
              <w:rPr>
                <w:b/>
                <w:i/>
                <w:lang w:val="en-GB"/>
              </w:rPr>
              <w:t>o</w:t>
            </w:r>
            <w:r w:rsidRPr="00D1280B">
              <w:rPr>
                <w:b/>
                <w:i/>
                <w:lang w:val="en-GB"/>
              </w:rPr>
              <w:t>se two Articles</w:t>
            </w:r>
            <w:r w:rsidRPr="00D1280B">
              <w:rPr>
                <w:lang w:val="en-GB"/>
              </w:rPr>
              <w:t>;</w:t>
            </w:r>
          </w:p>
        </w:tc>
      </w:tr>
    </w:tbl>
    <w:p w:rsidR="00BD53E1" w:rsidRPr="00D1280B" w:rsidP="00BD53E1" w14:paraId="218A00E9"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4651A8C3" w14:textId="77777777">
      <w:r w:rsidRPr="00D1280B">
        <w:rPr>
          <w:rStyle w:val="HideTWBExt"/>
        </w:rPr>
        <w:t>&lt;/Amend&gt;</w:t>
      </w:r>
    </w:p>
    <w:p w:rsidR="00BD53E1" w:rsidRPr="00D1280B" w:rsidP="00BD53E1" w14:paraId="45C40A92" w14:textId="4DFB8CCA">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69</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0CD652B1"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152F0700" w14:textId="77777777">
      <w:pPr>
        <w:pStyle w:val="NormalBold"/>
      </w:pPr>
      <w:r w:rsidRPr="00D1280B">
        <w:rPr>
          <w:rStyle w:val="HideTWBExt"/>
          <w:b w:val="0"/>
        </w:rPr>
        <w:t>&lt;Article&gt;</w:t>
      </w:r>
      <w:r w:rsidRPr="00D1280B">
        <w:t>Article 12 – paragraph 1 – point c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7D5386B"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482C5567" w14:textId="77777777">
            <w:pPr>
              <w:keepNext/>
            </w:pPr>
          </w:p>
        </w:tc>
      </w:tr>
      <w:tr w14:paraId="4217D55D"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9E23F34" w14:textId="77777777">
            <w:pPr>
              <w:pStyle w:val="ColumnHeading"/>
              <w:keepNext/>
              <w:rPr>
                <w:lang w:val="en-GB"/>
              </w:rPr>
            </w:pPr>
            <w:r w:rsidRPr="00D1280B">
              <w:rPr>
                <w:lang w:val="en-GB"/>
              </w:rPr>
              <w:t>Text proposed by the Commission</w:t>
            </w:r>
          </w:p>
        </w:tc>
        <w:tc>
          <w:tcPr>
            <w:tcW w:w="4876" w:type="dxa"/>
            <w:hideMark/>
          </w:tcPr>
          <w:p w:rsidR="00BD53E1" w:rsidRPr="00D1280B" w14:paraId="779FA207" w14:textId="77777777">
            <w:pPr>
              <w:pStyle w:val="ColumnHeading"/>
              <w:keepNext/>
              <w:rPr>
                <w:lang w:val="en-GB"/>
              </w:rPr>
            </w:pPr>
            <w:r w:rsidRPr="00D1280B">
              <w:rPr>
                <w:lang w:val="en-GB"/>
              </w:rPr>
              <w:t>Amendment</w:t>
            </w:r>
          </w:p>
        </w:tc>
      </w:tr>
      <w:tr w14:paraId="6174B02E"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27611D24" w14:textId="77777777">
            <w:pPr>
              <w:pStyle w:val="Normal6"/>
              <w:rPr>
                <w:lang w:val="en-GB"/>
              </w:rPr>
            </w:pPr>
          </w:p>
        </w:tc>
        <w:tc>
          <w:tcPr>
            <w:tcW w:w="4876" w:type="dxa"/>
            <w:hideMark/>
          </w:tcPr>
          <w:p w:rsidR="00BD53E1" w:rsidRPr="00D1280B" w14:paraId="53A7A513" w14:textId="77777777">
            <w:pPr>
              <w:pStyle w:val="Normal6"/>
              <w:rPr>
                <w:szCs w:val="24"/>
                <w:lang w:val="en-GB"/>
              </w:rPr>
            </w:pPr>
            <w:r w:rsidRPr="00D1280B">
              <w:rPr>
                <w:b/>
                <w:i/>
                <w:lang w:val="en-GB"/>
              </w:rPr>
              <w:t>(ca)</w:t>
            </w:r>
            <w:r w:rsidRPr="00D1280B">
              <w:rPr>
                <w:b/>
                <w:i/>
                <w:lang w:val="en-GB"/>
              </w:rPr>
              <w:tab/>
              <w:t xml:space="preserve">provide, for each financial instrument and budgetary guarantee, information on the total number and volume of operations below the EUR 500,000 threshold, broken down by Member State, implementing partner, </w:t>
            </w:r>
            <w:r w:rsidRPr="00D1280B">
              <w:rPr>
                <w:b/>
                <w:i/>
                <w:lang w:val="en-GB"/>
              </w:rPr>
              <w:t>third country, and by intervention field;</w:t>
            </w:r>
          </w:p>
        </w:tc>
      </w:tr>
    </w:tbl>
    <w:p w:rsidR="00BD53E1" w:rsidRPr="00D1280B" w:rsidP="00BD53E1" w14:paraId="5497AC3A"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59B70CE7" w14:textId="77777777">
      <w:r w:rsidRPr="00D1280B">
        <w:rPr>
          <w:rStyle w:val="HideTWBExt"/>
        </w:rPr>
        <w:t>&lt;/Amend&gt;</w:t>
      </w:r>
    </w:p>
    <w:p w:rsidR="00BD53E1" w:rsidRPr="00D1280B" w:rsidP="00BD53E1" w14:paraId="5E76DFF8" w14:textId="4654F574">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70</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117B1612"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3A0A765F" w14:textId="77777777">
      <w:pPr>
        <w:pStyle w:val="NormalBold"/>
      </w:pPr>
      <w:r w:rsidRPr="00D1280B">
        <w:rPr>
          <w:rStyle w:val="HideTWBExt"/>
          <w:b w:val="0"/>
        </w:rPr>
        <w:t>&lt;Article&gt;</w:t>
      </w:r>
      <w:r w:rsidRPr="00D1280B">
        <w:t>Article 12 – paragraph 1 – point d</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335F3A"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3E6BFF71" w14:textId="77777777">
            <w:pPr>
              <w:keepNext/>
            </w:pPr>
          </w:p>
        </w:tc>
      </w:tr>
      <w:tr w14:paraId="030384CA"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DD9115B" w14:textId="77777777">
            <w:pPr>
              <w:pStyle w:val="ColumnHeading"/>
              <w:keepNext/>
              <w:rPr>
                <w:lang w:val="en-GB"/>
              </w:rPr>
            </w:pPr>
            <w:r w:rsidRPr="00D1280B">
              <w:rPr>
                <w:lang w:val="en-GB"/>
              </w:rPr>
              <w:t>Text proposed by the Commission</w:t>
            </w:r>
          </w:p>
        </w:tc>
        <w:tc>
          <w:tcPr>
            <w:tcW w:w="4876" w:type="dxa"/>
            <w:hideMark/>
          </w:tcPr>
          <w:p w:rsidR="00BD53E1" w:rsidRPr="00D1280B" w14:paraId="6B7BAF5D" w14:textId="77777777">
            <w:pPr>
              <w:pStyle w:val="ColumnHeading"/>
              <w:keepNext/>
              <w:rPr>
                <w:lang w:val="en-GB"/>
              </w:rPr>
            </w:pPr>
            <w:r w:rsidRPr="00D1280B">
              <w:rPr>
                <w:lang w:val="en-GB"/>
              </w:rPr>
              <w:t>Amendment</w:t>
            </w:r>
          </w:p>
        </w:tc>
      </w:tr>
      <w:tr w14:paraId="3389784D"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909F28E" w14:textId="77777777">
            <w:pPr>
              <w:pStyle w:val="Normal6"/>
              <w:rPr>
                <w:lang w:val="en-GB"/>
              </w:rPr>
            </w:pPr>
            <w:r w:rsidRPr="00D1280B">
              <w:rPr>
                <w:lang w:val="en-GB"/>
              </w:rPr>
              <w:t>(d)</w:t>
            </w:r>
            <w:r w:rsidRPr="00D1280B">
              <w:rPr>
                <w:lang w:val="en-GB"/>
              </w:rPr>
              <w:tab/>
              <w:t>provide information about operations that have received special distinctions or an emblem of excellence, and are seeking alternative or additional funding, financing or investors;</w:t>
            </w:r>
          </w:p>
        </w:tc>
        <w:tc>
          <w:tcPr>
            <w:tcW w:w="4876" w:type="dxa"/>
            <w:hideMark/>
          </w:tcPr>
          <w:p w:rsidR="00BD53E1" w:rsidRPr="00D1280B" w14:paraId="4DAAFBC4" w14:textId="77777777">
            <w:pPr>
              <w:pStyle w:val="Normal6"/>
              <w:rPr>
                <w:szCs w:val="24"/>
                <w:lang w:val="en-GB"/>
              </w:rPr>
            </w:pPr>
            <w:r w:rsidRPr="00D1280B">
              <w:rPr>
                <w:lang w:val="en-GB"/>
              </w:rPr>
              <w:t>(d)</w:t>
            </w:r>
            <w:r w:rsidRPr="00D1280B">
              <w:rPr>
                <w:lang w:val="en-GB"/>
              </w:rPr>
              <w:tab/>
              <w:t xml:space="preserve">provide information about operations that have received </w:t>
            </w:r>
            <w:r w:rsidRPr="00D1280B">
              <w:rPr>
                <w:b/>
                <w:i/>
                <w:lang w:val="en-GB"/>
              </w:rPr>
              <w:t>a quality label,</w:t>
            </w:r>
            <w:r w:rsidRPr="00D1280B">
              <w:rPr>
                <w:lang w:val="en-GB"/>
              </w:rPr>
              <w:t xml:space="preserve"> special distinctions or an emblem of excellence, and are seeking alternative or additional funding, financing or investors;</w:t>
            </w:r>
          </w:p>
        </w:tc>
      </w:tr>
    </w:tbl>
    <w:p w:rsidR="00BD53E1" w:rsidRPr="00D1280B" w:rsidP="00BD53E1" w14:paraId="3BD9039B"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F6C1ECA" w14:textId="77777777">
      <w:r w:rsidRPr="00D1280B">
        <w:rPr>
          <w:rStyle w:val="HideTWBExt"/>
        </w:rPr>
        <w:t>&lt;/Amend&gt;</w:t>
      </w:r>
    </w:p>
    <w:p w:rsidR="00BD53E1" w:rsidRPr="00D1280B" w:rsidP="00BD53E1" w14:paraId="41E5D7D1" w14:textId="44593556">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71</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29953BC1"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5D2211E2" w14:textId="77777777">
      <w:pPr>
        <w:pStyle w:val="NormalBold"/>
      </w:pPr>
      <w:r w:rsidRPr="00D1280B">
        <w:rPr>
          <w:rStyle w:val="HideTWBExt"/>
          <w:b w:val="0"/>
        </w:rPr>
        <w:t>&lt;Article&gt;</w:t>
      </w:r>
      <w:r w:rsidRPr="00D1280B">
        <w:t>Article 12 – paragraph 1 – point e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41AAF9F"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7F1502D5" w14:textId="77777777">
            <w:pPr>
              <w:keepNext/>
            </w:pPr>
          </w:p>
        </w:tc>
      </w:tr>
      <w:tr w14:paraId="3A164493"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6ED0458B" w14:textId="77777777">
            <w:pPr>
              <w:pStyle w:val="ColumnHeading"/>
              <w:keepNext/>
              <w:rPr>
                <w:lang w:val="en-GB"/>
              </w:rPr>
            </w:pPr>
            <w:r w:rsidRPr="00D1280B">
              <w:rPr>
                <w:lang w:val="en-GB"/>
              </w:rPr>
              <w:t>Text proposed by the Commission</w:t>
            </w:r>
          </w:p>
        </w:tc>
        <w:tc>
          <w:tcPr>
            <w:tcW w:w="4876" w:type="dxa"/>
            <w:hideMark/>
          </w:tcPr>
          <w:p w:rsidR="00BD53E1" w:rsidRPr="00D1280B" w14:paraId="4708DD15" w14:textId="77777777">
            <w:pPr>
              <w:pStyle w:val="ColumnHeading"/>
              <w:keepNext/>
              <w:rPr>
                <w:lang w:val="en-GB"/>
              </w:rPr>
            </w:pPr>
            <w:r w:rsidRPr="00D1280B">
              <w:rPr>
                <w:lang w:val="en-GB"/>
              </w:rPr>
              <w:t>Amendment</w:t>
            </w:r>
          </w:p>
        </w:tc>
      </w:tr>
      <w:tr w14:paraId="10A21B68"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03517BFF" w14:textId="77777777">
            <w:pPr>
              <w:pStyle w:val="Normal6"/>
              <w:rPr>
                <w:lang w:val="en-GB"/>
              </w:rPr>
            </w:pPr>
          </w:p>
        </w:tc>
        <w:tc>
          <w:tcPr>
            <w:tcW w:w="4876" w:type="dxa"/>
            <w:hideMark/>
          </w:tcPr>
          <w:p w:rsidR="00BD53E1" w:rsidRPr="00D1280B" w14:paraId="680E88C7" w14:textId="77777777">
            <w:pPr>
              <w:pStyle w:val="Normal6"/>
              <w:rPr>
                <w:szCs w:val="24"/>
                <w:lang w:val="en-GB"/>
              </w:rPr>
            </w:pPr>
            <w:r w:rsidRPr="00D1280B">
              <w:rPr>
                <w:b/>
                <w:i/>
                <w:lang w:val="en-GB"/>
              </w:rPr>
              <w:t>(</w:t>
            </w:r>
            <w:r w:rsidRPr="00D1280B">
              <w:rPr>
                <w:b/>
                <w:i/>
                <w:lang w:val="en-GB"/>
              </w:rPr>
              <w:t>ea</w:t>
            </w:r>
            <w:r w:rsidRPr="00D1280B">
              <w:rPr>
                <w:b/>
                <w:i/>
                <w:lang w:val="en-GB"/>
              </w:rPr>
              <w:t>)</w:t>
            </w:r>
            <w:r w:rsidRPr="00D1280B">
              <w:rPr>
                <w:b/>
                <w:i/>
                <w:lang w:val="en-GB"/>
              </w:rPr>
              <w:tab/>
              <w:t>provide aggregated information on annual equity investments outside the Union supported by Union budgetary guarantees in accordance with Article 17, paragraph 2, point (a), of this Regulation;</w:t>
            </w:r>
          </w:p>
        </w:tc>
      </w:tr>
    </w:tbl>
    <w:p w:rsidR="00BD53E1" w:rsidRPr="00D1280B" w:rsidP="00BD53E1" w14:paraId="3602187C"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9720D44" w14:textId="77777777">
      <w:r w:rsidRPr="00D1280B">
        <w:rPr>
          <w:rStyle w:val="HideTWBExt"/>
        </w:rPr>
        <w:t>&lt;/Amend&gt;</w:t>
      </w:r>
    </w:p>
    <w:p w:rsidR="00BD53E1" w:rsidRPr="00D1280B" w:rsidP="00BD53E1" w14:paraId="7773905D" w14:textId="2D60080C">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72</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27763580"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7CEF30C2" w14:textId="77777777">
      <w:pPr>
        <w:pStyle w:val="NormalBold"/>
      </w:pPr>
      <w:r w:rsidRPr="00D1280B">
        <w:rPr>
          <w:rStyle w:val="HideTWBExt"/>
          <w:b w:val="0"/>
        </w:rPr>
        <w:t>&lt;Article&gt;</w:t>
      </w:r>
      <w:r w:rsidRPr="00D1280B">
        <w:t>Article 12 – paragraph 2 – point a</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8BB132"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7F2E8AB1" w14:textId="77777777">
            <w:pPr>
              <w:keepNext/>
            </w:pPr>
          </w:p>
        </w:tc>
      </w:tr>
      <w:tr w14:paraId="62BA0F88"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05199F9D" w14:textId="77777777">
            <w:pPr>
              <w:pStyle w:val="ColumnHeading"/>
              <w:keepNext/>
              <w:rPr>
                <w:lang w:val="en-GB"/>
              </w:rPr>
            </w:pPr>
            <w:r w:rsidRPr="00D1280B">
              <w:rPr>
                <w:lang w:val="en-GB"/>
              </w:rPr>
              <w:t>Text proposed by the Commission</w:t>
            </w:r>
          </w:p>
        </w:tc>
        <w:tc>
          <w:tcPr>
            <w:tcW w:w="4876" w:type="dxa"/>
            <w:hideMark/>
          </w:tcPr>
          <w:p w:rsidR="00BD53E1" w:rsidRPr="00D1280B" w14:paraId="430CF259" w14:textId="77777777">
            <w:pPr>
              <w:pStyle w:val="ColumnHeading"/>
              <w:keepNext/>
              <w:rPr>
                <w:lang w:val="en-GB"/>
              </w:rPr>
            </w:pPr>
            <w:r w:rsidRPr="00D1280B">
              <w:rPr>
                <w:lang w:val="en-GB"/>
              </w:rPr>
              <w:t>Amendment</w:t>
            </w:r>
          </w:p>
        </w:tc>
      </w:tr>
      <w:tr w14:paraId="7631A1AA"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16F2AE06" w14:textId="77777777">
            <w:pPr>
              <w:pStyle w:val="Normal6"/>
              <w:rPr>
                <w:lang w:val="en-GB"/>
              </w:rPr>
            </w:pPr>
            <w:r w:rsidRPr="00D1280B">
              <w:rPr>
                <w:lang w:val="en-GB"/>
              </w:rPr>
              <w:t>(a)</w:t>
            </w:r>
            <w:r w:rsidRPr="00D1280B">
              <w:rPr>
                <w:lang w:val="en-GB"/>
              </w:rPr>
              <w:tab/>
              <w:t>information on the activities financed by the budget, including on the progress of the financial implementation and performance, broken down by programme and by chapter of a plan by a Member State where relevant;</w:t>
            </w:r>
          </w:p>
        </w:tc>
        <w:tc>
          <w:tcPr>
            <w:tcW w:w="4876" w:type="dxa"/>
            <w:hideMark/>
          </w:tcPr>
          <w:p w:rsidR="00BD53E1" w:rsidRPr="00D1280B" w14:paraId="770AD8F2" w14:textId="77777777">
            <w:pPr>
              <w:pStyle w:val="Normal6"/>
              <w:rPr>
                <w:szCs w:val="24"/>
                <w:lang w:val="en-GB"/>
              </w:rPr>
            </w:pPr>
            <w:r w:rsidRPr="00D1280B">
              <w:rPr>
                <w:lang w:val="en-GB"/>
              </w:rPr>
              <w:t>(a)</w:t>
            </w:r>
            <w:r w:rsidRPr="00D1280B">
              <w:rPr>
                <w:lang w:val="en-GB"/>
              </w:rPr>
              <w:tab/>
              <w:t>information on the activities financed by the budget</w:t>
            </w:r>
            <w:r w:rsidRPr="00D1280B">
              <w:rPr>
                <w:b/>
                <w:i/>
                <w:lang w:val="en-GB"/>
              </w:rPr>
              <w:t>, both in terms of commitments and payments</w:t>
            </w:r>
            <w:r w:rsidRPr="00D1280B">
              <w:rPr>
                <w:lang w:val="en-GB"/>
              </w:rPr>
              <w:t>, including on the progress of the financial implementation and performance, broken down by programme and by chapter of a plan by a Member State where relevant;</w:t>
            </w:r>
            <w:r w:rsidRPr="00D1280B">
              <w:rPr>
                <w:b/>
                <w:i/>
                <w:lang w:val="en-GB"/>
              </w:rPr>
              <w:t xml:space="preserve"> and by the type and form of Union </w:t>
            </w:r>
            <w:r w:rsidRPr="00D1280B">
              <w:rPr>
                <w:b/>
                <w:i/>
                <w:lang w:val="en-GB"/>
              </w:rPr>
              <w:t>financing used (grants, loans, guarantees, blending operations);</w:t>
            </w:r>
          </w:p>
        </w:tc>
      </w:tr>
    </w:tbl>
    <w:p w:rsidR="00BD53E1" w:rsidRPr="00D1280B" w:rsidP="00BD53E1" w14:paraId="6913EA5F"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C1322D7" w14:textId="77777777">
      <w:r w:rsidRPr="00D1280B">
        <w:rPr>
          <w:rStyle w:val="HideTWBExt"/>
        </w:rPr>
        <w:t>&lt;/Amend&gt;</w:t>
      </w:r>
    </w:p>
    <w:p w:rsidR="00BD53E1" w:rsidRPr="00D1280B" w:rsidP="00BD53E1" w14:paraId="452C7443" w14:textId="58218C19">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73</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5575063B"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057CE1C0" w14:textId="77777777">
      <w:pPr>
        <w:pStyle w:val="NormalBold"/>
      </w:pPr>
      <w:r w:rsidRPr="00D1280B">
        <w:rPr>
          <w:rStyle w:val="HideTWBExt"/>
          <w:b w:val="0"/>
        </w:rPr>
        <w:t>&lt;Article&gt;</w:t>
      </w:r>
      <w:r w:rsidRPr="00D1280B">
        <w:t>Article 12 – paragraph 2 – point b</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0042F3B"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22ED2DD6" w14:textId="77777777">
            <w:pPr>
              <w:keepNext/>
            </w:pPr>
          </w:p>
        </w:tc>
      </w:tr>
      <w:tr w14:paraId="02B0BE96"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B949EA9" w14:textId="77777777">
            <w:pPr>
              <w:pStyle w:val="ColumnHeading"/>
              <w:keepNext/>
              <w:rPr>
                <w:lang w:val="en-GB"/>
              </w:rPr>
            </w:pPr>
            <w:r w:rsidRPr="00D1280B">
              <w:rPr>
                <w:lang w:val="en-GB"/>
              </w:rPr>
              <w:t>Text proposed by the Commission</w:t>
            </w:r>
          </w:p>
        </w:tc>
        <w:tc>
          <w:tcPr>
            <w:tcW w:w="4876" w:type="dxa"/>
            <w:hideMark/>
          </w:tcPr>
          <w:p w:rsidR="00BD53E1" w:rsidRPr="00D1280B" w14:paraId="4F978406" w14:textId="77777777">
            <w:pPr>
              <w:pStyle w:val="ColumnHeading"/>
              <w:keepNext/>
              <w:rPr>
                <w:lang w:val="en-GB"/>
              </w:rPr>
            </w:pPr>
            <w:r w:rsidRPr="00D1280B">
              <w:rPr>
                <w:lang w:val="en-GB"/>
              </w:rPr>
              <w:t>Amendment</w:t>
            </w:r>
          </w:p>
        </w:tc>
      </w:tr>
      <w:tr w14:paraId="5D6BEB4A"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18C4341" w14:textId="77777777">
            <w:pPr>
              <w:pStyle w:val="Normal6"/>
              <w:rPr>
                <w:lang w:val="en-GB"/>
              </w:rPr>
            </w:pPr>
            <w:r w:rsidRPr="00D1280B">
              <w:rPr>
                <w:lang w:val="en-GB"/>
              </w:rPr>
              <w:t>(b)</w:t>
            </w:r>
            <w:r w:rsidRPr="00D1280B">
              <w:rPr>
                <w:lang w:val="en-GB"/>
              </w:rPr>
              <w:tab/>
              <w:t>information on aggregated performance broken down by programme and intervention field, using the relevant performance indicators referred to in Article 8(1), first subparagraph, point (c), of this Regulation;</w:t>
            </w:r>
          </w:p>
        </w:tc>
        <w:tc>
          <w:tcPr>
            <w:tcW w:w="4876" w:type="dxa"/>
            <w:hideMark/>
          </w:tcPr>
          <w:p w:rsidR="00BD53E1" w:rsidRPr="00D1280B" w14:paraId="0CFCE864" w14:textId="77777777">
            <w:pPr>
              <w:pStyle w:val="Normal6"/>
              <w:rPr>
                <w:szCs w:val="24"/>
                <w:lang w:val="en-GB"/>
              </w:rPr>
            </w:pPr>
            <w:r w:rsidRPr="00D1280B">
              <w:rPr>
                <w:lang w:val="en-GB"/>
              </w:rPr>
              <w:t>(b)</w:t>
            </w:r>
            <w:r w:rsidRPr="00D1280B">
              <w:rPr>
                <w:lang w:val="en-GB"/>
              </w:rPr>
              <w:tab/>
              <w:t>information on aggregated performance broken down by programme</w:t>
            </w:r>
            <w:r w:rsidRPr="00D1280B">
              <w:rPr>
                <w:b/>
                <w:i/>
                <w:lang w:val="en-GB"/>
              </w:rPr>
              <w:t>, budget line</w:t>
            </w:r>
            <w:r w:rsidRPr="00D1280B">
              <w:rPr>
                <w:lang w:val="en-GB"/>
              </w:rPr>
              <w:t xml:space="preserve"> and intervention field, using the relevant performance indicators referred to in Article 8(1), first subparagraph, point (c), of this Regulation;</w:t>
            </w:r>
          </w:p>
        </w:tc>
      </w:tr>
    </w:tbl>
    <w:p w:rsidR="00BD53E1" w:rsidRPr="00D1280B" w:rsidP="00BD53E1" w14:paraId="102E611C"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5E501FE0" w14:textId="77777777">
      <w:r w:rsidRPr="00D1280B">
        <w:rPr>
          <w:rStyle w:val="HideTWBExt"/>
        </w:rPr>
        <w:t>&lt;/Amend&gt;</w:t>
      </w:r>
    </w:p>
    <w:p w:rsidR="00BD53E1" w:rsidRPr="00D1280B" w:rsidP="00BD53E1" w14:paraId="42E3B0C3" w14:textId="1A088FD3">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74</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4010142"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259A0158" w14:textId="77777777">
      <w:pPr>
        <w:pStyle w:val="NormalBold"/>
      </w:pPr>
      <w:r w:rsidRPr="00D1280B">
        <w:rPr>
          <w:rStyle w:val="HideTWBExt"/>
          <w:b w:val="0"/>
        </w:rPr>
        <w:t>&lt;Article&gt;</w:t>
      </w:r>
      <w:r w:rsidRPr="00D1280B">
        <w:t>Article 12 – paragraph 2 – point c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30A4525"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20324192" w14:textId="77777777">
            <w:pPr>
              <w:keepNext/>
            </w:pPr>
          </w:p>
        </w:tc>
      </w:tr>
      <w:tr w14:paraId="7BF56860"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C0B84BD" w14:textId="77777777">
            <w:pPr>
              <w:pStyle w:val="ColumnHeading"/>
              <w:keepNext/>
              <w:rPr>
                <w:lang w:val="en-GB"/>
              </w:rPr>
            </w:pPr>
            <w:r w:rsidRPr="00D1280B">
              <w:rPr>
                <w:lang w:val="en-GB"/>
              </w:rPr>
              <w:t>Text proposed by the Commission</w:t>
            </w:r>
          </w:p>
        </w:tc>
        <w:tc>
          <w:tcPr>
            <w:tcW w:w="4876" w:type="dxa"/>
            <w:hideMark/>
          </w:tcPr>
          <w:p w:rsidR="00BD53E1" w:rsidRPr="00D1280B" w14:paraId="60F040DE" w14:textId="77777777">
            <w:pPr>
              <w:pStyle w:val="ColumnHeading"/>
              <w:keepNext/>
              <w:rPr>
                <w:lang w:val="en-GB"/>
              </w:rPr>
            </w:pPr>
            <w:r w:rsidRPr="00D1280B">
              <w:rPr>
                <w:lang w:val="en-GB"/>
              </w:rPr>
              <w:t>Amendment</w:t>
            </w:r>
          </w:p>
        </w:tc>
      </w:tr>
      <w:tr w14:paraId="642FD68C"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10B22204" w14:textId="77777777">
            <w:pPr>
              <w:pStyle w:val="Normal6"/>
              <w:rPr>
                <w:lang w:val="en-GB"/>
              </w:rPr>
            </w:pPr>
          </w:p>
        </w:tc>
        <w:tc>
          <w:tcPr>
            <w:tcW w:w="4876" w:type="dxa"/>
            <w:hideMark/>
          </w:tcPr>
          <w:p w:rsidR="00BD53E1" w:rsidRPr="00D1280B" w14:paraId="1CCF9FBD" w14:textId="77777777">
            <w:pPr>
              <w:pStyle w:val="Normal6"/>
              <w:rPr>
                <w:szCs w:val="24"/>
                <w:lang w:val="en-GB"/>
              </w:rPr>
            </w:pPr>
            <w:r w:rsidRPr="00D1280B">
              <w:rPr>
                <w:b/>
                <w:i/>
                <w:lang w:val="en-GB"/>
              </w:rPr>
              <w:t>(ca)</w:t>
            </w:r>
            <w:r w:rsidRPr="00D1280B">
              <w:rPr>
                <w:b/>
                <w:i/>
                <w:lang w:val="en-GB"/>
              </w:rPr>
              <w:tab/>
              <w:t>information in the form of an exhaustive dashboard on contribution towards specific policies addressed by multiple intervention fields or programmes;</w:t>
            </w:r>
          </w:p>
        </w:tc>
      </w:tr>
    </w:tbl>
    <w:p w:rsidR="00BD53E1" w:rsidRPr="00D1280B" w:rsidP="00BD53E1" w14:paraId="1A469E3D"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22315AC9" w14:textId="77777777">
      <w:r w:rsidRPr="00D1280B">
        <w:rPr>
          <w:rStyle w:val="HideTWBExt"/>
        </w:rPr>
        <w:t>&lt;/Amend&gt;</w:t>
      </w:r>
    </w:p>
    <w:p w:rsidR="00BD53E1" w:rsidRPr="00D1280B" w:rsidP="00BD53E1" w14:paraId="5A749594" w14:textId="558244FA">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75</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459B3052"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6D99A6A8" w14:textId="77777777">
      <w:pPr>
        <w:pStyle w:val="NormalBold"/>
      </w:pPr>
      <w:r w:rsidRPr="00D1280B">
        <w:rPr>
          <w:rStyle w:val="HideTWBExt"/>
          <w:b w:val="0"/>
        </w:rPr>
        <w:t>&lt;Article&gt;</w:t>
      </w:r>
      <w:r w:rsidRPr="00D1280B">
        <w:t>Article 12 – paragraph 2 – point f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636382"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3A9B7850" w14:textId="77777777">
            <w:pPr>
              <w:keepNext/>
            </w:pPr>
          </w:p>
        </w:tc>
      </w:tr>
      <w:tr w14:paraId="2ADDFF1C"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4ED793F" w14:textId="77777777">
            <w:pPr>
              <w:pStyle w:val="ColumnHeading"/>
              <w:keepNext/>
              <w:rPr>
                <w:lang w:val="en-GB"/>
              </w:rPr>
            </w:pPr>
            <w:r w:rsidRPr="00D1280B">
              <w:rPr>
                <w:lang w:val="en-GB"/>
              </w:rPr>
              <w:t>Text proposed by the Commission</w:t>
            </w:r>
          </w:p>
        </w:tc>
        <w:tc>
          <w:tcPr>
            <w:tcW w:w="4876" w:type="dxa"/>
            <w:hideMark/>
          </w:tcPr>
          <w:p w:rsidR="00BD53E1" w:rsidRPr="00D1280B" w14:paraId="55514C03" w14:textId="77777777">
            <w:pPr>
              <w:pStyle w:val="ColumnHeading"/>
              <w:keepNext/>
              <w:rPr>
                <w:lang w:val="en-GB"/>
              </w:rPr>
            </w:pPr>
            <w:r w:rsidRPr="00D1280B">
              <w:rPr>
                <w:lang w:val="en-GB"/>
              </w:rPr>
              <w:t>Amendment</w:t>
            </w:r>
          </w:p>
        </w:tc>
      </w:tr>
      <w:tr w14:paraId="7EE37444"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21909DDB" w14:textId="77777777">
            <w:pPr>
              <w:pStyle w:val="Normal6"/>
              <w:rPr>
                <w:lang w:val="en-GB"/>
              </w:rPr>
            </w:pPr>
          </w:p>
        </w:tc>
        <w:tc>
          <w:tcPr>
            <w:tcW w:w="4876" w:type="dxa"/>
            <w:hideMark/>
          </w:tcPr>
          <w:p w:rsidR="00BD53E1" w:rsidRPr="00D1280B" w14:paraId="44049561" w14:textId="00B2F28E">
            <w:pPr>
              <w:pStyle w:val="Normal6"/>
              <w:rPr>
                <w:szCs w:val="24"/>
                <w:lang w:val="en-GB"/>
              </w:rPr>
            </w:pPr>
            <w:r w:rsidRPr="00D1280B">
              <w:rPr>
                <w:b/>
                <w:i/>
                <w:lang w:val="en-GB"/>
              </w:rPr>
              <w:t>(fa)</w:t>
            </w:r>
            <w:r w:rsidRPr="00D1280B">
              <w:rPr>
                <w:b/>
                <w:i/>
                <w:lang w:val="en-GB"/>
              </w:rPr>
              <w:tab/>
              <w:t xml:space="preserve">information on the aggregated distribution of resources, by Fund or programme, at NUTS2 (or NUTS3, where possible) level, including for shared, direct and indirect management funds; </w:t>
            </w:r>
          </w:p>
        </w:tc>
      </w:tr>
    </w:tbl>
    <w:p w:rsidR="00BD53E1" w:rsidRPr="00D1280B" w:rsidP="00BD53E1" w14:paraId="76F04039"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79DCBDB8" w14:textId="77777777">
      <w:r w:rsidRPr="00D1280B">
        <w:rPr>
          <w:rStyle w:val="HideTWBExt"/>
        </w:rPr>
        <w:t>&lt;/Amend&gt;</w:t>
      </w:r>
    </w:p>
    <w:p w:rsidR="00BD53E1" w:rsidRPr="00D1280B" w:rsidP="00BD53E1" w14:paraId="24673528" w14:textId="019D14EC">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76</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266EF602"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09E0603B" w14:textId="77777777">
      <w:pPr>
        <w:pStyle w:val="NormalBold"/>
      </w:pPr>
      <w:r w:rsidRPr="00D1280B">
        <w:rPr>
          <w:rStyle w:val="HideTWBExt"/>
          <w:b w:val="0"/>
        </w:rPr>
        <w:t>&lt;Article&gt;</w:t>
      </w:r>
      <w:r w:rsidRPr="00D1280B">
        <w:t>Article 12 – paragraph 2 – point f b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C412C0"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7FD85F11" w14:textId="77777777">
            <w:pPr>
              <w:keepNext/>
            </w:pPr>
          </w:p>
        </w:tc>
      </w:tr>
      <w:tr w14:paraId="2562699F"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F102817" w14:textId="77777777">
            <w:pPr>
              <w:pStyle w:val="ColumnHeading"/>
              <w:keepNext/>
              <w:rPr>
                <w:lang w:val="en-GB"/>
              </w:rPr>
            </w:pPr>
            <w:r w:rsidRPr="00D1280B">
              <w:rPr>
                <w:lang w:val="en-GB"/>
              </w:rPr>
              <w:t>Text proposed by the Commission</w:t>
            </w:r>
          </w:p>
        </w:tc>
        <w:tc>
          <w:tcPr>
            <w:tcW w:w="4876" w:type="dxa"/>
            <w:hideMark/>
          </w:tcPr>
          <w:p w:rsidR="00BD53E1" w:rsidRPr="00D1280B" w14:paraId="69DEDA1D" w14:textId="77777777">
            <w:pPr>
              <w:pStyle w:val="ColumnHeading"/>
              <w:keepNext/>
              <w:rPr>
                <w:lang w:val="en-GB"/>
              </w:rPr>
            </w:pPr>
            <w:r w:rsidRPr="00D1280B">
              <w:rPr>
                <w:lang w:val="en-GB"/>
              </w:rPr>
              <w:t>Amendment</w:t>
            </w:r>
          </w:p>
        </w:tc>
      </w:tr>
      <w:tr w14:paraId="11821FAC"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4B7ABF7E" w14:textId="77777777">
            <w:pPr>
              <w:pStyle w:val="Normal6"/>
              <w:rPr>
                <w:lang w:val="en-GB"/>
              </w:rPr>
            </w:pPr>
          </w:p>
        </w:tc>
        <w:tc>
          <w:tcPr>
            <w:tcW w:w="4876" w:type="dxa"/>
            <w:hideMark/>
          </w:tcPr>
          <w:p w:rsidR="00BD53E1" w:rsidRPr="00D1280B" w14:paraId="3F113098" w14:textId="77777777">
            <w:pPr>
              <w:pStyle w:val="Normal6"/>
              <w:rPr>
                <w:szCs w:val="24"/>
                <w:lang w:val="en-GB"/>
              </w:rPr>
            </w:pPr>
            <w:r w:rsidRPr="00D1280B">
              <w:rPr>
                <w:b/>
                <w:i/>
                <w:lang w:val="en-GB"/>
              </w:rPr>
              <w:t>(fb)</w:t>
            </w:r>
            <w:r w:rsidRPr="00D1280B">
              <w:rPr>
                <w:b/>
                <w:i/>
                <w:lang w:val="en-GB"/>
              </w:rPr>
              <w:tab/>
              <w:t>links to other relevant portals and websites, including those reporting non-financial performance information;</w:t>
            </w:r>
          </w:p>
        </w:tc>
      </w:tr>
    </w:tbl>
    <w:p w:rsidR="00BD53E1" w:rsidRPr="00D1280B" w:rsidP="00BD53E1" w14:paraId="4805C4E7"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205FAD55" w14:textId="77777777">
      <w:r w:rsidRPr="00D1280B">
        <w:rPr>
          <w:rStyle w:val="HideTWBExt"/>
        </w:rPr>
        <w:t>&lt;/Amend&gt;</w:t>
      </w:r>
    </w:p>
    <w:p w:rsidR="00BD53E1" w:rsidRPr="00D1280B" w:rsidP="00BD53E1" w14:paraId="11896070" w14:textId="02385D02">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77</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5E4551E6"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2463BAA6" w14:textId="77777777">
      <w:pPr>
        <w:pStyle w:val="NormalBold"/>
      </w:pPr>
      <w:r w:rsidRPr="00D1280B">
        <w:rPr>
          <w:rStyle w:val="HideTWBExt"/>
          <w:b w:val="0"/>
        </w:rPr>
        <w:t>&lt;Article&gt;</w:t>
      </w:r>
      <w:r w:rsidRPr="00D1280B">
        <w:t>Article 12 – paragraph 2 – point f c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4FECA5"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20FC40D5" w14:textId="77777777">
            <w:pPr>
              <w:keepNext/>
            </w:pPr>
          </w:p>
        </w:tc>
      </w:tr>
      <w:tr w14:paraId="37325343"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D36316E" w14:textId="77777777">
            <w:pPr>
              <w:pStyle w:val="ColumnHeading"/>
              <w:keepNext/>
              <w:rPr>
                <w:lang w:val="en-GB"/>
              </w:rPr>
            </w:pPr>
            <w:r w:rsidRPr="00D1280B">
              <w:rPr>
                <w:lang w:val="en-GB"/>
              </w:rPr>
              <w:t>Text proposed by the Commission</w:t>
            </w:r>
          </w:p>
        </w:tc>
        <w:tc>
          <w:tcPr>
            <w:tcW w:w="4876" w:type="dxa"/>
            <w:hideMark/>
          </w:tcPr>
          <w:p w:rsidR="00BD53E1" w:rsidRPr="00D1280B" w14:paraId="231351B5" w14:textId="77777777">
            <w:pPr>
              <w:pStyle w:val="ColumnHeading"/>
              <w:keepNext/>
              <w:rPr>
                <w:lang w:val="en-GB"/>
              </w:rPr>
            </w:pPr>
            <w:r w:rsidRPr="00D1280B">
              <w:rPr>
                <w:lang w:val="en-GB"/>
              </w:rPr>
              <w:t>Amendment</w:t>
            </w:r>
          </w:p>
        </w:tc>
      </w:tr>
      <w:tr w14:paraId="26AF2842"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20B10842" w14:textId="77777777">
            <w:pPr>
              <w:pStyle w:val="Normal6"/>
              <w:rPr>
                <w:lang w:val="en-GB"/>
              </w:rPr>
            </w:pPr>
          </w:p>
        </w:tc>
        <w:tc>
          <w:tcPr>
            <w:tcW w:w="4876" w:type="dxa"/>
            <w:hideMark/>
          </w:tcPr>
          <w:p w:rsidR="00BD53E1" w:rsidRPr="00D1280B" w14:paraId="42969A6D" w14:textId="77777777">
            <w:pPr>
              <w:pStyle w:val="Normal6"/>
              <w:rPr>
                <w:szCs w:val="24"/>
                <w:lang w:val="en-GB"/>
              </w:rPr>
            </w:pPr>
            <w:r w:rsidRPr="00D1280B">
              <w:rPr>
                <w:b/>
                <w:i/>
                <w:lang w:val="en-GB"/>
              </w:rPr>
              <w:t>(fc)</w:t>
            </w:r>
            <w:r w:rsidRPr="00D1280B">
              <w:rPr>
                <w:b/>
                <w:i/>
                <w:lang w:val="en-GB"/>
              </w:rPr>
              <w:tab/>
              <w:t>the implementation reports referred to in Article 10(2);</w:t>
            </w:r>
          </w:p>
        </w:tc>
      </w:tr>
    </w:tbl>
    <w:p w:rsidR="00BD53E1" w:rsidRPr="00D1280B" w:rsidP="00BD53E1" w14:paraId="28A82B98"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569D21DC" w14:textId="77777777">
      <w:r w:rsidRPr="00D1280B">
        <w:rPr>
          <w:rStyle w:val="HideTWBExt"/>
        </w:rPr>
        <w:t>&lt;/Amend&gt;</w:t>
      </w:r>
    </w:p>
    <w:p w:rsidR="00BD53E1" w:rsidRPr="00D1280B" w:rsidP="00BD53E1" w14:paraId="6528E53D" w14:textId="4754BCD7">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78</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6CEF39B6"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3085F22E" w14:textId="77777777">
      <w:pPr>
        <w:pStyle w:val="NormalBold"/>
      </w:pPr>
      <w:r w:rsidRPr="00D1280B">
        <w:rPr>
          <w:rStyle w:val="HideTWBExt"/>
          <w:b w:val="0"/>
        </w:rPr>
        <w:t>&lt;Article&gt;</w:t>
      </w:r>
      <w:r w:rsidRPr="00D1280B">
        <w:t>Article 12 – paragraph 2 – point f d (new)</w:t>
      </w:r>
      <w:r w:rsidRPr="00D1280B">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6834D377" w14:textId="77777777" w:rsidTr="00D1280B">
        <w:tblPrEx>
          <w:tblW w:w="9752" w:type="dxa"/>
          <w:jc w:val="center"/>
          <w:tblLayout w:type="fixed"/>
          <w:tblCellMar>
            <w:left w:w="340" w:type="dxa"/>
            <w:right w:w="340" w:type="dxa"/>
          </w:tblCellMar>
          <w:tblLook w:val="04A0"/>
        </w:tblPrEx>
        <w:trPr>
          <w:jc w:val="center"/>
        </w:trPr>
        <w:tc>
          <w:tcPr>
            <w:tcW w:w="9752" w:type="dxa"/>
            <w:gridSpan w:val="2"/>
          </w:tcPr>
          <w:p w:rsidR="00BD53E1" w:rsidRPr="00D1280B" w14:paraId="1DA89A51" w14:textId="77777777">
            <w:pPr>
              <w:keepNext/>
            </w:pPr>
          </w:p>
        </w:tc>
      </w:tr>
      <w:tr w14:paraId="5796CCB3" w14:textId="77777777" w:rsidTr="00D1280B">
        <w:tblPrEx>
          <w:tblW w:w="9752" w:type="dxa"/>
          <w:jc w:val="center"/>
          <w:tblLayout w:type="fixed"/>
          <w:tblCellMar>
            <w:left w:w="340" w:type="dxa"/>
            <w:right w:w="340" w:type="dxa"/>
          </w:tblCellMar>
          <w:tblLook w:val="04A0"/>
        </w:tblPrEx>
        <w:trPr>
          <w:jc w:val="center"/>
        </w:trPr>
        <w:tc>
          <w:tcPr>
            <w:tcW w:w="4876" w:type="dxa"/>
            <w:hideMark/>
          </w:tcPr>
          <w:p w:rsidR="00BD53E1" w:rsidRPr="00D1280B" w14:paraId="4DA1655B" w14:textId="77777777">
            <w:pPr>
              <w:pStyle w:val="ColumnHeading"/>
              <w:keepNext/>
              <w:rPr>
                <w:lang w:val="en-GB"/>
              </w:rPr>
            </w:pPr>
            <w:r w:rsidRPr="00D1280B">
              <w:rPr>
                <w:lang w:val="en-GB"/>
              </w:rPr>
              <w:t>Text proposed by the Commission</w:t>
            </w:r>
          </w:p>
        </w:tc>
        <w:tc>
          <w:tcPr>
            <w:tcW w:w="4876" w:type="dxa"/>
            <w:hideMark/>
          </w:tcPr>
          <w:p w:rsidR="00BD53E1" w:rsidRPr="00D1280B" w14:paraId="43BA27D4" w14:textId="77777777">
            <w:pPr>
              <w:pStyle w:val="ColumnHeading"/>
              <w:keepNext/>
              <w:rPr>
                <w:lang w:val="en-GB"/>
              </w:rPr>
            </w:pPr>
            <w:r w:rsidRPr="00D1280B">
              <w:rPr>
                <w:lang w:val="en-GB"/>
              </w:rPr>
              <w:t>Amendment</w:t>
            </w:r>
          </w:p>
        </w:tc>
      </w:tr>
      <w:tr w14:paraId="7AA72C94" w14:textId="77777777" w:rsidTr="00D1280B">
        <w:tblPrEx>
          <w:tblW w:w="9752" w:type="dxa"/>
          <w:jc w:val="center"/>
          <w:tblLayout w:type="fixed"/>
          <w:tblCellMar>
            <w:left w:w="340" w:type="dxa"/>
            <w:right w:w="340" w:type="dxa"/>
          </w:tblCellMar>
          <w:tblLook w:val="04A0"/>
        </w:tblPrEx>
        <w:trPr>
          <w:jc w:val="center"/>
        </w:trPr>
        <w:tc>
          <w:tcPr>
            <w:tcW w:w="4876" w:type="dxa"/>
          </w:tcPr>
          <w:p w:rsidR="00BD53E1" w:rsidRPr="00D1280B" w14:paraId="4F37E351" w14:textId="77777777">
            <w:pPr>
              <w:pStyle w:val="Normal6"/>
              <w:rPr>
                <w:lang w:val="en-GB"/>
              </w:rPr>
            </w:pPr>
          </w:p>
        </w:tc>
        <w:tc>
          <w:tcPr>
            <w:tcW w:w="4876" w:type="dxa"/>
            <w:hideMark/>
          </w:tcPr>
          <w:p w:rsidR="00BD53E1" w:rsidRPr="00D1280B" w14:paraId="2E1870AB" w14:textId="77777777">
            <w:pPr>
              <w:pStyle w:val="Normal6"/>
              <w:rPr>
                <w:szCs w:val="24"/>
                <w:lang w:val="en-GB"/>
              </w:rPr>
            </w:pPr>
            <w:r w:rsidRPr="00D1280B">
              <w:rPr>
                <w:b/>
                <w:i/>
              </w:rPr>
              <w:t>(</w:t>
            </w:r>
            <w:r w:rsidRPr="00D1280B">
              <w:rPr>
                <w:b/>
                <w:i/>
              </w:rPr>
              <w:t>fd</w:t>
            </w:r>
            <w:r w:rsidRPr="00D1280B">
              <w:rPr>
                <w:b/>
                <w:i/>
              </w:rPr>
              <w:t>)</w:t>
            </w:r>
            <w:r w:rsidRPr="00D1280B">
              <w:rPr>
                <w:b/>
                <w:i/>
              </w:rPr>
              <w:tab/>
              <w:t xml:space="preserve">justifications </w:t>
            </w:r>
            <w:r w:rsidRPr="00D1280B">
              <w:rPr>
                <w:b/>
                <w:i/>
              </w:rPr>
              <w:t>pursuant</w:t>
            </w:r>
            <w:r w:rsidRPr="00D1280B">
              <w:rPr>
                <w:b/>
                <w:i/>
              </w:rPr>
              <w:t xml:space="preserve"> to Article 15(1).</w:t>
            </w:r>
          </w:p>
        </w:tc>
      </w:tr>
    </w:tbl>
    <w:p w:rsidR="00BD53E1" w:rsidRPr="00D1280B" w:rsidP="00BD53E1" w14:paraId="24B64636"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7FB05590" w14:textId="77777777">
      <w:r w:rsidRPr="00D1280B">
        <w:rPr>
          <w:rStyle w:val="HideTWBExt"/>
        </w:rPr>
        <w:t>&lt;/Amend&gt;</w:t>
      </w:r>
    </w:p>
    <w:p w:rsidR="00543B20" w:rsidRPr="00D1280B" w:rsidP="00543B20" w14:paraId="6474FA1F" w14:textId="2666A109">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79</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543B20" w:rsidRPr="00D1280B" w:rsidP="00543B20" w14:paraId="76AC7237"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543B20" w:rsidRPr="00D1280B" w:rsidP="00543B20" w14:paraId="50A6AAF4" w14:textId="4BB0A217">
      <w:pPr>
        <w:pStyle w:val="NormalBold"/>
        <w:rPr>
          <w:lang w:val="fr-BE"/>
        </w:rPr>
      </w:pPr>
      <w:r w:rsidRPr="00D1280B">
        <w:rPr>
          <w:rStyle w:val="HideTWBExt"/>
          <w:b w:val="0"/>
          <w:lang w:val="fr-BE"/>
        </w:rPr>
        <w:t>&lt;Article&gt;</w:t>
      </w:r>
      <w:r w:rsidRPr="00D1280B">
        <w:rPr>
          <w:lang w:val="fr-BE"/>
        </w:rPr>
        <w:t xml:space="preserve">Article 12 – </w:t>
      </w:r>
      <w:r w:rsidRPr="00D1280B">
        <w:rPr>
          <w:lang w:val="fr-BE"/>
        </w:rPr>
        <w:t>paragraph</w:t>
      </w:r>
      <w:r w:rsidRPr="00D1280B">
        <w:rPr>
          <w:lang w:val="fr-BE"/>
        </w:rPr>
        <w:t xml:space="preserve"> 2 – </w:t>
      </w:r>
      <w:r w:rsidRPr="00D1280B">
        <w:rPr>
          <w:lang w:val="fr-BE"/>
        </w:rPr>
        <w:t>subparagraph</w:t>
      </w:r>
      <w:r w:rsidRPr="00D1280B">
        <w:rPr>
          <w:lang w:val="fr-BE"/>
        </w:rPr>
        <w:t xml:space="preserve"> 1 a (new)</w:t>
      </w:r>
      <w:r w:rsidRPr="00D1280B">
        <w:rPr>
          <w:rStyle w:val="HideTWBExt"/>
          <w:b w:val="0"/>
          <w:lang w:val="fr-BE"/>
        </w:rPr>
        <w:t>&lt;/Article&gt;</w:t>
      </w:r>
    </w:p>
    <w:tbl>
      <w:tblPr>
        <w:tblW w:w="9752" w:type="dxa"/>
        <w:jc w:val="center"/>
        <w:tblLayout w:type="fixed"/>
        <w:tblCellMar>
          <w:left w:w="340" w:type="dxa"/>
          <w:right w:w="340" w:type="dxa"/>
        </w:tblCellMar>
        <w:tblLook w:val="04A0"/>
      </w:tblPr>
      <w:tblGrid>
        <w:gridCol w:w="4876"/>
        <w:gridCol w:w="4876"/>
      </w:tblGrid>
      <w:tr w14:paraId="09179ABC" w14:textId="77777777" w:rsidTr="00D1280B">
        <w:tblPrEx>
          <w:tblW w:w="9752" w:type="dxa"/>
          <w:jc w:val="center"/>
          <w:tblLayout w:type="fixed"/>
          <w:tblCellMar>
            <w:left w:w="340" w:type="dxa"/>
            <w:right w:w="340" w:type="dxa"/>
          </w:tblCellMar>
          <w:tblLook w:val="04A0"/>
        </w:tblPrEx>
        <w:trPr>
          <w:jc w:val="center"/>
        </w:trPr>
        <w:tc>
          <w:tcPr>
            <w:tcW w:w="9752" w:type="dxa"/>
            <w:gridSpan w:val="2"/>
          </w:tcPr>
          <w:p w:rsidR="00543B20" w:rsidRPr="00D1280B" w:rsidP="000B46A9" w14:paraId="24F93FF7" w14:textId="77777777">
            <w:pPr>
              <w:keepNext/>
              <w:rPr>
                <w:lang w:val="fr-BE"/>
              </w:rPr>
            </w:pPr>
          </w:p>
        </w:tc>
      </w:tr>
      <w:tr w14:paraId="20E1D80F" w14:textId="77777777" w:rsidTr="00D1280B">
        <w:tblPrEx>
          <w:tblW w:w="9752" w:type="dxa"/>
          <w:jc w:val="center"/>
          <w:tblLayout w:type="fixed"/>
          <w:tblCellMar>
            <w:left w:w="340" w:type="dxa"/>
            <w:right w:w="340" w:type="dxa"/>
          </w:tblCellMar>
          <w:tblLook w:val="04A0"/>
        </w:tblPrEx>
        <w:trPr>
          <w:jc w:val="center"/>
        </w:trPr>
        <w:tc>
          <w:tcPr>
            <w:tcW w:w="4876" w:type="dxa"/>
            <w:hideMark/>
          </w:tcPr>
          <w:p w:rsidR="00543B20" w:rsidRPr="00D1280B" w:rsidP="000B46A9" w14:paraId="6997D405" w14:textId="77777777">
            <w:pPr>
              <w:pStyle w:val="ColumnHeading"/>
              <w:keepNext/>
              <w:rPr>
                <w:lang w:val="en-GB"/>
              </w:rPr>
            </w:pPr>
            <w:r w:rsidRPr="00D1280B">
              <w:rPr>
                <w:lang w:val="en-GB"/>
              </w:rPr>
              <w:t>Text proposed by the Commission</w:t>
            </w:r>
          </w:p>
        </w:tc>
        <w:tc>
          <w:tcPr>
            <w:tcW w:w="4876" w:type="dxa"/>
            <w:hideMark/>
          </w:tcPr>
          <w:p w:rsidR="00543B20" w:rsidRPr="00D1280B" w:rsidP="000B46A9" w14:paraId="00ADA6BA" w14:textId="77777777">
            <w:pPr>
              <w:pStyle w:val="ColumnHeading"/>
              <w:keepNext/>
              <w:rPr>
                <w:lang w:val="en-GB"/>
              </w:rPr>
            </w:pPr>
            <w:r w:rsidRPr="00D1280B">
              <w:rPr>
                <w:lang w:val="en-GB"/>
              </w:rPr>
              <w:t>Amendment</w:t>
            </w:r>
          </w:p>
        </w:tc>
      </w:tr>
      <w:tr w14:paraId="748B9E13" w14:textId="77777777" w:rsidTr="00D1280B">
        <w:tblPrEx>
          <w:tblW w:w="9752" w:type="dxa"/>
          <w:jc w:val="center"/>
          <w:tblLayout w:type="fixed"/>
          <w:tblCellMar>
            <w:left w:w="340" w:type="dxa"/>
            <w:right w:w="340" w:type="dxa"/>
          </w:tblCellMar>
          <w:tblLook w:val="04A0"/>
        </w:tblPrEx>
        <w:trPr>
          <w:jc w:val="center"/>
        </w:trPr>
        <w:tc>
          <w:tcPr>
            <w:tcW w:w="4876" w:type="dxa"/>
          </w:tcPr>
          <w:p w:rsidR="00543B20" w:rsidRPr="00D1280B" w:rsidP="000B46A9" w14:paraId="259C6765" w14:textId="77777777">
            <w:pPr>
              <w:pStyle w:val="Normal6"/>
              <w:rPr>
                <w:lang w:val="en-GB"/>
              </w:rPr>
            </w:pPr>
          </w:p>
        </w:tc>
        <w:tc>
          <w:tcPr>
            <w:tcW w:w="4876" w:type="dxa"/>
            <w:hideMark/>
          </w:tcPr>
          <w:p w:rsidR="00543B20" w:rsidRPr="00D1280B" w:rsidP="000B46A9" w14:paraId="7C376787" w14:textId="77777777">
            <w:pPr>
              <w:pStyle w:val="Normal6"/>
              <w:rPr>
                <w:szCs w:val="24"/>
                <w:lang w:val="en-GB"/>
              </w:rPr>
            </w:pPr>
            <w:r w:rsidRPr="00D1280B">
              <w:rPr>
                <w:b/>
                <w:i/>
                <w:lang w:val="en-GB"/>
              </w:rPr>
              <w:t xml:space="preserve">The information referred to in this paragraph shall be published in an open, machine-readable format which allows </w:t>
            </w:r>
            <w:r w:rsidRPr="00D1280B">
              <w:rPr>
                <w:b/>
                <w:i/>
                <w:lang w:val="en-GB"/>
              </w:rPr>
              <w:t>data to be sorted, searched, extracted, compared and reused.</w:t>
            </w:r>
          </w:p>
        </w:tc>
      </w:tr>
    </w:tbl>
    <w:p w:rsidR="00543B20" w:rsidRPr="00D1280B" w:rsidP="00543B20" w14:paraId="2B3C3ECE"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543B20" w:rsidRPr="00D1280B" w:rsidP="00543B20" w14:paraId="41424113" w14:textId="77777777">
      <w:r w:rsidRPr="00D1280B">
        <w:rPr>
          <w:rStyle w:val="HideTWBExt"/>
        </w:rPr>
        <w:t>&lt;/Amend&gt;</w:t>
      </w:r>
    </w:p>
    <w:p w:rsidR="00BD53E1" w:rsidRPr="00D1280B" w:rsidP="00BD53E1" w14:paraId="2ACF6E40" w14:textId="18DD6267">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80</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72C54751"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154DE5DD" w14:textId="77777777">
      <w:pPr>
        <w:pStyle w:val="NormalBold"/>
      </w:pPr>
      <w:r w:rsidRPr="00D1280B">
        <w:rPr>
          <w:rStyle w:val="HideTWBExt"/>
          <w:b w:val="0"/>
        </w:rPr>
        <w:t>&lt;Article&gt;</w:t>
      </w:r>
      <w:r w:rsidRPr="00D1280B">
        <w:t>Article 12 – paragraph 3</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2820D1"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68781770" w14:textId="77777777">
            <w:pPr>
              <w:keepNext/>
            </w:pPr>
          </w:p>
        </w:tc>
      </w:tr>
      <w:tr w14:paraId="5AB336BD"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87FD8CE" w14:textId="77777777">
            <w:pPr>
              <w:pStyle w:val="ColumnHeading"/>
              <w:keepNext/>
              <w:rPr>
                <w:lang w:val="en-GB"/>
              </w:rPr>
            </w:pPr>
            <w:r w:rsidRPr="00D1280B">
              <w:rPr>
                <w:lang w:val="en-GB"/>
              </w:rPr>
              <w:t>Text proposed by the Commission</w:t>
            </w:r>
          </w:p>
        </w:tc>
        <w:tc>
          <w:tcPr>
            <w:tcW w:w="4876" w:type="dxa"/>
            <w:hideMark/>
          </w:tcPr>
          <w:p w:rsidR="00BD53E1" w:rsidRPr="00D1280B" w14:paraId="1BAD1960" w14:textId="77777777">
            <w:pPr>
              <w:pStyle w:val="ColumnHeading"/>
              <w:keepNext/>
              <w:rPr>
                <w:lang w:val="en-GB"/>
              </w:rPr>
            </w:pPr>
            <w:r w:rsidRPr="00D1280B">
              <w:rPr>
                <w:lang w:val="en-GB"/>
              </w:rPr>
              <w:t>Amendment</w:t>
            </w:r>
          </w:p>
        </w:tc>
      </w:tr>
      <w:tr w14:paraId="7E09032D"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2847D9B6" w14:textId="77777777">
            <w:pPr>
              <w:pStyle w:val="Normal6"/>
              <w:rPr>
                <w:lang w:val="en-GB"/>
              </w:rPr>
            </w:pPr>
            <w:r w:rsidRPr="00D1280B">
              <w:rPr>
                <w:lang w:val="en-GB"/>
              </w:rPr>
              <w:t>3.</w:t>
            </w:r>
            <w:r w:rsidRPr="00D1280B">
              <w:rPr>
                <w:lang w:val="en-GB"/>
              </w:rPr>
              <w:tab/>
              <w:t>With regard to the function referred to in paragraph 1, point (c), of this Article, the Single Gateway shall contain, regarding the operations financed through plans by Member States, the information referred to in Article 63, paragraph 1, point (e) of Regulation …/… [National and Regional Partnership Plans].</w:t>
            </w:r>
          </w:p>
        </w:tc>
        <w:tc>
          <w:tcPr>
            <w:tcW w:w="4876" w:type="dxa"/>
            <w:hideMark/>
          </w:tcPr>
          <w:p w:rsidR="00BD53E1" w:rsidRPr="00D1280B" w14:paraId="6777E7EB" w14:textId="77777777">
            <w:pPr>
              <w:pStyle w:val="Normal6"/>
              <w:rPr>
                <w:szCs w:val="24"/>
                <w:lang w:val="en-GB"/>
              </w:rPr>
            </w:pPr>
            <w:r w:rsidRPr="00D1280B">
              <w:rPr>
                <w:lang w:val="en-GB"/>
              </w:rPr>
              <w:t>3.</w:t>
            </w:r>
            <w:r w:rsidRPr="00D1280B">
              <w:rPr>
                <w:lang w:val="en-GB"/>
              </w:rPr>
              <w:tab/>
              <w:t>With regard to the function referred to in paragraph 1, point (c), of this Article, the Single Gateway shall contain, regarding the operations financed through plans by Member States, the information referred to in Article 63, paragraph 1, point (e) of Regulation …/… [National and Regional Partnership Plans]</w:t>
            </w:r>
            <w:r w:rsidRPr="00D1280B">
              <w:rPr>
                <w:b/>
                <w:i/>
                <w:lang w:val="en-GB"/>
              </w:rPr>
              <w:t>, without prejudice to Article 64, paragraph 5, of that Regulation</w:t>
            </w:r>
            <w:r w:rsidRPr="00D1280B">
              <w:rPr>
                <w:lang w:val="en-GB"/>
              </w:rPr>
              <w:t>.</w:t>
            </w:r>
          </w:p>
        </w:tc>
      </w:tr>
    </w:tbl>
    <w:p w:rsidR="00BD53E1" w:rsidRPr="00D1280B" w:rsidP="00BD53E1" w14:paraId="3ACBC943"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6F4E92E" w14:textId="77777777">
      <w:r w:rsidRPr="00D1280B">
        <w:rPr>
          <w:rStyle w:val="HideTWBExt"/>
        </w:rPr>
        <w:t>&lt;/Amend&gt;</w:t>
      </w:r>
    </w:p>
    <w:p w:rsidR="00BD53E1" w:rsidRPr="00D1280B" w:rsidP="00BD53E1" w14:paraId="6CA25B61" w14:textId="0014CFEE">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81</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2B9897FE"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180BB994" w14:textId="77777777">
      <w:pPr>
        <w:pStyle w:val="NormalBold"/>
      </w:pPr>
      <w:r w:rsidRPr="00D1280B">
        <w:rPr>
          <w:rStyle w:val="HideTWBExt"/>
          <w:b w:val="0"/>
        </w:rPr>
        <w:t>&lt;Article&gt;</w:t>
      </w:r>
      <w:r w:rsidRPr="00D1280B">
        <w:t>Article 12 – paragraph 5</w:t>
      </w:r>
      <w:r w:rsidRPr="00D1280B">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32E0067B" w14:textId="77777777" w:rsidTr="00D1280B">
        <w:tblPrEx>
          <w:tblW w:w="9752" w:type="dxa"/>
          <w:jc w:val="center"/>
          <w:tblLayout w:type="fixed"/>
          <w:tblCellMar>
            <w:left w:w="340" w:type="dxa"/>
            <w:right w:w="340" w:type="dxa"/>
          </w:tblCellMar>
          <w:tblLook w:val="04A0"/>
        </w:tblPrEx>
        <w:trPr>
          <w:jc w:val="center"/>
        </w:trPr>
        <w:tc>
          <w:tcPr>
            <w:tcW w:w="9752" w:type="dxa"/>
            <w:gridSpan w:val="2"/>
          </w:tcPr>
          <w:p w:rsidR="00BD53E1" w:rsidRPr="00D1280B" w14:paraId="14DB0F20" w14:textId="77777777">
            <w:pPr>
              <w:keepNext/>
            </w:pPr>
          </w:p>
        </w:tc>
      </w:tr>
      <w:tr w14:paraId="0E347D44" w14:textId="77777777" w:rsidTr="00D1280B">
        <w:tblPrEx>
          <w:tblW w:w="9752" w:type="dxa"/>
          <w:jc w:val="center"/>
          <w:tblLayout w:type="fixed"/>
          <w:tblCellMar>
            <w:left w:w="340" w:type="dxa"/>
            <w:right w:w="340" w:type="dxa"/>
          </w:tblCellMar>
          <w:tblLook w:val="04A0"/>
        </w:tblPrEx>
        <w:trPr>
          <w:jc w:val="center"/>
        </w:trPr>
        <w:tc>
          <w:tcPr>
            <w:tcW w:w="4876" w:type="dxa"/>
            <w:hideMark/>
          </w:tcPr>
          <w:p w:rsidR="00BD53E1" w:rsidRPr="00D1280B" w14:paraId="57657DF0" w14:textId="77777777">
            <w:pPr>
              <w:pStyle w:val="ColumnHeading"/>
              <w:keepNext/>
              <w:rPr>
                <w:lang w:val="en-GB"/>
              </w:rPr>
            </w:pPr>
            <w:r w:rsidRPr="00D1280B">
              <w:rPr>
                <w:lang w:val="en-GB"/>
              </w:rPr>
              <w:t>Text proposed by the Commission</w:t>
            </w:r>
          </w:p>
        </w:tc>
        <w:tc>
          <w:tcPr>
            <w:tcW w:w="4876" w:type="dxa"/>
            <w:hideMark/>
          </w:tcPr>
          <w:p w:rsidR="00BD53E1" w:rsidRPr="00D1280B" w14:paraId="6B9D578C" w14:textId="77777777">
            <w:pPr>
              <w:pStyle w:val="ColumnHeading"/>
              <w:keepNext/>
              <w:rPr>
                <w:lang w:val="en-GB"/>
              </w:rPr>
            </w:pPr>
            <w:r w:rsidRPr="00D1280B">
              <w:rPr>
                <w:lang w:val="en-GB"/>
              </w:rPr>
              <w:t>Amendment</w:t>
            </w:r>
          </w:p>
        </w:tc>
      </w:tr>
      <w:tr w14:paraId="5DF4F6CC" w14:textId="77777777" w:rsidTr="00D1280B">
        <w:tblPrEx>
          <w:tblW w:w="9752" w:type="dxa"/>
          <w:jc w:val="center"/>
          <w:tblLayout w:type="fixed"/>
          <w:tblCellMar>
            <w:left w:w="340" w:type="dxa"/>
            <w:right w:w="340" w:type="dxa"/>
          </w:tblCellMar>
          <w:tblLook w:val="04A0"/>
        </w:tblPrEx>
        <w:trPr>
          <w:jc w:val="center"/>
        </w:trPr>
        <w:tc>
          <w:tcPr>
            <w:tcW w:w="4876" w:type="dxa"/>
            <w:hideMark/>
          </w:tcPr>
          <w:p w:rsidR="00BD53E1" w:rsidRPr="00D1280B" w14:paraId="0EB6404B" w14:textId="77777777">
            <w:pPr>
              <w:pStyle w:val="Normal6"/>
              <w:rPr>
                <w:lang w:val="en-GB"/>
              </w:rPr>
            </w:pPr>
            <w:r w:rsidRPr="00D1280B">
              <w:rPr>
                <w:lang w:val="en-GB"/>
              </w:rPr>
              <w:t>5.</w:t>
            </w:r>
            <w:r w:rsidRPr="00D1280B">
              <w:rPr>
                <w:lang w:val="en-GB"/>
              </w:rPr>
              <w:tab/>
              <w:t>The Single Gateway shall be updated regularly.</w:t>
            </w:r>
          </w:p>
        </w:tc>
        <w:tc>
          <w:tcPr>
            <w:tcW w:w="4876" w:type="dxa"/>
            <w:hideMark/>
          </w:tcPr>
          <w:p w:rsidR="00BD53E1" w:rsidRPr="00D1280B" w14:paraId="00CD45A2" w14:textId="77777777">
            <w:pPr>
              <w:pStyle w:val="Normal6"/>
              <w:rPr>
                <w:szCs w:val="24"/>
                <w:lang w:val="en-GB"/>
              </w:rPr>
            </w:pPr>
            <w:r w:rsidRPr="00D1280B">
              <w:rPr>
                <w:lang w:val="en-GB"/>
              </w:rPr>
              <w:t>5.</w:t>
            </w:r>
            <w:r w:rsidRPr="00D1280B">
              <w:rPr>
                <w:lang w:val="en-GB"/>
              </w:rPr>
              <w:tab/>
              <w:t>The Single Gateway shall be updated regularly</w:t>
            </w:r>
            <w:r w:rsidRPr="00D1280B">
              <w:rPr>
                <w:b/>
                <w:i/>
                <w:lang w:val="en-GB"/>
              </w:rPr>
              <w:t>, and at least on a quarterly basis</w:t>
            </w:r>
            <w:r w:rsidRPr="00D1280B">
              <w:rPr>
                <w:lang w:val="en-GB"/>
              </w:rPr>
              <w:t xml:space="preserve">. </w:t>
            </w:r>
            <w:r w:rsidRPr="00D1280B">
              <w:rPr>
                <w:b/>
                <w:i/>
                <w:lang w:val="en-GB"/>
              </w:rPr>
              <w:t>Each update shall be accompanied by a time-stamped, immutable record of the data published at the time of that update, which shall be retained for a period of ten years to allow for the reconstruction and verification of reported data. Where data published on the Single Gateway is subsequently corrected or revised, the Commission shall clearly identify the nature, scope and reason for the correction and retain the original data alongside the corrected data in the archived record.</w:t>
            </w:r>
          </w:p>
        </w:tc>
      </w:tr>
    </w:tbl>
    <w:p w:rsidR="00BD53E1" w:rsidRPr="00D1280B" w:rsidP="00BD53E1" w14:paraId="31602072"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4FC9746E" w14:textId="77777777">
      <w:pPr>
        <w:rPr>
          <w:rStyle w:val="HideTWBExt"/>
        </w:rPr>
      </w:pPr>
      <w:r w:rsidRPr="00D1280B">
        <w:rPr>
          <w:rStyle w:val="HideTWBExt"/>
        </w:rPr>
        <w:t>&lt;/Amend&gt;</w:t>
      </w:r>
    </w:p>
    <w:p w:rsidR="00543B20" w:rsidRPr="00D1280B" w:rsidP="00543B20" w14:paraId="43EFF9B8" w14:textId="27ED1AAC">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82</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543B20" w:rsidRPr="00D1280B" w:rsidP="00543B20" w14:paraId="684BEF3E"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543B20" w:rsidRPr="00D1280B" w:rsidP="00543B20" w14:paraId="44261C4D" w14:textId="15909D81">
      <w:pPr>
        <w:pStyle w:val="NormalBold"/>
      </w:pPr>
      <w:r w:rsidRPr="00D1280B">
        <w:rPr>
          <w:rStyle w:val="HideTWBExt"/>
          <w:b w:val="0"/>
        </w:rPr>
        <w:t>&lt;Article&gt;</w:t>
      </w:r>
      <w:r w:rsidRPr="00D1280B">
        <w:t>Article 12 – paragraph 5 – subparagraph 1 a (new)</w:t>
      </w:r>
      <w:r w:rsidRPr="00D1280B">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1C4059FE" w14:textId="77777777" w:rsidTr="000B46A9">
        <w:tblPrEx>
          <w:tblW w:w="9752" w:type="dxa"/>
          <w:jc w:val="center"/>
          <w:tblLayout w:type="fixed"/>
          <w:tblCellMar>
            <w:left w:w="340" w:type="dxa"/>
            <w:right w:w="340" w:type="dxa"/>
          </w:tblCellMar>
          <w:tblLook w:val="04A0"/>
        </w:tblPrEx>
        <w:trPr>
          <w:jc w:val="center"/>
        </w:trPr>
        <w:tc>
          <w:tcPr>
            <w:tcW w:w="9752" w:type="dxa"/>
            <w:gridSpan w:val="2"/>
          </w:tcPr>
          <w:p w:rsidR="00543B20" w:rsidRPr="00D1280B" w:rsidP="000B46A9" w14:paraId="05189CB4" w14:textId="77777777">
            <w:pPr>
              <w:keepNext/>
            </w:pPr>
          </w:p>
        </w:tc>
      </w:tr>
      <w:tr w14:paraId="014F1AFB" w14:textId="77777777" w:rsidTr="000B46A9">
        <w:tblPrEx>
          <w:tblW w:w="9752" w:type="dxa"/>
          <w:jc w:val="center"/>
          <w:tblLayout w:type="fixed"/>
          <w:tblCellMar>
            <w:left w:w="340" w:type="dxa"/>
            <w:right w:w="340" w:type="dxa"/>
          </w:tblCellMar>
          <w:tblLook w:val="04A0"/>
        </w:tblPrEx>
        <w:trPr>
          <w:jc w:val="center"/>
        </w:trPr>
        <w:tc>
          <w:tcPr>
            <w:tcW w:w="4876" w:type="dxa"/>
            <w:hideMark/>
          </w:tcPr>
          <w:p w:rsidR="00543B20" w:rsidRPr="00D1280B" w:rsidP="000B46A9" w14:paraId="6BC92C61" w14:textId="77777777">
            <w:pPr>
              <w:pStyle w:val="ColumnHeading"/>
              <w:keepNext/>
              <w:rPr>
                <w:lang w:val="en-GB"/>
              </w:rPr>
            </w:pPr>
            <w:r w:rsidRPr="00D1280B">
              <w:rPr>
                <w:lang w:val="en-GB"/>
              </w:rPr>
              <w:t>Text proposed by the Commission</w:t>
            </w:r>
          </w:p>
        </w:tc>
        <w:tc>
          <w:tcPr>
            <w:tcW w:w="4876" w:type="dxa"/>
            <w:hideMark/>
          </w:tcPr>
          <w:p w:rsidR="00543B20" w:rsidRPr="00D1280B" w:rsidP="000B46A9" w14:paraId="1FB86D8A" w14:textId="77777777">
            <w:pPr>
              <w:pStyle w:val="ColumnHeading"/>
              <w:keepNext/>
              <w:rPr>
                <w:lang w:val="en-GB"/>
              </w:rPr>
            </w:pPr>
            <w:r w:rsidRPr="00D1280B">
              <w:rPr>
                <w:lang w:val="en-GB"/>
              </w:rPr>
              <w:t>Amendment</w:t>
            </w:r>
          </w:p>
        </w:tc>
      </w:tr>
      <w:tr w14:paraId="26D4734E" w14:textId="77777777" w:rsidTr="000B46A9">
        <w:tblPrEx>
          <w:tblW w:w="9752" w:type="dxa"/>
          <w:jc w:val="center"/>
          <w:tblLayout w:type="fixed"/>
          <w:tblCellMar>
            <w:left w:w="340" w:type="dxa"/>
            <w:right w:w="340" w:type="dxa"/>
          </w:tblCellMar>
          <w:tblLook w:val="04A0"/>
        </w:tblPrEx>
        <w:trPr>
          <w:jc w:val="center"/>
        </w:trPr>
        <w:tc>
          <w:tcPr>
            <w:tcW w:w="4876" w:type="dxa"/>
          </w:tcPr>
          <w:p w:rsidR="00543B20" w:rsidRPr="00D1280B" w:rsidP="000B46A9" w14:paraId="6B46E7AD" w14:textId="77777777">
            <w:pPr>
              <w:pStyle w:val="Normal6"/>
              <w:rPr>
                <w:lang w:val="en-GB"/>
              </w:rPr>
            </w:pPr>
          </w:p>
        </w:tc>
        <w:tc>
          <w:tcPr>
            <w:tcW w:w="4876" w:type="dxa"/>
            <w:hideMark/>
          </w:tcPr>
          <w:p w:rsidR="00543B20" w:rsidRPr="00D1280B" w:rsidP="000B46A9" w14:paraId="1A32B848" w14:textId="77777777">
            <w:pPr>
              <w:pStyle w:val="Normal6"/>
              <w:rPr>
                <w:szCs w:val="24"/>
                <w:lang w:val="en-GB"/>
              </w:rPr>
            </w:pPr>
            <w:r w:rsidRPr="00D1280B">
              <w:rPr>
                <w:b/>
                <w:i/>
                <w:lang w:val="en-GB"/>
              </w:rPr>
              <w:t>The ECA, OLAF and EPPO, where the implementing partner is established in a Member State participating in enhanced cooperation pursuant to Council Regulation (EU) 2017/1939</w:t>
            </w:r>
            <w:r w:rsidRPr="00D1280B">
              <w:rPr>
                <w:b/>
                <w:i/>
                <w:vertAlign w:val="superscript"/>
                <w:lang w:val="en-GB"/>
              </w:rPr>
              <w:t>1a</w:t>
            </w:r>
            <w:r w:rsidRPr="00D1280B">
              <w:rPr>
                <w:b/>
                <w:i/>
                <w:lang w:val="en-GB"/>
              </w:rPr>
              <w:t>, shall have direct access to the records referred to in the first subparagraph that are relevant for the purposes of carrying out their respective mandates.</w:t>
            </w:r>
          </w:p>
        </w:tc>
      </w:tr>
      <w:tr w14:paraId="41CB880F" w14:textId="77777777" w:rsidTr="000B46A9">
        <w:tblPrEx>
          <w:tblW w:w="9752" w:type="dxa"/>
          <w:jc w:val="center"/>
          <w:tblLayout w:type="fixed"/>
          <w:tblCellMar>
            <w:left w:w="340" w:type="dxa"/>
            <w:right w:w="340" w:type="dxa"/>
          </w:tblCellMar>
          <w:tblLook w:val="04A0"/>
        </w:tblPrEx>
        <w:trPr>
          <w:jc w:val="center"/>
        </w:trPr>
        <w:tc>
          <w:tcPr>
            <w:tcW w:w="4876" w:type="dxa"/>
          </w:tcPr>
          <w:p w:rsidR="00543B20" w:rsidRPr="00D1280B" w:rsidP="000B46A9" w14:paraId="3F584650" w14:textId="77777777">
            <w:pPr>
              <w:pStyle w:val="Normal6"/>
              <w:rPr>
                <w:lang w:val="en-GB"/>
              </w:rPr>
            </w:pPr>
          </w:p>
        </w:tc>
        <w:tc>
          <w:tcPr>
            <w:tcW w:w="4876" w:type="dxa"/>
          </w:tcPr>
          <w:p w:rsidR="00543B20" w:rsidRPr="00D1280B" w:rsidP="000B46A9" w14:paraId="388E2FC6" w14:textId="77777777">
            <w:pPr>
              <w:pStyle w:val="Normal6"/>
              <w:rPr>
                <w:b/>
                <w:i/>
                <w:lang w:val="en-GB"/>
              </w:rPr>
            </w:pPr>
            <w:r w:rsidRPr="00D1280B">
              <w:rPr>
                <w:b/>
                <w:i/>
                <w:lang w:val="en-GB"/>
              </w:rPr>
              <w:t>______________________</w:t>
            </w:r>
          </w:p>
        </w:tc>
      </w:tr>
      <w:tr w14:paraId="7566423A" w14:textId="77777777" w:rsidTr="000B46A9">
        <w:tblPrEx>
          <w:tblW w:w="9752" w:type="dxa"/>
          <w:jc w:val="center"/>
          <w:tblLayout w:type="fixed"/>
          <w:tblCellMar>
            <w:left w:w="340" w:type="dxa"/>
            <w:right w:w="340" w:type="dxa"/>
          </w:tblCellMar>
          <w:tblLook w:val="04A0"/>
        </w:tblPrEx>
        <w:trPr>
          <w:jc w:val="center"/>
        </w:trPr>
        <w:tc>
          <w:tcPr>
            <w:tcW w:w="4876" w:type="dxa"/>
          </w:tcPr>
          <w:p w:rsidR="00543B20" w:rsidRPr="00D1280B" w:rsidP="000B46A9" w14:paraId="382F8C14" w14:textId="77777777">
            <w:pPr>
              <w:pStyle w:val="Normal6"/>
              <w:rPr>
                <w:lang w:val="en-GB"/>
              </w:rPr>
            </w:pPr>
          </w:p>
        </w:tc>
        <w:tc>
          <w:tcPr>
            <w:tcW w:w="4876" w:type="dxa"/>
          </w:tcPr>
          <w:p w:rsidR="00543B20" w:rsidRPr="00D1280B" w:rsidP="000B46A9" w14:paraId="131DB2EF" w14:textId="0780EF56">
            <w:pPr>
              <w:pStyle w:val="Normal6"/>
              <w:rPr>
                <w:b/>
                <w:i/>
                <w:lang w:val="en-GB"/>
              </w:rPr>
            </w:pPr>
            <w:r w:rsidRPr="00D1280B">
              <w:rPr>
                <w:b/>
                <w:i/>
                <w:vertAlign w:val="superscript"/>
                <w:lang w:val="en-GB"/>
              </w:rPr>
              <w:t>1a</w:t>
            </w:r>
            <w:r w:rsidRPr="00D1280B">
              <w:rPr>
                <w:b/>
                <w:i/>
                <w:lang w:val="en-GB"/>
              </w:rPr>
              <w:t xml:space="preserve"> </w:t>
            </w:r>
            <w:r w:rsidRPr="00D1280B">
              <w:rPr>
                <w:b/>
                <w:bCs/>
                <w:i/>
                <w:lang w:val="en-GB"/>
              </w:rPr>
              <w:t>Council Regulation (EU) 2017/1939 of 12 October 2017 implementing enhanced cooperation on the establishment of the European Public Prosecutor’s Office (‘the EPPO</w:t>
            </w:r>
            <w:r w:rsidRPr="00D1280B">
              <w:rPr>
                <w:b/>
                <w:bCs/>
                <w:i/>
                <w:lang w:val="en-GB"/>
              </w:rPr>
              <w:t>’)(</w:t>
            </w:r>
            <w:r w:rsidRPr="00D1280B">
              <w:rPr>
                <w:rFonts w:ascii="Roboto" w:hAnsi="Roboto"/>
                <w:i/>
                <w:iCs/>
                <w:color w:val="333333"/>
                <w:sz w:val="21"/>
                <w:szCs w:val="21"/>
                <w:shd w:val="clear" w:color="auto" w:fill="FFFFFF"/>
                <w:lang w:val="en-GB"/>
              </w:rPr>
              <w:t xml:space="preserve"> </w:t>
            </w:r>
            <w:r w:rsidRPr="00D1280B">
              <w:rPr>
                <w:b/>
                <w:bCs/>
                <w:i/>
                <w:iCs/>
                <w:lang w:val="en-GB"/>
              </w:rPr>
              <w:t>OJ L 283, 31.10.2017, p. 1,</w:t>
            </w:r>
            <w:r w:rsidRPr="00D1280B">
              <w:rPr>
                <w:rFonts w:ascii="Roboto" w:hAnsi="Roboto"/>
                <w:color w:val="333333"/>
                <w:sz w:val="21"/>
                <w:szCs w:val="21"/>
                <w:shd w:val="clear" w:color="auto" w:fill="FFFFFF"/>
                <w:lang w:val="en-GB"/>
              </w:rPr>
              <w:t xml:space="preserve"> </w:t>
            </w:r>
            <w:r w:rsidRPr="00D1280B">
              <w:rPr>
                <w:b/>
                <w:bCs/>
                <w:i/>
                <w:iCs/>
                <w:lang w:val="en-GB"/>
              </w:rPr>
              <w:t>ELI: </w:t>
            </w:r>
            <w:hyperlink r:id="rId8" w:tooltip="Gives access to this document through its ELI URI." w:history="1">
              <w:r w:rsidRPr="00D1280B">
                <w:rPr>
                  <w:rStyle w:val="Hyperlink"/>
                  <w:b/>
                  <w:bCs/>
                  <w:i/>
                  <w:iCs/>
                  <w:lang w:val="en-GB"/>
                </w:rPr>
                <w:t>http://data.europa.eu/eli/reg/2017/1939/oj</w:t>
              </w:r>
            </w:hyperlink>
            <w:r w:rsidRPr="00D1280B">
              <w:rPr>
                <w:b/>
                <w:bCs/>
                <w:i/>
                <w:iCs/>
                <w:lang w:val="en-GB"/>
              </w:rPr>
              <w:t>).</w:t>
            </w:r>
          </w:p>
        </w:tc>
      </w:tr>
    </w:tbl>
    <w:p w:rsidR="00543B20" w:rsidRPr="00D1280B" w:rsidP="00543B20" w14:paraId="6F07AF3E"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543B20" w:rsidRPr="00D1280B" w:rsidP="00543B20" w14:paraId="14DAC740" w14:textId="77777777">
      <w:r w:rsidRPr="00D1280B">
        <w:rPr>
          <w:rStyle w:val="HideTWBExt"/>
        </w:rPr>
        <w:t>&lt;/Amend&gt;</w:t>
      </w:r>
    </w:p>
    <w:p w:rsidR="00543B20" w:rsidRPr="00D1280B" w:rsidP="00BD53E1" w14:paraId="2EB19F2D" w14:textId="77777777"/>
    <w:p w:rsidR="00BD53E1" w:rsidRPr="00D1280B" w:rsidP="00BD53E1" w14:paraId="7E847095" w14:textId="39798E04">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83</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9DFEF0D"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5EE2A75A" w14:textId="77777777">
      <w:pPr>
        <w:pStyle w:val="NormalBold"/>
      </w:pPr>
      <w:r w:rsidRPr="00D1280B">
        <w:rPr>
          <w:rStyle w:val="HideTWBExt"/>
          <w:b w:val="0"/>
        </w:rPr>
        <w:t>&lt;Article&gt;</w:t>
      </w:r>
      <w:r w:rsidRPr="00D1280B">
        <w:t>Article 12 – paragraph 6</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9C2991"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383B1B89" w14:textId="77777777">
            <w:pPr>
              <w:keepNext/>
            </w:pPr>
          </w:p>
        </w:tc>
      </w:tr>
      <w:tr w14:paraId="0FC29B97"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7F36E80" w14:textId="77777777">
            <w:pPr>
              <w:pStyle w:val="ColumnHeading"/>
              <w:keepNext/>
              <w:rPr>
                <w:lang w:val="en-GB"/>
              </w:rPr>
            </w:pPr>
            <w:r w:rsidRPr="00D1280B">
              <w:rPr>
                <w:lang w:val="en-GB"/>
              </w:rPr>
              <w:t>Text proposed by the Commission</w:t>
            </w:r>
          </w:p>
        </w:tc>
        <w:tc>
          <w:tcPr>
            <w:tcW w:w="4876" w:type="dxa"/>
            <w:hideMark/>
          </w:tcPr>
          <w:p w:rsidR="00BD53E1" w:rsidRPr="00D1280B" w14:paraId="30E301A3" w14:textId="77777777">
            <w:pPr>
              <w:pStyle w:val="ColumnHeading"/>
              <w:keepNext/>
              <w:rPr>
                <w:lang w:val="en-GB"/>
              </w:rPr>
            </w:pPr>
            <w:r w:rsidRPr="00D1280B">
              <w:rPr>
                <w:lang w:val="en-GB"/>
              </w:rPr>
              <w:t>Amendment</w:t>
            </w:r>
          </w:p>
        </w:tc>
      </w:tr>
      <w:tr w14:paraId="1FFFF8F7"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7D7AD5F" w14:textId="77777777">
            <w:pPr>
              <w:pStyle w:val="Normal6"/>
              <w:rPr>
                <w:lang w:val="en-GB"/>
              </w:rPr>
            </w:pPr>
            <w:r w:rsidRPr="00D1280B">
              <w:rPr>
                <w:b/>
                <w:i/>
                <w:lang w:val="en-GB"/>
              </w:rPr>
              <w:t>6.</w:t>
            </w:r>
            <w:r w:rsidRPr="00D1280B">
              <w:rPr>
                <w:b/>
                <w:i/>
                <w:lang w:val="en-GB"/>
              </w:rPr>
              <w:tab/>
              <w:t>The Commission is empowered to adopt delegated acts in accordance with Article 20 to amend this Article.</w:t>
            </w:r>
          </w:p>
        </w:tc>
        <w:tc>
          <w:tcPr>
            <w:tcW w:w="4876" w:type="dxa"/>
            <w:hideMark/>
          </w:tcPr>
          <w:p w:rsidR="00BD53E1" w:rsidRPr="00D1280B" w14:paraId="6822F438" w14:textId="77777777">
            <w:pPr>
              <w:pStyle w:val="Normal6"/>
              <w:rPr>
                <w:szCs w:val="24"/>
                <w:lang w:val="en-GB"/>
              </w:rPr>
            </w:pPr>
            <w:r w:rsidRPr="00D1280B">
              <w:rPr>
                <w:b/>
                <w:i/>
              </w:rPr>
              <w:t>deleted</w:t>
            </w:r>
          </w:p>
        </w:tc>
      </w:tr>
    </w:tbl>
    <w:p w:rsidR="00BD53E1" w:rsidRPr="00D1280B" w:rsidP="00BD53E1" w14:paraId="39FECF6F" w14:textId="77777777">
      <w:pPr>
        <w:pStyle w:val="Olang"/>
        <w:rPr>
          <w:szCs w:val="24"/>
          <w:lang w:val="fr-FR"/>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7F689589" w14:textId="77777777">
      <w:r w:rsidRPr="00D1280B">
        <w:rPr>
          <w:rStyle w:val="HideTWBExt"/>
        </w:rPr>
        <w:t>&lt;/Amend&gt;</w:t>
      </w:r>
    </w:p>
    <w:p w:rsidR="00BD53E1" w:rsidRPr="00D1280B" w:rsidP="00BD53E1" w14:paraId="6A3D9C28" w14:textId="0749FDE9">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84</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589CA03E"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0BBC5214" w14:textId="77777777">
      <w:pPr>
        <w:pStyle w:val="NormalBold"/>
        <w:rPr>
          <w:lang w:val="fr-BE"/>
        </w:rPr>
      </w:pPr>
      <w:r w:rsidRPr="00D1280B">
        <w:rPr>
          <w:rStyle w:val="HideTWBExt"/>
          <w:b w:val="0"/>
          <w:lang w:val="fr-BE"/>
        </w:rPr>
        <w:t>&lt;Article&gt;</w:t>
      </w:r>
      <w:r w:rsidRPr="00D1280B">
        <w:rPr>
          <w:lang w:val="fr-BE"/>
        </w:rPr>
        <w:t xml:space="preserve">Article 12 – </w:t>
      </w:r>
      <w:r w:rsidRPr="00D1280B">
        <w:rPr>
          <w:lang w:val="fr-BE"/>
        </w:rPr>
        <w:t>paragraph</w:t>
      </w:r>
      <w:r w:rsidRPr="00D1280B">
        <w:rPr>
          <w:lang w:val="fr-BE"/>
        </w:rPr>
        <w:t xml:space="preserve"> 6 a (new)</w:t>
      </w:r>
      <w:r w:rsidRPr="00D1280B">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1D794E3"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52A57DCA" w14:textId="77777777">
            <w:pPr>
              <w:keepNext/>
              <w:rPr>
                <w:lang w:val="fr-BE"/>
              </w:rPr>
            </w:pPr>
          </w:p>
        </w:tc>
      </w:tr>
      <w:tr w14:paraId="522B5EFB"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6778E86" w14:textId="77777777">
            <w:pPr>
              <w:pStyle w:val="ColumnHeading"/>
              <w:keepNext/>
              <w:rPr>
                <w:lang w:val="en-GB"/>
              </w:rPr>
            </w:pPr>
            <w:r w:rsidRPr="00D1280B">
              <w:rPr>
                <w:lang w:val="en-GB"/>
              </w:rPr>
              <w:t>Text proposed by the Commission</w:t>
            </w:r>
          </w:p>
        </w:tc>
        <w:tc>
          <w:tcPr>
            <w:tcW w:w="4876" w:type="dxa"/>
            <w:hideMark/>
          </w:tcPr>
          <w:p w:rsidR="00BD53E1" w:rsidRPr="00D1280B" w14:paraId="23A37E27" w14:textId="77777777">
            <w:pPr>
              <w:pStyle w:val="ColumnHeading"/>
              <w:keepNext/>
              <w:rPr>
                <w:lang w:val="en-GB"/>
              </w:rPr>
            </w:pPr>
            <w:r w:rsidRPr="00D1280B">
              <w:rPr>
                <w:lang w:val="en-GB"/>
              </w:rPr>
              <w:t>Amendment</w:t>
            </w:r>
          </w:p>
        </w:tc>
      </w:tr>
      <w:tr w14:paraId="1ADD7FEB"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64E7A197" w14:textId="77777777">
            <w:pPr>
              <w:pStyle w:val="Normal6"/>
              <w:rPr>
                <w:lang w:val="en-GB"/>
              </w:rPr>
            </w:pPr>
          </w:p>
        </w:tc>
        <w:tc>
          <w:tcPr>
            <w:tcW w:w="4876" w:type="dxa"/>
            <w:hideMark/>
          </w:tcPr>
          <w:p w:rsidR="00BD53E1" w:rsidRPr="00D1280B" w14:paraId="252F18F7" w14:textId="77777777">
            <w:pPr>
              <w:pStyle w:val="Normal6"/>
              <w:rPr>
                <w:szCs w:val="24"/>
                <w:lang w:val="en-GB"/>
              </w:rPr>
            </w:pPr>
            <w:r w:rsidRPr="00D1280B">
              <w:rPr>
                <w:b/>
                <w:i/>
                <w:lang w:val="en-GB"/>
              </w:rPr>
              <w:t>6a.</w:t>
            </w:r>
            <w:r w:rsidRPr="00D1280B">
              <w:rPr>
                <w:b/>
                <w:i/>
                <w:lang w:val="en-GB"/>
              </w:rPr>
              <w:tab/>
              <w:t>The Commission shall submit an annual report to the European Parliament and the Council assessing the quality, completeness and accuracy of the data published on the Single Gateway, the timeliness of their publication, identifying any material gaps or deficiencies, and setting out the measures taken or planned to address them.</w:t>
            </w:r>
          </w:p>
        </w:tc>
      </w:tr>
    </w:tbl>
    <w:p w:rsidR="00BD53E1" w:rsidRPr="00D1280B" w:rsidP="00BD53E1" w14:paraId="3E811916"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79AC3C1A" w14:textId="77777777">
      <w:r w:rsidRPr="00D1280B">
        <w:rPr>
          <w:rStyle w:val="HideTWBExt"/>
        </w:rPr>
        <w:t>&lt;/Amend&gt;</w:t>
      </w:r>
    </w:p>
    <w:p w:rsidR="00BD53E1" w:rsidRPr="00D1280B" w:rsidP="00BD53E1" w14:paraId="5F8AACDA" w14:textId="3C9E7537">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85</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66160754"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7623FD13" w14:textId="77777777">
      <w:pPr>
        <w:pStyle w:val="NormalBold"/>
      </w:pPr>
      <w:r w:rsidRPr="00D1280B">
        <w:rPr>
          <w:rStyle w:val="HideTWBExt"/>
          <w:b w:val="0"/>
        </w:rPr>
        <w:t>&lt;Article&gt;</w:t>
      </w:r>
      <w:r w:rsidRPr="00D1280B">
        <w:t>Article 13 – paragraph 5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DF99E2"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5DB0C0C1" w14:textId="77777777">
            <w:pPr>
              <w:keepNext/>
            </w:pPr>
          </w:p>
        </w:tc>
      </w:tr>
      <w:tr w14:paraId="2098CF61"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D1F50E9" w14:textId="77777777">
            <w:pPr>
              <w:pStyle w:val="ColumnHeading"/>
              <w:keepNext/>
              <w:rPr>
                <w:lang w:val="en-GB"/>
              </w:rPr>
            </w:pPr>
            <w:r w:rsidRPr="00D1280B">
              <w:rPr>
                <w:lang w:val="en-GB"/>
              </w:rPr>
              <w:t>Text proposed by the Commission</w:t>
            </w:r>
          </w:p>
        </w:tc>
        <w:tc>
          <w:tcPr>
            <w:tcW w:w="4876" w:type="dxa"/>
            <w:hideMark/>
          </w:tcPr>
          <w:p w:rsidR="00BD53E1" w:rsidRPr="00D1280B" w14:paraId="356FE45F" w14:textId="77777777">
            <w:pPr>
              <w:pStyle w:val="ColumnHeading"/>
              <w:keepNext/>
              <w:rPr>
                <w:lang w:val="en-GB"/>
              </w:rPr>
            </w:pPr>
            <w:r w:rsidRPr="00D1280B">
              <w:rPr>
                <w:lang w:val="en-GB"/>
              </w:rPr>
              <w:t>Amendment</w:t>
            </w:r>
          </w:p>
        </w:tc>
      </w:tr>
      <w:tr w14:paraId="2D1D565D"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21587EED" w14:textId="77777777">
            <w:pPr>
              <w:pStyle w:val="Normal6"/>
              <w:rPr>
                <w:lang w:val="en-GB"/>
              </w:rPr>
            </w:pPr>
          </w:p>
        </w:tc>
        <w:tc>
          <w:tcPr>
            <w:tcW w:w="4876" w:type="dxa"/>
            <w:hideMark/>
          </w:tcPr>
          <w:p w:rsidR="00BD53E1" w:rsidRPr="00D1280B" w14:paraId="5B0A16E6" w14:textId="059AEBE1">
            <w:pPr>
              <w:pStyle w:val="Normal6"/>
              <w:rPr>
                <w:szCs w:val="24"/>
                <w:lang w:val="en-GB"/>
              </w:rPr>
            </w:pPr>
            <w:r w:rsidRPr="00D1280B">
              <w:rPr>
                <w:b/>
                <w:i/>
                <w:lang w:val="en-GB"/>
              </w:rPr>
              <w:t>5a.</w:t>
            </w:r>
            <w:r w:rsidRPr="00D1280B">
              <w:rPr>
                <w:b/>
                <w:i/>
                <w:lang w:val="en-GB"/>
              </w:rPr>
              <w:tab/>
              <w:t>The assessments referred to in paragraphs 1 to 3 shall be prepared in cooperation with the relevant national, regional and local authorities involved in the implementation of the activities concerned, in accordance with the applicable partnership and multi-level governance principles laid down in the relevant sector-specific rules.</w:t>
            </w:r>
          </w:p>
        </w:tc>
      </w:tr>
    </w:tbl>
    <w:p w:rsidR="00BD53E1" w:rsidRPr="00D1280B" w:rsidP="00BD53E1" w14:paraId="5986FB56"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2A64EC02" w14:textId="77777777">
      <w:r w:rsidRPr="00D1280B">
        <w:rPr>
          <w:rStyle w:val="HideTWBExt"/>
        </w:rPr>
        <w:t>&lt;/Amend&gt;</w:t>
      </w:r>
    </w:p>
    <w:p w:rsidR="00BD53E1" w:rsidRPr="00D1280B" w:rsidP="00BD53E1" w14:paraId="7CBED36D" w14:textId="260380D8">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86</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FC20079"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1098EFD0" w14:textId="77777777">
      <w:pPr>
        <w:pStyle w:val="NormalBold"/>
      </w:pPr>
      <w:r w:rsidRPr="00D1280B">
        <w:rPr>
          <w:rStyle w:val="HideTWBExt"/>
          <w:b w:val="0"/>
        </w:rPr>
        <w:t>&lt;Article&gt;</w:t>
      </w:r>
      <w:r w:rsidRPr="00D1280B">
        <w:t>Article 14 – paragraph 2 – subparagraph 3</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09AD8A"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5634A779" w14:textId="77777777">
            <w:pPr>
              <w:keepNext/>
            </w:pPr>
          </w:p>
        </w:tc>
      </w:tr>
      <w:tr w14:paraId="44A50FD5"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7536625" w14:textId="77777777">
            <w:pPr>
              <w:pStyle w:val="ColumnHeading"/>
              <w:keepNext/>
              <w:rPr>
                <w:lang w:val="en-GB"/>
              </w:rPr>
            </w:pPr>
            <w:r w:rsidRPr="00D1280B">
              <w:rPr>
                <w:lang w:val="en-GB"/>
              </w:rPr>
              <w:t>Text proposed by the Commission</w:t>
            </w:r>
          </w:p>
        </w:tc>
        <w:tc>
          <w:tcPr>
            <w:tcW w:w="4876" w:type="dxa"/>
            <w:hideMark/>
          </w:tcPr>
          <w:p w:rsidR="00BD53E1" w:rsidRPr="00D1280B" w14:paraId="15825935" w14:textId="77777777">
            <w:pPr>
              <w:pStyle w:val="ColumnHeading"/>
              <w:keepNext/>
              <w:rPr>
                <w:lang w:val="en-GB"/>
              </w:rPr>
            </w:pPr>
            <w:r w:rsidRPr="00D1280B">
              <w:rPr>
                <w:lang w:val="en-GB"/>
              </w:rPr>
              <w:t>Amendment</w:t>
            </w:r>
          </w:p>
        </w:tc>
      </w:tr>
      <w:tr w14:paraId="7691A011"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0B5D4675" w14:textId="77777777">
            <w:pPr>
              <w:pStyle w:val="Normal6"/>
              <w:rPr>
                <w:lang w:val="en-GB"/>
              </w:rPr>
            </w:pPr>
            <w:r w:rsidRPr="00D1280B">
              <w:rPr>
                <w:lang w:val="en-GB"/>
              </w:rPr>
              <w:t>Where ‘greenhouse gas emissions avoided’ is assigned as the result indicator, the Member State shall also assign a second result indicator, if available under the same intervention field.</w:t>
            </w:r>
          </w:p>
        </w:tc>
        <w:tc>
          <w:tcPr>
            <w:tcW w:w="4876" w:type="dxa"/>
            <w:hideMark/>
          </w:tcPr>
          <w:p w:rsidR="00BD53E1" w:rsidRPr="00D1280B" w14:paraId="1464B572" w14:textId="6F72AB58">
            <w:pPr>
              <w:pStyle w:val="Normal6"/>
              <w:rPr>
                <w:szCs w:val="24"/>
                <w:lang w:val="en-GB"/>
              </w:rPr>
            </w:pPr>
            <w:r w:rsidRPr="00D1280B">
              <w:rPr>
                <w:lang w:val="en-GB"/>
              </w:rPr>
              <w:t xml:space="preserve">Where ‘greenhouse gas emissions avoided’ is assigned as the result indicator, the Member State shall also assign a second result indicator, if available under the same intervention field. </w:t>
            </w:r>
            <w:r w:rsidRPr="00D1280B">
              <w:rPr>
                <w:b/>
                <w:i/>
                <w:lang w:val="en-GB"/>
              </w:rPr>
              <w:t>The Commission shall report on ‘greenhouse gases avoided’ based on the data reported by Member States.</w:t>
            </w:r>
          </w:p>
        </w:tc>
      </w:tr>
    </w:tbl>
    <w:p w:rsidR="00BD53E1" w:rsidRPr="00D1280B" w:rsidP="00BD53E1" w14:paraId="4BB69B38"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76D94AD" w14:textId="77777777">
      <w:r w:rsidRPr="00D1280B">
        <w:rPr>
          <w:rStyle w:val="HideTWBExt"/>
        </w:rPr>
        <w:t>&lt;/Amend&gt;</w:t>
      </w:r>
    </w:p>
    <w:p w:rsidR="00BD53E1" w:rsidRPr="00D1280B" w:rsidP="00BD53E1" w14:paraId="01ED88D1" w14:textId="1D2436BF">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87</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10A676D8"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5D2A09CC" w14:textId="77777777">
      <w:pPr>
        <w:pStyle w:val="NormalBold"/>
      </w:pPr>
      <w:r w:rsidRPr="00D1280B">
        <w:rPr>
          <w:rStyle w:val="HideTWBExt"/>
          <w:b w:val="0"/>
        </w:rPr>
        <w:t>&lt;Article&gt;</w:t>
      </w:r>
      <w:r w:rsidRPr="00D1280B">
        <w:t>Article 14 – paragraph 3 – subparagraph 1</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CCC875"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30C6B2F9" w14:textId="77777777">
            <w:pPr>
              <w:keepNext/>
            </w:pPr>
          </w:p>
        </w:tc>
      </w:tr>
      <w:tr w14:paraId="7693410B"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8330DB7" w14:textId="77777777">
            <w:pPr>
              <w:pStyle w:val="ColumnHeading"/>
              <w:keepNext/>
              <w:rPr>
                <w:lang w:val="en-GB"/>
              </w:rPr>
            </w:pPr>
            <w:r w:rsidRPr="00D1280B">
              <w:rPr>
                <w:lang w:val="en-GB"/>
              </w:rPr>
              <w:t>Text proposed by the Commission</w:t>
            </w:r>
          </w:p>
        </w:tc>
        <w:tc>
          <w:tcPr>
            <w:tcW w:w="4876" w:type="dxa"/>
            <w:hideMark/>
          </w:tcPr>
          <w:p w:rsidR="00BD53E1" w:rsidRPr="00D1280B" w14:paraId="19A1FDD3" w14:textId="77777777">
            <w:pPr>
              <w:pStyle w:val="ColumnHeading"/>
              <w:keepNext/>
              <w:rPr>
                <w:lang w:val="en-GB"/>
              </w:rPr>
            </w:pPr>
            <w:r w:rsidRPr="00D1280B">
              <w:rPr>
                <w:lang w:val="en-GB"/>
              </w:rPr>
              <w:t>Amendment</w:t>
            </w:r>
          </w:p>
        </w:tc>
      </w:tr>
      <w:tr w14:paraId="7A01CB21"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0A334872" w14:textId="77777777">
            <w:pPr>
              <w:pStyle w:val="Normal6"/>
              <w:rPr>
                <w:lang w:val="en-GB"/>
              </w:rPr>
            </w:pPr>
            <w:r w:rsidRPr="00D1280B">
              <w:rPr>
                <w:lang w:val="en-GB"/>
              </w:rPr>
              <w:t>Each plan shall provide the baseline and an estimated value for the result indicator assigned to each measure in accordance with paragraph 2, including the expected year of achievement of that value. For area- and animal-based income support under the common agricultural policy, such an estimated value shall not be cumulative and shall correspond to the maximum value reached during the programming period.</w:t>
            </w:r>
          </w:p>
        </w:tc>
        <w:tc>
          <w:tcPr>
            <w:tcW w:w="4876" w:type="dxa"/>
            <w:hideMark/>
          </w:tcPr>
          <w:p w:rsidR="00BD53E1" w:rsidRPr="00D1280B" w14:paraId="6C6F0438" w14:textId="77777777">
            <w:pPr>
              <w:pStyle w:val="Normal6"/>
              <w:rPr>
                <w:szCs w:val="24"/>
                <w:lang w:val="en-GB"/>
              </w:rPr>
            </w:pPr>
            <w:r w:rsidRPr="00D1280B">
              <w:rPr>
                <w:lang w:val="en-GB"/>
              </w:rPr>
              <w:t xml:space="preserve">Each plan shall provide the baseline and an estimated value for the result indicator assigned to each measure in accordance with paragraph 2, including the expected year of achievement of that value. </w:t>
            </w:r>
            <w:r w:rsidRPr="00D1280B">
              <w:rPr>
                <w:b/>
                <w:i/>
                <w:lang w:val="en-GB"/>
              </w:rPr>
              <w:t>For measures implemented through financial instruments or budgetary guarantees, Member States may, where appropriate, provide indicative ranges, staged targets or cumulative values over the implementation period, reflecting the demand-driven and revolving nature of such instruments.</w:t>
            </w:r>
          </w:p>
        </w:tc>
      </w:tr>
      <w:tr w14:paraId="666EA1E8"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31DABBAF" w14:textId="77777777">
            <w:pPr>
              <w:pStyle w:val="Normal6"/>
              <w:rPr>
                <w:lang w:val="en-GB"/>
              </w:rPr>
            </w:pPr>
          </w:p>
        </w:tc>
        <w:tc>
          <w:tcPr>
            <w:tcW w:w="4876" w:type="dxa"/>
            <w:hideMark/>
          </w:tcPr>
          <w:p w:rsidR="00BD53E1" w:rsidRPr="00D1280B" w14:paraId="2F5EE471" w14:textId="77777777">
            <w:pPr>
              <w:pStyle w:val="Normal6"/>
              <w:rPr>
                <w:szCs w:val="24"/>
                <w:lang w:val="en-GB"/>
              </w:rPr>
            </w:pPr>
            <w:r w:rsidRPr="00D1280B">
              <w:rPr>
                <w:lang w:val="en-GB"/>
              </w:rPr>
              <w:t>For area- and animal-based income support under the common agricultural policy, such an estimated value shall not be cumulative and shall correspond to the maximum value reached during the programming period.</w:t>
            </w:r>
          </w:p>
        </w:tc>
      </w:tr>
    </w:tbl>
    <w:p w:rsidR="00BD53E1" w:rsidRPr="00D1280B" w:rsidP="00BD53E1" w14:paraId="3D463FD6"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4B0BC690" w14:textId="77777777">
      <w:r w:rsidRPr="00D1280B">
        <w:rPr>
          <w:rStyle w:val="HideTWBExt"/>
        </w:rPr>
        <w:t>&lt;/Amend&gt;</w:t>
      </w:r>
    </w:p>
    <w:p w:rsidR="00BD53E1" w:rsidRPr="00D1280B" w:rsidP="00BD53E1" w14:paraId="1DCD69A4" w14:textId="115506E5">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88</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6C5A7E8F"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66B626D0" w14:textId="77777777">
      <w:pPr>
        <w:pStyle w:val="NormalBold"/>
      </w:pPr>
      <w:r w:rsidRPr="00D1280B">
        <w:rPr>
          <w:rStyle w:val="HideTWBExt"/>
          <w:b w:val="0"/>
        </w:rPr>
        <w:t>&lt;Article&gt;</w:t>
      </w:r>
      <w:r w:rsidRPr="00D1280B">
        <w:t>Article 14 – paragraph 5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E8A89D3"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74FBE4EF" w14:textId="77777777">
            <w:pPr>
              <w:keepNext/>
            </w:pPr>
          </w:p>
        </w:tc>
      </w:tr>
      <w:tr w14:paraId="4B621301"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23D65E2A" w14:textId="77777777">
            <w:pPr>
              <w:pStyle w:val="ColumnHeading"/>
              <w:keepNext/>
              <w:rPr>
                <w:lang w:val="en-GB"/>
              </w:rPr>
            </w:pPr>
            <w:r w:rsidRPr="00D1280B">
              <w:rPr>
                <w:lang w:val="en-GB"/>
              </w:rPr>
              <w:t>Text proposed by the Commission</w:t>
            </w:r>
          </w:p>
        </w:tc>
        <w:tc>
          <w:tcPr>
            <w:tcW w:w="4876" w:type="dxa"/>
            <w:hideMark/>
          </w:tcPr>
          <w:p w:rsidR="00BD53E1" w:rsidRPr="00D1280B" w14:paraId="71E72422" w14:textId="77777777">
            <w:pPr>
              <w:pStyle w:val="ColumnHeading"/>
              <w:keepNext/>
              <w:rPr>
                <w:lang w:val="en-GB"/>
              </w:rPr>
            </w:pPr>
            <w:r w:rsidRPr="00D1280B">
              <w:rPr>
                <w:lang w:val="en-GB"/>
              </w:rPr>
              <w:t>Amendment</w:t>
            </w:r>
          </w:p>
        </w:tc>
      </w:tr>
      <w:tr w14:paraId="5AD70903"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0C7FE183" w14:textId="77777777">
            <w:pPr>
              <w:pStyle w:val="Normal6"/>
              <w:rPr>
                <w:lang w:val="en-GB"/>
              </w:rPr>
            </w:pPr>
          </w:p>
        </w:tc>
        <w:tc>
          <w:tcPr>
            <w:tcW w:w="4876" w:type="dxa"/>
            <w:hideMark/>
          </w:tcPr>
          <w:p w:rsidR="00BD53E1" w:rsidRPr="00D1280B" w14:paraId="20FB1165" w14:textId="7B057D37">
            <w:pPr>
              <w:pStyle w:val="Normal6"/>
              <w:rPr>
                <w:szCs w:val="24"/>
                <w:lang w:val="en-GB"/>
              </w:rPr>
            </w:pPr>
            <w:r w:rsidRPr="00D1280B">
              <w:rPr>
                <w:b/>
                <w:i/>
                <w:lang w:val="en-GB"/>
              </w:rPr>
              <w:t>5a.</w:t>
            </w:r>
            <w:r w:rsidRPr="00D1280B">
              <w:rPr>
                <w:b/>
                <w:i/>
                <w:lang w:val="en-GB"/>
              </w:rPr>
              <w:tab/>
              <w:t xml:space="preserve">Member States shall establish and operate the monitoring and reporting systems referred to in paragraph 1 in cooperation with the relevant national, regional and local authorities, and, where appropriate, other bodies involved in the implementation of the measures concerned, in accordance with the applicable partnership and multi-level governance principles laid down in the </w:t>
            </w:r>
            <w:r w:rsidRPr="00D1280B">
              <w:rPr>
                <w:b/>
                <w:i/>
                <w:lang w:val="en-GB"/>
              </w:rPr>
              <w:t>relevant sector-specific rules. Those authorities and bodies shall be involved, as appropriate, in the selection of indicators, the collection and validation of performance data, and the reporting of progress under this Article.</w:t>
            </w:r>
          </w:p>
        </w:tc>
      </w:tr>
    </w:tbl>
    <w:p w:rsidR="00BD53E1" w:rsidRPr="00D1280B" w:rsidP="00BD53E1" w14:paraId="06819036"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3860C1C" w14:textId="77777777">
      <w:r w:rsidRPr="00D1280B">
        <w:rPr>
          <w:rStyle w:val="HideTWBExt"/>
        </w:rPr>
        <w:t>&lt;/Amend&gt;</w:t>
      </w:r>
    </w:p>
    <w:p w:rsidR="00BD53E1" w:rsidRPr="00D1280B" w:rsidP="00BD53E1" w14:paraId="388B5342" w14:textId="05F639F0">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89</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5405D096"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7E1FDA83" w14:textId="77777777">
      <w:pPr>
        <w:pStyle w:val="NormalBold"/>
      </w:pPr>
      <w:r w:rsidRPr="00D1280B">
        <w:rPr>
          <w:rStyle w:val="HideTWBExt"/>
          <w:b w:val="0"/>
        </w:rPr>
        <w:t>&lt;Article&gt;</w:t>
      </w:r>
      <w:r w:rsidRPr="00D1280B">
        <w:t>Article 15 – paragraph 1</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ED46502"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270ED37F" w14:textId="77777777">
            <w:pPr>
              <w:keepNext/>
            </w:pPr>
          </w:p>
        </w:tc>
      </w:tr>
      <w:tr w14:paraId="4A5496E5"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533EE92" w14:textId="77777777">
            <w:pPr>
              <w:pStyle w:val="ColumnHeading"/>
              <w:keepNext/>
              <w:rPr>
                <w:lang w:val="en-GB"/>
              </w:rPr>
            </w:pPr>
            <w:r w:rsidRPr="00D1280B">
              <w:rPr>
                <w:lang w:val="en-GB"/>
              </w:rPr>
              <w:t>Text proposed by the Commission</w:t>
            </w:r>
          </w:p>
        </w:tc>
        <w:tc>
          <w:tcPr>
            <w:tcW w:w="4876" w:type="dxa"/>
            <w:hideMark/>
          </w:tcPr>
          <w:p w:rsidR="00BD53E1" w:rsidRPr="00D1280B" w14:paraId="24541FCC" w14:textId="77777777">
            <w:pPr>
              <w:pStyle w:val="ColumnHeading"/>
              <w:keepNext/>
              <w:rPr>
                <w:lang w:val="en-GB"/>
              </w:rPr>
            </w:pPr>
            <w:r w:rsidRPr="00D1280B">
              <w:rPr>
                <w:lang w:val="en-GB"/>
              </w:rPr>
              <w:t>Amendment</w:t>
            </w:r>
          </w:p>
        </w:tc>
      </w:tr>
      <w:tr w14:paraId="661AED42"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2A2DBB77" w14:textId="77777777">
            <w:pPr>
              <w:pStyle w:val="Normal6"/>
              <w:rPr>
                <w:lang w:val="en-GB"/>
              </w:rPr>
            </w:pPr>
            <w:r w:rsidRPr="00D1280B">
              <w:rPr>
                <w:lang w:val="en-GB"/>
              </w:rPr>
              <w:t>1.</w:t>
            </w:r>
            <w:r w:rsidRPr="00D1280B">
              <w:rPr>
                <w:lang w:val="en-GB"/>
              </w:rPr>
              <w:tab/>
              <w:t>For each measure of a plan by third countries, the Commission shall assign at least one intervention field from Annex I and</w:t>
            </w:r>
            <w:r w:rsidRPr="00D1280B">
              <w:rPr>
                <w:b/>
                <w:i/>
                <w:lang w:val="en-GB"/>
              </w:rPr>
              <w:t>, to the extent possible,</w:t>
            </w:r>
            <w:r w:rsidRPr="00D1280B">
              <w:rPr>
                <w:lang w:val="en-GB"/>
              </w:rPr>
              <w:t xml:space="preserve"> shall ensure that, in their plans, third countries use the performance indicators referred to in Article 8(1), first subparagraph, point (c). The Commission shall </w:t>
            </w:r>
            <w:r w:rsidRPr="00D1280B">
              <w:rPr>
                <w:b/>
                <w:i/>
                <w:lang w:val="en-GB"/>
              </w:rPr>
              <w:t>make observations or seek additional information if necessary. Agreements concluded with the third country concerned</w:t>
            </w:r>
            <w:r w:rsidRPr="00D1280B">
              <w:rPr>
                <w:lang w:val="en-GB"/>
              </w:rPr>
              <w:t xml:space="preserve"> shall </w:t>
            </w:r>
            <w:r w:rsidRPr="00D1280B">
              <w:rPr>
                <w:b/>
                <w:i/>
                <w:lang w:val="en-GB"/>
              </w:rPr>
              <w:t>include an obligation for the third country to provide the requested additional information and to revise the proposed performance indicators if needed</w:t>
            </w:r>
            <w:r w:rsidRPr="00D1280B">
              <w:rPr>
                <w:lang w:val="en-GB"/>
              </w:rPr>
              <w:t>.</w:t>
            </w:r>
          </w:p>
        </w:tc>
        <w:tc>
          <w:tcPr>
            <w:tcW w:w="4876" w:type="dxa"/>
            <w:hideMark/>
          </w:tcPr>
          <w:p w:rsidR="00BD53E1" w:rsidRPr="00D1280B" w14:paraId="377D89C4" w14:textId="77777777">
            <w:pPr>
              <w:pStyle w:val="Normal6"/>
              <w:rPr>
                <w:szCs w:val="24"/>
                <w:lang w:val="en-GB"/>
              </w:rPr>
            </w:pPr>
            <w:r w:rsidRPr="00D1280B">
              <w:rPr>
                <w:lang w:val="en-GB"/>
              </w:rPr>
              <w:t>1.</w:t>
            </w:r>
            <w:r w:rsidRPr="00D1280B">
              <w:rPr>
                <w:lang w:val="en-GB"/>
              </w:rPr>
              <w:tab/>
              <w:t xml:space="preserve">For each measure of a plan by third countries, the Commission shall assign at least one intervention field from Annex I and shall ensure that, in their plans, third countries use the performance indicators referred to in Article 8(1), first subparagraph, point (c). </w:t>
            </w:r>
            <w:r w:rsidRPr="00D1280B">
              <w:rPr>
                <w:b/>
                <w:i/>
                <w:lang w:val="en-GB"/>
              </w:rPr>
              <w:t>In duly justified cases and subject to the prior approval from the Commission, third countries may assign indicators that are not included in Annex I.</w:t>
            </w:r>
            <w:r w:rsidRPr="00D1280B">
              <w:rPr>
                <w:lang w:val="en-GB"/>
              </w:rPr>
              <w:t xml:space="preserve"> The Commission shall </w:t>
            </w:r>
            <w:r w:rsidRPr="00D1280B">
              <w:rPr>
                <w:b/>
                <w:i/>
                <w:lang w:val="en-GB"/>
              </w:rPr>
              <w:t>justify in writing the reasons for accepting an indicator not included in Annex I and</w:t>
            </w:r>
            <w:r w:rsidRPr="00D1280B">
              <w:rPr>
                <w:lang w:val="en-GB"/>
              </w:rPr>
              <w:t xml:space="preserve"> shall </w:t>
            </w:r>
            <w:r w:rsidRPr="00D1280B">
              <w:rPr>
                <w:b/>
                <w:i/>
                <w:lang w:val="en-GB"/>
              </w:rPr>
              <w:t>publish that justification on the Single Gateway referred to in Article 12(1)</w:t>
            </w:r>
            <w:r w:rsidRPr="00D1280B">
              <w:rPr>
                <w:lang w:val="en-GB"/>
              </w:rPr>
              <w:t>.</w:t>
            </w:r>
          </w:p>
        </w:tc>
      </w:tr>
    </w:tbl>
    <w:p w:rsidR="00BD53E1" w:rsidRPr="00D1280B" w:rsidP="00BD53E1" w14:paraId="320CDAA3"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22C7B01" w14:textId="77777777">
      <w:r w:rsidRPr="00D1280B">
        <w:rPr>
          <w:rStyle w:val="HideTWBExt"/>
        </w:rPr>
        <w:t>&lt;/Amend&gt;</w:t>
      </w:r>
    </w:p>
    <w:p w:rsidR="00BD53E1" w:rsidRPr="00D1280B" w:rsidP="00BD53E1" w14:paraId="6F779C65" w14:textId="52196F3F">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90</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5AB7B006"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53E8AE38" w14:textId="77777777">
      <w:pPr>
        <w:pStyle w:val="NormalBold"/>
      </w:pPr>
      <w:r w:rsidRPr="00D1280B">
        <w:rPr>
          <w:rStyle w:val="HideTWBExt"/>
          <w:b w:val="0"/>
        </w:rPr>
        <w:t>&lt;Article&gt;</w:t>
      </w:r>
      <w:r w:rsidRPr="00D1280B">
        <w:t>Article 15 – paragraph 1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9B846D"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20708498" w14:textId="77777777">
            <w:pPr>
              <w:keepNext/>
            </w:pPr>
          </w:p>
        </w:tc>
      </w:tr>
      <w:tr w14:paraId="0BDA4FE2"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44340ED5" w14:textId="77777777">
            <w:pPr>
              <w:pStyle w:val="ColumnHeading"/>
              <w:keepNext/>
              <w:rPr>
                <w:lang w:val="en-GB"/>
              </w:rPr>
            </w:pPr>
            <w:r w:rsidRPr="00D1280B">
              <w:rPr>
                <w:lang w:val="en-GB"/>
              </w:rPr>
              <w:t>Text proposed by the Commission</w:t>
            </w:r>
          </w:p>
        </w:tc>
        <w:tc>
          <w:tcPr>
            <w:tcW w:w="4876" w:type="dxa"/>
            <w:hideMark/>
          </w:tcPr>
          <w:p w:rsidR="00BD53E1" w:rsidRPr="00D1280B" w14:paraId="1C29D4ED" w14:textId="77777777">
            <w:pPr>
              <w:pStyle w:val="ColumnHeading"/>
              <w:keepNext/>
              <w:rPr>
                <w:lang w:val="en-GB"/>
              </w:rPr>
            </w:pPr>
            <w:r w:rsidRPr="00D1280B">
              <w:rPr>
                <w:lang w:val="en-GB"/>
              </w:rPr>
              <w:t>Amendment</w:t>
            </w:r>
          </w:p>
        </w:tc>
      </w:tr>
      <w:tr w14:paraId="0BED246D"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51374507" w14:textId="77777777">
            <w:pPr>
              <w:pStyle w:val="Normal6"/>
              <w:rPr>
                <w:lang w:val="en-GB"/>
              </w:rPr>
            </w:pPr>
          </w:p>
        </w:tc>
        <w:tc>
          <w:tcPr>
            <w:tcW w:w="4876" w:type="dxa"/>
            <w:hideMark/>
          </w:tcPr>
          <w:p w:rsidR="00BD53E1" w:rsidRPr="00D1280B" w14:paraId="505FF2A9" w14:textId="77777777">
            <w:pPr>
              <w:pStyle w:val="Normal6"/>
              <w:rPr>
                <w:szCs w:val="24"/>
                <w:lang w:val="en-GB"/>
              </w:rPr>
            </w:pPr>
            <w:r w:rsidRPr="00D1280B">
              <w:rPr>
                <w:b/>
                <w:i/>
                <w:lang w:val="en-GB"/>
              </w:rPr>
              <w:t>1a.</w:t>
            </w:r>
            <w:r w:rsidRPr="00D1280B">
              <w:rPr>
                <w:b/>
                <w:i/>
                <w:lang w:val="en-GB"/>
              </w:rPr>
              <w:tab/>
              <w:t>Each plan submitted by a candidate country or potential candidate country shall provide for each measure:</w:t>
            </w:r>
          </w:p>
        </w:tc>
      </w:tr>
      <w:tr w14:paraId="06E0B376"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239B13B6" w14:textId="77777777">
            <w:pPr>
              <w:pStyle w:val="Normal6"/>
              <w:rPr>
                <w:lang w:val="en-GB"/>
              </w:rPr>
            </w:pPr>
          </w:p>
        </w:tc>
        <w:tc>
          <w:tcPr>
            <w:tcW w:w="4876" w:type="dxa"/>
            <w:hideMark/>
          </w:tcPr>
          <w:p w:rsidR="00BD53E1" w:rsidRPr="00D1280B" w14:paraId="0F4FE3BE" w14:textId="77777777">
            <w:pPr>
              <w:pStyle w:val="Normal6"/>
              <w:rPr>
                <w:szCs w:val="24"/>
                <w:lang w:val="en-GB"/>
              </w:rPr>
            </w:pPr>
            <w:r w:rsidRPr="00D1280B">
              <w:rPr>
                <w:b/>
                <w:i/>
                <w:lang w:val="en-GB"/>
              </w:rPr>
              <w:t xml:space="preserve">(a) a baseline established </w:t>
            </w:r>
            <w:r w:rsidRPr="00D1280B">
              <w:rPr>
                <w:b/>
                <w:i/>
                <w:lang w:val="en-GB"/>
              </w:rPr>
              <w:t>on the basis of</w:t>
            </w:r>
            <w:r w:rsidRPr="00D1280B">
              <w:rPr>
                <w:b/>
                <w:i/>
                <w:lang w:val="en-GB"/>
              </w:rPr>
              <w:t xml:space="preserve"> verifiable data;</w:t>
            </w:r>
          </w:p>
        </w:tc>
      </w:tr>
      <w:tr w14:paraId="794B2870"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75517B9F" w14:textId="77777777">
            <w:pPr>
              <w:pStyle w:val="Normal6"/>
              <w:rPr>
                <w:lang w:val="en-GB"/>
              </w:rPr>
            </w:pPr>
          </w:p>
        </w:tc>
        <w:tc>
          <w:tcPr>
            <w:tcW w:w="4876" w:type="dxa"/>
            <w:hideMark/>
          </w:tcPr>
          <w:p w:rsidR="00BD53E1" w:rsidRPr="00D1280B" w14:paraId="52008716" w14:textId="77777777">
            <w:pPr>
              <w:pStyle w:val="Normal6"/>
              <w:rPr>
                <w:szCs w:val="24"/>
                <w:lang w:val="en-GB"/>
              </w:rPr>
            </w:pPr>
            <w:r w:rsidRPr="00D1280B">
              <w:rPr>
                <w:b/>
                <w:i/>
                <w:lang w:val="en-GB"/>
              </w:rPr>
              <w:t xml:space="preserve">(b) an estimated value for the result </w:t>
            </w:r>
            <w:r w:rsidRPr="00D1280B">
              <w:rPr>
                <w:b/>
                <w:i/>
                <w:lang w:val="en-GB"/>
              </w:rPr>
              <w:t>indicator or, where a qualitative result indicator is used, a description of the expected qualitative change of the policy, legal, institutional or administrative conditions that the intervention field is designed to achieve by the end of the implementation period, justified by reference to the objectives of the measure and, where relevant, the applicable EU accession criteria, including relevant acquis chapters, benchmarks, screening results, recommendations or Council conclusions under the enlargement framework against which progress will be assessed;</w:t>
            </w:r>
          </w:p>
        </w:tc>
      </w:tr>
      <w:tr w14:paraId="3CFD40CB"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535B3B89" w14:textId="77777777">
            <w:pPr>
              <w:pStyle w:val="Normal6"/>
              <w:rPr>
                <w:lang w:val="en-GB"/>
              </w:rPr>
            </w:pPr>
          </w:p>
        </w:tc>
        <w:tc>
          <w:tcPr>
            <w:tcW w:w="4876" w:type="dxa"/>
            <w:hideMark/>
          </w:tcPr>
          <w:p w:rsidR="00BD53E1" w:rsidRPr="00D1280B" w14:paraId="6E07D181" w14:textId="77777777">
            <w:pPr>
              <w:pStyle w:val="Normal6"/>
              <w:rPr>
                <w:szCs w:val="24"/>
                <w:lang w:val="en-GB"/>
              </w:rPr>
            </w:pPr>
            <w:r w:rsidRPr="00D1280B">
              <w:rPr>
                <w:b/>
                <w:i/>
                <w:lang w:val="en-GB"/>
              </w:rPr>
              <w:t>(c) the expected year of achievement of the estimated value or qualitative change referred to in point (b).</w:t>
            </w:r>
          </w:p>
        </w:tc>
      </w:tr>
    </w:tbl>
    <w:p w:rsidR="00BD53E1" w:rsidRPr="00D1280B" w:rsidP="00BD53E1" w14:paraId="5AAB7A32"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7F7BB0D1" w14:textId="77777777">
      <w:r w:rsidRPr="00D1280B">
        <w:rPr>
          <w:rStyle w:val="HideTWBExt"/>
        </w:rPr>
        <w:t>&lt;/Amend&gt;</w:t>
      </w:r>
    </w:p>
    <w:p w:rsidR="00BD53E1" w:rsidRPr="00D1280B" w:rsidP="00BD53E1" w14:paraId="473B4E44" w14:textId="34CDB388">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91</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493668C9"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475EB7F1" w14:textId="77777777">
      <w:pPr>
        <w:pStyle w:val="NormalBold"/>
      </w:pPr>
      <w:r w:rsidRPr="00D1280B">
        <w:rPr>
          <w:rStyle w:val="HideTWBExt"/>
          <w:b w:val="0"/>
        </w:rPr>
        <w:t>&lt;Article&gt;</w:t>
      </w:r>
      <w:r w:rsidRPr="00D1280B">
        <w:t>Article 15 – paragraph 1 b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052C9F"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17C378FC" w14:textId="77777777">
            <w:pPr>
              <w:keepNext/>
            </w:pPr>
          </w:p>
        </w:tc>
      </w:tr>
      <w:tr w14:paraId="4FB4F6CF"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E8D97C4" w14:textId="77777777">
            <w:pPr>
              <w:pStyle w:val="ColumnHeading"/>
              <w:keepNext/>
              <w:rPr>
                <w:lang w:val="en-GB"/>
              </w:rPr>
            </w:pPr>
            <w:r w:rsidRPr="00D1280B">
              <w:rPr>
                <w:lang w:val="en-GB"/>
              </w:rPr>
              <w:t>Text proposed by the Commission</w:t>
            </w:r>
          </w:p>
        </w:tc>
        <w:tc>
          <w:tcPr>
            <w:tcW w:w="4876" w:type="dxa"/>
            <w:hideMark/>
          </w:tcPr>
          <w:p w:rsidR="00BD53E1" w:rsidRPr="00D1280B" w14:paraId="19042966" w14:textId="77777777">
            <w:pPr>
              <w:pStyle w:val="ColumnHeading"/>
              <w:keepNext/>
              <w:rPr>
                <w:lang w:val="en-GB"/>
              </w:rPr>
            </w:pPr>
            <w:r w:rsidRPr="00D1280B">
              <w:rPr>
                <w:lang w:val="en-GB"/>
              </w:rPr>
              <w:t>Amendment</w:t>
            </w:r>
          </w:p>
        </w:tc>
      </w:tr>
      <w:tr w14:paraId="20A8DCEB"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6C6D4B59" w14:textId="77777777">
            <w:pPr>
              <w:pStyle w:val="Normal6"/>
              <w:rPr>
                <w:lang w:val="en-GB"/>
              </w:rPr>
            </w:pPr>
          </w:p>
        </w:tc>
        <w:tc>
          <w:tcPr>
            <w:tcW w:w="4876" w:type="dxa"/>
            <w:hideMark/>
          </w:tcPr>
          <w:p w:rsidR="00BD53E1" w:rsidRPr="00D1280B" w14:paraId="37F0819B" w14:textId="42881419">
            <w:pPr>
              <w:pStyle w:val="Normal6"/>
              <w:rPr>
                <w:szCs w:val="24"/>
                <w:lang w:val="en-GB"/>
              </w:rPr>
            </w:pPr>
            <w:r w:rsidRPr="00D1280B">
              <w:rPr>
                <w:b/>
                <w:i/>
                <w:lang w:val="en-GB"/>
              </w:rPr>
              <w:t>1b.</w:t>
            </w:r>
            <w:r w:rsidRPr="00D1280B">
              <w:rPr>
                <w:b/>
                <w:i/>
                <w:lang w:val="en-GB"/>
              </w:rPr>
              <w:tab/>
              <w:t xml:space="preserve">The Commission shall </w:t>
            </w:r>
            <w:r w:rsidRPr="00D1280B" w:rsidR="00F151FD">
              <w:rPr>
                <w:b/>
                <w:i/>
                <w:lang w:val="en-GB"/>
              </w:rPr>
              <w:t>en</w:t>
            </w:r>
            <w:r w:rsidRPr="00D1280B">
              <w:rPr>
                <w:b/>
                <w:i/>
                <w:lang w:val="en-GB"/>
              </w:rPr>
              <w:t>sure that funding agreements concluded with third countries that are not subject to the obligations under paragraph 1a include an obligation for the third countries to provide requested additional information and to revise the proposed performance indicators if needed.</w:t>
            </w:r>
          </w:p>
        </w:tc>
      </w:tr>
      <w:tr w14:paraId="05B50A99"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092FF366" w14:textId="77777777">
            <w:pPr>
              <w:pStyle w:val="Normal6"/>
              <w:rPr>
                <w:lang w:val="en-GB"/>
              </w:rPr>
            </w:pPr>
          </w:p>
        </w:tc>
        <w:tc>
          <w:tcPr>
            <w:tcW w:w="4876" w:type="dxa"/>
            <w:hideMark/>
          </w:tcPr>
          <w:p w:rsidR="00BD53E1" w:rsidRPr="00D1280B" w14:paraId="0F99433C" w14:textId="7977CB3C">
            <w:pPr>
              <w:pStyle w:val="Normal6"/>
              <w:rPr>
                <w:szCs w:val="24"/>
                <w:lang w:val="en-GB"/>
              </w:rPr>
            </w:pPr>
            <w:r w:rsidRPr="00D1280B">
              <w:rPr>
                <w:b/>
                <w:i/>
                <w:lang w:val="en-GB"/>
              </w:rPr>
              <w:t>The Commission shall report annually to the European Parliament and the Council on the application of this Article, including the number and nature of approved departures from Annex I indicators.</w:t>
            </w:r>
          </w:p>
        </w:tc>
      </w:tr>
    </w:tbl>
    <w:p w:rsidR="00BD53E1" w:rsidRPr="00D1280B" w:rsidP="00BD53E1" w14:paraId="0D645319"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5CD48C72" w14:textId="77777777">
      <w:r w:rsidRPr="00D1280B">
        <w:rPr>
          <w:rStyle w:val="HideTWBExt"/>
        </w:rPr>
        <w:t>&lt;/Amend&gt;</w:t>
      </w:r>
    </w:p>
    <w:p w:rsidR="00BD53E1" w:rsidRPr="00D1280B" w:rsidP="00BD53E1" w14:paraId="611CCB40" w14:textId="03BCB9EE">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92</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28AE4E49"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41FE1FE9" w14:textId="77777777">
      <w:pPr>
        <w:pStyle w:val="NormalBold"/>
      </w:pPr>
      <w:r w:rsidRPr="00D1280B">
        <w:rPr>
          <w:rStyle w:val="HideTWBExt"/>
          <w:b w:val="0"/>
        </w:rPr>
        <w:t>&lt;Article&gt;</w:t>
      </w:r>
      <w:r w:rsidRPr="00D1280B">
        <w:t>Article 16 – paragraph 1</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3D65C4"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4D1AFBDF" w14:textId="77777777">
            <w:pPr>
              <w:keepNext/>
            </w:pPr>
          </w:p>
        </w:tc>
      </w:tr>
      <w:tr w14:paraId="3D85E8BD"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1175DC2F" w14:textId="77777777">
            <w:pPr>
              <w:pStyle w:val="ColumnHeading"/>
              <w:keepNext/>
              <w:rPr>
                <w:lang w:val="en-GB"/>
              </w:rPr>
            </w:pPr>
            <w:r w:rsidRPr="00D1280B">
              <w:rPr>
                <w:lang w:val="en-GB"/>
              </w:rPr>
              <w:t>Text proposed by the Commission</w:t>
            </w:r>
          </w:p>
        </w:tc>
        <w:tc>
          <w:tcPr>
            <w:tcW w:w="4876" w:type="dxa"/>
            <w:hideMark/>
          </w:tcPr>
          <w:p w:rsidR="00BD53E1" w:rsidRPr="00D1280B" w14:paraId="718CB197" w14:textId="77777777">
            <w:pPr>
              <w:pStyle w:val="ColumnHeading"/>
              <w:keepNext/>
              <w:rPr>
                <w:lang w:val="en-GB"/>
              </w:rPr>
            </w:pPr>
            <w:r w:rsidRPr="00D1280B">
              <w:rPr>
                <w:lang w:val="en-GB"/>
              </w:rPr>
              <w:t>Amendment</w:t>
            </w:r>
          </w:p>
        </w:tc>
      </w:tr>
      <w:tr w14:paraId="2BF95B80"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53E704D" w14:textId="77777777">
            <w:pPr>
              <w:pStyle w:val="Normal6"/>
              <w:rPr>
                <w:lang w:val="en-GB"/>
              </w:rPr>
            </w:pPr>
            <w:r w:rsidRPr="00D1280B">
              <w:rPr>
                <w:lang w:val="en-GB"/>
              </w:rPr>
              <w:t>1.</w:t>
            </w:r>
            <w:r w:rsidRPr="00D1280B">
              <w:rPr>
                <w:lang w:val="en-GB"/>
              </w:rPr>
              <w:tab/>
              <w:t xml:space="preserve">When implementing the budget in accordance with Article 62(1), first subparagraph, point (a), of Regulation (EU, Euratom) 2024/2509, the Commission shall ensure compliance with the requirements laid down in Article 33(2), points (d), (e) and (f), of that Regulation. </w:t>
            </w:r>
            <w:r w:rsidRPr="00D1280B">
              <w:rPr>
                <w:lang w:val="en-GB"/>
              </w:rPr>
              <w:t>In particular, gender</w:t>
            </w:r>
            <w:r w:rsidRPr="00D1280B">
              <w:rPr>
                <w:lang w:val="en-GB"/>
              </w:rPr>
              <w:t xml:space="preserve"> equality shall be included among the criteria used for the evaluation of proposals, where feasible and appropriate.</w:t>
            </w:r>
          </w:p>
        </w:tc>
        <w:tc>
          <w:tcPr>
            <w:tcW w:w="4876" w:type="dxa"/>
            <w:hideMark/>
          </w:tcPr>
          <w:p w:rsidR="00BD53E1" w:rsidRPr="00D1280B" w14:paraId="57672B6A" w14:textId="764CBC18">
            <w:pPr>
              <w:pStyle w:val="Normal6"/>
              <w:rPr>
                <w:szCs w:val="24"/>
                <w:lang w:val="en-GB"/>
              </w:rPr>
            </w:pPr>
            <w:r w:rsidRPr="00D1280B">
              <w:rPr>
                <w:lang w:val="en-GB"/>
              </w:rPr>
              <w:t>1.</w:t>
            </w:r>
            <w:r w:rsidRPr="00D1280B">
              <w:rPr>
                <w:lang w:val="en-GB"/>
              </w:rPr>
              <w:tab/>
              <w:t xml:space="preserve">When implementing the budget in accordance with Article 62(1), first subparagraph, point (a), of Regulation (EU, Euratom) 2024/2509, the Commission shall ensure compliance with the requirements laid down in Article 33(2), points (d), (e) and (f), of that Regulation </w:t>
            </w:r>
            <w:r w:rsidRPr="00D1280B">
              <w:rPr>
                <w:b/>
                <w:i/>
                <w:lang w:val="en-GB"/>
              </w:rPr>
              <w:t>and in its delegated acts and the guidance referred to in Article 5(1) of this Regulation. The Commission shall refrain from imposing unjustified additional requirements for the purpose of achieving compliance</w:t>
            </w:r>
            <w:r w:rsidRPr="00D1280B">
              <w:rPr>
                <w:lang w:val="en-GB"/>
              </w:rPr>
              <w:t xml:space="preserve">. </w:t>
            </w:r>
            <w:r w:rsidRPr="00D1280B">
              <w:rPr>
                <w:lang w:val="en-GB"/>
              </w:rPr>
              <w:t>In particular, gender</w:t>
            </w:r>
            <w:r w:rsidRPr="00D1280B">
              <w:rPr>
                <w:lang w:val="en-GB"/>
              </w:rPr>
              <w:t xml:space="preserve"> equality shall be included among the criteria used for the evaluation of proposals, where feasible and appropriate.</w:t>
            </w:r>
          </w:p>
        </w:tc>
      </w:tr>
    </w:tbl>
    <w:p w:rsidR="00BD53E1" w:rsidRPr="00D1280B" w:rsidP="00BD53E1" w14:paraId="1837F6BF"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601CE89" w14:textId="77777777">
      <w:r w:rsidRPr="00D1280B">
        <w:rPr>
          <w:rStyle w:val="HideTWBExt"/>
        </w:rPr>
        <w:t>&lt;/Amend&gt;</w:t>
      </w:r>
    </w:p>
    <w:p w:rsidR="00BD53E1" w:rsidRPr="00D1280B" w:rsidP="00BD53E1" w14:paraId="7E5D2CBE" w14:textId="78D8E837">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93</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578A6018"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72956849" w14:textId="77777777">
      <w:pPr>
        <w:pStyle w:val="NormalBold"/>
      </w:pPr>
      <w:r w:rsidRPr="00D1280B">
        <w:rPr>
          <w:rStyle w:val="HideTWBExt"/>
          <w:b w:val="0"/>
        </w:rPr>
        <w:t>&lt;Article&gt;</w:t>
      </w:r>
      <w:r w:rsidRPr="00D1280B">
        <w:t>Article 16 – paragraph 1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7AE671"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68CEA41D" w14:textId="77777777">
            <w:pPr>
              <w:keepNext/>
            </w:pPr>
          </w:p>
        </w:tc>
      </w:tr>
      <w:tr w14:paraId="0A443243"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7E76B32" w14:textId="77777777">
            <w:pPr>
              <w:pStyle w:val="ColumnHeading"/>
              <w:keepNext/>
              <w:rPr>
                <w:lang w:val="en-GB"/>
              </w:rPr>
            </w:pPr>
            <w:r w:rsidRPr="00D1280B">
              <w:rPr>
                <w:lang w:val="en-GB"/>
              </w:rPr>
              <w:t>Text proposed by the Commission</w:t>
            </w:r>
          </w:p>
        </w:tc>
        <w:tc>
          <w:tcPr>
            <w:tcW w:w="4876" w:type="dxa"/>
            <w:hideMark/>
          </w:tcPr>
          <w:p w:rsidR="00BD53E1" w:rsidRPr="00D1280B" w14:paraId="44083774" w14:textId="77777777">
            <w:pPr>
              <w:pStyle w:val="ColumnHeading"/>
              <w:keepNext/>
              <w:rPr>
                <w:lang w:val="en-GB"/>
              </w:rPr>
            </w:pPr>
            <w:r w:rsidRPr="00D1280B">
              <w:rPr>
                <w:lang w:val="en-GB"/>
              </w:rPr>
              <w:t>Amendment</w:t>
            </w:r>
          </w:p>
        </w:tc>
      </w:tr>
      <w:tr w14:paraId="198FA9E1"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7548F500" w14:textId="77777777">
            <w:pPr>
              <w:pStyle w:val="Normal6"/>
              <w:rPr>
                <w:lang w:val="en-GB"/>
              </w:rPr>
            </w:pPr>
          </w:p>
        </w:tc>
        <w:tc>
          <w:tcPr>
            <w:tcW w:w="4876" w:type="dxa"/>
            <w:hideMark/>
          </w:tcPr>
          <w:p w:rsidR="00BD53E1" w:rsidRPr="00D1280B" w14:paraId="0AEBF7D7" w14:textId="7B3F16E0">
            <w:pPr>
              <w:pStyle w:val="Normal6"/>
              <w:rPr>
                <w:szCs w:val="24"/>
                <w:lang w:val="en-GB"/>
              </w:rPr>
            </w:pPr>
            <w:r w:rsidRPr="00D1280B">
              <w:rPr>
                <w:b/>
                <w:i/>
                <w:lang w:val="en-GB"/>
              </w:rPr>
              <w:t>1a.</w:t>
            </w:r>
            <w:r w:rsidRPr="00D1280B">
              <w:rPr>
                <w:b/>
                <w:i/>
                <w:lang w:val="en-GB"/>
              </w:rPr>
              <w:tab/>
              <w:t>Where the relevant sector-specific rules do no</w:t>
            </w:r>
            <w:r w:rsidRPr="00D1280B" w:rsidR="000C1AB5">
              <w:rPr>
                <w:b/>
                <w:i/>
                <w:lang w:val="en-GB"/>
              </w:rPr>
              <w:t>t</w:t>
            </w:r>
            <w:r w:rsidRPr="00D1280B">
              <w:rPr>
                <w:b/>
                <w:i/>
                <w:lang w:val="en-GB"/>
              </w:rPr>
              <w:t xml:space="preserve"> determine the appropriate level for verification, and to limit administrative requirements on final recipients and beneficiaries, the Commission shall, in principle, apply the DNSH principle as referred to in Article 33(2), point (d), of Regulation (EU, Euratom) 2024/2509 at the earliest possible level where it can ensure an adequate level of assurance and effectiveness in verifying compliance with the principles and criteria laid down in Article 5 of this Regulation.</w:t>
            </w:r>
          </w:p>
        </w:tc>
      </w:tr>
    </w:tbl>
    <w:p w:rsidR="00BD53E1" w:rsidRPr="00D1280B" w:rsidP="00BD53E1" w14:paraId="3774EE1C"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1BDF8C0E" w14:textId="77777777">
      <w:r w:rsidRPr="00D1280B">
        <w:rPr>
          <w:rStyle w:val="HideTWBExt"/>
        </w:rPr>
        <w:t>&lt;/Amend&gt;</w:t>
      </w:r>
    </w:p>
    <w:p w:rsidR="00BD53E1" w:rsidRPr="00D1280B" w:rsidP="00BD53E1" w14:paraId="6A0CAD6E" w14:textId="34517DCB">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94</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03664595"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058818D5" w14:textId="77777777">
      <w:pPr>
        <w:pStyle w:val="NormalBold"/>
      </w:pPr>
      <w:r w:rsidRPr="00D1280B">
        <w:rPr>
          <w:rStyle w:val="HideTWBExt"/>
          <w:b w:val="0"/>
        </w:rPr>
        <w:t>&lt;Article&gt;</w:t>
      </w:r>
      <w:r w:rsidRPr="00D1280B">
        <w:t>Article 16 – paragraph 2</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528B3E"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512D6397" w14:textId="77777777">
            <w:pPr>
              <w:keepNext/>
            </w:pPr>
          </w:p>
        </w:tc>
      </w:tr>
      <w:tr w14:paraId="5BF95938"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AB4BF3C" w14:textId="77777777">
            <w:pPr>
              <w:pStyle w:val="ColumnHeading"/>
              <w:keepNext/>
              <w:rPr>
                <w:lang w:val="en-GB"/>
              </w:rPr>
            </w:pPr>
            <w:r w:rsidRPr="00D1280B">
              <w:rPr>
                <w:lang w:val="en-GB"/>
              </w:rPr>
              <w:t>Text proposed by the Commission</w:t>
            </w:r>
          </w:p>
        </w:tc>
        <w:tc>
          <w:tcPr>
            <w:tcW w:w="4876" w:type="dxa"/>
            <w:hideMark/>
          </w:tcPr>
          <w:p w:rsidR="00BD53E1" w:rsidRPr="00D1280B" w14:paraId="63194859" w14:textId="77777777">
            <w:pPr>
              <w:pStyle w:val="ColumnHeading"/>
              <w:keepNext/>
              <w:rPr>
                <w:lang w:val="en-GB"/>
              </w:rPr>
            </w:pPr>
            <w:r w:rsidRPr="00D1280B">
              <w:rPr>
                <w:lang w:val="en-GB"/>
              </w:rPr>
              <w:t>Amendment</w:t>
            </w:r>
          </w:p>
        </w:tc>
      </w:tr>
      <w:tr w14:paraId="595EB74C"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07E09FD9" w14:textId="77777777">
            <w:pPr>
              <w:pStyle w:val="Normal6"/>
              <w:rPr>
                <w:lang w:val="en-GB"/>
              </w:rPr>
            </w:pPr>
            <w:r w:rsidRPr="00D1280B">
              <w:rPr>
                <w:lang w:val="en-GB"/>
              </w:rPr>
              <w:t>2.</w:t>
            </w:r>
            <w:r w:rsidRPr="00D1280B">
              <w:rPr>
                <w:lang w:val="en-GB"/>
              </w:rPr>
              <w:tab/>
              <w:t>When preparing the work programme within the meaning of Article 110 of Regulation (EU, Euratom) 2024/2509, the Commission shall define the areas of eligible activities in a manner that allows for the assignment of at least one intervention field to each area.</w:t>
            </w:r>
          </w:p>
        </w:tc>
        <w:tc>
          <w:tcPr>
            <w:tcW w:w="4876" w:type="dxa"/>
            <w:hideMark/>
          </w:tcPr>
          <w:p w:rsidR="00BD53E1" w:rsidRPr="00D1280B" w14:paraId="4F610DE4" w14:textId="632D26E4">
            <w:pPr>
              <w:pStyle w:val="Normal6"/>
              <w:rPr>
                <w:szCs w:val="24"/>
                <w:lang w:val="en-GB"/>
              </w:rPr>
            </w:pPr>
            <w:r w:rsidRPr="00D1280B">
              <w:rPr>
                <w:lang w:val="en-GB"/>
              </w:rPr>
              <w:t>2.</w:t>
            </w:r>
            <w:r w:rsidRPr="00D1280B">
              <w:rPr>
                <w:lang w:val="en-GB"/>
              </w:rPr>
              <w:tab/>
              <w:t>When preparing the work programme within the meaning of Article 110 of Regulation (EU, Euratom) 2024/2509, the Commission shall define the areas of eligible activities in a manner that allows for the assignment of at least one intervention field to each area</w:t>
            </w:r>
            <w:r w:rsidRPr="00D1280B">
              <w:rPr>
                <w:b/>
                <w:i/>
                <w:lang w:val="en-GB"/>
              </w:rPr>
              <w:t>, without prejudice to Article 5 of this Regulation</w:t>
            </w:r>
            <w:r w:rsidRPr="00D1280B">
              <w:rPr>
                <w:lang w:val="en-GB"/>
              </w:rPr>
              <w:t>.</w:t>
            </w:r>
          </w:p>
        </w:tc>
      </w:tr>
    </w:tbl>
    <w:p w:rsidR="00BD53E1" w:rsidRPr="00D1280B" w:rsidP="00BD53E1" w14:paraId="21AAC5CA"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2F728E6E" w14:textId="77777777">
      <w:r w:rsidRPr="00D1280B">
        <w:rPr>
          <w:rStyle w:val="HideTWBExt"/>
        </w:rPr>
        <w:t>&lt;/Amend&gt;</w:t>
      </w:r>
    </w:p>
    <w:p w:rsidR="00BD53E1" w:rsidRPr="00D1280B" w:rsidP="00BD53E1" w14:paraId="58CEE6B4" w14:textId="5639E5B3">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95</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147571F1"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78A0E943" w14:textId="77777777">
      <w:pPr>
        <w:pStyle w:val="NormalBold"/>
      </w:pPr>
      <w:r w:rsidRPr="00D1280B">
        <w:rPr>
          <w:rStyle w:val="HideTWBExt"/>
          <w:b w:val="0"/>
        </w:rPr>
        <w:t>&lt;Article&gt;</w:t>
      </w:r>
      <w:r w:rsidRPr="00D1280B">
        <w:t>Article 16 – paragraph 3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8916F8"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5021B0D1" w14:textId="77777777">
            <w:pPr>
              <w:keepNext/>
            </w:pPr>
          </w:p>
        </w:tc>
      </w:tr>
      <w:tr w14:paraId="4903D973"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21430827" w14:textId="77777777">
            <w:pPr>
              <w:pStyle w:val="ColumnHeading"/>
              <w:keepNext/>
              <w:rPr>
                <w:lang w:val="en-GB"/>
              </w:rPr>
            </w:pPr>
            <w:r w:rsidRPr="00D1280B">
              <w:rPr>
                <w:lang w:val="en-GB"/>
              </w:rPr>
              <w:t>Text proposed by the Commission</w:t>
            </w:r>
          </w:p>
        </w:tc>
        <w:tc>
          <w:tcPr>
            <w:tcW w:w="4876" w:type="dxa"/>
            <w:hideMark/>
          </w:tcPr>
          <w:p w:rsidR="00BD53E1" w:rsidRPr="00D1280B" w14:paraId="239C94C4" w14:textId="77777777">
            <w:pPr>
              <w:pStyle w:val="ColumnHeading"/>
              <w:keepNext/>
              <w:rPr>
                <w:lang w:val="en-GB"/>
              </w:rPr>
            </w:pPr>
            <w:r w:rsidRPr="00D1280B">
              <w:rPr>
                <w:lang w:val="en-GB"/>
              </w:rPr>
              <w:t>Amendment</w:t>
            </w:r>
          </w:p>
        </w:tc>
      </w:tr>
      <w:tr w14:paraId="5669F480"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33B9FE19" w14:textId="77777777">
            <w:pPr>
              <w:pStyle w:val="Normal6"/>
              <w:rPr>
                <w:lang w:val="en-GB"/>
              </w:rPr>
            </w:pPr>
          </w:p>
        </w:tc>
        <w:tc>
          <w:tcPr>
            <w:tcW w:w="4876" w:type="dxa"/>
            <w:hideMark/>
          </w:tcPr>
          <w:p w:rsidR="00BD53E1" w:rsidRPr="00D1280B" w14:paraId="0155DF73" w14:textId="77777777">
            <w:pPr>
              <w:pStyle w:val="Normal6"/>
              <w:rPr>
                <w:szCs w:val="24"/>
                <w:lang w:val="en-GB"/>
              </w:rPr>
            </w:pPr>
            <w:r w:rsidRPr="00D1280B">
              <w:rPr>
                <w:b/>
                <w:i/>
                <w:lang w:val="en-GB"/>
              </w:rPr>
              <w:t>3a.</w:t>
            </w:r>
            <w:r w:rsidRPr="00D1280B">
              <w:rPr>
                <w:b/>
                <w:i/>
                <w:lang w:val="en-GB"/>
              </w:rPr>
              <w:tab/>
              <w:t xml:space="preserve">At the request of a Member State, the Commission may provide technical assistance under direct management, where appropriate, to support the implementation of the requirements laid down in this Regulation, including </w:t>
            </w:r>
            <w:r w:rsidRPr="00D1280B">
              <w:rPr>
                <w:b/>
                <w:i/>
                <w:lang w:val="en-GB"/>
              </w:rPr>
              <w:t>with regard to</w:t>
            </w:r>
            <w:r w:rsidRPr="00D1280B">
              <w:rPr>
                <w:b/>
                <w:i/>
                <w:lang w:val="en-GB"/>
              </w:rPr>
              <w:t xml:space="preserve"> performance monitoring, expenditure tracking, indicator methodology, data collection and reporting systems.</w:t>
            </w:r>
          </w:p>
        </w:tc>
      </w:tr>
    </w:tbl>
    <w:p w:rsidR="00BD53E1" w:rsidRPr="00D1280B" w:rsidP="00BD53E1" w14:paraId="39D5B568"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569D3318" w14:textId="77777777">
      <w:r w:rsidRPr="00D1280B">
        <w:rPr>
          <w:rStyle w:val="HideTWBExt"/>
        </w:rPr>
        <w:t>&lt;/Amend&gt;</w:t>
      </w:r>
    </w:p>
    <w:p w:rsidR="00BD53E1" w:rsidRPr="00D1280B" w:rsidP="00BD53E1" w14:paraId="67BDF12A" w14:textId="062DDAF3">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96</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7CD9C31A"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491EBD66" w14:textId="77777777">
      <w:pPr>
        <w:pStyle w:val="NormalBold"/>
      </w:pPr>
      <w:r w:rsidRPr="00D1280B">
        <w:rPr>
          <w:rStyle w:val="HideTWBExt"/>
          <w:b w:val="0"/>
        </w:rPr>
        <w:t>&lt;Article&gt;</w:t>
      </w:r>
      <w:r w:rsidRPr="00D1280B">
        <w:t>Article 17 – paragraph 2 – point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DA3BFD"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3B54BCC2" w14:textId="77777777">
            <w:pPr>
              <w:keepNext/>
            </w:pPr>
          </w:p>
        </w:tc>
      </w:tr>
      <w:tr w14:paraId="5ACDF71E"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1B3C26C3" w14:textId="77777777">
            <w:pPr>
              <w:pStyle w:val="ColumnHeading"/>
              <w:keepNext/>
              <w:rPr>
                <w:lang w:val="en-GB"/>
              </w:rPr>
            </w:pPr>
            <w:r w:rsidRPr="00D1280B">
              <w:rPr>
                <w:lang w:val="en-GB"/>
              </w:rPr>
              <w:t>Text proposed by the Commission</w:t>
            </w:r>
          </w:p>
        </w:tc>
        <w:tc>
          <w:tcPr>
            <w:tcW w:w="4876" w:type="dxa"/>
            <w:hideMark/>
          </w:tcPr>
          <w:p w:rsidR="00BD53E1" w:rsidRPr="00D1280B" w14:paraId="6DA7D61D" w14:textId="77777777">
            <w:pPr>
              <w:pStyle w:val="ColumnHeading"/>
              <w:keepNext/>
              <w:rPr>
                <w:lang w:val="en-GB"/>
              </w:rPr>
            </w:pPr>
            <w:r w:rsidRPr="00D1280B">
              <w:rPr>
                <w:lang w:val="en-GB"/>
              </w:rPr>
              <w:t>Amendment</w:t>
            </w:r>
          </w:p>
        </w:tc>
      </w:tr>
      <w:tr w14:paraId="3638899E"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2A8E18FC" w14:textId="77777777">
            <w:pPr>
              <w:pStyle w:val="Normal6"/>
              <w:rPr>
                <w:lang w:val="en-GB"/>
              </w:rPr>
            </w:pPr>
          </w:p>
        </w:tc>
        <w:tc>
          <w:tcPr>
            <w:tcW w:w="4876" w:type="dxa"/>
            <w:hideMark/>
          </w:tcPr>
          <w:p w:rsidR="00BD53E1" w:rsidRPr="00D1280B" w14:paraId="28614248" w14:textId="77777777">
            <w:pPr>
              <w:pStyle w:val="Normal6"/>
              <w:rPr>
                <w:szCs w:val="24"/>
                <w:lang w:val="en-GB"/>
              </w:rPr>
            </w:pPr>
            <w:r w:rsidRPr="00D1280B">
              <w:rPr>
                <w:b/>
                <w:i/>
                <w:lang w:val="en-GB"/>
              </w:rPr>
              <w:t>(-a)</w:t>
            </w:r>
            <w:r w:rsidRPr="00D1280B">
              <w:rPr>
                <w:b/>
                <w:i/>
                <w:lang w:val="en-GB"/>
              </w:rPr>
              <w:tab/>
              <w:t xml:space="preserve">reporting on the transfer of benefits from Union budgetary guarantees to final recipients under debt products, including quantifiable data on </w:t>
            </w:r>
            <w:r w:rsidRPr="00D1280B">
              <w:rPr>
                <w:b/>
                <w:i/>
                <w:lang w:val="en-GB"/>
              </w:rPr>
              <w:t>the scale and type of benefits such as reduced interest rates, extended maturities or enhanced risk coverage transferred by financial intermediaries to final recipients; the Commission shall assess and publish the findings of this reporting in the annual report referred to in Article 9(2);</w:t>
            </w:r>
          </w:p>
        </w:tc>
      </w:tr>
    </w:tbl>
    <w:p w:rsidR="00BD53E1" w:rsidRPr="00D1280B" w:rsidP="00BD53E1" w14:paraId="3204347D"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665E5AD4" w14:textId="77777777">
      <w:r w:rsidRPr="00D1280B">
        <w:rPr>
          <w:rStyle w:val="HideTWBExt"/>
        </w:rPr>
        <w:t>&lt;/Amend&gt;</w:t>
      </w:r>
    </w:p>
    <w:p w:rsidR="00BD53E1" w:rsidRPr="00D1280B" w:rsidP="00BD53E1" w14:paraId="4CCF526D" w14:textId="2835445E">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97</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489A1084"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59786787" w14:textId="77777777">
      <w:pPr>
        <w:pStyle w:val="NormalBold"/>
      </w:pPr>
      <w:r w:rsidRPr="00D1280B">
        <w:rPr>
          <w:rStyle w:val="HideTWBExt"/>
          <w:b w:val="0"/>
        </w:rPr>
        <w:t>&lt;Article&gt;</w:t>
      </w:r>
      <w:r w:rsidRPr="00D1280B">
        <w:t>Article 17 – paragraph 2 – point -</w:t>
      </w:r>
      <w:r w:rsidRPr="00D1280B">
        <w:t>a</w:t>
      </w:r>
      <w:r w:rsidRPr="00D1280B">
        <w:t xml:space="preserve"> </w:t>
      </w:r>
      <w:r w:rsidRPr="00D1280B">
        <w:t>a</w:t>
      </w:r>
      <w:r w:rsidRPr="00D1280B">
        <w:t xml:space="preserve">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B2F193D"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7B287C22" w14:textId="77777777">
            <w:pPr>
              <w:keepNext/>
            </w:pPr>
          </w:p>
        </w:tc>
      </w:tr>
      <w:tr w14:paraId="49AE93C1"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8E820C9" w14:textId="77777777">
            <w:pPr>
              <w:pStyle w:val="ColumnHeading"/>
              <w:keepNext/>
              <w:rPr>
                <w:lang w:val="en-GB"/>
              </w:rPr>
            </w:pPr>
            <w:r w:rsidRPr="00D1280B">
              <w:rPr>
                <w:lang w:val="en-GB"/>
              </w:rPr>
              <w:t>Text proposed by the Commission</w:t>
            </w:r>
          </w:p>
        </w:tc>
        <w:tc>
          <w:tcPr>
            <w:tcW w:w="4876" w:type="dxa"/>
            <w:hideMark/>
          </w:tcPr>
          <w:p w:rsidR="00BD53E1" w:rsidRPr="00D1280B" w14:paraId="3C3EA0E0" w14:textId="77777777">
            <w:pPr>
              <w:pStyle w:val="ColumnHeading"/>
              <w:keepNext/>
              <w:rPr>
                <w:lang w:val="en-GB"/>
              </w:rPr>
            </w:pPr>
            <w:r w:rsidRPr="00D1280B">
              <w:rPr>
                <w:lang w:val="en-GB"/>
              </w:rPr>
              <w:t>Amendment</w:t>
            </w:r>
          </w:p>
        </w:tc>
      </w:tr>
      <w:tr w14:paraId="6DA9A2CA"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49673FE9" w14:textId="77777777">
            <w:pPr>
              <w:pStyle w:val="Normal6"/>
              <w:rPr>
                <w:lang w:val="en-GB"/>
              </w:rPr>
            </w:pPr>
          </w:p>
        </w:tc>
        <w:tc>
          <w:tcPr>
            <w:tcW w:w="4876" w:type="dxa"/>
            <w:hideMark/>
          </w:tcPr>
          <w:p w:rsidR="00BD53E1" w:rsidRPr="00D1280B" w14:paraId="190B9D99" w14:textId="77777777">
            <w:pPr>
              <w:pStyle w:val="Normal6"/>
              <w:rPr>
                <w:szCs w:val="24"/>
                <w:lang w:val="en-GB"/>
              </w:rPr>
            </w:pPr>
            <w:r w:rsidRPr="00D1280B">
              <w:rPr>
                <w:b/>
                <w:i/>
                <w:lang w:val="en-GB"/>
              </w:rPr>
              <w:t>(-aa)</w:t>
            </w:r>
            <w:r w:rsidRPr="00D1280B">
              <w:rPr>
                <w:b/>
                <w:i/>
                <w:lang w:val="en-GB"/>
              </w:rPr>
              <w:tab/>
              <w:t>audit arrangements conferring on the ECA the right to carry out audits, including on-the-spot audits, on any person or entity receiving Union funds under the agreement, in accordance with Article 263 of Regulation (EU, Euratom) 2024/2509;</w:t>
            </w:r>
          </w:p>
        </w:tc>
      </w:tr>
    </w:tbl>
    <w:p w:rsidR="00BD53E1" w:rsidRPr="00D1280B" w:rsidP="00BD53E1" w14:paraId="1FD6FFAB"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161B0656" w14:textId="77777777">
      <w:r w:rsidRPr="00D1280B">
        <w:rPr>
          <w:rStyle w:val="HideTWBExt"/>
        </w:rPr>
        <w:t>&lt;/Amend&gt;</w:t>
      </w:r>
    </w:p>
    <w:p w:rsidR="00BD53E1" w:rsidRPr="00D1280B" w:rsidP="00BD53E1" w14:paraId="25CEC219" w14:textId="1E8C8472">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98</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07F8FD0C"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76105F2B" w14:textId="77777777">
      <w:pPr>
        <w:pStyle w:val="NormalBold"/>
      </w:pPr>
      <w:r w:rsidRPr="00D1280B">
        <w:rPr>
          <w:rStyle w:val="HideTWBExt"/>
          <w:b w:val="0"/>
        </w:rPr>
        <w:t>&lt;Article&gt;</w:t>
      </w:r>
      <w:r w:rsidRPr="00D1280B">
        <w:t>Article 17 – paragraph 2 – point -a b (new)</w:t>
      </w:r>
      <w:r w:rsidRPr="00D1280B">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7A4B7F13" w14:textId="77777777" w:rsidTr="00D1280B">
        <w:tblPrEx>
          <w:tblW w:w="9752" w:type="dxa"/>
          <w:jc w:val="center"/>
          <w:tblLayout w:type="fixed"/>
          <w:tblCellMar>
            <w:left w:w="340" w:type="dxa"/>
            <w:right w:w="340" w:type="dxa"/>
          </w:tblCellMar>
          <w:tblLook w:val="04A0"/>
        </w:tblPrEx>
        <w:trPr>
          <w:jc w:val="center"/>
        </w:trPr>
        <w:tc>
          <w:tcPr>
            <w:tcW w:w="9752" w:type="dxa"/>
            <w:gridSpan w:val="2"/>
          </w:tcPr>
          <w:p w:rsidR="00BD53E1" w:rsidRPr="00D1280B" w14:paraId="6D1FDC18" w14:textId="77777777">
            <w:pPr>
              <w:keepNext/>
            </w:pPr>
          </w:p>
        </w:tc>
      </w:tr>
      <w:tr w14:paraId="450C0E28" w14:textId="77777777" w:rsidTr="00D1280B">
        <w:tblPrEx>
          <w:tblW w:w="9752" w:type="dxa"/>
          <w:jc w:val="center"/>
          <w:tblLayout w:type="fixed"/>
          <w:tblCellMar>
            <w:left w:w="340" w:type="dxa"/>
            <w:right w:w="340" w:type="dxa"/>
          </w:tblCellMar>
          <w:tblLook w:val="04A0"/>
        </w:tblPrEx>
        <w:trPr>
          <w:jc w:val="center"/>
        </w:trPr>
        <w:tc>
          <w:tcPr>
            <w:tcW w:w="4876" w:type="dxa"/>
            <w:hideMark/>
          </w:tcPr>
          <w:p w:rsidR="00BD53E1" w:rsidRPr="00D1280B" w14:paraId="3D56ED92" w14:textId="77777777">
            <w:pPr>
              <w:pStyle w:val="ColumnHeading"/>
              <w:keepNext/>
              <w:rPr>
                <w:lang w:val="en-GB"/>
              </w:rPr>
            </w:pPr>
            <w:r w:rsidRPr="00D1280B">
              <w:rPr>
                <w:lang w:val="en-GB"/>
              </w:rPr>
              <w:t>Text proposed by the Commission</w:t>
            </w:r>
          </w:p>
        </w:tc>
        <w:tc>
          <w:tcPr>
            <w:tcW w:w="4876" w:type="dxa"/>
            <w:hideMark/>
          </w:tcPr>
          <w:p w:rsidR="00BD53E1" w:rsidRPr="00D1280B" w14:paraId="4AE4C2A5" w14:textId="77777777">
            <w:pPr>
              <w:pStyle w:val="ColumnHeading"/>
              <w:keepNext/>
              <w:rPr>
                <w:lang w:val="en-GB"/>
              </w:rPr>
            </w:pPr>
            <w:r w:rsidRPr="00D1280B">
              <w:rPr>
                <w:lang w:val="en-GB"/>
              </w:rPr>
              <w:t>Amendment</w:t>
            </w:r>
          </w:p>
        </w:tc>
      </w:tr>
      <w:tr w14:paraId="668351AB" w14:textId="77777777" w:rsidTr="00D1280B">
        <w:tblPrEx>
          <w:tblW w:w="9752" w:type="dxa"/>
          <w:jc w:val="center"/>
          <w:tblLayout w:type="fixed"/>
          <w:tblCellMar>
            <w:left w:w="340" w:type="dxa"/>
            <w:right w:w="340" w:type="dxa"/>
          </w:tblCellMar>
          <w:tblLook w:val="04A0"/>
        </w:tblPrEx>
        <w:trPr>
          <w:jc w:val="center"/>
        </w:trPr>
        <w:tc>
          <w:tcPr>
            <w:tcW w:w="4876" w:type="dxa"/>
          </w:tcPr>
          <w:p w:rsidR="00BD53E1" w:rsidRPr="00D1280B" w14:paraId="7A87E2AE" w14:textId="77777777">
            <w:pPr>
              <w:pStyle w:val="Normal6"/>
              <w:rPr>
                <w:lang w:val="en-GB"/>
              </w:rPr>
            </w:pPr>
          </w:p>
        </w:tc>
        <w:tc>
          <w:tcPr>
            <w:tcW w:w="4876" w:type="dxa"/>
            <w:hideMark/>
          </w:tcPr>
          <w:p w:rsidR="00BD53E1" w:rsidRPr="00D1280B" w14:paraId="4A10185C" w14:textId="3DE7218F">
            <w:pPr>
              <w:pStyle w:val="Normal6"/>
              <w:rPr>
                <w:szCs w:val="24"/>
                <w:lang w:val="en-GB"/>
              </w:rPr>
            </w:pPr>
            <w:r w:rsidRPr="00D1280B">
              <w:rPr>
                <w:b/>
                <w:i/>
                <w:lang w:val="en-GB"/>
              </w:rPr>
              <w:t>(-ab)</w:t>
            </w:r>
            <w:r w:rsidRPr="00D1280B">
              <w:rPr>
                <w:b/>
                <w:i/>
                <w:lang w:val="en-GB"/>
              </w:rPr>
              <w:tab/>
              <w:t>investigation arrangements conferring on OLAF the right to carry out investigations, including on-the-spot checks and inspections, in respect of any person or entity receiving Union funds under the agreement, in accordance with Article 129 of Regulation (EU, Euratom) 2024/2509 and with Regulation (EU, Euratom) No 883/2013</w:t>
            </w:r>
            <w:r w:rsidRPr="00D1280B" w:rsidR="00DE13B3">
              <w:rPr>
                <w:b/>
                <w:i/>
                <w:vertAlign w:val="superscript"/>
                <w:lang w:val="en-GB"/>
              </w:rPr>
              <w:t>1a</w:t>
            </w:r>
            <w:r w:rsidRPr="00D1280B">
              <w:rPr>
                <w:b/>
                <w:i/>
                <w:lang w:val="en-GB"/>
              </w:rPr>
              <w:t>;</w:t>
            </w:r>
          </w:p>
        </w:tc>
      </w:tr>
      <w:tr w14:paraId="5FAB5CA3" w14:textId="77777777" w:rsidTr="00D1280B">
        <w:tblPrEx>
          <w:tblW w:w="9752" w:type="dxa"/>
          <w:jc w:val="center"/>
          <w:tblLayout w:type="fixed"/>
          <w:tblCellMar>
            <w:left w:w="340" w:type="dxa"/>
            <w:right w:w="340" w:type="dxa"/>
          </w:tblCellMar>
          <w:tblLook w:val="04A0"/>
        </w:tblPrEx>
        <w:trPr>
          <w:jc w:val="center"/>
        </w:trPr>
        <w:tc>
          <w:tcPr>
            <w:tcW w:w="4876" w:type="dxa"/>
          </w:tcPr>
          <w:p w:rsidR="00DE13B3" w:rsidRPr="00D1280B" w14:paraId="1CEB06C2" w14:textId="77777777">
            <w:pPr>
              <w:pStyle w:val="Normal6"/>
              <w:rPr>
                <w:lang w:val="en-GB"/>
              </w:rPr>
            </w:pPr>
          </w:p>
        </w:tc>
        <w:tc>
          <w:tcPr>
            <w:tcW w:w="4876" w:type="dxa"/>
          </w:tcPr>
          <w:p w:rsidR="00DE13B3" w:rsidRPr="00D1280B" w14:paraId="7F6EFB4B" w14:textId="5FF90707">
            <w:pPr>
              <w:pStyle w:val="Normal6"/>
              <w:rPr>
                <w:b/>
                <w:i/>
                <w:lang w:val="en-GB"/>
              </w:rPr>
            </w:pPr>
            <w:r w:rsidRPr="00D1280B">
              <w:rPr>
                <w:b/>
                <w:i/>
                <w:lang w:val="en-GB"/>
              </w:rPr>
              <w:t>_________________________</w:t>
            </w:r>
          </w:p>
        </w:tc>
      </w:tr>
      <w:tr w14:paraId="79D56337" w14:textId="77777777" w:rsidTr="00DE13B3">
        <w:tblPrEx>
          <w:tblW w:w="9752" w:type="dxa"/>
          <w:jc w:val="center"/>
          <w:tblLayout w:type="fixed"/>
          <w:tblCellMar>
            <w:left w:w="340" w:type="dxa"/>
            <w:right w:w="340" w:type="dxa"/>
          </w:tblCellMar>
          <w:tblLook w:val="04A0"/>
        </w:tblPrEx>
        <w:trPr>
          <w:jc w:val="center"/>
        </w:trPr>
        <w:tc>
          <w:tcPr>
            <w:tcW w:w="4876" w:type="dxa"/>
          </w:tcPr>
          <w:p w:rsidR="00DE13B3" w:rsidRPr="00D1280B" w14:paraId="66985F35" w14:textId="77777777">
            <w:pPr>
              <w:pStyle w:val="Normal6"/>
              <w:rPr>
                <w:lang w:val="en-GB"/>
              </w:rPr>
            </w:pPr>
          </w:p>
        </w:tc>
        <w:tc>
          <w:tcPr>
            <w:tcW w:w="4876" w:type="dxa"/>
          </w:tcPr>
          <w:p w:rsidR="00DE13B3" w:rsidRPr="00D1280B" w14:paraId="7E897188" w14:textId="2369C069">
            <w:pPr>
              <w:pStyle w:val="Normal6"/>
              <w:rPr>
                <w:b/>
                <w:i/>
                <w:lang w:val="en-GB"/>
              </w:rPr>
            </w:pPr>
            <w:r w:rsidRPr="00D1280B">
              <w:rPr>
                <w:b/>
                <w:i/>
                <w:vertAlign w:val="superscript"/>
                <w:lang w:val="en-GB"/>
              </w:rPr>
              <w:t>1a</w:t>
            </w:r>
            <w:r w:rsidRPr="00D1280B">
              <w:rPr>
                <w:b/>
                <w:i/>
                <w:lang w:val="en-GB"/>
              </w:rPr>
              <w:t xml:space="preserve"> </w:t>
            </w:r>
            <w:r w:rsidRPr="00D1280B">
              <w:rPr>
                <w:b/>
                <w:bCs/>
                <w:i/>
                <w:lang w:val="en-GB"/>
              </w:rPr>
              <w:t xml:space="preserve">Regulation (EU, Euratom) No 883/2013 of the European Parliament and of the Council of 11 September 2013 concerning </w:t>
            </w:r>
            <w:r w:rsidRPr="00D1280B">
              <w:rPr>
                <w:b/>
                <w:bCs/>
                <w:i/>
                <w:lang w:val="en-GB"/>
              </w:rPr>
              <w:t>investigations conducted by the European Anti-Fraud Office (OLAF) and repealing Regulation (EC) No 1073/1999 of the European Parliament and of the Council and Council Regulation (Euratom) No 1074/1999 (</w:t>
            </w:r>
            <w:r w:rsidRPr="00D1280B">
              <w:rPr>
                <w:b/>
                <w:bCs/>
                <w:i/>
                <w:iCs/>
                <w:lang w:val="en-GB"/>
              </w:rPr>
              <w:t>OJ L 248, 18.9.2013, p. 1,</w:t>
            </w:r>
            <w:r w:rsidRPr="00D1280B">
              <w:rPr>
                <w:rFonts w:ascii="Roboto" w:hAnsi="Roboto"/>
                <w:color w:val="333333"/>
                <w:sz w:val="21"/>
                <w:szCs w:val="21"/>
                <w:shd w:val="clear" w:color="auto" w:fill="FFFFFF"/>
                <w:lang w:val="en-GB"/>
              </w:rPr>
              <w:t xml:space="preserve"> </w:t>
            </w:r>
            <w:r w:rsidRPr="00D1280B">
              <w:rPr>
                <w:b/>
                <w:bCs/>
                <w:i/>
                <w:iCs/>
                <w:lang w:val="en-GB"/>
              </w:rPr>
              <w:t>ELI: </w:t>
            </w:r>
            <w:hyperlink r:id="rId9" w:tooltip="Gives access to this document through its ELI URI." w:history="1">
              <w:r w:rsidRPr="00D1280B">
                <w:rPr>
                  <w:rStyle w:val="Hyperlink"/>
                  <w:b/>
                  <w:bCs/>
                  <w:i/>
                  <w:iCs/>
                  <w:lang w:val="en-GB"/>
                </w:rPr>
                <w:t>http://data.europa.eu/eli/reg/2013/883/o</w:t>
              </w:r>
            </w:hyperlink>
            <w:r w:rsidRPr="00D1280B">
              <w:rPr>
                <w:b/>
                <w:bCs/>
                <w:i/>
                <w:iCs/>
                <w:lang w:val="en-GB"/>
              </w:rPr>
              <w:t xml:space="preserve">j). </w:t>
            </w:r>
          </w:p>
        </w:tc>
      </w:tr>
    </w:tbl>
    <w:p w:rsidR="00BD53E1" w:rsidRPr="00D1280B" w:rsidP="00BD53E1" w14:paraId="56E0FB90"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101FB97A" w14:textId="77777777">
      <w:r w:rsidRPr="00D1280B">
        <w:rPr>
          <w:rStyle w:val="HideTWBExt"/>
        </w:rPr>
        <w:t>&lt;/Amend&gt;</w:t>
      </w:r>
    </w:p>
    <w:p w:rsidR="00BD53E1" w:rsidRPr="00D1280B" w:rsidP="00BD53E1" w14:paraId="2C1B41F5" w14:textId="0FC1C908">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99</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2CBE162B"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13653203" w14:textId="77777777">
      <w:pPr>
        <w:pStyle w:val="NormalBold"/>
      </w:pPr>
      <w:r w:rsidRPr="00D1280B">
        <w:rPr>
          <w:rStyle w:val="HideTWBExt"/>
          <w:b w:val="0"/>
        </w:rPr>
        <w:t>&lt;Article&gt;</w:t>
      </w:r>
      <w:r w:rsidRPr="00D1280B">
        <w:t>Article 17 – paragraph 2 – point -a c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089E0BF"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2C3C4E05" w14:textId="77777777">
            <w:pPr>
              <w:keepNext/>
            </w:pPr>
          </w:p>
        </w:tc>
      </w:tr>
      <w:tr w14:paraId="133FD189"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647FCB70" w14:textId="77777777">
            <w:pPr>
              <w:pStyle w:val="ColumnHeading"/>
              <w:keepNext/>
              <w:rPr>
                <w:lang w:val="en-GB"/>
              </w:rPr>
            </w:pPr>
            <w:r w:rsidRPr="00D1280B">
              <w:rPr>
                <w:lang w:val="en-GB"/>
              </w:rPr>
              <w:t>Text proposed by the Commission</w:t>
            </w:r>
          </w:p>
        </w:tc>
        <w:tc>
          <w:tcPr>
            <w:tcW w:w="4876" w:type="dxa"/>
            <w:hideMark/>
          </w:tcPr>
          <w:p w:rsidR="00BD53E1" w:rsidRPr="00D1280B" w14:paraId="15AC6F8B" w14:textId="77777777">
            <w:pPr>
              <w:pStyle w:val="ColumnHeading"/>
              <w:keepNext/>
              <w:rPr>
                <w:lang w:val="en-GB"/>
              </w:rPr>
            </w:pPr>
            <w:r w:rsidRPr="00D1280B">
              <w:rPr>
                <w:lang w:val="en-GB"/>
              </w:rPr>
              <w:t>Amendment</w:t>
            </w:r>
          </w:p>
        </w:tc>
      </w:tr>
      <w:tr w14:paraId="212A90EB"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1256246D" w14:textId="77777777">
            <w:pPr>
              <w:pStyle w:val="Normal6"/>
              <w:rPr>
                <w:lang w:val="en-GB"/>
              </w:rPr>
            </w:pPr>
          </w:p>
        </w:tc>
        <w:tc>
          <w:tcPr>
            <w:tcW w:w="4876" w:type="dxa"/>
            <w:hideMark/>
          </w:tcPr>
          <w:p w:rsidR="00BD53E1" w:rsidRPr="00D1280B" w14:paraId="0DC03128" w14:textId="77777777">
            <w:pPr>
              <w:pStyle w:val="Normal6"/>
              <w:rPr>
                <w:szCs w:val="24"/>
                <w:lang w:val="en-GB"/>
              </w:rPr>
            </w:pPr>
            <w:r w:rsidRPr="00D1280B">
              <w:rPr>
                <w:b/>
                <w:i/>
                <w:lang w:val="en-GB"/>
              </w:rPr>
              <w:t>(-ac)</w:t>
            </w:r>
            <w:r w:rsidRPr="00D1280B">
              <w:rPr>
                <w:b/>
                <w:i/>
                <w:lang w:val="en-GB"/>
              </w:rPr>
              <w:tab/>
              <w:t>where the implementing partner is established in a Member State participating in enhanced cooperation pursuant to Council Regulation (EU) 2017/1939, provisions ensuring the jurisdiction of the EPPO in respect of criminal offences affecting the financial interests of the Union, in accordance with that Regulation;</w:t>
            </w:r>
          </w:p>
        </w:tc>
      </w:tr>
    </w:tbl>
    <w:p w:rsidR="00BD53E1" w:rsidRPr="00D1280B" w:rsidP="00BD53E1" w14:paraId="7906427D"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0319B51" w14:textId="77777777">
      <w:r w:rsidRPr="00D1280B">
        <w:rPr>
          <w:rStyle w:val="HideTWBExt"/>
        </w:rPr>
        <w:t>&lt;/Amend&gt;</w:t>
      </w:r>
    </w:p>
    <w:p w:rsidR="00BD53E1" w:rsidRPr="00D1280B" w:rsidP="00BD53E1" w14:paraId="0A20271B" w14:textId="1849F38D">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100</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0E88DE87"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33CD86E0" w14:textId="77777777">
      <w:pPr>
        <w:pStyle w:val="NormalBold"/>
      </w:pPr>
      <w:r w:rsidRPr="00D1280B">
        <w:rPr>
          <w:rStyle w:val="HideTWBExt"/>
          <w:b w:val="0"/>
        </w:rPr>
        <w:t>&lt;Article&gt;</w:t>
      </w:r>
      <w:r w:rsidRPr="00D1280B">
        <w:t xml:space="preserve">Article 17 – paragraph 2 – point a </w:t>
      </w:r>
      <w:r w:rsidRPr="00D1280B">
        <w:t>a</w:t>
      </w:r>
      <w:r w:rsidRPr="00D1280B">
        <w:t xml:space="preserve">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47A0F2"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6EBBFF8C" w14:textId="77777777">
            <w:pPr>
              <w:keepNext/>
            </w:pPr>
          </w:p>
        </w:tc>
      </w:tr>
      <w:tr w14:paraId="795D16D0"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FF6488A" w14:textId="77777777">
            <w:pPr>
              <w:pStyle w:val="ColumnHeading"/>
              <w:keepNext/>
              <w:rPr>
                <w:lang w:val="en-GB"/>
              </w:rPr>
            </w:pPr>
            <w:r w:rsidRPr="00D1280B">
              <w:rPr>
                <w:lang w:val="en-GB"/>
              </w:rPr>
              <w:t>Text proposed by the Commission</w:t>
            </w:r>
          </w:p>
        </w:tc>
        <w:tc>
          <w:tcPr>
            <w:tcW w:w="4876" w:type="dxa"/>
            <w:hideMark/>
          </w:tcPr>
          <w:p w:rsidR="00BD53E1" w:rsidRPr="00D1280B" w14:paraId="2649D42A" w14:textId="77777777">
            <w:pPr>
              <w:pStyle w:val="ColumnHeading"/>
              <w:keepNext/>
              <w:rPr>
                <w:lang w:val="en-GB"/>
              </w:rPr>
            </w:pPr>
            <w:r w:rsidRPr="00D1280B">
              <w:rPr>
                <w:lang w:val="en-GB"/>
              </w:rPr>
              <w:t>Amendment</w:t>
            </w:r>
          </w:p>
        </w:tc>
      </w:tr>
      <w:tr w14:paraId="63FEDF5B"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03411550" w14:textId="77777777">
            <w:pPr>
              <w:pStyle w:val="Normal6"/>
              <w:rPr>
                <w:lang w:val="en-GB"/>
              </w:rPr>
            </w:pPr>
          </w:p>
        </w:tc>
        <w:tc>
          <w:tcPr>
            <w:tcW w:w="4876" w:type="dxa"/>
            <w:hideMark/>
          </w:tcPr>
          <w:p w:rsidR="00BD53E1" w:rsidRPr="00D1280B" w14:paraId="72DB5954" w14:textId="77777777">
            <w:pPr>
              <w:pStyle w:val="Normal6"/>
              <w:rPr>
                <w:szCs w:val="24"/>
                <w:lang w:val="en-GB"/>
              </w:rPr>
            </w:pPr>
            <w:r w:rsidRPr="00D1280B">
              <w:rPr>
                <w:b/>
                <w:i/>
                <w:lang w:val="en-GB"/>
              </w:rPr>
              <w:t>(aa)</w:t>
            </w:r>
            <w:r w:rsidRPr="00D1280B">
              <w:rPr>
                <w:b/>
                <w:i/>
                <w:lang w:val="en-GB"/>
              </w:rPr>
              <w:tab/>
              <w:t>reporting on equity investments made outside the Union supported by Union budgetary guarantees, including the country of destination, the sector, the amount invested and the identity of the final recipient where this can be established;</w:t>
            </w:r>
          </w:p>
        </w:tc>
      </w:tr>
    </w:tbl>
    <w:p w:rsidR="00BD53E1" w:rsidRPr="00D1280B" w:rsidP="00BD53E1" w14:paraId="43CB8FEF"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735D908C" w14:textId="77777777">
      <w:r w:rsidRPr="00D1280B">
        <w:rPr>
          <w:rStyle w:val="HideTWBExt"/>
        </w:rPr>
        <w:t>&lt;/Amend&gt;</w:t>
      </w:r>
    </w:p>
    <w:p w:rsidR="00BD53E1" w:rsidRPr="00D1280B" w:rsidP="00BD53E1" w14:paraId="677F4B0F" w14:textId="6811322D">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101</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196F7690"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64242C4E" w14:textId="77777777">
      <w:pPr>
        <w:pStyle w:val="NormalBold"/>
      </w:pPr>
      <w:r w:rsidRPr="00D1280B">
        <w:rPr>
          <w:rStyle w:val="HideTWBExt"/>
          <w:b w:val="0"/>
        </w:rPr>
        <w:t>&lt;Article&gt;</w:t>
      </w:r>
      <w:r w:rsidRPr="00D1280B">
        <w:t>Article 17 – paragraph 3</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3C056F7"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5AC49CCD" w14:textId="77777777">
            <w:pPr>
              <w:keepNext/>
            </w:pPr>
          </w:p>
        </w:tc>
      </w:tr>
      <w:tr w14:paraId="32A005E0"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44D50A30" w14:textId="77777777">
            <w:pPr>
              <w:pStyle w:val="ColumnHeading"/>
              <w:keepNext/>
              <w:rPr>
                <w:lang w:val="en-GB"/>
              </w:rPr>
            </w:pPr>
            <w:r w:rsidRPr="00D1280B">
              <w:rPr>
                <w:lang w:val="en-GB"/>
              </w:rPr>
              <w:t>Text proposed by the Commission</w:t>
            </w:r>
          </w:p>
        </w:tc>
        <w:tc>
          <w:tcPr>
            <w:tcW w:w="4876" w:type="dxa"/>
            <w:hideMark/>
          </w:tcPr>
          <w:p w:rsidR="00BD53E1" w:rsidRPr="00D1280B" w14:paraId="3BF49FB7" w14:textId="77777777">
            <w:pPr>
              <w:pStyle w:val="ColumnHeading"/>
              <w:keepNext/>
              <w:rPr>
                <w:lang w:val="en-GB"/>
              </w:rPr>
            </w:pPr>
            <w:r w:rsidRPr="00D1280B">
              <w:rPr>
                <w:lang w:val="en-GB"/>
              </w:rPr>
              <w:t>Amendment</w:t>
            </w:r>
          </w:p>
        </w:tc>
      </w:tr>
      <w:tr w14:paraId="497510E0"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400E2669" w14:textId="77777777">
            <w:pPr>
              <w:pStyle w:val="Normal6"/>
              <w:rPr>
                <w:lang w:val="en-GB"/>
              </w:rPr>
            </w:pPr>
            <w:r w:rsidRPr="00D1280B">
              <w:rPr>
                <w:lang w:val="en-GB"/>
              </w:rPr>
              <w:t>3.</w:t>
            </w:r>
            <w:r w:rsidRPr="00D1280B">
              <w:rPr>
                <w:lang w:val="en-GB"/>
              </w:rPr>
              <w:tab/>
              <w:t>Reporting requirements imposed on recipients of Union funds including persons or entities implementing Union funds pursuant to Article 62(1), first subparagraph, point (c), of Regulation (EU, Euratom) 2024/2509 shall be proportionate and shall aim to ensure that data for monitoring implementation and results are collected efficiently, effectively and in a timely manner.</w:t>
            </w:r>
          </w:p>
        </w:tc>
        <w:tc>
          <w:tcPr>
            <w:tcW w:w="4876" w:type="dxa"/>
            <w:hideMark/>
          </w:tcPr>
          <w:p w:rsidR="00BD53E1" w:rsidRPr="00D1280B" w14:paraId="79E46148" w14:textId="09FDC317">
            <w:pPr>
              <w:pStyle w:val="Normal6"/>
              <w:rPr>
                <w:szCs w:val="24"/>
                <w:lang w:val="en-GB"/>
              </w:rPr>
            </w:pPr>
            <w:r w:rsidRPr="00D1280B">
              <w:rPr>
                <w:lang w:val="en-GB"/>
              </w:rPr>
              <w:t>3.</w:t>
            </w:r>
            <w:r w:rsidRPr="00D1280B">
              <w:rPr>
                <w:lang w:val="en-GB"/>
              </w:rPr>
              <w:tab/>
              <w:t>Reporting requirements imposed on recipients of Union funds including persons or entities implementing Union funds pursuant to Article 62(1), first subparagraph, point (c), of Regulation (EU, Euratom) 2024/2509 shall be proportionate and shall aim to ensure that data for monitoring implementation and results are collected efficiently, effectively and in a timely manner.</w:t>
            </w:r>
            <w:r w:rsidRPr="00D1280B">
              <w:rPr>
                <w:b/>
                <w:i/>
                <w:lang w:val="en-GB"/>
              </w:rPr>
              <w:t xml:space="preserve"> Proportionality shall not be invoked as a basis for limiting the audit and investigation rights referred to in paragraph 2, points (-ac), (-ad) and (a), which are mandatory regardless of the size or nature of the operation concerned.</w:t>
            </w:r>
          </w:p>
        </w:tc>
      </w:tr>
    </w:tbl>
    <w:p w:rsidR="00BD53E1" w:rsidRPr="00D1280B" w:rsidP="00BD53E1" w14:paraId="2B1535D2"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67BE87F6" w14:textId="77777777">
      <w:r w:rsidRPr="00D1280B">
        <w:rPr>
          <w:rStyle w:val="HideTWBExt"/>
        </w:rPr>
        <w:t>&lt;/Amend&gt;</w:t>
      </w:r>
    </w:p>
    <w:p w:rsidR="00BD53E1" w:rsidRPr="00D1280B" w:rsidP="00BD53E1" w14:paraId="1372DDEF" w14:textId="76BECCE6">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102</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8B8CD13"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24A03509" w14:textId="77777777">
      <w:pPr>
        <w:pStyle w:val="NormalBold"/>
      </w:pPr>
      <w:r w:rsidRPr="00D1280B">
        <w:rPr>
          <w:rStyle w:val="HideTWBExt"/>
          <w:b w:val="0"/>
        </w:rPr>
        <w:t>&lt;Article&gt;</w:t>
      </w:r>
      <w:r w:rsidRPr="00D1280B">
        <w:t>Article 17 – paragraph 3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BF7580"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311F59A9" w14:textId="77777777">
            <w:pPr>
              <w:keepNext/>
            </w:pPr>
          </w:p>
        </w:tc>
      </w:tr>
      <w:tr w14:paraId="7070644D"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E0B5F74" w14:textId="77777777">
            <w:pPr>
              <w:pStyle w:val="ColumnHeading"/>
              <w:keepNext/>
              <w:rPr>
                <w:lang w:val="en-GB"/>
              </w:rPr>
            </w:pPr>
            <w:r w:rsidRPr="00D1280B">
              <w:rPr>
                <w:lang w:val="en-GB"/>
              </w:rPr>
              <w:t>Text proposed by the Commission</w:t>
            </w:r>
          </w:p>
        </w:tc>
        <w:tc>
          <w:tcPr>
            <w:tcW w:w="4876" w:type="dxa"/>
            <w:hideMark/>
          </w:tcPr>
          <w:p w:rsidR="00BD53E1" w:rsidRPr="00D1280B" w14:paraId="5559C892" w14:textId="77777777">
            <w:pPr>
              <w:pStyle w:val="ColumnHeading"/>
              <w:keepNext/>
              <w:rPr>
                <w:lang w:val="en-GB"/>
              </w:rPr>
            </w:pPr>
            <w:r w:rsidRPr="00D1280B">
              <w:rPr>
                <w:lang w:val="en-GB"/>
              </w:rPr>
              <w:t>Amendment</w:t>
            </w:r>
          </w:p>
        </w:tc>
      </w:tr>
      <w:tr w14:paraId="1FBEC5B8"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22C4C0F4" w14:textId="77777777">
            <w:pPr>
              <w:pStyle w:val="Normal6"/>
              <w:rPr>
                <w:lang w:val="en-GB"/>
              </w:rPr>
            </w:pPr>
          </w:p>
        </w:tc>
        <w:tc>
          <w:tcPr>
            <w:tcW w:w="4876" w:type="dxa"/>
            <w:hideMark/>
          </w:tcPr>
          <w:p w:rsidR="00BD53E1" w:rsidRPr="00D1280B" w14:paraId="712B2887" w14:textId="1CA1E996">
            <w:pPr>
              <w:pStyle w:val="Normal6"/>
              <w:rPr>
                <w:szCs w:val="24"/>
                <w:lang w:val="en-GB"/>
              </w:rPr>
            </w:pPr>
            <w:r w:rsidRPr="00D1280B">
              <w:rPr>
                <w:b/>
                <w:i/>
                <w:lang w:val="en-GB"/>
              </w:rPr>
              <w:t>3a.</w:t>
            </w:r>
            <w:r w:rsidRPr="00D1280B">
              <w:rPr>
                <w:b/>
                <w:i/>
                <w:lang w:val="en-GB"/>
              </w:rPr>
              <w:tab/>
              <w:t>The agreements referred to in paragraph 2 shall explicitly state that the right of the ECA to audit cannot be waived or restricted by the implementing partner and shall include provisions ensuring that this right flows down to sub-delegated entities and final recipients.</w:t>
            </w:r>
          </w:p>
        </w:tc>
      </w:tr>
    </w:tbl>
    <w:p w:rsidR="00BD53E1" w:rsidRPr="00D1280B" w:rsidP="00BD53E1" w14:paraId="74B3F54A"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6D602BB" w14:textId="77777777">
      <w:r w:rsidRPr="00D1280B">
        <w:rPr>
          <w:rStyle w:val="HideTWBExt"/>
        </w:rPr>
        <w:t>&lt;/Amend&gt;</w:t>
      </w:r>
    </w:p>
    <w:p w:rsidR="00BD53E1" w:rsidRPr="00D1280B" w:rsidP="00BD53E1" w14:paraId="4B339AAC" w14:textId="10C78A9E">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103</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15C1910D"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3DE66E06" w14:textId="77777777">
      <w:pPr>
        <w:pStyle w:val="NormalBold"/>
      </w:pPr>
      <w:r w:rsidRPr="00D1280B">
        <w:rPr>
          <w:rStyle w:val="HideTWBExt"/>
          <w:b w:val="0"/>
        </w:rPr>
        <w:t>&lt;Article&gt;</w:t>
      </w:r>
      <w:r w:rsidRPr="00D1280B">
        <w:t>Article 17 – paragraph 3 b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39D9BC6"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4C17AEE6" w14:textId="77777777">
            <w:pPr>
              <w:keepNext/>
            </w:pPr>
          </w:p>
        </w:tc>
      </w:tr>
      <w:tr w14:paraId="0F5BFFBB"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106DDC31" w14:textId="77777777">
            <w:pPr>
              <w:pStyle w:val="ColumnHeading"/>
              <w:keepNext/>
              <w:rPr>
                <w:lang w:val="en-GB"/>
              </w:rPr>
            </w:pPr>
            <w:r w:rsidRPr="00D1280B">
              <w:rPr>
                <w:lang w:val="en-GB"/>
              </w:rPr>
              <w:t>Text proposed by the Commission</w:t>
            </w:r>
          </w:p>
        </w:tc>
        <w:tc>
          <w:tcPr>
            <w:tcW w:w="4876" w:type="dxa"/>
            <w:hideMark/>
          </w:tcPr>
          <w:p w:rsidR="00BD53E1" w:rsidRPr="00D1280B" w14:paraId="61A4EE6F" w14:textId="77777777">
            <w:pPr>
              <w:pStyle w:val="ColumnHeading"/>
              <w:keepNext/>
              <w:rPr>
                <w:lang w:val="en-GB"/>
              </w:rPr>
            </w:pPr>
            <w:r w:rsidRPr="00D1280B">
              <w:rPr>
                <w:lang w:val="en-GB"/>
              </w:rPr>
              <w:t>Amendment</w:t>
            </w:r>
          </w:p>
        </w:tc>
      </w:tr>
      <w:tr w14:paraId="5DBC7B1F"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576E4F85" w14:textId="77777777">
            <w:pPr>
              <w:pStyle w:val="Normal6"/>
              <w:rPr>
                <w:lang w:val="en-GB"/>
              </w:rPr>
            </w:pPr>
          </w:p>
        </w:tc>
        <w:tc>
          <w:tcPr>
            <w:tcW w:w="4876" w:type="dxa"/>
            <w:hideMark/>
          </w:tcPr>
          <w:p w:rsidR="00BD53E1" w:rsidRPr="00D1280B" w14:paraId="3DED9010" w14:textId="77777777">
            <w:pPr>
              <w:pStyle w:val="Normal6"/>
              <w:rPr>
                <w:szCs w:val="24"/>
                <w:lang w:val="en-GB"/>
              </w:rPr>
            </w:pPr>
            <w:r w:rsidRPr="00D1280B">
              <w:rPr>
                <w:b/>
                <w:i/>
                <w:lang w:val="en-GB"/>
              </w:rPr>
              <w:t>3b.</w:t>
            </w:r>
            <w:r w:rsidRPr="00D1280B">
              <w:rPr>
                <w:b/>
                <w:i/>
                <w:lang w:val="en-GB"/>
              </w:rPr>
              <w:tab/>
              <w:t>Where appropriate, recipients of Union funds may request technical assistance from the Commission to ensure compliance with this Regulation.</w:t>
            </w:r>
          </w:p>
        </w:tc>
      </w:tr>
    </w:tbl>
    <w:p w:rsidR="00BD53E1" w:rsidRPr="00D1280B" w:rsidP="00BD53E1" w14:paraId="22CC2EC7"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E2B4BF5" w14:textId="77777777">
      <w:r w:rsidRPr="00D1280B">
        <w:rPr>
          <w:rStyle w:val="HideTWBExt"/>
        </w:rPr>
        <w:t>&lt;/Amend&gt;</w:t>
      </w:r>
    </w:p>
    <w:p w:rsidR="00BD53E1" w:rsidRPr="00D1280B" w:rsidP="00BD53E1" w14:paraId="2E0DAA4E" w14:textId="521D9B00">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104</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5D4B43EE"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2B79FA3F" w14:textId="77777777">
      <w:pPr>
        <w:pStyle w:val="NormalBold"/>
      </w:pPr>
      <w:r w:rsidRPr="00D1280B">
        <w:rPr>
          <w:rStyle w:val="HideTWBExt"/>
          <w:b w:val="0"/>
        </w:rPr>
        <w:t>&lt;Article&gt;</w:t>
      </w:r>
      <w:r w:rsidRPr="00D1280B">
        <w:t>Article 18 – paragraph 5</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6756A2C"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0182153D" w14:textId="77777777">
            <w:pPr>
              <w:keepNext/>
            </w:pPr>
          </w:p>
        </w:tc>
      </w:tr>
      <w:tr w14:paraId="0446039C"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11770FDA" w14:textId="77777777">
            <w:pPr>
              <w:pStyle w:val="ColumnHeading"/>
              <w:keepNext/>
              <w:rPr>
                <w:lang w:val="en-GB"/>
              </w:rPr>
            </w:pPr>
            <w:r w:rsidRPr="00D1280B">
              <w:rPr>
                <w:lang w:val="en-GB"/>
              </w:rPr>
              <w:t>Text proposed by the Commission</w:t>
            </w:r>
          </w:p>
        </w:tc>
        <w:tc>
          <w:tcPr>
            <w:tcW w:w="4876" w:type="dxa"/>
            <w:hideMark/>
          </w:tcPr>
          <w:p w:rsidR="00BD53E1" w:rsidRPr="00D1280B" w14:paraId="1FA7D293" w14:textId="77777777">
            <w:pPr>
              <w:pStyle w:val="ColumnHeading"/>
              <w:keepNext/>
              <w:rPr>
                <w:lang w:val="en-GB"/>
              </w:rPr>
            </w:pPr>
            <w:r w:rsidRPr="00D1280B">
              <w:rPr>
                <w:lang w:val="en-GB"/>
              </w:rPr>
              <w:t>Amendment</w:t>
            </w:r>
          </w:p>
        </w:tc>
      </w:tr>
      <w:tr w14:paraId="78BCC88B"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0D051F9D" w14:textId="77777777">
            <w:pPr>
              <w:pStyle w:val="Normal6"/>
              <w:rPr>
                <w:lang w:val="en-GB"/>
              </w:rPr>
            </w:pPr>
            <w:r w:rsidRPr="00D1280B">
              <w:rPr>
                <w:lang w:val="en-GB"/>
              </w:rPr>
              <w:t>5.</w:t>
            </w:r>
            <w:r w:rsidRPr="00D1280B">
              <w:rPr>
                <w:lang w:val="en-GB"/>
              </w:rPr>
              <w:tab/>
              <w:t xml:space="preserve">Member States shall ensure information, communication and visibility of support and achievements of the Union </w:t>
            </w:r>
            <w:r w:rsidRPr="00D1280B">
              <w:rPr>
                <w:lang w:val="en-GB"/>
              </w:rPr>
              <w:t>funds, and</w:t>
            </w:r>
            <w:r w:rsidRPr="00D1280B">
              <w:rPr>
                <w:lang w:val="en-GB"/>
              </w:rPr>
              <w:t xml:space="preserve"> communicate to citizens through the website referred to in Article 64(1) of Regulation …/… [National and Regional Partnership Plans], in accordance with the requirements set out in this Article, except where Union law or national law excludes such publication for reasons of security, public order or criminal investigations. Publication of personal data shall comply with the rules on the protection of personal data as laid down in Regulation (EU) 2016/679</w:t>
            </w:r>
            <w:r w:rsidRPr="00D1280B">
              <w:rPr>
                <w:b/>
                <w:i/>
                <w:lang w:val="en-GB"/>
              </w:rPr>
              <w:t>.</w:t>
            </w:r>
            <w:r w:rsidRPr="00D1280B">
              <w:rPr>
                <w:vertAlign w:val="superscript"/>
                <w:lang w:val="en-GB"/>
              </w:rPr>
              <w:t>13</w:t>
            </w:r>
          </w:p>
        </w:tc>
        <w:tc>
          <w:tcPr>
            <w:tcW w:w="4876" w:type="dxa"/>
            <w:hideMark/>
          </w:tcPr>
          <w:p w:rsidR="00BD53E1" w:rsidRPr="00D1280B" w14:paraId="189A7665" w14:textId="54D03367">
            <w:pPr>
              <w:pStyle w:val="Normal6"/>
              <w:rPr>
                <w:szCs w:val="24"/>
                <w:lang w:val="en-GB"/>
              </w:rPr>
            </w:pPr>
            <w:r w:rsidRPr="00D1280B">
              <w:rPr>
                <w:lang w:val="en-GB"/>
              </w:rPr>
              <w:t>5.</w:t>
            </w:r>
            <w:r w:rsidRPr="00D1280B">
              <w:rPr>
                <w:lang w:val="en-GB"/>
              </w:rPr>
              <w:tab/>
              <w:t xml:space="preserve">Member States shall ensure information, communication and visibility of support and achievements of the Union </w:t>
            </w:r>
            <w:r w:rsidRPr="00D1280B">
              <w:rPr>
                <w:lang w:val="en-GB"/>
              </w:rPr>
              <w:t>funds, and</w:t>
            </w:r>
            <w:r w:rsidRPr="00D1280B">
              <w:rPr>
                <w:lang w:val="en-GB"/>
              </w:rPr>
              <w:t xml:space="preserve"> communicate to citizens through the website referred to in Article 64(1) of Regulation …/… [National and Regional Partnership Plans], in accordance with the requirements set out in this Article, except where Union law or national law excludes such publication for reasons of security, public order or criminal investigations. Publication of personal data shall comply with the rules on the protection of personal data as laid down in Regulation (EU) 2016/679</w:t>
            </w:r>
            <w:r w:rsidRPr="00D1280B">
              <w:rPr>
                <w:vertAlign w:val="superscript"/>
                <w:lang w:val="en-GB"/>
              </w:rPr>
              <w:t xml:space="preserve">13 </w:t>
            </w:r>
            <w:r w:rsidRPr="00D1280B">
              <w:rPr>
                <w:b/>
                <w:i/>
                <w:lang w:val="en-GB"/>
              </w:rPr>
              <w:t>and with the data retention limit referred to in Article 38</w:t>
            </w:r>
            <w:r w:rsidRPr="00D1280B" w:rsidR="00DE13B3">
              <w:rPr>
                <w:b/>
                <w:i/>
                <w:lang w:val="en-GB"/>
              </w:rPr>
              <w:t>(</w:t>
            </w:r>
            <w:r w:rsidRPr="00D1280B">
              <w:rPr>
                <w:b/>
                <w:i/>
                <w:lang w:val="en-GB"/>
              </w:rPr>
              <w:t>7</w:t>
            </w:r>
            <w:r w:rsidRPr="00D1280B" w:rsidR="00DE13B3">
              <w:rPr>
                <w:b/>
                <w:i/>
                <w:lang w:val="en-GB"/>
              </w:rPr>
              <w:t>)</w:t>
            </w:r>
            <w:r w:rsidRPr="00D1280B">
              <w:rPr>
                <w:b/>
                <w:i/>
                <w:lang w:val="en-GB"/>
              </w:rPr>
              <w:t xml:space="preserve"> of Regulation (EU, Euratom) </w:t>
            </w:r>
            <w:r w:rsidRPr="00D1280B">
              <w:rPr>
                <w:b/>
                <w:i/>
                <w:lang w:val="en-GB"/>
              </w:rPr>
              <w:t>2024/2059, and</w:t>
            </w:r>
            <w:r w:rsidRPr="00D1280B">
              <w:rPr>
                <w:b/>
                <w:i/>
                <w:lang w:val="en-GB"/>
              </w:rPr>
              <w:t xml:space="preserve"> shall be limited to what is necessary and proportionate to the transparency objective pursued, on the basis of criteria established in Union or national law.</w:t>
            </w:r>
          </w:p>
        </w:tc>
      </w:tr>
      <w:tr w14:paraId="232A4F69"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D66841D" w14:textId="77777777">
            <w:pPr>
              <w:pStyle w:val="Normal6"/>
              <w:rPr>
                <w:lang w:val="en-GB"/>
              </w:rPr>
            </w:pPr>
            <w:r w:rsidRPr="00D1280B">
              <w:rPr>
                <w:lang w:val="en-GB"/>
              </w:rPr>
              <w:t>__________________</w:t>
            </w:r>
          </w:p>
        </w:tc>
        <w:tc>
          <w:tcPr>
            <w:tcW w:w="4876" w:type="dxa"/>
            <w:hideMark/>
          </w:tcPr>
          <w:p w:rsidR="00BD53E1" w:rsidRPr="00D1280B" w14:paraId="60E7440B" w14:textId="77777777">
            <w:pPr>
              <w:pStyle w:val="Normal6"/>
              <w:rPr>
                <w:szCs w:val="24"/>
                <w:lang w:val="en-GB"/>
              </w:rPr>
            </w:pPr>
            <w:r w:rsidRPr="00D1280B">
              <w:rPr>
                <w:lang w:val="en-GB"/>
              </w:rPr>
              <w:t>__________________</w:t>
            </w:r>
          </w:p>
        </w:tc>
      </w:tr>
      <w:tr w14:paraId="7D94B965"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29353AD3" w14:textId="77777777">
            <w:pPr>
              <w:pStyle w:val="Normal6"/>
              <w:rPr>
                <w:lang w:val="en-GB"/>
              </w:rPr>
            </w:pPr>
            <w:r w:rsidRPr="00D1280B">
              <w:rPr>
                <w:vertAlign w:val="superscript"/>
                <w:lang w:val="en-GB"/>
              </w:rPr>
              <w:t>13</w:t>
            </w:r>
            <w:r w:rsidRPr="00D1280B">
              <w:rPr>
                <w:lang w:val="en-GB"/>
              </w:rPr>
              <w:t xml:space="preserve"> 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w:t>
            </w:r>
          </w:p>
        </w:tc>
        <w:tc>
          <w:tcPr>
            <w:tcW w:w="4876" w:type="dxa"/>
            <w:hideMark/>
          </w:tcPr>
          <w:p w:rsidR="00BD53E1" w:rsidRPr="00D1280B" w14:paraId="7A1E75A8" w14:textId="77777777">
            <w:pPr>
              <w:pStyle w:val="Normal6"/>
              <w:rPr>
                <w:szCs w:val="24"/>
                <w:lang w:val="en-GB"/>
              </w:rPr>
            </w:pPr>
            <w:r w:rsidRPr="00D1280B">
              <w:rPr>
                <w:vertAlign w:val="superscript"/>
                <w:lang w:val="en-GB"/>
              </w:rPr>
              <w:t>13</w:t>
            </w:r>
            <w:r w:rsidRPr="00D1280B">
              <w:rPr>
                <w:lang w:val="en-GB"/>
              </w:rPr>
              <w:t xml:space="preserve"> 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w:t>
            </w:r>
          </w:p>
        </w:tc>
      </w:tr>
    </w:tbl>
    <w:p w:rsidR="00BD53E1" w:rsidRPr="00D1280B" w:rsidP="00BD53E1" w14:paraId="4D995233"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DF347C5" w14:textId="77777777">
      <w:r w:rsidRPr="00D1280B">
        <w:rPr>
          <w:rStyle w:val="HideTWBExt"/>
        </w:rPr>
        <w:t>&lt;/Amend&gt;</w:t>
      </w:r>
    </w:p>
    <w:p w:rsidR="00BD53E1" w:rsidRPr="00D1280B" w:rsidP="00BD53E1" w14:paraId="491510DB" w14:textId="5250DF8B">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105</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4834758E"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1F8E93D1" w14:textId="77777777">
      <w:pPr>
        <w:pStyle w:val="NormalBold"/>
      </w:pPr>
      <w:r w:rsidRPr="00D1280B">
        <w:rPr>
          <w:rStyle w:val="HideTWBExt"/>
          <w:b w:val="0"/>
        </w:rPr>
        <w:t>&lt;Article&gt;</w:t>
      </w:r>
      <w:r w:rsidRPr="00D1280B">
        <w:t>Article 19 – paragraph 1</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B6CE4C7"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3BC97A7D" w14:textId="77777777">
            <w:pPr>
              <w:keepNext/>
            </w:pPr>
          </w:p>
        </w:tc>
      </w:tr>
      <w:tr w14:paraId="40E16929"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B917830" w14:textId="77777777">
            <w:pPr>
              <w:pStyle w:val="ColumnHeading"/>
              <w:keepNext/>
              <w:rPr>
                <w:lang w:val="en-GB"/>
              </w:rPr>
            </w:pPr>
            <w:r w:rsidRPr="00D1280B">
              <w:rPr>
                <w:lang w:val="en-GB"/>
              </w:rPr>
              <w:t>Text proposed by the Commission</w:t>
            </w:r>
          </w:p>
        </w:tc>
        <w:tc>
          <w:tcPr>
            <w:tcW w:w="4876" w:type="dxa"/>
            <w:hideMark/>
          </w:tcPr>
          <w:p w:rsidR="00BD53E1" w:rsidRPr="00D1280B" w14:paraId="76BCB7BB" w14:textId="77777777">
            <w:pPr>
              <w:pStyle w:val="ColumnHeading"/>
              <w:keepNext/>
              <w:rPr>
                <w:lang w:val="en-GB"/>
              </w:rPr>
            </w:pPr>
            <w:r w:rsidRPr="00D1280B">
              <w:rPr>
                <w:lang w:val="en-GB"/>
              </w:rPr>
              <w:t>Amendment</w:t>
            </w:r>
          </w:p>
        </w:tc>
      </w:tr>
      <w:tr w14:paraId="2A33424A"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228C16D9" w14:textId="77777777">
            <w:pPr>
              <w:pStyle w:val="Normal6"/>
              <w:rPr>
                <w:lang w:val="en-GB"/>
              </w:rPr>
            </w:pPr>
            <w:r w:rsidRPr="00D1280B">
              <w:rPr>
                <w:lang w:val="en-GB"/>
              </w:rPr>
              <w:t>1.</w:t>
            </w:r>
            <w:r w:rsidRPr="00D1280B">
              <w:rPr>
                <w:lang w:val="en-GB"/>
              </w:rPr>
              <w:tab/>
              <w:t>The Member States and the Commission shall be allowed to process personal data only where necessary for the purpose of carrying out their respective obligations under this Regulation and under Regulation …/… [National and Regional Partnership Plans], in particular for monitoring, reporting, communication, publication, evaluation, financial management, verifications and audits and, where applicable, for determining the eligibility of participants.</w:t>
            </w:r>
          </w:p>
        </w:tc>
        <w:tc>
          <w:tcPr>
            <w:tcW w:w="4876" w:type="dxa"/>
            <w:hideMark/>
          </w:tcPr>
          <w:p w:rsidR="00BD53E1" w:rsidRPr="00D1280B" w14:paraId="73554B36" w14:textId="2C632C64">
            <w:pPr>
              <w:pStyle w:val="Normal6"/>
              <w:rPr>
                <w:szCs w:val="24"/>
                <w:lang w:val="en-GB"/>
              </w:rPr>
            </w:pPr>
            <w:r w:rsidRPr="00D1280B">
              <w:rPr>
                <w:lang w:val="en-GB"/>
              </w:rPr>
              <w:t>1.</w:t>
            </w:r>
            <w:r w:rsidRPr="00D1280B">
              <w:rPr>
                <w:lang w:val="en-GB"/>
              </w:rPr>
              <w:tab/>
              <w:t xml:space="preserve">The Member States and the Commission shall be allowed to process personal data only where necessary for the purpose of carrying out their respective obligations under this Regulation and under Regulation …/… [National and Regional Partnership Plans], in particular for monitoring, reporting, communication, publication, evaluation, financial management, verifications and audits and, where applicable, for determining the eligibility of participants. </w:t>
            </w:r>
            <w:r w:rsidRPr="00D1280B" w:rsidR="00F151FD">
              <w:rPr>
                <w:b/>
                <w:i/>
                <w:lang w:val="en-GB"/>
              </w:rPr>
              <w:t>P</w:t>
            </w:r>
            <w:r w:rsidRPr="00D1280B">
              <w:rPr>
                <w:b/>
                <w:i/>
                <w:lang w:val="en-GB"/>
              </w:rPr>
              <w:t xml:space="preserve">ersonal data shall be processed in accordance with Regulation (EU) 2016/679 or Regulation (EU) 2018/1725, whichever is applicable. </w:t>
            </w:r>
          </w:p>
        </w:tc>
      </w:tr>
    </w:tbl>
    <w:p w:rsidR="00BD53E1" w:rsidRPr="00D1280B" w:rsidP="00BD53E1" w14:paraId="0B82EB7A"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8904B96" w14:textId="77777777">
      <w:r w:rsidRPr="00D1280B">
        <w:rPr>
          <w:rStyle w:val="HideTWBExt"/>
        </w:rPr>
        <w:t>&lt;/Amend&gt;</w:t>
      </w:r>
    </w:p>
    <w:p w:rsidR="00BD53E1" w:rsidRPr="00D1280B" w:rsidP="00BD53E1" w14:paraId="12B0900A" w14:textId="73AAC640">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106</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1A927B3E"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008EC86D" w14:textId="2211B375">
      <w:pPr>
        <w:pStyle w:val="NormalBold"/>
      </w:pPr>
      <w:r w:rsidRPr="00D1280B">
        <w:rPr>
          <w:rStyle w:val="HideTWBExt"/>
          <w:b w:val="0"/>
        </w:rPr>
        <w:t>&lt;Article&gt;</w:t>
      </w:r>
      <w:r w:rsidRPr="00D1280B">
        <w:t xml:space="preserve">Article 19 – paragraph 1 – subparagraph 1 </w:t>
      </w:r>
      <w:r w:rsidRPr="00D1280B" w:rsidR="00BE2F74">
        <w:t xml:space="preserve">a </w:t>
      </w:r>
      <w:r w:rsidRPr="00D1280B">
        <w:t>(new)</w:t>
      </w:r>
      <w:r w:rsidRPr="00D1280B">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573EC5DB" w14:textId="77777777" w:rsidTr="00D1280B">
        <w:tblPrEx>
          <w:tblW w:w="9752" w:type="dxa"/>
          <w:jc w:val="center"/>
          <w:tblLayout w:type="fixed"/>
          <w:tblCellMar>
            <w:left w:w="340" w:type="dxa"/>
            <w:right w:w="340" w:type="dxa"/>
          </w:tblCellMar>
          <w:tblLook w:val="04A0"/>
        </w:tblPrEx>
        <w:trPr>
          <w:jc w:val="center"/>
        </w:trPr>
        <w:tc>
          <w:tcPr>
            <w:tcW w:w="9752" w:type="dxa"/>
            <w:gridSpan w:val="2"/>
          </w:tcPr>
          <w:p w:rsidR="00BD53E1" w:rsidRPr="00D1280B" w14:paraId="00ABBB58" w14:textId="77777777">
            <w:pPr>
              <w:keepNext/>
            </w:pPr>
          </w:p>
        </w:tc>
      </w:tr>
      <w:tr w14:paraId="5C793B9E" w14:textId="77777777" w:rsidTr="00D1280B">
        <w:tblPrEx>
          <w:tblW w:w="9752" w:type="dxa"/>
          <w:jc w:val="center"/>
          <w:tblLayout w:type="fixed"/>
          <w:tblCellMar>
            <w:left w:w="340" w:type="dxa"/>
            <w:right w:w="340" w:type="dxa"/>
          </w:tblCellMar>
          <w:tblLook w:val="04A0"/>
        </w:tblPrEx>
        <w:trPr>
          <w:jc w:val="center"/>
        </w:trPr>
        <w:tc>
          <w:tcPr>
            <w:tcW w:w="4876" w:type="dxa"/>
            <w:hideMark/>
          </w:tcPr>
          <w:p w:rsidR="00BD53E1" w:rsidRPr="00D1280B" w14:paraId="1E395250" w14:textId="77777777">
            <w:pPr>
              <w:pStyle w:val="ColumnHeading"/>
              <w:keepNext/>
              <w:rPr>
                <w:lang w:val="en-GB"/>
              </w:rPr>
            </w:pPr>
            <w:r w:rsidRPr="00D1280B">
              <w:rPr>
                <w:lang w:val="en-GB"/>
              </w:rPr>
              <w:t>Text proposed by the Commission</w:t>
            </w:r>
          </w:p>
        </w:tc>
        <w:tc>
          <w:tcPr>
            <w:tcW w:w="4876" w:type="dxa"/>
            <w:hideMark/>
          </w:tcPr>
          <w:p w:rsidR="00BD53E1" w:rsidRPr="00D1280B" w14:paraId="181799F0" w14:textId="77777777">
            <w:pPr>
              <w:pStyle w:val="ColumnHeading"/>
              <w:keepNext/>
              <w:rPr>
                <w:lang w:val="en-GB"/>
              </w:rPr>
            </w:pPr>
            <w:r w:rsidRPr="00D1280B">
              <w:rPr>
                <w:lang w:val="en-GB"/>
              </w:rPr>
              <w:t>Amendment</w:t>
            </w:r>
          </w:p>
        </w:tc>
      </w:tr>
      <w:tr w14:paraId="1D4D5EF9" w14:textId="77777777" w:rsidTr="00D1280B">
        <w:tblPrEx>
          <w:tblW w:w="9752" w:type="dxa"/>
          <w:jc w:val="center"/>
          <w:tblLayout w:type="fixed"/>
          <w:tblCellMar>
            <w:left w:w="340" w:type="dxa"/>
            <w:right w:w="340" w:type="dxa"/>
          </w:tblCellMar>
          <w:tblLook w:val="04A0"/>
        </w:tblPrEx>
        <w:trPr>
          <w:jc w:val="center"/>
        </w:trPr>
        <w:tc>
          <w:tcPr>
            <w:tcW w:w="4876" w:type="dxa"/>
          </w:tcPr>
          <w:p w:rsidR="00BD53E1" w:rsidRPr="00D1280B" w14:paraId="31F0F56A" w14:textId="77777777">
            <w:pPr>
              <w:pStyle w:val="Normal6"/>
              <w:rPr>
                <w:lang w:val="en-GB"/>
              </w:rPr>
            </w:pPr>
          </w:p>
        </w:tc>
        <w:tc>
          <w:tcPr>
            <w:tcW w:w="4876" w:type="dxa"/>
            <w:hideMark/>
          </w:tcPr>
          <w:p w:rsidR="00BD53E1" w:rsidRPr="00D1280B" w14:paraId="0403B542" w14:textId="798481DA">
            <w:pPr>
              <w:pStyle w:val="Normal6"/>
              <w:rPr>
                <w:szCs w:val="24"/>
                <w:lang w:val="en-GB"/>
              </w:rPr>
            </w:pPr>
            <w:r w:rsidRPr="00D1280B">
              <w:rPr>
                <w:b/>
                <w:i/>
                <w:lang w:val="en-GB"/>
              </w:rPr>
              <w:t>Where the obligations referred to in the first subparagraph, in particular monitoring and reporting, can be fulfilled through the processing of anonym</w:t>
            </w:r>
            <w:r w:rsidRPr="00D1280B" w:rsidR="00F151FD">
              <w:rPr>
                <w:b/>
                <w:i/>
                <w:lang w:val="en-GB"/>
              </w:rPr>
              <w:t>ised</w:t>
            </w:r>
            <w:r w:rsidRPr="00D1280B">
              <w:rPr>
                <w:b/>
                <w:i/>
                <w:lang w:val="en-GB"/>
              </w:rPr>
              <w:t xml:space="preserve"> or pseudonymised data, Member States and the Commission shall process the relevant data in that form.</w:t>
            </w:r>
          </w:p>
        </w:tc>
      </w:tr>
    </w:tbl>
    <w:p w:rsidR="00BD53E1" w:rsidRPr="00D1280B" w:rsidP="00BD53E1" w14:paraId="14396282"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7884C541" w14:textId="77777777">
      <w:pPr>
        <w:rPr>
          <w:rStyle w:val="HideTWBExt"/>
        </w:rPr>
      </w:pPr>
      <w:r w:rsidRPr="00D1280B">
        <w:rPr>
          <w:rStyle w:val="HideTWBExt"/>
        </w:rPr>
        <w:t>&lt;/Amend&gt;</w:t>
      </w:r>
    </w:p>
    <w:p w:rsidR="00543B20" w:rsidRPr="00D1280B" w:rsidP="00543B20" w14:paraId="34C3C19E" w14:textId="2FAD908C">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107</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543B20" w:rsidRPr="00D1280B" w:rsidP="00543B20" w14:paraId="54E79733"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543B20" w:rsidRPr="00D1280B" w:rsidP="00543B20" w14:paraId="53A06055" w14:textId="23840329">
      <w:pPr>
        <w:pStyle w:val="NormalBold"/>
      </w:pPr>
      <w:r w:rsidRPr="00D1280B">
        <w:rPr>
          <w:rStyle w:val="HideTWBExt"/>
          <w:b w:val="0"/>
        </w:rPr>
        <w:t>&lt;Article&gt;</w:t>
      </w:r>
      <w:r w:rsidRPr="00D1280B">
        <w:t>Article 19 – paragraph 1 – subparagraph 1 b (new)</w:t>
      </w:r>
      <w:r w:rsidRPr="00D1280B">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736B9582" w14:textId="77777777" w:rsidTr="00D1280B">
        <w:tblPrEx>
          <w:tblW w:w="9752" w:type="dxa"/>
          <w:jc w:val="center"/>
          <w:tblLayout w:type="fixed"/>
          <w:tblCellMar>
            <w:left w:w="340" w:type="dxa"/>
            <w:right w:w="340" w:type="dxa"/>
          </w:tblCellMar>
          <w:tblLook w:val="04A0"/>
        </w:tblPrEx>
        <w:trPr>
          <w:jc w:val="center"/>
        </w:trPr>
        <w:tc>
          <w:tcPr>
            <w:tcW w:w="9752" w:type="dxa"/>
            <w:gridSpan w:val="2"/>
          </w:tcPr>
          <w:p w:rsidR="00543B20" w:rsidRPr="00D1280B" w:rsidP="000B46A9" w14:paraId="4A9C90CB" w14:textId="77777777">
            <w:pPr>
              <w:keepNext/>
            </w:pPr>
          </w:p>
        </w:tc>
      </w:tr>
      <w:tr w14:paraId="737CE732" w14:textId="77777777" w:rsidTr="00D1280B">
        <w:tblPrEx>
          <w:tblW w:w="9752" w:type="dxa"/>
          <w:jc w:val="center"/>
          <w:tblLayout w:type="fixed"/>
          <w:tblCellMar>
            <w:left w:w="340" w:type="dxa"/>
            <w:right w:w="340" w:type="dxa"/>
          </w:tblCellMar>
          <w:tblLook w:val="04A0"/>
        </w:tblPrEx>
        <w:trPr>
          <w:jc w:val="center"/>
        </w:trPr>
        <w:tc>
          <w:tcPr>
            <w:tcW w:w="4876" w:type="dxa"/>
            <w:hideMark/>
          </w:tcPr>
          <w:p w:rsidR="00543B20" w:rsidRPr="00D1280B" w:rsidP="000B46A9" w14:paraId="01538D4C" w14:textId="77777777">
            <w:pPr>
              <w:pStyle w:val="ColumnHeading"/>
              <w:keepNext/>
              <w:rPr>
                <w:lang w:val="en-GB"/>
              </w:rPr>
            </w:pPr>
            <w:r w:rsidRPr="00D1280B">
              <w:rPr>
                <w:lang w:val="en-GB"/>
              </w:rPr>
              <w:t>Text proposed by the Commission</w:t>
            </w:r>
          </w:p>
        </w:tc>
        <w:tc>
          <w:tcPr>
            <w:tcW w:w="4876" w:type="dxa"/>
            <w:hideMark/>
          </w:tcPr>
          <w:p w:rsidR="00543B20" w:rsidRPr="00D1280B" w:rsidP="000B46A9" w14:paraId="7D6053D4" w14:textId="77777777">
            <w:pPr>
              <w:pStyle w:val="ColumnHeading"/>
              <w:keepNext/>
              <w:rPr>
                <w:lang w:val="en-GB"/>
              </w:rPr>
            </w:pPr>
            <w:r w:rsidRPr="00D1280B">
              <w:rPr>
                <w:lang w:val="en-GB"/>
              </w:rPr>
              <w:t>Amendment</w:t>
            </w:r>
          </w:p>
        </w:tc>
      </w:tr>
      <w:tr w14:paraId="29C54633" w14:textId="77777777" w:rsidTr="00D1280B">
        <w:tblPrEx>
          <w:tblW w:w="9752" w:type="dxa"/>
          <w:jc w:val="center"/>
          <w:tblLayout w:type="fixed"/>
          <w:tblCellMar>
            <w:left w:w="340" w:type="dxa"/>
            <w:right w:w="340" w:type="dxa"/>
          </w:tblCellMar>
          <w:tblLook w:val="04A0"/>
        </w:tblPrEx>
        <w:trPr>
          <w:jc w:val="center"/>
        </w:trPr>
        <w:tc>
          <w:tcPr>
            <w:tcW w:w="4876" w:type="dxa"/>
          </w:tcPr>
          <w:p w:rsidR="00543B20" w:rsidRPr="00D1280B" w:rsidP="000B46A9" w14:paraId="3D71FBD0" w14:textId="77777777">
            <w:pPr>
              <w:pStyle w:val="Normal6"/>
              <w:rPr>
                <w:lang w:val="en-GB"/>
              </w:rPr>
            </w:pPr>
          </w:p>
        </w:tc>
        <w:tc>
          <w:tcPr>
            <w:tcW w:w="4876" w:type="dxa"/>
            <w:hideMark/>
          </w:tcPr>
          <w:p w:rsidR="00543B20" w:rsidRPr="00D1280B" w:rsidP="000B46A9" w14:paraId="58D62138" w14:textId="77777777">
            <w:pPr>
              <w:pStyle w:val="Normal6"/>
              <w:rPr>
                <w:szCs w:val="24"/>
                <w:lang w:val="en-GB"/>
              </w:rPr>
            </w:pPr>
            <w:r w:rsidRPr="00D1280B">
              <w:rPr>
                <w:b/>
                <w:i/>
                <w:lang w:val="en-GB"/>
              </w:rPr>
              <w:t xml:space="preserve">Personal data which have not been anonymised or pseudonymised or shall only be processed where strictly necessary, </w:t>
            </w:r>
            <w:r w:rsidRPr="00D1280B">
              <w:rPr>
                <w:b/>
                <w:i/>
                <w:lang w:val="en-GB"/>
              </w:rPr>
              <w:t>in particular for</w:t>
            </w:r>
            <w:r w:rsidRPr="00D1280B">
              <w:rPr>
                <w:b/>
                <w:i/>
                <w:lang w:val="en-GB"/>
              </w:rPr>
              <w:t xml:space="preserve"> the purposes of verification, audit and the determination of eligibility of participants.</w:t>
            </w:r>
          </w:p>
        </w:tc>
      </w:tr>
    </w:tbl>
    <w:p w:rsidR="00543B20" w:rsidRPr="00D1280B" w:rsidP="00543B20" w14:paraId="1022D8BD"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543B20" w:rsidRPr="00D1280B" w:rsidP="00543B20" w14:paraId="23E185B5" w14:textId="77777777">
      <w:r w:rsidRPr="00D1280B">
        <w:rPr>
          <w:rStyle w:val="HideTWBExt"/>
        </w:rPr>
        <w:t>&lt;/Amend&gt;</w:t>
      </w:r>
    </w:p>
    <w:p w:rsidR="00543B20" w:rsidRPr="00D1280B" w:rsidP="00BD53E1" w14:paraId="1A49F098" w14:textId="77777777"/>
    <w:p w:rsidR="00BD53E1" w:rsidRPr="00D1280B" w:rsidP="00BD53E1" w14:paraId="18903904" w14:textId="6B768B18">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108</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6FE7FF3B"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32375DCA" w14:textId="77777777">
      <w:pPr>
        <w:pStyle w:val="NormalBold"/>
      </w:pPr>
      <w:r w:rsidRPr="00D1280B">
        <w:rPr>
          <w:rStyle w:val="HideTWBExt"/>
          <w:b w:val="0"/>
        </w:rPr>
        <w:t>&lt;Article&gt;</w:t>
      </w:r>
      <w:r w:rsidRPr="00D1280B">
        <w:t>Article 19 – paragraph 4</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FABADB2"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1115E2D5" w14:textId="77777777">
            <w:pPr>
              <w:keepNext/>
            </w:pPr>
          </w:p>
        </w:tc>
      </w:tr>
      <w:tr w14:paraId="020941AB"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48332E80" w14:textId="77777777">
            <w:pPr>
              <w:pStyle w:val="ColumnHeading"/>
              <w:keepNext/>
              <w:rPr>
                <w:lang w:val="en-GB"/>
              </w:rPr>
            </w:pPr>
            <w:r w:rsidRPr="00D1280B">
              <w:rPr>
                <w:lang w:val="en-GB"/>
              </w:rPr>
              <w:t>Text proposed by the Commission</w:t>
            </w:r>
          </w:p>
        </w:tc>
        <w:tc>
          <w:tcPr>
            <w:tcW w:w="4876" w:type="dxa"/>
            <w:hideMark/>
          </w:tcPr>
          <w:p w:rsidR="00BD53E1" w:rsidRPr="00D1280B" w14:paraId="6E8BBE1D" w14:textId="77777777">
            <w:pPr>
              <w:pStyle w:val="ColumnHeading"/>
              <w:keepNext/>
              <w:rPr>
                <w:lang w:val="en-GB"/>
              </w:rPr>
            </w:pPr>
            <w:r w:rsidRPr="00D1280B">
              <w:rPr>
                <w:lang w:val="en-GB"/>
              </w:rPr>
              <w:t>Amendment</w:t>
            </w:r>
          </w:p>
        </w:tc>
      </w:tr>
      <w:tr w14:paraId="12C3AF84"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828FC96" w14:textId="77777777">
            <w:pPr>
              <w:pStyle w:val="Normal6"/>
              <w:rPr>
                <w:lang w:val="en-GB"/>
              </w:rPr>
            </w:pPr>
            <w:r w:rsidRPr="00D1280B">
              <w:rPr>
                <w:lang w:val="en-GB"/>
              </w:rPr>
              <w:t>4.</w:t>
            </w:r>
            <w:r w:rsidRPr="00D1280B">
              <w:rPr>
                <w:lang w:val="en-GB"/>
              </w:rPr>
              <w:tab/>
              <w:t xml:space="preserve">Special categories of personal data referred to in Article 9 of Regulation (EU) 2016/679 and Article 10 of Regulation (EU) 2018/1725, may be processed only </w:t>
            </w:r>
            <w:r w:rsidRPr="00D1280B">
              <w:rPr>
                <w:b/>
                <w:i/>
                <w:lang w:val="en-GB"/>
              </w:rPr>
              <w:t>for</w:t>
            </w:r>
            <w:r w:rsidRPr="00D1280B">
              <w:rPr>
                <w:lang w:val="en-GB"/>
              </w:rPr>
              <w:t xml:space="preserve"> the purposes of determining the eligibility of participants, monitoring and evaluation of operations involving support to persons with disabilities and marginalised communities, including Roma, and calculating the values of the performance indicators related to the relevant intervention fields set out in Annex I, as well as verifications and audits.</w:t>
            </w:r>
          </w:p>
        </w:tc>
        <w:tc>
          <w:tcPr>
            <w:tcW w:w="4876" w:type="dxa"/>
            <w:hideMark/>
          </w:tcPr>
          <w:p w:rsidR="00BD53E1" w:rsidRPr="00D1280B" w14:paraId="176EDA91" w14:textId="3DC2FE25">
            <w:pPr>
              <w:pStyle w:val="Normal6"/>
              <w:rPr>
                <w:szCs w:val="24"/>
                <w:lang w:val="en-GB"/>
              </w:rPr>
            </w:pPr>
            <w:r w:rsidRPr="00D1280B">
              <w:rPr>
                <w:lang w:val="en-GB"/>
              </w:rPr>
              <w:t>4.</w:t>
            </w:r>
            <w:r w:rsidRPr="00D1280B">
              <w:rPr>
                <w:lang w:val="en-GB"/>
              </w:rPr>
              <w:tab/>
              <w:t xml:space="preserve">Special categories of personal data referred to in Article 9 of Regulation (EU) 2016/679 and Article 10 of Regulation (EU) 2018/1725, </w:t>
            </w:r>
            <w:r w:rsidRPr="00D1280B">
              <w:rPr>
                <w:b/>
                <w:i/>
                <w:lang w:val="en-GB"/>
              </w:rPr>
              <w:t>including data revealing racial or ethnic origin, political opinions, religious or philosophical beliefs, or trade union membership, and health data</w:t>
            </w:r>
            <w:r w:rsidRPr="00D1280B">
              <w:rPr>
                <w:lang w:val="en-GB"/>
              </w:rPr>
              <w:t xml:space="preserve"> may be processed only </w:t>
            </w:r>
            <w:r w:rsidRPr="00D1280B">
              <w:rPr>
                <w:b/>
                <w:i/>
                <w:lang w:val="en-GB"/>
              </w:rPr>
              <w:t>where strictly necessary for and proportionate to</w:t>
            </w:r>
            <w:r w:rsidRPr="00D1280B">
              <w:rPr>
                <w:lang w:val="en-GB"/>
              </w:rPr>
              <w:t xml:space="preserve"> the purposes of determining the eligibility of participants, monitoring and evaluation of operations involving support to persons with disabilities and marginalised communities, including Roma, and calculating the values of the performance indicators related to the relevant intervention fields set out in Annex I, as well as verifications and audits.</w:t>
            </w:r>
            <w:r w:rsidRPr="00D1280B">
              <w:rPr>
                <w:b/>
                <w:i/>
                <w:lang w:val="en-GB"/>
              </w:rPr>
              <w:t xml:space="preserve"> </w:t>
            </w:r>
            <w:r w:rsidRPr="00D1280B" w:rsidR="00F151FD">
              <w:rPr>
                <w:b/>
                <w:i/>
                <w:lang w:val="en-GB"/>
              </w:rPr>
              <w:t>P</w:t>
            </w:r>
            <w:r w:rsidRPr="00D1280B">
              <w:rPr>
                <w:b/>
                <w:i/>
                <w:lang w:val="en-GB"/>
              </w:rPr>
              <w:t>rocessing pursuant to this paragraph shall be subject to appropriate safeguards in accordance with the applicable Union data protection framework.</w:t>
            </w:r>
          </w:p>
        </w:tc>
      </w:tr>
    </w:tbl>
    <w:p w:rsidR="00BD53E1" w:rsidRPr="00D1280B" w:rsidP="00BD53E1" w14:paraId="78310F53"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D25E216" w14:textId="77777777">
      <w:r w:rsidRPr="00D1280B">
        <w:rPr>
          <w:rStyle w:val="HideTWBExt"/>
        </w:rPr>
        <w:t>&lt;/Amend&gt;</w:t>
      </w:r>
    </w:p>
    <w:p w:rsidR="00BD53E1" w:rsidRPr="00D1280B" w:rsidP="00BD53E1" w14:paraId="015F0E15" w14:textId="7C9CB6F7">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109</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6ABF5ED"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7E0644B6" w14:textId="77777777">
      <w:pPr>
        <w:pStyle w:val="NormalBold"/>
      </w:pPr>
      <w:r w:rsidRPr="00D1280B">
        <w:rPr>
          <w:rStyle w:val="HideTWBExt"/>
          <w:b w:val="0"/>
        </w:rPr>
        <w:t>&lt;Article&gt;</w:t>
      </w:r>
      <w:r w:rsidRPr="00D1280B">
        <w:t>Article 19 – paragraph 5</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6F4DDE"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5186E796" w14:textId="77777777">
            <w:pPr>
              <w:keepNext/>
            </w:pPr>
          </w:p>
        </w:tc>
      </w:tr>
      <w:tr w14:paraId="2BB7A799"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2C0B1877" w14:textId="77777777">
            <w:pPr>
              <w:pStyle w:val="ColumnHeading"/>
              <w:keepNext/>
              <w:rPr>
                <w:lang w:val="en-GB"/>
              </w:rPr>
            </w:pPr>
            <w:r w:rsidRPr="00D1280B">
              <w:rPr>
                <w:lang w:val="en-GB"/>
              </w:rPr>
              <w:t>Text proposed by the Commission</w:t>
            </w:r>
          </w:p>
        </w:tc>
        <w:tc>
          <w:tcPr>
            <w:tcW w:w="4876" w:type="dxa"/>
            <w:hideMark/>
          </w:tcPr>
          <w:p w:rsidR="00BD53E1" w:rsidRPr="00D1280B" w14:paraId="40B64667" w14:textId="77777777">
            <w:pPr>
              <w:pStyle w:val="ColumnHeading"/>
              <w:keepNext/>
              <w:rPr>
                <w:lang w:val="en-GB"/>
              </w:rPr>
            </w:pPr>
            <w:r w:rsidRPr="00D1280B">
              <w:rPr>
                <w:lang w:val="en-GB"/>
              </w:rPr>
              <w:t>Amendment</w:t>
            </w:r>
          </w:p>
        </w:tc>
      </w:tr>
      <w:tr w14:paraId="2A07E583"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FA56BAE" w14:textId="77777777">
            <w:pPr>
              <w:pStyle w:val="Normal6"/>
              <w:rPr>
                <w:lang w:val="en-GB"/>
              </w:rPr>
            </w:pPr>
            <w:r w:rsidRPr="00D1280B">
              <w:rPr>
                <w:lang w:val="en-GB"/>
              </w:rPr>
              <w:t>5.</w:t>
            </w:r>
            <w:r w:rsidRPr="00D1280B">
              <w:rPr>
                <w:lang w:val="en-GB"/>
              </w:rPr>
              <w:tab/>
              <w:t>Personal data shall be collected directly from the persons concerned, or by re-using information stored in administrative or statistical registers.</w:t>
            </w:r>
          </w:p>
        </w:tc>
        <w:tc>
          <w:tcPr>
            <w:tcW w:w="4876" w:type="dxa"/>
            <w:hideMark/>
          </w:tcPr>
          <w:p w:rsidR="00BD53E1" w:rsidRPr="00D1280B" w14:paraId="4820B68C" w14:textId="77777777">
            <w:pPr>
              <w:pStyle w:val="Normal6"/>
              <w:rPr>
                <w:szCs w:val="24"/>
                <w:lang w:val="en-GB"/>
              </w:rPr>
            </w:pPr>
            <w:r w:rsidRPr="00D1280B">
              <w:rPr>
                <w:lang w:val="en-GB"/>
              </w:rPr>
              <w:t>5.</w:t>
            </w:r>
            <w:r w:rsidRPr="00D1280B">
              <w:rPr>
                <w:lang w:val="en-GB"/>
              </w:rPr>
              <w:tab/>
              <w:t>Personal data shall be collected directly from the persons concerned, or by re-using information stored in administrative or statistical registers</w:t>
            </w:r>
            <w:r w:rsidRPr="00D1280B">
              <w:rPr>
                <w:b/>
                <w:i/>
                <w:lang w:val="en-GB"/>
              </w:rPr>
              <w:t xml:space="preserve"> including, where relevant, registers relating to population and civil status, taxation, social security, employment, education and training, business and company registers, and other official public registers maintained by national authorities or Union bodies</w:t>
            </w:r>
            <w:r w:rsidRPr="00D1280B">
              <w:rPr>
                <w:lang w:val="en-GB"/>
              </w:rPr>
              <w:t>.</w:t>
            </w:r>
          </w:p>
        </w:tc>
      </w:tr>
    </w:tbl>
    <w:p w:rsidR="00BD53E1" w:rsidRPr="00D1280B" w:rsidP="00BD53E1" w14:paraId="0BFCA577"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766475A8" w14:textId="77777777">
      <w:r w:rsidRPr="00D1280B">
        <w:rPr>
          <w:rStyle w:val="HideTWBExt"/>
        </w:rPr>
        <w:t>&lt;/Amend&gt;</w:t>
      </w:r>
    </w:p>
    <w:p w:rsidR="00BD53E1" w:rsidRPr="00D1280B" w:rsidP="00BD53E1" w14:paraId="0702AD6A" w14:textId="232426A8">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110</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0CC366E5"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3F4F1930" w14:textId="77777777">
      <w:pPr>
        <w:pStyle w:val="NormalBold"/>
      </w:pPr>
      <w:r w:rsidRPr="00D1280B">
        <w:rPr>
          <w:rStyle w:val="HideTWBExt"/>
          <w:b w:val="0"/>
        </w:rPr>
        <w:t>&lt;Article&gt;</w:t>
      </w:r>
      <w:r w:rsidRPr="00D1280B">
        <w:t>Article 19 – paragraph 6</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3570A0"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5886108A" w14:textId="77777777">
            <w:pPr>
              <w:keepNext/>
            </w:pPr>
          </w:p>
        </w:tc>
      </w:tr>
      <w:tr w14:paraId="41408E2C"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F2E7294" w14:textId="77777777">
            <w:pPr>
              <w:pStyle w:val="ColumnHeading"/>
              <w:keepNext/>
              <w:rPr>
                <w:lang w:val="en-GB"/>
              </w:rPr>
            </w:pPr>
            <w:r w:rsidRPr="00D1280B">
              <w:rPr>
                <w:lang w:val="en-GB"/>
              </w:rPr>
              <w:t>Text proposed by the Commission</w:t>
            </w:r>
          </w:p>
        </w:tc>
        <w:tc>
          <w:tcPr>
            <w:tcW w:w="4876" w:type="dxa"/>
            <w:hideMark/>
          </w:tcPr>
          <w:p w:rsidR="00BD53E1" w:rsidRPr="00D1280B" w14:paraId="13EE8A69" w14:textId="77777777">
            <w:pPr>
              <w:pStyle w:val="ColumnHeading"/>
              <w:keepNext/>
              <w:rPr>
                <w:lang w:val="en-GB"/>
              </w:rPr>
            </w:pPr>
            <w:r w:rsidRPr="00D1280B">
              <w:rPr>
                <w:lang w:val="en-GB"/>
              </w:rPr>
              <w:t>Amendment</w:t>
            </w:r>
          </w:p>
        </w:tc>
      </w:tr>
      <w:tr w14:paraId="708AE260"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649B1861" w14:textId="77777777">
            <w:pPr>
              <w:pStyle w:val="Normal6"/>
              <w:rPr>
                <w:lang w:val="en-GB"/>
              </w:rPr>
            </w:pPr>
            <w:r w:rsidRPr="00D1280B">
              <w:rPr>
                <w:lang w:val="en-GB"/>
              </w:rPr>
              <w:t>6.</w:t>
            </w:r>
            <w:r w:rsidRPr="00D1280B">
              <w:rPr>
                <w:lang w:val="en-GB"/>
              </w:rPr>
              <w:tab/>
              <w:t>Personal data shall be stored no longer than necessary to demonstrate the compliance with this Regulation and, in any event, no longer than ten years from the end of the activity. For evaluation purposes, to allow for an assessment of long-term impacts, personal data may be stored for a longer period, but no longer than twelve years.</w:t>
            </w:r>
          </w:p>
        </w:tc>
        <w:tc>
          <w:tcPr>
            <w:tcW w:w="4876" w:type="dxa"/>
            <w:hideMark/>
          </w:tcPr>
          <w:p w:rsidR="00BD53E1" w:rsidRPr="00D1280B" w14:paraId="2D033EBF" w14:textId="77777777">
            <w:pPr>
              <w:pStyle w:val="Normal6"/>
              <w:rPr>
                <w:szCs w:val="24"/>
                <w:lang w:val="en-GB"/>
              </w:rPr>
            </w:pPr>
            <w:r w:rsidRPr="00D1280B">
              <w:rPr>
                <w:lang w:val="en-GB"/>
              </w:rPr>
              <w:t>6.</w:t>
            </w:r>
            <w:r w:rsidRPr="00D1280B">
              <w:rPr>
                <w:lang w:val="en-GB"/>
              </w:rPr>
              <w:tab/>
              <w:t xml:space="preserve">Personal data shall be stored no longer than necessary to demonstrate the compliance with this Regulation and, in any event, no longer than ten years from the end of the activity </w:t>
            </w:r>
            <w:r w:rsidRPr="00D1280B">
              <w:rPr>
                <w:b/>
                <w:i/>
                <w:lang w:val="en-GB"/>
              </w:rPr>
              <w:t>or, in the case of plans by Member States, from the date of the final payment, whichever is later</w:t>
            </w:r>
            <w:r w:rsidRPr="00D1280B">
              <w:rPr>
                <w:lang w:val="en-GB"/>
              </w:rPr>
              <w:t>. For evaluation purposes, to allow for an assessment of long-term impacts, personal data may be stored for a longer period, but no longer than twelve years.</w:t>
            </w:r>
          </w:p>
        </w:tc>
      </w:tr>
    </w:tbl>
    <w:p w:rsidR="00BD53E1" w:rsidRPr="00D1280B" w:rsidP="00BD53E1" w14:paraId="1B1B7789"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7C58396" w14:textId="77777777">
      <w:r w:rsidRPr="00D1280B">
        <w:rPr>
          <w:rStyle w:val="HideTWBExt"/>
        </w:rPr>
        <w:t>&lt;/Amend&gt;</w:t>
      </w:r>
    </w:p>
    <w:p w:rsidR="00BD53E1" w:rsidRPr="00D1280B" w:rsidP="00BD53E1" w14:paraId="3F55C98A" w14:textId="3CEBB780">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111</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592187E0"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766686EC" w14:textId="77777777">
      <w:pPr>
        <w:pStyle w:val="NormalBold"/>
      </w:pPr>
      <w:r w:rsidRPr="00D1280B">
        <w:rPr>
          <w:rStyle w:val="HideTWBExt"/>
          <w:b w:val="0"/>
        </w:rPr>
        <w:t>&lt;Article&gt;</w:t>
      </w:r>
      <w:r w:rsidRPr="00D1280B">
        <w:t>Article 19 – paragraph 7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ED36C0"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5652F0D0" w14:textId="77777777">
            <w:pPr>
              <w:keepNext/>
            </w:pPr>
          </w:p>
        </w:tc>
      </w:tr>
      <w:tr w14:paraId="1DCA6244"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155A3FC4" w14:textId="77777777">
            <w:pPr>
              <w:pStyle w:val="ColumnHeading"/>
              <w:keepNext/>
              <w:rPr>
                <w:lang w:val="en-GB"/>
              </w:rPr>
            </w:pPr>
            <w:r w:rsidRPr="00D1280B">
              <w:rPr>
                <w:lang w:val="en-GB"/>
              </w:rPr>
              <w:t>Text proposed by the Commission</w:t>
            </w:r>
          </w:p>
        </w:tc>
        <w:tc>
          <w:tcPr>
            <w:tcW w:w="4876" w:type="dxa"/>
            <w:hideMark/>
          </w:tcPr>
          <w:p w:rsidR="00BD53E1" w:rsidRPr="00D1280B" w14:paraId="424CF7C7" w14:textId="77777777">
            <w:pPr>
              <w:pStyle w:val="ColumnHeading"/>
              <w:keepNext/>
              <w:rPr>
                <w:lang w:val="en-GB"/>
              </w:rPr>
            </w:pPr>
            <w:r w:rsidRPr="00D1280B">
              <w:rPr>
                <w:lang w:val="en-GB"/>
              </w:rPr>
              <w:t>Amendment</w:t>
            </w:r>
          </w:p>
        </w:tc>
      </w:tr>
      <w:tr w14:paraId="4E597215"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78287D6D" w14:textId="77777777">
            <w:pPr>
              <w:pStyle w:val="Normal6"/>
              <w:rPr>
                <w:lang w:val="en-GB"/>
              </w:rPr>
            </w:pPr>
          </w:p>
        </w:tc>
        <w:tc>
          <w:tcPr>
            <w:tcW w:w="4876" w:type="dxa"/>
            <w:hideMark/>
          </w:tcPr>
          <w:p w:rsidR="00BD53E1" w:rsidRPr="00D1280B" w14:paraId="4460BDAD" w14:textId="5B77C865">
            <w:pPr>
              <w:pStyle w:val="Normal6"/>
              <w:rPr>
                <w:szCs w:val="24"/>
                <w:lang w:val="en-GB"/>
              </w:rPr>
            </w:pPr>
            <w:r w:rsidRPr="00D1280B">
              <w:rPr>
                <w:b/>
                <w:i/>
                <w:lang w:val="en-GB"/>
              </w:rPr>
              <w:t>7a.</w:t>
            </w:r>
            <w:r w:rsidRPr="00D1280B">
              <w:rPr>
                <w:b/>
                <w:i/>
                <w:lang w:val="en-GB"/>
              </w:rPr>
              <w:tab/>
              <w:t xml:space="preserve">The Commission shall act as controller within the meaning of Article 3, point </w:t>
            </w:r>
            <w:r w:rsidRPr="00D1280B" w:rsidR="00DD6C92">
              <w:rPr>
                <w:b/>
                <w:i/>
                <w:lang w:val="en-GB"/>
              </w:rPr>
              <w:t>(</w:t>
            </w:r>
            <w:r w:rsidRPr="00D1280B">
              <w:rPr>
                <w:b/>
                <w:i/>
                <w:lang w:val="en-GB"/>
              </w:rPr>
              <w:t>8</w:t>
            </w:r>
            <w:r w:rsidRPr="00D1280B" w:rsidR="00DD6C92">
              <w:rPr>
                <w:b/>
                <w:i/>
                <w:lang w:val="en-GB"/>
              </w:rPr>
              <w:t>)</w:t>
            </w:r>
            <w:r w:rsidRPr="00D1280B">
              <w:rPr>
                <w:b/>
                <w:i/>
                <w:lang w:val="en-GB"/>
              </w:rPr>
              <w:t xml:space="preserve">, of Regulation (EU) 2018/1725, in relation to the processing of personal </w:t>
            </w:r>
            <w:r w:rsidRPr="00D1280B">
              <w:rPr>
                <w:b/>
                <w:i/>
                <w:lang w:val="en-GB"/>
              </w:rPr>
              <w:t>data under this Regulation:</w:t>
            </w:r>
          </w:p>
        </w:tc>
      </w:tr>
      <w:tr w14:paraId="74C7F086"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587A8078" w14:textId="77777777">
            <w:pPr>
              <w:pStyle w:val="Normal6"/>
              <w:rPr>
                <w:lang w:val="en-GB"/>
              </w:rPr>
            </w:pPr>
          </w:p>
        </w:tc>
        <w:tc>
          <w:tcPr>
            <w:tcW w:w="4876" w:type="dxa"/>
            <w:hideMark/>
          </w:tcPr>
          <w:p w:rsidR="00BD53E1" w:rsidRPr="00D1280B" w14:paraId="6E9F6A8F" w14:textId="39EB7361">
            <w:pPr>
              <w:pStyle w:val="Normal6"/>
              <w:rPr>
                <w:szCs w:val="24"/>
                <w:lang w:val="en-GB"/>
              </w:rPr>
            </w:pPr>
            <w:r w:rsidRPr="00D1280B">
              <w:rPr>
                <w:b/>
                <w:i/>
                <w:lang w:val="en-GB"/>
              </w:rPr>
              <w:t>(</w:t>
            </w:r>
            <w:r w:rsidRPr="00D1280B" w:rsidR="00DD6C92">
              <w:rPr>
                <w:b/>
                <w:i/>
                <w:lang w:val="en-GB"/>
              </w:rPr>
              <w:t>a</w:t>
            </w:r>
            <w:r w:rsidRPr="00D1280B">
              <w:rPr>
                <w:b/>
                <w:i/>
                <w:lang w:val="en-GB"/>
              </w:rPr>
              <w:t>) for the purposes of setting up and fulfilling the functions of the Single Gateway referred to in Article 12(1);</w:t>
            </w:r>
          </w:p>
        </w:tc>
      </w:tr>
      <w:tr w14:paraId="2658D540"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35633932" w14:textId="77777777">
            <w:pPr>
              <w:pStyle w:val="Normal6"/>
              <w:rPr>
                <w:lang w:val="en-GB"/>
              </w:rPr>
            </w:pPr>
          </w:p>
        </w:tc>
        <w:tc>
          <w:tcPr>
            <w:tcW w:w="4876" w:type="dxa"/>
            <w:hideMark/>
          </w:tcPr>
          <w:p w:rsidR="00BD53E1" w:rsidRPr="00D1280B" w14:paraId="3A95F806" w14:textId="18B62DD4">
            <w:pPr>
              <w:pStyle w:val="Normal6"/>
              <w:rPr>
                <w:szCs w:val="24"/>
                <w:lang w:val="en-GB"/>
              </w:rPr>
            </w:pPr>
            <w:r w:rsidRPr="00D1280B">
              <w:rPr>
                <w:b/>
                <w:i/>
                <w:lang w:val="en-GB"/>
              </w:rPr>
              <w:t>(</w:t>
            </w:r>
            <w:r w:rsidRPr="00D1280B" w:rsidR="00DD6C92">
              <w:rPr>
                <w:b/>
                <w:i/>
                <w:lang w:val="en-GB"/>
              </w:rPr>
              <w:t>b</w:t>
            </w:r>
            <w:r w:rsidRPr="00D1280B">
              <w:rPr>
                <w:b/>
                <w:i/>
                <w:lang w:val="en-GB"/>
              </w:rPr>
              <w:t>) for the purpose of implementing the budget in accordance with Article 62(1), first subparagraph, point (a)</w:t>
            </w:r>
            <w:r w:rsidRPr="00D1280B" w:rsidR="00DD6C92">
              <w:rPr>
                <w:b/>
                <w:i/>
                <w:lang w:val="en-GB"/>
              </w:rPr>
              <w:t>,</w:t>
            </w:r>
            <w:r w:rsidRPr="00D1280B">
              <w:rPr>
                <w:b/>
                <w:i/>
                <w:lang w:val="en-GB"/>
              </w:rPr>
              <w:t xml:space="preserve"> of Regulation (EU, Euratom) 2024/2509, where the Commission </w:t>
            </w:r>
            <w:r w:rsidRPr="00D1280B">
              <w:rPr>
                <w:b/>
                <w:i/>
                <w:lang w:val="en-GB"/>
              </w:rPr>
              <w:t>is in charge of</w:t>
            </w:r>
            <w:r w:rsidRPr="00D1280B">
              <w:rPr>
                <w:b/>
                <w:i/>
                <w:lang w:val="en-GB"/>
              </w:rPr>
              <w:t xml:space="preserve"> implementing the budget;</w:t>
            </w:r>
          </w:p>
        </w:tc>
      </w:tr>
      <w:tr w14:paraId="4CC4C432"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38F9AE46" w14:textId="77777777">
            <w:pPr>
              <w:pStyle w:val="Normal6"/>
              <w:rPr>
                <w:lang w:val="en-GB"/>
              </w:rPr>
            </w:pPr>
          </w:p>
        </w:tc>
        <w:tc>
          <w:tcPr>
            <w:tcW w:w="4876" w:type="dxa"/>
            <w:hideMark/>
          </w:tcPr>
          <w:p w:rsidR="00BD53E1" w:rsidRPr="00D1280B" w14:paraId="5D9F8BD8" w14:textId="2008CC79">
            <w:pPr>
              <w:pStyle w:val="Normal6"/>
              <w:rPr>
                <w:szCs w:val="24"/>
                <w:lang w:val="en-GB"/>
              </w:rPr>
            </w:pPr>
            <w:r w:rsidRPr="00D1280B">
              <w:rPr>
                <w:b/>
                <w:i/>
                <w:lang w:val="en-GB"/>
              </w:rPr>
              <w:t>(</w:t>
            </w:r>
            <w:r w:rsidRPr="00D1280B" w:rsidR="00DD6C92">
              <w:rPr>
                <w:b/>
                <w:i/>
                <w:lang w:val="en-GB"/>
              </w:rPr>
              <w:t>c</w:t>
            </w:r>
            <w:r w:rsidRPr="00D1280B">
              <w:rPr>
                <w:b/>
                <w:i/>
                <w:lang w:val="en-GB"/>
              </w:rPr>
              <w:t>) by way of derogation from paragraph 10, where the entities entrusted by the Commission communicate personal data to the Commission or process the data for its tasks.</w:t>
            </w:r>
          </w:p>
        </w:tc>
      </w:tr>
    </w:tbl>
    <w:p w:rsidR="00BD53E1" w:rsidRPr="00D1280B" w:rsidP="00BD53E1" w14:paraId="33A78D21"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3DDDF218" w14:textId="77777777">
      <w:r w:rsidRPr="00D1280B">
        <w:rPr>
          <w:rStyle w:val="HideTWBExt"/>
        </w:rPr>
        <w:t>&lt;/Amend&gt;</w:t>
      </w:r>
    </w:p>
    <w:p w:rsidR="00BD53E1" w:rsidRPr="00D1280B" w:rsidP="00BD53E1" w14:paraId="069D6B06" w14:textId="0C99091D">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112</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601F72A9"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317EA10D" w14:textId="77777777">
      <w:pPr>
        <w:pStyle w:val="NormalBold"/>
      </w:pPr>
      <w:r w:rsidRPr="00D1280B">
        <w:rPr>
          <w:rStyle w:val="HideTWBExt"/>
          <w:b w:val="0"/>
        </w:rPr>
        <w:t>&lt;Article&gt;</w:t>
      </w:r>
      <w:r w:rsidRPr="00D1280B">
        <w:t>Article 19 – paragraph 8</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ACC6AA"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61F53986" w14:textId="77777777">
            <w:pPr>
              <w:keepNext/>
            </w:pPr>
          </w:p>
        </w:tc>
      </w:tr>
      <w:tr w14:paraId="39BA444C"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A4E1A55" w14:textId="77777777">
            <w:pPr>
              <w:pStyle w:val="ColumnHeading"/>
              <w:keepNext/>
              <w:rPr>
                <w:lang w:val="en-GB"/>
              </w:rPr>
            </w:pPr>
            <w:r w:rsidRPr="00D1280B">
              <w:rPr>
                <w:lang w:val="en-GB"/>
              </w:rPr>
              <w:t>Text proposed by the Commission</w:t>
            </w:r>
          </w:p>
        </w:tc>
        <w:tc>
          <w:tcPr>
            <w:tcW w:w="4876" w:type="dxa"/>
            <w:hideMark/>
          </w:tcPr>
          <w:p w:rsidR="00BD53E1" w:rsidRPr="00D1280B" w14:paraId="01552006" w14:textId="77777777">
            <w:pPr>
              <w:pStyle w:val="ColumnHeading"/>
              <w:keepNext/>
              <w:rPr>
                <w:lang w:val="en-GB"/>
              </w:rPr>
            </w:pPr>
            <w:r w:rsidRPr="00D1280B">
              <w:rPr>
                <w:lang w:val="en-GB"/>
              </w:rPr>
              <w:t>Amendment</w:t>
            </w:r>
          </w:p>
        </w:tc>
      </w:tr>
      <w:tr w14:paraId="2F5FE4E4"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39DAE157" w14:textId="77777777">
            <w:pPr>
              <w:pStyle w:val="Normal6"/>
              <w:rPr>
                <w:lang w:val="en-GB"/>
              </w:rPr>
            </w:pPr>
            <w:r w:rsidRPr="00D1280B">
              <w:rPr>
                <w:lang w:val="en-GB"/>
              </w:rPr>
              <w:t>8.</w:t>
            </w:r>
            <w:r w:rsidRPr="00D1280B">
              <w:rPr>
                <w:lang w:val="en-GB"/>
              </w:rPr>
              <w:tab/>
            </w:r>
            <w:r w:rsidRPr="00D1280B">
              <w:rPr>
                <w:b/>
                <w:i/>
                <w:lang w:val="en-GB"/>
              </w:rPr>
              <w:t>When the resources of the Fund are implemented</w:t>
            </w:r>
            <w:r w:rsidRPr="00D1280B">
              <w:rPr>
                <w:lang w:val="en-GB"/>
              </w:rPr>
              <w:t xml:space="preserve"> in accordance with Article 62(1), first subparagraph, point (a) of Regulation (EU, Euratom) 2024/2509, </w:t>
            </w:r>
            <w:r w:rsidRPr="00D1280B">
              <w:rPr>
                <w:b/>
                <w:i/>
                <w:lang w:val="en-GB"/>
              </w:rPr>
              <w:t>the</w:t>
            </w:r>
            <w:r w:rsidRPr="00D1280B">
              <w:rPr>
                <w:lang w:val="en-GB"/>
              </w:rPr>
              <w:t xml:space="preserve"> controller </w:t>
            </w:r>
            <w:r w:rsidRPr="00D1280B">
              <w:rPr>
                <w:b/>
                <w:i/>
                <w:lang w:val="en-GB"/>
              </w:rPr>
              <w:t>shall be the Commission or the relevant executive agency, as appropriate</w:t>
            </w:r>
            <w:r w:rsidRPr="00D1280B">
              <w:rPr>
                <w:lang w:val="en-GB"/>
              </w:rPr>
              <w:t>.</w:t>
            </w:r>
          </w:p>
        </w:tc>
        <w:tc>
          <w:tcPr>
            <w:tcW w:w="4876" w:type="dxa"/>
            <w:hideMark/>
          </w:tcPr>
          <w:p w:rsidR="00BD53E1" w:rsidRPr="00D1280B" w14:paraId="1D03A1B9" w14:textId="4DEA78BD">
            <w:pPr>
              <w:pStyle w:val="Normal6"/>
              <w:rPr>
                <w:szCs w:val="24"/>
                <w:lang w:val="en-GB"/>
              </w:rPr>
            </w:pPr>
            <w:r w:rsidRPr="00D1280B">
              <w:rPr>
                <w:lang w:val="en-GB"/>
              </w:rPr>
              <w:t>8.</w:t>
            </w:r>
            <w:r w:rsidRPr="00D1280B">
              <w:rPr>
                <w:lang w:val="en-GB"/>
              </w:rPr>
              <w:tab/>
            </w:r>
            <w:r w:rsidRPr="00D1280B">
              <w:rPr>
                <w:b/>
                <w:i/>
                <w:lang w:val="en-GB"/>
              </w:rPr>
              <w:t xml:space="preserve">Where an executive agency </w:t>
            </w:r>
            <w:r w:rsidRPr="00D1280B">
              <w:rPr>
                <w:b/>
                <w:i/>
                <w:lang w:val="en-GB"/>
              </w:rPr>
              <w:t>is in charge of</w:t>
            </w:r>
            <w:r w:rsidRPr="00D1280B">
              <w:rPr>
                <w:b/>
                <w:i/>
                <w:lang w:val="en-GB"/>
              </w:rPr>
              <w:t xml:space="preserve"> implementing the budget</w:t>
            </w:r>
            <w:r w:rsidRPr="00D1280B">
              <w:rPr>
                <w:lang w:val="en-GB"/>
              </w:rPr>
              <w:t xml:space="preserve"> in accordance with Article 62(1), first subparagraph, point (a) of Regulation (EU, Euratom) 2024/2509, </w:t>
            </w:r>
            <w:r w:rsidRPr="00D1280B">
              <w:rPr>
                <w:b/>
                <w:i/>
                <w:lang w:val="en-GB"/>
              </w:rPr>
              <w:t>it shall act as</w:t>
            </w:r>
            <w:r w:rsidRPr="00D1280B">
              <w:rPr>
                <w:lang w:val="en-GB"/>
              </w:rPr>
              <w:t xml:space="preserve"> controller</w:t>
            </w:r>
            <w:r w:rsidRPr="00D1280B">
              <w:rPr>
                <w:b/>
                <w:i/>
                <w:lang w:val="en-GB"/>
              </w:rPr>
              <w:t xml:space="preserve">, within the meaning of Article 3, point </w:t>
            </w:r>
            <w:r w:rsidRPr="00D1280B" w:rsidR="00DD6C92">
              <w:rPr>
                <w:b/>
                <w:i/>
                <w:lang w:val="en-GB"/>
              </w:rPr>
              <w:t>(</w:t>
            </w:r>
            <w:r w:rsidRPr="00D1280B">
              <w:rPr>
                <w:b/>
                <w:i/>
                <w:lang w:val="en-GB"/>
              </w:rPr>
              <w:t>8</w:t>
            </w:r>
            <w:r w:rsidRPr="00D1280B" w:rsidR="00DD6C92">
              <w:rPr>
                <w:b/>
                <w:i/>
                <w:lang w:val="en-GB"/>
              </w:rPr>
              <w:t>)</w:t>
            </w:r>
            <w:r w:rsidRPr="00D1280B">
              <w:rPr>
                <w:b/>
                <w:i/>
                <w:lang w:val="en-GB"/>
              </w:rPr>
              <w:t>, of Regulation (EU) 2018/1725</w:t>
            </w:r>
            <w:r w:rsidRPr="00D1280B">
              <w:rPr>
                <w:lang w:val="en-GB"/>
              </w:rPr>
              <w:t>.</w:t>
            </w:r>
          </w:p>
        </w:tc>
      </w:tr>
    </w:tbl>
    <w:p w:rsidR="00BD53E1" w:rsidRPr="00D1280B" w:rsidP="00BD53E1" w14:paraId="0CDCB887"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A9FC147" w14:textId="77777777">
      <w:r w:rsidRPr="00D1280B">
        <w:rPr>
          <w:rStyle w:val="HideTWBExt"/>
        </w:rPr>
        <w:t>&lt;/Amend&gt;</w:t>
      </w:r>
    </w:p>
    <w:p w:rsidR="00BD53E1" w:rsidRPr="00D1280B" w:rsidP="00BD53E1" w14:paraId="2DC6770B" w14:textId="65FF5821">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113</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31D1A7F4"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53251601" w14:textId="77777777">
      <w:pPr>
        <w:pStyle w:val="NormalBold"/>
      </w:pPr>
      <w:r w:rsidRPr="00D1280B">
        <w:rPr>
          <w:rStyle w:val="HideTWBExt"/>
          <w:b w:val="0"/>
        </w:rPr>
        <w:t>&lt;Article&gt;</w:t>
      </w:r>
      <w:r w:rsidRPr="00D1280B">
        <w:t>Article 19 – paragraph 9</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801EAE"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50CA0073" w14:textId="77777777">
            <w:pPr>
              <w:keepNext/>
            </w:pPr>
          </w:p>
        </w:tc>
      </w:tr>
      <w:tr w14:paraId="61DFE02A"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E25F06B" w14:textId="77777777">
            <w:pPr>
              <w:pStyle w:val="ColumnHeading"/>
              <w:keepNext/>
              <w:rPr>
                <w:lang w:val="en-GB"/>
              </w:rPr>
            </w:pPr>
            <w:r w:rsidRPr="00D1280B">
              <w:rPr>
                <w:lang w:val="en-GB"/>
              </w:rPr>
              <w:t>Text proposed by the Commission</w:t>
            </w:r>
          </w:p>
        </w:tc>
        <w:tc>
          <w:tcPr>
            <w:tcW w:w="4876" w:type="dxa"/>
            <w:hideMark/>
          </w:tcPr>
          <w:p w:rsidR="00BD53E1" w:rsidRPr="00D1280B" w14:paraId="108538C7" w14:textId="77777777">
            <w:pPr>
              <w:pStyle w:val="ColumnHeading"/>
              <w:keepNext/>
              <w:rPr>
                <w:lang w:val="en-GB"/>
              </w:rPr>
            </w:pPr>
            <w:r w:rsidRPr="00D1280B">
              <w:rPr>
                <w:lang w:val="en-GB"/>
              </w:rPr>
              <w:t>Amendment</w:t>
            </w:r>
          </w:p>
        </w:tc>
      </w:tr>
      <w:tr w14:paraId="13B77EF0"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64A79C19" w14:textId="77777777">
            <w:pPr>
              <w:pStyle w:val="Normal6"/>
              <w:rPr>
                <w:lang w:val="en-GB"/>
              </w:rPr>
            </w:pPr>
            <w:r w:rsidRPr="00D1280B">
              <w:rPr>
                <w:lang w:val="en-GB"/>
              </w:rPr>
              <w:t>9.</w:t>
            </w:r>
            <w:r w:rsidRPr="00D1280B">
              <w:rPr>
                <w:lang w:val="en-GB"/>
              </w:rPr>
              <w:tab/>
            </w:r>
            <w:r w:rsidRPr="00D1280B">
              <w:rPr>
                <w:b/>
                <w:i/>
                <w:lang w:val="en-GB"/>
              </w:rPr>
              <w:t>When the resources</w:t>
            </w:r>
            <w:r w:rsidRPr="00D1280B">
              <w:rPr>
                <w:lang w:val="en-GB"/>
              </w:rPr>
              <w:t xml:space="preserve"> of the </w:t>
            </w:r>
            <w:r w:rsidRPr="00D1280B">
              <w:rPr>
                <w:b/>
                <w:i/>
                <w:lang w:val="en-GB"/>
              </w:rPr>
              <w:t>Fund are implemented</w:t>
            </w:r>
            <w:r w:rsidRPr="00D1280B">
              <w:rPr>
                <w:lang w:val="en-GB"/>
              </w:rPr>
              <w:t xml:space="preserve"> in accordance with Article 62(1), first subparagraph, point (b) of Regulation (EU, Euratom) 2024/2509, </w:t>
            </w:r>
            <w:r w:rsidRPr="00D1280B">
              <w:rPr>
                <w:b/>
                <w:i/>
                <w:lang w:val="en-GB"/>
              </w:rPr>
              <w:t>the</w:t>
            </w:r>
            <w:r w:rsidRPr="00D1280B">
              <w:rPr>
                <w:lang w:val="en-GB"/>
              </w:rPr>
              <w:t xml:space="preserve"> controller </w:t>
            </w:r>
            <w:r w:rsidRPr="00D1280B">
              <w:rPr>
                <w:b/>
                <w:i/>
                <w:lang w:val="en-GB"/>
              </w:rPr>
              <w:t xml:space="preserve">shall be the managing </w:t>
            </w:r>
            <w:r w:rsidRPr="00D1280B">
              <w:rPr>
                <w:b/>
                <w:i/>
                <w:lang w:val="en-GB"/>
              </w:rPr>
              <w:t>authority</w:t>
            </w:r>
            <w:r w:rsidRPr="00D1280B">
              <w:rPr>
                <w:lang w:val="en-GB"/>
              </w:rPr>
              <w:t xml:space="preserve">. Where </w:t>
            </w:r>
            <w:r w:rsidRPr="00D1280B">
              <w:rPr>
                <w:b/>
                <w:i/>
                <w:lang w:val="en-GB"/>
              </w:rPr>
              <w:t>data collected by</w:t>
            </w:r>
            <w:r w:rsidRPr="00D1280B">
              <w:rPr>
                <w:lang w:val="en-GB"/>
              </w:rPr>
              <w:t xml:space="preserve"> Member States</w:t>
            </w:r>
            <w:r w:rsidRPr="00D1280B">
              <w:rPr>
                <w:b/>
                <w:i/>
                <w:lang w:val="en-GB"/>
              </w:rPr>
              <w:t>’ authorities and communicated</w:t>
            </w:r>
            <w:r w:rsidRPr="00D1280B">
              <w:rPr>
                <w:lang w:val="en-GB"/>
              </w:rPr>
              <w:t xml:space="preserve"> to the Commission </w:t>
            </w:r>
            <w:r w:rsidRPr="00D1280B">
              <w:rPr>
                <w:b/>
                <w:i/>
                <w:lang w:val="en-GB"/>
              </w:rPr>
              <w:t>are processed</w:t>
            </w:r>
            <w:r w:rsidRPr="00D1280B">
              <w:rPr>
                <w:lang w:val="en-GB"/>
              </w:rPr>
              <w:t xml:space="preserve"> for the </w:t>
            </w:r>
            <w:r w:rsidRPr="00D1280B">
              <w:rPr>
                <w:b/>
                <w:i/>
                <w:lang w:val="en-GB"/>
              </w:rPr>
              <w:t>Commission’s</w:t>
            </w:r>
            <w:r w:rsidRPr="00D1280B">
              <w:rPr>
                <w:lang w:val="en-GB"/>
              </w:rPr>
              <w:t xml:space="preserve"> tasks, the Commission shall </w:t>
            </w:r>
            <w:r w:rsidRPr="00D1280B">
              <w:rPr>
                <w:b/>
                <w:i/>
                <w:lang w:val="en-GB"/>
              </w:rPr>
              <w:t>be the</w:t>
            </w:r>
            <w:r w:rsidRPr="00D1280B">
              <w:rPr>
                <w:lang w:val="en-GB"/>
              </w:rPr>
              <w:t xml:space="preserve"> controller.</w:t>
            </w:r>
          </w:p>
        </w:tc>
        <w:tc>
          <w:tcPr>
            <w:tcW w:w="4876" w:type="dxa"/>
            <w:hideMark/>
          </w:tcPr>
          <w:p w:rsidR="00BD53E1" w:rsidRPr="00D1280B" w14:paraId="0D1C5A0E" w14:textId="184009FB">
            <w:pPr>
              <w:pStyle w:val="Normal6"/>
              <w:rPr>
                <w:szCs w:val="24"/>
                <w:lang w:val="en-GB"/>
              </w:rPr>
            </w:pPr>
            <w:r w:rsidRPr="00D1280B">
              <w:rPr>
                <w:lang w:val="en-GB"/>
              </w:rPr>
              <w:t>9.</w:t>
            </w:r>
            <w:r w:rsidRPr="00D1280B">
              <w:rPr>
                <w:lang w:val="en-GB"/>
              </w:rPr>
              <w:tab/>
            </w:r>
            <w:r w:rsidRPr="00D1280B">
              <w:rPr>
                <w:b/>
                <w:i/>
                <w:lang w:val="en-GB"/>
              </w:rPr>
              <w:t>The authorities</w:t>
            </w:r>
            <w:r w:rsidRPr="00D1280B">
              <w:rPr>
                <w:lang w:val="en-GB"/>
              </w:rPr>
              <w:t xml:space="preserve"> of the </w:t>
            </w:r>
            <w:r w:rsidRPr="00D1280B">
              <w:rPr>
                <w:b/>
                <w:i/>
                <w:lang w:val="en-GB"/>
              </w:rPr>
              <w:t>Member States in charge of implementing the budget</w:t>
            </w:r>
            <w:r w:rsidRPr="00D1280B">
              <w:rPr>
                <w:lang w:val="en-GB"/>
              </w:rPr>
              <w:t xml:space="preserve"> in accordance with Article 62(1), first subparagraph, point (b) of Regulation (EU, Euratom) 2024/2509, </w:t>
            </w:r>
            <w:r w:rsidRPr="00D1280B">
              <w:rPr>
                <w:b/>
                <w:i/>
                <w:lang w:val="en-GB"/>
              </w:rPr>
              <w:t>shall act as</w:t>
            </w:r>
            <w:r w:rsidRPr="00D1280B">
              <w:rPr>
                <w:lang w:val="en-GB"/>
              </w:rPr>
              <w:t xml:space="preserve"> </w:t>
            </w:r>
            <w:r w:rsidRPr="00D1280B">
              <w:rPr>
                <w:lang w:val="en-GB"/>
              </w:rPr>
              <w:t>controller</w:t>
            </w:r>
            <w:r w:rsidRPr="00D1280B">
              <w:rPr>
                <w:b/>
                <w:i/>
                <w:lang w:val="en-GB"/>
              </w:rPr>
              <w:t xml:space="preserve">s within the meaning of Article 4, point </w:t>
            </w:r>
            <w:r w:rsidRPr="00D1280B" w:rsidR="00DD6C92">
              <w:rPr>
                <w:b/>
                <w:i/>
                <w:lang w:val="en-GB"/>
              </w:rPr>
              <w:t>(</w:t>
            </w:r>
            <w:r w:rsidRPr="00D1280B">
              <w:rPr>
                <w:b/>
                <w:i/>
                <w:lang w:val="en-GB"/>
              </w:rPr>
              <w:t>7</w:t>
            </w:r>
            <w:r w:rsidRPr="00D1280B" w:rsidR="00DD6C92">
              <w:rPr>
                <w:b/>
                <w:i/>
                <w:lang w:val="en-GB"/>
              </w:rPr>
              <w:t>)</w:t>
            </w:r>
            <w:r w:rsidRPr="00D1280B">
              <w:rPr>
                <w:b/>
                <w:i/>
                <w:lang w:val="en-GB"/>
              </w:rPr>
              <w:t xml:space="preserve"> of Regulation (EU) 2016/679, for the related processing activities pursuant to this Regulation</w:t>
            </w:r>
            <w:r w:rsidRPr="00D1280B">
              <w:rPr>
                <w:lang w:val="en-GB"/>
              </w:rPr>
              <w:t>.</w:t>
            </w:r>
          </w:p>
        </w:tc>
      </w:tr>
      <w:tr w14:paraId="34D0C56E"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018D8B58" w14:textId="77777777">
            <w:pPr>
              <w:pStyle w:val="Normal6"/>
              <w:rPr>
                <w:lang w:val="en-GB"/>
              </w:rPr>
            </w:pPr>
          </w:p>
        </w:tc>
        <w:tc>
          <w:tcPr>
            <w:tcW w:w="4876" w:type="dxa"/>
            <w:hideMark/>
          </w:tcPr>
          <w:p w:rsidR="00BD53E1" w:rsidRPr="00D1280B" w14:paraId="2E274D64" w14:textId="14280453">
            <w:pPr>
              <w:pStyle w:val="Normal6"/>
              <w:rPr>
                <w:szCs w:val="24"/>
                <w:lang w:val="en-GB"/>
              </w:rPr>
            </w:pPr>
            <w:r w:rsidRPr="00D1280B">
              <w:rPr>
                <w:b/>
                <w:i/>
                <w:lang w:val="en-GB"/>
              </w:rPr>
              <w:t>By way of derogation from the first subparagraph</w:t>
            </w:r>
            <w:r w:rsidRPr="00D1280B" w:rsidR="00E063E4">
              <w:rPr>
                <w:b/>
                <w:i/>
                <w:lang w:val="en-GB"/>
              </w:rPr>
              <w:t xml:space="preserve"> of this paragraph</w:t>
            </w:r>
            <w:r w:rsidRPr="00D1280B">
              <w:rPr>
                <w:b/>
                <w:i/>
                <w:lang w:val="en-GB"/>
              </w:rPr>
              <w:t>,</w:t>
            </w:r>
            <w:r w:rsidRPr="00D1280B">
              <w:rPr>
                <w:lang w:val="en-GB"/>
              </w:rPr>
              <w:t xml:space="preserve"> where </w:t>
            </w:r>
            <w:r w:rsidRPr="00D1280B">
              <w:rPr>
                <w:b/>
                <w:i/>
                <w:lang w:val="en-GB"/>
              </w:rPr>
              <w:t>the relevant authorities of the</w:t>
            </w:r>
            <w:r w:rsidRPr="00D1280B">
              <w:rPr>
                <w:lang w:val="en-GB"/>
              </w:rPr>
              <w:t xml:space="preserve"> Member States </w:t>
            </w:r>
            <w:r w:rsidRPr="00D1280B">
              <w:rPr>
                <w:b/>
                <w:i/>
                <w:lang w:val="en-GB"/>
              </w:rPr>
              <w:t>collect personal data and communicate them</w:t>
            </w:r>
            <w:r w:rsidRPr="00D1280B">
              <w:rPr>
                <w:lang w:val="en-GB"/>
              </w:rPr>
              <w:t xml:space="preserve"> to the Commission for the </w:t>
            </w:r>
            <w:r w:rsidRPr="00D1280B">
              <w:rPr>
                <w:b/>
                <w:i/>
                <w:lang w:val="en-GB"/>
              </w:rPr>
              <w:t>fulfilment of its</w:t>
            </w:r>
            <w:r w:rsidRPr="00D1280B">
              <w:rPr>
                <w:lang w:val="en-GB"/>
              </w:rPr>
              <w:t xml:space="preserve"> tasks</w:t>
            </w:r>
            <w:r w:rsidRPr="00D1280B">
              <w:rPr>
                <w:b/>
                <w:i/>
                <w:lang w:val="en-GB"/>
              </w:rPr>
              <w:t>, including through the electronic data exchange system referred to in Article 14(1)</w:t>
            </w:r>
            <w:r w:rsidRPr="00D1280B">
              <w:rPr>
                <w:lang w:val="en-GB"/>
              </w:rPr>
              <w:t xml:space="preserve">, the Commission shall </w:t>
            </w:r>
            <w:r w:rsidRPr="00D1280B">
              <w:rPr>
                <w:b/>
                <w:i/>
                <w:lang w:val="en-GB"/>
              </w:rPr>
              <w:t>act as</w:t>
            </w:r>
            <w:r w:rsidRPr="00D1280B">
              <w:rPr>
                <w:lang w:val="en-GB"/>
              </w:rPr>
              <w:t xml:space="preserve"> controller </w:t>
            </w:r>
            <w:r w:rsidRPr="00D1280B">
              <w:rPr>
                <w:b/>
                <w:i/>
                <w:lang w:val="en-GB"/>
              </w:rPr>
              <w:t xml:space="preserve">within the meaning of Article 3, point </w:t>
            </w:r>
            <w:r w:rsidRPr="00D1280B" w:rsidR="005D3A98">
              <w:rPr>
                <w:b/>
                <w:i/>
                <w:lang w:val="en-GB"/>
              </w:rPr>
              <w:t>(</w:t>
            </w:r>
            <w:r w:rsidRPr="00D1280B">
              <w:rPr>
                <w:b/>
                <w:i/>
                <w:lang w:val="en-GB"/>
              </w:rPr>
              <w:t>8</w:t>
            </w:r>
            <w:r w:rsidRPr="00D1280B" w:rsidR="005D3A98">
              <w:rPr>
                <w:b/>
                <w:i/>
                <w:lang w:val="en-GB"/>
              </w:rPr>
              <w:t>)</w:t>
            </w:r>
            <w:r w:rsidRPr="00D1280B">
              <w:rPr>
                <w:b/>
                <w:i/>
                <w:lang w:val="en-GB"/>
              </w:rPr>
              <w:t>, of Regulation (EU) 2018/1725</w:t>
            </w:r>
            <w:r w:rsidRPr="00D1280B">
              <w:rPr>
                <w:lang w:val="en-GB"/>
              </w:rPr>
              <w:t>.</w:t>
            </w:r>
          </w:p>
        </w:tc>
      </w:tr>
    </w:tbl>
    <w:p w:rsidR="00BD53E1" w:rsidRPr="00D1280B" w:rsidP="00BD53E1" w14:paraId="4832D29B"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60C66AFF" w14:textId="77777777">
      <w:r w:rsidRPr="00D1280B">
        <w:rPr>
          <w:rStyle w:val="HideTWBExt"/>
        </w:rPr>
        <w:t>&lt;/Amend&gt;</w:t>
      </w:r>
    </w:p>
    <w:p w:rsidR="00BD53E1" w:rsidRPr="00D1280B" w:rsidP="00BD53E1" w14:paraId="3703A356" w14:textId="0FE4C57B">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114</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219DE6E5"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41AFB210" w14:textId="781850CD">
      <w:pPr>
        <w:pStyle w:val="NormalBold"/>
      </w:pPr>
      <w:r w:rsidRPr="00D1280B">
        <w:rPr>
          <w:rStyle w:val="HideTWBExt"/>
          <w:b w:val="0"/>
        </w:rPr>
        <w:t>&lt;Article&gt;</w:t>
      </w:r>
      <w:r w:rsidRPr="00D1280B">
        <w:t xml:space="preserve">Article 19 – paragraph 9 – subparagraph 1 </w:t>
      </w:r>
      <w:r w:rsidRPr="00D1280B" w:rsidR="00175169">
        <w:t xml:space="preserve">a </w:t>
      </w:r>
      <w:r w:rsidRPr="00D1280B">
        <w:t>(new)</w:t>
      </w:r>
      <w:r w:rsidRPr="00D1280B">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49CB4453" w14:textId="77777777" w:rsidTr="00D1280B">
        <w:tblPrEx>
          <w:tblW w:w="9752" w:type="dxa"/>
          <w:jc w:val="center"/>
          <w:tblLayout w:type="fixed"/>
          <w:tblCellMar>
            <w:left w:w="340" w:type="dxa"/>
            <w:right w:w="340" w:type="dxa"/>
          </w:tblCellMar>
          <w:tblLook w:val="04A0"/>
        </w:tblPrEx>
        <w:trPr>
          <w:jc w:val="center"/>
        </w:trPr>
        <w:tc>
          <w:tcPr>
            <w:tcW w:w="9752" w:type="dxa"/>
            <w:gridSpan w:val="2"/>
          </w:tcPr>
          <w:p w:rsidR="00BD53E1" w:rsidRPr="00D1280B" w14:paraId="0C4EE59C" w14:textId="77777777">
            <w:pPr>
              <w:keepNext/>
            </w:pPr>
          </w:p>
        </w:tc>
      </w:tr>
      <w:tr w14:paraId="3735D31D" w14:textId="77777777" w:rsidTr="00D1280B">
        <w:tblPrEx>
          <w:tblW w:w="9752" w:type="dxa"/>
          <w:jc w:val="center"/>
          <w:tblLayout w:type="fixed"/>
          <w:tblCellMar>
            <w:left w:w="340" w:type="dxa"/>
            <w:right w:w="340" w:type="dxa"/>
          </w:tblCellMar>
          <w:tblLook w:val="04A0"/>
        </w:tblPrEx>
        <w:trPr>
          <w:jc w:val="center"/>
        </w:trPr>
        <w:tc>
          <w:tcPr>
            <w:tcW w:w="4876" w:type="dxa"/>
            <w:hideMark/>
          </w:tcPr>
          <w:p w:rsidR="00BD53E1" w:rsidRPr="00D1280B" w14:paraId="1608F5E7" w14:textId="77777777">
            <w:pPr>
              <w:pStyle w:val="ColumnHeading"/>
              <w:keepNext/>
              <w:rPr>
                <w:lang w:val="en-GB"/>
              </w:rPr>
            </w:pPr>
            <w:r w:rsidRPr="00D1280B">
              <w:rPr>
                <w:lang w:val="en-GB"/>
              </w:rPr>
              <w:t>Text proposed by the Commission</w:t>
            </w:r>
          </w:p>
        </w:tc>
        <w:tc>
          <w:tcPr>
            <w:tcW w:w="4876" w:type="dxa"/>
            <w:hideMark/>
          </w:tcPr>
          <w:p w:rsidR="00BD53E1" w:rsidRPr="00D1280B" w14:paraId="70CE58E9" w14:textId="77777777">
            <w:pPr>
              <w:pStyle w:val="ColumnHeading"/>
              <w:keepNext/>
              <w:rPr>
                <w:lang w:val="en-GB"/>
              </w:rPr>
            </w:pPr>
            <w:r w:rsidRPr="00D1280B">
              <w:rPr>
                <w:lang w:val="en-GB"/>
              </w:rPr>
              <w:t>Amendment</w:t>
            </w:r>
          </w:p>
        </w:tc>
      </w:tr>
      <w:tr w14:paraId="61FBD125" w14:textId="77777777" w:rsidTr="00D1280B">
        <w:tblPrEx>
          <w:tblW w:w="9752" w:type="dxa"/>
          <w:jc w:val="center"/>
          <w:tblLayout w:type="fixed"/>
          <w:tblCellMar>
            <w:left w:w="340" w:type="dxa"/>
            <w:right w:w="340" w:type="dxa"/>
          </w:tblCellMar>
          <w:tblLook w:val="04A0"/>
        </w:tblPrEx>
        <w:trPr>
          <w:jc w:val="center"/>
        </w:trPr>
        <w:tc>
          <w:tcPr>
            <w:tcW w:w="4876" w:type="dxa"/>
          </w:tcPr>
          <w:p w:rsidR="00BD53E1" w:rsidRPr="00D1280B" w14:paraId="26F0CBBD" w14:textId="77777777">
            <w:pPr>
              <w:pStyle w:val="Normal6"/>
              <w:rPr>
                <w:lang w:val="en-GB"/>
              </w:rPr>
            </w:pPr>
          </w:p>
        </w:tc>
        <w:tc>
          <w:tcPr>
            <w:tcW w:w="4876" w:type="dxa"/>
            <w:hideMark/>
          </w:tcPr>
          <w:p w:rsidR="00BD53E1" w:rsidRPr="00D1280B" w14:paraId="7EC4E115" w14:textId="77777777">
            <w:pPr>
              <w:pStyle w:val="Normal6"/>
              <w:rPr>
                <w:szCs w:val="24"/>
                <w:lang w:val="en-GB"/>
              </w:rPr>
            </w:pPr>
            <w:r w:rsidRPr="00D1280B">
              <w:rPr>
                <w:b/>
                <w:i/>
                <w:lang w:val="en-GB"/>
              </w:rPr>
              <w:t>Where the purposes and essential means of the processing under this paragraph are jointly determined by the Commission and the Member States, they shall act as joint controllers within the meaning of Article 28 of Regulation (EU) 2018/1725 and Article 26 of Regulation (EU) 2016/679, respectively, and determine in a transparent manner their respective responsibilities for compliance with their obligations, in particular as regards the exercise of data subject rights and the provision of information.</w:t>
            </w:r>
          </w:p>
        </w:tc>
      </w:tr>
    </w:tbl>
    <w:p w:rsidR="00BD53E1" w:rsidRPr="00D1280B" w:rsidP="00BD53E1" w14:paraId="1B61F6CA"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18456985" w14:textId="77777777">
      <w:pPr>
        <w:rPr>
          <w:rStyle w:val="HideTWBExt"/>
        </w:rPr>
      </w:pPr>
      <w:r w:rsidRPr="00D1280B">
        <w:rPr>
          <w:rStyle w:val="HideTWBExt"/>
        </w:rPr>
        <w:t>&lt;/Amend&gt;</w:t>
      </w:r>
    </w:p>
    <w:p w:rsidR="00543B20" w:rsidRPr="00D1280B" w:rsidP="00543B20" w14:paraId="3F789610" w14:textId="3945AB16">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115</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543B20" w:rsidRPr="00D1280B" w:rsidP="00543B20" w14:paraId="1021B291"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543B20" w:rsidRPr="00D1280B" w:rsidP="00543B20" w14:paraId="77CC147A" w14:textId="10987CFC">
      <w:pPr>
        <w:pStyle w:val="NormalBold"/>
      </w:pPr>
      <w:r w:rsidRPr="00D1280B">
        <w:rPr>
          <w:rStyle w:val="HideTWBExt"/>
          <w:b w:val="0"/>
        </w:rPr>
        <w:t>&lt;Article&gt;</w:t>
      </w:r>
      <w:r w:rsidRPr="00D1280B">
        <w:t>Article 19 – paragraph 9 – subparagraph 1 b (new)</w:t>
      </w:r>
      <w:r w:rsidRPr="00D1280B">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3F8709ED" w14:textId="77777777" w:rsidTr="00D1280B">
        <w:tblPrEx>
          <w:tblW w:w="9752" w:type="dxa"/>
          <w:jc w:val="center"/>
          <w:tblLayout w:type="fixed"/>
          <w:tblCellMar>
            <w:left w:w="340" w:type="dxa"/>
            <w:right w:w="340" w:type="dxa"/>
          </w:tblCellMar>
          <w:tblLook w:val="04A0"/>
        </w:tblPrEx>
        <w:trPr>
          <w:jc w:val="center"/>
        </w:trPr>
        <w:tc>
          <w:tcPr>
            <w:tcW w:w="9752" w:type="dxa"/>
            <w:gridSpan w:val="2"/>
          </w:tcPr>
          <w:p w:rsidR="00543B20" w:rsidRPr="00D1280B" w:rsidP="000B46A9" w14:paraId="6B3A882D" w14:textId="77777777">
            <w:pPr>
              <w:keepNext/>
            </w:pPr>
          </w:p>
        </w:tc>
      </w:tr>
      <w:tr w14:paraId="0E8CE0CB" w14:textId="77777777" w:rsidTr="00D1280B">
        <w:tblPrEx>
          <w:tblW w:w="9752" w:type="dxa"/>
          <w:jc w:val="center"/>
          <w:tblLayout w:type="fixed"/>
          <w:tblCellMar>
            <w:left w:w="340" w:type="dxa"/>
            <w:right w:w="340" w:type="dxa"/>
          </w:tblCellMar>
          <w:tblLook w:val="04A0"/>
        </w:tblPrEx>
        <w:trPr>
          <w:jc w:val="center"/>
        </w:trPr>
        <w:tc>
          <w:tcPr>
            <w:tcW w:w="4876" w:type="dxa"/>
            <w:hideMark/>
          </w:tcPr>
          <w:p w:rsidR="00543B20" w:rsidRPr="00D1280B" w:rsidP="000B46A9" w14:paraId="3A94B25F" w14:textId="77777777">
            <w:pPr>
              <w:pStyle w:val="ColumnHeading"/>
              <w:keepNext/>
              <w:rPr>
                <w:lang w:val="en-GB"/>
              </w:rPr>
            </w:pPr>
            <w:r w:rsidRPr="00D1280B">
              <w:rPr>
                <w:lang w:val="en-GB"/>
              </w:rPr>
              <w:t>Text proposed by the Commission</w:t>
            </w:r>
          </w:p>
        </w:tc>
        <w:tc>
          <w:tcPr>
            <w:tcW w:w="4876" w:type="dxa"/>
            <w:hideMark/>
          </w:tcPr>
          <w:p w:rsidR="00543B20" w:rsidRPr="00D1280B" w:rsidP="000B46A9" w14:paraId="758BC837" w14:textId="77777777">
            <w:pPr>
              <w:pStyle w:val="ColumnHeading"/>
              <w:keepNext/>
              <w:rPr>
                <w:lang w:val="en-GB"/>
              </w:rPr>
            </w:pPr>
            <w:r w:rsidRPr="00D1280B">
              <w:rPr>
                <w:lang w:val="en-GB"/>
              </w:rPr>
              <w:t>Amendment</w:t>
            </w:r>
          </w:p>
        </w:tc>
      </w:tr>
      <w:tr w14:paraId="35DD5483" w14:textId="77777777" w:rsidTr="00D1280B">
        <w:tblPrEx>
          <w:tblW w:w="9752" w:type="dxa"/>
          <w:jc w:val="center"/>
          <w:tblLayout w:type="fixed"/>
          <w:tblCellMar>
            <w:left w:w="340" w:type="dxa"/>
            <w:right w:w="340" w:type="dxa"/>
          </w:tblCellMar>
          <w:tblLook w:val="04A0"/>
        </w:tblPrEx>
        <w:trPr>
          <w:jc w:val="center"/>
        </w:trPr>
        <w:tc>
          <w:tcPr>
            <w:tcW w:w="4876" w:type="dxa"/>
          </w:tcPr>
          <w:p w:rsidR="00543B20" w:rsidRPr="00D1280B" w:rsidP="000B46A9" w14:paraId="1D68E1C8" w14:textId="77777777">
            <w:pPr>
              <w:pStyle w:val="Normal6"/>
              <w:rPr>
                <w:lang w:val="en-GB"/>
              </w:rPr>
            </w:pPr>
          </w:p>
        </w:tc>
        <w:tc>
          <w:tcPr>
            <w:tcW w:w="4876" w:type="dxa"/>
            <w:hideMark/>
          </w:tcPr>
          <w:p w:rsidR="00543B20" w:rsidRPr="00D1280B" w:rsidP="000B46A9" w14:paraId="5BAA787E" w14:textId="77777777">
            <w:pPr>
              <w:pStyle w:val="Normal6"/>
              <w:rPr>
                <w:szCs w:val="24"/>
                <w:lang w:val="en-GB"/>
              </w:rPr>
            </w:pPr>
            <w:r w:rsidRPr="00D1280B">
              <w:rPr>
                <w:b/>
                <w:i/>
                <w:lang w:val="en-GB"/>
              </w:rPr>
              <w:t>Processing activities carried out under this Regulation shall be governed by appropriate arrangements or legal acts specifying the allocation of responsibilities, including for data security, data accuracy, data retention and access rights.</w:t>
            </w:r>
          </w:p>
        </w:tc>
      </w:tr>
    </w:tbl>
    <w:p w:rsidR="00543B20" w:rsidRPr="00D1280B" w:rsidP="00543B20" w14:paraId="06FFFE29"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543B20" w:rsidRPr="00D1280B" w:rsidP="00543B20" w14:paraId="25C612D5" w14:textId="77777777">
      <w:r w:rsidRPr="00D1280B">
        <w:rPr>
          <w:rStyle w:val="HideTWBExt"/>
        </w:rPr>
        <w:t>&lt;/Amend&gt;</w:t>
      </w:r>
    </w:p>
    <w:p w:rsidR="00543B20" w:rsidRPr="00D1280B" w:rsidP="00BD53E1" w14:paraId="5992141A" w14:textId="77777777"/>
    <w:p w:rsidR="00BD53E1" w:rsidRPr="00D1280B" w:rsidP="00BD53E1" w14:paraId="39EDC764" w14:textId="5678AAD7">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116</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72072A61"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17F1D063" w14:textId="77777777">
      <w:pPr>
        <w:pStyle w:val="NormalBold"/>
      </w:pPr>
      <w:r w:rsidRPr="00D1280B">
        <w:rPr>
          <w:rStyle w:val="HideTWBExt"/>
          <w:b w:val="0"/>
        </w:rPr>
        <w:t>&lt;Article&gt;</w:t>
      </w:r>
      <w:r w:rsidRPr="00D1280B">
        <w:t>Article 19 – paragraph 10</w:t>
      </w:r>
      <w:r w:rsidRPr="00D1280B">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1258E241" w14:textId="77777777" w:rsidTr="00D1280B">
        <w:tblPrEx>
          <w:tblW w:w="9752" w:type="dxa"/>
          <w:jc w:val="center"/>
          <w:tblLayout w:type="fixed"/>
          <w:tblCellMar>
            <w:left w:w="340" w:type="dxa"/>
            <w:right w:w="340" w:type="dxa"/>
          </w:tblCellMar>
          <w:tblLook w:val="04A0"/>
        </w:tblPrEx>
        <w:trPr>
          <w:jc w:val="center"/>
        </w:trPr>
        <w:tc>
          <w:tcPr>
            <w:tcW w:w="9752" w:type="dxa"/>
            <w:gridSpan w:val="2"/>
          </w:tcPr>
          <w:p w:rsidR="00BD53E1" w:rsidRPr="00D1280B" w14:paraId="32D43743" w14:textId="77777777">
            <w:pPr>
              <w:keepNext/>
            </w:pPr>
          </w:p>
        </w:tc>
      </w:tr>
      <w:tr w14:paraId="42685FF6" w14:textId="77777777" w:rsidTr="00D1280B">
        <w:tblPrEx>
          <w:tblW w:w="9752" w:type="dxa"/>
          <w:jc w:val="center"/>
          <w:tblLayout w:type="fixed"/>
          <w:tblCellMar>
            <w:left w:w="340" w:type="dxa"/>
            <w:right w:w="340" w:type="dxa"/>
          </w:tblCellMar>
          <w:tblLook w:val="04A0"/>
        </w:tblPrEx>
        <w:trPr>
          <w:jc w:val="center"/>
        </w:trPr>
        <w:tc>
          <w:tcPr>
            <w:tcW w:w="4876" w:type="dxa"/>
            <w:hideMark/>
          </w:tcPr>
          <w:p w:rsidR="00BD53E1" w:rsidRPr="00D1280B" w14:paraId="76EC9414" w14:textId="77777777">
            <w:pPr>
              <w:pStyle w:val="ColumnHeading"/>
              <w:keepNext/>
              <w:rPr>
                <w:lang w:val="en-GB"/>
              </w:rPr>
            </w:pPr>
            <w:r w:rsidRPr="00D1280B">
              <w:rPr>
                <w:lang w:val="en-GB"/>
              </w:rPr>
              <w:t>Text proposed by the Commission</w:t>
            </w:r>
          </w:p>
        </w:tc>
        <w:tc>
          <w:tcPr>
            <w:tcW w:w="4876" w:type="dxa"/>
            <w:hideMark/>
          </w:tcPr>
          <w:p w:rsidR="00BD53E1" w:rsidRPr="00D1280B" w14:paraId="6CF9B381" w14:textId="77777777">
            <w:pPr>
              <w:pStyle w:val="ColumnHeading"/>
              <w:keepNext/>
              <w:rPr>
                <w:lang w:val="en-GB"/>
              </w:rPr>
            </w:pPr>
            <w:r w:rsidRPr="00D1280B">
              <w:rPr>
                <w:lang w:val="en-GB"/>
              </w:rPr>
              <w:t>Amendment</w:t>
            </w:r>
          </w:p>
        </w:tc>
      </w:tr>
      <w:tr w14:paraId="71EE045D" w14:textId="77777777" w:rsidTr="00D1280B">
        <w:tblPrEx>
          <w:tblW w:w="9752" w:type="dxa"/>
          <w:jc w:val="center"/>
          <w:tblLayout w:type="fixed"/>
          <w:tblCellMar>
            <w:left w:w="340" w:type="dxa"/>
            <w:right w:w="340" w:type="dxa"/>
          </w:tblCellMar>
          <w:tblLook w:val="04A0"/>
        </w:tblPrEx>
        <w:trPr>
          <w:jc w:val="center"/>
        </w:trPr>
        <w:tc>
          <w:tcPr>
            <w:tcW w:w="4876" w:type="dxa"/>
            <w:hideMark/>
          </w:tcPr>
          <w:p w:rsidR="00BD53E1" w:rsidRPr="00D1280B" w14:paraId="39364333" w14:textId="77777777">
            <w:pPr>
              <w:pStyle w:val="Normal6"/>
              <w:rPr>
                <w:lang w:val="en-GB"/>
              </w:rPr>
            </w:pPr>
            <w:r w:rsidRPr="00D1280B">
              <w:rPr>
                <w:lang w:val="en-GB"/>
              </w:rPr>
              <w:t>10.</w:t>
            </w:r>
            <w:r w:rsidRPr="00D1280B">
              <w:rPr>
                <w:lang w:val="en-GB"/>
              </w:rPr>
              <w:tab/>
              <w:t xml:space="preserve">When the </w:t>
            </w:r>
            <w:r w:rsidRPr="00D1280B">
              <w:rPr>
                <w:b/>
                <w:i/>
                <w:lang w:val="en-GB"/>
              </w:rPr>
              <w:t>resources of the Fund are</w:t>
            </w:r>
            <w:r w:rsidRPr="00D1280B">
              <w:rPr>
                <w:lang w:val="en-GB"/>
              </w:rPr>
              <w:t xml:space="preserve"> implemented in accordance with Article 62(1), first subparagraph, point (c) of Regulation (EU, Euratom) 2024/2509, the </w:t>
            </w:r>
            <w:r w:rsidRPr="00D1280B">
              <w:rPr>
                <w:b/>
                <w:i/>
                <w:lang w:val="en-GB"/>
              </w:rPr>
              <w:t>controller shall be the</w:t>
            </w:r>
            <w:r w:rsidRPr="00D1280B">
              <w:rPr>
                <w:lang w:val="en-GB"/>
              </w:rPr>
              <w:t xml:space="preserve"> entity </w:t>
            </w:r>
            <w:r w:rsidRPr="00D1280B">
              <w:rPr>
                <w:b/>
                <w:i/>
                <w:lang w:val="en-GB"/>
              </w:rPr>
              <w:t>responsible for</w:t>
            </w:r>
            <w:r w:rsidRPr="00D1280B">
              <w:rPr>
                <w:lang w:val="en-GB"/>
              </w:rPr>
              <w:t xml:space="preserve"> the implementation of the respective operation</w:t>
            </w:r>
            <w:r w:rsidRPr="00D1280B">
              <w:rPr>
                <w:b/>
                <w:i/>
                <w:lang w:val="en-GB"/>
              </w:rPr>
              <w:t>. Where data collected by that entity and communicated to the Commission are processed</w:t>
            </w:r>
            <w:r w:rsidRPr="00D1280B">
              <w:rPr>
                <w:lang w:val="en-GB"/>
              </w:rPr>
              <w:t xml:space="preserve"> </w:t>
            </w:r>
            <w:r w:rsidRPr="00D1280B">
              <w:rPr>
                <w:b/>
                <w:bCs/>
                <w:i/>
                <w:iCs/>
                <w:lang w:val="en-GB"/>
              </w:rPr>
              <w:t>for the</w:t>
            </w:r>
            <w:r w:rsidRPr="00D1280B">
              <w:rPr>
                <w:lang w:val="en-GB"/>
              </w:rPr>
              <w:t xml:space="preserve"> </w:t>
            </w:r>
            <w:r w:rsidRPr="00D1280B">
              <w:rPr>
                <w:b/>
                <w:i/>
                <w:lang w:val="en-GB"/>
              </w:rPr>
              <w:t>Commission’s tasks,</w:t>
            </w:r>
            <w:r w:rsidRPr="00D1280B">
              <w:rPr>
                <w:lang w:val="en-GB"/>
              </w:rPr>
              <w:t xml:space="preserve"> </w:t>
            </w:r>
            <w:r w:rsidRPr="00D1280B">
              <w:rPr>
                <w:b/>
                <w:bCs/>
                <w:i/>
                <w:iCs/>
                <w:lang w:val="en-GB"/>
              </w:rPr>
              <w:t>the Commission shall</w:t>
            </w:r>
            <w:r w:rsidRPr="00D1280B">
              <w:rPr>
                <w:lang w:val="en-GB"/>
              </w:rPr>
              <w:t xml:space="preserve"> </w:t>
            </w:r>
            <w:r w:rsidRPr="00D1280B">
              <w:rPr>
                <w:b/>
                <w:i/>
                <w:lang w:val="en-GB"/>
              </w:rPr>
              <w:t>be the controller</w:t>
            </w:r>
            <w:r w:rsidRPr="00D1280B">
              <w:rPr>
                <w:lang w:val="en-GB"/>
              </w:rPr>
              <w:t>.</w:t>
            </w:r>
          </w:p>
        </w:tc>
        <w:tc>
          <w:tcPr>
            <w:tcW w:w="4876" w:type="dxa"/>
            <w:hideMark/>
          </w:tcPr>
          <w:p w:rsidR="00BD53E1" w:rsidRPr="00D1280B" w14:paraId="71BCC567" w14:textId="3D56E195">
            <w:pPr>
              <w:pStyle w:val="Normal6"/>
              <w:rPr>
                <w:szCs w:val="24"/>
                <w:lang w:val="en-GB"/>
              </w:rPr>
            </w:pPr>
            <w:r w:rsidRPr="00D1280B">
              <w:rPr>
                <w:lang w:val="en-GB"/>
              </w:rPr>
              <w:t>10.</w:t>
            </w:r>
            <w:r w:rsidRPr="00D1280B">
              <w:rPr>
                <w:lang w:val="en-GB"/>
              </w:rPr>
              <w:tab/>
              <w:t xml:space="preserve">When the </w:t>
            </w:r>
            <w:r w:rsidRPr="00D1280B">
              <w:rPr>
                <w:b/>
                <w:i/>
                <w:lang w:val="en-GB"/>
              </w:rPr>
              <w:t>budget is</w:t>
            </w:r>
            <w:r w:rsidRPr="00D1280B">
              <w:rPr>
                <w:lang w:val="en-GB"/>
              </w:rPr>
              <w:t xml:space="preserve"> implemented in accordance with Article 62(1), first subparagraph, point (c) of Regulation (EU, Euratom) 2024/2509, the entity </w:t>
            </w:r>
            <w:r w:rsidRPr="00D1280B">
              <w:rPr>
                <w:b/>
                <w:i/>
                <w:lang w:val="en-GB"/>
              </w:rPr>
              <w:t>entrusted by the Commission with</w:t>
            </w:r>
            <w:r w:rsidRPr="00D1280B">
              <w:rPr>
                <w:lang w:val="en-GB"/>
              </w:rPr>
              <w:t xml:space="preserve"> the implementation of the respective operation </w:t>
            </w:r>
            <w:r w:rsidRPr="00D1280B">
              <w:rPr>
                <w:b/>
                <w:i/>
                <w:lang w:val="en-GB"/>
              </w:rPr>
              <w:t xml:space="preserve">shall act as controller within the meaning of Article 3, point </w:t>
            </w:r>
            <w:r w:rsidRPr="00D1280B" w:rsidR="005D3A98">
              <w:rPr>
                <w:b/>
                <w:i/>
                <w:lang w:val="en-GB"/>
              </w:rPr>
              <w:t>(</w:t>
            </w:r>
            <w:r w:rsidRPr="00D1280B">
              <w:rPr>
                <w:b/>
                <w:i/>
                <w:lang w:val="en-GB"/>
              </w:rPr>
              <w:t>8</w:t>
            </w:r>
            <w:r w:rsidRPr="00D1280B" w:rsidR="005D3A98">
              <w:rPr>
                <w:b/>
                <w:i/>
                <w:lang w:val="en-GB"/>
              </w:rPr>
              <w:t>)</w:t>
            </w:r>
            <w:r w:rsidRPr="00D1280B">
              <w:rPr>
                <w:b/>
                <w:i/>
                <w:lang w:val="en-GB"/>
              </w:rPr>
              <w:t>, of Regulation (EU) 2018/1725</w:t>
            </w:r>
            <w:r w:rsidRPr="00D1280B">
              <w:rPr>
                <w:lang w:val="en-GB"/>
              </w:rPr>
              <w:t xml:space="preserve"> for the </w:t>
            </w:r>
            <w:r w:rsidRPr="00D1280B">
              <w:rPr>
                <w:b/>
                <w:i/>
                <w:lang w:val="en-GB"/>
              </w:rPr>
              <w:t>related processing of personal data.</w:t>
            </w:r>
          </w:p>
        </w:tc>
      </w:tr>
    </w:tbl>
    <w:p w:rsidR="00BD53E1" w:rsidRPr="00D1280B" w:rsidP="00BD53E1" w14:paraId="6E3F940C"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181F851A" w14:textId="77777777">
      <w:r w:rsidRPr="00D1280B">
        <w:rPr>
          <w:rStyle w:val="HideTWBExt"/>
        </w:rPr>
        <w:t>&lt;/Amend&gt;</w:t>
      </w:r>
    </w:p>
    <w:p w:rsidR="00543B20" w:rsidRPr="00D1280B" w:rsidP="00543B20" w14:paraId="074C9E43" w14:textId="239D788E">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117</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543B20" w:rsidRPr="00D1280B" w:rsidP="00543B20" w14:paraId="21601F9F"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543B20" w:rsidRPr="00D1280B" w:rsidP="00543B20" w14:paraId="7FA9E1D6" w14:textId="7F550585">
      <w:pPr>
        <w:pStyle w:val="NormalBold"/>
      </w:pPr>
      <w:r w:rsidRPr="00D1280B">
        <w:rPr>
          <w:rStyle w:val="HideTWBExt"/>
          <w:b w:val="0"/>
        </w:rPr>
        <w:t>&lt;Article&gt;</w:t>
      </w:r>
      <w:r w:rsidRPr="00D1280B">
        <w:t>Article 19 – paragraph 10 – subparagraph 1 a (new)</w:t>
      </w:r>
      <w:r w:rsidRPr="00D1280B">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319AAB67" w14:textId="77777777" w:rsidTr="00D1280B">
        <w:tblPrEx>
          <w:tblW w:w="9752" w:type="dxa"/>
          <w:jc w:val="center"/>
          <w:tblLayout w:type="fixed"/>
          <w:tblCellMar>
            <w:left w:w="340" w:type="dxa"/>
            <w:right w:w="340" w:type="dxa"/>
          </w:tblCellMar>
          <w:tblLook w:val="04A0"/>
        </w:tblPrEx>
        <w:trPr>
          <w:jc w:val="center"/>
        </w:trPr>
        <w:tc>
          <w:tcPr>
            <w:tcW w:w="9752" w:type="dxa"/>
            <w:gridSpan w:val="2"/>
          </w:tcPr>
          <w:p w:rsidR="00543B20" w:rsidRPr="00D1280B" w:rsidP="000B46A9" w14:paraId="3349CF18" w14:textId="77777777">
            <w:pPr>
              <w:keepNext/>
            </w:pPr>
          </w:p>
        </w:tc>
      </w:tr>
      <w:tr w14:paraId="49A79F35" w14:textId="77777777" w:rsidTr="00D1280B">
        <w:tblPrEx>
          <w:tblW w:w="9752" w:type="dxa"/>
          <w:jc w:val="center"/>
          <w:tblLayout w:type="fixed"/>
          <w:tblCellMar>
            <w:left w:w="340" w:type="dxa"/>
            <w:right w:w="340" w:type="dxa"/>
          </w:tblCellMar>
          <w:tblLook w:val="04A0"/>
        </w:tblPrEx>
        <w:trPr>
          <w:jc w:val="center"/>
        </w:trPr>
        <w:tc>
          <w:tcPr>
            <w:tcW w:w="4876" w:type="dxa"/>
            <w:hideMark/>
          </w:tcPr>
          <w:p w:rsidR="00543B20" w:rsidRPr="00D1280B" w:rsidP="000B46A9" w14:paraId="15AE6689" w14:textId="77777777">
            <w:pPr>
              <w:pStyle w:val="ColumnHeading"/>
              <w:keepNext/>
              <w:rPr>
                <w:lang w:val="en-GB"/>
              </w:rPr>
            </w:pPr>
            <w:r w:rsidRPr="00D1280B">
              <w:rPr>
                <w:lang w:val="en-GB"/>
              </w:rPr>
              <w:t>Text proposed by the Commission</w:t>
            </w:r>
          </w:p>
        </w:tc>
        <w:tc>
          <w:tcPr>
            <w:tcW w:w="4876" w:type="dxa"/>
            <w:hideMark/>
          </w:tcPr>
          <w:p w:rsidR="00543B20" w:rsidRPr="00D1280B" w:rsidP="000B46A9" w14:paraId="5EA0609F" w14:textId="77777777">
            <w:pPr>
              <w:pStyle w:val="ColumnHeading"/>
              <w:keepNext/>
              <w:rPr>
                <w:lang w:val="en-GB"/>
              </w:rPr>
            </w:pPr>
            <w:r w:rsidRPr="00D1280B">
              <w:rPr>
                <w:lang w:val="en-GB"/>
              </w:rPr>
              <w:t>Amendment</w:t>
            </w:r>
          </w:p>
        </w:tc>
      </w:tr>
      <w:tr w14:paraId="454B6095" w14:textId="77777777" w:rsidTr="00D1280B">
        <w:tblPrEx>
          <w:tblW w:w="9752" w:type="dxa"/>
          <w:jc w:val="center"/>
          <w:tblLayout w:type="fixed"/>
          <w:tblCellMar>
            <w:left w:w="340" w:type="dxa"/>
            <w:right w:w="340" w:type="dxa"/>
          </w:tblCellMar>
          <w:tblLook w:val="04A0"/>
        </w:tblPrEx>
        <w:trPr>
          <w:jc w:val="center"/>
        </w:trPr>
        <w:tc>
          <w:tcPr>
            <w:tcW w:w="4876" w:type="dxa"/>
          </w:tcPr>
          <w:p w:rsidR="00543B20" w:rsidRPr="00D1280B" w:rsidP="000B46A9" w14:paraId="31FD9324" w14:textId="77777777">
            <w:pPr>
              <w:pStyle w:val="Normal6"/>
              <w:rPr>
                <w:b/>
                <w:bCs/>
                <w:i/>
                <w:iCs/>
                <w:lang w:val="en-GB"/>
              </w:rPr>
            </w:pPr>
          </w:p>
        </w:tc>
        <w:tc>
          <w:tcPr>
            <w:tcW w:w="4876" w:type="dxa"/>
            <w:hideMark/>
          </w:tcPr>
          <w:p w:rsidR="00543B20" w:rsidRPr="00D1280B" w:rsidP="000B46A9" w14:paraId="68028F96" w14:textId="77777777">
            <w:pPr>
              <w:pStyle w:val="Normal6"/>
              <w:rPr>
                <w:b/>
                <w:bCs/>
                <w:i/>
                <w:iCs/>
                <w:szCs w:val="24"/>
                <w:lang w:val="en-GB"/>
              </w:rPr>
            </w:pPr>
            <w:r w:rsidRPr="00D1280B">
              <w:rPr>
                <w:b/>
                <w:bCs/>
                <w:i/>
                <w:iCs/>
                <w:lang w:val="en-GB"/>
              </w:rPr>
              <w:t xml:space="preserve">Where the purposes and essential means of the processing are jointly determined by the Commission and the entrusted entity, they shall act as joint controllers in accordance with Article 28 of Regulation (EU) 2018/1725 and determine in a transparent manner their respective </w:t>
            </w:r>
            <w:r w:rsidRPr="00D1280B">
              <w:rPr>
                <w:b/>
                <w:bCs/>
                <w:i/>
                <w:iCs/>
                <w:lang w:val="en-GB"/>
              </w:rPr>
              <w:t>responsibilities for compliance with their obligations, in particular as regards the exercise of data subject rights and the provision of information.</w:t>
            </w:r>
          </w:p>
        </w:tc>
      </w:tr>
    </w:tbl>
    <w:p w:rsidR="00543B20" w:rsidRPr="00D1280B" w:rsidP="00543B20" w14:paraId="77C50DF7"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543B20" w:rsidRPr="00D1280B" w:rsidP="00543B20" w14:paraId="5DB5B4C4" w14:textId="77777777">
      <w:r w:rsidRPr="00D1280B">
        <w:rPr>
          <w:rStyle w:val="HideTWBExt"/>
        </w:rPr>
        <w:t>&lt;/Amend&gt;</w:t>
      </w:r>
    </w:p>
    <w:p w:rsidR="00BD53E1" w:rsidRPr="00D1280B" w:rsidP="00BD53E1" w14:paraId="0C41E9ED" w14:textId="6E3EEBEB">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118</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57B7D468"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425C732C" w14:textId="77777777">
      <w:pPr>
        <w:pStyle w:val="NormalBold"/>
      </w:pPr>
      <w:r w:rsidRPr="00D1280B">
        <w:rPr>
          <w:rStyle w:val="HideTWBExt"/>
          <w:b w:val="0"/>
        </w:rPr>
        <w:t>&lt;Article&gt;</w:t>
      </w:r>
      <w:r w:rsidRPr="00D1280B">
        <w:t>Article 19 – paragraph 10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AC23C5E"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6FBB2D35" w14:textId="77777777">
            <w:pPr>
              <w:keepNext/>
            </w:pPr>
          </w:p>
        </w:tc>
      </w:tr>
      <w:tr w14:paraId="62D17B86"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0892D491" w14:textId="77777777">
            <w:pPr>
              <w:pStyle w:val="ColumnHeading"/>
              <w:keepNext/>
              <w:rPr>
                <w:lang w:val="en-GB"/>
              </w:rPr>
            </w:pPr>
            <w:r w:rsidRPr="00D1280B">
              <w:rPr>
                <w:lang w:val="en-GB"/>
              </w:rPr>
              <w:t>Text proposed by the Commission</w:t>
            </w:r>
          </w:p>
        </w:tc>
        <w:tc>
          <w:tcPr>
            <w:tcW w:w="4876" w:type="dxa"/>
            <w:hideMark/>
          </w:tcPr>
          <w:p w:rsidR="00BD53E1" w:rsidRPr="00D1280B" w14:paraId="03F1803E" w14:textId="77777777">
            <w:pPr>
              <w:pStyle w:val="ColumnHeading"/>
              <w:keepNext/>
              <w:rPr>
                <w:lang w:val="en-GB"/>
              </w:rPr>
            </w:pPr>
            <w:r w:rsidRPr="00D1280B">
              <w:rPr>
                <w:lang w:val="en-GB"/>
              </w:rPr>
              <w:t>Amendment</w:t>
            </w:r>
          </w:p>
        </w:tc>
      </w:tr>
      <w:tr w14:paraId="5BDE5AE8"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197CBBF1" w14:textId="77777777">
            <w:pPr>
              <w:pStyle w:val="Normal6"/>
              <w:rPr>
                <w:lang w:val="en-GB"/>
              </w:rPr>
            </w:pPr>
          </w:p>
        </w:tc>
        <w:tc>
          <w:tcPr>
            <w:tcW w:w="4876" w:type="dxa"/>
            <w:hideMark/>
          </w:tcPr>
          <w:p w:rsidR="00BD53E1" w:rsidRPr="00D1280B" w14:paraId="6142D47B" w14:textId="77777777">
            <w:pPr>
              <w:pStyle w:val="Normal6"/>
              <w:rPr>
                <w:szCs w:val="24"/>
                <w:lang w:val="en-GB"/>
              </w:rPr>
            </w:pPr>
            <w:r w:rsidRPr="00D1280B">
              <w:rPr>
                <w:b/>
                <w:i/>
                <w:lang w:val="en-GB"/>
              </w:rPr>
              <w:t>10a.</w:t>
            </w:r>
            <w:r w:rsidRPr="00D1280B">
              <w:rPr>
                <w:b/>
                <w:i/>
                <w:lang w:val="en-GB"/>
              </w:rPr>
              <w:tab/>
              <w:t>For the purposes of paragraphs 9 and 10, the determination of whether the Commission acts as controller or joint controller shall be based on whether it determines, alone or jointly with other entities, the purposes and essential means of the processing, including the scope of the data, the conditions for their transmission and their use for monitoring, reporting, evaluation, audit or control purposes.</w:t>
            </w:r>
          </w:p>
        </w:tc>
      </w:tr>
    </w:tbl>
    <w:p w:rsidR="00BD53E1" w:rsidRPr="00D1280B" w:rsidP="00BD53E1" w14:paraId="7C526985"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0A6FB19" w14:textId="77777777">
      <w:r w:rsidRPr="00D1280B">
        <w:rPr>
          <w:rStyle w:val="HideTWBExt"/>
        </w:rPr>
        <w:t>&lt;/Amend&gt;</w:t>
      </w:r>
    </w:p>
    <w:p w:rsidR="00BD53E1" w:rsidRPr="00D1280B" w:rsidP="00BD53E1" w14:paraId="20FB913A" w14:textId="7EED9333">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119</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6DFF18D0"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6E67D87C" w14:textId="77777777">
      <w:pPr>
        <w:pStyle w:val="NormalBold"/>
      </w:pPr>
      <w:r w:rsidRPr="00D1280B">
        <w:rPr>
          <w:rStyle w:val="HideTWBExt"/>
          <w:b w:val="0"/>
        </w:rPr>
        <w:t>&lt;Article&gt;</w:t>
      </w:r>
      <w:r w:rsidRPr="00D1280B">
        <w:t>Article 20 – paragraph 2</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769251A"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20E90B74" w14:textId="77777777">
            <w:pPr>
              <w:keepNext/>
            </w:pPr>
          </w:p>
        </w:tc>
      </w:tr>
      <w:tr w14:paraId="6F24FF4B"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07C1269F" w14:textId="77777777">
            <w:pPr>
              <w:pStyle w:val="ColumnHeading"/>
              <w:keepNext/>
              <w:rPr>
                <w:lang w:val="en-GB"/>
              </w:rPr>
            </w:pPr>
            <w:r w:rsidRPr="00D1280B">
              <w:rPr>
                <w:lang w:val="en-GB"/>
              </w:rPr>
              <w:t>Text proposed by the Commission</w:t>
            </w:r>
          </w:p>
        </w:tc>
        <w:tc>
          <w:tcPr>
            <w:tcW w:w="4876" w:type="dxa"/>
            <w:hideMark/>
          </w:tcPr>
          <w:p w:rsidR="00BD53E1" w:rsidRPr="00D1280B" w14:paraId="17F362E1" w14:textId="77777777">
            <w:pPr>
              <w:pStyle w:val="ColumnHeading"/>
              <w:keepNext/>
              <w:rPr>
                <w:lang w:val="en-GB"/>
              </w:rPr>
            </w:pPr>
            <w:r w:rsidRPr="00D1280B">
              <w:rPr>
                <w:lang w:val="en-GB"/>
              </w:rPr>
              <w:t>Amendment</w:t>
            </w:r>
          </w:p>
        </w:tc>
      </w:tr>
      <w:tr w14:paraId="49C46D9A"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962CADE" w14:textId="77777777">
            <w:pPr>
              <w:pStyle w:val="Normal6"/>
              <w:rPr>
                <w:lang w:val="en-GB"/>
              </w:rPr>
            </w:pPr>
            <w:r w:rsidRPr="00D1280B">
              <w:rPr>
                <w:lang w:val="en-GB"/>
              </w:rPr>
              <w:t>2.</w:t>
            </w:r>
            <w:r w:rsidRPr="00D1280B">
              <w:rPr>
                <w:lang w:val="en-GB"/>
              </w:rPr>
              <w:tab/>
              <w:t xml:space="preserve">The power to adopt delegated acts referred to in Articles </w:t>
            </w:r>
            <w:r w:rsidRPr="00D1280B">
              <w:rPr>
                <w:b/>
                <w:i/>
                <w:lang w:val="en-GB"/>
              </w:rPr>
              <w:t>4, 7, 8, 12</w:t>
            </w:r>
            <w:r w:rsidRPr="00D1280B">
              <w:rPr>
                <w:lang w:val="en-GB"/>
              </w:rPr>
              <w:t xml:space="preserve"> and 18 shall be conferred on the Commission for an indeterminate </w:t>
            </w:r>
            <w:r w:rsidRPr="00D1280B">
              <w:rPr>
                <w:lang w:val="en-GB"/>
              </w:rPr>
              <w:t>period of time</w:t>
            </w:r>
            <w:r w:rsidRPr="00D1280B">
              <w:rPr>
                <w:lang w:val="en-GB"/>
              </w:rPr>
              <w:t xml:space="preserve"> from [</w:t>
            </w:r>
            <w:r w:rsidRPr="00D1280B">
              <w:rPr>
                <w:b/>
                <w:i/>
                <w:lang w:val="en-GB"/>
              </w:rPr>
              <w:t>…</w:t>
            </w:r>
            <w:r w:rsidRPr="00D1280B">
              <w:rPr>
                <w:lang w:val="en-GB"/>
              </w:rPr>
              <w:t>].</w:t>
            </w:r>
          </w:p>
        </w:tc>
        <w:tc>
          <w:tcPr>
            <w:tcW w:w="4876" w:type="dxa"/>
            <w:hideMark/>
          </w:tcPr>
          <w:p w:rsidR="00BD53E1" w:rsidRPr="00D1280B" w14:paraId="5E0D92C5" w14:textId="77777777">
            <w:pPr>
              <w:pStyle w:val="Normal6"/>
              <w:rPr>
                <w:szCs w:val="24"/>
                <w:lang w:val="en-GB"/>
              </w:rPr>
            </w:pPr>
            <w:r w:rsidRPr="00D1280B">
              <w:rPr>
                <w:lang w:val="en-GB"/>
              </w:rPr>
              <w:t>2.</w:t>
            </w:r>
            <w:r w:rsidRPr="00D1280B">
              <w:rPr>
                <w:lang w:val="en-GB"/>
              </w:rPr>
              <w:tab/>
              <w:t xml:space="preserve">The power to adopt delegated acts referred to in Articles </w:t>
            </w:r>
            <w:r w:rsidRPr="00D1280B">
              <w:rPr>
                <w:b/>
                <w:i/>
                <w:lang w:val="en-GB"/>
              </w:rPr>
              <w:t>5, 8</w:t>
            </w:r>
            <w:r w:rsidRPr="00D1280B">
              <w:rPr>
                <w:lang w:val="en-GB"/>
              </w:rPr>
              <w:t xml:space="preserve"> and 18 shall be conferred on the Commission for an indeterminate </w:t>
            </w:r>
            <w:r w:rsidRPr="00D1280B">
              <w:rPr>
                <w:lang w:val="en-GB"/>
              </w:rPr>
              <w:t>period of time</w:t>
            </w:r>
            <w:r w:rsidRPr="00D1280B">
              <w:rPr>
                <w:lang w:val="en-GB"/>
              </w:rPr>
              <w:t xml:space="preserve"> from [</w:t>
            </w:r>
            <w:r w:rsidRPr="00D1280B">
              <w:rPr>
                <w:b/>
                <w:i/>
                <w:lang w:val="en-GB"/>
              </w:rPr>
              <w:t>date of entry into force of this Regulation</w:t>
            </w:r>
            <w:r w:rsidRPr="00D1280B">
              <w:rPr>
                <w:lang w:val="en-GB"/>
              </w:rPr>
              <w:t>].</w:t>
            </w:r>
          </w:p>
        </w:tc>
      </w:tr>
    </w:tbl>
    <w:p w:rsidR="00BD53E1" w:rsidRPr="00D1280B" w:rsidP="00BD53E1" w14:paraId="0FAD8537"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0EDC4169" w14:textId="77777777">
      <w:r w:rsidRPr="00D1280B">
        <w:rPr>
          <w:rStyle w:val="HideTWBExt"/>
        </w:rPr>
        <w:t>&lt;/Amend&gt;</w:t>
      </w:r>
    </w:p>
    <w:p w:rsidR="00BD53E1" w:rsidRPr="00D1280B" w:rsidP="00BD53E1" w14:paraId="32C615FD" w14:textId="7B34FD0A">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120</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74465144"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48A88D0C" w14:textId="77777777">
      <w:pPr>
        <w:pStyle w:val="NormalBold"/>
      </w:pPr>
      <w:r w:rsidRPr="00D1280B">
        <w:rPr>
          <w:rStyle w:val="HideTWBExt"/>
          <w:b w:val="0"/>
        </w:rPr>
        <w:t>&lt;Article&gt;</w:t>
      </w:r>
      <w:r w:rsidRPr="00D1280B">
        <w:t>Article 20 – paragraph 2 a (new)</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077E5F"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0537DC35" w14:textId="77777777">
            <w:pPr>
              <w:keepNext/>
            </w:pPr>
          </w:p>
        </w:tc>
      </w:tr>
      <w:tr w14:paraId="1C7D6594"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7987E749" w14:textId="77777777">
            <w:pPr>
              <w:pStyle w:val="ColumnHeading"/>
              <w:keepNext/>
              <w:rPr>
                <w:lang w:val="en-GB"/>
              </w:rPr>
            </w:pPr>
            <w:r w:rsidRPr="00D1280B">
              <w:rPr>
                <w:lang w:val="en-GB"/>
              </w:rPr>
              <w:t>Text proposed by the Commission</w:t>
            </w:r>
          </w:p>
        </w:tc>
        <w:tc>
          <w:tcPr>
            <w:tcW w:w="4876" w:type="dxa"/>
            <w:hideMark/>
          </w:tcPr>
          <w:p w:rsidR="00BD53E1" w:rsidRPr="00D1280B" w14:paraId="6DC0E77C" w14:textId="77777777">
            <w:pPr>
              <w:pStyle w:val="ColumnHeading"/>
              <w:keepNext/>
              <w:rPr>
                <w:lang w:val="en-GB"/>
              </w:rPr>
            </w:pPr>
            <w:r w:rsidRPr="00D1280B">
              <w:rPr>
                <w:lang w:val="en-GB"/>
              </w:rPr>
              <w:t>Amendment</w:t>
            </w:r>
          </w:p>
        </w:tc>
      </w:tr>
      <w:tr w14:paraId="7DB99E8D" w14:textId="77777777">
        <w:tblPrEx>
          <w:tblW w:w="0" w:type="auto"/>
          <w:jc w:val="center"/>
          <w:tblLayout w:type="fixed"/>
          <w:tblCellMar>
            <w:left w:w="340" w:type="dxa"/>
            <w:right w:w="340" w:type="dxa"/>
          </w:tblCellMar>
          <w:tblLook w:val="04A0"/>
        </w:tblPrEx>
        <w:trPr>
          <w:jc w:val="center"/>
        </w:trPr>
        <w:tc>
          <w:tcPr>
            <w:tcW w:w="4876" w:type="dxa"/>
          </w:tcPr>
          <w:p w:rsidR="00BD53E1" w:rsidRPr="00D1280B" w14:paraId="11AE970A" w14:textId="77777777">
            <w:pPr>
              <w:pStyle w:val="Normal6"/>
              <w:rPr>
                <w:lang w:val="en-GB"/>
              </w:rPr>
            </w:pPr>
          </w:p>
        </w:tc>
        <w:tc>
          <w:tcPr>
            <w:tcW w:w="4876" w:type="dxa"/>
            <w:hideMark/>
          </w:tcPr>
          <w:p w:rsidR="00BD53E1" w:rsidRPr="00D1280B" w14:paraId="71E51DEA" w14:textId="77777777">
            <w:pPr>
              <w:pStyle w:val="Normal6"/>
              <w:rPr>
                <w:szCs w:val="24"/>
                <w:lang w:val="en-GB"/>
              </w:rPr>
            </w:pPr>
            <w:r w:rsidRPr="00D1280B">
              <w:rPr>
                <w:b/>
                <w:i/>
                <w:lang w:val="en-GB"/>
              </w:rPr>
              <w:t>2a.</w:t>
            </w:r>
            <w:r w:rsidRPr="00D1280B">
              <w:rPr>
                <w:b/>
                <w:i/>
                <w:lang w:val="en-GB"/>
              </w:rPr>
              <w:tab/>
              <w:t>Prior to adopting a delegated act referred to in Article 8, for the purpose of amending Annex I, the Commission shall consult final recipients who received funding for activities under the relevant intervention field and present the results of this consultation together with the delegated act.</w:t>
            </w:r>
          </w:p>
        </w:tc>
      </w:tr>
    </w:tbl>
    <w:p w:rsidR="00BD53E1" w:rsidRPr="00D1280B" w:rsidP="00BD53E1" w14:paraId="550493DD"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2BA95CE1" w14:textId="77777777">
      <w:r w:rsidRPr="00D1280B">
        <w:rPr>
          <w:rStyle w:val="HideTWBExt"/>
        </w:rPr>
        <w:t>&lt;/Amend&gt;</w:t>
      </w:r>
    </w:p>
    <w:p w:rsidR="00BD53E1" w:rsidRPr="00D1280B" w:rsidP="00BD53E1" w14:paraId="1B5CE42E" w14:textId="3ADC7007">
      <w:pPr>
        <w:pStyle w:val="AMNumberTabs0"/>
        <w:keepNext/>
        <w:rPr>
          <w:lang w:val="en-GB"/>
        </w:rPr>
      </w:pPr>
      <w:r w:rsidRPr="00D1280B">
        <w:rPr>
          <w:rStyle w:val="HideTWBExt"/>
          <w:b w:val="0"/>
          <w:lang w:val="en-GB"/>
        </w:rPr>
        <w:t>&lt;Amend&gt;</w:t>
      </w:r>
      <w:r w:rsidRPr="00D1280B">
        <w:rPr>
          <w:lang w:val="en-GB"/>
        </w:rPr>
        <w:t>Amendment</w:t>
      </w:r>
      <w:r w:rsidRPr="00D1280B">
        <w:rPr>
          <w:lang w:val="en-GB"/>
        </w:rPr>
        <w:tab/>
      </w:r>
      <w:r w:rsidRPr="00D1280B">
        <w:rPr>
          <w:lang w:val="en-GB"/>
        </w:rPr>
        <w:tab/>
      </w:r>
      <w:r w:rsidRPr="00D1280B">
        <w:rPr>
          <w:rStyle w:val="HideTWBExt"/>
          <w:b w:val="0"/>
          <w:lang w:val="en-GB"/>
        </w:rPr>
        <w:t>&lt;NumAm&gt;</w:t>
      </w:r>
      <w:r w:rsidRPr="00D1280B" w:rsidR="00C21D56">
        <w:rPr>
          <w:lang w:val="en-GB"/>
        </w:rPr>
        <w:t>121</w:t>
      </w:r>
      <w:r w:rsidRPr="00D1280B">
        <w:rPr>
          <w:rStyle w:val="HideTWBExt"/>
          <w:b w:val="0"/>
          <w:lang w:val="en-GB"/>
        </w:rPr>
        <w:t>&lt;/</w:t>
      </w:r>
      <w:r w:rsidRPr="00D1280B">
        <w:rPr>
          <w:rStyle w:val="HideTWBExt"/>
          <w:b w:val="0"/>
          <w:lang w:val="en-GB"/>
        </w:rPr>
        <w:t>NumAm</w:t>
      </w:r>
      <w:r w:rsidRPr="00D1280B">
        <w:rPr>
          <w:rStyle w:val="HideTWBExt"/>
          <w:b w:val="0"/>
          <w:lang w:val="en-GB"/>
        </w:rPr>
        <w:t>&gt;</w:t>
      </w:r>
    </w:p>
    <w:p w:rsidR="00BD53E1" w:rsidRPr="00D1280B" w:rsidP="00BD53E1" w14:paraId="55AA7447" w14:textId="77777777">
      <w:pPr>
        <w:pStyle w:val="NormalBold12b"/>
        <w:keepNext/>
      </w:pPr>
      <w:r w:rsidRPr="00D1280B">
        <w:rPr>
          <w:rStyle w:val="HideTWBExt"/>
          <w:b w:val="0"/>
        </w:rPr>
        <w:t>&lt;DocAmend&gt;</w:t>
      </w:r>
      <w:r w:rsidRPr="00D1280B">
        <w:t>Proposal for a regulation</w:t>
      </w:r>
      <w:r w:rsidRPr="00D1280B">
        <w:rPr>
          <w:rStyle w:val="HideTWBExt"/>
          <w:b w:val="0"/>
        </w:rPr>
        <w:t>&lt;/</w:t>
      </w:r>
      <w:r w:rsidRPr="00D1280B">
        <w:rPr>
          <w:rStyle w:val="HideTWBExt"/>
          <w:b w:val="0"/>
        </w:rPr>
        <w:t>DocAmend</w:t>
      </w:r>
      <w:r w:rsidRPr="00D1280B">
        <w:rPr>
          <w:rStyle w:val="HideTWBExt"/>
          <w:b w:val="0"/>
        </w:rPr>
        <w:t>&gt;</w:t>
      </w:r>
    </w:p>
    <w:p w:rsidR="00BD53E1" w:rsidRPr="00D1280B" w:rsidP="00BD53E1" w14:paraId="073BB125" w14:textId="77777777">
      <w:pPr>
        <w:pStyle w:val="NormalBold"/>
      </w:pPr>
      <w:r w:rsidRPr="00D1280B">
        <w:rPr>
          <w:rStyle w:val="HideTWBExt"/>
          <w:b w:val="0"/>
        </w:rPr>
        <w:t>&lt;Article&gt;</w:t>
      </w:r>
      <w:r w:rsidRPr="00D1280B">
        <w:t>Article 20 – paragraph 6</w:t>
      </w:r>
      <w:r w:rsidRPr="00D128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6C8AE6F" w14:textId="77777777">
        <w:tblPrEx>
          <w:tblW w:w="0" w:type="auto"/>
          <w:jc w:val="center"/>
          <w:tblLayout w:type="fixed"/>
          <w:tblCellMar>
            <w:left w:w="340" w:type="dxa"/>
            <w:right w:w="340" w:type="dxa"/>
          </w:tblCellMar>
          <w:tblLook w:val="04A0"/>
        </w:tblPrEx>
        <w:trPr>
          <w:jc w:val="center"/>
        </w:trPr>
        <w:tc>
          <w:tcPr>
            <w:tcW w:w="9752" w:type="dxa"/>
            <w:gridSpan w:val="2"/>
          </w:tcPr>
          <w:p w:rsidR="00BD53E1" w:rsidRPr="00D1280B" w14:paraId="18079AC1" w14:textId="77777777">
            <w:pPr>
              <w:keepNext/>
            </w:pPr>
          </w:p>
        </w:tc>
      </w:tr>
      <w:tr w14:paraId="6312897C"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0BD8CDBE" w14:textId="77777777">
            <w:pPr>
              <w:pStyle w:val="ColumnHeading"/>
              <w:keepNext/>
              <w:rPr>
                <w:lang w:val="en-GB"/>
              </w:rPr>
            </w:pPr>
            <w:r w:rsidRPr="00D1280B">
              <w:rPr>
                <w:lang w:val="en-GB"/>
              </w:rPr>
              <w:t>Text proposed by the Commission</w:t>
            </w:r>
          </w:p>
        </w:tc>
        <w:tc>
          <w:tcPr>
            <w:tcW w:w="4876" w:type="dxa"/>
            <w:hideMark/>
          </w:tcPr>
          <w:p w:rsidR="00BD53E1" w:rsidRPr="00D1280B" w14:paraId="1759976A" w14:textId="77777777">
            <w:pPr>
              <w:pStyle w:val="ColumnHeading"/>
              <w:keepNext/>
              <w:rPr>
                <w:lang w:val="en-GB"/>
              </w:rPr>
            </w:pPr>
            <w:r w:rsidRPr="00D1280B">
              <w:rPr>
                <w:lang w:val="en-GB"/>
              </w:rPr>
              <w:t>Amendment</w:t>
            </w:r>
          </w:p>
        </w:tc>
      </w:tr>
      <w:tr w14:paraId="53FCC2D3" w14:textId="77777777">
        <w:tblPrEx>
          <w:tblW w:w="0" w:type="auto"/>
          <w:jc w:val="center"/>
          <w:tblLayout w:type="fixed"/>
          <w:tblCellMar>
            <w:left w:w="340" w:type="dxa"/>
            <w:right w:w="340" w:type="dxa"/>
          </w:tblCellMar>
          <w:tblLook w:val="04A0"/>
        </w:tblPrEx>
        <w:trPr>
          <w:jc w:val="center"/>
        </w:trPr>
        <w:tc>
          <w:tcPr>
            <w:tcW w:w="4876" w:type="dxa"/>
            <w:hideMark/>
          </w:tcPr>
          <w:p w:rsidR="00BD53E1" w:rsidRPr="00D1280B" w14:paraId="59313AEE" w14:textId="77777777">
            <w:pPr>
              <w:pStyle w:val="Normal6"/>
              <w:rPr>
                <w:lang w:val="en-GB"/>
              </w:rPr>
            </w:pPr>
            <w:r w:rsidRPr="00D1280B">
              <w:rPr>
                <w:lang w:val="en-GB"/>
              </w:rPr>
              <w:t>6.</w:t>
            </w:r>
            <w:r w:rsidRPr="00D1280B">
              <w:rPr>
                <w:lang w:val="en-GB"/>
              </w:rPr>
              <w:tab/>
              <w:t xml:space="preserve">A delegated act adopted pursuant to Articles </w:t>
            </w:r>
            <w:r w:rsidRPr="00D1280B">
              <w:rPr>
                <w:b/>
                <w:i/>
                <w:lang w:val="en-GB"/>
              </w:rPr>
              <w:t>7, 8, 12</w:t>
            </w:r>
            <w:r w:rsidRPr="00D1280B">
              <w:rPr>
                <w:lang w:val="en-GB"/>
              </w:rPr>
              <w:t xml:space="preserve"> and 18 shall enter into force only if no objection has been expressed either by the European Parliament or by the Council within a period of one month of notification of that act to the European Parliament and the Council or if, before the expiry of that period, the European Parliament and the Council have both informed the Commission that they will not object. That period shall be extended by one month at the initiative of the European Parliament or of the Council.</w:t>
            </w:r>
          </w:p>
        </w:tc>
        <w:tc>
          <w:tcPr>
            <w:tcW w:w="4876" w:type="dxa"/>
            <w:hideMark/>
          </w:tcPr>
          <w:p w:rsidR="00BD53E1" w:rsidRPr="00D1280B" w14:paraId="50AE90FB" w14:textId="77777777">
            <w:pPr>
              <w:pStyle w:val="Normal6"/>
              <w:rPr>
                <w:szCs w:val="24"/>
                <w:lang w:val="en-GB"/>
              </w:rPr>
            </w:pPr>
            <w:r w:rsidRPr="00D1280B">
              <w:rPr>
                <w:lang w:val="en-GB"/>
              </w:rPr>
              <w:t>6.</w:t>
            </w:r>
            <w:r w:rsidRPr="00D1280B">
              <w:rPr>
                <w:lang w:val="en-GB"/>
              </w:rPr>
              <w:tab/>
              <w:t xml:space="preserve">A delegated act adopted pursuant to Articles </w:t>
            </w:r>
            <w:r w:rsidRPr="00D1280B">
              <w:rPr>
                <w:b/>
                <w:i/>
                <w:lang w:val="en-GB"/>
              </w:rPr>
              <w:t>5, 8</w:t>
            </w:r>
            <w:r w:rsidRPr="00D1280B">
              <w:rPr>
                <w:lang w:val="en-GB"/>
              </w:rPr>
              <w:t xml:space="preserve"> and 18 shall enter into force only if no objection has been expressed either by the European Parliament or by the Council within a period of one month of notification of that act to the European Parliament and the Council or if, before the expiry of that period, the European Parliament and the Council have both informed the Commission that they will not object. That period shall be extended by one month at the initiative of the European Parliament or of the Council.</w:t>
            </w:r>
          </w:p>
        </w:tc>
      </w:tr>
    </w:tbl>
    <w:p w:rsidR="00BD53E1" w:rsidRPr="00D1280B" w:rsidP="00BD53E1" w14:paraId="22CB0A19" w14:textId="77777777">
      <w:pPr>
        <w:pStyle w:val="Olang"/>
        <w:rPr>
          <w:szCs w:val="24"/>
        </w:rPr>
      </w:pPr>
      <w:r w:rsidRPr="00D1280B">
        <w:t xml:space="preserve">Or. </w:t>
      </w:r>
      <w:r w:rsidRPr="00D1280B">
        <w:rPr>
          <w:rStyle w:val="HideTWBExt"/>
          <w:noProof w:val="0"/>
        </w:rPr>
        <w:t>&lt;Original&gt;</w:t>
      </w:r>
      <w:r w:rsidRPr="00D1280B">
        <w:rPr>
          <w:rStyle w:val="HideTWBInt"/>
        </w:rPr>
        <w:t>{EN}</w:t>
      </w:r>
      <w:r w:rsidRPr="00D1280B">
        <w:t>en</w:t>
      </w:r>
      <w:r w:rsidRPr="00D1280B">
        <w:rPr>
          <w:rStyle w:val="HideTWBExt"/>
          <w:noProof w:val="0"/>
        </w:rPr>
        <w:t>&lt;/Original&gt;</w:t>
      </w:r>
    </w:p>
    <w:p w:rsidR="00BD53E1" w:rsidRPr="00D1280B" w:rsidP="00BD53E1" w14:paraId="624F14B5" w14:textId="77777777">
      <w:r w:rsidRPr="00D1280B">
        <w:rPr>
          <w:rStyle w:val="HideTWBExt"/>
        </w:rPr>
        <w:t>&lt;/Amend&gt;&lt;/RepeatBlock-Amend&gt;</w:t>
      </w:r>
    </w:p>
    <w:p w:rsidR="00AC6D64" w:rsidRPr="00D1280B" w:rsidP="00AC6D64" w14:paraId="22EB058F" w14:textId="77777777">
      <w:pPr>
        <w:widowControl/>
        <w:rPr>
          <w:szCs w:val="24"/>
        </w:rPr>
      </w:pPr>
    </w:p>
    <w:sectPr w:rsidSect="00D1280B">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Roboto">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280B" w:rsidP="00D1280B" w14:paraId="54B52DDD" w14:textId="77777777">
    <w:pPr>
      <w:pStyle w:val="EPFooter"/>
    </w:pPr>
    <w:r>
      <w:t>PE</w:t>
    </w:r>
    <w:r w:rsidRPr="00D1280B">
      <w:rPr>
        <w:rStyle w:val="HideTWBExt"/>
      </w:rPr>
      <w:t>&lt;</w:t>
    </w:r>
    <w:r w:rsidRPr="00D1280B">
      <w:rPr>
        <w:rStyle w:val="HideTWBExt"/>
      </w:rPr>
      <w:t>NoPE</w:t>
    </w:r>
    <w:r w:rsidRPr="00D1280B">
      <w:rPr>
        <w:rStyle w:val="HideTWBExt"/>
      </w:rPr>
      <w:t>&gt;</w:t>
    </w:r>
    <w:r>
      <w:t>787.767</w:t>
    </w:r>
    <w:r w:rsidRPr="00D1280B">
      <w:rPr>
        <w:rStyle w:val="HideTWBExt"/>
      </w:rPr>
      <w:t>&lt;/</w:t>
    </w:r>
    <w:r w:rsidRPr="00D1280B">
      <w:rPr>
        <w:rStyle w:val="HideTWBExt"/>
      </w:rPr>
      <w:t>NoPE</w:t>
    </w:r>
    <w:r w:rsidRPr="00D1280B">
      <w:rPr>
        <w:rStyle w:val="HideTWBExt"/>
      </w:rPr>
      <w:t>&gt;&lt;Version&gt;</w:t>
    </w:r>
    <w:r>
      <w:t>v01-00</w:t>
    </w:r>
    <w:r w:rsidRPr="00D1280B">
      <w:rPr>
        <w:rStyle w:val="HideTWBExt"/>
      </w:rPr>
      <w:t>&lt;/Version&gt;</w:t>
    </w:r>
    <w:r>
      <w:tab/>
    </w:r>
    <w:r>
      <w:fldChar w:fldCharType="begin"/>
    </w:r>
    <w:r>
      <w:instrText xml:space="preserve"> PAGE  \* MERGEFORMAT </w:instrText>
    </w:r>
    <w:r>
      <w:fldChar w:fldCharType="separate"/>
    </w:r>
    <w:r>
      <w:rPr>
        <w:noProof/>
      </w:rPr>
      <w:t>44</w:t>
    </w:r>
    <w:r>
      <w:fldChar w:fldCharType="end"/>
    </w:r>
    <w:r>
      <w:t>/</w:t>
    </w:r>
    <w:r>
      <w:fldChar w:fldCharType="begin"/>
    </w:r>
    <w:r>
      <w:instrText xml:space="preserve"> NUMPAGES  \* MERGEFORMAT </w:instrText>
    </w:r>
    <w:r>
      <w:fldChar w:fldCharType="separate"/>
    </w:r>
    <w:r>
      <w:rPr>
        <w:noProof/>
      </w:rPr>
      <w:t>63</w:t>
    </w:r>
    <w:r>
      <w:rPr>
        <w:noProof/>
      </w:rPr>
      <w:fldChar w:fldCharType="end"/>
    </w:r>
    <w:r>
      <w:tab/>
    </w:r>
    <w:r w:rsidRPr="00D1280B">
      <w:rPr>
        <w:rStyle w:val="HideTWBExt"/>
      </w:rPr>
      <w:t>&lt;PathFdR&gt;</w:t>
    </w:r>
    <w:r>
      <w:t>PR\1342077EN.docx</w:t>
    </w:r>
    <w:r w:rsidRPr="00D1280B">
      <w:rPr>
        <w:rStyle w:val="HideTWBExt"/>
      </w:rPr>
      <w:t>&lt;/</w:t>
    </w:r>
    <w:r w:rsidRPr="00D1280B">
      <w:rPr>
        <w:rStyle w:val="HideTWBExt"/>
      </w:rPr>
      <w:t>PathFdR</w:t>
    </w:r>
    <w:r w:rsidRPr="00D1280B">
      <w:rPr>
        <w:rStyle w:val="HideTWBExt"/>
      </w:rPr>
      <w:t>&gt;</w:t>
    </w:r>
  </w:p>
  <w:p w:rsidR="00FB52FE" w:rsidRPr="00D1280B" w:rsidP="00D1280B" w14:paraId="1C05BC85" w14:textId="7754E5F7">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280B" w:rsidP="00D1280B" w14:paraId="23C6015E" w14:textId="77777777">
    <w:pPr>
      <w:pStyle w:val="EPFooter"/>
    </w:pPr>
    <w:r w:rsidRPr="00D1280B">
      <w:rPr>
        <w:rStyle w:val="HideTWBExt"/>
      </w:rPr>
      <w:t>&lt;PathFdR&gt;</w:t>
    </w:r>
    <w:r>
      <w:t>PR\1342077EN.docx</w:t>
    </w:r>
    <w:r w:rsidRPr="00D1280B">
      <w:rPr>
        <w:rStyle w:val="HideTWBExt"/>
      </w:rPr>
      <w:t>&lt;/</w:t>
    </w:r>
    <w:r w:rsidRPr="00D1280B">
      <w:rPr>
        <w:rStyle w:val="HideTWBExt"/>
      </w:rPr>
      <w:t>PathFdR</w:t>
    </w:r>
    <w:r w:rsidRPr="00D1280B">
      <w:rPr>
        <w:rStyle w:val="HideTWBExt"/>
      </w:rPr>
      <w:t>&gt;</w:t>
    </w:r>
    <w:r>
      <w:tab/>
    </w:r>
    <w:r>
      <w:fldChar w:fldCharType="begin"/>
    </w:r>
    <w:r>
      <w:instrText xml:space="preserve"> PAGE  \* MERGEFORMAT </w:instrText>
    </w:r>
    <w:r>
      <w:fldChar w:fldCharType="separate"/>
    </w:r>
    <w:r>
      <w:rPr>
        <w:noProof/>
      </w:rPr>
      <w:t>45</w:t>
    </w:r>
    <w:r>
      <w:fldChar w:fldCharType="end"/>
    </w:r>
    <w:r>
      <w:t>/</w:t>
    </w:r>
    <w:r>
      <w:fldChar w:fldCharType="begin"/>
    </w:r>
    <w:r>
      <w:instrText xml:space="preserve"> NUMPAGES  \* MERGEFORMAT </w:instrText>
    </w:r>
    <w:r>
      <w:fldChar w:fldCharType="separate"/>
    </w:r>
    <w:r>
      <w:rPr>
        <w:noProof/>
      </w:rPr>
      <w:t>63</w:t>
    </w:r>
    <w:r>
      <w:rPr>
        <w:noProof/>
      </w:rPr>
      <w:fldChar w:fldCharType="end"/>
    </w:r>
    <w:r>
      <w:tab/>
      <w:t>PE</w:t>
    </w:r>
    <w:r w:rsidRPr="00D1280B">
      <w:rPr>
        <w:rStyle w:val="HideTWBExt"/>
      </w:rPr>
      <w:t>&lt;</w:t>
    </w:r>
    <w:r w:rsidRPr="00D1280B">
      <w:rPr>
        <w:rStyle w:val="HideTWBExt"/>
      </w:rPr>
      <w:t>NoPE</w:t>
    </w:r>
    <w:r w:rsidRPr="00D1280B">
      <w:rPr>
        <w:rStyle w:val="HideTWBExt"/>
      </w:rPr>
      <w:t>&gt;</w:t>
    </w:r>
    <w:r>
      <w:t>787.767</w:t>
    </w:r>
    <w:r w:rsidRPr="00D1280B">
      <w:rPr>
        <w:rStyle w:val="HideTWBExt"/>
      </w:rPr>
      <w:t>&lt;/</w:t>
    </w:r>
    <w:r w:rsidRPr="00D1280B">
      <w:rPr>
        <w:rStyle w:val="HideTWBExt"/>
      </w:rPr>
      <w:t>NoPE</w:t>
    </w:r>
    <w:r w:rsidRPr="00D1280B">
      <w:rPr>
        <w:rStyle w:val="HideTWBExt"/>
      </w:rPr>
      <w:t>&gt;&lt;Version&gt;</w:t>
    </w:r>
    <w:r>
      <w:t>v01-00</w:t>
    </w:r>
    <w:r w:rsidRPr="00D1280B">
      <w:rPr>
        <w:rStyle w:val="HideTWBExt"/>
      </w:rPr>
      <w:t>&lt;/Version&gt;</w:t>
    </w:r>
  </w:p>
  <w:p w:rsidR="00FB52FE" w:rsidRPr="00D1280B" w:rsidP="00D1280B" w14:paraId="425564D9" w14:textId="2B85C788">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280B" w:rsidP="00D1280B" w14:paraId="23A0E8BD" w14:textId="77777777">
    <w:pPr>
      <w:pStyle w:val="EPFooter"/>
    </w:pPr>
    <w:r w:rsidRPr="00D1280B">
      <w:rPr>
        <w:rStyle w:val="HideTWBExt"/>
      </w:rPr>
      <w:t>&lt;PathFdR&gt;</w:t>
    </w:r>
    <w:r>
      <w:t>PR\1342077EN.docx</w:t>
    </w:r>
    <w:r w:rsidRPr="00D1280B">
      <w:rPr>
        <w:rStyle w:val="HideTWBExt"/>
      </w:rPr>
      <w:t>&lt;/</w:t>
    </w:r>
    <w:r w:rsidRPr="00D1280B">
      <w:rPr>
        <w:rStyle w:val="HideTWBExt"/>
      </w:rPr>
      <w:t>PathFdR</w:t>
    </w:r>
    <w:r w:rsidRPr="00D1280B">
      <w:rPr>
        <w:rStyle w:val="HideTWBExt"/>
      </w:rPr>
      <w:t>&gt;</w:t>
    </w:r>
    <w:r>
      <w:tab/>
    </w:r>
    <w:r>
      <w:tab/>
      <w:t>PE</w:t>
    </w:r>
    <w:r w:rsidRPr="00D1280B">
      <w:rPr>
        <w:rStyle w:val="HideTWBExt"/>
      </w:rPr>
      <w:t>&lt;</w:t>
    </w:r>
    <w:r w:rsidRPr="00D1280B">
      <w:rPr>
        <w:rStyle w:val="HideTWBExt"/>
      </w:rPr>
      <w:t>NoPE</w:t>
    </w:r>
    <w:r w:rsidRPr="00D1280B">
      <w:rPr>
        <w:rStyle w:val="HideTWBExt"/>
      </w:rPr>
      <w:t>&gt;</w:t>
    </w:r>
    <w:r>
      <w:t>787.767</w:t>
    </w:r>
    <w:r w:rsidRPr="00D1280B">
      <w:rPr>
        <w:rStyle w:val="HideTWBExt"/>
      </w:rPr>
      <w:t>&lt;/</w:t>
    </w:r>
    <w:r w:rsidRPr="00D1280B">
      <w:rPr>
        <w:rStyle w:val="HideTWBExt"/>
      </w:rPr>
      <w:t>NoPE</w:t>
    </w:r>
    <w:r w:rsidRPr="00D1280B">
      <w:rPr>
        <w:rStyle w:val="HideTWBExt"/>
      </w:rPr>
      <w:t>&gt;&lt;Version&gt;</w:t>
    </w:r>
    <w:r>
      <w:t>v01-00</w:t>
    </w:r>
    <w:r w:rsidRPr="00D1280B">
      <w:rPr>
        <w:rStyle w:val="HideTWBExt"/>
      </w:rPr>
      <w:t>&lt;/Version&gt;</w:t>
    </w:r>
  </w:p>
  <w:p w:rsidR="00FB52FE" w:rsidRPr="00D1280B" w:rsidP="00D1280B" w14:paraId="19207BC6" w14:textId="743F1A59">
    <w:pPr>
      <w:pStyle w:val="EPFooter2"/>
    </w:pPr>
    <w:r>
      <w:t>EN</w:t>
    </w:r>
    <w:r>
      <w:tab/>
    </w:r>
    <w:r w:rsidRPr="00D1280B">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12CA6" w:rsidRPr="00D1280B" w14:paraId="171A0A2B" w14:textId="77777777">
      <w:r w:rsidRPr="00D1280B">
        <w:separator/>
      </w:r>
    </w:p>
  </w:footnote>
  <w:footnote w:type="continuationSeparator" w:id="1">
    <w:p w:rsidR="00A12CA6" w:rsidRPr="00D1280B" w14:paraId="1F47CE5D" w14:textId="77777777">
      <w:r w:rsidRPr="00D1280B">
        <w:continuationSeparator/>
      </w:r>
    </w:p>
  </w:footnote>
  <w:footnote w:id="2">
    <w:p w:rsidR="00A731B7" w:rsidRPr="00D1280B" w14:paraId="48F84837" w14:textId="065D7047">
      <w:pPr>
        <w:pStyle w:val="FootnoteText"/>
        <w:rPr>
          <w:lang w:val="fi-FI"/>
        </w:rPr>
      </w:pPr>
      <w:r w:rsidRPr="00D1280B">
        <w:rPr>
          <w:rStyle w:val="FootnoteReference"/>
        </w:rPr>
        <w:footnoteRef/>
      </w:r>
      <w:r w:rsidRPr="00D1280B">
        <w:rPr>
          <w:lang w:val="fi-FI"/>
        </w:rPr>
        <w:t xml:space="preserve"> OJ C, C/2026/1819, 18.3.2026, ELI: </w:t>
      </w:r>
      <w:hyperlink r:id="rId1" w:history="1">
        <w:r w:rsidRPr="00D1280B" w:rsidR="00DD7A3B">
          <w:rPr>
            <w:rStyle w:val="Hyperlink"/>
            <w:lang w:val="fi-FI"/>
          </w:rPr>
          <w:t>http://data.europa.eu/eli/C/2026/1819/oj</w:t>
        </w:r>
      </w:hyperlink>
      <w:r w:rsidRPr="00D1280B">
        <w:rPr>
          <w:lang w:val="fi-FI"/>
        </w:rPr>
        <w:t>.</w:t>
      </w:r>
    </w:p>
  </w:footnote>
  <w:footnote w:id="3">
    <w:p w:rsidR="00C14A79" w:rsidRPr="00D1280B" w:rsidP="00C14A79" w14:paraId="2F777A75" w14:textId="71D11308">
      <w:pPr>
        <w:pStyle w:val="FootnoteText"/>
        <w:rPr>
          <w:lang w:val="fi-FI"/>
        </w:rPr>
      </w:pPr>
      <w:r w:rsidRPr="00D1280B">
        <w:rPr>
          <w:rStyle w:val="FootnoteReference"/>
        </w:rPr>
        <w:footnoteRef/>
      </w:r>
      <w:r w:rsidRPr="00D1280B">
        <w:rPr>
          <w:lang w:val="fi-FI"/>
        </w:rPr>
        <w:t xml:space="preserve"> OJ C</w:t>
      </w:r>
      <w:r w:rsidRPr="00D1280B" w:rsidR="00DD7A3B">
        <w:rPr>
          <w:lang w:val="fi-FI"/>
        </w:rPr>
        <w:t xml:space="preserve">, C/2026/4661, 23.9.2026, ELI: </w:t>
      </w:r>
      <w:hyperlink r:id="rId2" w:history="1">
        <w:r w:rsidRPr="00D1280B" w:rsidR="00DD7A3B">
          <w:rPr>
            <w:rStyle w:val="Hyperlink"/>
            <w:lang w:val="fi-FI"/>
          </w:rPr>
          <w:t>http://data.europa.eu/eli/C/2026/4661/oj</w:t>
        </w:r>
      </w:hyperlink>
    </w:p>
  </w:footnote>
  <w:footnote w:id="4">
    <w:p w:rsidR="00C14A79" w:rsidRPr="00D1280B" w:rsidP="00C14A79" w14:paraId="74462B88" w14:textId="6FE376F3">
      <w:pPr>
        <w:pStyle w:val="FootnoteText"/>
        <w:rPr>
          <w:lang w:val="fi-FI"/>
        </w:rPr>
      </w:pPr>
      <w:r w:rsidRPr="00D1280B">
        <w:rPr>
          <w:rStyle w:val="FootnoteReference"/>
        </w:rPr>
        <w:footnoteRef/>
      </w:r>
      <w:r w:rsidRPr="00D1280B">
        <w:rPr>
          <w:lang w:val="fi-FI"/>
        </w:rPr>
        <w:t xml:space="preserve"> OJ C</w:t>
      </w:r>
      <w:r w:rsidRPr="00D1280B" w:rsidR="00DD7A3B">
        <w:rPr>
          <w:lang w:val="fi-FI"/>
        </w:rPr>
        <w:t xml:space="preserve">, </w:t>
      </w:r>
      <w:r w:rsidRPr="00D1280B" w:rsidR="00DD7A3B">
        <w:rPr>
          <w:lang w:val="fi-FI"/>
        </w:rPr>
        <w:t xml:space="preserve">C/2026/3463, 24.7.2026, ELI: </w:t>
      </w:r>
      <w:hyperlink r:id="rId3" w:history="1">
        <w:r w:rsidRPr="00D1280B" w:rsidR="00DD7A3B">
          <w:rPr>
            <w:rStyle w:val="Hyperlink"/>
            <w:lang w:val="fi-FI"/>
          </w:rPr>
          <w:t>http://data.europa.eu/eli/C/2026/3463/oj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280B" w14:paraId="23B2665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280B" w14:paraId="40EE2B2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280B" w14:paraId="070368C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AFF"/>
    <w:rsid w:val="00011AAB"/>
    <w:rsid w:val="00012351"/>
    <w:rsid w:val="000139E5"/>
    <w:rsid w:val="00055FF1"/>
    <w:rsid w:val="000563C4"/>
    <w:rsid w:val="00073F2B"/>
    <w:rsid w:val="00084DD2"/>
    <w:rsid w:val="00084E89"/>
    <w:rsid w:val="0008569C"/>
    <w:rsid w:val="000B46A9"/>
    <w:rsid w:val="000B62B6"/>
    <w:rsid w:val="000B7489"/>
    <w:rsid w:val="000C049E"/>
    <w:rsid w:val="000C1AB5"/>
    <w:rsid w:val="000D7301"/>
    <w:rsid w:val="000F1096"/>
    <w:rsid w:val="000F1EE1"/>
    <w:rsid w:val="0010451F"/>
    <w:rsid w:val="001074B3"/>
    <w:rsid w:val="00120948"/>
    <w:rsid w:val="00120EE3"/>
    <w:rsid w:val="00123DD5"/>
    <w:rsid w:val="001277AE"/>
    <w:rsid w:val="00136655"/>
    <w:rsid w:val="00142215"/>
    <w:rsid w:val="00175169"/>
    <w:rsid w:val="001767E2"/>
    <w:rsid w:val="0018297D"/>
    <w:rsid w:val="00187008"/>
    <w:rsid w:val="001B3829"/>
    <w:rsid w:val="001C1218"/>
    <w:rsid w:val="001C5592"/>
    <w:rsid w:val="001C5B44"/>
    <w:rsid w:val="001C685A"/>
    <w:rsid w:val="001C6FFC"/>
    <w:rsid w:val="001F7C7C"/>
    <w:rsid w:val="0020140A"/>
    <w:rsid w:val="0021169D"/>
    <w:rsid w:val="00212B84"/>
    <w:rsid w:val="002346B0"/>
    <w:rsid w:val="00236AC4"/>
    <w:rsid w:val="00251E9C"/>
    <w:rsid w:val="00252007"/>
    <w:rsid w:val="00265886"/>
    <w:rsid w:val="002667C3"/>
    <w:rsid w:val="002669B6"/>
    <w:rsid w:val="00271F05"/>
    <w:rsid w:val="00290BED"/>
    <w:rsid w:val="002B281E"/>
    <w:rsid w:val="002C0845"/>
    <w:rsid w:val="002D13EE"/>
    <w:rsid w:val="002D24FF"/>
    <w:rsid w:val="002E04A8"/>
    <w:rsid w:val="002E33EE"/>
    <w:rsid w:val="002F40BB"/>
    <w:rsid w:val="002F4B02"/>
    <w:rsid w:val="00305CD9"/>
    <w:rsid w:val="00315A00"/>
    <w:rsid w:val="00323EF8"/>
    <w:rsid w:val="00327FF8"/>
    <w:rsid w:val="003316DD"/>
    <w:rsid w:val="003401D8"/>
    <w:rsid w:val="00342937"/>
    <w:rsid w:val="00344439"/>
    <w:rsid w:val="003506ED"/>
    <w:rsid w:val="00357001"/>
    <w:rsid w:val="0036630D"/>
    <w:rsid w:val="00366A46"/>
    <w:rsid w:val="00370AC3"/>
    <w:rsid w:val="0037327F"/>
    <w:rsid w:val="003756D9"/>
    <w:rsid w:val="003824EE"/>
    <w:rsid w:val="00391C88"/>
    <w:rsid w:val="003A57C7"/>
    <w:rsid w:val="003A796D"/>
    <w:rsid w:val="003B4689"/>
    <w:rsid w:val="003C2068"/>
    <w:rsid w:val="003C37CF"/>
    <w:rsid w:val="003E4B39"/>
    <w:rsid w:val="0040625F"/>
    <w:rsid w:val="004100B1"/>
    <w:rsid w:val="00411484"/>
    <w:rsid w:val="004131F0"/>
    <w:rsid w:val="0042441C"/>
    <w:rsid w:val="00426E47"/>
    <w:rsid w:val="00434438"/>
    <w:rsid w:val="004523B0"/>
    <w:rsid w:val="00455743"/>
    <w:rsid w:val="00461601"/>
    <w:rsid w:val="004621BE"/>
    <w:rsid w:val="00480925"/>
    <w:rsid w:val="004A6DFB"/>
    <w:rsid w:val="004B0938"/>
    <w:rsid w:val="004B481B"/>
    <w:rsid w:val="004C0915"/>
    <w:rsid w:val="004D424E"/>
    <w:rsid w:val="004D6A68"/>
    <w:rsid w:val="004E42C8"/>
    <w:rsid w:val="004E733D"/>
    <w:rsid w:val="004F3FA5"/>
    <w:rsid w:val="004F6967"/>
    <w:rsid w:val="0051271F"/>
    <w:rsid w:val="00521F46"/>
    <w:rsid w:val="005304E7"/>
    <w:rsid w:val="00543B20"/>
    <w:rsid w:val="00551111"/>
    <w:rsid w:val="00551123"/>
    <w:rsid w:val="00570A6A"/>
    <w:rsid w:val="00586E50"/>
    <w:rsid w:val="0059583D"/>
    <w:rsid w:val="00596AEB"/>
    <w:rsid w:val="00597AA1"/>
    <w:rsid w:val="005A42D9"/>
    <w:rsid w:val="005C2BEF"/>
    <w:rsid w:val="005D1A99"/>
    <w:rsid w:val="005D3A98"/>
    <w:rsid w:val="005D7609"/>
    <w:rsid w:val="005D7EE8"/>
    <w:rsid w:val="005E3545"/>
    <w:rsid w:val="005F0B0F"/>
    <w:rsid w:val="00601958"/>
    <w:rsid w:val="00610C2E"/>
    <w:rsid w:val="006268C8"/>
    <w:rsid w:val="00642325"/>
    <w:rsid w:val="00654FCC"/>
    <w:rsid w:val="00655037"/>
    <w:rsid w:val="0069092A"/>
    <w:rsid w:val="006A2F5D"/>
    <w:rsid w:val="006C1058"/>
    <w:rsid w:val="006E3F4C"/>
    <w:rsid w:val="006F7907"/>
    <w:rsid w:val="00743189"/>
    <w:rsid w:val="00743D33"/>
    <w:rsid w:val="007932B3"/>
    <w:rsid w:val="00793897"/>
    <w:rsid w:val="00793EA9"/>
    <w:rsid w:val="007A7A5E"/>
    <w:rsid w:val="007C61F5"/>
    <w:rsid w:val="007C660A"/>
    <w:rsid w:val="007D6F68"/>
    <w:rsid w:val="00823E6B"/>
    <w:rsid w:val="00826780"/>
    <w:rsid w:val="00837CCD"/>
    <w:rsid w:val="008633CC"/>
    <w:rsid w:val="00865190"/>
    <w:rsid w:val="008710CD"/>
    <w:rsid w:val="00871322"/>
    <w:rsid w:val="008719B9"/>
    <w:rsid w:val="00894923"/>
    <w:rsid w:val="00894ECE"/>
    <w:rsid w:val="00896BB4"/>
    <w:rsid w:val="008A7CC0"/>
    <w:rsid w:val="008A7FB8"/>
    <w:rsid w:val="008B2105"/>
    <w:rsid w:val="008C1ED1"/>
    <w:rsid w:val="008C490E"/>
    <w:rsid w:val="008C6E6D"/>
    <w:rsid w:val="009022B8"/>
    <w:rsid w:val="00914537"/>
    <w:rsid w:val="00917CC4"/>
    <w:rsid w:val="009249B6"/>
    <w:rsid w:val="00942571"/>
    <w:rsid w:val="00974B6E"/>
    <w:rsid w:val="009763DA"/>
    <w:rsid w:val="00994AFF"/>
    <w:rsid w:val="00994EAD"/>
    <w:rsid w:val="009975B3"/>
    <w:rsid w:val="009A216D"/>
    <w:rsid w:val="009B4B93"/>
    <w:rsid w:val="009F24BE"/>
    <w:rsid w:val="009F4386"/>
    <w:rsid w:val="009F6C2F"/>
    <w:rsid w:val="009F744B"/>
    <w:rsid w:val="009F767A"/>
    <w:rsid w:val="00A12CA6"/>
    <w:rsid w:val="00A21077"/>
    <w:rsid w:val="00A22533"/>
    <w:rsid w:val="00A26F46"/>
    <w:rsid w:val="00A34FD3"/>
    <w:rsid w:val="00A36929"/>
    <w:rsid w:val="00A50548"/>
    <w:rsid w:val="00A60EE7"/>
    <w:rsid w:val="00A6422A"/>
    <w:rsid w:val="00A731B7"/>
    <w:rsid w:val="00A76778"/>
    <w:rsid w:val="00A910C9"/>
    <w:rsid w:val="00AA35B0"/>
    <w:rsid w:val="00AB2482"/>
    <w:rsid w:val="00AC5F4C"/>
    <w:rsid w:val="00AC6D64"/>
    <w:rsid w:val="00AC7BDF"/>
    <w:rsid w:val="00AD18C8"/>
    <w:rsid w:val="00AD7FA6"/>
    <w:rsid w:val="00AE4643"/>
    <w:rsid w:val="00AE63DD"/>
    <w:rsid w:val="00AF0416"/>
    <w:rsid w:val="00AF4F70"/>
    <w:rsid w:val="00B10CB4"/>
    <w:rsid w:val="00B13D6F"/>
    <w:rsid w:val="00B23B72"/>
    <w:rsid w:val="00B34ACB"/>
    <w:rsid w:val="00B35ECB"/>
    <w:rsid w:val="00B40424"/>
    <w:rsid w:val="00B40B88"/>
    <w:rsid w:val="00B42702"/>
    <w:rsid w:val="00B534B3"/>
    <w:rsid w:val="00B54EAF"/>
    <w:rsid w:val="00B57B8B"/>
    <w:rsid w:val="00B85407"/>
    <w:rsid w:val="00B95702"/>
    <w:rsid w:val="00BA2102"/>
    <w:rsid w:val="00BA702C"/>
    <w:rsid w:val="00BC6489"/>
    <w:rsid w:val="00BD480C"/>
    <w:rsid w:val="00BD53E1"/>
    <w:rsid w:val="00BE2F74"/>
    <w:rsid w:val="00C14A79"/>
    <w:rsid w:val="00C20954"/>
    <w:rsid w:val="00C21D56"/>
    <w:rsid w:val="00C21EE2"/>
    <w:rsid w:val="00C22EC6"/>
    <w:rsid w:val="00C23324"/>
    <w:rsid w:val="00C42A41"/>
    <w:rsid w:val="00C47E74"/>
    <w:rsid w:val="00C57A72"/>
    <w:rsid w:val="00C73602"/>
    <w:rsid w:val="00C85D0F"/>
    <w:rsid w:val="00C86982"/>
    <w:rsid w:val="00C92E0F"/>
    <w:rsid w:val="00CF60C8"/>
    <w:rsid w:val="00CF6950"/>
    <w:rsid w:val="00D1280B"/>
    <w:rsid w:val="00D30DE2"/>
    <w:rsid w:val="00D32924"/>
    <w:rsid w:val="00D348F4"/>
    <w:rsid w:val="00D35153"/>
    <w:rsid w:val="00D503A3"/>
    <w:rsid w:val="00D540F1"/>
    <w:rsid w:val="00D63333"/>
    <w:rsid w:val="00DA6ED0"/>
    <w:rsid w:val="00DC5011"/>
    <w:rsid w:val="00DD022F"/>
    <w:rsid w:val="00DD3DC9"/>
    <w:rsid w:val="00DD6C92"/>
    <w:rsid w:val="00DD777C"/>
    <w:rsid w:val="00DD7A3B"/>
    <w:rsid w:val="00DE13B3"/>
    <w:rsid w:val="00E04A59"/>
    <w:rsid w:val="00E063E4"/>
    <w:rsid w:val="00E171B6"/>
    <w:rsid w:val="00E24267"/>
    <w:rsid w:val="00E327E5"/>
    <w:rsid w:val="00E72695"/>
    <w:rsid w:val="00E905FE"/>
    <w:rsid w:val="00EB1753"/>
    <w:rsid w:val="00EB6CFF"/>
    <w:rsid w:val="00EB6E44"/>
    <w:rsid w:val="00EE3996"/>
    <w:rsid w:val="00EE4DDD"/>
    <w:rsid w:val="00EE5633"/>
    <w:rsid w:val="00F07062"/>
    <w:rsid w:val="00F10DCD"/>
    <w:rsid w:val="00F151FD"/>
    <w:rsid w:val="00F23CFC"/>
    <w:rsid w:val="00F433E2"/>
    <w:rsid w:val="00F82171"/>
    <w:rsid w:val="00F904AE"/>
    <w:rsid w:val="00F934F8"/>
    <w:rsid w:val="00F97FA1"/>
    <w:rsid w:val="00FB430F"/>
    <w:rsid w:val="00FB52FE"/>
    <w:rsid w:val="00FC0A34"/>
    <w:rsid w:val="00FD0C52"/>
    <w:rsid w:val="00FD1DEF"/>
    <w:rsid w:val="00FE3B3F"/>
  </w:rsids>
  <w:docVars>
    <w:docVar w:name="AMACT2MNU" w:val=" 1"/>
    <w:docVar w:name="AMACTMNU" w:val=" 1"/>
    <w:docVar w:name="CJMNU" w:val="2"/>
    <w:docVar w:name="COMKEY" w:val="CJ13"/>
    <w:docVar w:name="CopyToNetwork" w:val="-1"/>
    <w:docVar w:name="CVar" w:val="1"/>
    <w:docVar w:name="DOCDT" w:val="22/04/2026"/>
    <w:docVar w:name="DOCMNU" w:val=" 1"/>
    <w:docVar w:name="EPOJMNU" w:val=" 1"/>
    <w:docVar w:name="EPSTATMNU" w:val=" 1"/>
    <w:docVar w:name="EPSTATPLURMNU" w:val=" 1"/>
    <w:docVar w:name="EVABUDGMNU" w:val=" 1"/>
    <w:docVar w:name="iNoAmend" w:val="1"/>
    <w:docVar w:name="INSTITUTIONSMNU" w:val=" 1"/>
    <w:docVar w:name="JURI1MNU" w:val=" 1"/>
    <w:docVar w:name="JURI2MNU" w:val=" 1"/>
    <w:docVar w:name="LastEditedSection" w:val=" 1"/>
    <w:docVar w:name="NAMESMNU" w:val=" 1"/>
    <w:docVar w:name="OTHEROJMNU" w:val=" 1"/>
    <w:docVar w:name="OTHERSTATMNU" w:val=" 1"/>
    <w:docVar w:name="OTHERSTATPLURMNU" w:val=" 1"/>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391\fbidi \froman\fcharset238\fprq2 Cambria Math CE;}{\f392\fbidi \froman\fcharset204\fprq2 Cambria Math Cyr;}&#13;_x000a_{\f394\fbidi \froman\fcharset161\fprq2 Cambria Math Greek;}{\f395\fbidi \froman\fcharset162\fprq2 Cambria Math Tur;}{\f398\fbidi \froman\fcharset186\fprq2 Cambria Math Baltic;}{\f39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7429460 HideTWBExt;}{\*\cs18 \additive \v\f1\fs20\cf15 &#13;_x000a_\spriority0 \styrsid7429460 HideTWBInt;}{\s19\ql \li0\ri0\sa120\nowidctlpar\wrapdefault\aspalpha\aspnum\faauto\adjustright\rin0\lin0\itap0 \rtlch\fcs1 \af0\afs20\alang1025 \ltrch\fcs0 \fs24\lang2057\langfe2057\cgrid\langnp2057\langfenp2057 &#13;_x000a_\sbasedon0 \snext19 \spriority0 \styrsid7429460 Normal6a;}{\s20\ql \li0\ri0\nowidctlpar\wrapdefault\aspalpha\aspnum\faauto\adjustright\rin0\lin0\itap0 \rtlch\fcs1 \af0\afs20\alang1025 \ltrch\fcs0 \b\fs24\lang2057\langfe2057\cgrid\langnp2057\langfenp2057 &#13;_x000a_\sbasedon0 \snext20 \spriority0 \styrsid7429460 NormalBold;}{\s21\ql \li0\ri0\sa240\nowidctlpar\wrapdefault\aspalpha\aspnum\faauto\adjustright\rin0\lin0\itap0 \rtlch\fcs1 \af0\afs20\alang1025 \ltrch\fcs0 &#13;_x000a_\i\fs24\lang2057\langfe2057\cgrid\langnp2057\langfenp2057 \sbasedon0 \snext21 \spriority0 \styrsid7429460 AmJustText;}{\s22\qc \li0\ri0\sb240\sa240\nowidctlpar\wrapdefault\aspalpha\aspnum\faauto\adjustright\rin0\lin0\itap0 \rtlch\fcs1 &#13;_x000a_\af0\afs20\alang1025 \ltrch\fcs0 \i\fs24\lang2057\langfe2057\cgrid\langnp2057\langfenp2057 \sbasedon0 \snext22 \spriority0 \styrsid7429460 AmCrossRef;}{&#13;_x000a_\s23\qc \li0\ri0\sb240\sa240\keepn\nowidctlpar\wrapdefault\aspalpha\aspnum\faauto\adjustright\rin0\lin0\itap0 \rtlch\fcs1 \af0\afs20\alang1025 \ltrch\fcs0 \i\fs24\lang2057\langfe2057\cgrid\langnp2057\langfenp2057 &#13;_x000a_\sbasedon0 \snext21 \spriority0 \styrsid7429460 AmJustTitle;}{\s24\qr \li0\ri0\sb240\sa240\nowidctlpar\wrapdefault\aspalpha\aspnum\faauto\adjustright\rin0\lin0\itap0 \rtlch\fcs1 \af0\afs20\alang1025 \ltrch\fcs0 &#13;_x000a_\fs24\lang2057\langfe2057\cgrid\langnp2057\langfenp2057 \sbasedon0 \snext24 \spriority0 \styrsid7429460 AmOrLang;}{\s25\qc \li0\ri0\sa240\nowidctlpar\wrapdefault\aspalpha\aspnum\faauto\adjustright\rin0\lin0\itap0 \rtlch\fcs1 \af0\afs20\alang1025 &#13;_x000a_\ltrch\fcs0 \i\fs24\lang2057\langfe2057\cgrid\langnp2057\langfenp2057 \sbasedon0 \snext25 \spriority0 \styrsid742946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7429460 AmNumberTabs;}{\s27\ql \li0\ri0\sb240\nowidctlpar\wrapdefault\aspalpha\aspnum\faauto\adjustright\rin0\lin0\itap0 \rtlch\fcs1 &#13;_x000a_\af0\afs20\alang1025 \ltrch\fcs0 \b\fs24\lang2057\langfe2057\cgrid\langnp2057\langfenp2057 \sbasedon0 \snext27 \spriority0 \styrsid7429460 NormalBold12b;}}{\*\rsidtbl \rsid24658\rsid223860\rsid735077\rsid1718133\rsid2892074\rsid3565327\rsid4666813&#13;_x000a_\rsid6641733\rsid7429460\rsid7823322\rsid9636012\rsid10377208\rsid11215221\rsid11549030\rsid12154954\rsid12201983\rsid14382809\rsid14424199\rsid15204470\rsid15285974\rsid15950462\rsid16280232\rsid16324206\rsid16662270}{\mmathPr\mmathFont34\mbrkBin0&#13;_x000a_\mbrkBinSub0\msmallFrac0\mdispDef1\mlMargin0\mrMargin0\mdefJc1\mwrapIndent1440\mintLim0\mnaryLim1}{\info{\author BENINCASA Caterina}{\operator BENINCASA Caterina}{\creatim\yr2026\mo4\dy21\hr19\min56}{\revtim\yr2026\mo4\dy21\hr19\min56}{\version1}&#13;_x000a_{\edmins0}{\nofpages1}{\nofwords104}{\nofchars596}{\nofcharsws699}{\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7429460\newtblstyruls\nogrowautofit\usenormstyforlist\noindnmbrts\felnbrelev\nocxsptable\indrlsweleven\noafcnsttbl\afelev\utinl\hwelev\spltpgpar\notcvasp\notbrkcnstfrctbl\notvatxbx\krnprsnet\cachedcolbal &#13;_x000a_\nouicompat \fet0{\*\wgrffmtfilter 013f}\nofeaturethrottle1\ilfomacatclnup0{\*\template C:\\Users\\CBENIN~1\\AppData\\Local\\Temp\\Blank1.dotx}{\*\ftnsep \ltrpar \pard\plain \ltrpar&#13;_x000a_\ql \li0\ri0\widctlpar\wrapdefault\aspalpha\aspnum\faauto\adjustright\rin0\lin0\itap0 \rtlch\fcs1 \af0\afs20\alang1025 \ltrch\fcs0 \fs24\lang2057\langfe2057\cgrid\langnp2057\langfenp2057 {\rtlch\fcs1 \af0 \ltrch\fcs0 \insrsid16280232 \chftnsep &#13;_x000a_\par }}{\*\ftnsepc \ltrpar \pard\plain \ltrpar\ql \li0\ri0\widctlpar\wrapdefault\aspalpha\aspnum\faauto\adjustright\rin0\lin0\itap0 \rtlch\fcs1 \af0\afs20\alang1025 \ltrch\fcs0 \fs24\lang2057\langfe2057\cgrid\langnp2057\langfenp2057 {\rtlch\fcs1 \af0 &#13;_x000a_\ltrch\fcs0 \insrsid16280232 \chftnsepc &#13;_x000a_\par }}{\*\aftnsep \ltrpar \pard\plain \ltrpar\ql \li0\ri0\widctlpar\wrapdefault\aspalpha\aspnum\faauto\adjustright\rin0\lin0\itap0 \rtlch\fcs1 \af0\afs20\alang1025 \ltrch\fcs0 \fs24\lang2057\langfe2057\cgrid\langnp2057\langfenp2057 {\rtlch\fcs1 \af0 &#13;_x000a_\ltrch\fcs0 \insrsid16280232 \chftnsep &#13;_x000a_\par }}{\*\aftnsepc \ltrpar \pard\plain \ltrpar\ql \li0\ri0\widctlpar\wrapdefault\aspalpha\aspnum\faauto\adjustright\rin0\lin0\itap0 \rtlch\fcs1 \af0\afs20\alang1025 \ltrch\fcs0 \fs24\lang2057\langfe2057\cgrid\langnp2057\langfenp2057 {\rtlch\fcs1 \af0 &#13;_x000a_\ltrch\fcs0 \insrsid1628023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2173828 \rtlch\fcs1 &#13;_x000a_\af0\afs20\alang1025 \ltrch\fcs0 \b\fs24\lang2057\langfe2057\cgrid\langnp2057\langfenp2057 {\rtlch\fcs1 \af0 \ltrch\fcs0 \cs17\b0\v\fs20\cf9\lang1024\langfe1024\loch\af1\hich\af1\dbch\af31501\noproof\insrsid7429460\charrsid13654103 {\*\bkmkstart restart}&#13;_x000a_\hich\af1\dbch\af31501\loch\f1 &lt;Amend&gt;}{\rtlch\fcs1 \af0 \ltrch\fcs0 \insrsid7429460\charrsid13654103 Amendment\tab \tab }{\rtlch\fcs1 \af0 \ltrch\fcs0 &#13;_x000a_\cs17\b0\v\fs20\cf9\lang1024\langfe1024\loch\af1\hich\af1\dbch\af31501\noproof\insrsid7429460\charrsid13654103 \hich\af1\dbch\af31501\loch\f1 &lt;NumAm&gt;}{\rtlch\fcs1 \af0 \ltrch\fcs0 \insrsid7429460\charrsid13654103 #}{\rtlch\fcs1 \af1 \ltrch\fcs0 &#13;_x000a_\cs18\v\f1\fs20\cf15\insrsid7429460\charrsid13654103 ENMIENDA@NRAM@}{\rtlch\fcs1 \af0 \ltrch\fcs0 \insrsid7429460\charrsid13654103 #}{\rtlch\fcs1 \af0 \ltrch\fcs0 &#13;_x000a_\cs17\b0\v\fs20\cf9\lang1024\langfe1024\loch\af1\hich\af1\dbch\af31501\noproof\insrsid7429460\charrsid13654103 \hich\af1\dbch\af31501\loch\f1 &lt;/NumAm&gt;}{\rtlch\fcs1 \af0 \ltrch\fcs0 \insrsid7429460\charrsid13654103 &#13;_x000a_\par }\pard\plain \ltrpar\s27\ql \li0\ri0\sb240\keepn\nowidctlpar\wrapdefault\aspalpha\aspnum\faauto\adjustright\rin0\lin0\itap0\pararsid2173828 \rtlch\fcs1 \af0\afs20\alang1025 \ltrch\fcs0 \b\fs24\lang2057\langfe2057\cgrid\langnp2057\langfenp2057 {&#13;_x000a_\rtlch\fcs1 \af0 \ltrch\fcs0 \cs17\b0\v\fs20\cf9\lang1024\langfe1024\loch\af1\hich\af1\dbch\af31501\noproof\insrsid7429460\charrsid13654103 \hich\af1\dbch\af31501\loch\f1 &lt;DocAmend&gt;}{\rtlch\fcs1 \af0 \ltrch\fcs0 \insrsid7429460\charrsid13654103 &#13;_x000a_Proposal for a #}{\rtlch\fcs1 \af1 \ltrch\fcs0 \cs18\v\f1\fs20\cf15\insrsid7429460\charrsid13654103 MNU[DOC1][DOC2][DOC3]@DOCMSG@DOCMNU}{\rtlch\fcs1 \af0 \ltrch\fcs0 \insrsid7429460\charrsid13654103 ##}{\rtlch\fcs1 \af1 \ltrch\fcs0 &#13;_x000a_\cs18\v\f1\fs20\cf15\insrsid7429460\charrsid13654103 MNU[AMACTYES][NOTAPP]@CHOICE@AMACTMNU}{\rtlch\fcs1 \af0 \ltrch\fcs0 \insrsid7429460\charrsid13654103 #}{\rtlch\fcs1 \af0 \ltrch\fcs0 &#13;_x000a_\cs17\b0\v\fs20\cf9\lang1024\langfe1024\loch\af1\hich\af1\dbch\af31501\noproof\insrsid7429460\charrsid13654103 \hich\af1\dbch\af31501\loch\f1 &lt;/DocAmend&gt;}{\rtlch\fcs1 \af0 \ltrch\fcs0 \insrsid7429460\charrsid13654103 &#13;_x000a_\par }\pard\plain \ltrpar\s20\ql \li0\ri0\keepn\nowidctlpar\wrapdefault\aspalpha\aspnum\faauto\adjustright\rin0\lin0\itap0\pararsid14315216 \rtlch\fcs1 \af0\afs20\alang1025 \ltrch\fcs0 \b\fs24\lang2057\langfe2057\cgrid\langnp2057\langfenp2057 {\rtlch\fcs1 &#13;_x000a_\af0 \ltrch\fcs0 \cs17\b0\v\fs20\cf9\lang1024\langfe1024\loch\af1\hich\af1\dbch\af31501\noproof\insrsid7429460\charrsid13654103 \hich\af1\dbch\af31501\loch\f1 &lt;Article&gt;}{\rtlch\fcs1 \af0 \ltrch\fcs0 \insrsid7429460\charrsid13654103 #}{\rtlch\fcs1 \af1 &#13;_x000a_\ltrch\fcs0 \cs18\v\f1\fs20\cf15\insrsid7429460\charrsid13654103 MNU[AMACTPARTYES][AMACTPARTNO]@CHOICE@AMACTMNU}{\rtlch\fcs1 \af0 \ltrch\fcs0 \insrsid7429460\charrsid13654103 #}{\rtlch\fcs1 \af0 \ltrch\fcs0 &#13;_x000a_\cs17\b0\v\fs20\cf9\lang1024\langfe1024\loch\af1\hich\af1\dbch\af31501\noproof\insrsid7429460\charrsid13654103 \hich\af1\dbch\af31501\loch\f1 &lt;/Article&gt;}{\rtlch\fcs1 \af0 \ltrch\fcs0 \insrsid7429460\charrsid13654103 &#13;_x000a_\par }\pard\plain \ltrpar\ql \li0\ri0\keepn\widctlpar\wrapdefault\aspalpha\aspnum\faauto\adjustright\rin0\lin0\itap0\pararsid1856914 \rtlch\fcs1 \af0\afs20\alang1025 \ltrch\fcs0 \fs24\lang2057\langfe2057\cgrid\langnp2057\langfenp2057 {\rtlch\fcs1 \af0 &#13;_x000a_\ltrch\fcs0 \cs17\v\fs20\cf9\lang1024\langfe1024\loch\af1\hich\af1\dbch\af31501\noproof\insrsid7429460\charrsid13654103 \hich\af1\dbch\af31501\loch\f1 &lt;DocAmend2&gt;&lt;OptDel&gt;}{\rtlch\fcs1 \af0 \ltrch\fcs0 \insrsid7429460\charrsid13654103 #}{\rtlch\fcs1 \af1 &#13;_x000a_\ltrch\fcs0 \cs18\v\f1\fs20\cf15\insrsid7429460\charrsid13654103 MNU[OPTNRACTYES][NOTAPP]@CHOICE@AMACTMNU}{\rtlch\fcs1 \af0 \ltrch\fcs0 \insrsid7429460\charrsid13654103 #}{\rtlch\fcs1 \af0 \ltrch\fcs0 &#13;_x000a_\cs17\v\fs20\cf9\lang1024\langfe1024\loch\af1\hich\af1\dbch\af31501\noproof\insrsid7429460\charrsid13654103 \hich\af1\dbch\af31501\loch\f1 &lt;/OptDel&gt;&lt;/DocAmend2&gt;}{\rtlch\fcs1 \af0 \ltrch\fcs0 \insrsid7429460\charrsid13654103 &#13;_x000a_\par }\pard \ltrpar\ql \li0\ri0\widctlpar\wrapdefault\aspalpha\aspnum\faauto\adjustright\rin0\lin0\itap0\pararsid2517430 {\rtlch\fcs1 \af0 \ltrch\fcs0 \cs17\v\fs20\cf9\lang1024\langfe1024\loch\af1\hich\af1\dbch\af31501\noproof\insrsid7429460\charrsid13654103 &#13;_x000a_\hich\af1\dbch\af31501\loch\f1 &lt;Article2&gt;&lt;OptDel&gt;}{\rtlch\fcs1 \af0 \ltrch\fcs0 \insrsid7429460\charrsid13654103 #}{\rtlch\fcs1 \af1 \ltrch\fcs0 \cs18\v\f1\fs20\cf15\insrsid7429460\charrsid13654103 MNU[OPTACTPARTYES][NOTAPP]@CHOICE@AMACTMNU}{\rtlch\fcs1 &#13;_x000a_\af0 \ltrch\fcs0 \insrsid7429460\charrsid13654103 #}{\rtlch\fcs1 \af0 \ltrch\fcs0 \cs17\v\fs20\cf9\lang1024\langfe1024\loch\af1\hich\af1\dbch\af31501\noproof\insrsid7429460\charrsid13654103 \hich\af1\dbch\af31501\loch\f1 &lt;/OptDel&gt;&lt;/Article2&gt;}{\rtlch\fcs1 &#13;_x000a_\af0 \ltrch\fcs0 \insrsid7429460\charrsid13654103 &#13;_x000a_\par \ltrrow}\trowd \ltrrow\ts11\trqc\trgaph340\trleft0\trftsWidth3\trwWidth9752\trftsWidthB3\trpaddl340\trpaddr340\trpaddfl3\trpaddft3\trpaddfb3\trpaddfr3\tblrsid2517430\tblind0\tblindtype3 \clvertalt\clbrdrt\brdrtbl \clbrdrl\brdrtbl \clbrdrb\brdrtbl \clbrdrr&#13;_x000a_\brdrtbl \cltxlrtb\clftsWidth3\clwWidth9752\clshdrawnil \cellx9752\pard\plain \ltrpar\ql \li0\ri0\keepn\widctlpar\intbl\wrapdefault\aspalpha\aspnum\faauto\adjustright\rin0\lin0\pararsid14315216 \rtlch\fcs1 \af0\afs20\alang1025 \ltrch\fcs0 &#13;_x000a_\fs24\lang2057\langfe2057\cgrid\langnp2057\langfenp2057 {\rtlch\fcs1 \af0 \ltrch\fcs0 \insrsid7429460\charrsid13654103 \cell }\pard\plain \ltrpar\ql \li0\ri0\widctlpar\intbl\wrapdefault\aspalpha\aspnum\faauto\adjustright\rin0\lin0 \rtlch\fcs1 &#13;_x000a_\af0\afs20\alang1025 \ltrch\fcs0 \fs24\lang2057\langfe2057\cgrid\langnp2057\langfenp2057 {\rtlch\fcs1 \af0 \ltrch\fcs0 \insrsid7429460\charrsid13654103 \trowd \ltrrow&#13;_x000a_\ts11\trqc\trgaph340\trleft0\trftsWidth3\trwWidth9752\trftsWidthB3\trpaddl340\trpaddr340\trpaddfl3\trpaddft3\trpaddfb3\trpaddfr3\tblrsid2517430\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2517430\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15216 \rtlch\fcs1 \af0\afs20\alang1025 \ltrch\fcs0 &#13;_x000a_\i\fs24\lang2057\langfe2057\cgrid\langnp2057\langfenp2057 {\rtlch\fcs1 \af0 \ltrch\fcs0 \insrsid7429460\charrsid13654103 #}{\rtlch\fcs1 \af1 \ltrch\fcs0 \cs18\v\f1\fs20\cf15\insrsid7429460\charrsid13654103 MNU[OPTLEFTAMACT][LEFTPROP]@CHOICE@AMACTMNU}{&#13;_x000a_\rtlch\fcs1 \af0 \ltrch\fcs0 \insrsid7429460\charrsid13654103 #\cell Amendment\cell }\pard\plain \ltrpar\ql \li0\ri0\widctlpar\intbl\wrapdefault\aspalpha\aspnum\faauto\adjustright\rin0\lin0 \rtlch\fcs1 \af0\afs20\alang1025 \ltrch\fcs0 &#13;_x000a_\fs24\lang2057\langfe2057\cgrid\langnp2057\langfenp2057 {\rtlch\fcs1 \af0 \ltrch\fcs0 \insrsid7429460\charrsid13654103 \trowd \ltrrow&#13;_x000a_\ts11\trqc\trgaph340\trleft0\trftsWidth3\trwWidth9752\trftsWidthB3\trpaddl340\trpaddr340\trpaddfl3\trpaddft3\trpaddfb3\trpaddfr3\tblrsid2517430\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2517430 \rtlch\fcs1 \af0\afs20\alang1025 \ltrch\fcs0 \fs24\lang2057\langfe2057\cgrid\langnp2057\langfenp2057 {\rtlch\fcs1 \af0 \ltrch\fcs0 &#13;_x000a_\insrsid7429460\charrsid13654103 ##\cell ##}{\rtlch\fcs1 \af0\afs24 \ltrch\fcs0 \insrsid7429460\charrsid13654103 \cell }\pard\plain \ltrpar\ql \li0\ri0\widctlpar\intbl\wrapdefault\aspalpha\aspnum\faauto\adjustright\rin0\lin0 \rtlch\fcs1 &#13;_x000a_\af0\afs20\alang1025 \ltrch\fcs0 \fs24\lang2057\langfe2057\cgrid\langnp2057\langfenp2057 {\rtlch\fcs1 \af0 \ltrch\fcs0 \insrsid7429460\charrsid13654103 \trowd \lastrow \ltrrow&#13;_x000a_\ts11\trqc\trgaph340\trleft0\trftsWidth3\trwWidth9752\trftsWidthB3\trpaddl340\trpaddr340\trpaddfl3\trpaddft3\trpaddfb3\trpaddfr3\tblrsid2517430\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2517430 \rtlch\fcs1 \af0\afs20\alang1025 \ltrch\fcs0 \fs24\lang2057\langfe2057\cgrid\langnp2057\langfenp2057 {\rtlch\fcs1 \af0 \ltrch\fcs0 &#13;_x000a_\insrsid7429460\charrsid13654103 Or. }{\rtlch\fcs1 \af0 \ltrch\fcs0 \cs17\v\fs20\cf9\lang1024\langfe1024\loch\af1\hich\af1\dbch\af31501\noproof\insrsid7429460\charrsid13654103 \hich\af1\dbch\af31501\loch\f1 &lt;Original&gt;}{\rtlch\fcs1 \af0 \ltrch\fcs0 &#13;_x000a_\insrsid7429460\charrsid13654103 #}{\rtlch\fcs1 \af1 \ltrch\fcs0 \cs18\v\f1\fs20\cf15\insrsid7429460\charrsid13654103 MNU[ORLANGONE][ORLANGMORE]@CHOICE@ORLANGMNU}{\rtlch\fcs1 \af0 \ltrch\fcs0 \insrsid7429460\charrsid13654103 #}{\rtlch\fcs1 \af0 &#13;_x000a_\ltrch\fcs0 \cs17\v\fs20\cf9\lang1024\langfe1024\loch\af1\hich\af1\dbch\af31501\noproof\insrsid7429460\charrsid13654103 \hich\af1\dbch\af31501\loch\f1 &lt;/Original&gt;}{\rtlch\fcs1 \af0 \ltrch\fcs0 \insrsid7429460\charrsid13654103 &#13;_x000a_\par }\pard\plain \ltrpar\s22\qc \li0\ri0\sb240\sa240\nowidctlpar\wrapdefault\aspalpha\aspnum\faauto\adjustright\rin0\lin0\itap0\pararsid2517430 \rtlch\fcs1 \af0\afs20\alang1025 \ltrch\fcs0 \i\fs24\lang2057\langfe2057\cgrid\langnp2057\langfenp2057 {&#13;_x000a_\rtlch\fcs1 \af0 \ltrch\fcs0 \cs17\i0\v\fs20\cf9\lang1024\langfe1024\loch\af1\hich\af1\dbch\af31501\noproof\insrsid7429460\charrsid13654103 \hich\af1\dbch\af31501\loch\f1 &lt;OptDel&gt;}{\rtlch\fcs1 \af0 \ltrch\fcs0 \insrsid7429460\charrsid13654103 #}{&#13;_x000a_\rtlch\fcs1 \af1 \ltrch\fcs0 \cs18\v\f1\fs20\cf15\insrsid7429460\charrsid13654103 MNU[CROSSREFNO][CROSSREFYES]@CHOICE@}{\rtlch\fcs1 \af0 \ltrch\fcs0 \insrsid7429460\charrsid13654103 #}{\rtlch\fcs1 \af0 \ltrch\fcs0 &#13;_x000a_\cs17\i0\v\fs20\cf9\lang1024\langfe1024\loch\af1\hich\af1\dbch\af31501\noproof\insrsid7429460\charrsid13654103 \hich\af1\dbch\af31501\loch\f1 &lt;/OptDel&gt;}{\rtlch\fcs1 \af0 \ltrch\fcs0 \insrsid7429460\charrsid13654103 &#13;_x000a_\par }\pard\plain \ltrpar\s23\qc \li0\ri0\sb240\sa240\keepn\nowidctlpar\wrapdefault\aspalpha\aspnum\faauto\adjustright\rin0\lin0\itap0\pararsid2517430 \rtlch\fcs1 \af0\afs20\alang1025 \ltrch\fcs0 \i\fs24\lang2057\langfe2057\cgrid\langnp2057\langfenp2057 {&#13;_x000a_\rtlch\fcs1 \af0 \ltrch\fcs0 \cs17\i0\v\fs20\cf9\lang1024\langfe1024\loch\af1\hich\af1\dbch\af31501\noproof\insrsid7429460\charrsid13654103 \hich\af1\dbch\af31501\loch\f1 &lt;TitreJust&gt;}{\rtlch\fcs1 \af0 \ltrch\fcs0 \insrsid7429460\charrsid13654103 &#13;_x000a_Justification}{\rtlch\fcs1 \af0 \ltrch\fcs0 \cs17\i0\v\fs20\cf9\lang1024\langfe1024\loch\af1\hich\af1\dbch\af31501\noproof\insrsid7429460\charrsid13654103 \hich\af1\dbch\af31501\loch\f1 &lt;/TitreJust&gt;}{\rtlch\fcs1 \af0 \ltrch\fcs0 &#13;_x000a_\insrsid7429460\charrsid13654103 &#13;_x000a_\par }\pard\plain \ltrpar\s21\ql \li0\ri0\sa240\nowidctlpar\wrapdefault\aspalpha\aspnum\faauto\adjustright\rin0\lin0\itap0\pararsid2517430 \rtlch\fcs1 \af0\afs20\alang1025 \ltrch\fcs0 \i\fs24\lang2057\langfe2057\cgrid\langnp2057\langfenp2057 {\rtlch\fcs1 \af0 &#13;_x000a_\ltrch\fcs0 \cs17\i0\v\fs20\cf9\lang1024\langfe1024\loch\af1\hich\af1\dbch\af31501\noproof\insrsid7429460\charrsid13654103 \hich\af1\dbch\af31501\loch\f1 &lt;OptDelPrev&gt;}{\rtlch\fcs1 \af0 \ltrch\fcs0 \insrsid7429460\charrsid13654103 #}{\rtlch\fcs1 \af1 &#13;_x000a_\ltrch\fcs0 \cs18\v\f1\fs20\cf15\insrsid7429460\charrsid13654103 MNU[TEXTJUSTYES][TEXTJUSTNO]@CHOICE@}{\rtlch\fcs1 \af0 \ltrch\fcs0 \insrsid7429460\charrsid13654103 #}{\rtlch\fcs1 \af0 \ltrch\fcs0 &#13;_x000a_\cs17\i0\v\fs20\cf9\lang1024\langfe1024\loch\af1\hich\af1\dbch\af31501\noproof\insrsid7429460\charrsid13654103 \hich\af1\dbch\af31501\loch\f1 &lt;/OptDelPrev&gt;}{\rtlch\fcs1 \af0 \ltrch\fcs0 \insrsid7429460\charrsid1365410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7429460\charrsid13654103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51&#13;_x000a_bb38b8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615661 HideTWBExt;}{\s16\ql \li0\ri0\sa120\nowidctlpar\wrapdefault\aspalpha\aspnum\faauto\adjustright\rin0\lin0\itap0 \rtlch\fcs1 \af0\afs20\alang1025 \ltrch\fcs0 &#13;_x000a_\fs24\lang2057\langfe2057\cgrid\langnp2057\langfenp2057 \sbasedon0 \snext16 \spriority0 \styrsid11615661 Normal6a;}{\s17\ql \li0\ri0\nowidctlpar\wrapdefault\aspalpha\aspnum\faauto\adjustright\rin0\lin0\itap0 \rtlch\fcs1 \af0\afs20\alang1025 \ltrch\fcs0 &#13;_x000a_\b\fs24\lang2057\langfe2057\cgrid\langnp2057\langfenp2057 \sbasedon0 \snext17 \spriority0 \styrsid11615661 NormalBold;}{\s18\ql \li0\ri0\sa240\nowidctlpar\wrapdefault\aspalpha\aspnum\faauto\adjustright\rin0\lin0\itap0 \rtlch\fcs1 \af0\afs20\alang1025 &#13;_x000a_\ltrch\fcs0 \i\fs24\lang2057\langfe2057\cgrid\langnp2057\langfenp2057 \sbasedon0 \snext18 \spriority0 \styrsid11615661 AmJustText;}{\s19\qc \li0\ri0\sb240\sa240\nowidctlpar\wrapdefault\aspalpha\aspnum\faauto\adjustright\rin0\lin0\itap0 \rtlch\fcs1 &#13;_x000a_\af0\afs20\alang1025 \ltrch\fcs0 \i\fs24\lang2057\langfe2057\cgrid\langnp2057\langfenp2057 \sbasedon0 \snext19 \spriority0 \styrsid11615661 AmCrossRef;}{&#13;_x000a_\s20\qc \li0\ri0\sb240\sa240\keepn\nowidctlpar\wrapdefault\aspalpha\aspnum\faauto\adjustright\rin0\lin0\itap0 \rtlch\fcs1 \af0\afs20\alang1025 \ltrch\fcs0 \i\fs24\lang2057\langfe2057\cgrid\langnp2057\langfenp2057 &#13;_x000a_\sbasedon0 \snext18 \spriority0 \styrsid11615661 AmJustTitle;}{\s21\qr \li0\ri0\sb240\sa240\nowidctlpar\wrapdefault\aspalpha\aspnum\faauto\adjustright\rin0\lin0\itap0 \rtlch\fcs1 \af0\afs20\alang1025 \ltrch\fcs0 &#13;_x000a_\fs24\lang2057\langfe2057\cgrid\langnp2057\langfenp2057 \sbasedon0 \snext21 \spriority0 \styrsid11615661 AmOrLang;}{\s22\qc \li0\ri0\sa240\nowidctlpar\wrapdefault\aspalpha\aspnum\faauto\adjustright\rin0\lin0\itap0 \rtlch\fcs1 \af0\afs20\alang1025 &#13;_x000a_\ltrch\fcs0 \i\fs24\lang2057\langfe2057\cgrid\langnp2057\langfenp2057 \sbasedon0 \snext22 \spriority0 \styrsid1161566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1615661 AmNumberTabs;}{\s24\ql \li0\ri0\sb240\nowidctlpar\wrapdefault\aspalpha\aspnum\faauto\adjustright\rin0\lin0\itap0 \rtlch\fcs1 &#13;_x000a_\af0\afs20\alang1025 \ltrch\fcs0 \b\fs24\lang2057\langfe2057\cgrid\langnp2057\langfenp2057 \sbasedon0 \snext24 \spriority0 \styrsid11615661 NormalBold12b;}}{\*\rsidtbl \rsid24658\rsid358857\rsid735077\rsid787282\rsid2101837\rsid2892074\rsid3622648&#13;_x000a_\rsid4666813\rsid5708216\rsid6641733\rsid7553164\rsid8465581\rsid8681905\rsid8724649\rsid9636012\rsid9862312\rsid11215221\rsid11370291\rsid11434737\rsid11607138\rsid11615661\rsid11824949\rsid12154954\rsid14424199\rsid15204470\rsid15285974\rsid15535219&#13;_x000a_\rsid15950462\rsid16324206\rsid16662270}{\mmathPr\mmathFont34\mbrkBin0\mbrkBinSub0\msmallFrac0\mdispDef1\mlMargin0\mrMargin0\mdefJc1\mwrapIndent1440\mintLim0\mnaryLim1}{\info{\author FELIX Karina}{\operator FELIX Karina}&#13;_x000a_{\creatim\yr2019\mo7\dy3\hr20\min19}{\revtim\yr2019\mo7\dy3\hr20\min19}{\version1}{\edmins0}{\nofpages1}{\nofwords32}{\nofchars369}{\*\company European Parliament}{\nofcharsws373}{\vern97}}{\*\xmlnstbl {\xmlns1 http://schemas.microsoft.com/office/word/200&#13;_x000a_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61566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101837 &#13;_x000a_\chftnsep &#13;_x000a_\par }}{\*\ftnsepc \ltrpar \pard\plain \ltrpar\ql \li0\ri0\widctlpar\wrapdefault\aspalpha\aspnum\faauto\adjustright\rin0\lin0\itap0 \rtlch\fcs1 \af0\afs20\alang1025 \ltrch\fcs0 \fs24\lang2057\langfe2057\cgrid\langnp2057\langfenp2057 {\rtlch\fcs1 \af0 &#13;_x000a_\ltrch\fcs0 \insrsid2101837 \chftnsepc &#13;_x000a_\par }}{\*\aftnsep \ltrpar \pard\plain \ltrpar\ql \li0\ri0\widctlpar\wrapdefault\aspalpha\aspnum\faauto\adjustright\rin0\lin0\itap0 \rtlch\fcs1 \af0\afs20\alang1025 \ltrch\fcs0 \fs24\lang2057\langfe2057\cgrid\langnp2057\langfenp2057 {\rtlch\fcs1 \af0 &#13;_x000a_\ltrch\fcs0 \insrsid2101837 \chftnsep &#13;_x000a_\par }}{\*\aftnsepc \ltrpar \pard\plain \ltrpar\ql \li0\ri0\widctlpar\wrapdefault\aspalpha\aspnum\faauto\adjustright\rin0\lin0\itap0 \rtlch\fcs1 \af0\afs20\alang1025 \ltrch\fcs0 \fs24\lang2057\langfe2057\cgrid\langnp2057\langfenp2057 {\rtlch\fcs1 \af0 &#13;_x000a_\ltrch\fcs0 \insrsid210183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1615661 \rtlch\fcs1 \af0\afs20\alang1025 \ltrch\fcs0 \b\fs24\lang2057\langfe2057\cgrid\langnp2057\langfenp2057 {\rtlch\fcs1 \af0 \ltrch\fcs0 \cs15\b0\v\f1\fs20\cf9\lang1030\langfe2057\langnp1030\insrsid11615661\charrsid5141309 &#13;_x000a_{\*\bkmkstart restart}&lt;Amend&gt;}{\rtlch\fcs1 \af0 \ltrch\fcs0 \lang1030\langfe2057\langnp1030\insrsid11615661\charrsid5141309 [ZAMENDMENT]\tab \tab }{\rtlch\fcs1 \af0 \ltrch\fcs0 &#13;_x000a_\cs15\b0\v\f1\fs20\cf9\lang1030\langfe2057\langnp1030\insrsid11615661\charrsid5141309 &lt;NumAm&gt;}{\rtlch\fcs1 \af0 \ltrch\fcs0 \lang1030\langfe2057\langnp1030\insrsid11615661\charrsid5141309 [ZNRAM]}{\rtlch\fcs1 \af0 \ltrch\fcs0 &#13;_x000a_\cs15\b0\v\f1\fs20\cf9\lang1030\langfe2057\langnp1030\insrsid11615661\charrsid5141309 &lt;/NumAm&gt;}{\rtlch\fcs1 \af0 \ltrch\fcs0 \lang1030\langfe2057\langnp1030\insrsid11615661\charrsid5141309 &#13;_x000a_\par }\pard\plain \ltrpar\s24\ql \li0\ri0\sb240\keepn\nowidctlpar\wrapdefault\aspalpha\aspnum\faauto\adjustright\rin0\lin0\itap0\pararsid11615661 \rtlch\fcs1 \af0\afs20\alang1025 \ltrch\fcs0 \b\fs24\lang2057\langfe2057\cgrid\langnp2057\langfenp2057 {&#13;_x000a_\rtlch\fcs1 \af0 \ltrch\fcs0 \cs15\b0\v\f1\fs20\cf9\lang1030\langfe2057\langnp1030\insrsid11615661\charrsid5141309 &lt;DocAmend&gt;}{\rtlch\fcs1 \af0 \ltrch\fcs0 \lang1030\langfe2057\langnp1030\insrsid11615661\charrsid5141309 [ZPROPOSAL][ZAMACT]}{\rtlch\fcs1 &#13;_x000a_\af0 \ltrch\fcs0 \cs15\b0\v\f1\fs20\cf9\lang1030\langfe2057\langnp1030\insrsid11615661\charrsid5141309 &lt;/DocAmend&gt;}{\rtlch\fcs1 \af0 \ltrch\fcs0 \lang1030\langfe2057\langnp1030\insrsid11615661\charrsid5141309 &#13;_x000a_\par }\pard\plain \ltrpar\s17\ql \li0\ri0\keepn\nowidctlpar\wrapdefault\aspalpha\aspnum\faauto\adjustright\rin0\lin0\itap0\pararsid11615661 \rtlch\fcs1 \af0\afs20\alang1025 \ltrch\fcs0 \b\fs24\lang2057\langfe2057\cgrid\langnp2057\langfenp2057 {\rtlch\fcs1 &#13;_x000a_\af0 \ltrch\fcs0 \cs15\b0\v\f1\fs20\cf9\lang1030\langfe2057\langnp1030\insrsid11615661\charrsid5141309 &lt;Article&gt;}{\rtlch\fcs1 \af0 \ltrch\fcs0 \lang1030\langfe2057\langnp1030\insrsid11615661\charrsid5141309 [ZAMPART]}{\rtlch\fcs1 \af0 \ltrch\fcs0 &#13;_x000a_\cs15\b0\v\f1\fs20\cf9\lang1030\langfe2057\langnp1030\insrsid11615661\charrsid5141309 &lt;/Article&gt;}{\rtlch\fcs1 \af0 \ltrch\fcs0 \lang1030\langfe2057\langnp1030\insrsid11615661\charrsid5141309 &#13;_x000a_\par }\pard\plain \ltrpar\ql \li0\ri0\keepn\widctlpar\wrapdefault\aspalpha\aspnum\faauto\adjustright\rin0\lin0\itap0\pararsid11615661 \rtlch\fcs1 \af0\afs20\alang1025 \ltrch\fcs0 \fs24\lang2057\langfe2057\cgrid\langnp2057\langfenp2057 {\rtlch\fcs1 \af0 &#13;_x000a_\ltrch\fcs0 \cs15\v\f1\fs20\cf9\lang1043\langfe2057\langnp1043\insrsid11615661\charrsid5141309 &lt;DocAmend2&gt;&lt;OptDel&gt;}{\rtlch\fcs1 \af0 \ltrch\fcs0 \lang1043\langfe2057\langnp1043\insrsid11615661\charrsid5141309 [ZNRACT]}{\rtlch\fcs1 \af0 \ltrch\fcs0 &#13;_x000a_\cs15\v\f1\fs20\cf9\lang1043\langfe2057\langnp1043\insrsid11615661\charrsid5141309 &lt;/OptDel&gt;&lt;/DocAmend2&gt;}{\rtlch\fcs1 \af0 \ltrch\fcs0 \lang1043\langfe2057\langnp1043\insrsid11615661\charrsid5141309 &#13;_x000a_\par }\pard \ltrpar\ql \li0\ri0\widctlpar\wrapdefault\aspalpha\aspnum\faauto\adjustright\rin0\lin0\itap0\pararsid11615661 {\rtlch\fcs1 \af0 \ltrch\fcs0 \cs15\v\f1\fs20\cf9\lang1036\langfe2057\langnp1036\insrsid11615661\charrsid5141309 &lt;Article2&gt;&lt;OptDel&gt;}{&#13;_x000a_\rtlch\fcs1 \af0 \ltrch\fcs0 \lang1036\langfe2057\langnp1036\insrsid11615661\charrsid5141309 [ZACTPART]}{\rtlch\fcs1 \af0 \ltrch\fcs0 \cs15\v\f1\fs20\cf9\lang1036\langfe2057\langnp1036\insrsid11615661\charrsid5141309 &lt;/OptDel&gt;&lt;/Article2&gt;}{\rtlch\fcs1 &#13;_x000a_\af0 \ltrch\fcs0 \lang1036\langfe2057\langnp1036\insrsid11615661\charrsid5141309 &#13;_x000a_\par \ltrrow}\trowd \irow0\irowband0\ltrrow\ts11\trqc\trgaph340\trleft-340\trftsWidth3\trwWidth9752\trftsWidthB3\trpaddl340\trpaddr340\trpaddfl3\trpaddft3\trpaddfb3\trpaddfr3\tblrsid2517430\tblind0\tblindtype3 \clvertalt\clbrdrt\brdrtbl \clbrdrl\brdrtbl &#13;_x000a_\clbrdrb\brdrtbl \clbrdrr\brdrtbl \cltxlrtb\clftsWidth3\clwWidth9752\clshdrawnil \cellx9412\pard\plain \ltrpar\ql \li0\ri0\keepn\widctlpar\intbl\wrapdefault\aspalpha\aspnum\faauto\adjustright\rin0\lin0\pararsid14315216 \rtlch\fcs1 \af0\afs20\alang1025 &#13;_x000a_\ltrch\fcs0 \fs24\lang2057\langfe2057\cgrid\langnp2057\langfenp2057 {\rtlch\fcs1 \af0 \ltrch\fcs0 \lang1036\langfe2057\langnp1036\insrsid11615661\charrsid5141309 \cell }\pard\plain \ltrpar&#13;_x000a_\ql \li0\ri0\widctlpar\intbl\wrapdefault\aspalpha\aspnum\faauto\adjustright\rin0\lin0 \rtlch\fcs1 \af0\afs20\alang1025 \ltrch\fcs0 \fs24\lang2057\langfe2057\cgrid\langnp2057\langfenp2057 {\rtlch\fcs1 \af0 \ltrch\fcs0 \insrsid11615661\charrsid6040559 &#13;_x000a_\trowd \irow0\irowband0\ltrrow\ts11\trqc\trgaph340\trleft-340\trftsWidth3\trwWidth9752\trftsWidthB3\trpaddl340\trpaddr340\trpaddfl3\trpaddft3\trpaddfb3\trpaddfr3\tblrsid2517430\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4315216 \rtlch\fcs1 \af0\afs20\alang1025 \ltrch\fcs0 \i\fs24\lang2057\langfe2057\cgrid\langnp2057\langfenp2057 {\rtlch\fcs1 \af0 \ltrch\fcs0 &#13;_x000a_\insrsid11615661\charrsid4593153 [ZLEFT]\cell [ZRIGHT]\cell }\pard\plain \ltrpar\ql \li0\ri0\widctlpar\intbl\wrapdefault\aspalpha\aspnum\faauto\adjustright\rin0\lin0 \rtlch\fcs1 \af0\afs20\alang1025 \ltrch\fcs0 &#13;_x000a_\fs24\lang2057\langfe2057\cgrid\langnp2057\langfenp2057 {\rtlch\fcs1 \af0 \ltrch\fcs0 \insrsid11615661\charrsid4593153 \trowd \irow1\irowband1\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2517430 \rtlch\fcs1 \af0\afs20\alang1025 \ltrch\fcs0 \fs24\lang2057\langfe2057\cgrid\langnp2057\langfenp2057 {\rtlch\fcs1 \af0 \ltrch\fcs0 &#13;_x000a_\insrsid11615661\charrsid4593153 [ZTEXTL]\cell [ZTEXTR]}{\rtlch\fcs1 \af0\afs24 \ltrch\fcs0 \insrsid11615661\charrsid4593153 \cell }\pard\plain \ltrpar\ql \li0\ri0\widctlpar\intbl\wrapdefault\aspalpha\aspnum\faauto\adjustright\rin0\lin0 \rtlch\fcs1 &#13;_x000a_\af0\afs20\alang1025 \ltrch\fcs0 \fs24\lang2057\langfe2057\cgrid\langnp2057\langfenp2057 {\rtlch\fcs1 \af0 \ltrch\fcs0 \insrsid11615661\charrsid4593153 \trowd \irow2\irowband2\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1615661 \rtlch\fcs1 \af0\afs20\alang1025 \ltrch\fcs0 \fs24\lang2057\langfe2057\cgrid\langnp2057\langfenp2057 {\rtlch\fcs1 \af0 \ltrch\fcs0 &#13;_x000a_\insrsid11615661\charrsid4593153 Or. }{\rtlch\fcs1 \af0 \ltrch\fcs0 \cs15\v\f1\fs20\cf9\insrsid11615661\charrsid4593153 &lt;Original&gt;}{\rtlch\fcs1 \af0 \ltrch\fcs0 \insrsid11615661\charrsid4593153 [ZORLANG]}{\rtlch\fcs1 \af0 \ltrch\fcs0 &#13;_x000a_\cs15\v\f1\fs20\cf9\insrsid11615661\charrsid4593153 &lt;/Original&gt;}{\rtlch\fcs1 \af0 \ltrch\fcs0 \insrsid11615661\charrsid4593153 &#13;_x000a_\par }\pard\plain \ltrpar\s19\qc \li0\ri0\sb240\sa240\nowidctlpar\wrapdefault\aspalpha\aspnum\faauto\adjustright\rin0\lin0\itap0\pararsid11615661 \rtlch\fcs1 \af0\afs20\alang1025 \ltrch\fcs0 \i\fs24\lang2057\langfe2057\cgrid\langnp2057\langfenp2057 {&#13;_x000a_\rtlch\fcs1 \af0 \ltrch\fcs0 \cs15\i0\v\f1\fs20\cf9\insrsid11615661\charrsid4593153 &lt;OptDel&gt;}{\rtlch\fcs1 \af0 \ltrch\fcs0 \insrsid11615661\charrsid4593153 [ZCROSSREF]}{\rtlch\fcs1 \af0 \ltrch\fcs0 \cs15\i0\v\f1\fs20\cf9\insrsid11615661\charrsid4593153 &#13;_x000a_&lt;/OptDel&gt;}{\rtlch\fcs1 \af0 \ltrch\fcs0 \insrsid11615661\charrsid4593153 &#13;_x000a_\par }\pard\plain \ltrpar\s20\qc \li0\ri0\sb240\sa240\keepn\nowidctlpar\wrapdefault\aspalpha\aspnum\faauto\adjustright\rin0\lin0\itap0\pararsid11615661 \rtlch\fcs1 \af0\afs20\alang1025 \ltrch\fcs0 \i\fs24\lang2057\langfe2057\cgrid\langnp2057\langfenp2057 {&#13;_x000a_\rtlch\fcs1 \af0 \ltrch\fcs0 \cs15\i0\v\f1\fs20\cf9\insrsid11615661\charrsid4593153 &lt;TitreJust&gt;}{\rtlch\fcs1 \af0 \ltrch\fcs0 \insrsid11615661\charrsid4593153 [ZJUSTIFICATION]}{\rtlch\fcs1 \af0 \ltrch\fcs0 &#13;_x000a_\cs15\i0\v\f1\fs20\cf9\insrsid11615661\charrsid4593153 &lt;/TitreJust&gt;}{\rtlch\fcs1 \af0 \ltrch\fcs0 \insrsid11615661\charrsid4593153 &#13;_x000a_\par }\pard\plain \ltrpar\s18\ql \li0\ri0\sa240\nowidctlpar\wrapdefault\aspalpha\aspnum\faauto\adjustright\rin0\lin0\itap0\pararsid11615661 \rtlch\fcs1 \af0\afs20\alang1025 \ltrch\fcs0 \i\fs24\lang2057\langfe2057\cgrid\langnp2057\langfenp2057 {\rtlch\fcs1 &#13;_x000a_\af0 \ltrch\fcs0 \cs15\i0\v\f1\fs20\cf9\insrsid11615661\charrsid4593153 &lt;OptDelPrev&gt;}{\rtlch\fcs1 \af0 \ltrch\fcs0 \insrsid11615661\charrsid4593153 [ZTEXTJUST]}{\rtlch\fcs1 \af0 \ltrch\fcs0 \cs15\i0\v\f1\fs20\cf9\insrsid11615661\charrsid4593153 &#13;_x000a_&lt;/OptDelPrev&gt;}{\rtlch\fcs1 \af0 \ltrch\fcs0 \insrsid11615661\charrsid4593153 &#13;_x000a_\par }\pard\plain \ltrpar\ql \li0\ri0\widctlpar\wrapdefault\aspalpha\aspnum\faauto\adjustright\rin0\lin0\itap0\pararsid11615661 \rtlch\fcs1 \af0\afs20\alang1025 \ltrch\fcs0 \fs24\lang2057\langfe2057\cgrid\langnp2057\langfenp2057 {\rtlch\fcs1 \af0 \ltrch\fcs0 &#13;_x000a_\cs15\v\f1\fs20\cf9\insrsid11615661\charrsid4593153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70&#13;_x000a_25cecb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R_COD_1amCom"/>
    <w:docVar w:name="strSubDir" w:val="1342"/>
    <w:docVar w:name="TVTACTPART" w:val="…"/>
    <w:docVar w:name="TVTAMACTPART" w:val="…"/>
    <w:docVar w:name="TVTAUTHOR" w:val="…"/>
    <w:docVar w:name="TVTTITLE2" w:val="establishing a budget expenditure tracking and performance framework and other horizontal rules for the Union programmes and activities"/>
    <w:docVar w:name="TXTAUTHOR" w:val="…"/>
    <w:docVar w:name="TXTLANGUE" w:val="EN"/>
    <w:docVar w:name="TXTLANGUEMIN" w:val="en"/>
    <w:docVar w:name="TXTNRC" w:val="0166/2025"/>
    <w:docVar w:name="TXTNRCOD" w:val="2025/0545"/>
    <w:docVar w:name="TXTNRCOM" w:val="(2025)0545"/>
    <w:docVar w:name="TXTNRFIRSTAM" w:val="1"/>
    <w:docVar w:name="TXTNRLASTAM" w:val="121"/>
    <w:docVar w:name="TXTNRPE" w:val="787.767"/>
    <w:docVar w:name="TXTNRREG" w:val="…"/>
    <w:docVar w:name="TXTPEorAP" w:val="PE"/>
    <w:docVar w:name="TXTROUTE" w:val="PR\1342077EN.docx"/>
    <w:docVar w:name="TXTTITLE" w:val="establishing a budget expenditure tracking and performance framework and other horizontal rules for the Union programmes and activities"/>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A2A11095-08B3-4502-86A6-F1735318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A731B7"/>
    <w:pPr>
      <w:tabs>
        <w:tab w:val="right" w:pos="454"/>
        <w:tab w:val="left" w:pos="737"/>
      </w:tabs>
      <w:ind w:left="737" w:hanging="737"/>
    </w:pPr>
    <w:rPr>
      <w:snapToGrid w:val="0"/>
      <w:sz w:val="18"/>
      <w:lang w:eastAsia="en-US"/>
    </w:rPr>
  </w:style>
  <w:style w:type="paragraph" w:customStyle="1" w:styleId="Lgendetitre">
    <w:name w:val="Légende titre"/>
    <w:basedOn w:val="Normal"/>
    <w:rsid w:val="00A731B7"/>
    <w:pPr>
      <w:spacing w:before="240" w:after="240"/>
    </w:pPr>
    <w:rPr>
      <w:b/>
      <w:i/>
      <w:snapToGrid w:val="0"/>
      <w:lang w:eastAsia="en-US"/>
    </w:rPr>
  </w:style>
  <w:style w:type="paragraph" w:customStyle="1" w:styleId="Lgendestandard">
    <w:name w:val="Légende standard"/>
    <w:basedOn w:val="Normal"/>
    <w:rsid w:val="00A731B7"/>
    <w:rPr>
      <w:sz w:val="18"/>
    </w:rPr>
  </w:style>
  <w:style w:type="paragraph" w:styleId="FootnoteText">
    <w:name w:val="footnote text"/>
    <w:basedOn w:val="Normal"/>
    <w:link w:val="FootnoteTextChar"/>
    <w:rsid w:val="00A731B7"/>
    <w:rPr>
      <w:sz w:val="20"/>
    </w:rPr>
  </w:style>
  <w:style w:type="character" w:customStyle="1" w:styleId="FootnoteTextChar">
    <w:name w:val="Footnote Text Char"/>
    <w:basedOn w:val="DefaultParagraphFont"/>
    <w:link w:val="FootnoteText"/>
    <w:rsid w:val="00A731B7"/>
  </w:style>
  <w:style w:type="character" w:styleId="FootnoteReference">
    <w:name w:val="footnote reference"/>
    <w:basedOn w:val="DefaultParagraphFont"/>
    <w:rsid w:val="00A731B7"/>
    <w:rPr>
      <w:vertAlign w:val="superscript"/>
    </w:rPr>
  </w:style>
  <w:style w:type="character" w:styleId="Hyperlink">
    <w:name w:val="Hyperlink"/>
    <w:basedOn w:val="DefaultParagraphFont"/>
    <w:rsid w:val="00A731B7"/>
    <w:rPr>
      <w:color w:val="0563C1" w:themeColor="hyperlink"/>
      <w:u w:val="single"/>
    </w:rPr>
  </w:style>
  <w:style w:type="character" w:customStyle="1" w:styleId="UnresolvedMention">
    <w:name w:val="Unresolved Mention"/>
    <w:basedOn w:val="DefaultParagraphFont"/>
    <w:uiPriority w:val="99"/>
    <w:semiHidden/>
    <w:unhideWhenUsed/>
    <w:rsid w:val="00A731B7"/>
    <w:rPr>
      <w:color w:val="605E5C"/>
      <w:shd w:val="clear" w:color="auto" w:fill="E1DFDD"/>
    </w:rPr>
  </w:style>
  <w:style w:type="character" w:customStyle="1" w:styleId="Normal6Char">
    <w:name w:val="Normal6 Char"/>
    <w:basedOn w:val="DefaultParagraphFont"/>
    <w:link w:val="Normal6"/>
    <w:locked/>
    <w:rsid w:val="00AE63DD"/>
    <w:rPr>
      <w:sz w:val="24"/>
      <w:lang w:val="fr-FR"/>
    </w:rPr>
  </w:style>
  <w:style w:type="paragraph" w:customStyle="1" w:styleId="Normal6">
    <w:name w:val="Normal6"/>
    <w:basedOn w:val="Normal"/>
    <w:link w:val="Normal6Char"/>
    <w:rsid w:val="00AE63DD"/>
    <w:pPr>
      <w:spacing w:after="120"/>
    </w:pPr>
    <w:rPr>
      <w:lang w:val="fr-FR"/>
    </w:rPr>
  </w:style>
  <w:style w:type="character" w:customStyle="1" w:styleId="NormalBoldChar">
    <w:name w:val="NormalBold Char"/>
    <w:basedOn w:val="DefaultParagraphFont"/>
    <w:link w:val="NormalBold"/>
    <w:locked/>
    <w:rsid w:val="00AE63DD"/>
    <w:rPr>
      <w:b/>
      <w:sz w:val="24"/>
    </w:rPr>
  </w:style>
  <w:style w:type="paragraph" w:customStyle="1" w:styleId="ColumnHeading">
    <w:name w:val="ColumnHeading"/>
    <w:basedOn w:val="Normal"/>
    <w:rsid w:val="00AE63DD"/>
    <w:pPr>
      <w:spacing w:after="240"/>
      <w:jc w:val="center"/>
    </w:pPr>
    <w:rPr>
      <w:i/>
      <w:lang w:val="fr-FR"/>
    </w:rPr>
  </w:style>
  <w:style w:type="paragraph" w:customStyle="1" w:styleId="AMNumberTabs0">
    <w:name w:val="AMNumberTabs"/>
    <w:basedOn w:val="Normal"/>
    <w:rsid w:val="00AE63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AE63DD"/>
    <w:pPr>
      <w:jc w:val="right"/>
    </w:pPr>
  </w:style>
  <w:style w:type="paragraph" w:styleId="Footer">
    <w:name w:val="footer"/>
    <w:basedOn w:val="Normal"/>
    <w:link w:val="FooterChar"/>
    <w:rsid w:val="00E24267"/>
    <w:pPr>
      <w:tabs>
        <w:tab w:val="center" w:pos="4513"/>
        <w:tab w:val="right" w:pos="9026"/>
      </w:tabs>
    </w:pPr>
  </w:style>
  <w:style w:type="character" w:customStyle="1" w:styleId="FooterChar">
    <w:name w:val="Footer Char"/>
    <w:basedOn w:val="DefaultParagraphFont"/>
    <w:link w:val="Footer"/>
    <w:semiHidden/>
    <w:rsid w:val="00E24267"/>
    <w:rPr>
      <w:sz w:val="24"/>
    </w:rPr>
  </w:style>
  <w:style w:type="character" w:styleId="CommentReference">
    <w:name w:val="annotation reference"/>
    <w:basedOn w:val="DefaultParagraphFont"/>
    <w:rsid w:val="00C14A79"/>
    <w:rPr>
      <w:sz w:val="16"/>
      <w:szCs w:val="16"/>
    </w:rPr>
  </w:style>
  <w:style w:type="paragraph" w:styleId="CommentText">
    <w:name w:val="annotation text"/>
    <w:basedOn w:val="Normal"/>
    <w:link w:val="CommentTextChar"/>
    <w:rsid w:val="00C14A79"/>
    <w:rPr>
      <w:sz w:val="20"/>
    </w:rPr>
  </w:style>
  <w:style w:type="character" w:customStyle="1" w:styleId="CommentTextChar">
    <w:name w:val="Comment Text Char"/>
    <w:basedOn w:val="DefaultParagraphFont"/>
    <w:link w:val="CommentText"/>
    <w:rsid w:val="00C14A79"/>
  </w:style>
  <w:style w:type="paragraph" w:styleId="CommentSubject">
    <w:name w:val="annotation subject"/>
    <w:basedOn w:val="CommentText"/>
    <w:next w:val="CommentText"/>
    <w:link w:val="CommentSubjectChar"/>
    <w:unhideWhenUsed/>
    <w:rsid w:val="00C14A79"/>
    <w:rPr>
      <w:b/>
      <w:bCs/>
    </w:rPr>
  </w:style>
  <w:style w:type="character" w:customStyle="1" w:styleId="CommentSubjectChar">
    <w:name w:val="Comment Subject Char"/>
    <w:basedOn w:val="CommentTextChar"/>
    <w:link w:val="CommentSubject"/>
    <w:rsid w:val="00C14A79"/>
    <w:rPr>
      <w:b/>
      <w:bCs/>
    </w:rPr>
  </w:style>
  <w:style w:type="paragraph" w:styleId="Revision">
    <w:name w:val="Revision"/>
    <w:hidden/>
    <w:uiPriority w:val="99"/>
    <w:semiHidden/>
    <w:rsid w:val="002B281E"/>
    <w:rPr>
      <w:sz w:val="24"/>
    </w:rPr>
  </w:style>
  <w:style w:type="numbering" w:customStyle="1" w:styleId="NoList1">
    <w:name w:val="No List1"/>
    <w:next w:val="NoList"/>
    <w:uiPriority w:val="99"/>
    <w:semiHidden/>
    <w:unhideWhenUsed/>
    <w:rsid w:val="00AC6D64"/>
  </w:style>
  <w:style w:type="paragraph" w:customStyle="1" w:styleId="EntPE">
    <w:name w:val="EntPE"/>
    <w:basedOn w:val="Normal12"/>
    <w:rsid w:val="00AC6D64"/>
    <w:pPr>
      <w:jc w:val="center"/>
    </w:pPr>
    <w:rPr>
      <w:noProof w:val="0"/>
      <w:sz w:val="56"/>
    </w:rPr>
  </w:style>
  <w:style w:type="paragraph" w:customStyle="1" w:styleId="Normal12">
    <w:name w:val="Normal12"/>
    <w:basedOn w:val="Normal"/>
    <w:link w:val="Normal12Char"/>
    <w:rsid w:val="00AC6D64"/>
    <w:pPr>
      <w:spacing w:after="240"/>
    </w:pPr>
    <w:rPr>
      <w:noProof/>
    </w:rPr>
  </w:style>
  <w:style w:type="paragraph" w:customStyle="1" w:styleId="CommitteeAM">
    <w:name w:val="CommitteeAM"/>
    <w:basedOn w:val="Normal"/>
    <w:rsid w:val="00AC6D64"/>
    <w:pPr>
      <w:spacing w:before="240" w:after="600"/>
      <w:jc w:val="center"/>
    </w:pPr>
    <w:rPr>
      <w:i/>
    </w:rPr>
  </w:style>
  <w:style w:type="paragraph" w:customStyle="1" w:styleId="ZDateAM">
    <w:name w:val="ZDateAM"/>
    <w:basedOn w:val="Normal"/>
    <w:rsid w:val="00AC6D64"/>
    <w:pPr>
      <w:tabs>
        <w:tab w:val="right" w:pos="9356"/>
      </w:tabs>
      <w:spacing w:after="480"/>
    </w:pPr>
    <w:rPr>
      <w:noProof/>
    </w:rPr>
  </w:style>
  <w:style w:type="paragraph" w:customStyle="1" w:styleId="ProjRap">
    <w:name w:val="ProjRap"/>
    <w:basedOn w:val="Normal"/>
    <w:rsid w:val="00AC6D64"/>
    <w:pPr>
      <w:tabs>
        <w:tab w:val="right" w:pos="9356"/>
      </w:tabs>
    </w:pPr>
    <w:rPr>
      <w:b/>
      <w:noProof/>
    </w:rPr>
  </w:style>
  <w:style w:type="character" w:customStyle="1" w:styleId="Normal12Char">
    <w:name w:val="Normal12 Char"/>
    <w:link w:val="Normal12"/>
    <w:locked/>
    <w:rsid w:val="00AC6D64"/>
    <w:rPr>
      <w:noProof/>
      <w:sz w:val="24"/>
    </w:rPr>
  </w:style>
  <w:style w:type="table" w:customStyle="1" w:styleId="TableGrid1">
    <w:name w:val="Table Grid1"/>
    <w:basedOn w:val="TableNormal"/>
    <w:next w:val="TableGrid"/>
    <w:rsid w:val="00AC6D6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ELeft">
    <w:name w:val="PELeft"/>
    <w:basedOn w:val="Normal"/>
    <w:rsid w:val="00AC6D64"/>
    <w:pPr>
      <w:spacing w:before="40" w:after="40"/>
    </w:pPr>
    <w:rPr>
      <w:rFonts w:ascii="Arial" w:hAnsi="Arial" w:cs="Arial"/>
      <w:sz w:val="22"/>
      <w:szCs w:val="22"/>
      <w:lang w:val="fr-FR"/>
    </w:rPr>
  </w:style>
  <w:style w:type="paragraph" w:customStyle="1" w:styleId="PERight">
    <w:name w:val="PERight"/>
    <w:basedOn w:val="Normal"/>
    <w:next w:val="Normal"/>
    <w:rsid w:val="00AC6D64"/>
    <w:pPr>
      <w:jc w:val="right"/>
    </w:pPr>
    <w:rPr>
      <w:rFonts w:ascii="Arial" w:hAnsi="Arial" w:cs="Arial"/>
      <w:sz w:val="22"/>
      <w:szCs w:val="22"/>
      <w:lang w:val="fr-FR"/>
    </w:rPr>
  </w:style>
  <w:style w:type="paragraph" w:customStyle="1" w:styleId="Normal12Italic">
    <w:name w:val="Normal12Italic"/>
    <w:basedOn w:val="Normal12"/>
    <w:rsid w:val="00AC6D64"/>
    <w:rPr>
      <w:i/>
      <w:lang w:val="fr-FR"/>
    </w:rPr>
  </w:style>
  <w:style w:type="paragraph" w:customStyle="1" w:styleId="JustificationTitle">
    <w:name w:val="JustificationTitle"/>
    <w:basedOn w:val="Normal"/>
    <w:next w:val="Normal12"/>
    <w:rsid w:val="00AC6D64"/>
    <w:pPr>
      <w:keepNext/>
      <w:spacing w:before="240" w:after="240"/>
      <w:jc w:val="center"/>
    </w:pPr>
    <w:rPr>
      <w:i/>
      <w:noProof/>
      <w:lang w:val="fr-FR"/>
    </w:rPr>
  </w:style>
  <w:style w:type="paragraph" w:customStyle="1" w:styleId="CrossRef">
    <w:name w:val="CrossRef"/>
    <w:basedOn w:val="Normal"/>
    <w:rsid w:val="00AC6D64"/>
    <w:pPr>
      <w:spacing w:before="240"/>
      <w:jc w:val="center"/>
    </w:pPr>
    <w:rPr>
      <w:i/>
      <w:lang w:val="fr-FR"/>
    </w:rPr>
  </w:style>
  <w:style w:type="paragraph" w:customStyle="1" w:styleId="Footer2">
    <w:name w:val="Footer2"/>
    <w:basedOn w:val="Normal12"/>
    <w:rsid w:val="00AC6D64"/>
    <w:pPr>
      <w:tabs>
        <w:tab w:val="center" w:pos="4535"/>
        <w:tab w:val="right" w:pos="9923"/>
      </w:tabs>
      <w:spacing w:line="480" w:lineRule="auto"/>
      <w:ind w:left="-851"/>
    </w:pPr>
    <w:rPr>
      <w:rFonts w:ascii="Arial" w:cs="Arial"/>
      <w:b/>
      <w:sz w:val="48"/>
    </w:rPr>
  </w:style>
  <w:style w:type="character" w:customStyle="1" w:styleId="Footer2Middle">
    <w:name w:val="Footer2Middle"/>
    <w:rsid w:val="00AC6D64"/>
    <w:rPr>
      <w:rFonts w:ascii="Arial" w:cs="Arial"/>
      <w:b w:val="0"/>
      <w:i/>
      <w:color w:val="C0C0C0"/>
      <w:sz w:val="22"/>
    </w:rPr>
  </w:style>
  <w:style w:type="paragraph" w:customStyle="1" w:styleId="msonormal">
    <w:name w:val="msonormal"/>
    <w:basedOn w:val="Normal"/>
    <w:rsid w:val="00BD53E1"/>
    <w:pPr>
      <w:widowControl/>
      <w:spacing w:before="100" w:beforeAutospacing="1" w:after="100" w:afterAutospacing="1"/>
    </w:pPr>
    <w:rPr>
      <w:szCs w:val="24"/>
    </w:rPr>
  </w:style>
  <w:style w:type="character" w:styleId="FollowedHyperlink">
    <w:name w:val="FollowedHyperlink"/>
    <w:basedOn w:val="DefaultParagraphFont"/>
    <w:rsid w:val="00073F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data.europa.eu/eli/dec/2010/48(1)/oj" TargetMode="External" /><Relationship Id="rId8" Type="http://schemas.openxmlformats.org/officeDocument/2006/relationships/hyperlink" Target="http://data.europa.eu/eli/reg/2017/1939/oj" TargetMode="External" /><Relationship Id="rId9" Type="http://schemas.openxmlformats.org/officeDocument/2006/relationships/hyperlink" Target="http://data.europa.eu/eli/reg/2013/883/oj" TargetMode="Externa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6/1819/oj" TargetMode="External" /><Relationship Id="rId2" Type="http://schemas.openxmlformats.org/officeDocument/2006/relationships/hyperlink" Target="http://data.europa.eu/eli/C/2026/4661/oj" TargetMode="External" /><Relationship Id="rId3" Type="http://schemas.openxmlformats.org/officeDocument/2006/relationships/hyperlink" Target="http://data.europa.eu/eli/C/2026/346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15593</Words>
  <Characters>87481</Characters>
  <Application>Microsoft Office Word</Application>
  <DocSecurity>0</DocSecurity>
  <Lines>3645</Lines>
  <Paragraphs>1374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101700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European Parliament</dc:creator>
  <cp:lastModifiedBy>European Parliament</cp:lastModifiedBy>
  <cp:revision>3</cp:revision>
  <cp:lastPrinted>2004-11-04T09:41:00Z</cp:lastPrinted>
  <dcterms:created xsi:type="dcterms:W3CDTF">2026-10-08T07:13:00Z</dcterms:created>
  <dcterms:modified xsi:type="dcterms:W3CDTF">2026-10-08T07:13:00Z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1342077</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PR\1342077EN.docx</vt:lpwstr>
  </property>
  <property fmtid="{D5CDD505-2E9C-101B-9397-08002B2CF9AE}" pid="10" name="LastEdited with">
    <vt:lpwstr>10.3.1 Build [20260902]</vt:lpwstr>
  </property>
  <property fmtid="{D5CDD505-2E9C-101B-9397-08002B2CF9AE}" pid="11" name="PE number">
    <vt:lpwstr>787.767</vt:lpwstr>
  </property>
  <property fmtid="{D5CDD505-2E9C-101B-9397-08002B2CF9AE}" pid="12" name="RegistreCheck">
    <vt:lpwstr>OK</vt:lpwstr>
  </property>
  <property fmtid="{D5CDD505-2E9C-101B-9397-08002B2CF9AE}" pid="13" name="SendToEpades">
    <vt:lpwstr>OK - 2026/10/05 15:37</vt:lpwstr>
  </property>
</Properties>
</file>