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350C6" w:rsidRPr="00192733" w14:paraId="00532153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21A54F" w14:textId="77777777" w:rsidR="00E350C6" w:rsidRPr="00192733" w:rsidRDefault="000757B1" w:rsidP="00192733">
            <w:pPr>
              <w:pStyle w:val="EPName"/>
              <w:widowControl/>
            </w:pPr>
            <w:r w:rsidRPr="00192733">
              <w:t>Euroopan parlamentti</w:t>
            </w:r>
          </w:p>
          <w:p w14:paraId="34CFA0CA" w14:textId="36D39A5A" w:rsidR="00E350C6" w:rsidRPr="00192733" w:rsidRDefault="00524C6D" w:rsidP="00192733">
            <w:pPr>
              <w:pStyle w:val="EPTerm"/>
              <w:widowControl/>
            </w:pPr>
            <w:r w:rsidRPr="00192733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C583E1A" w14:textId="77777777" w:rsidR="00E350C6" w:rsidRPr="00192733" w:rsidRDefault="00E350C6" w:rsidP="00192733">
            <w:pPr>
              <w:pStyle w:val="EPLogo"/>
              <w:widowControl/>
            </w:pPr>
            <w:r w:rsidRPr="00192733">
              <w:rPr>
                <w:noProof/>
              </w:rPr>
              <w:drawing>
                <wp:inline distT="0" distB="0" distL="0" distR="0" wp14:anchorId="1B48C1D9" wp14:editId="5141631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321145" w14:textId="77777777" w:rsidR="00B779E2" w:rsidRPr="00192733" w:rsidRDefault="00B779E2" w:rsidP="00192733">
      <w:pPr>
        <w:pStyle w:val="LineTop"/>
        <w:widowControl/>
      </w:pPr>
    </w:p>
    <w:p w14:paraId="6BCD4CAC" w14:textId="77777777" w:rsidR="00B779E2" w:rsidRPr="00192733" w:rsidRDefault="00B779E2" w:rsidP="00192733">
      <w:pPr>
        <w:pStyle w:val="EPBody"/>
        <w:widowControl/>
      </w:pPr>
      <w:r w:rsidRPr="00192733">
        <w:rPr>
          <w:rStyle w:val="HideTWBExt"/>
        </w:rPr>
        <w:t>&lt;</w:t>
      </w:r>
      <w:r w:rsidRPr="00192733">
        <w:rPr>
          <w:rStyle w:val="HideTWBExt"/>
          <w:i w:val="0"/>
        </w:rPr>
        <w:t>Commission</w:t>
      </w:r>
      <w:r w:rsidRPr="00192733">
        <w:rPr>
          <w:rStyle w:val="HideTWBExt"/>
        </w:rPr>
        <w:t>&gt;</w:t>
      </w:r>
      <w:r w:rsidRPr="00192733">
        <w:rPr>
          <w:rStyle w:val="HideTWBInt"/>
          <w:i w:val="0"/>
        </w:rPr>
        <w:t>{ECON}</w:t>
      </w:r>
      <w:r w:rsidRPr="00192733">
        <w:t>Talous- ja raha-asioiden valiokunta</w:t>
      </w:r>
      <w:r w:rsidRPr="00192733">
        <w:rPr>
          <w:rStyle w:val="HideTWBExt"/>
        </w:rPr>
        <w:t>&lt;/</w:t>
      </w:r>
      <w:r w:rsidRPr="00192733">
        <w:rPr>
          <w:rStyle w:val="HideTWBExt"/>
          <w:i w:val="0"/>
        </w:rPr>
        <w:t>Commission</w:t>
      </w:r>
      <w:r w:rsidRPr="00192733">
        <w:rPr>
          <w:rStyle w:val="HideTWBExt"/>
        </w:rPr>
        <w:t>&gt;</w:t>
      </w:r>
    </w:p>
    <w:p w14:paraId="3E034B11" w14:textId="77777777" w:rsidR="00B779E2" w:rsidRPr="00192733" w:rsidRDefault="00B779E2" w:rsidP="00192733">
      <w:pPr>
        <w:pStyle w:val="LineBottom"/>
        <w:widowControl/>
      </w:pPr>
    </w:p>
    <w:p w14:paraId="1F639C7A" w14:textId="05809167" w:rsidR="004151B3" w:rsidRPr="00192733" w:rsidRDefault="004151B3" w:rsidP="00192733">
      <w:pPr>
        <w:pStyle w:val="CoverReference"/>
        <w:widowControl/>
      </w:pPr>
      <w:r w:rsidRPr="00192733">
        <w:rPr>
          <w:rStyle w:val="HideTWBExt"/>
          <w:b w:val="0"/>
        </w:rPr>
        <w:t>&lt;RefProc&gt;</w:t>
      </w:r>
      <w:r w:rsidRPr="00192733">
        <w:t>2026/0802</w:t>
      </w:r>
      <w:r w:rsidRPr="00192733">
        <w:rPr>
          <w:rStyle w:val="HideTWBExt"/>
          <w:b w:val="0"/>
        </w:rPr>
        <w:t>&lt;/RefProc&gt;&lt;RefTypeProc&gt;</w:t>
      </w:r>
      <w:r w:rsidRPr="00192733">
        <w:t>(NLE)</w:t>
      </w:r>
      <w:r w:rsidRPr="00192733">
        <w:rPr>
          <w:rStyle w:val="HideTWBExt"/>
        </w:rPr>
        <w:t>&lt;/</w:t>
      </w:r>
      <w:r w:rsidRPr="00192733">
        <w:rPr>
          <w:rStyle w:val="HideTWBExt"/>
          <w:b w:val="0"/>
        </w:rPr>
        <w:t>RefTypeProc</w:t>
      </w:r>
      <w:r w:rsidRPr="00192733">
        <w:rPr>
          <w:rStyle w:val="HideTWBExt"/>
        </w:rPr>
        <w:t>&gt;</w:t>
      </w:r>
    </w:p>
    <w:p w14:paraId="4B76AADE" w14:textId="0BCAF95D" w:rsidR="004151B3" w:rsidRPr="00192733" w:rsidRDefault="004151B3" w:rsidP="00192733">
      <w:pPr>
        <w:pStyle w:val="CoverDate"/>
        <w:widowControl/>
      </w:pPr>
      <w:r w:rsidRPr="00192733">
        <w:rPr>
          <w:rStyle w:val="HideTWBExt"/>
        </w:rPr>
        <w:t>&lt;Date&gt;</w:t>
      </w:r>
      <w:r w:rsidRPr="00192733">
        <w:rPr>
          <w:rStyle w:val="HideTWBInt"/>
        </w:rPr>
        <w:t>{16/02/2026}</w:t>
      </w:r>
      <w:r w:rsidRPr="00192733">
        <w:t>16.2.2026</w:t>
      </w:r>
      <w:r w:rsidRPr="00192733">
        <w:rPr>
          <w:rStyle w:val="HideTWBExt"/>
        </w:rPr>
        <w:t>&lt;/Date&gt;</w:t>
      </w:r>
    </w:p>
    <w:p w14:paraId="2285E97B" w14:textId="77777777" w:rsidR="004151B3" w:rsidRPr="00192733" w:rsidRDefault="004151B3" w:rsidP="00192733">
      <w:pPr>
        <w:pStyle w:val="CoverDocType24a"/>
        <w:widowControl/>
      </w:pPr>
      <w:r w:rsidRPr="00192733">
        <w:rPr>
          <w:rStyle w:val="HideTWBExt"/>
          <w:b w:val="0"/>
        </w:rPr>
        <w:t>&lt;TitreType&gt;</w:t>
      </w:r>
      <w:r w:rsidRPr="00192733">
        <w:t>MIETINTÖLUONNOS</w:t>
      </w:r>
      <w:r w:rsidRPr="00192733">
        <w:rPr>
          <w:rStyle w:val="HideTWBExt"/>
          <w:b w:val="0"/>
        </w:rPr>
        <w:t>&lt;/TitreType&gt;</w:t>
      </w:r>
    </w:p>
    <w:p w14:paraId="065ADD91" w14:textId="6BB2CEC6" w:rsidR="004151B3" w:rsidRPr="00192733" w:rsidRDefault="004151B3" w:rsidP="00192733">
      <w:pPr>
        <w:pStyle w:val="CoverNormal"/>
        <w:widowControl/>
      </w:pPr>
      <w:r w:rsidRPr="00192733">
        <w:rPr>
          <w:rStyle w:val="HideTWBExt"/>
        </w:rPr>
        <w:t>&lt;Titre&gt;</w:t>
      </w:r>
      <w:r w:rsidRPr="00192733">
        <w:t>Euroopan pankkiviranomaisen puheenjohtajan nimitysehdotuksesta</w:t>
      </w:r>
      <w:r w:rsidRPr="00192733">
        <w:rPr>
          <w:rStyle w:val="HideTWBExt"/>
        </w:rPr>
        <w:t>&lt;/Titre&gt;</w:t>
      </w:r>
    </w:p>
    <w:p w14:paraId="66F2BAE5" w14:textId="69D6A602" w:rsidR="000D67D8" w:rsidRPr="00192733" w:rsidRDefault="000D67D8" w:rsidP="00192733">
      <w:pPr>
        <w:pStyle w:val="CoverNormal24a"/>
        <w:widowControl/>
      </w:pPr>
      <w:r w:rsidRPr="00192733">
        <w:rPr>
          <w:rStyle w:val="HideTWBExt"/>
        </w:rPr>
        <w:t>&lt;DocRef&gt;</w:t>
      </w:r>
      <w:r w:rsidRPr="00192733">
        <w:t>(N10-0004/2026 – C10</w:t>
      </w:r>
      <w:r w:rsidRPr="00192733">
        <w:noBreakHyphen/>
        <w:t>0020/2026 – 2026/0802(NLE))</w:t>
      </w:r>
      <w:r w:rsidRPr="00192733">
        <w:rPr>
          <w:rStyle w:val="HideTWBExt"/>
        </w:rPr>
        <w:t>&lt;/DocRef&gt;</w:t>
      </w:r>
    </w:p>
    <w:p w14:paraId="08F8DE61" w14:textId="77777777" w:rsidR="004151B3" w:rsidRPr="00192733" w:rsidRDefault="004151B3" w:rsidP="00192733">
      <w:pPr>
        <w:pStyle w:val="CoverNormal24a"/>
        <w:widowControl/>
      </w:pPr>
      <w:r w:rsidRPr="00192733">
        <w:rPr>
          <w:rStyle w:val="HideTWBExt"/>
        </w:rPr>
        <w:t>&lt;Commission&gt;</w:t>
      </w:r>
      <w:r w:rsidRPr="00192733">
        <w:rPr>
          <w:rStyle w:val="HideTWBInt"/>
          <w:i/>
        </w:rPr>
        <w:t>{ECON}</w:t>
      </w:r>
      <w:r w:rsidRPr="00192733">
        <w:t>Talous- ja raha-asioiden valiokunta</w:t>
      </w:r>
      <w:r w:rsidRPr="00192733">
        <w:rPr>
          <w:rStyle w:val="HideTWBExt"/>
        </w:rPr>
        <w:t>&lt;/Commission&gt;</w:t>
      </w:r>
    </w:p>
    <w:p w14:paraId="4E77D407" w14:textId="491FAC1F" w:rsidR="004151B3" w:rsidRPr="00192733" w:rsidRDefault="000757B1" w:rsidP="00192733">
      <w:pPr>
        <w:pStyle w:val="CoverNormal24a"/>
        <w:widowControl/>
      </w:pPr>
      <w:r w:rsidRPr="00192733">
        <w:t xml:space="preserve">Esittelijä: </w:t>
      </w:r>
      <w:r w:rsidRPr="00192733">
        <w:rPr>
          <w:rStyle w:val="HideTWBExt"/>
        </w:rPr>
        <w:t>&lt;Depute&gt;</w:t>
      </w:r>
      <w:r w:rsidRPr="00192733">
        <w:t>Aurore Lalucq</w:t>
      </w:r>
      <w:r w:rsidRPr="00192733">
        <w:rPr>
          <w:rStyle w:val="HideTWBExt"/>
        </w:rPr>
        <w:t>&lt;/Depute&gt;</w:t>
      </w:r>
    </w:p>
    <w:p w14:paraId="660DF180" w14:textId="77777777" w:rsidR="00576119" w:rsidRPr="00192733" w:rsidRDefault="00576119" w:rsidP="00192733">
      <w:pPr>
        <w:pStyle w:val="CoverNormal"/>
        <w:widowControl/>
      </w:pPr>
    </w:p>
    <w:p w14:paraId="3FF696FD" w14:textId="77777777" w:rsidR="004151B3" w:rsidRPr="00192733" w:rsidRDefault="004151B3" w:rsidP="00192733">
      <w:pPr>
        <w:widowControl/>
        <w:tabs>
          <w:tab w:val="center" w:pos="4677"/>
        </w:tabs>
      </w:pPr>
      <w:r w:rsidRPr="00192733">
        <w:br w:type="page"/>
        <w:t>PR_NLE_EconGov</w:t>
      </w:r>
    </w:p>
    <w:p w14:paraId="720B396E" w14:textId="77777777" w:rsidR="004151B3" w:rsidRPr="00192733" w:rsidRDefault="000757B1" w:rsidP="00192733">
      <w:pPr>
        <w:pStyle w:val="TOCHeading"/>
        <w:widowControl/>
      </w:pPr>
      <w:r w:rsidRPr="00192733">
        <w:t>SISÄLTÖ</w:t>
      </w:r>
    </w:p>
    <w:p w14:paraId="33A722C7" w14:textId="77777777" w:rsidR="004151B3" w:rsidRPr="00192733" w:rsidRDefault="000757B1" w:rsidP="00192733">
      <w:pPr>
        <w:pStyle w:val="TOCPage"/>
        <w:widowControl/>
      </w:pPr>
      <w:r w:rsidRPr="00192733">
        <w:t>Sivu</w:t>
      </w:r>
    </w:p>
    <w:p w14:paraId="36A58C49" w14:textId="1747CD6F" w:rsidR="00192733" w:rsidRDefault="003C097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192733">
        <w:fldChar w:fldCharType="begin"/>
      </w:r>
      <w:r w:rsidRPr="00192733">
        <w:instrText xml:space="preserve"> TOC \t "PageHeading</w:instrText>
      </w:r>
      <w:r w:rsidR="00192733" w:rsidRPr="00192733">
        <w:instrText>;</w:instrText>
      </w:r>
      <w:r w:rsidRPr="00192733">
        <w:instrText xml:space="preserve">1" </w:instrText>
      </w:r>
      <w:r w:rsidRPr="00192733">
        <w:fldChar w:fldCharType="separate"/>
      </w:r>
      <w:r w:rsidR="00192733">
        <w:rPr>
          <w:noProof/>
        </w:rPr>
        <w:t>EUROOPAN PARLAMENTIN PÄÄTÖSEHDOTUS</w:t>
      </w:r>
      <w:r w:rsidR="00192733">
        <w:rPr>
          <w:noProof/>
        </w:rPr>
        <w:tab/>
      </w:r>
      <w:r w:rsidR="00192733">
        <w:rPr>
          <w:noProof/>
        </w:rPr>
        <w:fldChar w:fldCharType="begin"/>
      </w:r>
      <w:r w:rsidR="00192733">
        <w:rPr>
          <w:noProof/>
        </w:rPr>
        <w:instrText xml:space="preserve"> PAGEREF _Toc223422760 \h </w:instrText>
      </w:r>
      <w:r w:rsidR="00192733">
        <w:rPr>
          <w:noProof/>
        </w:rPr>
      </w:r>
      <w:r w:rsidR="00192733">
        <w:rPr>
          <w:noProof/>
        </w:rPr>
        <w:fldChar w:fldCharType="separate"/>
      </w:r>
      <w:r w:rsidR="00192733">
        <w:rPr>
          <w:noProof/>
        </w:rPr>
        <w:t>3</w:t>
      </w:r>
      <w:r w:rsidR="00192733">
        <w:rPr>
          <w:noProof/>
        </w:rPr>
        <w:fldChar w:fldCharType="end"/>
      </w:r>
    </w:p>
    <w:p w14:paraId="08039B59" w14:textId="100733A9" w:rsidR="00192733" w:rsidRDefault="0019273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PERUSTELUT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_Toc223422761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0D6B5C1C" w14:textId="1064335C" w:rsidR="00192733" w:rsidRDefault="0019273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LIITE: ILMOITUS SAADUISTA TIEDOISTA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_Toc223422762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45862158" w14:textId="6AB9492E" w:rsidR="00C87B6B" w:rsidRPr="00192733" w:rsidRDefault="003C0977" w:rsidP="00192733">
      <w:pPr>
        <w:widowControl/>
      </w:pPr>
      <w:r w:rsidRPr="00192733">
        <w:fldChar w:fldCharType="end"/>
      </w:r>
    </w:p>
    <w:p w14:paraId="45B9FA38" w14:textId="77777777" w:rsidR="004151B3" w:rsidRPr="00192733" w:rsidRDefault="004151B3" w:rsidP="00192733">
      <w:pPr>
        <w:pStyle w:val="PageHeading"/>
        <w:widowControl/>
      </w:pPr>
      <w:r w:rsidRPr="00192733">
        <w:br w:type="page"/>
      </w:r>
      <w:bookmarkStart w:id="0" w:name="_Toc223422760"/>
      <w:r w:rsidRPr="00192733">
        <w:t>EUROOPAN PARLAMENTIN PÄÄTÖSEHDOTUS</w:t>
      </w:r>
      <w:bookmarkEnd w:id="0"/>
    </w:p>
    <w:p w14:paraId="0AC11A9A" w14:textId="6732274C" w:rsidR="004151B3" w:rsidRPr="00192733" w:rsidRDefault="000757B1" w:rsidP="00192733">
      <w:pPr>
        <w:pStyle w:val="NormalBold"/>
        <w:widowControl/>
      </w:pPr>
      <w:r w:rsidRPr="00192733">
        <w:t>Euroopan pankkiviranomaisen puheenjohtajan nimitysehdotuksesta</w:t>
      </w:r>
    </w:p>
    <w:p w14:paraId="2D263AC5" w14:textId="5941DE43" w:rsidR="004151B3" w:rsidRPr="00192733" w:rsidRDefault="00524C6D" w:rsidP="00192733">
      <w:pPr>
        <w:pStyle w:val="NormalBold12a"/>
        <w:widowControl/>
      </w:pPr>
      <w:r w:rsidRPr="00192733">
        <w:t>(N10-0004/2026 – C10</w:t>
      </w:r>
      <w:r w:rsidRPr="00192733">
        <w:noBreakHyphen/>
        <w:t>0020/2026 – 2026/0802(NLE))</w:t>
      </w:r>
    </w:p>
    <w:p w14:paraId="2EA97394" w14:textId="77777777" w:rsidR="007619E9" w:rsidRPr="00192733" w:rsidRDefault="000757B1" w:rsidP="00192733">
      <w:pPr>
        <w:pStyle w:val="NormalBold"/>
        <w:widowControl/>
      </w:pPr>
      <w:r w:rsidRPr="00192733">
        <w:t>(Hyväksyntä)</w:t>
      </w:r>
    </w:p>
    <w:p w14:paraId="35C3D0B4" w14:textId="77777777" w:rsidR="004151B3" w:rsidRPr="00192733" w:rsidRDefault="000757B1" w:rsidP="00192733">
      <w:pPr>
        <w:pStyle w:val="EPComma"/>
        <w:widowControl/>
      </w:pPr>
      <w:r w:rsidRPr="00192733">
        <w:rPr>
          <w:i/>
          <w:iCs/>
        </w:rPr>
        <w:t>Euroopan parlamentti</w:t>
      </w:r>
      <w:r w:rsidRPr="00192733">
        <w:t>, joka</w:t>
      </w:r>
    </w:p>
    <w:p w14:paraId="342A5E5C" w14:textId="54C64E47" w:rsidR="00A52E86" w:rsidRPr="00192733" w:rsidRDefault="00A52E86" w:rsidP="00192733">
      <w:pPr>
        <w:pStyle w:val="NormalHanging12a"/>
        <w:widowControl/>
      </w:pPr>
      <w:r w:rsidRPr="00192733">
        <w:t>–</w:t>
      </w:r>
      <w:r w:rsidRPr="00192733">
        <w:tab/>
        <w:t>ottaa huomioon hallintoneuvoston laatiman luettelon pätevistä ehdokkaista Euroopan pankkiviranomaisen puheenjohtajan tehtävään,</w:t>
      </w:r>
    </w:p>
    <w:p w14:paraId="4F5A967A" w14:textId="1DFDA07D" w:rsidR="00B6100B" w:rsidRPr="00192733" w:rsidRDefault="00B6100B" w:rsidP="00192733">
      <w:pPr>
        <w:pStyle w:val="NormalHanging12a"/>
        <w:widowControl/>
      </w:pPr>
      <w:r w:rsidRPr="00192733">
        <w:t>–</w:t>
      </w:r>
      <w:r w:rsidRPr="00192733">
        <w:tab/>
        <w:t>ottaa huomioon neuvoston 4. helmikuuta 2026 päivätyn kirjeen, jossa esitetään François-Louis Michaud’ta Euroopan pankkiviranomaisen puheenjohtajaksi (C10</w:t>
      </w:r>
      <w:r w:rsidR="00192733">
        <w:noBreakHyphen/>
      </w:r>
      <w:r w:rsidRPr="00192733">
        <w:t>0020/2026),</w:t>
      </w:r>
    </w:p>
    <w:p w14:paraId="79BE1CC7" w14:textId="52526FE3" w:rsidR="00B6100B" w:rsidRPr="00192733" w:rsidRDefault="004151B3" w:rsidP="00192733">
      <w:pPr>
        <w:pStyle w:val="NormalHanging12a"/>
        <w:widowControl/>
      </w:pPr>
      <w:r w:rsidRPr="00192733">
        <w:t>–</w:t>
      </w:r>
      <w:r w:rsidRPr="00192733">
        <w:tab/>
        <w:t>ottaa huomioon Euroopan valvontaviranomaisen (Euroopan pankkiviranomainen) perustamisesta sekä päätöksen N:o 716/2009/EY muuttamisesta ja komission päätöksen 2009/79/EY kumoamisesta 24. marraskuuta 2010 annetun Euroopan parlamentin ja neuvoston asetuksen (EU) N:o 1093/2010</w:t>
      </w:r>
      <w:r w:rsidR="00EB3337" w:rsidRPr="00192733">
        <w:rPr>
          <w:rStyle w:val="FootnoteReference"/>
        </w:rPr>
        <w:footnoteReference w:id="1"/>
      </w:r>
      <w:r w:rsidRPr="00192733">
        <w:t xml:space="preserve"> 48 artiklan 2 ja 3 kohdan,</w:t>
      </w:r>
    </w:p>
    <w:p w14:paraId="75A70ECC" w14:textId="4D8EF0D9" w:rsidR="00B6100B" w:rsidRPr="00192733" w:rsidRDefault="00B6100B" w:rsidP="00192733">
      <w:pPr>
        <w:pStyle w:val="NormalHanging12a"/>
        <w:widowControl/>
      </w:pPr>
      <w:r w:rsidRPr="00192733">
        <w:t>–</w:t>
      </w:r>
      <w:r w:rsidRPr="00192733">
        <w:tab/>
        <w:t>ottaa huomioon 14. maaliskuuta 2019 antamansa päätöslauselman sukupuolten tasa</w:t>
      </w:r>
      <w:r w:rsidR="00192733">
        <w:noBreakHyphen/>
      </w:r>
      <w:r w:rsidRPr="00192733">
        <w:t>arvosta nimettäessä henkilöitä talous- ja rahapolitiikkaa koskeviin EU-tehtäviin</w:t>
      </w:r>
      <w:r w:rsidRPr="00192733">
        <w:rPr>
          <w:vertAlign w:val="superscript"/>
        </w:rPr>
        <w:footnoteReference w:id="2"/>
      </w:r>
      <w:r w:rsidRPr="00192733">
        <w:t>,</w:t>
      </w:r>
    </w:p>
    <w:p w14:paraId="24EFA8FD" w14:textId="77777777" w:rsidR="00B6100B" w:rsidRPr="00192733" w:rsidRDefault="00B6100B" w:rsidP="00192733">
      <w:pPr>
        <w:pStyle w:val="NormalHanging12a"/>
        <w:widowControl/>
      </w:pPr>
      <w:r w:rsidRPr="00192733">
        <w:t>–</w:t>
      </w:r>
      <w:r w:rsidRPr="00192733">
        <w:tab/>
        <w:t>ottaa huomioon 16. tammikuuta 2020 antamansa päätöslauselman talous- ja rahaliiton instituutioista ja elimistä: palvelussuhteen päättymisen jälkeisten eturistiriitojen ehkäiseminen</w:t>
      </w:r>
      <w:r w:rsidRPr="00192733">
        <w:rPr>
          <w:vertAlign w:val="superscript"/>
        </w:rPr>
        <w:footnoteReference w:id="3"/>
      </w:r>
      <w:r w:rsidRPr="00192733">
        <w:t>,</w:t>
      </w:r>
    </w:p>
    <w:p w14:paraId="2FC7E693" w14:textId="77777777" w:rsidR="004151B3" w:rsidRPr="00192733" w:rsidRDefault="004151B3" w:rsidP="00192733">
      <w:pPr>
        <w:pStyle w:val="NormalHanging12a"/>
        <w:widowControl/>
      </w:pPr>
      <w:r w:rsidRPr="00192733">
        <w:t>–</w:t>
      </w:r>
      <w:r w:rsidRPr="00192733">
        <w:tab/>
        <w:t>ottaa huomioon työjärjestyksen 135 artiklan,</w:t>
      </w:r>
    </w:p>
    <w:p w14:paraId="22E55FE2" w14:textId="767416A9" w:rsidR="004151B3" w:rsidRPr="00192733" w:rsidRDefault="004151B3" w:rsidP="00192733">
      <w:pPr>
        <w:pStyle w:val="NormalHanging12a"/>
        <w:widowControl/>
      </w:pPr>
      <w:r w:rsidRPr="00192733">
        <w:t>–</w:t>
      </w:r>
      <w:r w:rsidRPr="00192733">
        <w:tab/>
        <w:t>ottaa huomioon talous- ja raha-asioiden valiokunnan mietinnön (A10–0000/2026),</w:t>
      </w:r>
    </w:p>
    <w:p w14:paraId="5E25DB14" w14:textId="3062DAD9" w:rsidR="00B6100B" w:rsidRPr="00192733" w:rsidRDefault="00B6100B" w:rsidP="00192733">
      <w:pPr>
        <w:pStyle w:val="NormalHanging12a"/>
        <w:widowControl/>
      </w:pPr>
      <w:r w:rsidRPr="00192733">
        <w:t>A.</w:t>
      </w:r>
      <w:r w:rsidRPr="00192733">
        <w:tab/>
        <w:t>ottaa huomioon, että Euroopan pankkiviranomaisen nykyinen puheenjohtaja erosi 31. tammikuuta 2026;</w:t>
      </w:r>
    </w:p>
    <w:p w14:paraId="5F4CC926" w14:textId="6978B758" w:rsidR="000170C0" w:rsidRPr="00192733" w:rsidRDefault="000170C0" w:rsidP="00192733">
      <w:pPr>
        <w:pStyle w:val="NormalHanging12a"/>
        <w:widowControl/>
      </w:pPr>
      <w:r w:rsidRPr="00192733">
        <w:t>B.</w:t>
      </w:r>
      <w:r w:rsidRPr="00192733">
        <w:tab/>
        <w:t>ottaa huomioon, että asetuksen (EU) N:o 1093/2010 48 artiklan 2 kohdassa säädetään, että Euroopan pankkiviranomaisen puheenjohtaja valitaan tasapuolisen sukupuolijakauman periaatetta noudattavan avoimen valintamenettelyn jälkeen ansioiden, pätevyyden, finanssilaitosten ja finanssimarkkinoiden tuntemuksen sekä finanssivalvontaan ja finanssialan sääntelyyn liittyvän kokemuksen perusteella;</w:t>
      </w:r>
    </w:p>
    <w:p w14:paraId="6D526C73" w14:textId="043DE270" w:rsidR="00B6100B" w:rsidRPr="00192733" w:rsidRDefault="000170C0" w:rsidP="00192733">
      <w:pPr>
        <w:pStyle w:val="NormalHanging12a"/>
        <w:widowControl/>
      </w:pPr>
      <w:r w:rsidRPr="00192733">
        <w:t>C.</w:t>
      </w:r>
      <w:r w:rsidRPr="00192733">
        <w:tab/>
        <w:t>ottaa huomioon, että neuvosto ehdotti 4. helmikuuta 2026 François-Louis Michaud’n nimittämistä Euroopan pankkiviranomaisen puheenjohtajaksi viiden vuoden toimikaudeksi asetuksen (EU) N:o 1093/2010 48 artiklan 2 ja 3 kohdan mukaisesti, jos parlamentti vahvistaa nimityksen;</w:t>
      </w:r>
    </w:p>
    <w:p w14:paraId="0E175DFC" w14:textId="4A7A981E" w:rsidR="00B6100B" w:rsidRPr="00192733" w:rsidRDefault="000170C0" w:rsidP="00192733">
      <w:pPr>
        <w:pStyle w:val="NormalHanging12a"/>
        <w:widowControl/>
      </w:pPr>
      <w:r w:rsidRPr="00192733">
        <w:t>D.</w:t>
      </w:r>
      <w:r w:rsidRPr="00192733">
        <w:tab/>
        <w:t>ottaa huomioon, että talous- ja raha-asioiden valiokunta järjesti 25. helmikuuta 2026 François-Louis Michaud’n kuulemistilaisuuden, jossa hän käytti avauspuheenvuoron ja vastasi sitten valiokunnan jäsenten kysymyksiin;</w:t>
      </w:r>
    </w:p>
    <w:p w14:paraId="0F82A2D2" w14:textId="34DA78D2" w:rsidR="00B6100B" w:rsidRPr="00192733" w:rsidRDefault="00B6100B" w:rsidP="00192733">
      <w:pPr>
        <w:pStyle w:val="NormalHanging12a"/>
        <w:widowControl/>
      </w:pPr>
      <w:r w:rsidRPr="00192733">
        <w:t>1.</w:t>
      </w:r>
      <w:r w:rsidRPr="00192733">
        <w:tab/>
        <w:t>hyväksyy François-Louis Michaud’n nimityksen / ei anna hyväksyntäänsä François</w:t>
      </w:r>
      <w:r w:rsidR="00192733">
        <w:noBreakHyphen/>
      </w:r>
      <w:r w:rsidRPr="00192733">
        <w:t>Louis Michaud’n nimitykselle Euroopan pankkiviranomaisen puheenjohtajaksi [ja pyytää peruuttamaan nimitysehdotuksen ja tekemään uuden ehdotuksen];</w:t>
      </w:r>
    </w:p>
    <w:p w14:paraId="21AD1D5F" w14:textId="77777777" w:rsidR="00B6100B" w:rsidRPr="00192733" w:rsidRDefault="00B6100B" w:rsidP="00192733">
      <w:pPr>
        <w:pStyle w:val="NormalHanging12a"/>
        <w:widowControl/>
      </w:pPr>
      <w:r w:rsidRPr="00192733">
        <w:t>2.</w:t>
      </w:r>
      <w:r w:rsidRPr="00192733">
        <w:tab/>
        <w:t>kehottaa puhemiestä välittämään tämän päätöksen neuvostolle, komissiolle, Euroopan pankkiviranomaiselle sekä jäsenvaltioiden hallituksille.</w:t>
      </w:r>
    </w:p>
    <w:p w14:paraId="75599BAB" w14:textId="77777777" w:rsidR="0058017C" w:rsidRPr="00192733" w:rsidRDefault="0058017C" w:rsidP="00192733">
      <w:pPr>
        <w:widowControl/>
      </w:pPr>
    </w:p>
    <w:p w14:paraId="09B5E596" w14:textId="77777777" w:rsidR="0058017C" w:rsidRPr="00192733" w:rsidRDefault="0058017C" w:rsidP="00192733">
      <w:pPr>
        <w:widowControl/>
        <w:sectPr w:rsidR="0058017C" w:rsidRPr="00192733" w:rsidSect="00872B9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53E2B418" w14:textId="77777777" w:rsidR="00303BD8" w:rsidRPr="00192733" w:rsidRDefault="00303BD8" w:rsidP="00192733">
      <w:pPr>
        <w:pStyle w:val="PageHeading"/>
        <w:widowControl/>
      </w:pPr>
      <w:bookmarkStart w:id="1" w:name="DocEPLastPosition"/>
      <w:bookmarkStart w:id="2" w:name="_Toc213751741"/>
      <w:bookmarkStart w:id="3" w:name="_Toc223422761"/>
      <w:bookmarkEnd w:id="1"/>
      <w:r w:rsidRPr="00192733">
        <w:t>PERUSTELUT</w:t>
      </w:r>
      <w:bookmarkEnd w:id="2"/>
      <w:bookmarkEnd w:id="3"/>
    </w:p>
    <w:p w14:paraId="758BD620" w14:textId="6A795D31" w:rsidR="0034027D" w:rsidRPr="00192733" w:rsidRDefault="00303BD8" w:rsidP="00192733">
      <w:pPr>
        <w:pStyle w:val="NormalBold"/>
        <w:widowControl/>
        <w:rPr>
          <w:b w:val="0"/>
        </w:rPr>
      </w:pPr>
      <w:r w:rsidRPr="00192733">
        <w:rPr>
          <w:b w:val="0"/>
        </w:rPr>
        <w:t>Tämä mietintö on laadittu sen jälkeen, kun talous- ja raha-asioiden valiokunta on käyttänyt parlamentille asetuksen (EU) N:o 1093/2010 ja erityisesti sen 48 artiklan nojalla annettuja valtuuksia ja soveltanut vakiintuneita menettelyjään, jotka koskevat nimityksiä talous- ja rahoitusalan sääntely- ja valvontaelimiin.</w:t>
      </w:r>
    </w:p>
    <w:p w14:paraId="10A26FC1" w14:textId="77777777" w:rsidR="0058017C" w:rsidRPr="00192733" w:rsidRDefault="0058017C" w:rsidP="00192733">
      <w:pPr>
        <w:widowControl/>
      </w:pPr>
    </w:p>
    <w:p w14:paraId="42A608C5" w14:textId="77777777" w:rsidR="0058017C" w:rsidRPr="00192733" w:rsidRDefault="0058017C" w:rsidP="00192733">
      <w:pPr>
        <w:widowControl/>
        <w:sectPr w:rsidR="0058017C" w:rsidRPr="00192733" w:rsidSect="0031708B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</w:sectPr>
      </w:pPr>
    </w:p>
    <w:p w14:paraId="03D79D9C" w14:textId="77777777" w:rsidR="00303BD8" w:rsidRPr="00192733" w:rsidRDefault="00303BD8" w:rsidP="00192733">
      <w:pPr>
        <w:pStyle w:val="PageHeading"/>
        <w:widowControl/>
        <w:rPr>
          <w:noProof/>
        </w:rPr>
      </w:pPr>
      <w:bookmarkStart w:id="4" w:name="_Toc213751742"/>
      <w:bookmarkStart w:id="5" w:name="_Toc223422762"/>
      <w:r w:rsidRPr="00192733">
        <w:t>LIITE: ILMOITUS SAADUISTA TIEDOISTA</w:t>
      </w:r>
      <w:bookmarkEnd w:id="4"/>
      <w:bookmarkEnd w:id="5"/>
    </w:p>
    <w:p w14:paraId="01C6228C" w14:textId="77777777" w:rsidR="00303BD8" w:rsidRPr="00192733" w:rsidRDefault="00303BD8" w:rsidP="00192733">
      <w:pPr>
        <w:pStyle w:val="Normal24a"/>
        <w:widowControl/>
        <w:spacing w:after="240"/>
      </w:pPr>
      <w:r w:rsidRPr="00192733">
        <w:rPr>
          <w:rStyle w:val="HideTWBExt"/>
        </w:rPr>
        <w:t>&lt;FootprintIntro&gt;</w:t>
      </w:r>
      <w:r w:rsidRPr="00192733">
        <w:t>Esittelijä ilmoittaa yksinomaisella vastuullaan, ettei hän ole sisällyttänyt mietintöönsä mitään tietoja pakollisesta avoimuusrekisteristä tehdyn toimielinten välisen sopimuksen</w:t>
      </w:r>
      <w:r w:rsidRPr="00192733">
        <w:rPr>
          <w:rStyle w:val="FootnoteReference"/>
        </w:rPr>
        <w:footnoteReference w:id="4"/>
      </w:r>
      <w:r w:rsidRPr="00192733">
        <w:t xml:space="preserve"> soveltamisalaan kuuluvilta edunvalvojilta tai kolmansien maiden viranomaisten edustajilta, mukaan lukien niiden diplomaattiset edustustot ja suurlähetystöt, jotka olisi mainittava tässä liitteessä työjärjestyksen liitteessä I olevan 8 artiklan mukaisesti.</w:t>
      </w:r>
      <w:r w:rsidRPr="00192733">
        <w:rPr>
          <w:rStyle w:val="HideTWBExt"/>
        </w:rPr>
        <w:t>&lt;/FootprintIntro&gt;</w:t>
      </w:r>
    </w:p>
    <w:p w14:paraId="2928032B" w14:textId="77777777" w:rsidR="00303BD8" w:rsidRPr="00192733" w:rsidRDefault="00303BD8" w:rsidP="00192733">
      <w:pPr>
        <w:pStyle w:val="Footprint12b"/>
        <w:widowControl/>
      </w:pPr>
    </w:p>
    <w:p w14:paraId="1FA2ACA5" w14:textId="77777777" w:rsidR="00176EC6" w:rsidRPr="00192733" w:rsidRDefault="00176EC6" w:rsidP="00192733">
      <w:pPr>
        <w:widowControl/>
      </w:pPr>
    </w:p>
    <w:sectPr w:rsidR="00176EC6" w:rsidRPr="00192733" w:rsidSect="0031708B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9A961" w14:textId="77777777" w:rsidR="000757B1" w:rsidRPr="00872B99" w:rsidRDefault="000757B1">
      <w:r w:rsidRPr="00872B99">
        <w:separator/>
      </w:r>
    </w:p>
  </w:endnote>
  <w:endnote w:type="continuationSeparator" w:id="0">
    <w:p w14:paraId="64583DE8" w14:textId="77777777" w:rsidR="000757B1" w:rsidRPr="00872B99" w:rsidRDefault="000757B1">
      <w:r w:rsidRPr="00872B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9DB87" w14:textId="77777777" w:rsidR="00872B99" w:rsidRPr="00872B99" w:rsidRDefault="00872B99" w:rsidP="00872B99">
    <w:pPr>
      <w:pStyle w:val="EPFooter"/>
    </w:pPr>
    <w:r w:rsidRPr="00872B99">
      <w:t>PE</w:t>
    </w:r>
    <w:r w:rsidRPr="00872B99">
      <w:rPr>
        <w:rStyle w:val="HideTWBExt"/>
      </w:rPr>
      <w:t>&lt;NoPE&gt;</w:t>
    </w:r>
    <w:r w:rsidRPr="00872B99">
      <w:t>784.336</w:t>
    </w:r>
    <w:r w:rsidRPr="00872B99">
      <w:rPr>
        <w:rStyle w:val="HideTWBExt"/>
      </w:rPr>
      <w:t>&lt;/NoPE&gt;&lt;Version&gt;</w:t>
    </w:r>
    <w:r w:rsidRPr="00872B99">
      <w:t>v01-00</w:t>
    </w:r>
    <w:r w:rsidRPr="00872B99">
      <w:rPr>
        <w:rStyle w:val="HideTWBExt"/>
      </w:rPr>
      <w:t>&lt;/Version&gt;</w:t>
    </w:r>
    <w:r w:rsidRPr="00872B99">
      <w:tab/>
    </w:r>
    <w:r w:rsidRPr="00872B99">
      <w:fldChar w:fldCharType="begin"/>
    </w:r>
    <w:r w:rsidRPr="00872B99">
      <w:instrText xml:space="preserve"> PAGE  \* MERGEFORMAT </w:instrText>
    </w:r>
    <w:r w:rsidRPr="00872B99">
      <w:fldChar w:fldCharType="separate"/>
    </w:r>
    <w:r w:rsidRPr="00872B99">
      <w:rPr>
        <w:noProof/>
      </w:rPr>
      <w:t>1</w:t>
    </w:r>
    <w:r w:rsidRPr="00872B99">
      <w:fldChar w:fldCharType="end"/>
    </w:r>
    <w:r w:rsidRPr="00872B99">
      <w:t>/</w:t>
    </w:r>
    <w:fldSimple w:instr=" NUMPAGES  \* MERGEFORMAT ">
      <w:r w:rsidRPr="00872B99">
        <w:rPr>
          <w:noProof/>
        </w:rPr>
        <w:t>1</w:t>
      </w:r>
    </w:fldSimple>
    <w:r w:rsidRPr="00872B99">
      <w:tab/>
    </w:r>
    <w:r w:rsidRPr="00872B99">
      <w:rPr>
        <w:rStyle w:val="HideTWBExt"/>
      </w:rPr>
      <w:t>&lt;PathFdR&gt;</w:t>
    </w:r>
    <w:r w:rsidRPr="00872B99">
      <w:t>PR\1337005FI.docx</w:t>
    </w:r>
    <w:r w:rsidRPr="00872B99">
      <w:rPr>
        <w:rStyle w:val="HideTWBExt"/>
      </w:rPr>
      <w:t>&lt;/PathFdR&gt;</w:t>
    </w:r>
  </w:p>
  <w:p w14:paraId="7A60F109" w14:textId="2F8D5B34" w:rsidR="007619E9" w:rsidRPr="00872B99" w:rsidRDefault="00872B99" w:rsidP="00872B99">
    <w:pPr>
      <w:pStyle w:val="EPFooter2"/>
    </w:pPr>
    <w:r w:rsidRPr="00872B99">
      <w:t>FI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20C74" w14:textId="77777777" w:rsidR="00872B99" w:rsidRPr="00872B99" w:rsidRDefault="00872B99" w:rsidP="00872B99">
    <w:pPr>
      <w:pStyle w:val="EPFooter"/>
    </w:pPr>
    <w:r w:rsidRPr="00872B99">
      <w:rPr>
        <w:rStyle w:val="HideTWBExt"/>
      </w:rPr>
      <w:t>&lt;PathFdR&gt;</w:t>
    </w:r>
    <w:r w:rsidRPr="00872B99">
      <w:t>PR\1337005FI.docx</w:t>
    </w:r>
    <w:r w:rsidRPr="00872B99">
      <w:rPr>
        <w:rStyle w:val="HideTWBExt"/>
      </w:rPr>
      <w:t>&lt;/PathFdR&gt;</w:t>
    </w:r>
    <w:r w:rsidRPr="00872B99">
      <w:tab/>
    </w:r>
    <w:r w:rsidRPr="00872B99">
      <w:fldChar w:fldCharType="begin"/>
    </w:r>
    <w:r w:rsidRPr="00872B99">
      <w:instrText xml:space="preserve"> PAGE  \* MERGEFORMAT </w:instrText>
    </w:r>
    <w:r w:rsidRPr="00872B99">
      <w:fldChar w:fldCharType="separate"/>
    </w:r>
    <w:r w:rsidRPr="00872B99">
      <w:rPr>
        <w:noProof/>
      </w:rPr>
      <w:t>1</w:t>
    </w:r>
    <w:r w:rsidRPr="00872B99">
      <w:fldChar w:fldCharType="end"/>
    </w:r>
    <w:r w:rsidRPr="00872B99">
      <w:t>/</w:t>
    </w:r>
    <w:fldSimple w:instr=" NUMPAGES  \* MERGEFORMAT ">
      <w:r w:rsidRPr="00872B99">
        <w:rPr>
          <w:noProof/>
        </w:rPr>
        <w:t>1</w:t>
      </w:r>
    </w:fldSimple>
    <w:r w:rsidRPr="00872B99">
      <w:tab/>
      <w:t>PE</w:t>
    </w:r>
    <w:r w:rsidRPr="00872B99">
      <w:rPr>
        <w:rStyle w:val="HideTWBExt"/>
      </w:rPr>
      <w:t>&lt;NoPE&gt;</w:t>
    </w:r>
    <w:r w:rsidRPr="00872B99">
      <w:t>784.336</w:t>
    </w:r>
    <w:r w:rsidRPr="00872B99">
      <w:rPr>
        <w:rStyle w:val="HideTWBExt"/>
      </w:rPr>
      <w:t>&lt;/NoPE&gt;&lt;Version&gt;</w:t>
    </w:r>
    <w:r w:rsidRPr="00872B99">
      <w:t>v01-00</w:t>
    </w:r>
    <w:r w:rsidRPr="00872B99">
      <w:rPr>
        <w:rStyle w:val="HideTWBExt"/>
      </w:rPr>
      <w:t>&lt;/Version&gt;</w:t>
    </w:r>
  </w:p>
  <w:p w14:paraId="17CADF0B" w14:textId="269AE27B" w:rsidR="007619E9" w:rsidRPr="00872B99" w:rsidRDefault="00872B99" w:rsidP="00872B99">
    <w:pPr>
      <w:pStyle w:val="EPFooter2"/>
    </w:pPr>
    <w:r w:rsidRPr="00872B99">
      <w:tab/>
    </w:r>
    <w:r w:rsidRPr="00872B99">
      <w:tab/>
      <w:t>FI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DFC2E" w14:textId="77777777" w:rsidR="00872B99" w:rsidRPr="00872B99" w:rsidRDefault="00872B99" w:rsidP="00872B99">
    <w:pPr>
      <w:pStyle w:val="EPFooter"/>
    </w:pPr>
    <w:r w:rsidRPr="00872B99">
      <w:rPr>
        <w:rStyle w:val="HideTWBExt"/>
      </w:rPr>
      <w:t>&lt;PathFdR&gt;</w:t>
    </w:r>
    <w:r w:rsidRPr="00872B99">
      <w:t>PR\1337005FI.docx</w:t>
    </w:r>
    <w:r w:rsidRPr="00872B99">
      <w:rPr>
        <w:rStyle w:val="HideTWBExt"/>
      </w:rPr>
      <w:t>&lt;/PathFdR&gt;</w:t>
    </w:r>
    <w:r w:rsidRPr="00872B99">
      <w:tab/>
    </w:r>
    <w:r w:rsidRPr="00872B99">
      <w:tab/>
      <w:t>PE</w:t>
    </w:r>
    <w:r w:rsidRPr="00872B99">
      <w:rPr>
        <w:rStyle w:val="HideTWBExt"/>
      </w:rPr>
      <w:t>&lt;NoPE&gt;</w:t>
    </w:r>
    <w:r w:rsidRPr="00872B99">
      <w:t>784.336</w:t>
    </w:r>
    <w:r w:rsidRPr="00872B99">
      <w:rPr>
        <w:rStyle w:val="HideTWBExt"/>
      </w:rPr>
      <w:t>&lt;/NoPE&gt;&lt;Version&gt;</w:t>
    </w:r>
    <w:r w:rsidRPr="00872B99">
      <w:t>v01-00</w:t>
    </w:r>
    <w:r w:rsidRPr="00872B99">
      <w:rPr>
        <w:rStyle w:val="HideTWBExt"/>
      </w:rPr>
      <w:t>&lt;/Version&gt;</w:t>
    </w:r>
  </w:p>
  <w:p w14:paraId="74B1C625" w14:textId="7E8E8E20" w:rsidR="007619E9" w:rsidRPr="00872B99" w:rsidRDefault="00872B99" w:rsidP="00872B99">
    <w:pPr>
      <w:pStyle w:val="EPFooter2"/>
    </w:pPr>
    <w:r w:rsidRPr="00872B99">
      <w:t>FI</w:t>
    </w:r>
    <w:r w:rsidRPr="00872B99">
      <w:tab/>
    </w:r>
    <w:r w:rsidRPr="00872B99">
      <w:rPr>
        <w:b w:val="0"/>
        <w:i/>
        <w:color w:val="C0C0C0"/>
        <w:sz w:val="22"/>
      </w:rPr>
      <w:t>Moninaisuudessaan yhtenäinen</w:t>
    </w:r>
    <w:r w:rsidRPr="00872B99">
      <w:tab/>
      <w:t>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8F6C8" w14:textId="77777777" w:rsidR="000757B1" w:rsidRPr="00872B99" w:rsidRDefault="000757B1">
      <w:r w:rsidRPr="00872B99">
        <w:separator/>
      </w:r>
    </w:p>
  </w:footnote>
  <w:footnote w:type="continuationSeparator" w:id="0">
    <w:p w14:paraId="3CF88917" w14:textId="77777777" w:rsidR="000757B1" w:rsidRPr="00872B99" w:rsidRDefault="000757B1">
      <w:r w:rsidRPr="00872B99">
        <w:continuationSeparator/>
      </w:r>
    </w:p>
  </w:footnote>
  <w:footnote w:id="1">
    <w:p w14:paraId="55394F9F" w14:textId="0F3AC6C7" w:rsidR="00EB3337" w:rsidRPr="00872B99" w:rsidRDefault="00EB3337">
      <w:pPr>
        <w:pStyle w:val="FootnoteText"/>
      </w:pPr>
      <w:r w:rsidRPr="00872B99">
        <w:rPr>
          <w:rStyle w:val="FootnoteReference"/>
        </w:rPr>
        <w:footnoteRef/>
      </w:r>
      <w:r w:rsidRPr="00872B99">
        <w:t xml:space="preserve"> EUVL L 331, 15.12.2010, s. 12, ELI: </w:t>
      </w:r>
      <w:hyperlink r:id="rId1" w:history="1">
        <w:r w:rsidRPr="00872B99">
          <w:rPr>
            <w:rStyle w:val="Hyperlink"/>
          </w:rPr>
          <w:t>http://data.europa.eu/eli/reg/2010/1093/oj</w:t>
        </w:r>
      </w:hyperlink>
      <w:r w:rsidRPr="00872B99">
        <w:t>.</w:t>
      </w:r>
    </w:p>
  </w:footnote>
  <w:footnote w:id="2">
    <w:p w14:paraId="1932B593" w14:textId="77777777" w:rsidR="00B6100B" w:rsidRPr="00872B99" w:rsidRDefault="00B6100B" w:rsidP="00B6100B">
      <w:pPr>
        <w:pStyle w:val="FootnoteText"/>
      </w:pPr>
      <w:r w:rsidRPr="00872B99">
        <w:rPr>
          <w:rStyle w:val="FootnoteReference"/>
        </w:rPr>
        <w:footnoteRef/>
      </w:r>
      <w:r w:rsidRPr="00872B99">
        <w:t xml:space="preserve"> EUVL C 23, 21.1.2021, s. 105.</w:t>
      </w:r>
    </w:p>
  </w:footnote>
  <w:footnote w:id="3">
    <w:p w14:paraId="496C7CB4" w14:textId="77777777" w:rsidR="00B6100B" w:rsidRPr="00872B99" w:rsidRDefault="00B6100B" w:rsidP="00B6100B">
      <w:pPr>
        <w:pStyle w:val="FootnoteText"/>
      </w:pPr>
      <w:r w:rsidRPr="00872B99">
        <w:rPr>
          <w:rStyle w:val="FootnoteReference"/>
        </w:rPr>
        <w:footnoteRef/>
      </w:r>
      <w:r w:rsidRPr="00872B99">
        <w:t xml:space="preserve"> Hyväksytyt tekstit, P9_TA(2020)0017.</w:t>
      </w:r>
    </w:p>
  </w:footnote>
  <w:footnote w:id="4">
    <w:p w14:paraId="7F0E45D6" w14:textId="5D045A5B" w:rsidR="00303BD8" w:rsidRPr="00872B99" w:rsidRDefault="00303BD8" w:rsidP="00303BD8">
      <w:pPr>
        <w:pStyle w:val="FootnoteText"/>
      </w:pPr>
      <w:r w:rsidRPr="00872B99">
        <w:rPr>
          <w:rStyle w:val="FootnoteReference"/>
        </w:rPr>
        <w:footnoteRef/>
      </w:r>
      <w:r w:rsidRPr="00872B99">
        <w:t xml:space="preserve"> Euroopan parlamentin, Euroopan unionin neuvoston ja Euroopan komission toimielinten välinen sopimus, tehty 20. toukokuuta 2021, pakollisesta avoimuusrekisteristä (EUVL L 207, 11.6.2021, s. 1, ELI: </w:t>
      </w:r>
      <w:hyperlink r:id="rId2" w:history="1">
        <w:r w:rsidRPr="00192733">
          <w:rPr>
            <w:rStyle w:val="Hyperlink"/>
          </w:rPr>
          <w:t>http://data.europa.eu/eli/agree_interinstit/2021/611/oj</w:t>
        </w:r>
      </w:hyperlink>
      <w:r w:rsidRPr="00192733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7F529" w14:textId="77777777" w:rsidR="00192733" w:rsidRDefault="001927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28D41" w14:textId="77777777" w:rsidR="00192733" w:rsidRDefault="001927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35729" w14:textId="77777777" w:rsidR="00192733" w:rsidRDefault="001927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8664878">
    <w:abstractNumId w:val="9"/>
  </w:num>
  <w:num w:numId="2" w16cid:durableId="639699396">
    <w:abstractNumId w:val="9"/>
  </w:num>
  <w:num w:numId="3" w16cid:durableId="278606205">
    <w:abstractNumId w:val="7"/>
  </w:num>
  <w:num w:numId="4" w16cid:durableId="447623181">
    <w:abstractNumId w:val="7"/>
  </w:num>
  <w:num w:numId="5" w16cid:durableId="1279723587">
    <w:abstractNumId w:val="6"/>
  </w:num>
  <w:num w:numId="6" w16cid:durableId="1811288712">
    <w:abstractNumId w:val="6"/>
  </w:num>
  <w:num w:numId="7" w16cid:durableId="800541133">
    <w:abstractNumId w:val="5"/>
  </w:num>
  <w:num w:numId="8" w16cid:durableId="1100486269">
    <w:abstractNumId w:val="5"/>
  </w:num>
  <w:num w:numId="9" w16cid:durableId="2102411754">
    <w:abstractNumId w:val="4"/>
  </w:num>
  <w:num w:numId="10" w16cid:durableId="238951623">
    <w:abstractNumId w:val="4"/>
  </w:num>
  <w:num w:numId="11" w16cid:durableId="1792819821">
    <w:abstractNumId w:val="8"/>
  </w:num>
  <w:num w:numId="12" w16cid:durableId="1766879426">
    <w:abstractNumId w:val="8"/>
  </w:num>
  <w:num w:numId="13" w16cid:durableId="1226915371">
    <w:abstractNumId w:val="3"/>
  </w:num>
  <w:num w:numId="14" w16cid:durableId="2143107983">
    <w:abstractNumId w:val="3"/>
  </w:num>
  <w:num w:numId="15" w16cid:durableId="1053769436">
    <w:abstractNumId w:val="2"/>
  </w:num>
  <w:num w:numId="16" w16cid:durableId="1533491951">
    <w:abstractNumId w:val="2"/>
  </w:num>
  <w:num w:numId="17" w16cid:durableId="1339845127">
    <w:abstractNumId w:val="1"/>
  </w:num>
  <w:num w:numId="18" w16cid:durableId="1145588808">
    <w:abstractNumId w:val="1"/>
  </w:num>
  <w:num w:numId="19" w16cid:durableId="1079325067">
    <w:abstractNumId w:val="0"/>
  </w:num>
  <w:num w:numId="20" w16cid:durableId="382563128">
    <w:abstractNumId w:val="0"/>
  </w:num>
  <w:num w:numId="21" w16cid:durableId="312412704">
    <w:abstractNumId w:val="9"/>
  </w:num>
  <w:num w:numId="22" w16cid:durableId="81682563">
    <w:abstractNumId w:val="7"/>
  </w:num>
  <w:num w:numId="23" w16cid:durableId="557206408">
    <w:abstractNumId w:val="6"/>
  </w:num>
  <w:num w:numId="24" w16cid:durableId="501354197">
    <w:abstractNumId w:val="5"/>
  </w:num>
  <w:num w:numId="25" w16cid:durableId="2099862306">
    <w:abstractNumId w:val="4"/>
  </w:num>
  <w:num w:numId="26" w16cid:durableId="98918934">
    <w:abstractNumId w:val="8"/>
  </w:num>
  <w:num w:numId="27" w16cid:durableId="1798255101">
    <w:abstractNumId w:val="3"/>
  </w:num>
  <w:num w:numId="28" w16cid:durableId="1399014908">
    <w:abstractNumId w:val="2"/>
  </w:num>
  <w:num w:numId="29" w16cid:durableId="1954903365">
    <w:abstractNumId w:val="1"/>
  </w:num>
  <w:num w:numId="30" w16cid:durableId="127405467">
    <w:abstractNumId w:val="0"/>
  </w:num>
  <w:num w:numId="31" w16cid:durableId="1862815167">
    <w:abstractNumId w:val="9"/>
  </w:num>
  <w:num w:numId="32" w16cid:durableId="911551104">
    <w:abstractNumId w:val="7"/>
  </w:num>
  <w:num w:numId="33" w16cid:durableId="2040280165">
    <w:abstractNumId w:val="6"/>
  </w:num>
  <w:num w:numId="34" w16cid:durableId="1661927858">
    <w:abstractNumId w:val="5"/>
  </w:num>
  <w:num w:numId="35" w16cid:durableId="422536181">
    <w:abstractNumId w:val="4"/>
  </w:num>
  <w:num w:numId="36" w16cid:durableId="712580241">
    <w:abstractNumId w:val="8"/>
  </w:num>
  <w:num w:numId="37" w16cid:durableId="1288776167">
    <w:abstractNumId w:val="3"/>
  </w:num>
  <w:num w:numId="38" w16cid:durableId="613445531">
    <w:abstractNumId w:val="2"/>
  </w:num>
  <w:num w:numId="39" w16cid:durableId="1315916619">
    <w:abstractNumId w:val="1"/>
  </w:num>
  <w:num w:numId="40" w16cid:durableId="1882936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ToNetwork" w:val="-1"/>
    <w:docVar w:name="DOCREFMNU" w:val=" 1"/>
    <w:docVar w:name="LastEditedSection" w:val=" 1"/>
    <w:docVar w:name="PRES3MNU" w:val=" 1"/>
    <w:docVar w:name="strDocTypeID" w:val="PR_NLE_EconGov"/>
    <w:docVar w:name="strSubDir" w:val="1337"/>
    <w:docVar w:name="TITLEMNU" w:val=" 3"/>
    <w:docVar w:name="TXTLANGUE" w:val="FI"/>
    <w:docVar w:name="TXTLANGUEMIN" w:val="fi"/>
    <w:docVar w:name="TXTNRC" w:val="xx"/>
    <w:docVar w:name="TXTNRNLE" w:val="2025/xxxx"/>
    <w:docVar w:name="TXTNRPE" w:val="784.336"/>
    <w:docVar w:name="TXTNRPROP" w:val="xx"/>
    <w:docVar w:name="TXTPEorAP" w:val="PE"/>
    <w:docVar w:name="TXTROUTE" w:val="PR\1337005FI.docx"/>
    <w:docVar w:name="TXTVERSION" w:val="01-00"/>
  </w:docVars>
  <w:rsids>
    <w:rsidRoot w:val="000757B1"/>
    <w:rsid w:val="00000985"/>
    <w:rsid w:val="0000674B"/>
    <w:rsid w:val="00016327"/>
    <w:rsid w:val="000170C0"/>
    <w:rsid w:val="00017249"/>
    <w:rsid w:val="00033753"/>
    <w:rsid w:val="000757B1"/>
    <w:rsid w:val="000B17B4"/>
    <w:rsid w:val="000B5CD8"/>
    <w:rsid w:val="000B5F6A"/>
    <w:rsid w:val="000C675A"/>
    <w:rsid w:val="000D67D8"/>
    <w:rsid w:val="00155BE1"/>
    <w:rsid w:val="00176EC6"/>
    <w:rsid w:val="00183442"/>
    <w:rsid w:val="001861A0"/>
    <w:rsid w:val="00192733"/>
    <w:rsid w:val="001C108A"/>
    <w:rsid w:val="001E7E46"/>
    <w:rsid w:val="0022039B"/>
    <w:rsid w:val="00261640"/>
    <w:rsid w:val="00297E78"/>
    <w:rsid w:val="002C7243"/>
    <w:rsid w:val="002D3184"/>
    <w:rsid w:val="002F6925"/>
    <w:rsid w:val="00303BD8"/>
    <w:rsid w:val="0031708B"/>
    <w:rsid w:val="0034027D"/>
    <w:rsid w:val="003409D5"/>
    <w:rsid w:val="00361974"/>
    <w:rsid w:val="00367F27"/>
    <w:rsid w:val="00394E8B"/>
    <w:rsid w:val="003B61DF"/>
    <w:rsid w:val="003C0977"/>
    <w:rsid w:val="003C2066"/>
    <w:rsid w:val="003C3583"/>
    <w:rsid w:val="003C539A"/>
    <w:rsid w:val="003E5E00"/>
    <w:rsid w:val="004151B3"/>
    <w:rsid w:val="0043112F"/>
    <w:rsid w:val="00465E9D"/>
    <w:rsid w:val="00467926"/>
    <w:rsid w:val="00492849"/>
    <w:rsid w:val="004B303A"/>
    <w:rsid w:val="004C729C"/>
    <w:rsid w:val="004F39DC"/>
    <w:rsid w:val="005117E4"/>
    <w:rsid w:val="00524C6D"/>
    <w:rsid w:val="00543054"/>
    <w:rsid w:val="00544831"/>
    <w:rsid w:val="00552899"/>
    <w:rsid w:val="00576119"/>
    <w:rsid w:val="0058017C"/>
    <w:rsid w:val="00584446"/>
    <w:rsid w:val="00593E07"/>
    <w:rsid w:val="005B4021"/>
    <w:rsid w:val="005C6E04"/>
    <w:rsid w:val="005E2EE9"/>
    <w:rsid w:val="00634C55"/>
    <w:rsid w:val="0064574A"/>
    <w:rsid w:val="006637BB"/>
    <w:rsid w:val="00687022"/>
    <w:rsid w:val="006B4798"/>
    <w:rsid w:val="006D0B09"/>
    <w:rsid w:val="006E6373"/>
    <w:rsid w:val="006E7306"/>
    <w:rsid w:val="00706C19"/>
    <w:rsid w:val="00726B66"/>
    <w:rsid w:val="00754F9A"/>
    <w:rsid w:val="007619E9"/>
    <w:rsid w:val="007727E3"/>
    <w:rsid w:val="00784111"/>
    <w:rsid w:val="00790657"/>
    <w:rsid w:val="007949B5"/>
    <w:rsid w:val="007A498E"/>
    <w:rsid w:val="007B6453"/>
    <w:rsid w:val="00825BD2"/>
    <w:rsid w:val="00826E2A"/>
    <w:rsid w:val="00834FE1"/>
    <w:rsid w:val="00841C76"/>
    <w:rsid w:val="00853721"/>
    <w:rsid w:val="008664E3"/>
    <w:rsid w:val="00872B99"/>
    <w:rsid w:val="008B61FA"/>
    <w:rsid w:val="008C3A9F"/>
    <w:rsid w:val="00945E32"/>
    <w:rsid w:val="009650D0"/>
    <w:rsid w:val="00977ACD"/>
    <w:rsid w:val="00982D29"/>
    <w:rsid w:val="009C131C"/>
    <w:rsid w:val="009C278B"/>
    <w:rsid w:val="00A033D2"/>
    <w:rsid w:val="00A52E86"/>
    <w:rsid w:val="00A56510"/>
    <w:rsid w:val="00A90AF7"/>
    <w:rsid w:val="00A966C1"/>
    <w:rsid w:val="00AB16C4"/>
    <w:rsid w:val="00B158B2"/>
    <w:rsid w:val="00B45BCE"/>
    <w:rsid w:val="00B6100B"/>
    <w:rsid w:val="00B61155"/>
    <w:rsid w:val="00B627EC"/>
    <w:rsid w:val="00B779E2"/>
    <w:rsid w:val="00B80455"/>
    <w:rsid w:val="00B93A6D"/>
    <w:rsid w:val="00BC0A11"/>
    <w:rsid w:val="00BC3364"/>
    <w:rsid w:val="00BC7090"/>
    <w:rsid w:val="00BE7729"/>
    <w:rsid w:val="00C47735"/>
    <w:rsid w:val="00C66B67"/>
    <w:rsid w:val="00C87B6B"/>
    <w:rsid w:val="00CD7C49"/>
    <w:rsid w:val="00CE5F79"/>
    <w:rsid w:val="00D159CD"/>
    <w:rsid w:val="00D317C6"/>
    <w:rsid w:val="00D618B4"/>
    <w:rsid w:val="00DB0299"/>
    <w:rsid w:val="00DB7EF5"/>
    <w:rsid w:val="00E02365"/>
    <w:rsid w:val="00E26B37"/>
    <w:rsid w:val="00E350C6"/>
    <w:rsid w:val="00E44D2D"/>
    <w:rsid w:val="00E531A8"/>
    <w:rsid w:val="00EB3337"/>
    <w:rsid w:val="00EC6A81"/>
    <w:rsid w:val="00ED0AC7"/>
    <w:rsid w:val="00EF76A8"/>
    <w:rsid w:val="00F146EA"/>
    <w:rsid w:val="00F26B59"/>
    <w:rsid w:val="00F42E5A"/>
    <w:rsid w:val="00F61D6D"/>
    <w:rsid w:val="00F71BD9"/>
    <w:rsid w:val="00F72DC4"/>
    <w:rsid w:val="00F95485"/>
    <w:rsid w:val="00FA19AB"/>
    <w:rsid w:val="00FA25F7"/>
    <w:rsid w:val="00FA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9049D7"/>
  <w15:chartTrackingRefBased/>
  <w15:docId w15:val="{4D0654AD-D229-4FF6-965E-5DBFC5223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i-FI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67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45BCE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BE7729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0D67D8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02365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552899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E0236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5B4021"/>
    <w:pPr>
      <w:tabs>
        <w:tab w:val="center" w:pos="4513"/>
        <w:tab w:val="right" w:pos="9026"/>
      </w:tabs>
    </w:p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uiPriority w:val="99"/>
    <w:semiHidden/>
    <w:rPr>
      <w:color w:val="0000FF"/>
      <w:u w:val="single"/>
    </w:rPr>
  </w:style>
  <w:style w:type="table" w:styleId="TableGrid">
    <w:name w:val="Table Grid"/>
    <w:basedOn w:val="TableNormal"/>
    <w:rsid w:val="00B77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B779E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B779E2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B779E2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0D67D8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0D67D8"/>
    <w:pPr>
      <w:jc w:val="right"/>
    </w:pPr>
  </w:style>
  <w:style w:type="paragraph" w:customStyle="1" w:styleId="EPFooter">
    <w:name w:val="EPFooter"/>
    <w:basedOn w:val="Normal"/>
    <w:rsid w:val="00E0236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B4021"/>
    <w:rPr>
      <w:sz w:val="24"/>
    </w:rPr>
  </w:style>
  <w:style w:type="paragraph" w:customStyle="1" w:styleId="Normal12a">
    <w:name w:val="Normal12a"/>
    <w:basedOn w:val="Normal"/>
    <w:rsid w:val="00B45BCE"/>
    <w:pPr>
      <w:spacing w:after="240"/>
    </w:pPr>
  </w:style>
  <w:style w:type="paragraph" w:styleId="FootnoteText">
    <w:name w:val="footnote text"/>
    <w:basedOn w:val="Normal"/>
    <w:link w:val="FootnoteTextChar"/>
    <w:rsid w:val="00524C6D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524C6D"/>
  </w:style>
  <w:style w:type="character" w:styleId="FootnoteReference">
    <w:name w:val="footnote reference"/>
    <w:basedOn w:val="DefaultParagraphFont"/>
    <w:rsid w:val="00524C6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524C6D"/>
    <w:rPr>
      <w:color w:val="605E5C"/>
      <w:shd w:val="clear" w:color="auto" w:fill="E1DFDD"/>
    </w:rPr>
  </w:style>
  <w:style w:type="paragraph" w:customStyle="1" w:styleId="Normal24a">
    <w:name w:val="Normal24a"/>
    <w:basedOn w:val="Normal"/>
    <w:rsid w:val="00303BD8"/>
    <w:pPr>
      <w:spacing w:after="480"/>
    </w:pPr>
  </w:style>
  <w:style w:type="paragraph" w:customStyle="1" w:styleId="Footprint12b">
    <w:name w:val="Footprint12b"/>
    <w:basedOn w:val="Normal"/>
    <w:rsid w:val="00303BD8"/>
    <w:pPr>
      <w:spacing w:before="240"/>
    </w:pPr>
    <w:rPr>
      <w:szCs w:val="24"/>
    </w:rPr>
  </w:style>
  <w:style w:type="paragraph" w:styleId="Footer">
    <w:name w:val="footer"/>
    <w:basedOn w:val="Normal"/>
    <w:link w:val="FooterChar"/>
    <w:semiHidden/>
    <w:rsid w:val="00303B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303BD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instit/2021/611/oj" TargetMode="External"/><Relationship Id="rId1" Type="http://schemas.openxmlformats.org/officeDocument/2006/relationships/hyperlink" Target="http://data.europa.eu/eli/reg/2010/1093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CHIGN~1\AppData\Local\Temp\PR_NLE_EconGov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CE8C8-DEC5-4EFB-8676-E60EDDA99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PR_NLE_EconGov.dotx</Template>
  <TotalTime>3</TotalTime>
  <Pages>6</Pages>
  <Words>436</Words>
  <Characters>3764</Characters>
  <Application>Microsoft Office Word</Application>
  <DocSecurity>0</DocSecurity>
  <Lines>87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PR_NLE_EconGov</vt:lpstr>
    </vt:vector>
  </TitlesOfParts>
  <Company/>
  <LinksUpToDate>false</LinksUpToDate>
  <CharactersWithSpaces>4154</CharactersWithSpaces>
  <SharedDoc>false</SharedDoc>
  <HLinks>
    <vt:vector size="18" baseType="variant">
      <vt:variant>
        <vt:i4>2031678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_Toc418864456</vt:lpwstr>
      </vt:variant>
      <vt:variant>
        <vt:i4>2031678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_Toc418864455</vt:lpwstr>
      </vt:variant>
      <vt:variant>
        <vt:i4>2031678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_Toc418864454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PR_NLE_EconGov</dc:title>
  <dc:subject/>
  <dc:creator>CHIGNESSE Regine</dc:creator>
  <cp:keywords/>
  <dc:description/>
  <cp:lastModifiedBy>COLLIANDER Vilja Alma Maria</cp:lastModifiedBy>
  <cp:revision>2</cp:revision>
  <cp:lastPrinted>2005-10-17T14:34:00Z</cp:lastPrinted>
  <dcterms:created xsi:type="dcterms:W3CDTF">2026-03-03T08:32:00Z</dcterms:created>
  <dcterms:modified xsi:type="dcterms:W3CDTF">2026-03-03T08:32:00Z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Created with">
    <vt:lpwstr>10.2.1 Build [20260110]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1337005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\\eiciBRUpr1\pdocep$\DocEP\DOCS\General\PR\PR_NonLeg\Other\PR_NLE_EconGov.dotx(17/04/2020 18:28:11)</vt:lpwstr>
  </property>
  <property fmtid="{D5CDD505-2E9C-101B-9397-08002B2CF9AE}" pid="8" name="&lt;ModelTra&gt;">
    <vt:lpwstr>\\eiciBRUpr1\pdocep$\DocEP\TRANSFIL\EN\PR_NLE_EconGov.EN(28/08/2024 09:43:01)</vt:lpwstr>
  </property>
  <property fmtid="{D5CDD505-2E9C-101B-9397-08002B2CF9AE}" pid="9" name="&lt;Model&gt;">
    <vt:lpwstr>PR_NLE_EconGov</vt:lpwstr>
  </property>
  <property fmtid="{D5CDD505-2E9C-101B-9397-08002B2CF9AE}" pid="10" name="FooterPath">
    <vt:lpwstr>PR\1337005FI.docx</vt:lpwstr>
  </property>
  <property fmtid="{D5CDD505-2E9C-101B-9397-08002B2CF9AE}" pid="11" name="PE number">
    <vt:lpwstr>784.336</vt:lpwstr>
  </property>
  <property fmtid="{D5CDD505-2E9C-101B-9397-08002B2CF9AE}" pid="12" name="SendToEpades">
    <vt:lpwstr>OK - 2026/02/16 11:28</vt:lpwstr>
  </property>
  <property fmtid="{D5CDD505-2E9C-101B-9397-08002B2CF9AE}" pid="13" name="SDLStudio">
    <vt:lpwstr/>
  </property>
  <property fmtid="{D5CDD505-2E9C-101B-9397-08002B2CF9AE}" pid="14" name="Bookout">
    <vt:lpwstr>OK - 2026/03/03 09:32</vt:lpwstr>
  </property>
</Properties>
</file>