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C6786" w:rsidRPr="00485F05" w14:paraId="3DD3D8C2" w14:textId="77777777" w:rsidTr="000F2C0F">
        <w:trPr>
          <w:trHeight w:hRule="exact" w:val="1418"/>
        </w:trPr>
        <w:tc>
          <w:tcPr>
            <w:tcW w:w="6804" w:type="dxa"/>
            <w:shd w:val="clear" w:color="auto" w:fill="auto"/>
            <w:vAlign w:val="center"/>
          </w:tcPr>
          <w:p w14:paraId="4757801B" w14:textId="77777777" w:rsidR="00EB0F2B" w:rsidRPr="00485F05" w:rsidRDefault="00485F05" w:rsidP="000F2C0F">
            <w:pPr>
              <w:pStyle w:val="EPName"/>
            </w:pPr>
            <w:r w:rsidRPr="00485F05">
              <w:t>Parlamento Europeu</w:t>
            </w:r>
          </w:p>
          <w:p w14:paraId="02DA6547" w14:textId="72121B01" w:rsidR="00EB0F2B" w:rsidRPr="00485F05" w:rsidRDefault="00485F05" w:rsidP="00814CBC">
            <w:pPr>
              <w:pStyle w:val="EPTerm"/>
            </w:pPr>
            <w:r w:rsidRPr="00485F05">
              <w:t>2024</w:t>
            </w:r>
            <w:r w:rsidR="00BD042A" w:rsidRPr="00485F05">
              <w:noBreakHyphen/>
            </w:r>
            <w:r w:rsidRPr="00485F05">
              <w:t>2029</w:t>
            </w:r>
          </w:p>
        </w:tc>
        <w:tc>
          <w:tcPr>
            <w:tcW w:w="2268" w:type="dxa"/>
            <w:shd w:val="clear" w:color="auto" w:fill="auto"/>
          </w:tcPr>
          <w:p w14:paraId="0F6C03A0" w14:textId="77777777" w:rsidR="00EB0F2B" w:rsidRPr="00485F05" w:rsidRDefault="00485F05" w:rsidP="000F2C0F">
            <w:pPr>
              <w:pStyle w:val="EPLogo"/>
            </w:pPr>
            <w:r w:rsidRPr="00485F05">
              <w:rPr>
                <w:noProof/>
              </w:rPr>
              <w:drawing>
                <wp:inline distT="0" distB="0" distL="0" distR="0" wp14:anchorId="67C52762" wp14:editId="1184CE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32F6DD6" w14:textId="77777777" w:rsidR="000568B5" w:rsidRPr="00485F05" w:rsidRDefault="000568B5" w:rsidP="000568B5">
      <w:pPr>
        <w:pStyle w:val="LineTop"/>
      </w:pPr>
    </w:p>
    <w:p w14:paraId="4D9558AC" w14:textId="77777777" w:rsidR="000568B5" w:rsidRPr="00485F05" w:rsidRDefault="00485F05" w:rsidP="000568B5">
      <w:pPr>
        <w:pStyle w:val="EPBody"/>
      </w:pPr>
      <w:r w:rsidRPr="00485F05">
        <w:rPr>
          <w:rStyle w:val="HideTWBExt"/>
          <w:color w:val="auto"/>
        </w:rPr>
        <w:t>&lt;</w:t>
      </w:r>
      <w:r w:rsidRPr="00485F05">
        <w:rPr>
          <w:rStyle w:val="HideTWBExt"/>
          <w:i w:val="0"/>
          <w:color w:val="auto"/>
        </w:rPr>
        <w:t>Commission</w:t>
      </w:r>
      <w:r w:rsidRPr="00485F05">
        <w:rPr>
          <w:rStyle w:val="HideTWBExt"/>
          <w:color w:val="auto"/>
        </w:rPr>
        <w:t>&gt;</w:t>
      </w:r>
      <w:r w:rsidRPr="00485F05">
        <w:rPr>
          <w:rStyle w:val="HideTWBInt"/>
          <w:color w:val="auto"/>
        </w:rPr>
        <w:t>{ECON}</w:t>
      </w:r>
      <w:r w:rsidRPr="00485F05">
        <w:t>Comissão dos Assuntos Económicos e Monetários</w:t>
      </w:r>
      <w:r w:rsidRPr="00485F05">
        <w:rPr>
          <w:rStyle w:val="HideTWBExt"/>
          <w:color w:val="auto"/>
        </w:rPr>
        <w:t>&lt;/</w:t>
      </w:r>
      <w:r w:rsidRPr="00485F05">
        <w:rPr>
          <w:rStyle w:val="HideTWBExt"/>
          <w:i w:val="0"/>
          <w:color w:val="auto"/>
        </w:rPr>
        <w:t>Commission</w:t>
      </w:r>
      <w:r w:rsidRPr="00485F05">
        <w:rPr>
          <w:rStyle w:val="HideTWBExt"/>
          <w:color w:val="auto"/>
        </w:rPr>
        <w:t>&gt;</w:t>
      </w:r>
    </w:p>
    <w:p w14:paraId="7577A596" w14:textId="77777777" w:rsidR="000568B5" w:rsidRPr="00485F05" w:rsidRDefault="000568B5" w:rsidP="000568B5">
      <w:pPr>
        <w:pStyle w:val="LineBottom"/>
      </w:pPr>
    </w:p>
    <w:p w14:paraId="0A1859F1" w14:textId="77777777" w:rsidR="00ED0821" w:rsidRPr="00485F05" w:rsidRDefault="00485F05" w:rsidP="00726C00">
      <w:pPr>
        <w:pStyle w:val="CoverReference"/>
      </w:pPr>
      <w:r w:rsidRPr="00485F05">
        <w:rPr>
          <w:rStyle w:val="HideTWBExt"/>
          <w:b w:val="0"/>
          <w:color w:val="auto"/>
        </w:rPr>
        <w:t>&lt;RefProc&gt;</w:t>
      </w:r>
      <w:r w:rsidRPr="00485F05">
        <w:t>2025/0580</w:t>
      </w:r>
      <w:r w:rsidRPr="00485F05">
        <w:rPr>
          <w:rStyle w:val="HideTWBExt"/>
          <w:b w:val="0"/>
          <w:color w:val="auto"/>
        </w:rPr>
        <w:t>&lt;/RefProc&gt;&lt;RefTypeProc&gt;</w:t>
      </w:r>
      <w:r w:rsidRPr="00485F05">
        <w:t>(CNS)</w:t>
      </w:r>
      <w:r w:rsidRPr="00485F05">
        <w:rPr>
          <w:rStyle w:val="HideTWBExt"/>
          <w:b w:val="0"/>
          <w:color w:val="auto"/>
        </w:rPr>
        <w:t>&lt;/RefTypeProc&gt;</w:t>
      </w:r>
    </w:p>
    <w:p w14:paraId="633F1C22" w14:textId="77777777" w:rsidR="00ED0821" w:rsidRPr="00485F05" w:rsidRDefault="00485F05">
      <w:pPr>
        <w:pStyle w:val="CoverDate"/>
      </w:pPr>
      <w:r w:rsidRPr="00485F05">
        <w:rPr>
          <w:rStyle w:val="HideTWBExt"/>
          <w:color w:val="auto"/>
        </w:rPr>
        <w:t>&lt;Date&gt;</w:t>
      </w:r>
      <w:r w:rsidRPr="00485F05">
        <w:rPr>
          <w:rStyle w:val="HideTWBInt"/>
          <w:color w:val="auto"/>
        </w:rPr>
        <w:t>{09/03/2026}</w:t>
      </w:r>
      <w:r w:rsidRPr="00485F05">
        <w:t>9.3.2026</w:t>
      </w:r>
      <w:r w:rsidRPr="00485F05">
        <w:rPr>
          <w:rStyle w:val="HideTWBExt"/>
          <w:color w:val="auto"/>
        </w:rPr>
        <w:t>&lt;/Date&gt;</w:t>
      </w:r>
    </w:p>
    <w:p w14:paraId="07273D4A" w14:textId="77777777" w:rsidR="00ED0821" w:rsidRPr="00485F05" w:rsidRDefault="00485F05">
      <w:pPr>
        <w:pStyle w:val="CoverDocType"/>
      </w:pPr>
      <w:r w:rsidRPr="00485F05">
        <w:rPr>
          <w:rStyle w:val="HideTWBExt"/>
          <w:b w:val="0"/>
          <w:color w:val="auto"/>
        </w:rPr>
        <w:t>&lt;RefProcLect&gt;</w:t>
      </w:r>
      <w:r w:rsidRPr="00485F05">
        <w:t>*</w:t>
      </w:r>
      <w:r w:rsidRPr="00485F05">
        <w:rPr>
          <w:rStyle w:val="HideTWBExt"/>
          <w:b w:val="0"/>
          <w:color w:val="auto"/>
        </w:rPr>
        <w:t>&lt;/RefProcLect&gt;</w:t>
      </w:r>
    </w:p>
    <w:p w14:paraId="0766F9CE" w14:textId="77777777" w:rsidR="00ED0821" w:rsidRPr="00485F05" w:rsidRDefault="00485F05">
      <w:pPr>
        <w:pStyle w:val="CoverDocType24a"/>
      </w:pPr>
      <w:r w:rsidRPr="00485F05">
        <w:rPr>
          <w:rStyle w:val="HideTWBExt"/>
          <w:b w:val="0"/>
          <w:color w:val="auto"/>
        </w:rPr>
        <w:t>&lt;TitreType&gt;</w:t>
      </w:r>
      <w:r w:rsidRPr="00485F05">
        <w:t>PROJETO DE RELATÓRIO</w:t>
      </w:r>
      <w:r w:rsidRPr="00485F05">
        <w:rPr>
          <w:rStyle w:val="HideTWBExt"/>
          <w:b w:val="0"/>
          <w:color w:val="auto"/>
        </w:rPr>
        <w:t>&lt;/TitreType&gt;</w:t>
      </w:r>
    </w:p>
    <w:p w14:paraId="148A16FA" w14:textId="77777777" w:rsidR="00ED0821" w:rsidRPr="00485F05" w:rsidRDefault="00485F05">
      <w:pPr>
        <w:pStyle w:val="CoverNormal"/>
      </w:pPr>
      <w:r w:rsidRPr="00485F05">
        <w:rPr>
          <w:rStyle w:val="HideTWBExt"/>
          <w:color w:val="auto"/>
        </w:rPr>
        <w:t>&lt;Titre&gt;</w:t>
      </w:r>
      <w:r w:rsidRPr="00485F05">
        <w:t>sobre a proposta de diretiva do Conselho relativa à estrutura e taxas dos impostos especiais sobre o consumo de tabaco e produtos relacionados com o tabaco (reformulação)</w:t>
      </w:r>
      <w:r w:rsidRPr="00485F05">
        <w:rPr>
          <w:rStyle w:val="HideTWBExt"/>
          <w:color w:val="auto"/>
        </w:rPr>
        <w:t>&lt;/Titre&gt;</w:t>
      </w:r>
    </w:p>
    <w:p w14:paraId="10A01EB5" w14:textId="71A8BBFA" w:rsidR="00ED0821" w:rsidRPr="00485F05" w:rsidRDefault="00485F05">
      <w:pPr>
        <w:pStyle w:val="CoverNormal24a"/>
      </w:pPr>
      <w:r w:rsidRPr="00485F05">
        <w:rPr>
          <w:rStyle w:val="HideTWBExt"/>
          <w:color w:val="auto"/>
        </w:rPr>
        <w:t>&lt;DocRef&gt;</w:t>
      </w:r>
      <w:r w:rsidRPr="00485F05">
        <w:t>(COM(2025)0580 – C10</w:t>
      </w:r>
      <w:r w:rsidR="00BD042A" w:rsidRPr="00485F05">
        <w:noBreakHyphen/>
      </w:r>
      <w:r w:rsidRPr="00485F05">
        <w:t>0207/2025 – 2025/0580(CNS))</w:t>
      </w:r>
      <w:r w:rsidRPr="00485F05">
        <w:rPr>
          <w:rStyle w:val="HideTWBExt"/>
          <w:color w:val="auto"/>
        </w:rPr>
        <w:t>&lt;/DocRef&gt;</w:t>
      </w:r>
    </w:p>
    <w:p w14:paraId="69C6CDD5" w14:textId="77777777" w:rsidR="00ED0821" w:rsidRPr="00485F05" w:rsidRDefault="00485F05">
      <w:pPr>
        <w:pStyle w:val="CoverNormal24a"/>
      </w:pPr>
      <w:r w:rsidRPr="00485F05">
        <w:rPr>
          <w:rStyle w:val="HideTWBExt"/>
          <w:color w:val="auto"/>
        </w:rPr>
        <w:t>&lt;Commission&gt;</w:t>
      </w:r>
      <w:r w:rsidRPr="00485F05">
        <w:rPr>
          <w:rStyle w:val="HideTWBInt"/>
          <w:color w:val="auto"/>
        </w:rPr>
        <w:t>{ECON}</w:t>
      </w:r>
      <w:r w:rsidRPr="00485F05">
        <w:t>Comissão dos Assuntos Económicos e Monetários</w:t>
      </w:r>
      <w:r w:rsidRPr="00485F05">
        <w:rPr>
          <w:rStyle w:val="HideTWBExt"/>
          <w:color w:val="auto"/>
        </w:rPr>
        <w:t>&lt;/Commission&gt;</w:t>
      </w:r>
    </w:p>
    <w:p w14:paraId="0AD35A8B" w14:textId="77777777" w:rsidR="00ED0821" w:rsidRPr="00485F05" w:rsidRDefault="00485F05" w:rsidP="00152BF8">
      <w:pPr>
        <w:pStyle w:val="CoverNormal24a"/>
      </w:pPr>
      <w:r w:rsidRPr="00485F05">
        <w:t xml:space="preserve">Relator: </w:t>
      </w:r>
      <w:r w:rsidRPr="00485F05">
        <w:rPr>
          <w:rStyle w:val="HideTWBExt"/>
          <w:color w:val="auto"/>
        </w:rPr>
        <w:t>&lt;Depute&gt;</w:t>
      </w:r>
      <w:r w:rsidRPr="00485F05">
        <w:t>Tomáš Kubín</w:t>
      </w:r>
      <w:r w:rsidRPr="00485F05">
        <w:rPr>
          <w:rStyle w:val="HideTWBExt"/>
          <w:color w:val="auto"/>
        </w:rPr>
        <w:t>&lt;/Depute&gt;</w:t>
      </w:r>
    </w:p>
    <w:p w14:paraId="69454B21" w14:textId="77777777" w:rsidR="003B5DAA" w:rsidRPr="00485F05" w:rsidRDefault="00485F05" w:rsidP="003B5DAA">
      <w:pPr>
        <w:pStyle w:val="CoverNormal24a"/>
      </w:pPr>
      <w:r w:rsidRPr="00485F05">
        <w:t>(Reformulação – artigo 113.º do Regimento)</w:t>
      </w:r>
    </w:p>
    <w:p w14:paraId="22601984" w14:textId="77777777" w:rsidR="005C6143" w:rsidRPr="00485F05" w:rsidRDefault="005C6143" w:rsidP="005C6143">
      <w:pPr>
        <w:pStyle w:val="CoverNormal"/>
      </w:pPr>
    </w:p>
    <w:p w14:paraId="5BBF9F57" w14:textId="501B522D" w:rsidR="00814CBC" w:rsidRPr="00485F05" w:rsidRDefault="00485F05" w:rsidP="000F2C0F">
      <w:r w:rsidRPr="00485F05">
        <w:br w:type="page"/>
      </w:r>
      <w:r w:rsidRPr="00485F05">
        <w:lastRenderedPageBreak/>
        <w:fldChar w:fldCharType="begin"/>
      </w:r>
      <w:r w:rsidRPr="00485F05">
        <w:instrText xml:space="preserve"> TITLE  \* MERGEFORMAT </w:instrText>
      </w:r>
      <w:r w:rsidRPr="00485F05">
        <w:fldChar w:fldCharType="separate"/>
      </w:r>
      <w:r>
        <w:t>PR_CNS_Recastingam</w:t>
      </w:r>
      <w:r w:rsidRPr="00485F05">
        <w:fldChar w:fldCharType="end"/>
      </w:r>
    </w:p>
    <w:p w14:paraId="6150A3E5" w14:textId="77777777" w:rsidR="00814CBC" w:rsidRPr="00485F05" w:rsidRDefault="00814CBC" w:rsidP="000F2C0F"/>
    <w:p w14:paraId="6DAC797B" w14:textId="77777777" w:rsidR="00814CBC" w:rsidRPr="00485F05" w:rsidRDefault="00814CBC" w:rsidP="000F2C0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85F05" w:rsidRPr="00485F05" w14:paraId="569CE502" w14:textId="77777777">
        <w:tc>
          <w:tcPr>
            <w:tcW w:w="5811" w:type="dxa"/>
          </w:tcPr>
          <w:p w14:paraId="0CBD561A" w14:textId="77777777" w:rsidR="00814CBC" w:rsidRPr="00485F05" w:rsidRDefault="00485F05" w:rsidP="000F2C0F">
            <w:pPr>
              <w:pStyle w:val="Lgendetitre"/>
            </w:pPr>
            <w:r w:rsidRPr="00485F05">
              <w:t>Legenda dos símbolos utilizados</w:t>
            </w:r>
          </w:p>
        </w:tc>
      </w:tr>
      <w:tr w:rsidR="007C6786" w:rsidRPr="00485F05" w14:paraId="66DD8F49" w14:textId="77777777" w:rsidTr="000F2C0F">
        <w:trPr>
          <w:cantSplit/>
          <w:trHeight w:val="1807"/>
        </w:trPr>
        <w:tc>
          <w:tcPr>
            <w:tcW w:w="5811" w:type="dxa"/>
            <w:tcBorders>
              <w:bottom w:val="single" w:sz="4" w:space="0" w:color="auto"/>
            </w:tcBorders>
          </w:tcPr>
          <w:p w14:paraId="5C0A5517" w14:textId="77777777" w:rsidR="00814CBC" w:rsidRPr="00485F05" w:rsidRDefault="00485F05" w:rsidP="000F2C0F">
            <w:pPr>
              <w:pStyle w:val="Lgendesigne"/>
            </w:pPr>
            <w:r w:rsidRPr="00485F05">
              <w:tab/>
              <w:t>*</w:t>
            </w:r>
            <w:r w:rsidRPr="00485F05">
              <w:tab/>
              <w:t>Processo de consulta</w:t>
            </w:r>
          </w:p>
          <w:p w14:paraId="136F4B9E" w14:textId="77777777" w:rsidR="00814CBC" w:rsidRPr="00485F05" w:rsidRDefault="00485F05" w:rsidP="000F2C0F">
            <w:pPr>
              <w:pStyle w:val="Lgendesigne"/>
            </w:pPr>
            <w:r w:rsidRPr="00485F05">
              <w:tab/>
              <w:t>***</w:t>
            </w:r>
            <w:r w:rsidRPr="00485F05">
              <w:tab/>
              <w:t>Processo de aprovação</w:t>
            </w:r>
          </w:p>
          <w:p w14:paraId="2FB4B455" w14:textId="77777777" w:rsidR="00814CBC" w:rsidRPr="00485F05" w:rsidRDefault="00485F05" w:rsidP="000F2C0F">
            <w:pPr>
              <w:pStyle w:val="Lgendesigne"/>
            </w:pPr>
            <w:r w:rsidRPr="00485F05">
              <w:tab/>
              <w:t>***I</w:t>
            </w:r>
            <w:r w:rsidRPr="00485F05">
              <w:tab/>
              <w:t>Processo legislativo ordinário (primeira leitura)</w:t>
            </w:r>
          </w:p>
          <w:p w14:paraId="4276E2BE" w14:textId="77777777" w:rsidR="00814CBC" w:rsidRPr="00485F05" w:rsidRDefault="00485F05" w:rsidP="000F2C0F">
            <w:pPr>
              <w:pStyle w:val="Lgendesigne"/>
            </w:pPr>
            <w:r w:rsidRPr="00485F05">
              <w:tab/>
              <w:t>***II</w:t>
            </w:r>
            <w:r w:rsidRPr="00485F05">
              <w:tab/>
              <w:t>Processo legislativo ordinário (segunda leitura)</w:t>
            </w:r>
          </w:p>
          <w:p w14:paraId="65E55FE6" w14:textId="77777777" w:rsidR="00814CBC" w:rsidRPr="00485F05" w:rsidRDefault="00485F05" w:rsidP="000F2C0F">
            <w:pPr>
              <w:pStyle w:val="Lgendesigne"/>
            </w:pPr>
            <w:r w:rsidRPr="00485F05">
              <w:tab/>
              <w:t>***III</w:t>
            </w:r>
            <w:r w:rsidRPr="00485F05">
              <w:tab/>
              <w:t>Processo legislativo ordinário (terceira leitura)</w:t>
            </w:r>
          </w:p>
          <w:p w14:paraId="2B9CE255" w14:textId="77777777" w:rsidR="00814CBC" w:rsidRPr="00485F05" w:rsidRDefault="00814CBC" w:rsidP="000F2C0F">
            <w:pPr>
              <w:pStyle w:val="Lgendestandard"/>
            </w:pPr>
          </w:p>
          <w:p w14:paraId="3CA3A04F" w14:textId="77777777" w:rsidR="00814CBC" w:rsidRPr="00485F05" w:rsidRDefault="00485F05" w:rsidP="000F2C0F">
            <w:pPr>
              <w:pStyle w:val="Lgendestandard"/>
            </w:pPr>
            <w:r w:rsidRPr="00485F05">
              <w:t>(O processo indicado tem por fundamento a base jurídica proposta no projeto de ato.)</w:t>
            </w:r>
          </w:p>
          <w:p w14:paraId="6C49D0D6" w14:textId="77777777" w:rsidR="00814CBC" w:rsidRPr="00485F05" w:rsidRDefault="00814CBC" w:rsidP="000F2C0F">
            <w:pPr>
              <w:pStyle w:val="Lgendestandard"/>
            </w:pPr>
          </w:p>
        </w:tc>
      </w:tr>
    </w:tbl>
    <w:p w14:paraId="5CCED2F0" w14:textId="77777777" w:rsidR="00814CBC" w:rsidRPr="00485F05" w:rsidRDefault="00814CBC" w:rsidP="000F2C0F"/>
    <w:p w14:paraId="057F1EDA" w14:textId="77777777" w:rsidR="00814CBC" w:rsidRPr="00485F05" w:rsidRDefault="00814CBC" w:rsidP="000F2C0F"/>
    <w:p w14:paraId="78CF469E" w14:textId="77777777" w:rsidR="00814CBC" w:rsidRPr="00485F05" w:rsidRDefault="00814CBC" w:rsidP="000F2C0F"/>
    <w:p w14:paraId="42D508CB" w14:textId="77777777" w:rsidR="00814CBC" w:rsidRPr="00485F05" w:rsidRDefault="00814CBC" w:rsidP="000F2C0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85F05" w:rsidRPr="00485F05" w14:paraId="1F64183C" w14:textId="77777777">
        <w:tc>
          <w:tcPr>
            <w:tcW w:w="5811" w:type="dxa"/>
          </w:tcPr>
          <w:p w14:paraId="01BF3515" w14:textId="77777777" w:rsidR="00814CBC" w:rsidRPr="00485F05" w:rsidRDefault="00485F05" w:rsidP="000F2C0F">
            <w:pPr>
              <w:pStyle w:val="Lgendetitre"/>
            </w:pPr>
            <w:r w:rsidRPr="00485F05">
              <w:t>Alterações a um projeto de ato</w:t>
            </w:r>
          </w:p>
        </w:tc>
      </w:tr>
      <w:tr w:rsidR="007C6786" w:rsidRPr="00485F05" w14:paraId="33C36250" w14:textId="77777777" w:rsidTr="000F2C0F">
        <w:trPr>
          <w:trHeight w:val="4496"/>
        </w:trPr>
        <w:tc>
          <w:tcPr>
            <w:tcW w:w="5811" w:type="dxa"/>
          </w:tcPr>
          <w:p w14:paraId="5E0272B7" w14:textId="77777777" w:rsidR="00814CBC" w:rsidRPr="00485F05" w:rsidRDefault="00485F05" w:rsidP="000F2C0F">
            <w:pPr>
              <w:pStyle w:val="Lgendestandard"/>
              <w:rPr>
                <w:szCs w:val="24"/>
              </w:rPr>
            </w:pPr>
            <w:r w:rsidRPr="00485F05">
              <w:rPr>
                <w:b/>
              </w:rPr>
              <w:t>Alterações do Parlamento apresentadas em duas colunas</w:t>
            </w:r>
          </w:p>
          <w:p w14:paraId="1EF7BAD0" w14:textId="77777777" w:rsidR="00814CBC" w:rsidRPr="00485F05" w:rsidRDefault="00814CBC" w:rsidP="000F2C0F">
            <w:pPr>
              <w:pStyle w:val="Lgendestandard"/>
              <w:rPr>
                <w:szCs w:val="24"/>
              </w:rPr>
            </w:pPr>
          </w:p>
          <w:p w14:paraId="20C6795C" w14:textId="77777777" w:rsidR="00814CBC" w:rsidRPr="00485F05" w:rsidRDefault="00485F05" w:rsidP="000F2C0F">
            <w:pPr>
              <w:pStyle w:val="Lgendestandard"/>
              <w:rPr>
                <w:szCs w:val="24"/>
              </w:rPr>
            </w:pPr>
            <w:r w:rsidRPr="00485F05">
              <w:t xml:space="preserve">As supressões são assinaladas </w:t>
            </w:r>
            <w:r w:rsidRPr="00485F05">
              <w:rPr>
                <w:b/>
                <w:i/>
              </w:rPr>
              <w:t>em itálico e a negrito</w:t>
            </w:r>
            <w:r w:rsidRPr="00485F05">
              <w:t xml:space="preserve"> na coluna da esquerda. As substituições são assinaladas </w:t>
            </w:r>
            <w:r w:rsidRPr="00485F05">
              <w:rPr>
                <w:b/>
                <w:i/>
              </w:rPr>
              <w:t>em itálico e a negrito</w:t>
            </w:r>
            <w:r w:rsidRPr="00485F05">
              <w:t xml:space="preserve"> na coluna da esquerda e na coluna da direita. O texto novo é assinalado </w:t>
            </w:r>
            <w:r w:rsidRPr="00485F05">
              <w:rPr>
                <w:b/>
                <w:i/>
              </w:rPr>
              <w:t>em itálico e a negrito</w:t>
            </w:r>
            <w:r w:rsidRPr="00485F05">
              <w:t xml:space="preserve"> na coluna da direita.</w:t>
            </w:r>
          </w:p>
          <w:p w14:paraId="792A6FF2" w14:textId="77777777" w:rsidR="00814CBC" w:rsidRPr="00485F05" w:rsidRDefault="00814CBC" w:rsidP="000F2C0F">
            <w:pPr>
              <w:pStyle w:val="Lgendestandard"/>
              <w:rPr>
                <w:szCs w:val="24"/>
              </w:rPr>
            </w:pPr>
          </w:p>
          <w:p w14:paraId="6C159996" w14:textId="77777777" w:rsidR="00814CBC" w:rsidRPr="00485F05" w:rsidRDefault="00485F05" w:rsidP="000F2C0F">
            <w:pPr>
              <w:pStyle w:val="Lgendestandard"/>
              <w:rPr>
                <w:szCs w:val="24"/>
              </w:rPr>
            </w:pPr>
            <w:r w:rsidRPr="00485F05">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14:paraId="13B2074E" w14:textId="77777777" w:rsidR="00814CBC" w:rsidRPr="00485F05" w:rsidRDefault="00814CBC" w:rsidP="000F2C0F">
            <w:pPr>
              <w:pStyle w:val="Lgendestandard"/>
              <w:rPr>
                <w:szCs w:val="24"/>
              </w:rPr>
            </w:pPr>
          </w:p>
          <w:p w14:paraId="2FCEFFE6" w14:textId="77777777" w:rsidR="00814CBC" w:rsidRPr="00485F05" w:rsidRDefault="00485F05" w:rsidP="000F2C0F">
            <w:pPr>
              <w:pStyle w:val="Lgendestandard"/>
              <w:rPr>
                <w:b/>
                <w:szCs w:val="24"/>
              </w:rPr>
            </w:pPr>
            <w:r w:rsidRPr="00485F05">
              <w:rPr>
                <w:b/>
              </w:rPr>
              <w:t>Alterações do Parlamento apresentadas sob a forma de texto consolidado</w:t>
            </w:r>
          </w:p>
          <w:p w14:paraId="333BD5C0" w14:textId="77777777" w:rsidR="00814CBC" w:rsidRPr="00485F05" w:rsidRDefault="00814CBC" w:rsidP="000F2C0F">
            <w:pPr>
              <w:pStyle w:val="Lgendestandard"/>
              <w:rPr>
                <w:szCs w:val="24"/>
              </w:rPr>
            </w:pPr>
          </w:p>
          <w:p w14:paraId="1983ED43" w14:textId="77777777" w:rsidR="00814CBC" w:rsidRPr="00485F05" w:rsidRDefault="00485F05" w:rsidP="000F2C0F">
            <w:pPr>
              <w:pStyle w:val="Lgendestandard"/>
              <w:rPr>
                <w:szCs w:val="24"/>
              </w:rPr>
            </w:pPr>
            <w:r w:rsidRPr="00485F05">
              <w:t xml:space="preserve">Os trechos novos são assinalados </w:t>
            </w:r>
            <w:r w:rsidRPr="00485F05">
              <w:rPr>
                <w:b/>
                <w:i/>
              </w:rPr>
              <w:t>em itálico e a negrito</w:t>
            </w:r>
            <w:r w:rsidRPr="00485F05">
              <w:t xml:space="preserve">. Os trechos suprimidos são assinalados pelo símbolo ▌ou rasurados. As substituições são assinaladas formatando o texto novo </w:t>
            </w:r>
            <w:r w:rsidRPr="00485F05">
              <w:rPr>
                <w:b/>
                <w:i/>
              </w:rPr>
              <w:t>em itálico e a negrito</w:t>
            </w:r>
            <w:r w:rsidRPr="00485F05">
              <w:t xml:space="preserve"> e suprimindo, ou rasurando, o texto substituído. </w:t>
            </w:r>
          </w:p>
          <w:p w14:paraId="7531D3E4" w14:textId="77777777" w:rsidR="00814CBC" w:rsidRPr="00485F05" w:rsidRDefault="00485F05" w:rsidP="000F2C0F">
            <w:pPr>
              <w:pStyle w:val="Lgendestandard"/>
            </w:pPr>
            <w:r w:rsidRPr="00485F05">
              <w:t>Exceção: as modificações de natureza estritamente técnica introduzidas pelos serviços com vista à elaboração do texto final não são assinaladas.</w:t>
            </w:r>
          </w:p>
          <w:p w14:paraId="139AC6A5" w14:textId="77777777" w:rsidR="00814CBC" w:rsidRPr="00485F05" w:rsidRDefault="00814CBC" w:rsidP="000F2C0F">
            <w:pPr>
              <w:pStyle w:val="Lgendestandard"/>
            </w:pPr>
          </w:p>
        </w:tc>
      </w:tr>
    </w:tbl>
    <w:p w14:paraId="699F5DA5" w14:textId="77777777" w:rsidR="00814CBC" w:rsidRPr="00485F05" w:rsidRDefault="00814CBC" w:rsidP="000F2C0F"/>
    <w:p w14:paraId="21D860D4" w14:textId="77777777" w:rsidR="00ED0821" w:rsidRPr="00485F05" w:rsidRDefault="00ED0821" w:rsidP="00D34664">
      <w:pPr>
        <w:widowControl/>
        <w:tabs>
          <w:tab w:val="center" w:pos="4677"/>
        </w:tabs>
      </w:pPr>
    </w:p>
    <w:p w14:paraId="05076F59" w14:textId="77777777" w:rsidR="00ED0821" w:rsidRPr="00485F05" w:rsidRDefault="00485F05">
      <w:pPr>
        <w:pStyle w:val="TOCHeading"/>
      </w:pPr>
      <w:r w:rsidRPr="00485F05">
        <w:br w:type="page"/>
      </w:r>
      <w:r w:rsidRPr="00485F05">
        <w:lastRenderedPageBreak/>
        <w:t>ÍNDICE</w:t>
      </w:r>
    </w:p>
    <w:p w14:paraId="09476401" w14:textId="77777777" w:rsidR="00ED0821" w:rsidRPr="00485F05" w:rsidRDefault="00485F05">
      <w:pPr>
        <w:pStyle w:val="TOCPage"/>
      </w:pPr>
      <w:r w:rsidRPr="00485F05">
        <w:t>Página</w:t>
      </w:r>
    </w:p>
    <w:p w14:paraId="7F8AB123" w14:textId="18861FB3" w:rsidR="00485F05" w:rsidRDefault="00485F0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85F05">
        <w:fldChar w:fldCharType="begin"/>
      </w:r>
      <w:r w:rsidRPr="00485F05">
        <w:instrText xml:space="preserve"> TOC \t "PageHeading</w:instrText>
      </w:r>
      <w:r w:rsidR="00A2436F" w:rsidRPr="00485F05">
        <w:instrText>;</w:instrText>
      </w:r>
      <w:r w:rsidRPr="00485F05">
        <w:instrText xml:space="preserve">1" </w:instrText>
      </w:r>
      <w:r w:rsidRPr="00485F05">
        <w:fldChar w:fldCharType="separate"/>
      </w:r>
      <w:r>
        <w:rPr>
          <w:noProof/>
        </w:rPr>
        <w:t>PROJETO DE RESOLUÇÃO LEGISLATIVA DO PARLAMENTO EUROPEU</w:t>
      </w:r>
      <w:r>
        <w:rPr>
          <w:noProof/>
        </w:rPr>
        <w:tab/>
      </w:r>
      <w:r>
        <w:rPr>
          <w:noProof/>
        </w:rPr>
        <w:fldChar w:fldCharType="begin"/>
      </w:r>
      <w:r>
        <w:rPr>
          <w:noProof/>
        </w:rPr>
        <w:instrText xml:space="preserve"> PAGEREF _Toc225262620 \h </w:instrText>
      </w:r>
      <w:r>
        <w:rPr>
          <w:noProof/>
        </w:rPr>
      </w:r>
      <w:r>
        <w:rPr>
          <w:noProof/>
        </w:rPr>
        <w:fldChar w:fldCharType="separate"/>
      </w:r>
      <w:r>
        <w:rPr>
          <w:noProof/>
        </w:rPr>
        <w:t>5</w:t>
      </w:r>
      <w:r>
        <w:rPr>
          <w:noProof/>
        </w:rPr>
        <w:fldChar w:fldCharType="end"/>
      </w:r>
    </w:p>
    <w:p w14:paraId="06BA94EA" w14:textId="3E5A627C" w:rsidR="00485F05" w:rsidRDefault="00485F0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EXPOSIÇÃO DE MOTIVOS</w:t>
      </w:r>
      <w:r>
        <w:rPr>
          <w:noProof/>
        </w:rPr>
        <w:tab/>
      </w:r>
      <w:r>
        <w:rPr>
          <w:noProof/>
        </w:rPr>
        <w:fldChar w:fldCharType="begin"/>
      </w:r>
      <w:r>
        <w:rPr>
          <w:noProof/>
        </w:rPr>
        <w:instrText xml:space="preserve"> PAGEREF _Toc225262621 \h </w:instrText>
      </w:r>
      <w:r>
        <w:rPr>
          <w:noProof/>
        </w:rPr>
      </w:r>
      <w:r>
        <w:rPr>
          <w:noProof/>
        </w:rPr>
        <w:fldChar w:fldCharType="separate"/>
      </w:r>
      <w:r>
        <w:rPr>
          <w:noProof/>
        </w:rPr>
        <w:t>42</w:t>
      </w:r>
      <w:r>
        <w:rPr>
          <w:noProof/>
        </w:rPr>
        <w:fldChar w:fldCharType="end"/>
      </w:r>
    </w:p>
    <w:p w14:paraId="3EEF7899" w14:textId="6A30E150" w:rsidR="00485F05" w:rsidRDefault="00485F0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DECLARAÇÃO DE CONTRIBUTOS</w:t>
      </w:r>
      <w:r>
        <w:rPr>
          <w:noProof/>
        </w:rPr>
        <w:tab/>
      </w:r>
      <w:r>
        <w:rPr>
          <w:noProof/>
        </w:rPr>
        <w:fldChar w:fldCharType="begin"/>
      </w:r>
      <w:r>
        <w:rPr>
          <w:noProof/>
        </w:rPr>
        <w:instrText xml:space="preserve"> PAGEREF _Toc225262622 \h </w:instrText>
      </w:r>
      <w:r>
        <w:rPr>
          <w:noProof/>
        </w:rPr>
      </w:r>
      <w:r>
        <w:rPr>
          <w:noProof/>
        </w:rPr>
        <w:fldChar w:fldCharType="separate"/>
      </w:r>
      <w:r>
        <w:rPr>
          <w:noProof/>
        </w:rPr>
        <w:t>44</w:t>
      </w:r>
      <w:r>
        <w:rPr>
          <w:noProof/>
        </w:rPr>
        <w:fldChar w:fldCharType="end"/>
      </w:r>
    </w:p>
    <w:p w14:paraId="03F26A24" w14:textId="79A788E1" w:rsidR="00485F05" w:rsidRDefault="00485F0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CARTA DA COMISSÃO DOS ASSUNTOS JURÍDICOS</w:t>
      </w:r>
      <w:r>
        <w:rPr>
          <w:noProof/>
        </w:rPr>
        <w:tab/>
      </w:r>
      <w:r>
        <w:rPr>
          <w:noProof/>
        </w:rPr>
        <w:fldChar w:fldCharType="begin"/>
      </w:r>
      <w:r>
        <w:rPr>
          <w:noProof/>
        </w:rPr>
        <w:instrText xml:space="preserve"> PAGEREF _Toc225262623 \h </w:instrText>
      </w:r>
      <w:r>
        <w:rPr>
          <w:noProof/>
        </w:rPr>
      </w:r>
      <w:r>
        <w:rPr>
          <w:noProof/>
        </w:rPr>
        <w:fldChar w:fldCharType="separate"/>
      </w:r>
      <w:r>
        <w:rPr>
          <w:noProof/>
        </w:rPr>
        <w:t>45</w:t>
      </w:r>
      <w:r>
        <w:rPr>
          <w:noProof/>
        </w:rPr>
        <w:fldChar w:fldCharType="end"/>
      </w:r>
    </w:p>
    <w:p w14:paraId="05DE916B" w14:textId="13FACCAF" w:rsidR="00485F05" w:rsidRDefault="00485F0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PARECER DO GRUPO CONSULTIVO DOS SERVIÇOS JURÍDICOS DO PARLAMENTO EUROPEU, DO CONSELHO E DA COMISSÃO</w:t>
      </w:r>
      <w:r>
        <w:rPr>
          <w:noProof/>
        </w:rPr>
        <w:tab/>
      </w:r>
      <w:r>
        <w:rPr>
          <w:noProof/>
        </w:rPr>
        <w:fldChar w:fldCharType="begin"/>
      </w:r>
      <w:r>
        <w:rPr>
          <w:noProof/>
        </w:rPr>
        <w:instrText xml:space="preserve"> PAGEREF _Toc225262624 \h </w:instrText>
      </w:r>
      <w:r>
        <w:rPr>
          <w:noProof/>
        </w:rPr>
      </w:r>
      <w:r>
        <w:rPr>
          <w:noProof/>
        </w:rPr>
        <w:fldChar w:fldCharType="separate"/>
      </w:r>
      <w:r>
        <w:rPr>
          <w:noProof/>
        </w:rPr>
        <w:t>47</w:t>
      </w:r>
      <w:r>
        <w:rPr>
          <w:noProof/>
        </w:rPr>
        <w:fldChar w:fldCharType="end"/>
      </w:r>
    </w:p>
    <w:p w14:paraId="62865749" w14:textId="467D5B09" w:rsidR="00ED0821" w:rsidRPr="00485F05" w:rsidRDefault="00485F05" w:rsidP="00086635">
      <w:r w:rsidRPr="00485F05">
        <w:fldChar w:fldCharType="end"/>
      </w:r>
    </w:p>
    <w:p w14:paraId="56CF8401" w14:textId="77777777" w:rsidR="00ED0821" w:rsidRPr="00485F05" w:rsidRDefault="00485F05" w:rsidP="00F827B1">
      <w:pPr>
        <w:pStyle w:val="PageHeading"/>
      </w:pPr>
      <w:r w:rsidRPr="00485F05">
        <w:br w:type="page"/>
      </w:r>
      <w:r w:rsidRPr="00485F05">
        <w:lastRenderedPageBreak/>
        <w:br w:type="page"/>
      </w:r>
      <w:bookmarkStart w:id="0" w:name="_Toc225262620"/>
      <w:r w:rsidRPr="00485F05">
        <w:lastRenderedPageBreak/>
        <w:t>PROJETO DE RESOLUÇÃO LEGISLATIVA DO PARLAMENTO EUROPEU</w:t>
      </w:r>
      <w:bookmarkEnd w:id="0"/>
    </w:p>
    <w:p w14:paraId="7207F732" w14:textId="77777777" w:rsidR="00ED0821" w:rsidRPr="00485F05" w:rsidRDefault="00485F05" w:rsidP="00152BF8">
      <w:pPr>
        <w:pStyle w:val="NormalBold"/>
      </w:pPr>
      <w:r w:rsidRPr="00485F05">
        <w:t>sobre a proposta de diretiva do Conselho relativa à estrutura e taxas dos impostos especiais sobre o consumo de tabaco e produtos relacionados com o tabaco (reformulação)</w:t>
      </w:r>
    </w:p>
    <w:p w14:paraId="36A33B64" w14:textId="4DADF07A" w:rsidR="00ED0821" w:rsidRPr="00485F05" w:rsidRDefault="00485F05">
      <w:pPr>
        <w:pStyle w:val="NormalBold12a"/>
      </w:pPr>
      <w:r w:rsidRPr="00485F05">
        <w:t>(COM(2025)0580 – C10</w:t>
      </w:r>
      <w:r w:rsidR="00BD042A" w:rsidRPr="00485F05">
        <w:noBreakHyphen/>
      </w:r>
      <w:r w:rsidRPr="00485F05">
        <w:t>0207/2025 – 2025/0580(CNS))</w:t>
      </w:r>
    </w:p>
    <w:p w14:paraId="2F2A397B" w14:textId="77777777" w:rsidR="00ED0821" w:rsidRPr="00485F05" w:rsidRDefault="00485F05" w:rsidP="0064048E">
      <w:pPr>
        <w:pStyle w:val="NormalBold"/>
      </w:pPr>
      <w:r w:rsidRPr="00485F05">
        <w:t>(Processo legislativo especial — consulta — reformulação)</w:t>
      </w:r>
    </w:p>
    <w:p w14:paraId="01EBE879" w14:textId="77777777" w:rsidR="00ED0821" w:rsidRPr="00485F05" w:rsidRDefault="00485F05" w:rsidP="0064048E">
      <w:pPr>
        <w:pStyle w:val="EPComma"/>
      </w:pPr>
      <w:r w:rsidRPr="00485F05">
        <w:rPr>
          <w:i/>
        </w:rPr>
        <w:t>O Parlamento Europeu</w:t>
      </w:r>
      <w:r w:rsidRPr="00485F05">
        <w:t>,</w:t>
      </w:r>
    </w:p>
    <w:p w14:paraId="524213B1" w14:textId="77777777" w:rsidR="00ED0821" w:rsidRPr="00485F05" w:rsidRDefault="00485F05">
      <w:pPr>
        <w:pStyle w:val="NormalHanging12a"/>
      </w:pPr>
      <w:r w:rsidRPr="00485F05">
        <w:t>–</w:t>
      </w:r>
      <w:r w:rsidRPr="00485F05">
        <w:tab/>
        <w:t>Tendo em conta a proposta da Comissão ao Conselho (COM(2025)0580),</w:t>
      </w:r>
    </w:p>
    <w:p w14:paraId="4BFA4DCF" w14:textId="0C803CF3" w:rsidR="00ED0821" w:rsidRPr="00485F05" w:rsidRDefault="00485F05">
      <w:pPr>
        <w:pStyle w:val="NormalHanging12a"/>
      </w:pPr>
      <w:r w:rsidRPr="00485F05">
        <w:t>–</w:t>
      </w:r>
      <w:r w:rsidRPr="00485F05">
        <w:tab/>
        <w:t>Tendo em conta o artigo 113.º do Tratado sobre o Funcionamento da União Europeia, nos termos do qual foi consultado pelo Conselho (C10</w:t>
      </w:r>
      <w:r w:rsidR="00BD042A" w:rsidRPr="00485F05">
        <w:noBreakHyphen/>
      </w:r>
      <w:r w:rsidRPr="00485F05">
        <w:t>0207/2025),</w:t>
      </w:r>
    </w:p>
    <w:p w14:paraId="5C87ED3E" w14:textId="77777777" w:rsidR="00EA7E4A" w:rsidRPr="00485F05" w:rsidRDefault="00485F05">
      <w:pPr>
        <w:pStyle w:val="NormalHanging12a"/>
      </w:pPr>
      <w:r w:rsidRPr="00485F05">
        <w:t>–</w:t>
      </w:r>
      <w:r w:rsidRPr="00485F05">
        <w:tab/>
        <w:t>Tendo em conta o parecer fundamentado apresentado pela Câmara dos Deputados italiana, no âmbito do Protocolo n.º 2 relativo à aplicação dos princípios da subsidiariedade e da proporcionalidade, segundo o qual o projeto de ato legislativo não respeita o princípio da subsidiariedade,</w:t>
      </w:r>
    </w:p>
    <w:p w14:paraId="65A544B4" w14:textId="77777777" w:rsidR="00BD28D4" w:rsidRPr="00485F05" w:rsidRDefault="00485F05">
      <w:pPr>
        <w:pStyle w:val="NormalHanging12a"/>
      </w:pPr>
      <w:r w:rsidRPr="00485F05">
        <w:t>–</w:t>
      </w:r>
      <w:r w:rsidRPr="00485F05">
        <w:tab/>
        <w:t>Tendo em conta o Acordo Interinstitucional, de 28 de novembro de 2001, para um recurso mais estruturado à técnica de reformulação dos atos jurídicos</w:t>
      </w:r>
      <w:r w:rsidRPr="00485F05">
        <w:rPr>
          <w:rStyle w:val="FootnoteReference"/>
        </w:rPr>
        <w:footnoteReference w:id="1"/>
      </w:r>
      <w:r w:rsidRPr="00485F05">
        <w:t>,</w:t>
      </w:r>
    </w:p>
    <w:p w14:paraId="10499DC9" w14:textId="77777777" w:rsidR="00A2287D" w:rsidRPr="00485F05" w:rsidRDefault="00485F05" w:rsidP="00A2287D">
      <w:pPr>
        <w:pStyle w:val="NormalHanging12a"/>
      </w:pPr>
      <w:r w:rsidRPr="00485F05">
        <w:t>–</w:t>
      </w:r>
      <w:r w:rsidRPr="00485F05">
        <w:tab/>
        <w:t>Tendo em conta a carta que, em 11 de dezembro de 2025, a Comissão dos Assuntos Jurídicos endereçou à Comissão dos Assuntos Económicos e Monetários, nos termos do artigo 113.º, n.º 3, do seu Regimento,</w:t>
      </w:r>
    </w:p>
    <w:p w14:paraId="7336ED2D" w14:textId="77777777" w:rsidR="00ED0821" w:rsidRPr="00485F05" w:rsidRDefault="00485F05">
      <w:pPr>
        <w:pStyle w:val="NormalHanging12a"/>
      </w:pPr>
      <w:r w:rsidRPr="00485F05">
        <w:t>–</w:t>
      </w:r>
      <w:r w:rsidRPr="00485F05">
        <w:tab/>
        <w:t>Tendo em conta os artigos 113.º e 84.º do seu Regimento,</w:t>
      </w:r>
    </w:p>
    <w:p w14:paraId="1D35CA4A" w14:textId="072DA415" w:rsidR="000E57E6" w:rsidRPr="00485F05" w:rsidRDefault="00485F05" w:rsidP="000E57E6">
      <w:pPr>
        <w:pStyle w:val="NormalHanging12a"/>
      </w:pPr>
      <w:r w:rsidRPr="00485F05">
        <w:t>–</w:t>
      </w:r>
      <w:r w:rsidRPr="00485F05">
        <w:tab/>
        <w:t>Tendo em conta o relatório da Comissão dos Assuntos Económicos e Monetários (A10</w:t>
      </w:r>
      <w:r w:rsidR="00BD042A" w:rsidRPr="00485F05">
        <w:noBreakHyphen/>
      </w:r>
      <w:r w:rsidRPr="00485F05">
        <w:t>0000/2026),</w:t>
      </w:r>
    </w:p>
    <w:p w14:paraId="339E44F0" w14:textId="77777777" w:rsidR="002F3E0C" w:rsidRPr="00485F05" w:rsidRDefault="00485F05" w:rsidP="002F3E0C">
      <w:pPr>
        <w:pStyle w:val="NormalHanging12a"/>
      </w:pPr>
      <w:r w:rsidRPr="00485F05">
        <w:t>A.</w:t>
      </w:r>
      <w:r w:rsidRPr="00485F05">
        <w:tab/>
        <w:t>Considerando que o Grupo Consultivo dos Serviços Jurídicos do Parlamento Europeu, do Conselho e da Comissão concluiu, no seu parecer, que a proposta da Comissão não contém alterações de fundo para além das que nela foram identificadas como tal e que, no que diz respeito à codificação das disposições inalteradas dos atos precedentes com as estas alterações, a proposta se cinge à codificação pura e simples dos textos existentes, sem alterações substantivas;</w:t>
      </w:r>
    </w:p>
    <w:p w14:paraId="59C76CAC" w14:textId="77777777" w:rsidR="00ED0821" w:rsidRPr="00485F05" w:rsidRDefault="00485F05">
      <w:pPr>
        <w:pStyle w:val="NormalHanging12a"/>
      </w:pPr>
      <w:r w:rsidRPr="00485F05">
        <w:t>1.</w:t>
      </w:r>
      <w:r w:rsidRPr="00485F05">
        <w:tab/>
        <w:t>Aprova a proposta da Comissão, na redação resultante da adaptação às recomendações do Grupo Consultivo dos Serviços Jurídicos do Parlamento Europeu, do Conselho e da Comissão e da incorporação das alterações que se seguem;</w:t>
      </w:r>
    </w:p>
    <w:p w14:paraId="52A0F93F" w14:textId="77777777" w:rsidR="007C196A" w:rsidRPr="00485F05" w:rsidRDefault="00485F05">
      <w:pPr>
        <w:pStyle w:val="NormalHanging12a"/>
      </w:pPr>
      <w:r w:rsidRPr="00485F05">
        <w:t>2.</w:t>
      </w:r>
      <w:r w:rsidRPr="00485F05">
        <w:tab/>
        <w:t xml:space="preserve">Convida a Comissão a alterar a sua proposta no mesmo </w:t>
      </w:r>
      <w:r w:rsidRPr="00485F05">
        <w:t xml:space="preserve">sentido, nos termos do artigo </w:t>
      </w:r>
      <w:r w:rsidRPr="00485F05">
        <w:lastRenderedPageBreak/>
        <w:t>293.º, n.º 2, do Tratado sobre o Funcionamento da União Europeia;</w:t>
      </w:r>
    </w:p>
    <w:p w14:paraId="0486BBE9" w14:textId="7B4E7257" w:rsidR="00A77A2F" w:rsidRPr="00485F05" w:rsidRDefault="00485F05" w:rsidP="00A77A2F">
      <w:pPr>
        <w:pStyle w:val="NormalHanging12a"/>
      </w:pPr>
      <w:r w:rsidRPr="00485F05">
        <w:t>3.</w:t>
      </w:r>
      <w:r w:rsidRPr="00485F05">
        <w:tab/>
        <w:t>Solicita ao Conselho que o informe, se entender afastar</w:t>
      </w:r>
      <w:r w:rsidR="00BD042A" w:rsidRPr="00485F05">
        <w:noBreakHyphen/>
      </w:r>
      <w:r w:rsidRPr="00485F05">
        <w:t>se do texto aprovado pelo Parlamento;</w:t>
      </w:r>
    </w:p>
    <w:p w14:paraId="3FE37AD7" w14:textId="77777777" w:rsidR="004A6A43" w:rsidRPr="00485F05" w:rsidRDefault="00485F05" w:rsidP="004A6A43">
      <w:pPr>
        <w:pStyle w:val="NormalHanging12a"/>
      </w:pPr>
      <w:r w:rsidRPr="00485F05">
        <w:t>4.</w:t>
      </w:r>
      <w:r w:rsidRPr="00485F05">
        <w:tab/>
        <w:t>Solicita nova consulta, caso o Conselho tencione alterar substancialmente a proposta da Comissão;</w:t>
      </w:r>
    </w:p>
    <w:p w14:paraId="14EC4F7E" w14:textId="77777777" w:rsidR="00C5218D" w:rsidRPr="00485F05" w:rsidRDefault="00485F05" w:rsidP="004A6A43">
      <w:pPr>
        <w:pStyle w:val="NormalHanging12a"/>
      </w:pPr>
      <w:r w:rsidRPr="00485F05">
        <w:t>5.</w:t>
      </w:r>
      <w:r w:rsidRPr="00485F05">
        <w:tab/>
        <w:t>Encarrega a sua Presidente de transmitir a posição do Parlamento ao Conselho, à Comissão e aos parlamentos nacionais.</w:t>
      </w:r>
    </w:p>
    <w:p w14:paraId="48B24FE4" w14:textId="77777777" w:rsidR="00165FEE" w:rsidRPr="00485F05" w:rsidRDefault="00165FEE" w:rsidP="00165FEE"/>
    <w:p w14:paraId="7BAFC3BA" w14:textId="77777777" w:rsidR="00165FEE" w:rsidRPr="00485F05" w:rsidRDefault="00485F05" w:rsidP="00165FEE">
      <w:pPr>
        <w:pStyle w:val="AMNumberTabs0"/>
        <w:keepNext/>
      </w:pPr>
      <w:r w:rsidRPr="00485F05">
        <w:rPr>
          <w:rStyle w:val="HideTWBExt"/>
          <w:color w:val="auto"/>
        </w:rPr>
        <w:t>&lt;RepeatBlock-Amend&gt;&lt;Amend&gt;</w:t>
      </w:r>
      <w:r w:rsidRPr="00485F05">
        <w:t>Alteração</w:t>
      </w:r>
      <w:r w:rsidRPr="00485F05">
        <w:tab/>
      </w:r>
      <w:r w:rsidRPr="00485F05">
        <w:tab/>
      </w:r>
      <w:r w:rsidRPr="00485F05">
        <w:rPr>
          <w:rStyle w:val="HideTWBExt"/>
          <w:color w:val="auto"/>
        </w:rPr>
        <w:t>&lt;NumAm&gt;</w:t>
      </w:r>
      <w:r w:rsidRPr="00485F05">
        <w:t>1</w:t>
      </w:r>
      <w:r w:rsidRPr="00485F05">
        <w:rPr>
          <w:rStyle w:val="HideTWBExt"/>
          <w:color w:val="auto"/>
        </w:rPr>
        <w:t>&lt;/NumAm&gt;</w:t>
      </w:r>
    </w:p>
    <w:p w14:paraId="20F4B7F9"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6742999B" w14:textId="77777777" w:rsidR="00165FEE" w:rsidRPr="00485F05" w:rsidRDefault="00485F05" w:rsidP="00165FEE">
      <w:pPr>
        <w:pStyle w:val="NormalBold"/>
      </w:pPr>
      <w:r w:rsidRPr="00485F05">
        <w:rPr>
          <w:rStyle w:val="HideTWBExt"/>
          <w:color w:val="auto"/>
        </w:rPr>
        <w:t>&lt;Article&gt;</w:t>
      </w:r>
      <w:r w:rsidRPr="00485F05">
        <w:t>Título 1</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39FCEA9A" w14:textId="77777777" w:rsidTr="00165FEE">
        <w:trPr>
          <w:jc w:val="center"/>
        </w:trPr>
        <w:tc>
          <w:tcPr>
            <w:tcW w:w="9752" w:type="dxa"/>
            <w:gridSpan w:val="2"/>
          </w:tcPr>
          <w:p w14:paraId="010BBA76" w14:textId="77777777" w:rsidR="00165FEE" w:rsidRPr="00485F05" w:rsidRDefault="00165FEE">
            <w:pPr>
              <w:keepNext/>
            </w:pPr>
          </w:p>
        </w:tc>
      </w:tr>
      <w:tr w:rsidR="00485F05" w:rsidRPr="00485F05" w14:paraId="7081D32B" w14:textId="77777777" w:rsidTr="00165FEE">
        <w:trPr>
          <w:jc w:val="center"/>
        </w:trPr>
        <w:tc>
          <w:tcPr>
            <w:tcW w:w="4876" w:type="dxa"/>
            <w:hideMark/>
          </w:tcPr>
          <w:p w14:paraId="36C0F674" w14:textId="77777777" w:rsidR="00165FEE" w:rsidRPr="00485F05" w:rsidRDefault="00485F05">
            <w:pPr>
              <w:pStyle w:val="ColumnHeading"/>
              <w:keepNext/>
            </w:pPr>
            <w:r w:rsidRPr="00485F05">
              <w:t>Texto da Comissão</w:t>
            </w:r>
          </w:p>
        </w:tc>
        <w:tc>
          <w:tcPr>
            <w:tcW w:w="4876" w:type="dxa"/>
            <w:hideMark/>
          </w:tcPr>
          <w:p w14:paraId="23BBA3A6" w14:textId="77777777" w:rsidR="00165FEE" w:rsidRPr="00485F05" w:rsidRDefault="00485F05">
            <w:pPr>
              <w:pStyle w:val="ColumnHeading"/>
              <w:keepNext/>
            </w:pPr>
            <w:r w:rsidRPr="00485F05">
              <w:t>Alteração</w:t>
            </w:r>
          </w:p>
        </w:tc>
      </w:tr>
      <w:tr w:rsidR="00485F05" w:rsidRPr="00485F05" w14:paraId="636347F5" w14:textId="77777777" w:rsidTr="00165FEE">
        <w:trPr>
          <w:jc w:val="center"/>
        </w:trPr>
        <w:tc>
          <w:tcPr>
            <w:tcW w:w="4876" w:type="dxa"/>
            <w:hideMark/>
          </w:tcPr>
          <w:p w14:paraId="3F8F1DD8" w14:textId="77777777" w:rsidR="00165FEE" w:rsidRPr="00485F05" w:rsidRDefault="00485F05">
            <w:pPr>
              <w:pStyle w:val="Normal6"/>
            </w:pPr>
            <w:r w:rsidRPr="00485F05">
              <w:t>Proposta de</w:t>
            </w:r>
          </w:p>
        </w:tc>
        <w:tc>
          <w:tcPr>
            <w:tcW w:w="4876" w:type="dxa"/>
            <w:hideMark/>
          </w:tcPr>
          <w:p w14:paraId="7078BFCE" w14:textId="77777777" w:rsidR="00165FEE" w:rsidRPr="00485F05" w:rsidRDefault="00485F05">
            <w:pPr>
              <w:pStyle w:val="Normal6"/>
              <w:rPr>
                <w:szCs w:val="24"/>
              </w:rPr>
            </w:pPr>
            <w:r w:rsidRPr="00485F05">
              <w:t>Proposta de</w:t>
            </w:r>
          </w:p>
        </w:tc>
      </w:tr>
      <w:tr w:rsidR="00485F05" w:rsidRPr="00485F05" w14:paraId="1A0CE9BF" w14:textId="77777777" w:rsidTr="00165FEE">
        <w:trPr>
          <w:jc w:val="center"/>
        </w:trPr>
        <w:tc>
          <w:tcPr>
            <w:tcW w:w="4876" w:type="dxa"/>
            <w:hideMark/>
          </w:tcPr>
          <w:p w14:paraId="72CC613C" w14:textId="77777777" w:rsidR="00165FEE" w:rsidRPr="00485F05" w:rsidRDefault="00485F05">
            <w:pPr>
              <w:pStyle w:val="Normal6"/>
            </w:pPr>
            <w:r w:rsidRPr="00485F05">
              <w:t>DIRETIVA DO CONSELHO</w:t>
            </w:r>
          </w:p>
        </w:tc>
        <w:tc>
          <w:tcPr>
            <w:tcW w:w="4876" w:type="dxa"/>
            <w:hideMark/>
          </w:tcPr>
          <w:p w14:paraId="25BB35D5" w14:textId="77777777" w:rsidR="00165FEE" w:rsidRPr="00485F05" w:rsidRDefault="00485F05">
            <w:pPr>
              <w:pStyle w:val="Normal6"/>
              <w:rPr>
                <w:szCs w:val="24"/>
              </w:rPr>
            </w:pPr>
            <w:r w:rsidRPr="00485F05">
              <w:t>DIRETIVA DO CONSELHO</w:t>
            </w:r>
          </w:p>
        </w:tc>
      </w:tr>
      <w:tr w:rsidR="00485F05" w:rsidRPr="00485F05" w14:paraId="602B0DB7" w14:textId="77777777" w:rsidTr="00165FEE">
        <w:trPr>
          <w:jc w:val="center"/>
        </w:trPr>
        <w:tc>
          <w:tcPr>
            <w:tcW w:w="4876" w:type="dxa"/>
            <w:hideMark/>
          </w:tcPr>
          <w:p w14:paraId="7C701528" w14:textId="77777777" w:rsidR="00165FEE" w:rsidRPr="00485F05" w:rsidRDefault="00485F05">
            <w:pPr>
              <w:pStyle w:val="Normal6"/>
            </w:pPr>
            <w:r w:rsidRPr="00485F05">
              <w:t xml:space="preserve">relativa à estrutura e taxas dos impostos especiais sobre o consumo de tabaco e produtos relacionados com o </w:t>
            </w:r>
            <w:r w:rsidRPr="00485F05">
              <w:t>tabaco (reformulação)</w:t>
            </w:r>
          </w:p>
        </w:tc>
        <w:tc>
          <w:tcPr>
            <w:tcW w:w="4876" w:type="dxa"/>
            <w:hideMark/>
          </w:tcPr>
          <w:p w14:paraId="72E89863" w14:textId="77777777" w:rsidR="00165FEE" w:rsidRPr="00485F05" w:rsidRDefault="00485F05">
            <w:pPr>
              <w:pStyle w:val="Normal6"/>
              <w:rPr>
                <w:szCs w:val="24"/>
              </w:rPr>
            </w:pPr>
            <w:r w:rsidRPr="00485F05">
              <w:t>relativa à estrutura e taxas dos impostos especiais sobre o consumo de tabaco </w:t>
            </w:r>
            <w:r w:rsidRPr="00485F05">
              <w:rPr>
                <w:b/>
                <w:i/>
              </w:rPr>
              <w:t>em rama, tabacos manufaturados</w:t>
            </w:r>
            <w:r w:rsidRPr="00485F05">
              <w:t xml:space="preserve"> e produtos relacionados com o tabaco (reformulação)</w:t>
            </w:r>
          </w:p>
        </w:tc>
      </w:tr>
    </w:tbl>
    <w:p w14:paraId="6EBA1A24"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7489D029"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6603A31D" w14:textId="77777777" w:rsidR="00165FEE" w:rsidRPr="00485F05" w:rsidRDefault="00485F05" w:rsidP="00165FEE">
      <w:pPr>
        <w:pStyle w:val="Normal12Italic"/>
        <w:rPr>
          <w:noProof w:val="0"/>
        </w:rPr>
      </w:pPr>
      <w:r w:rsidRPr="00485F05">
        <w:t>A Comissão Europeia decidiu aplicar o Sistema de Controlo da Circulação dos Produtos sujeitos a Impostos Especiais de Consumo (EMCS) ao tabaco em rama e o relator concorda com esta abordagem. A diretiva abrange agora não só os tabacos manufaturados, como anteriormente, mas também o tabaco em rama. Por conseguinte, o relator considera adequado alterar ligeiramente o título da proposta, de modo a incluir a expressão «tabaco em rama».</w:t>
      </w:r>
    </w:p>
    <w:p w14:paraId="349570DE" w14:textId="77777777" w:rsidR="00165FEE" w:rsidRPr="00485F05" w:rsidRDefault="00485F05" w:rsidP="00165FEE">
      <w:r w:rsidRPr="00485F05">
        <w:rPr>
          <w:rStyle w:val="HideTWBExt"/>
          <w:color w:val="auto"/>
        </w:rPr>
        <w:t>&lt;/Amend&gt;</w:t>
      </w:r>
    </w:p>
    <w:p w14:paraId="6417CC9D"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2</w:t>
      </w:r>
      <w:r w:rsidRPr="00485F05">
        <w:rPr>
          <w:rStyle w:val="HideTWBExt"/>
          <w:color w:val="auto"/>
        </w:rPr>
        <w:t>&lt;/NumAm&gt;</w:t>
      </w:r>
    </w:p>
    <w:p w14:paraId="00118652"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3B5A9EC1" w14:textId="77777777" w:rsidR="00165FEE" w:rsidRPr="00485F05" w:rsidRDefault="00485F05" w:rsidP="00165FEE">
      <w:pPr>
        <w:pStyle w:val="NormalBold"/>
      </w:pPr>
      <w:r w:rsidRPr="00485F05">
        <w:rPr>
          <w:rStyle w:val="HideTWBExt"/>
          <w:color w:val="auto"/>
        </w:rPr>
        <w:t>&lt;Article&gt;</w:t>
      </w:r>
      <w:r w:rsidRPr="00485F05">
        <w:t>Citação 5</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C43332A" w14:textId="77777777" w:rsidTr="00165FEE">
        <w:trPr>
          <w:jc w:val="center"/>
        </w:trPr>
        <w:tc>
          <w:tcPr>
            <w:tcW w:w="9752" w:type="dxa"/>
            <w:gridSpan w:val="2"/>
          </w:tcPr>
          <w:p w14:paraId="1E8916FA" w14:textId="77777777" w:rsidR="00165FEE" w:rsidRPr="00485F05" w:rsidRDefault="00165FEE">
            <w:pPr>
              <w:keepNext/>
            </w:pPr>
          </w:p>
        </w:tc>
      </w:tr>
      <w:tr w:rsidR="00485F05" w:rsidRPr="00485F05" w14:paraId="2FD5D27D" w14:textId="77777777" w:rsidTr="00165FEE">
        <w:trPr>
          <w:jc w:val="center"/>
        </w:trPr>
        <w:tc>
          <w:tcPr>
            <w:tcW w:w="4876" w:type="dxa"/>
            <w:hideMark/>
          </w:tcPr>
          <w:p w14:paraId="090E8A88" w14:textId="77777777" w:rsidR="00165FEE" w:rsidRPr="00485F05" w:rsidRDefault="00485F05">
            <w:pPr>
              <w:pStyle w:val="ColumnHeading"/>
              <w:keepNext/>
            </w:pPr>
            <w:r w:rsidRPr="00485F05">
              <w:t>Texto da Comissão</w:t>
            </w:r>
          </w:p>
        </w:tc>
        <w:tc>
          <w:tcPr>
            <w:tcW w:w="4876" w:type="dxa"/>
            <w:hideMark/>
          </w:tcPr>
          <w:p w14:paraId="0DE546B2" w14:textId="77777777" w:rsidR="00165FEE" w:rsidRPr="00485F05" w:rsidRDefault="00485F05">
            <w:pPr>
              <w:pStyle w:val="ColumnHeading"/>
              <w:keepNext/>
            </w:pPr>
            <w:r w:rsidRPr="00485F05">
              <w:t>Alteração</w:t>
            </w:r>
          </w:p>
        </w:tc>
      </w:tr>
      <w:tr w:rsidR="00485F05" w:rsidRPr="00485F05" w14:paraId="255C8E11" w14:textId="77777777" w:rsidTr="00165FEE">
        <w:trPr>
          <w:jc w:val="center"/>
        </w:trPr>
        <w:tc>
          <w:tcPr>
            <w:tcW w:w="4876" w:type="dxa"/>
            <w:hideMark/>
          </w:tcPr>
          <w:p w14:paraId="38F8C540" w14:textId="77777777" w:rsidR="00165FEE" w:rsidRPr="00485F05" w:rsidRDefault="00485F05">
            <w:pPr>
              <w:pStyle w:val="Normal6"/>
            </w:pPr>
            <w:r w:rsidRPr="00485F05">
              <w:t xml:space="preserve">Tendo em conta o parecer do Comité </w:t>
            </w:r>
            <w:r w:rsidRPr="00485F05">
              <w:lastRenderedPageBreak/>
              <w:t xml:space="preserve">Económico e Social </w:t>
            </w:r>
            <w:r w:rsidRPr="00485F05">
              <w:rPr>
                <w:b/>
                <w:i/>
              </w:rPr>
              <w:t>Europeu</w:t>
            </w:r>
            <w:r w:rsidRPr="00485F05">
              <w:t>,</w:t>
            </w:r>
          </w:p>
        </w:tc>
        <w:tc>
          <w:tcPr>
            <w:tcW w:w="4876" w:type="dxa"/>
            <w:hideMark/>
          </w:tcPr>
          <w:p w14:paraId="3AB3F8CC" w14:textId="17293B6F" w:rsidR="000B35B4" w:rsidRPr="00485F05" w:rsidRDefault="00485F05">
            <w:pPr>
              <w:pStyle w:val="Normal6"/>
              <w:rPr>
                <w:szCs w:val="24"/>
              </w:rPr>
            </w:pPr>
            <w:r w:rsidRPr="00485F05">
              <w:lastRenderedPageBreak/>
              <w:t xml:space="preserve">Tendo em conta o parecer do Comité </w:t>
            </w:r>
            <w:r w:rsidRPr="00485F05">
              <w:lastRenderedPageBreak/>
              <w:t xml:space="preserve">Económico e Social </w:t>
            </w:r>
            <w:r w:rsidRPr="00485F05">
              <w:rPr>
                <w:b/>
                <w:i/>
              </w:rPr>
              <w:t>Europeu</w:t>
            </w:r>
            <w:r w:rsidRPr="00485F05">
              <w:rPr>
                <w:b/>
                <w:i/>
                <w:vertAlign w:val="superscript"/>
              </w:rPr>
              <w:t>1</w:t>
            </w:r>
            <w:r w:rsidR="00BD042A" w:rsidRPr="00485F05">
              <w:rPr>
                <w:b/>
                <w:i/>
                <w:vertAlign w:val="superscript"/>
              </w:rPr>
              <w:noBreakHyphen/>
            </w:r>
            <w:r w:rsidRPr="00485F05">
              <w:rPr>
                <w:b/>
                <w:i/>
                <w:vertAlign w:val="superscript"/>
              </w:rPr>
              <w:t>A</w:t>
            </w:r>
            <w:r w:rsidRPr="00485F05">
              <w:t>,</w:t>
            </w:r>
          </w:p>
        </w:tc>
      </w:tr>
      <w:tr w:rsidR="00485F05" w:rsidRPr="00485F05" w14:paraId="3A98F2B8" w14:textId="77777777" w:rsidTr="00165FEE">
        <w:trPr>
          <w:jc w:val="center"/>
        </w:trPr>
        <w:tc>
          <w:tcPr>
            <w:tcW w:w="4876" w:type="dxa"/>
          </w:tcPr>
          <w:p w14:paraId="6AC2E17D" w14:textId="77777777" w:rsidR="00F318AF" w:rsidRPr="00485F05" w:rsidRDefault="00F318AF">
            <w:pPr>
              <w:pStyle w:val="Normal6"/>
            </w:pPr>
          </w:p>
        </w:tc>
        <w:tc>
          <w:tcPr>
            <w:tcW w:w="4876" w:type="dxa"/>
          </w:tcPr>
          <w:p w14:paraId="515164E8" w14:textId="77777777" w:rsidR="00F318AF" w:rsidRPr="00485F05" w:rsidRDefault="00485F05">
            <w:pPr>
              <w:pStyle w:val="Normal6"/>
            </w:pPr>
            <w:r w:rsidRPr="00485F05">
              <w:t>____________</w:t>
            </w:r>
          </w:p>
        </w:tc>
      </w:tr>
      <w:tr w:rsidR="00485F05" w:rsidRPr="00485F05" w14:paraId="1641AFD5" w14:textId="77777777" w:rsidTr="00165FEE">
        <w:trPr>
          <w:jc w:val="center"/>
        </w:trPr>
        <w:tc>
          <w:tcPr>
            <w:tcW w:w="4876" w:type="dxa"/>
          </w:tcPr>
          <w:p w14:paraId="18A45FE7" w14:textId="77777777" w:rsidR="00F318AF" w:rsidRPr="00485F05" w:rsidRDefault="00F318AF">
            <w:pPr>
              <w:pStyle w:val="Normal6"/>
            </w:pPr>
          </w:p>
        </w:tc>
        <w:tc>
          <w:tcPr>
            <w:tcW w:w="4876" w:type="dxa"/>
          </w:tcPr>
          <w:p w14:paraId="74FFD956" w14:textId="782E324D" w:rsidR="00F318AF" w:rsidRPr="00485F05" w:rsidRDefault="00485F05">
            <w:pPr>
              <w:pStyle w:val="Normal6"/>
            </w:pPr>
            <w:r w:rsidRPr="00485F05">
              <w:rPr>
                <w:b/>
                <w:i/>
                <w:vertAlign w:val="superscript"/>
              </w:rPr>
              <w:t>1</w:t>
            </w:r>
            <w:r w:rsidR="00BD042A" w:rsidRPr="00485F05">
              <w:rPr>
                <w:b/>
                <w:i/>
                <w:vertAlign w:val="superscript"/>
              </w:rPr>
              <w:noBreakHyphen/>
            </w:r>
            <w:r w:rsidRPr="00485F05">
              <w:rPr>
                <w:b/>
                <w:i/>
                <w:vertAlign w:val="superscript"/>
              </w:rPr>
              <w:t>A</w:t>
            </w:r>
            <w:r w:rsidRPr="00485F05">
              <w:rPr>
                <w:b/>
                <w:i/>
              </w:rPr>
              <w:t xml:space="preserve"> Parecer de 18 de fevereiro de 2026 (ainda não publicado no Jornal Oficial).</w:t>
            </w:r>
          </w:p>
        </w:tc>
      </w:tr>
    </w:tbl>
    <w:p w14:paraId="71032DF5"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2206F6F5"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003CDEAA" w14:textId="77777777" w:rsidR="00165FEE" w:rsidRPr="00485F05" w:rsidRDefault="00485F05" w:rsidP="00165FEE">
      <w:pPr>
        <w:pStyle w:val="Normal12Italic"/>
        <w:rPr>
          <w:noProof w:val="0"/>
        </w:rPr>
      </w:pPr>
      <w:r w:rsidRPr="00485F05">
        <w:t xml:space="preserve">O relator gostaria de assinalar formalmente o parecer do Comité Económico e Social Europeu adotado </w:t>
      </w:r>
      <w:r w:rsidRPr="00485F05">
        <w:t>recentemente.</w:t>
      </w:r>
    </w:p>
    <w:p w14:paraId="3A36C213" w14:textId="77777777" w:rsidR="00165FEE" w:rsidRPr="00485F05" w:rsidRDefault="00485F05" w:rsidP="00165FEE">
      <w:r w:rsidRPr="00485F05">
        <w:rPr>
          <w:rStyle w:val="HideTWBExt"/>
          <w:color w:val="auto"/>
        </w:rPr>
        <w:t>&lt;/Amend&gt;</w:t>
      </w:r>
    </w:p>
    <w:p w14:paraId="61C03416"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3</w:t>
      </w:r>
      <w:r w:rsidRPr="00485F05">
        <w:rPr>
          <w:rStyle w:val="HideTWBExt"/>
          <w:color w:val="auto"/>
        </w:rPr>
        <w:t>&lt;/NumAm&gt;</w:t>
      </w:r>
    </w:p>
    <w:p w14:paraId="259B0869"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479E6482" w14:textId="77777777" w:rsidR="00165FEE" w:rsidRPr="00485F05" w:rsidRDefault="00485F05" w:rsidP="00165FEE">
      <w:pPr>
        <w:pStyle w:val="NormalBold"/>
      </w:pPr>
      <w:r w:rsidRPr="00485F05">
        <w:rPr>
          <w:rStyle w:val="HideTWBExt"/>
          <w:color w:val="auto"/>
        </w:rPr>
        <w:t>&lt;Article&gt;</w:t>
      </w:r>
      <w:r w:rsidRPr="00485F05">
        <w:t>Considerando 2</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9C7E0E9" w14:textId="77777777" w:rsidTr="00165FEE">
        <w:trPr>
          <w:jc w:val="center"/>
        </w:trPr>
        <w:tc>
          <w:tcPr>
            <w:tcW w:w="9752" w:type="dxa"/>
            <w:gridSpan w:val="2"/>
          </w:tcPr>
          <w:p w14:paraId="2282AA31" w14:textId="77777777" w:rsidR="00165FEE" w:rsidRPr="00485F05" w:rsidRDefault="00165FEE">
            <w:pPr>
              <w:keepNext/>
            </w:pPr>
          </w:p>
        </w:tc>
      </w:tr>
      <w:tr w:rsidR="00485F05" w:rsidRPr="00485F05" w14:paraId="0512CB1E" w14:textId="77777777" w:rsidTr="00165FEE">
        <w:trPr>
          <w:jc w:val="center"/>
        </w:trPr>
        <w:tc>
          <w:tcPr>
            <w:tcW w:w="4876" w:type="dxa"/>
            <w:hideMark/>
          </w:tcPr>
          <w:p w14:paraId="540C0C95" w14:textId="77777777" w:rsidR="00165FEE" w:rsidRPr="00485F05" w:rsidRDefault="00485F05">
            <w:pPr>
              <w:pStyle w:val="ColumnHeading"/>
              <w:keepNext/>
            </w:pPr>
            <w:r w:rsidRPr="00485F05">
              <w:t>Texto da Comissão</w:t>
            </w:r>
          </w:p>
        </w:tc>
        <w:tc>
          <w:tcPr>
            <w:tcW w:w="4876" w:type="dxa"/>
            <w:hideMark/>
          </w:tcPr>
          <w:p w14:paraId="6D4B83F9" w14:textId="77777777" w:rsidR="00165FEE" w:rsidRPr="00485F05" w:rsidRDefault="00485F05">
            <w:pPr>
              <w:pStyle w:val="ColumnHeading"/>
              <w:keepNext/>
            </w:pPr>
            <w:r w:rsidRPr="00485F05">
              <w:t>Alteração</w:t>
            </w:r>
          </w:p>
        </w:tc>
      </w:tr>
      <w:tr w:rsidR="00485F05" w:rsidRPr="00485F05" w14:paraId="04CC406F" w14:textId="77777777" w:rsidTr="00165FEE">
        <w:trPr>
          <w:jc w:val="center"/>
        </w:trPr>
        <w:tc>
          <w:tcPr>
            <w:tcW w:w="4876" w:type="dxa"/>
            <w:hideMark/>
          </w:tcPr>
          <w:p w14:paraId="3D06E17D" w14:textId="2A3E4C13" w:rsidR="00165FEE" w:rsidRPr="00485F05" w:rsidRDefault="00485F05">
            <w:pPr>
              <w:pStyle w:val="Normal6"/>
            </w:pPr>
            <w:r w:rsidRPr="00485F05">
              <w:t>(2)</w:t>
            </w:r>
            <w:r w:rsidRPr="00485F05">
              <w:tab/>
              <w:t xml:space="preserve">Desde a adoção da Diretiva 2011/64/UE, o mercado do tabaco mudou </w:t>
            </w:r>
            <w:r w:rsidRPr="00485F05">
              <w:t>significativamente. Foram colocados no mercado novos produtos que funcionam como sucedâneos dos tabacos manufaturados e que contêm tabaco ou nicotina. Em resposta, os Estados</w:t>
            </w:r>
            <w:r w:rsidR="00BD042A" w:rsidRPr="00485F05">
              <w:noBreakHyphen/>
            </w:r>
            <w:r w:rsidRPr="00485F05">
              <w:t xml:space="preserve">Membros introduziram diferentes medidas nacionais no que diz respeito aos substitutos que </w:t>
            </w:r>
            <w:r w:rsidRPr="00485F05">
              <w:rPr>
                <w:b/>
                <w:i/>
              </w:rPr>
              <w:t>distorcem a concorrência e prejudicam</w:t>
            </w:r>
            <w:r w:rsidRPr="00485F05">
              <w:t xml:space="preserve"> o bom funcionamento do mercado interno. Com vista a garantir uma tributação uniforme e justa, esses sucedâneos dos tabacos manufaturados deverão ser sujeitos a uma estrutura harmonizada do imposto especial de consumo e a taxas mínimas harmonizadas do imposto especial de consumo na União. A presente diretiva não deverá harmonizar as regras de tributação do tabaco para uso oral, cuja</w:t>
            </w:r>
            <w:r w:rsidRPr="00485F05">
              <w:t xml:space="preserve"> colocação no mercado está proibida em conformidade com o artigo 17.º da Diretiva 2014/40/UE do Parlamento Europeu e do Conselho. Por razões de clareza, a presente diretiva não deverá harmonizar as regras de tributação do tabaco para uso oral colocado no </w:t>
            </w:r>
            <w:r w:rsidRPr="00485F05">
              <w:lastRenderedPageBreak/>
              <w:t>mercado de um Estado</w:t>
            </w:r>
            <w:r w:rsidR="00BD042A" w:rsidRPr="00485F05">
              <w:noBreakHyphen/>
            </w:r>
            <w:r w:rsidRPr="00485F05">
              <w:t>Membro em conformidade com o artigo 151.º do Ato de Adesão da Áustria, da Finlândia e da Suécia.</w:t>
            </w:r>
          </w:p>
        </w:tc>
        <w:tc>
          <w:tcPr>
            <w:tcW w:w="4876" w:type="dxa"/>
            <w:hideMark/>
          </w:tcPr>
          <w:p w14:paraId="4C055CF7" w14:textId="6A5CE65E" w:rsidR="00165FEE" w:rsidRPr="00485F05" w:rsidRDefault="00485F05">
            <w:pPr>
              <w:pStyle w:val="Normal6"/>
              <w:rPr>
                <w:szCs w:val="24"/>
              </w:rPr>
            </w:pPr>
            <w:r w:rsidRPr="00485F05">
              <w:lastRenderedPageBreak/>
              <w:t>(2)</w:t>
            </w:r>
            <w:r w:rsidRPr="00485F05">
              <w:tab/>
              <w:t>Desde a adoção da Diretiva 2011/64/UE, o mercado do tabaco mudou significativamente. Foram colocados no mercado novos produtos que funcionam como sucedâneos dos tabacos manufaturados e que contêm tabaco ou nicotina. Em resposta, os Estados</w:t>
            </w:r>
            <w:r w:rsidR="00BD042A" w:rsidRPr="00485F05">
              <w:noBreakHyphen/>
            </w:r>
            <w:r w:rsidRPr="00485F05">
              <w:t xml:space="preserve">Membros introduziram diferentes medidas nacionais no que diz respeito aos substitutos que </w:t>
            </w:r>
            <w:r w:rsidRPr="00485F05">
              <w:rPr>
                <w:b/>
                <w:i/>
              </w:rPr>
              <w:t>representam um desafio para</w:t>
            </w:r>
            <w:r w:rsidRPr="00485F05">
              <w:t xml:space="preserve"> o bom funcionamento do mercado interno. Com vista a garantir uma tributação uniforme e justa, esses sucedâneos dos tabacos manufaturados deverão ser sujeitos a uma estrutura harmonizada do imposto especial de consumo e a taxas mínimas harmonizadas do imposto especial de consumo na União. A presente diretiva não deverá harmonizar as regras de tributação do tabaco para uso oral, cuja colocação</w:t>
            </w:r>
            <w:r w:rsidRPr="00485F05">
              <w:t xml:space="preserve"> no mercado está proibida em conformidade com o artigo 17.º da Diretiva 2014/40/UE do Parlamento Europeu e do Conselho. Por razões de clareza, a presente diretiva não deverá harmonizar as regras de tributação do tabaco para uso oral colocado no </w:t>
            </w:r>
            <w:r w:rsidRPr="00485F05">
              <w:lastRenderedPageBreak/>
              <w:t>mercado de um Estado</w:t>
            </w:r>
            <w:r w:rsidR="00BD042A" w:rsidRPr="00485F05">
              <w:noBreakHyphen/>
            </w:r>
            <w:r w:rsidRPr="00485F05">
              <w:t>Membro em conformidade com o artigo 151.º do Ato de Adesão da Áustria, da Finlândia e da Suécia.</w:t>
            </w:r>
          </w:p>
        </w:tc>
      </w:tr>
    </w:tbl>
    <w:p w14:paraId="2AD0877E"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1CEAA3D9" w14:textId="77777777" w:rsidR="00165FEE" w:rsidRPr="00485F05" w:rsidRDefault="00485F05" w:rsidP="00165FEE">
      <w:r w:rsidRPr="00485F05">
        <w:rPr>
          <w:rStyle w:val="HideTWBExt"/>
          <w:color w:val="auto"/>
        </w:rPr>
        <w:t>&lt;/Amend&gt;</w:t>
      </w:r>
    </w:p>
    <w:p w14:paraId="709C82B6"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4</w:t>
      </w:r>
      <w:r w:rsidRPr="00485F05">
        <w:rPr>
          <w:rStyle w:val="HideTWBExt"/>
          <w:color w:val="auto"/>
        </w:rPr>
        <w:t>&lt;/NumAm&gt;</w:t>
      </w:r>
    </w:p>
    <w:p w14:paraId="3F4F79E0"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670366A8" w14:textId="77777777" w:rsidR="00165FEE" w:rsidRPr="00485F05" w:rsidRDefault="00485F05" w:rsidP="00165FEE">
      <w:pPr>
        <w:pStyle w:val="NormalBold"/>
      </w:pPr>
      <w:r w:rsidRPr="00485F05">
        <w:rPr>
          <w:rStyle w:val="HideTWBExt"/>
          <w:color w:val="auto"/>
        </w:rPr>
        <w:t>&lt;Article&gt;</w:t>
      </w:r>
      <w:r w:rsidRPr="00485F05">
        <w:t>Considerando 3</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1D3445A8" w14:textId="77777777" w:rsidTr="00165FEE">
        <w:trPr>
          <w:jc w:val="center"/>
        </w:trPr>
        <w:tc>
          <w:tcPr>
            <w:tcW w:w="9752" w:type="dxa"/>
            <w:gridSpan w:val="2"/>
          </w:tcPr>
          <w:p w14:paraId="08862489" w14:textId="77777777" w:rsidR="00165FEE" w:rsidRPr="00485F05" w:rsidRDefault="00165FEE">
            <w:pPr>
              <w:keepNext/>
            </w:pPr>
          </w:p>
        </w:tc>
      </w:tr>
      <w:tr w:rsidR="00485F05" w:rsidRPr="00485F05" w14:paraId="64E0E5F3" w14:textId="77777777" w:rsidTr="00165FEE">
        <w:trPr>
          <w:jc w:val="center"/>
        </w:trPr>
        <w:tc>
          <w:tcPr>
            <w:tcW w:w="4876" w:type="dxa"/>
            <w:hideMark/>
          </w:tcPr>
          <w:p w14:paraId="7961061C" w14:textId="77777777" w:rsidR="00165FEE" w:rsidRPr="00485F05" w:rsidRDefault="00485F05">
            <w:pPr>
              <w:pStyle w:val="ColumnHeading"/>
              <w:keepNext/>
            </w:pPr>
            <w:r w:rsidRPr="00485F05">
              <w:t>Texto da Comissão</w:t>
            </w:r>
          </w:p>
        </w:tc>
        <w:tc>
          <w:tcPr>
            <w:tcW w:w="4876" w:type="dxa"/>
            <w:hideMark/>
          </w:tcPr>
          <w:p w14:paraId="1A345656" w14:textId="77777777" w:rsidR="00165FEE" w:rsidRPr="00485F05" w:rsidRDefault="00485F05">
            <w:pPr>
              <w:pStyle w:val="ColumnHeading"/>
              <w:keepNext/>
            </w:pPr>
            <w:r w:rsidRPr="00485F05">
              <w:t>Alteração</w:t>
            </w:r>
          </w:p>
        </w:tc>
      </w:tr>
      <w:tr w:rsidR="00485F05" w:rsidRPr="00485F05" w14:paraId="5EF931D4" w14:textId="77777777" w:rsidTr="00165FEE">
        <w:trPr>
          <w:jc w:val="center"/>
        </w:trPr>
        <w:tc>
          <w:tcPr>
            <w:tcW w:w="4876" w:type="dxa"/>
            <w:hideMark/>
          </w:tcPr>
          <w:p w14:paraId="22E28AC6" w14:textId="494E83CA" w:rsidR="00165FEE" w:rsidRPr="00485F05" w:rsidRDefault="00485F05">
            <w:pPr>
              <w:pStyle w:val="Normal6"/>
            </w:pPr>
            <w:r w:rsidRPr="00485F05">
              <w:t>(3)</w:t>
            </w:r>
            <w:r w:rsidRPr="00485F05">
              <w:tab/>
              <w:t>É necessário garantir que a legislação fiscal da União sobre o tabaco e os produtos relacionados com o tabaco continua a garantir o bom funcionamento do mercado interno e, simultaneamente, um elevado nível de proteção da saúde humana, tal como previsto no artigo 168.º do Tratado sobre o Funcionamento da União Europeia, tendo em mente que o tabaco e os produtos relacionados com o tabaco podem causar graves prejuízos para a saúde, que o Plano Europeu de Luta contra o Cancro</w:t>
            </w:r>
            <w:r w:rsidRPr="00485F05">
              <w:rPr>
                <w:vertAlign w:val="superscript"/>
              </w:rPr>
              <w:t>2</w:t>
            </w:r>
            <w:r w:rsidRPr="00485F05">
              <w:t xml:space="preserve"> estabeleceu o objetivo de garanti</w:t>
            </w:r>
            <w:r w:rsidRPr="00485F05">
              <w:t>r uma Europa sem Tabaco e que a União é Parte na Convenção</w:t>
            </w:r>
            <w:r w:rsidR="00BD042A" w:rsidRPr="00485F05">
              <w:noBreakHyphen/>
            </w:r>
            <w:r w:rsidRPr="00485F05">
              <w:t>Quadro da Organização Mundial de Saúde para a Luta Antitabaco. Para alcançar este duplo objetivo, a UE e os Estados</w:t>
            </w:r>
            <w:r w:rsidR="00BD042A" w:rsidRPr="00485F05">
              <w:noBreakHyphen/>
            </w:r>
            <w:r w:rsidRPr="00485F05">
              <w:t>Membros devem intensificar os seus esforços para combater o comércio ilícito de tabaco, nomeadamente as importações ilícitas de tabaco e de produtos afins provenientes de países terceiros</w:t>
            </w:r>
            <w:r w:rsidRPr="00485F05">
              <w:rPr>
                <w:vertAlign w:val="superscript"/>
              </w:rPr>
              <w:t>3</w:t>
            </w:r>
            <w:r w:rsidRPr="00485F05">
              <w:t>. Os novos produtos (líquidos para cigarros eletrónicos, outros tabacos manufaturados, saquetas de nicotina e outros produtos com nicotina) registam uma popularidade crescente, especialmente entre os jovens, e, além do risco intrínseco para a saúde pública que estes produtos representam, têm também potencial para abrir o c</w:t>
            </w:r>
            <w:r w:rsidRPr="00485F05">
              <w:t xml:space="preserve">aminho ao tabagismo </w:t>
            </w:r>
            <w:r w:rsidRPr="00485F05">
              <w:lastRenderedPageBreak/>
              <w:t>convencional.</w:t>
            </w:r>
          </w:p>
        </w:tc>
        <w:tc>
          <w:tcPr>
            <w:tcW w:w="4876" w:type="dxa"/>
            <w:hideMark/>
          </w:tcPr>
          <w:p w14:paraId="67F28C31" w14:textId="4FB59A53" w:rsidR="00165FEE" w:rsidRPr="00485F05" w:rsidRDefault="00485F05">
            <w:pPr>
              <w:pStyle w:val="Normal6"/>
              <w:rPr>
                <w:szCs w:val="24"/>
              </w:rPr>
            </w:pPr>
            <w:r w:rsidRPr="00485F05">
              <w:lastRenderedPageBreak/>
              <w:t>(3)</w:t>
            </w:r>
            <w:r w:rsidRPr="00485F05">
              <w:tab/>
              <w:t>É necessário garantir que a legislação fiscal da União sobre o tabaco e os produtos relacionados com o tabaco continua a garantir o bom funcionamento do mercado interno e, simultaneamente, um elevado nível de proteção da saúde humana, tal como previsto no artigo 168.º do Tratado sobre o Funcionamento da União Europeia, tendo em mente que o tabaco e os produtos relacionados com o tabaco podem causar graves prejuízos para a saúde, que o Plano Europeu de Luta contra o Cancro</w:t>
            </w:r>
            <w:r w:rsidRPr="00485F05">
              <w:rPr>
                <w:vertAlign w:val="superscript"/>
              </w:rPr>
              <w:t>2</w:t>
            </w:r>
            <w:r w:rsidRPr="00485F05">
              <w:t xml:space="preserve"> estabeleceu o objetivo de garanti</w:t>
            </w:r>
            <w:r w:rsidRPr="00485F05">
              <w:t>r uma Europa sem Tabaco e que a União é Parte na Convenção</w:t>
            </w:r>
            <w:r w:rsidR="00BD042A" w:rsidRPr="00485F05">
              <w:noBreakHyphen/>
            </w:r>
            <w:r w:rsidRPr="00485F05">
              <w:t>Quadro da Organização Mundial de Saúde para a Luta Antitabaco. Para alcançar este duplo objetivo, a UE e os Estados</w:t>
            </w:r>
            <w:r w:rsidR="00BD042A" w:rsidRPr="00485F05">
              <w:noBreakHyphen/>
            </w:r>
            <w:r w:rsidRPr="00485F05">
              <w:t>Membros devem intensificar os seus esforços para combater o comércio ilícito de tabaco, nomeadamente as importações ilícitas de tabaco e de produtos afins provenientes de países terceiros</w:t>
            </w:r>
            <w:r w:rsidRPr="00485F05">
              <w:rPr>
                <w:vertAlign w:val="superscript"/>
              </w:rPr>
              <w:t>3</w:t>
            </w:r>
            <w:r w:rsidRPr="00485F05">
              <w:t>. Os novos produtos (líquidos para cigarros eletrónicos, outros tabacos manufaturados, saquetas de nicotina e outros produtos com nicotina) registam uma popularidade crescente, especialmente entre os jovens, e, além do risco intrínseco para a saúde pública que estes produtos representam, têm também potencial para abrir o c</w:t>
            </w:r>
            <w:r w:rsidRPr="00485F05">
              <w:t xml:space="preserve">aminho ao tabagismo </w:t>
            </w:r>
            <w:r w:rsidRPr="00485F05">
              <w:lastRenderedPageBreak/>
              <w:t xml:space="preserve">convencional. </w:t>
            </w:r>
            <w:r w:rsidRPr="00485F05">
              <w:rPr>
                <w:b/>
                <w:i/>
              </w:rPr>
              <w:t>Por outro lado, estudos</w:t>
            </w:r>
            <w:r w:rsidRPr="00485F05">
              <w:rPr>
                <w:b/>
                <w:i/>
                <w:vertAlign w:val="superscript"/>
              </w:rPr>
              <w:t>3</w:t>
            </w:r>
            <w:r w:rsidR="00BD042A" w:rsidRPr="00485F05">
              <w:rPr>
                <w:b/>
                <w:i/>
                <w:vertAlign w:val="superscript"/>
              </w:rPr>
              <w:noBreakHyphen/>
            </w:r>
            <w:r w:rsidRPr="00485F05">
              <w:rPr>
                <w:b/>
                <w:i/>
                <w:vertAlign w:val="superscript"/>
              </w:rPr>
              <w:t>A</w:t>
            </w:r>
            <w:r w:rsidRPr="00485F05">
              <w:rPr>
                <w:b/>
                <w:i/>
              </w:rPr>
              <w:t xml:space="preserve"> demonstram que os novos produtos são geralmente menos nocivos do que os cigarros combustíveis tradicionais e podem ajudar os fumadores a deixar de consumir estes produtos de forma mais gradual.</w:t>
            </w:r>
          </w:p>
        </w:tc>
      </w:tr>
      <w:tr w:rsidR="00485F05" w:rsidRPr="00485F05" w14:paraId="6AD9F1BD" w14:textId="77777777" w:rsidTr="00165FEE">
        <w:trPr>
          <w:jc w:val="center"/>
        </w:trPr>
        <w:tc>
          <w:tcPr>
            <w:tcW w:w="4876" w:type="dxa"/>
            <w:hideMark/>
          </w:tcPr>
          <w:p w14:paraId="18F97FCA" w14:textId="77777777" w:rsidR="00165FEE" w:rsidRPr="00485F05" w:rsidRDefault="00485F05">
            <w:pPr>
              <w:pStyle w:val="Normal6"/>
            </w:pPr>
            <w:r w:rsidRPr="00485F05">
              <w:lastRenderedPageBreak/>
              <w:t>__________________</w:t>
            </w:r>
          </w:p>
        </w:tc>
        <w:tc>
          <w:tcPr>
            <w:tcW w:w="4876" w:type="dxa"/>
            <w:hideMark/>
          </w:tcPr>
          <w:p w14:paraId="36A81FD5" w14:textId="77777777" w:rsidR="00165FEE" w:rsidRPr="00485F05" w:rsidRDefault="00485F05">
            <w:pPr>
              <w:pStyle w:val="Normal6"/>
              <w:rPr>
                <w:szCs w:val="24"/>
              </w:rPr>
            </w:pPr>
            <w:r w:rsidRPr="00485F05">
              <w:t>__________________</w:t>
            </w:r>
          </w:p>
        </w:tc>
      </w:tr>
      <w:tr w:rsidR="00485F05" w:rsidRPr="00485F05" w14:paraId="4B9AE79B" w14:textId="77777777" w:rsidTr="00165FEE">
        <w:trPr>
          <w:jc w:val="center"/>
        </w:trPr>
        <w:tc>
          <w:tcPr>
            <w:tcW w:w="4876" w:type="dxa"/>
            <w:hideMark/>
          </w:tcPr>
          <w:p w14:paraId="461BC4D0" w14:textId="77777777" w:rsidR="00165FEE" w:rsidRPr="00485F05" w:rsidRDefault="00485F05">
            <w:pPr>
              <w:pStyle w:val="Normal6"/>
            </w:pPr>
            <w:r w:rsidRPr="00485F05">
              <w:rPr>
                <w:vertAlign w:val="superscript"/>
              </w:rPr>
              <w:t>2</w:t>
            </w:r>
            <w:r w:rsidRPr="00485F05">
              <w:t xml:space="preserve"> Plano Europeu de Luta contra o Cancro, COM(2021) 44 final.</w:t>
            </w:r>
          </w:p>
        </w:tc>
        <w:tc>
          <w:tcPr>
            <w:tcW w:w="4876" w:type="dxa"/>
            <w:hideMark/>
          </w:tcPr>
          <w:p w14:paraId="325A41CB" w14:textId="77777777" w:rsidR="00165FEE" w:rsidRPr="00485F05" w:rsidRDefault="00485F05">
            <w:pPr>
              <w:pStyle w:val="Normal6"/>
              <w:rPr>
                <w:szCs w:val="24"/>
              </w:rPr>
            </w:pPr>
            <w:r w:rsidRPr="00485F05">
              <w:rPr>
                <w:vertAlign w:val="superscript"/>
              </w:rPr>
              <w:t>2</w:t>
            </w:r>
            <w:r w:rsidRPr="00485F05">
              <w:t xml:space="preserve"> Plano Europeu de Luta contra o Cancro, COM(2021) 44 final.</w:t>
            </w:r>
          </w:p>
        </w:tc>
      </w:tr>
      <w:tr w:rsidR="00485F05" w:rsidRPr="00485F05" w14:paraId="77D3D61D" w14:textId="77777777" w:rsidTr="00165FEE">
        <w:trPr>
          <w:jc w:val="center"/>
        </w:trPr>
        <w:tc>
          <w:tcPr>
            <w:tcW w:w="4876" w:type="dxa"/>
            <w:hideMark/>
          </w:tcPr>
          <w:p w14:paraId="10B3FD81" w14:textId="78FF67D1" w:rsidR="00165FEE" w:rsidRPr="00485F05" w:rsidRDefault="00485F05">
            <w:pPr>
              <w:pStyle w:val="Normal6"/>
            </w:pPr>
            <w:r w:rsidRPr="00485F05">
              <w:rPr>
                <w:vertAlign w:val="superscript"/>
              </w:rPr>
              <w:t>3</w:t>
            </w:r>
            <w:r w:rsidRPr="00485F05">
              <w:t xml:space="preserve"> No caso de Chipre, a «linha verde» em conformidade com o Regulamento (CE) n.º 866/2004 do Conselho, de 29 de abril de 2004, relativo a um regime de acordo com o artigo 2.º do Protocolo n.º 10 do Ato de Adesão (ELI: http://data.europa.eu/eli/reg/2004/866/2015</w:t>
            </w:r>
            <w:r w:rsidR="00BD042A" w:rsidRPr="00485F05">
              <w:noBreakHyphen/>
            </w:r>
            <w:r w:rsidRPr="00485F05">
              <w:t>08</w:t>
            </w:r>
            <w:r w:rsidR="00BD042A" w:rsidRPr="00485F05">
              <w:noBreakHyphen/>
            </w:r>
            <w:r w:rsidRPr="00485F05">
              <w:t>31)</w:t>
            </w:r>
          </w:p>
        </w:tc>
        <w:tc>
          <w:tcPr>
            <w:tcW w:w="4876" w:type="dxa"/>
            <w:hideMark/>
          </w:tcPr>
          <w:p w14:paraId="6410E952" w14:textId="29DA88C7" w:rsidR="00165FEE" w:rsidRPr="00485F05" w:rsidRDefault="00485F05">
            <w:pPr>
              <w:pStyle w:val="Normal6"/>
              <w:rPr>
                <w:szCs w:val="24"/>
              </w:rPr>
            </w:pPr>
            <w:r w:rsidRPr="00485F05">
              <w:rPr>
                <w:vertAlign w:val="superscript"/>
              </w:rPr>
              <w:t>3</w:t>
            </w:r>
            <w:r w:rsidRPr="00485F05">
              <w:t xml:space="preserve"> No caso de Chipre, a «linha verde» em conformidade com o Regulamento (CE) n.º 866/2004 do Conselho, de 29 de abril de 2004, relativo a um regime de acordo com o artigo 2.º do Protocolo n.º 10 do Ato de Adesão (ELI: http://data.europa.eu/eli/reg/2004/866/2015</w:t>
            </w:r>
            <w:r w:rsidR="00BD042A" w:rsidRPr="00485F05">
              <w:noBreakHyphen/>
            </w:r>
            <w:r w:rsidRPr="00485F05">
              <w:t>08</w:t>
            </w:r>
            <w:r w:rsidR="00BD042A" w:rsidRPr="00485F05">
              <w:noBreakHyphen/>
            </w:r>
            <w:r w:rsidRPr="00485F05">
              <w:t>31)</w:t>
            </w:r>
          </w:p>
        </w:tc>
      </w:tr>
      <w:tr w:rsidR="00485F05" w:rsidRPr="00485F05" w14:paraId="5C6F12FC" w14:textId="77777777" w:rsidTr="00165FEE">
        <w:trPr>
          <w:jc w:val="center"/>
        </w:trPr>
        <w:tc>
          <w:tcPr>
            <w:tcW w:w="4876" w:type="dxa"/>
          </w:tcPr>
          <w:p w14:paraId="14CA02E2" w14:textId="77777777" w:rsidR="00165FEE" w:rsidRPr="00485F05" w:rsidRDefault="00165FEE">
            <w:pPr>
              <w:pStyle w:val="Normal6"/>
            </w:pPr>
          </w:p>
        </w:tc>
        <w:tc>
          <w:tcPr>
            <w:tcW w:w="4876" w:type="dxa"/>
            <w:hideMark/>
          </w:tcPr>
          <w:p w14:paraId="24DD64C1" w14:textId="79061A4E" w:rsidR="00165FEE" w:rsidRPr="00485F05" w:rsidRDefault="00485F05">
            <w:pPr>
              <w:pStyle w:val="Normal6"/>
              <w:rPr>
                <w:szCs w:val="24"/>
              </w:rPr>
            </w:pPr>
            <w:r w:rsidRPr="00485F05">
              <w:rPr>
                <w:b/>
                <w:i/>
                <w:vertAlign w:val="superscript"/>
              </w:rPr>
              <w:t>3</w:t>
            </w:r>
            <w:r w:rsidR="00BD042A" w:rsidRPr="00485F05">
              <w:rPr>
                <w:b/>
                <w:i/>
                <w:vertAlign w:val="superscript"/>
              </w:rPr>
              <w:noBreakHyphen/>
            </w:r>
            <w:r w:rsidRPr="00485F05">
              <w:rPr>
                <w:b/>
                <w:i/>
                <w:vertAlign w:val="superscript"/>
              </w:rPr>
              <w:t>A</w:t>
            </w:r>
            <w:r w:rsidRPr="00485F05">
              <w:rPr>
                <w:b/>
                <w:i/>
              </w:rPr>
              <w:t xml:space="preserve"> Ambildhok, Kadambari A et al., «Assessing the Health Impacts of Heated Tobacco Products Compared to Traditional Tobacco Use: A Systematic Review of Current Evidence» [Avaliação dos efeitos na saúde dos produtos do tabaco aquecido em comparação com o consumo tradicional de tabaco: Revisão sistemática dos elementos de prova atuais]. Cureus 17(10). DOI: 10.7759/cureus.95166</w:t>
            </w:r>
          </w:p>
        </w:tc>
      </w:tr>
    </w:tbl>
    <w:p w14:paraId="2C382357"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00B099A0" w14:textId="77777777" w:rsidR="00165FEE" w:rsidRPr="00485F05" w:rsidRDefault="00485F05" w:rsidP="00165FEE">
      <w:r w:rsidRPr="00485F05">
        <w:rPr>
          <w:rStyle w:val="HideTWBExt"/>
          <w:color w:val="auto"/>
        </w:rPr>
        <w:t>&lt;/Amend&gt;</w:t>
      </w:r>
    </w:p>
    <w:p w14:paraId="12023A83"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5</w:t>
      </w:r>
      <w:r w:rsidRPr="00485F05">
        <w:rPr>
          <w:rStyle w:val="HideTWBExt"/>
          <w:color w:val="auto"/>
        </w:rPr>
        <w:t>&lt;/NumAm&gt;</w:t>
      </w:r>
    </w:p>
    <w:p w14:paraId="7A8B6D95"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51F7E919" w14:textId="0B526D28" w:rsidR="00165FEE" w:rsidRPr="00485F05" w:rsidRDefault="00485F05" w:rsidP="00165FEE">
      <w:pPr>
        <w:pStyle w:val="NormalBold"/>
      </w:pPr>
      <w:r w:rsidRPr="00485F05">
        <w:rPr>
          <w:rStyle w:val="HideTWBExt"/>
          <w:color w:val="auto"/>
        </w:rPr>
        <w:t>&lt;Article&gt;</w:t>
      </w:r>
      <w:r w:rsidRPr="00485F05">
        <w:t>Considerando 3</w:t>
      </w:r>
      <w:r w:rsidR="00BD042A" w:rsidRPr="00485F05">
        <w:noBreakHyphen/>
      </w:r>
      <w:r w:rsidRPr="00485F05">
        <w:t>A (novo)</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09A9699" w14:textId="77777777" w:rsidTr="00165FEE">
        <w:trPr>
          <w:jc w:val="center"/>
        </w:trPr>
        <w:tc>
          <w:tcPr>
            <w:tcW w:w="9752" w:type="dxa"/>
            <w:gridSpan w:val="2"/>
          </w:tcPr>
          <w:p w14:paraId="2EB63EF9" w14:textId="77777777" w:rsidR="00165FEE" w:rsidRPr="00485F05" w:rsidRDefault="00165FEE">
            <w:pPr>
              <w:keepNext/>
            </w:pPr>
          </w:p>
        </w:tc>
      </w:tr>
      <w:tr w:rsidR="00485F05" w:rsidRPr="00485F05" w14:paraId="46529789" w14:textId="77777777" w:rsidTr="00165FEE">
        <w:trPr>
          <w:jc w:val="center"/>
        </w:trPr>
        <w:tc>
          <w:tcPr>
            <w:tcW w:w="4876" w:type="dxa"/>
            <w:hideMark/>
          </w:tcPr>
          <w:p w14:paraId="659031A3" w14:textId="77777777" w:rsidR="00165FEE" w:rsidRPr="00485F05" w:rsidRDefault="00485F05">
            <w:pPr>
              <w:pStyle w:val="ColumnHeading"/>
              <w:keepNext/>
            </w:pPr>
            <w:r w:rsidRPr="00485F05">
              <w:t>Texto da Comissão</w:t>
            </w:r>
          </w:p>
        </w:tc>
        <w:tc>
          <w:tcPr>
            <w:tcW w:w="4876" w:type="dxa"/>
            <w:hideMark/>
          </w:tcPr>
          <w:p w14:paraId="67CD340C" w14:textId="77777777" w:rsidR="00165FEE" w:rsidRPr="00485F05" w:rsidRDefault="00485F05">
            <w:pPr>
              <w:pStyle w:val="ColumnHeading"/>
              <w:keepNext/>
            </w:pPr>
            <w:r w:rsidRPr="00485F05">
              <w:t>Alteração</w:t>
            </w:r>
          </w:p>
        </w:tc>
      </w:tr>
      <w:tr w:rsidR="00485F05" w:rsidRPr="00485F05" w14:paraId="48DA8AB0" w14:textId="77777777" w:rsidTr="00165FEE">
        <w:trPr>
          <w:jc w:val="center"/>
        </w:trPr>
        <w:tc>
          <w:tcPr>
            <w:tcW w:w="4876" w:type="dxa"/>
          </w:tcPr>
          <w:p w14:paraId="698C412D" w14:textId="77777777" w:rsidR="00165FEE" w:rsidRPr="00485F05" w:rsidRDefault="00165FEE">
            <w:pPr>
              <w:pStyle w:val="Normal6"/>
            </w:pPr>
          </w:p>
        </w:tc>
        <w:tc>
          <w:tcPr>
            <w:tcW w:w="4876" w:type="dxa"/>
            <w:hideMark/>
          </w:tcPr>
          <w:p w14:paraId="44AD5674" w14:textId="46D67005" w:rsidR="00165FEE" w:rsidRPr="00485F05" w:rsidRDefault="00485F05">
            <w:pPr>
              <w:pStyle w:val="Normal6"/>
              <w:rPr>
                <w:szCs w:val="24"/>
              </w:rPr>
            </w:pPr>
            <w:r w:rsidRPr="00485F05">
              <w:rPr>
                <w:b/>
                <w:i/>
              </w:rPr>
              <w:t>(3</w:t>
            </w:r>
            <w:r w:rsidR="00BD042A" w:rsidRPr="00485F05">
              <w:rPr>
                <w:b/>
                <w:i/>
              </w:rPr>
              <w:noBreakHyphen/>
            </w:r>
            <w:r w:rsidRPr="00485F05">
              <w:rPr>
                <w:b/>
                <w:i/>
              </w:rPr>
              <w:t>A)</w:t>
            </w:r>
            <w:r w:rsidRPr="00485F05">
              <w:rPr>
                <w:b/>
                <w:i/>
              </w:rPr>
              <w:tab/>
            </w:r>
            <w:r w:rsidRPr="00485F05">
              <w:rPr>
                <w:b/>
                <w:i/>
              </w:rPr>
              <w:t xml:space="preserve">Atualmente, o custo de vida está a aumentar em toda a União. Ao estabelecer novos níveis mínimos de tributação para os produtos do tabaco, é essencial ter em conta a natureza </w:t>
            </w:r>
            <w:r w:rsidRPr="00485F05">
              <w:rPr>
                <w:b/>
                <w:i/>
              </w:rPr>
              <w:lastRenderedPageBreak/>
              <w:t xml:space="preserve">regressiva dos impostos sobre o tabaco e os encargos financeiros desproporcionados do consumo de tabaco para os grupos da população com baixos rendimentos. Dada a maior prevalência do tabagismo entre os agregados familiares com rendimentos mais baixos e a percentagem significativamente mais alta dos seus rendimentos gastos em produtos </w:t>
            </w:r>
            <w:r w:rsidRPr="00485F05">
              <w:rPr>
                <w:b/>
                <w:i/>
              </w:rPr>
              <w:t>do tabaco, estes são muito mais afetados pelo aumento dos impostos do que os agregados familiares com rendimentos mais elevados.</w:t>
            </w:r>
          </w:p>
        </w:tc>
      </w:tr>
    </w:tbl>
    <w:p w14:paraId="03076705"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E07DF91" w14:textId="77777777" w:rsidR="00165FEE" w:rsidRPr="00485F05" w:rsidRDefault="00485F05" w:rsidP="00165FEE">
      <w:r w:rsidRPr="00485F05">
        <w:rPr>
          <w:rStyle w:val="HideTWBExt"/>
          <w:color w:val="auto"/>
        </w:rPr>
        <w:t>&lt;/Amend&gt;</w:t>
      </w:r>
    </w:p>
    <w:p w14:paraId="1F1892B9"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6</w:t>
      </w:r>
      <w:r w:rsidRPr="00485F05">
        <w:rPr>
          <w:rStyle w:val="HideTWBExt"/>
          <w:color w:val="auto"/>
        </w:rPr>
        <w:t>&lt;/NumAm&gt;</w:t>
      </w:r>
    </w:p>
    <w:p w14:paraId="0CC193E9"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7953F6CE" w14:textId="77777777" w:rsidR="00165FEE" w:rsidRPr="00485F05" w:rsidRDefault="00485F05" w:rsidP="00165FEE">
      <w:pPr>
        <w:pStyle w:val="NormalBold"/>
      </w:pPr>
      <w:r w:rsidRPr="00485F05">
        <w:rPr>
          <w:rStyle w:val="HideTWBExt"/>
          <w:color w:val="auto"/>
        </w:rPr>
        <w:t>&lt;Article&gt;</w:t>
      </w:r>
      <w:r w:rsidRPr="00485F05">
        <w:t>Considerando 6</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472C742C" w14:textId="77777777" w:rsidTr="00165FEE">
        <w:trPr>
          <w:jc w:val="center"/>
        </w:trPr>
        <w:tc>
          <w:tcPr>
            <w:tcW w:w="9752" w:type="dxa"/>
            <w:gridSpan w:val="2"/>
          </w:tcPr>
          <w:p w14:paraId="253040A3" w14:textId="77777777" w:rsidR="00165FEE" w:rsidRPr="00485F05" w:rsidRDefault="00165FEE">
            <w:pPr>
              <w:keepNext/>
            </w:pPr>
          </w:p>
        </w:tc>
      </w:tr>
      <w:tr w:rsidR="00485F05" w:rsidRPr="00485F05" w14:paraId="3CF9DBC7" w14:textId="77777777" w:rsidTr="00165FEE">
        <w:trPr>
          <w:jc w:val="center"/>
        </w:trPr>
        <w:tc>
          <w:tcPr>
            <w:tcW w:w="4876" w:type="dxa"/>
            <w:hideMark/>
          </w:tcPr>
          <w:p w14:paraId="0F71965A" w14:textId="77777777" w:rsidR="00165FEE" w:rsidRPr="00485F05" w:rsidRDefault="00485F05">
            <w:pPr>
              <w:pStyle w:val="ColumnHeading"/>
              <w:keepNext/>
            </w:pPr>
            <w:r w:rsidRPr="00485F05">
              <w:t>Texto da Comissão</w:t>
            </w:r>
          </w:p>
        </w:tc>
        <w:tc>
          <w:tcPr>
            <w:tcW w:w="4876" w:type="dxa"/>
            <w:hideMark/>
          </w:tcPr>
          <w:p w14:paraId="13A1B06C" w14:textId="77777777" w:rsidR="00165FEE" w:rsidRPr="00485F05" w:rsidRDefault="00485F05">
            <w:pPr>
              <w:pStyle w:val="ColumnHeading"/>
              <w:keepNext/>
            </w:pPr>
            <w:r w:rsidRPr="00485F05">
              <w:t>Alteração</w:t>
            </w:r>
          </w:p>
        </w:tc>
      </w:tr>
      <w:tr w:rsidR="00485F05" w:rsidRPr="00485F05" w14:paraId="76C071B0" w14:textId="77777777" w:rsidTr="00165FEE">
        <w:trPr>
          <w:jc w:val="center"/>
        </w:trPr>
        <w:tc>
          <w:tcPr>
            <w:tcW w:w="4876" w:type="dxa"/>
            <w:hideMark/>
          </w:tcPr>
          <w:p w14:paraId="58713224" w14:textId="77777777" w:rsidR="00165FEE" w:rsidRPr="00485F05" w:rsidRDefault="00485F05">
            <w:pPr>
              <w:pStyle w:val="Normal6"/>
            </w:pPr>
            <w:r w:rsidRPr="00485F05">
              <w:t>(6)</w:t>
            </w:r>
            <w:r w:rsidRPr="00485F05">
              <w:tab/>
              <w:t xml:space="preserve">Os vários tipos de tabacos manufaturados e de produtos relacionados com o tabaco que se diferenciam entre si pelas suas características e pelas utilizações a que se </w:t>
            </w:r>
            <w:r w:rsidRPr="00485F05">
              <w:t>destinam deverão ser definidos.</w:t>
            </w:r>
          </w:p>
        </w:tc>
        <w:tc>
          <w:tcPr>
            <w:tcW w:w="4876" w:type="dxa"/>
            <w:hideMark/>
          </w:tcPr>
          <w:p w14:paraId="099D688C" w14:textId="77777777" w:rsidR="00165FEE" w:rsidRPr="00485F05" w:rsidRDefault="00485F05">
            <w:pPr>
              <w:pStyle w:val="Normal6"/>
              <w:rPr>
                <w:szCs w:val="24"/>
              </w:rPr>
            </w:pPr>
            <w:r w:rsidRPr="00485F05">
              <w:t>(6)</w:t>
            </w:r>
            <w:r w:rsidRPr="00485F05">
              <w:tab/>
              <w:t>Os vários tipos de tabacos manufaturados e de produtos relacionados com o tabaco que se diferenciam entre si pelas suas características</w:t>
            </w:r>
            <w:r w:rsidRPr="00485F05">
              <w:rPr>
                <w:b/>
                <w:i/>
              </w:rPr>
              <w:t>, pelos seus diferentes riscos para a saúde</w:t>
            </w:r>
            <w:r w:rsidRPr="00485F05">
              <w:t xml:space="preserve"> e pelas utilizações a que se destinam deverão ser definidos.</w:t>
            </w:r>
          </w:p>
        </w:tc>
      </w:tr>
    </w:tbl>
    <w:p w14:paraId="4FD65AEE"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6D6B4F2C" w14:textId="77777777" w:rsidR="00165FEE" w:rsidRPr="00485F05" w:rsidRDefault="00485F05" w:rsidP="00165FEE">
      <w:r w:rsidRPr="00485F05">
        <w:rPr>
          <w:rStyle w:val="HideTWBExt"/>
          <w:color w:val="auto"/>
        </w:rPr>
        <w:t>&lt;/Amend&gt;</w:t>
      </w:r>
    </w:p>
    <w:p w14:paraId="48C94EB5"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7</w:t>
      </w:r>
      <w:r w:rsidRPr="00485F05">
        <w:rPr>
          <w:rStyle w:val="HideTWBExt"/>
          <w:color w:val="auto"/>
        </w:rPr>
        <w:t>&lt;/NumAm&gt;</w:t>
      </w:r>
    </w:p>
    <w:p w14:paraId="6DDD5C2E"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6026362A" w14:textId="77777777" w:rsidR="00165FEE" w:rsidRPr="00485F05" w:rsidRDefault="00485F05" w:rsidP="00165FEE">
      <w:pPr>
        <w:pStyle w:val="NormalBold"/>
      </w:pPr>
      <w:r w:rsidRPr="00485F05">
        <w:rPr>
          <w:rStyle w:val="HideTWBExt"/>
          <w:color w:val="auto"/>
        </w:rPr>
        <w:t>&lt;Article&gt;</w:t>
      </w:r>
      <w:r w:rsidRPr="00485F05">
        <w:t>Considerando 8</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4610EB60" w14:textId="77777777" w:rsidTr="00165FEE">
        <w:trPr>
          <w:jc w:val="center"/>
        </w:trPr>
        <w:tc>
          <w:tcPr>
            <w:tcW w:w="9752" w:type="dxa"/>
            <w:gridSpan w:val="2"/>
          </w:tcPr>
          <w:p w14:paraId="34F8C100" w14:textId="77777777" w:rsidR="00165FEE" w:rsidRPr="00485F05" w:rsidRDefault="00165FEE">
            <w:pPr>
              <w:keepNext/>
            </w:pPr>
          </w:p>
        </w:tc>
      </w:tr>
      <w:tr w:rsidR="00485F05" w:rsidRPr="00485F05" w14:paraId="03F316C8" w14:textId="77777777" w:rsidTr="00165FEE">
        <w:trPr>
          <w:jc w:val="center"/>
        </w:trPr>
        <w:tc>
          <w:tcPr>
            <w:tcW w:w="4876" w:type="dxa"/>
            <w:hideMark/>
          </w:tcPr>
          <w:p w14:paraId="12229B91" w14:textId="77777777" w:rsidR="00165FEE" w:rsidRPr="00485F05" w:rsidRDefault="00485F05">
            <w:pPr>
              <w:pStyle w:val="ColumnHeading"/>
              <w:keepNext/>
            </w:pPr>
            <w:r w:rsidRPr="00485F05">
              <w:t>Texto da Comissão</w:t>
            </w:r>
          </w:p>
        </w:tc>
        <w:tc>
          <w:tcPr>
            <w:tcW w:w="4876" w:type="dxa"/>
            <w:hideMark/>
          </w:tcPr>
          <w:p w14:paraId="54B6CD69" w14:textId="77777777" w:rsidR="00165FEE" w:rsidRPr="00485F05" w:rsidRDefault="00485F05">
            <w:pPr>
              <w:pStyle w:val="ColumnHeading"/>
              <w:keepNext/>
            </w:pPr>
            <w:r w:rsidRPr="00485F05">
              <w:t>Alteração</w:t>
            </w:r>
          </w:p>
        </w:tc>
      </w:tr>
      <w:tr w:rsidR="00485F05" w:rsidRPr="00485F05" w14:paraId="4E55FB9C" w14:textId="77777777" w:rsidTr="00165FEE">
        <w:trPr>
          <w:jc w:val="center"/>
        </w:trPr>
        <w:tc>
          <w:tcPr>
            <w:tcW w:w="4876" w:type="dxa"/>
            <w:hideMark/>
          </w:tcPr>
          <w:p w14:paraId="1FBD9DC5" w14:textId="7580E52E" w:rsidR="00165FEE" w:rsidRPr="00485F05" w:rsidRDefault="00485F05">
            <w:pPr>
              <w:pStyle w:val="Normal6"/>
            </w:pPr>
            <w:r w:rsidRPr="00485F05">
              <w:t>(8)</w:t>
            </w:r>
            <w:r w:rsidRPr="00485F05">
              <w:tab/>
              <w:t xml:space="preserve">Convém estabelecer uma distinção entre o </w:t>
            </w:r>
            <w:r w:rsidRPr="00485F05">
              <w:t xml:space="preserve">tabaco de corte fino destinado a cigarros de enrolar, os restantes tabacos de fumar, o tabaco para cachimbo de água e o tabaco aquecido a fim de melhorar a </w:t>
            </w:r>
            <w:r w:rsidRPr="00485F05">
              <w:lastRenderedPageBreak/>
              <w:t xml:space="preserve">segurança jurídica e lutar contra a fraude. </w:t>
            </w:r>
            <w:r w:rsidRPr="00485F05">
              <w:rPr>
                <w:b/>
                <w:i/>
              </w:rPr>
              <w:t>Convém igualmente estabelecer uma distinção entre os charutos e as cigarrilhas a fim de assegurar a coerência jurídica e permitir que os Estados</w:t>
            </w:r>
            <w:r w:rsidR="00BD042A" w:rsidRPr="00485F05">
              <w:rPr>
                <w:b/>
                <w:i/>
              </w:rPr>
              <w:noBreakHyphen/>
            </w:r>
            <w:r w:rsidRPr="00485F05">
              <w:rPr>
                <w:b/>
                <w:i/>
              </w:rPr>
              <w:t>Membros adaptem os regimes de tributação, se necessário, para evitar a substituição induzida por motivos fiscais.</w:t>
            </w:r>
          </w:p>
        </w:tc>
        <w:tc>
          <w:tcPr>
            <w:tcW w:w="4876" w:type="dxa"/>
            <w:hideMark/>
          </w:tcPr>
          <w:p w14:paraId="485A615D" w14:textId="77777777" w:rsidR="00165FEE" w:rsidRPr="00485F05" w:rsidRDefault="00485F05">
            <w:pPr>
              <w:pStyle w:val="Normal6"/>
              <w:rPr>
                <w:szCs w:val="24"/>
              </w:rPr>
            </w:pPr>
            <w:r w:rsidRPr="00485F05">
              <w:lastRenderedPageBreak/>
              <w:t>(8)</w:t>
            </w:r>
            <w:r w:rsidRPr="00485F05">
              <w:tab/>
              <w:t xml:space="preserve">Convém estabelecer uma distinção entre o tabaco de corte fino destinado a cigarros de enrolar, os restantes tabacos de fumar, o tabaco para cachimbo de água e o tabaco aquecido a fim de melhorar a </w:t>
            </w:r>
            <w:r w:rsidRPr="00485F05">
              <w:lastRenderedPageBreak/>
              <w:t>segurança jurídica e lutar contra a fraude.</w:t>
            </w:r>
          </w:p>
        </w:tc>
      </w:tr>
    </w:tbl>
    <w:p w14:paraId="53A26CCF"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19351293" w14:textId="77777777" w:rsidR="00165FEE" w:rsidRPr="00485F05" w:rsidRDefault="00485F05" w:rsidP="00165FEE">
      <w:r w:rsidRPr="00485F05">
        <w:rPr>
          <w:rStyle w:val="HideTWBExt"/>
          <w:color w:val="auto"/>
        </w:rPr>
        <w:t>&lt;/Amend&gt;</w:t>
      </w:r>
    </w:p>
    <w:p w14:paraId="24164EEC"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8</w:t>
      </w:r>
      <w:r w:rsidRPr="00485F05">
        <w:rPr>
          <w:rStyle w:val="HideTWBExt"/>
          <w:color w:val="auto"/>
        </w:rPr>
        <w:t>&lt;/NumAm&gt;</w:t>
      </w:r>
    </w:p>
    <w:p w14:paraId="06DE6C16"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DE52BE3" w14:textId="77777777" w:rsidR="00165FEE" w:rsidRPr="00485F05" w:rsidRDefault="00485F05" w:rsidP="00165FEE">
      <w:pPr>
        <w:pStyle w:val="NormalBold"/>
      </w:pPr>
      <w:r w:rsidRPr="00485F05">
        <w:rPr>
          <w:rStyle w:val="HideTWBExt"/>
          <w:color w:val="auto"/>
        </w:rPr>
        <w:t>&lt;Article&gt;</w:t>
      </w:r>
      <w:r w:rsidRPr="00485F05">
        <w:t>Considerando 9</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909CCD6" w14:textId="77777777" w:rsidTr="00165FEE">
        <w:trPr>
          <w:jc w:val="center"/>
        </w:trPr>
        <w:tc>
          <w:tcPr>
            <w:tcW w:w="9752" w:type="dxa"/>
            <w:gridSpan w:val="2"/>
          </w:tcPr>
          <w:p w14:paraId="7BD15729" w14:textId="77777777" w:rsidR="00165FEE" w:rsidRPr="00485F05" w:rsidRDefault="00165FEE">
            <w:pPr>
              <w:keepNext/>
            </w:pPr>
          </w:p>
        </w:tc>
      </w:tr>
      <w:tr w:rsidR="00485F05" w:rsidRPr="00485F05" w14:paraId="61003073" w14:textId="77777777" w:rsidTr="00165FEE">
        <w:trPr>
          <w:jc w:val="center"/>
        </w:trPr>
        <w:tc>
          <w:tcPr>
            <w:tcW w:w="4876" w:type="dxa"/>
            <w:hideMark/>
          </w:tcPr>
          <w:p w14:paraId="7803FAD7" w14:textId="77777777" w:rsidR="00165FEE" w:rsidRPr="00485F05" w:rsidRDefault="00485F05">
            <w:pPr>
              <w:pStyle w:val="ColumnHeading"/>
              <w:keepNext/>
            </w:pPr>
            <w:r w:rsidRPr="00485F05">
              <w:t>Texto da Comissão</w:t>
            </w:r>
          </w:p>
        </w:tc>
        <w:tc>
          <w:tcPr>
            <w:tcW w:w="4876" w:type="dxa"/>
            <w:hideMark/>
          </w:tcPr>
          <w:p w14:paraId="4BBB06C9" w14:textId="77777777" w:rsidR="00165FEE" w:rsidRPr="00485F05" w:rsidRDefault="00485F05">
            <w:pPr>
              <w:pStyle w:val="ColumnHeading"/>
              <w:keepNext/>
            </w:pPr>
            <w:r w:rsidRPr="00485F05">
              <w:t>Alteração</w:t>
            </w:r>
          </w:p>
        </w:tc>
      </w:tr>
      <w:tr w:rsidR="00485F05" w:rsidRPr="00485F05" w14:paraId="5705F7DA" w14:textId="77777777" w:rsidTr="00165FEE">
        <w:trPr>
          <w:jc w:val="center"/>
        </w:trPr>
        <w:tc>
          <w:tcPr>
            <w:tcW w:w="4876" w:type="dxa"/>
            <w:hideMark/>
          </w:tcPr>
          <w:p w14:paraId="5F4F870A" w14:textId="77777777" w:rsidR="00165FEE" w:rsidRPr="00485F05" w:rsidRDefault="00485F05">
            <w:pPr>
              <w:pStyle w:val="Normal6"/>
            </w:pPr>
            <w:r w:rsidRPr="00485F05">
              <w:t>(9)</w:t>
            </w:r>
            <w:r w:rsidRPr="00485F05">
              <w:tab/>
              <w:t>Tendo em vista garantir uma tributação uniforme e equitativa, deverá ser estabelecida uma definição de cigarros, charutos</w:t>
            </w:r>
            <w:r w:rsidRPr="00485F05">
              <w:rPr>
                <w:b/>
                <w:i/>
              </w:rPr>
              <w:t>,</w:t>
            </w:r>
            <w:r w:rsidRPr="00485F05">
              <w:t xml:space="preserve"> cigarrilhas, tabaco de corte fino destinado a cigarros de enrolar, restantes tabacos para fumar, tabaco para cachimbo de água, tabaco aquecido e outros tabacos manufaturados de modo a que os rolos de tabaco que, em função do seu comprimento, possam ser considerados como dois cigarros ou mais sejam equiparados a dois cigarros ou mais</w:t>
            </w:r>
            <w:r w:rsidRPr="00485F05">
              <w:rPr>
                <w:b/>
                <w:i/>
              </w:rPr>
              <w:t>, um charuto com um peso máximo de 3 g cada seja equiparado a uma cigarrilha</w:t>
            </w:r>
            <w:r w:rsidRPr="00485F05">
              <w:t>, o tabaco para fumar que, em vários aspetos, seja semelhante ao tabaco de corte fino destinado a cig</w:t>
            </w:r>
            <w:r w:rsidRPr="00485F05">
              <w:t>arros de enrolar seja equiparado a tabaco de corte fino, o tabaco suscetível de ser utilizado num cachimbo de água seja equiparado a tabaco para cachimbo de água, o tabaco aquecido ou ativado de outra forma por reação química seja equiparado a tabaco aquecido, outro tabaco preparado e destinado ao consumo humano seja equiparado a outros tabacos manufaturados, e os resíduos de tabaco sejam claramente definidos.</w:t>
            </w:r>
          </w:p>
        </w:tc>
        <w:tc>
          <w:tcPr>
            <w:tcW w:w="4876" w:type="dxa"/>
            <w:hideMark/>
          </w:tcPr>
          <w:p w14:paraId="08FC6D9E" w14:textId="77777777" w:rsidR="00165FEE" w:rsidRPr="00485F05" w:rsidRDefault="00485F05">
            <w:pPr>
              <w:pStyle w:val="Normal6"/>
              <w:rPr>
                <w:szCs w:val="24"/>
              </w:rPr>
            </w:pPr>
            <w:r w:rsidRPr="00485F05">
              <w:t>(9)</w:t>
            </w:r>
            <w:r w:rsidRPr="00485F05">
              <w:tab/>
              <w:t xml:space="preserve">Tendo em vista garantir uma tributação uniforme e equitativa, deverá ser estabelecida uma definição de cigarros, charutos </w:t>
            </w:r>
            <w:r w:rsidRPr="00485F05">
              <w:rPr>
                <w:b/>
                <w:i/>
              </w:rPr>
              <w:t>e</w:t>
            </w:r>
            <w:r w:rsidRPr="00485F05">
              <w:t xml:space="preserve"> cigarrilhas, tabaco de corte fino destinado a cigarros de enrolar, restantes tabacos para fumar, tabaco para cachimbo de água, tabaco aquecido e outros tabacos manufaturados de modo a que os rolos de tabaco que, em função do seu comprimento, possam ser considerados como dois cigarros ou mais sejam equiparados a dois cigarros ou mais, o tabaco para fumar que, em vários aspetos, seja se</w:t>
            </w:r>
            <w:r w:rsidRPr="00485F05">
              <w:t>melhante ao tabaco de corte fino destinado a cigarros de enrolar seja equiparado a tabaco de corte fino, o tabaco suscetível de ser utilizado num cachimbo de água seja equiparado a tabaco para cachimbo de água, o tabaco aquecido ou ativado de outra forma por reação química seja equiparado a tabaco aquecido, outro tabaco preparado e destinado ao consumo humano seja equiparado a outros tabacos manufaturados, e os resíduos de tabaco sejam claramente definidos.</w:t>
            </w:r>
          </w:p>
        </w:tc>
      </w:tr>
    </w:tbl>
    <w:p w14:paraId="1B023B8B"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3FB2F2B4" w14:textId="77777777" w:rsidR="00165FEE" w:rsidRPr="00485F05" w:rsidRDefault="00485F05" w:rsidP="00165FEE">
      <w:r w:rsidRPr="00485F05">
        <w:rPr>
          <w:rStyle w:val="HideTWBExt"/>
          <w:color w:val="auto"/>
        </w:rPr>
        <w:t>&lt;/Amend&gt;</w:t>
      </w:r>
    </w:p>
    <w:p w14:paraId="4F15A780"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9</w:t>
      </w:r>
      <w:r w:rsidRPr="00485F05">
        <w:rPr>
          <w:rStyle w:val="HideTWBExt"/>
          <w:color w:val="auto"/>
        </w:rPr>
        <w:t>&lt;/NumAm&gt;</w:t>
      </w:r>
    </w:p>
    <w:p w14:paraId="0CC7B79D"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64DBBAE7" w14:textId="77777777" w:rsidR="00165FEE" w:rsidRPr="00485F05" w:rsidRDefault="00485F05" w:rsidP="00165FEE">
      <w:pPr>
        <w:pStyle w:val="NormalBold"/>
      </w:pPr>
      <w:r w:rsidRPr="00485F05">
        <w:rPr>
          <w:rStyle w:val="HideTWBExt"/>
          <w:color w:val="auto"/>
        </w:rPr>
        <w:t>&lt;Article&gt;</w:t>
      </w:r>
      <w:r w:rsidRPr="00485F05">
        <w:t>Considerando 12</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3AE28FDC" w14:textId="77777777" w:rsidTr="00165FEE">
        <w:trPr>
          <w:jc w:val="center"/>
        </w:trPr>
        <w:tc>
          <w:tcPr>
            <w:tcW w:w="9752" w:type="dxa"/>
            <w:gridSpan w:val="2"/>
          </w:tcPr>
          <w:p w14:paraId="5C9E2AF3" w14:textId="77777777" w:rsidR="00165FEE" w:rsidRPr="00485F05" w:rsidRDefault="00165FEE">
            <w:pPr>
              <w:keepNext/>
            </w:pPr>
          </w:p>
        </w:tc>
      </w:tr>
      <w:tr w:rsidR="00485F05" w:rsidRPr="00485F05" w14:paraId="14DC048C" w14:textId="77777777" w:rsidTr="00165FEE">
        <w:trPr>
          <w:jc w:val="center"/>
        </w:trPr>
        <w:tc>
          <w:tcPr>
            <w:tcW w:w="4876" w:type="dxa"/>
            <w:hideMark/>
          </w:tcPr>
          <w:p w14:paraId="20B5ADC3" w14:textId="77777777" w:rsidR="00165FEE" w:rsidRPr="00485F05" w:rsidRDefault="00485F05">
            <w:pPr>
              <w:pStyle w:val="ColumnHeading"/>
              <w:keepNext/>
            </w:pPr>
            <w:r w:rsidRPr="00485F05">
              <w:t>Texto da Comissão</w:t>
            </w:r>
          </w:p>
        </w:tc>
        <w:tc>
          <w:tcPr>
            <w:tcW w:w="4876" w:type="dxa"/>
            <w:hideMark/>
          </w:tcPr>
          <w:p w14:paraId="74D7C636" w14:textId="77777777" w:rsidR="00165FEE" w:rsidRPr="00485F05" w:rsidRDefault="00485F05">
            <w:pPr>
              <w:pStyle w:val="ColumnHeading"/>
              <w:keepNext/>
            </w:pPr>
            <w:r w:rsidRPr="00485F05">
              <w:t>Alteração</w:t>
            </w:r>
          </w:p>
        </w:tc>
      </w:tr>
      <w:tr w:rsidR="00485F05" w:rsidRPr="00485F05" w14:paraId="6B96E909" w14:textId="77777777" w:rsidTr="00165FEE">
        <w:trPr>
          <w:jc w:val="center"/>
        </w:trPr>
        <w:tc>
          <w:tcPr>
            <w:tcW w:w="4876" w:type="dxa"/>
            <w:hideMark/>
          </w:tcPr>
          <w:p w14:paraId="57A73D4F" w14:textId="77777777" w:rsidR="00165FEE" w:rsidRPr="00485F05" w:rsidRDefault="00485F05">
            <w:pPr>
              <w:pStyle w:val="Normal6"/>
            </w:pPr>
            <w:r w:rsidRPr="00485F05">
              <w:t>(12)</w:t>
            </w:r>
            <w:r w:rsidRPr="00485F05">
              <w:tab/>
              <w:t xml:space="preserve">Para o funcionamento correto do mercado interno, é necessário fixar impostos especiais mínimos para todas as categorias de tabacos manufaturados e de produtos relacionados com o tabaco. Devem ser </w:t>
            </w:r>
            <w:r w:rsidRPr="00485F05">
              <w:t>estabelecidos diferentes impostos especiais de consumo mínimos para cada categoria de tabaco e produtos relacionados com o tabaco, a fim de refletir as diferenças nas características do produto e na forma como são utilizados.</w:t>
            </w:r>
          </w:p>
        </w:tc>
        <w:tc>
          <w:tcPr>
            <w:tcW w:w="4876" w:type="dxa"/>
            <w:hideMark/>
          </w:tcPr>
          <w:p w14:paraId="45E7E05B" w14:textId="77777777" w:rsidR="00165FEE" w:rsidRPr="00485F05" w:rsidRDefault="00485F05">
            <w:pPr>
              <w:pStyle w:val="Normal6"/>
              <w:rPr>
                <w:szCs w:val="24"/>
              </w:rPr>
            </w:pPr>
            <w:r w:rsidRPr="00485F05">
              <w:t>(12)</w:t>
            </w:r>
            <w:r w:rsidRPr="00485F05">
              <w:tab/>
              <w:t>Para o funcionamento correto do mercado interno, é necessário fixar impostos especiais mínimos para todas as categorias de tabacos manufaturados e de produtos relacionados com o tabaco. Devem ser estabelecidos diferentes impostos especiais de consumo mínimos para cada categoria de tabaco e produtos relacionados com o tabaco, a fim de refletir as diferenças nas características do produto</w:t>
            </w:r>
            <w:r w:rsidRPr="00485F05">
              <w:rPr>
                <w:b/>
                <w:i/>
              </w:rPr>
              <w:t>, nos riscos para a saúde</w:t>
            </w:r>
            <w:r w:rsidRPr="00485F05">
              <w:t xml:space="preserve"> e na forma como </w:t>
            </w:r>
            <w:r w:rsidRPr="00485F05">
              <w:rPr>
                <w:b/>
                <w:i/>
              </w:rPr>
              <w:t>os produtos</w:t>
            </w:r>
            <w:r w:rsidRPr="00485F05">
              <w:t xml:space="preserve"> são utilizados.</w:t>
            </w:r>
          </w:p>
        </w:tc>
      </w:tr>
    </w:tbl>
    <w:p w14:paraId="1776E047"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686CDBF" w14:textId="77777777" w:rsidR="00165FEE" w:rsidRPr="00485F05" w:rsidRDefault="00485F05" w:rsidP="00165FEE">
      <w:r w:rsidRPr="00485F05">
        <w:rPr>
          <w:rStyle w:val="HideTWBExt"/>
          <w:color w:val="auto"/>
        </w:rPr>
        <w:t>&lt;/Amend&gt;</w:t>
      </w:r>
    </w:p>
    <w:p w14:paraId="3C8FFCF1"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10</w:t>
      </w:r>
      <w:r w:rsidRPr="00485F05">
        <w:rPr>
          <w:rStyle w:val="HideTWBExt"/>
          <w:color w:val="auto"/>
        </w:rPr>
        <w:t>&lt;/NumAm&gt;</w:t>
      </w:r>
    </w:p>
    <w:p w14:paraId="7AE77A3F"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D49B4C8" w14:textId="77777777" w:rsidR="00165FEE" w:rsidRPr="00485F05" w:rsidRDefault="00485F05" w:rsidP="00165FEE">
      <w:pPr>
        <w:pStyle w:val="NormalBold"/>
      </w:pPr>
      <w:r w:rsidRPr="00485F05">
        <w:rPr>
          <w:rStyle w:val="HideTWBExt"/>
          <w:color w:val="auto"/>
        </w:rPr>
        <w:t>&lt;Article&gt;</w:t>
      </w:r>
      <w:r w:rsidRPr="00485F05">
        <w:t>Considerando 13</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466B3D2" w14:textId="77777777" w:rsidTr="00165FEE">
        <w:trPr>
          <w:jc w:val="center"/>
        </w:trPr>
        <w:tc>
          <w:tcPr>
            <w:tcW w:w="9752" w:type="dxa"/>
            <w:gridSpan w:val="2"/>
          </w:tcPr>
          <w:p w14:paraId="2FA913BB" w14:textId="77777777" w:rsidR="00165FEE" w:rsidRPr="00485F05" w:rsidRDefault="00165FEE">
            <w:pPr>
              <w:keepNext/>
            </w:pPr>
          </w:p>
        </w:tc>
      </w:tr>
      <w:tr w:rsidR="00485F05" w:rsidRPr="00485F05" w14:paraId="12408A2C" w14:textId="77777777" w:rsidTr="00165FEE">
        <w:trPr>
          <w:jc w:val="center"/>
        </w:trPr>
        <w:tc>
          <w:tcPr>
            <w:tcW w:w="4876" w:type="dxa"/>
            <w:hideMark/>
          </w:tcPr>
          <w:p w14:paraId="730D2C51" w14:textId="77777777" w:rsidR="00165FEE" w:rsidRPr="00485F05" w:rsidRDefault="00485F05">
            <w:pPr>
              <w:pStyle w:val="ColumnHeading"/>
              <w:keepNext/>
            </w:pPr>
            <w:r w:rsidRPr="00485F05">
              <w:t>Texto da Comissão</w:t>
            </w:r>
          </w:p>
        </w:tc>
        <w:tc>
          <w:tcPr>
            <w:tcW w:w="4876" w:type="dxa"/>
            <w:hideMark/>
          </w:tcPr>
          <w:p w14:paraId="5B6A25FF" w14:textId="77777777" w:rsidR="00165FEE" w:rsidRPr="00485F05" w:rsidRDefault="00485F05">
            <w:pPr>
              <w:pStyle w:val="ColumnHeading"/>
              <w:keepNext/>
            </w:pPr>
            <w:r w:rsidRPr="00485F05">
              <w:t>Alteração</w:t>
            </w:r>
          </w:p>
        </w:tc>
      </w:tr>
      <w:tr w:rsidR="00485F05" w:rsidRPr="00485F05" w14:paraId="04B96A82" w14:textId="77777777" w:rsidTr="00165FEE">
        <w:trPr>
          <w:jc w:val="center"/>
        </w:trPr>
        <w:tc>
          <w:tcPr>
            <w:tcW w:w="4876" w:type="dxa"/>
            <w:hideMark/>
          </w:tcPr>
          <w:p w14:paraId="510167FD" w14:textId="77777777" w:rsidR="00165FEE" w:rsidRPr="00485F05" w:rsidRDefault="00485F05">
            <w:pPr>
              <w:pStyle w:val="Normal6"/>
            </w:pPr>
            <w:r w:rsidRPr="00485F05">
              <w:t>(13)</w:t>
            </w:r>
            <w:r w:rsidRPr="00485F05">
              <w:tab/>
              <w:t xml:space="preserve">A fim de evitar a sua obsolescência ao longo do tempo, a taxa mínima do imposto especial de consumo da União para cada </w:t>
            </w:r>
            <w:r w:rsidRPr="00485F05">
              <w:t>categoria de produtos deve ser atualizada de três em três anos com base na evolução do índice harmonizado de preços no consumidor da União, publicado pelo Eurostat.</w:t>
            </w:r>
          </w:p>
        </w:tc>
        <w:tc>
          <w:tcPr>
            <w:tcW w:w="4876" w:type="dxa"/>
            <w:hideMark/>
          </w:tcPr>
          <w:p w14:paraId="3DFF42FB" w14:textId="007A7D39" w:rsidR="00165FEE" w:rsidRPr="00485F05" w:rsidRDefault="00485F05">
            <w:pPr>
              <w:pStyle w:val="Normal6"/>
              <w:rPr>
                <w:szCs w:val="24"/>
              </w:rPr>
            </w:pPr>
            <w:r w:rsidRPr="00485F05">
              <w:t>(13)</w:t>
            </w:r>
            <w:r w:rsidRPr="00485F05">
              <w:tab/>
              <w:t xml:space="preserve">A fim de evitar a sua obsolescência ao longo do tempo, a taxa mínima do imposto especial de consumo da União para cada categoria de produtos deve ser atualizada de três em três anos com base na evolução do índice harmonizado de preços no consumidor da União, </w:t>
            </w:r>
            <w:r w:rsidRPr="00485F05">
              <w:rPr>
                <w:b/>
                <w:i/>
              </w:rPr>
              <w:t>excluindo a energia e os produtos alimentares não transformados (inflação subjacente),</w:t>
            </w:r>
            <w:r w:rsidRPr="00485F05">
              <w:t xml:space="preserve"> publicado pelo Eurostat. </w:t>
            </w:r>
            <w:r w:rsidRPr="00485F05">
              <w:rPr>
                <w:b/>
                <w:i/>
              </w:rPr>
              <w:t>O ajustamento deve basear</w:t>
            </w:r>
            <w:r w:rsidR="00BD042A" w:rsidRPr="00485F05">
              <w:rPr>
                <w:b/>
                <w:i/>
              </w:rPr>
              <w:noBreakHyphen/>
            </w:r>
            <w:r w:rsidRPr="00485F05">
              <w:rPr>
                <w:b/>
                <w:i/>
              </w:rPr>
              <w:t xml:space="preserve">se na inflação subjacente e não na inflação global, a fim de evitar uma eventual volatilidade excessiva causada por aumentos significativos dos </w:t>
            </w:r>
            <w:r w:rsidRPr="00485F05">
              <w:rPr>
                <w:b/>
                <w:i/>
              </w:rPr>
              <w:lastRenderedPageBreak/>
              <w:t>preços de bens mais flutuantes, como a energia e os produtos alimentares. Ademais, um limite máximo de ajustamento de 12 % deverá assegurar uma melhor previsibilidade para as autoridades fiscais nacionais e para o mercado dos produtos do tabaco. O mecanismo de ajustamento em função da inflação só deve ser aplicável após o termo do período transitório, a fim de reduz</w:t>
            </w:r>
            <w:r w:rsidRPr="00485F05">
              <w:rPr>
                <w:b/>
                <w:i/>
              </w:rPr>
              <w:t>ir o nível de complexidade para os Estados</w:t>
            </w:r>
            <w:r w:rsidR="00BD042A" w:rsidRPr="00485F05">
              <w:rPr>
                <w:b/>
                <w:i/>
              </w:rPr>
              <w:noBreakHyphen/>
            </w:r>
            <w:r w:rsidRPr="00485F05">
              <w:rPr>
                <w:b/>
                <w:i/>
              </w:rPr>
              <w:t>Membros.</w:t>
            </w:r>
          </w:p>
        </w:tc>
      </w:tr>
    </w:tbl>
    <w:p w14:paraId="5837B01A"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6B6BBC18" w14:textId="77777777" w:rsidR="00165FEE" w:rsidRPr="00485F05" w:rsidRDefault="00485F05" w:rsidP="00165FEE">
      <w:r w:rsidRPr="00485F05">
        <w:rPr>
          <w:rStyle w:val="HideTWBExt"/>
          <w:color w:val="auto"/>
        </w:rPr>
        <w:t>&lt;/Amend&gt;</w:t>
      </w:r>
    </w:p>
    <w:p w14:paraId="1F1BDF14"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11</w:t>
      </w:r>
      <w:r w:rsidRPr="00485F05">
        <w:rPr>
          <w:rStyle w:val="HideTWBExt"/>
          <w:color w:val="auto"/>
        </w:rPr>
        <w:t>&lt;/NumAm&gt;</w:t>
      </w:r>
    </w:p>
    <w:p w14:paraId="0B49CD92"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29602292" w14:textId="77777777" w:rsidR="00165FEE" w:rsidRPr="00485F05" w:rsidRDefault="00485F05" w:rsidP="00165FEE">
      <w:pPr>
        <w:pStyle w:val="NormalBold"/>
      </w:pPr>
      <w:r w:rsidRPr="00485F05">
        <w:rPr>
          <w:rStyle w:val="HideTWBExt"/>
          <w:color w:val="auto"/>
        </w:rPr>
        <w:t>&lt;Article&gt;</w:t>
      </w:r>
      <w:r w:rsidRPr="00485F05">
        <w:t>Considerando 18</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70FFD8CA" w14:textId="77777777" w:rsidTr="00165FEE">
        <w:trPr>
          <w:jc w:val="center"/>
        </w:trPr>
        <w:tc>
          <w:tcPr>
            <w:tcW w:w="9752" w:type="dxa"/>
            <w:gridSpan w:val="2"/>
          </w:tcPr>
          <w:p w14:paraId="681B0E48" w14:textId="77777777" w:rsidR="00165FEE" w:rsidRPr="00485F05" w:rsidRDefault="00165FEE">
            <w:pPr>
              <w:keepNext/>
            </w:pPr>
          </w:p>
        </w:tc>
      </w:tr>
      <w:tr w:rsidR="00485F05" w:rsidRPr="00485F05" w14:paraId="612FB8C9" w14:textId="77777777" w:rsidTr="00165FEE">
        <w:trPr>
          <w:jc w:val="center"/>
        </w:trPr>
        <w:tc>
          <w:tcPr>
            <w:tcW w:w="4876" w:type="dxa"/>
            <w:hideMark/>
          </w:tcPr>
          <w:p w14:paraId="222CA828" w14:textId="77777777" w:rsidR="00165FEE" w:rsidRPr="00485F05" w:rsidRDefault="00485F05">
            <w:pPr>
              <w:pStyle w:val="ColumnHeading"/>
              <w:keepNext/>
            </w:pPr>
            <w:r w:rsidRPr="00485F05">
              <w:t>Texto da Comissão</w:t>
            </w:r>
          </w:p>
        </w:tc>
        <w:tc>
          <w:tcPr>
            <w:tcW w:w="4876" w:type="dxa"/>
            <w:hideMark/>
          </w:tcPr>
          <w:p w14:paraId="263BDA3A" w14:textId="77777777" w:rsidR="00165FEE" w:rsidRPr="00485F05" w:rsidRDefault="00485F05">
            <w:pPr>
              <w:pStyle w:val="ColumnHeading"/>
              <w:keepNext/>
            </w:pPr>
            <w:r w:rsidRPr="00485F05">
              <w:t>Alteração</w:t>
            </w:r>
          </w:p>
        </w:tc>
      </w:tr>
      <w:tr w:rsidR="00485F05" w:rsidRPr="00485F05" w14:paraId="7257B925" w14:textId="77777777" w:rsidTr="00165FEE">
        <w:trPr>
          <w:jc w:val="center"/>
        </w:trPr>
        <w:tc>
          <w:tcPr>
            <w:tcW w:w="4876" w:type="dxa"/>
            <w:hideMark/>
          </w:tcPr>
          <w:p w14:paraId="7ED0EF6D" w14:textId="77777777" w:rsidR="00165FEE" w:rsidRPr="00485F05" w:rsidRDefault="00485F05">
            <w:pPr>
              <w:pStyle w:val="Normal6"/>
            </w:pPr>
            <w:r w:rsidRPr="00485F05">
              <w:t>(18)</w:t>
            </w:r>
            <w:r w:rsidRPr="00485F05">
              <w:tab/>
              <w:t xml:space="preserve">Um certo grau de convergência contribuiria para assegurar um elevado nível de proteção da saúde humana. O nível de tributação constitui um elemento fundamental para a determinação do preço do </w:t>
            </w:r>
            <w:r w:rsidRPr="00485F05">
              <w:t>tabaco e dos produtos relacionados com o tabaco, o qual, por seu turno, influencia os hábitos de consumo dos consumidores. A fraude e o contrabando reduzem a incidência da fiscalidade nos níveis de preços, designadamente dos cigarros e do tabaco de corte fino destinado a cigarros de enrolar, comprometendo assim a realização dos objetivos da luta antitabaco e da proteção da saúde.</w:t>
            </w:r>
          </w:p>
        </w:tc>
        <w:tc>
          <w:tcPr>
            <w:tcW w:w="4876" w:type="dxa"/>
            <w:hideMark/>
          </w:tcPr>
          <w:p w14:paraId="307E24D4" w14:textId="77777777" w:rsidR="00165FEE" w:rsidRPr="00485F05" w:rsidRDefault="00485F05">
            <w:pPr>
              <w:pStyle w:val="Normal6"/>
              <w:rPr>
                <w:szCs w:val="24"/>
              </w:rPr>
            </w:pPr>
            <w:r w:rsidRPr="00485F05">
              <w:t>(18)</w:t>
            </w:r>
            <w:r w:rsidRPr="00485F05">
              <w:tab/>
              <w:t>Um certo grau de convergência contribuiria para assegurar um elevado nível de proteção da saúde humana. O nível de tributação constitui um elemento fundamental para a determinação do preço do tabaco e dos produtos relacionados com o tabaco, o qual, por seu turno, influencia os hábitos de consumo dos consumidores. A fraude e o contrabando reduzem a incidência da fiscalidade nos níveis de preços, designadamente dos cigarros e do tabaco de corte fino destinado a cigarros de enrolar, comprometendo assim a real</w:t>
            </w:r>
            <w:r w:rsidRPr="00485F05">
              <w:t xml:space="preserve">ização dos objetivos da luta antitabaco e da proteção da saúde. </w:t>
            </w:r>
            <w:r w:rsidRPr="00485F05">
              <w:rPr>
                <w:b/>
                <w:i/>
              </w:rPr>
              <w:t xml:space="preserve">Por conseguinte, é da maior importância ter presente o impacto das novas taxas mínimas do imposto especial sobre o consumo no comércio ilícito e no crescimento do mercado negro. A realização dos objetivos em matéria de saúde pública, sem incentivar os consumidores a procurarem produtos mais baratos no mercado negro, é um objetivo fundamental. Os níveis mínimos </w:t>
            </w:r>
            <w:r w:rsidRPr="00485F05">
              <w:rPr>
                <w:b/>
                <w:i/>
              </w:rPr>
              <w:lastRenderedPageBreak/>
              <w:t>de tributação devem ser determinados de forma adequada e prudente, a fim de evitar um</w:t>
            </w:r>
            <w:r w:rsidRPr="00485F05">
              <w:rPr>
                <w:b/>
                <w:i/>
              </w:rPr>
              <w:t>a situação em que, devido a aumentos significativos das taxas mínimas, os consumidores optem por obter produtos do tabaco no mercado negro, o que poderia ter eventuais consequências negativas para as receitas fiscais, provocando uma situação inalterada em termos de saúde pública.</w:t>
            </w:r>
          </w:p>
        </w:tc>
      </w:tr>
    </w:tbl>
    <w:p w14:paraId="2A66C25E"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33B68CA" w14:textId="77777777" w:rsidR="00165FEE" w:rsidRPr="00485F05" w:rsidRDefault="00485F05" w:rsidP="00165FEE">
      <w:r w:rsidRPr="00485F05">
        <w:rPr>
          <w:rStyle w:val="HideTWBExt"/>
          <w:color w:val="auto"/>
        </w:rPr>
        <w:t>&lt;/Amend&gt;</w:t>
      </w:r>
    </w:p>
    <w:p w14:paraId="592FE2A6"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12</w:t>
      </w:r>
      <w:r w:rsidRPr="00485F05">
        <w:rPr>
          <w:rStyle w:val="HideTWBExt"/>
          <w:color w:val="auto"/>
        </w:rPr>
        <w:t>&lt;/NumAm&gt;</w:t>
      </w:r>
    </w:p>
    <w:p w14:paraId="1D16EF45"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3E5F24D" w14:textId="77777777" w:rsidR="00165FEE" w:rsidRPr="00485F05" w:rsidRDefault="00485F05" w:rsidP="00165FEE">
      <w:pPr>
        <w:pStyle w:val="NormalBold"/>
      </w:pPr>
      <w:r w:rsidRPr="00485F05">
        <w:rPr>
          <w:rStyle w:val="HideTWBExt"/>
          <w:color w:val="auto"/>
        </w:rPr>
        <w:t>&lt;Article&gt;</w:t>
      </w:r>
      <w:r w:rsidRPr="00485F05">
        <w:t>Considerando 23</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7DC4B1B9" w14:textId="77777777" w:rsidTr="00165FEE">
        <w:trPr>
          <w:jc w:val="center"/>
        </w:trPr>
        <w:tc>
          <w:tcPr>
            <w:tcW w:w="9752" w:type="dxa"/>
            <w:gridSpan w:val="2"/>
          </w:tcPr>
          <w:p w14:paraId="778D2B57" w14:textId="77777777" w:rsidR="00165FEE" w:rsidRPr="00485F05" w:rsidRDefault="00165FEE">
            <w:pPr>
              <w:keepNext/>
            </w:pPr>
          </w:p>
        </w:tc>
      </w:tr>
      <w:tr w:rsidR="00485F05" w:rsidRPr="00485F05" w14:paraId="2A8C3B80" w14:textId="77777777" w:rsidTr="00165FEE">
        <w:trPr>
          <w:jc w:val="center"/>
        </w:trPr>
        <w:tc>
          <w:tcPr>
            <w:tcW w:w="4876" w:type="dxa"/>
            <w:hideMark/>
          </w:tcPr>
          <w:p w14:paraId="7DE2EFA1" w14:textId="77777777" w:rsidR="00165FEE" w:rsidRPr="00485F05" w:rsidRDefault="00485F05">
            <w:pPr>
              <w:pStyle w:val="ColumnHeading"/>
              <w:keepNext/>
            </w:pPr>
            <w:r w:rsidRPr="00485F05">
              <w:t>Texto da Comissão</w:t>
            </w:r>
          </w:p>
        </w:tc>
        <w:tc>
          <w:tcPr>
            <w:tcW w:w="4876" w:type="dxa"/>
            <w:hideMark/>
          </w:tcPr>
          <w:p w14:paraId="060FE336" w14:textId="77777777" w:rsidR="00165FEE" w:rsidRPr="00485F05" w:rsidRDefault="00485F05">
            <w:pPr>
              <w:pStyle w:val="ColumnHeading"/>
              <w:keepNext/>
            </w:pPr>
            <w:r w:rsidRPr="00485F05">
              <w:t>Alteração</w:t>
            </w:r>
          </w:p>
        </w:tc>
      </w:tr>
      <w:tr w:rsidR="00485F05" w:rsidRPr="00485F05" w14:paraId="3619B43A" w14:textId="77777777" w:rsidTr="00165FEE">
        <w:trPr>
          <w:jc w:val="center"/>
        </w:trPr>
        <w:tc>
          <w:tcPr>
            <w:tcW w:w="4876" w:type="dxa"/>
            <w:hideMark/>
          </w:tcPr>
          <w:p w14:paraId="60D36FC5" w14:textId="77777777" w:rsidR="00165FEE" w:rsidRPr="00485F05" w:rsidRDefault="00485F05">
            <w:pPr>
              <w:pStyle w:val="Normal6"/>
            </w:pPr>
            <w:r w:rsidRPr="00485F05">
              <w:t>(23)</w:t>
            </w:r>
            <w:r w:rsidRPr="00485F05">
              <w:tab/>
              <w:t xml:space="preserve">É necessário aproximar os níveis mínimos aplicáveis ao tabaco de corte fino destinado a cigarros de enrolar dos níveis mínimos aplicáveis aos cigarros, para mais bem ter em conta o grau de concorrência existente entre os dois produtos (que se reflete nos padrões de consumo observados), bem como o caráter nocivo que a ambos caracteriza de igual modo. </w:t>
            </w:r>
            <w:r w:rsidRPr="00485F05">
              <w:rPr>
                <w:b/>
                <w:i/>
              </w:rPr>
              <w:t>De igual modo, o aumento dos mínimos da UE para os charutos, cigarrilhas e outros tabacos de fumar visa reduzir a diferença em relação à taxa para os cigarros,</w:t>
            </w:r>
            <w:r w:rsidRPr="00485F05">
              <w:rPr>
                <w:b/>
                <w:i/>
              </w:rPr>
              <w:t xml:space="preserve"> a fim de alcançar uma convergência progressiva entre os produtos e minimizar o risco de substituição cruzada entre produtos.</w:t>
            </w:r>
          </w:p>
        </w:tc>
        <w:tc>
          <w:tcPr>
            <w:tcW w:w="4876" w:type="dxa"/>
            <w:hideMark/>
          </w:tcPr>
          <w:p w14:paraId="2A73C357" w14:textId="77777777" w:rsidR="00165FEE" w:rsidRPr="00485F05" w:rsidRDefault="00485F05">
            <w:pPr>
              <w:pStyle w:val="Normal6"/>
              <w:rPr>
                <w:szCs w:val="24"/>
              </w:rPr>
            </w:pPr>
            <w:r w:rsidRPr="00485F05">
              <w:t>(23)</w:t>
            </w:r>
            <w:r w:rsidRPr="00485F05">
              <w:tab/>
              <w:t>É necessário aproximar os níveis mínimos aplicáveis ao tabaco de corte fino destinado a cigarros de enrolar dos níveis mínimos aplicáveis aos cigarros, para mais bem ter em conta o grau de concorrência existente entre os dois produtos (que se reflete nos padrões de consumo observados), bem como o caráter nocivo que a ambos caracteriza de igual modo.</w:t>
            </w:r>
          </w:p>
        </w:tc>
      </w:tr>
    </w:tbl>
    <w:p w14:paraId="1323E3D3"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62E7C574"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708EEEFF" w14:textId="2835A19D" w:rsidR="00165FEE" w:rsidRPr="00485F05" w:rsidRDefault="00485F05" w:rsidP="00165FEE">
      <w:pPr>
        <w:pStyle w:val="Normal12Italic"/>
        <w:rPr>
          <w:noProof w:val="0"/>
        </w:rPr>
      </w:pPr>
      <w:r w:rsidRPr="00485F05">
        <w:t xml:space="preserve">Não consideramos que os charutos e cigarrilhas sejam potenciais substitutos dos cigarros. Os dois grupos de </w:t>
      </w:r>
      <w:r w:rsidRPr="00485F05">
        <w:t>produtos caracterizam</w:t>
      </w:r>
      <w:r w:rsidR="00BD042A" w:rsidRPr="00485F05">
        <w:noBreakHyphen/>
      </w:r>
      <w:r w:rsidRPr="00485F05">
        <w:t>se por padrões de consumo (frequência, ocasião), demografia dos consumidores e taxas de dependência muito diferentes.</w:t>
      </w:r>
    </w:p>
    <w:p w14:paraId="36739024" w14:textId="77777777" w:rsidR="00165FEE" w:rsidRPr="00485F05" w:rsidRDefault="00485F05" w:rsidP="00165FEE">
      <w:r w:rsidRPr="00485F05">
        <w:rPr>
          <w:rStyle w:val="HideTWBExt"/>
          <w:color w:val="auto"/>
        </w:rPr>
        <w:lastRenderedPageBreak/>
        <w:t>&lt;/Amend&gt;</w:t>
      </w:r>
    </w:p>
    <w:p w14:paraId="0A6D9750"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13</w:t>
      </w:r>
      <w:r w:rsidRPr="00485F05">
        <w:rPr>
          <w:rStyle w:val="HideTWBExt"/>
          <w:color w:val="auto"/>
        </w:rPr>
        <w:t>&lt;/NumAm&gt;</w:t>
      </w:r>
    </w:p>
    <w:p w14:paraId="2952908F"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5F809623" w14:textId="25503B0D" w:rsidR="00165FEE" w:rsidRPr="00485F05" w:rsidRDefault="00485F05" w:rsidP="00165FEE">
      <w:pPr>
        <w:pStyle w:val="NormalBold"/>
      </w:pPr>
      <w:r w:rsidRPr="00485F05">
        <w:rPr>
          <w:rStyle w:val="HideTWBExt"/>
          <w:color w:val="auto"/>
        </w:rPr>
        <w:t>&lt;Article&gt;</w:t>
      </w:r>
      <w:r w:rsidRPr="00485F05">
        <w:t>Considerando 23</w:t>
      </w:r>
      <w:r w:rsidR="00BD042A" w:rsidRPr="00485F05">
        <w:noBreakHyphen/>
      </w:r>
      <w:r w:rsidRPr="00485F05">
        <w:t>A (novo)</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7984C2E1" w14:textId="77777777" w:rsidTr="00165FEE">
        <w:trPr>
          <w:jc w:val="center"/>
        </w:trPr>
        <w:tc>
          <w:tcPr>
            <w:tcW w:w="9752" w:type="dxa"/>
            <w:gridSpan w:val="2"/>
          </w:tcPr>
          <w:p w14:paraId="630CB4E6" w14:textId="77777777" w:rsidR="00165FEE" w:rsidRPr="00485F05" w:rsidRDefault="00165FEE">
            <w:pPr>
              <w:keepNext/>
            </w:pPr>
          </w:p>
        </w:tc>
      </w:tr>
      <w:tr w:rsidR="00485F05" w:rsidRPr="00485F05" w14:paraId="7368D2E2" w14:textId="77777777" w:rsidTr="00165FEE">
        <w:trPr>
          <w:jc w:val="center"/>
        </w:trPr>
        <w:tc>
          <w:tcPr>
            <w:tcW w:w="4876" w:type="dxa"/>
            <w:hideMark/>
          </w:tcPr>
          <w:p w14:paraId="75351E15" w14:textId="77777777" w:rsidR="00165FEE" w:rsidRPr="00485F05" w:rsidRDefault="00485F05">
            <w:pPr>
              <w:pStyle w:val="ColumnHeading"/>
              <w:keepNext/>
            </w:pPr>
            <w:r w:rsidRPr="00485F05">
              <w:t>Texto da Comissão</w:t>
            </w:r>
          </w:p>
        </w:tc>
        <w:tc>
          <w:tcPr>
            <w:tcW w:w="4876" w:type="dxa"/>
            <w:hideMark/>
          </w:tcPr>
          <w:p w14:paraId="11CFFEA6" w14:textId="77777777" w:rsidR="00165FEE" w:rsidRPr="00485F05" w:rsidRDefault="00485F05">
            <w:pPr>
              <w:pStyle w:val="ColumnHeading"/>
              <w:keepNext/>
            </w:pPr>
            <w:r w:rsidRPr="00485F05">
              <w:t>Alteração</w:t>
            </w:r>
          </w:p>
        </w:tc>
      </w:tr>
      <w:tr w:rsidR="00485F05" w:rsidRPr="00485F05" w14:paraId="31CEA998" w14:textId="77777777" w:rsidTr="00165FEE">
        <w:trPr>
          <w:jc w:val="center"/>
        </w:trPr>
        <w:tc>
          <w:tcPr>
            <w:tcW w:w="4876" w:type="dxa"/>
          </w:tcPr>
          <w:p w14:paraId="176F2B3B" w14:textId="77777777" w:rsidR="00165FEE" w:rsidRPr="00485F05" w:rsidRDefault="00165FEE">
            <w:pPr>
              <w:pStyle w:val="Normal6"/>
            </w:pPr>
          </w:p>
        </w:tc>
        <w:tc>
          <w:tcPr>
            <w:tcW w:w="4876" w:type="dxa"/>
            <w:hideMark/>
          </w:tcPr>
          <w:p w14:paraId="1EDA251E" w14:textId="2B2D3975" w:rsidR="00165FEE" w:rsidRPr="00485F05" w:rsidRDefault="00485F05">
            <w:pPr>
              <w:pStyle w:val="Normal6"/>
              <w:rPr>
                <w:szCs w:val="24"/>
              </w:rPr>
            </w:pPr>
            <w:r w:rsidRPr="00485F05">
              <w:rPr>
                <w:b/>
                <w:i/>
              </w:rPr>
              <w:t>(23</w:t>
            </w:r>
            <w:r w:rsidR="00BD042A" w:rsidRPr="00485F05">
              <w:rPr>
                <w:b/>
                <w:i/>
              </w:rPr>
              <w:noBreakHyphen/>
            </w:r>
            <w:r w:rsidRPr="00485F05">
              <w:rPr>
                <w:b/>
                <w:i/>
              </w:rPr>
              <w:t>A)</w:t>
            </w:r>
            <w:r w:rsidRPr="00485F05">
              <w:rPr>
                <w:b/>
                <w:i/>
              </w:rPr>
              <w:tab/>
              <w:t>No que diz respeito aos charutos e às cigarrilhas, estes produtos constituem um segmento de mercado distinto e marginal, com uma pequena quota global, um potencial de substituição por cigarros limitado devido aos diferentes perfis e padrões de consumo, e são predominantemente produzidos por pequenas e médias empresas (PME), bem como por empresas familiares profundamente enraizadas nas economias regionais. A fim de preservar a proporcionalidade e evitar danos indevidos a esta categoria de nicho, os impost</w:t>
            </w:r>
            <w:r w:rsidRPr="00485F05">
              <w:rPr>
                <w:b/>
                <w:i/>
              </w:rPr>
              <w:t>os especiais de consumo mínimos devem refletir explicitamente estas características únicas, como o reduzido volume de mercado, a utilização ocasional em vez de uma utilização diária e a substituição mínima entre produtos, mantendo ao mesmo tempo um tratamento fiscal estrutural e materialmente diferenciado dos cigarros.</w:t>
            </w:r>
          </w:p>
        </w:tc>
      </w:tr>
    </w:tbl>
    <w:p w14:paraId="604D00D0"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0525082E" w14:textId="77777777" w:rsidR="00165FEE" w:rsidRPr="00485F05" w:rsidRDefault="00485F05" w:rsidP="00165FEE">
      <w:r w:rsidRPr="00485F05">
        <w:rPr>
          <w:rStyle w:val="HideTWBExt"/>
          <w:color w:val="auto"/>
        </w:rPr>
        <w:t>&lt;/Amend&gt;</w:t>
      </w:r>
    </w:p>
    <w:p w14:paraId="78B76D4D"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14</w:t>
      </w:r>
      <w:r w:rsidRPr="00485F05">
        <w:rPr>
          <w:rStyle w:val="HideTWBExt"/>
          <w:color w:val="auto"/>
        </w:rPr>
        <w:t>&lt;/NumAm&gt;</w:t>
      </w:r>
    </w:p>
    <w:p w14:paraId="2FE923B3"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E0B6644" w14:textId="44248C3C" w:rsidR="00165FEE" w:rsidRPr="00485F05" w:rsidRDefault="00485F05" w:rsidP="00165FEE">
      <w:pPr>
        <w:pStyle w:val="NormalBold"/>
      </w:pPr>
      <w:r w:rsidRPr="00485F05">
        <w:rPr>
          <w:rStyle w:val="HideTWBExt"/>
          <w:color w:val="auto"/>
        </w:rPr>
        <w:t>&lt;Article&gt;</w:t>
      </w:r>
      <w:r w:rsidRPr="00485F05">
        <w:t>Considerando 23</w:t>
      </w:r>
      <w:r w:rsidR="00BD042A" w:rsidRPr="00485F05">
        <w:noBreakHyphen/>
      </w:r>
      <w:r w:rsidRPr="00485F05">
        <w:t>B (novo)</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76F018AD" w14:textId="77777777" w:rsidTr="00165FEE">
        <w:trPr>
          <w:jc w:val="center"/>
        </w:trPr>
        <w:tc>
          <w:tcPr>
            <w:tcW w:w="9752" w:type="dxa"/>
            <w:gridSpan w:val="2"/>
          </w:tcPr>
          <w:p w14:paraId="365F092F" w14:textId="77777777" w:rsidR="00165FEE" w:rsidRPr="00485F05" w:rsidRDefault="00165FEE">
            <w:pPr>
              <w:keepNext/>
            </w:pPr>
          </w:p>
        </w:tc>
      </w:tr>
      <w:tr w:rsidR="00485F05" w:rsidRPr="00485F05" w14:paraId="56EACE9C" w14:textId="77777777" w:rsidTr="00165FEE">
        <w:trPr>
          <w:jc w:val="center"/>
        </w:trPr>
        <w:tc>
          <w:tcPr>
            <w:tcW w:w="4876" w:type="dxa"/>
            <w:hideMark/>
          </w:tcPr>
          <w:p w14:paraId="73EFA56C" w14:textId="77777777" w:rsidR="00165FEE" w:rsidRPr="00485F05" w:rsidRDefault="00485F05">
            <w:pPr>
              <w:pStyle w:val="ColumnHeading"/>
              <w:keepNext/>
            </w:pPr>
            <w:r w:rsidRPr="00485F05">
              <w:t>Texto da Comissão</w:t>
            </w:r>
          </w:p>
        </w:tc>
        <w:tc>
          <w:tcPr>
            <w:tcW w:w="4876" w:type="dxa"/>
            <w:hideMark/>
          </w:tcPr>
          <w:p w14:paraId="4BAA14BF" w14:textId="77777777" w:rsidR="00165FEE" w:rsidRPr="00485F05" w:rsidRDefault="00485F05">
            <w:pPr>
              <w:pStyle w:val="ColumnHeading"/>
              <w:keepNext/>
            </w:pPr>
            <w:r w:rsidRPr="00485F05">
              <w:t>Alteração</w:t>
            </w:r>
          </w:p>
        </w:tc>
      </w:tr>
      <w:tr w:rsidR="00485F05" w:rsidRPr="00485F05" w14:paraId="188EECC7" w14:textId="77777777" w:rsidTr="00165FEE">
        <w:trPr>
          <w:jc w:val="center"/>
        </w:trPr>
        <w:tc>
          <w:tcPr>
            <w:tcW w:w="4876" w:type="dxa"/>
          </w:tcPr>
          <w:p w14:paraId="09050DBE" w14:textId="77777777" w:rsidR="00165FEE" w:rsidRPr="00485F05" w:rsidRDefault="00165FEE">
            <w:pPr>
              <w:pStyle w:val="Normal6"/>
            </w:pPr>
          </w:p>
        </w:tc>
        <w:tc>
          <w:tcPr>
            <w:tcW w:w="4876" w:type="dxa"/>
            <w:hideMark/>
          </w:tcPr>
          <w:p w14:paraId="21ECE80D" w14:textId="1D49312B" w:rsidR="00165FEE" w:rsidRPr="00485F05" w:rsidRDefault="00485F05">
            <w:pPr>
              <w:pStyle w:val="Normal6"/>
              <w:rPr>
                <w:szCs w:val="24"/>
              </w:rPr>
            </w:pPr>
            <w:r w:rsidRPr="00485F05">
              <w:rPr>
                <w:b/>
                <w:i/>
              </w:rPr>
              <w:t>(23</w:t>
            </w:r>
            <w:r w:rsidR="00BD042A" w:rsidRPr="00485F05">
              <w:rPr>
                <w:b/>
                <w:i/>
              </w:rPr>
              <w:noBreakHyphen/>
            </w:r>
            <w:r w:rsidRPr="00485F05">
              <w:rPr>
                <w:b/>
                <w:i/>
              </w:rPr>
              <w:t>B)</w:t>
            </w:r>
            <w:r w:rsidRPr="00485F05">
              <w:rPr>
                <w:b/>
                <w:i/>
              </w:rPr>
              <w:tab/>
              <w:t xml:space="preserve">Tendo em conta as especificidades do mercado dos charutos e das cigarrilhas, a Comissão deve, até... [dois anos após a entrada em vigor da presente </w:t>
            </w:r>
            <w:r w:rsidRPr="00485F05">
              <w:rPr>
                <w:b/>
                <w:i/>
              </w:rPr>
              <w:t xml:space="preserve">diretiva], avaliar o impacto das novas </w:t>
            </w:r>
            <w:r w:rsidRPr="00485F05">
              <w:rPr>
                <w:b/>
                <w:i/>
              </w:rPr>
              <w:lastRenderedPageBreak/>
              <w:t xml:space="preserve">taxas mínimas do imposto especial sobre o consumo aplicáveis aos charutos e às cigarrilhas nas PME e nos fabricantes familiares, no emprego regional e nas cadeias de abastecimento, bem como nos padrões de substituição. Se a avaliação revelar um impacto desproporcionado nas PME, nos fabricantes familiares ou no emprego regional, a Comissão deve apresentar uma proposta legislativa para ajustar as taxas mínimas aplicáveis ou a estrutura dessas taxas, de modo a garantir a </w:t>
            </w:r>
            <w:r w:rsidRPr="00485F05">
              <w:rPr>
                <w:b/>
                <w:i/>
              </w:rPr>
              <w:t>proporcionalidade e a manter um diferencial adequado em relação aos cigarros.</w:t>
            </w:r>
          </w:p>
        </w:tc>
      </w:tr>
    </w:tbl>
    <w:p w14:paraId="3E1E4EA8"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2BBC5DFF" w14:textId="77777777" w:rsidR="00165FEE" w:rsidRPr="00485F05" w:rsidRDefault="00485F05" w:rsidP="00165FEE">
      <w:r w:rsidRPr="00485F05">
        <w:rPr>
          <w:rStyle w:val="HideTWBExt"/>
          <w:color w:val="auto"/>
        </w:rPr>
        <w:t>&lt;/Amend&gt;</w:t>
      </w:r>
    </w:p>
    <w:p w14:paraId="746EC6BE"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15</w:t>
      </w:r>
      <w:r w:rsidRPr="00485F05">
        <w:rPr>
          <w:rStyle w:val="HideTWBExt"/>
          <w:color w:val="auto"/>
        </w:rPr>
        <w:t>&lt;/NumAm&gt;</w:t>
      </w:r>
    </w:p>
    <w:p w14:paraId="58CB4F53"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0AAEF700" w14:textId="77777777" w:rsidR="00165FEE" w:rsidRPr="00485F05" w:rsidRDefault="00485F05" w:rsidP="00165FEE">
      <w:pPr>
        <w:pStyle w:val="NormalBold"/>
      </w:pPr>
      <w:r w:rsidRPr="00485F05">
        <w:rPr>
          <w:rStyle w:val="HideTWBExt"/>
          <w:color w:val="auto"/>
        </w:rPr>
        <w:t>&lt;Article&gt;</w:t>
      </w:r>
      <w:r w:rsidRPr="00485F05">
        <w:t>Considerando 25</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B819F0D" w14:textId="77777777" w:rsidTr="00165FEE">
        <w:trPr>
          <w:jc w:val="center"/>
        </w:trPr>
        <w:tc>
          <w:tcPr>
            <w:tcW w:w="9752" w:type="dxa"/>
            <w:gridSpan w:val="2"/>
          </w:tcPr>
          <w:p w14:paraId="7546784A" w14:textId="77777777" w:rsidR="00165FEE" w:rsidRPr="00485F05" w:rsidRDefault="00165FEE">
            <w:pPr>
              <w:keepNext/>
            </w:pPr>
          </w:p>
        </w:tc>
      </w:tr>
      <w:tr w:rsidR="00485F05" w:rsidRPr="00485F05" w14:paraId="041C3588" w14:textId="77777777" w:rsidTr="00165FEE">
        <w:trPr>
          <w:jc w:val="center"/>
        </w:trPr>
        <w:tc>
          <w:tcPr>
            <w:tcW w:w="4876" w:type="dxa"/>
            <w:hideMark/>
          </w:tcPr>
          <w:p w14:paraId="26BF8C6B" w14:textId="77777777" w:rsidR="00165FEE" w:rsidRPr="00485F05" w:rsidRDefault="00485F05">
            <w:pPr>
              <w:pStyle w:val="ColumnHeading"/>
              <w:keepNext/>
            </w:pPr>
            <w:r w:rsidRPr="00485F05">
              <w:t xml:space="preserve">Texto da </w:t>
            </w:r>
            <w:r w:rsidRPr="00485F05">
              <w:t>Comissão</w:t>
            </w:r>
          </w:p>
        </w:tc>
        <w:tc>
          <w:tcPr>
            <w:tcW w:w="4876" w:type="dxa"/>
            <w:hideMark/>
          </w:tcPr>
          <w:p w14:paraId="1D7A9E6B" w14:textId="77777777" w:rsidR="00165FEE" w:rsidRPr="00485F05" w:rsidRDefault="00485F05">
            <w:pPr>
              <w:pStyle w:val="ColumnHeading"/>
              <w:keepNext/>
            </w:pPr>
            <w:r w:rsidRPr="00485F05">
              <w:t>Alteração</w:t>
            </w:r>
          </w:p>
        </w:tc>
      </w:tr>
      <w:tr w:rsidR="00485F05" w:rsidRPr="00485F05" w14:paraId="2D3AA340" w14:textId="77777777" w:rsidTr="00165FEE">
        <w:trPr>
          <w:jc w:val="center"/>
        </w:trPr>
        <w:tc>
          <w:tcPr>
            <w:tcW w:w="4876" w:type="dxa"/>
            <w:hideMark/>
          </w:tcPr>
          <w:p w14:paraId="493E60E5" w14:textId="77777777" w:rsidR="00165FEE" w:rsidRPr="00485F05" w:rsidRDefault="00485F05">
            <w:pPr>
              <w:pStyle w:val="Normal6"/>
            </w:pPr>
            <w:r w:rsidRPr="00485F05">
              <w:t>(25)</w:t>
            </w:r>
            <w:r w:rsidRPr="00485F05">
              <w:tab/>
              <w:t xml:space="preserve">Para ter em conta a heterogeneidade das atuais formas de tabaco aquecido e antecipar futuras formas, a fixação de um imposto especial mínimo global, expresso </w:t>
            </w:r>
            <w:r w:rsidRPr="00485F05">
              <w:rPr>
                <w:b/>
                <w:i/>
              </w:rPr>
              <w:t>quer</w:t>
            </w:r>
            <w:r w:rsidRPr="00485F05">
              <w:t xml:space="preserve"> em percentagem, </w:t>
            </w:r>
            <w:r w:rsidRPr="00485F05">
              <w:rPr>
                <w:b/>
                <w:i/>
              </w:rPr>
              <w:t>quer</w:t>
            </w:r>
            <w:r w:rsidRPr="00485F05">
              <w:t xml:space="preserve"> em montante por quilograma, quer por número de unidades, é a mais adequada para o funcionamento do mercado interno. </w:t>
            </w:r>
            <w:r w:rsidRPr="00485F05">
              <w:rPr>
                <w:b/>
                <w:i/>
              </w:rPr>
              <w:t>Assim, o imposto especial de consumo mínimo global deve ser expresso em montante por quilograma ou em montante por número de unidades, em função do tipo de produto do tabaco aquecido em causa.</w:t>
            </w:r>
          </w:p>
        </w:tc>
        <w:tc>
          <w:tcPr>
            <w:tcW w:w="4876" w:type="dxa"/>
            <w:hideMark/>
          </w:tcPr>
          <w:p w14:paraId="79181DC2" w14:textId="77777777" w:rsidR="00165FEE" w:rsidRPr="00485F05" w:rsidRDefault="00485F05">
            <w:pPr>
              <w:pStyle w:val="Normal6"/>
              <w:rPr>
                <w:szCs w:val="24"/>
              </w:rPr>
            </w:pPr>
            <w:r w:rsidRPr="00485F05">
              <w:t>(25)</w:t>
            </w:r>
            <w:r w:rsidRPr="00485F05">
              <w:tab/>
              <w:t xml:space="preserve">Para ter em conta a heterogeneidade das atuais formas de tabaco aquecido e antecipar futuras formas, a fixação de um imposto especial mínimo global, expresso em percentagem, </w:t>
            </w:r>
            <w:r w:rsidRPr="00485F05">
              <w:rPr>
                <w:b/>
                <w:i/>
              </w:rPr>
              <w:t>ou</w:t>
            </w:r>
            <w:r w:rsidRPr="00485F05">
              <w:t xml:space="preserve"> em montante por quilograma, quer por número de unidades, é a mais adequada para o funcionamento do mercado interno.</w:t>
            </w:r>
          </w:p>
        </w:tc>
      </w:tr>
    </w:tbl>
    <w:p w14:paraId="3D9586D2"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2C620573" w14:textId="77777777" w:rsidR="00165FEE" w:rsidRPr="00485F05" w:rsidRDefault="00485F05" w:rsidP="00165FEE">
      <w:r w:rsidRPr="00485F05">
        <w:rPr>
          <w:rStyle w:val="HideTWBExt"/>
          <w:color w:val="auto"/>
        </w:rPr>
        <w:t>&lt;/Amend&gt;</w:t>
      </w:r>
    </w:p>
    <w:p w14:paraId="4777DA7A" w14:textId="77777777" w:rsidR="00165FEE" w:rsidRPr="00485F05" w:rsidRDefault="00485F05" w:rsidP="00165FEE">
      <w:pPr>
        <w:pStyle w:val="AMNumberTabs0"/>
        <w:keepNext/>
      </w:pPr>
      <w:r w:rsidRPr="00485F05">
        <w:rPr>
          <w:rStyle w:val="HideTWBExt"/>
          <w:color w:val="auto"/>
        </w:rPr>
        <w:lastRenderedPageBreak/>
        <w:t>&lt;Amend&gt;</w:t>
      </w:r>
      <w:r w:rsidRPr="00485F05">
        <w:t>Alteração</w:t>
      </w:r>
      <w:r w:rsidRPr="00485F05">
        <w:tab/>
      </w:r>
      <w:r w:rsidRPr="00485F05">
        <w:tab/>
      </w:r>
      <w:r w:rsidRPr="00485F05">
        <w:rPr>
          <w:rStyle w:val="HideTWBExt"/>
          <w:color w:val="auto"/>
        </w:rPr>
        <w:t>&lt;NumAm&gt;</w:t>
      </w:r>
      <w:r w:rsidRPr="00485F05">
        <w:t>16</w:t>
      </w:r>
      <w:r w:rsidRPr="00485F05">
        <w:rPr>
          <w:rStyle w:val="HideTWBExt"/>
          <w:color w:val="auto"/>
        </w:rPr>
        <w:t>&lt;/NumAm&gt;</w:t>
      </w:r>
    </w:p>
    <w:p w14:paraId="5C056205"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558E42A4" w14:textId="77777777" w:rsidR="00165FEE" w:rsidRPr="00485F05" w:rsidRDefault="00485F05" w:rsidP="00165FEE">
      <w:pPr>
        <w:pStyle w:val="NormalBold"/>
      </w:pPr>
      <w:r w:rsidRPr="00485F05">
        <w:rPr>
          <w:rStyle w:val="HideTWBExt"/>
          <w:color w:val="auto"/>
        </w:rPr>
        <w:t>&lt;Article&gt;</w:t>
      </w:r>
      <w:r w:rsidRPr="00485F05">
        <w:t>Considerando 27</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77F8DDE9" w14:textId="77777777" w:rsidTr="00165FEE">
        <w:trPr>
          <w:jc w:val="center"/>
        </w:trPr>
        <w:tc>
          <w:tcPr>
            <w:tcW w:w="9752" w:type="dxa"/>
            <w:gridSpan w:val="2"/>
          </w:tcPr>
          <w:p w14:paraId="4D9F6BD6" w14:textId="77777777" w:rsidR="00165FEE" w:rsidRPr="00485F05" w:rsidRDefault="00165FEE">
            <w:pPr>
              <w:keepNext/>
            </w:pPr>
          </w:p>
        </w:tc>
      </w:tr>
      <w:tr w:rsidR="00485F05" w:rsidRPr="00485F05" w14:paraId="54056CD3" w14:textId="77777777" w:rsidTr="00165FEE">
        <w:trPr>
          <w:jc w:val="center"/>
        </w:trPr>
        <w:tc>
          <w:tcPr>
            <w:tcW w:w="4876" w:type="dxa"/>
            <w:hideMark/>
          </w:tcPr>
          <w:p w14:paraId="21662670" w14:textId="77777777" w:rsidR="00165FEE" w:rsidRPr="00485F05" w:rsidRDefault="00485F05">
            <w:pPr>
              <w:pStyle w:val="ColumnHeading"/>
              <w:keepNext/>
            </w:pPr>
            <w:r w:rsidRPr="00485F05">
              <w:t>Texto da Comissão</w:t>
            </w:r>
          </w:p>
        </w:tc>
        <w:tc>
          <w:tcPr>
            <w:tcW w:w="4876" w:type="dxa"/>
            <w:hideMark/>
          </w:tcPr>
          <w:p w14:paraId="66DD54A7" w14:textId="77777777" w:rsidR="00165FEE" w:rsidRPr="00485F05" w:rsidRDefault="00485F05">
            <w:pPr>
              <w:pStyle w:val="ColumnHeading"/>
              <w:keepNext/>
            </w:pPr>
            <w:r w:rsidRPr="00485F05">
              <w:t>Alteração</w:t>
            </w:r>
          </w:p>
        </w:tc>
      </w:tr>
      <w:tr w:rsidR="00485F05" w:rsidRPr="00485F05" w14:paraId="0E0A88A6" w14:textId="77777777" w:rsidTr="00165FEE">
        <w:trPr>
          <w:jc w:val="center"/>
        </w:trPr>
        <w:tc>
          <w:tcPr>
            <w:tcW w:w="4876" w:type="dxa"/>
            <w:hideMark/>
          </w:tcPr>
          <w:p w14:paraId="6F2CB28A" w14:textId="77777777" w:rsidR="00165FEE" w:rsidRPr="00485F05" w:rsidRDefault="00485F05">
            <w:pPr>
              <w:pStyle w:val="Normal6"/>
            </w:pPr>
            <w:r w:rsidRPr="00485F05">
              <w:t>(27)</w:t>
            </w:r>
            <w:r w:rsidRPr="00485F05">
              <w:tab/>
            </w:r>
            <w:r w:rsidRPr="00485F05">
              <w:t xml:space="preserve">No que diz respeito aos líquidos para cigarros eletrónicos, todos esses líquidos devem estar sujeitos a um nível mínimo de tributação, </w:t>
            </w:r>
            <w:r w:rsidRPr="00485F05">
              <w:rPr>
                <w:b/>
                <w:i/>
              </w:rPr>
              <w:t>com uma taxa mais elevada para os líquidos com uma concentração</w:t>
            </w:r>
            <w:r w:rsidRPr="00485F05">
              <w:t xml:space="preserve"> de nicotina </w:t>
            </w:r>
            <w:r w:rsidRPr="00485F05">
              <w:rPr>
                <w:b/>
                <w:i/>
              </w:rPr>
              <w:t>superior</w:t>
            </w:r>
            <w:r w:rsidRPr="00485F05">
              <w:t xml:space="preserve"> a </w:t>
            </w:r>
            <w:r w:rsidRPr="00485F05">
              <w:rPr>
                <w:b/>
                <w:i/>
              </w:rPr>
              <w:t>15 mg/ml,</w:t>
            </w:r>
            <w:r w:rsidRPr="00485F05">
              <w:t xml:space="preserve"> a </w:t>
            </w:r>
            <w:r w:rsidRPr="00485F05">
              <w:rPr>
                <w:b/>
                <w:i/>
              </w:rPr>
              <w:t>fim de refletir a variedade</w:t>
            </w:r>
            <w:r w:rsidRPr="00485F05">
              <w:t xml:space="preserve"> de </w:t>
            </w:r>
            <w:r w:rsidRPr="00485F05">
              <w:rPr>
                <w:b/>
                <w:i/>
              </w:rPr>
              <w:t>produtos</w:t>
            </w:r>
            <w:r w:rsidRPr="00485F05">
              <w:t xml:space="preserve"> e </w:t>
            </w:r>
            <w:r w:rsidRPr="00485F05">
              <w:rPr>
                <w:b/>
                <w:i/>
              </w:rPr>
              <w:t>prevenir</w:t>
            </w:r>
            <w:r w:rsidRPr="00485F05">
              <w:t xml:space="preserve"> a </w:t>
            </w:r>
            <w:r w:rsidRPr="00485F05">
              <w:rPr>
                <w:b/>
                <w:i/>
              </w:rPr>
              <w:t>elisão</w:t>
            </w:r>
            <w:r w:rsidRPr="00485F05">
              <w:t xml:space="preserve"> fiscal </w:t>
            </w:r>
            <w:r w:rsidRPr="00485F05">
              <w:rPr>
                <w:b/>
                <w:i/>
              </w:rPr>
              <w:t>através de misturas</w:t>
            </w:r>
            <w:r w:rsidRPr="00485F05">
              <w:t xml:space="preserve"> do </w:t>
            </w:r>
            <w:r w:rsidRPr="00485F05">
              <w:rPr>
                <w:b/>
                <w:i/>
              </w:rPr>
              <w:t>tipo «faça você mesmo»</w:t>
            </w:r>
            <w:r w:rsidRPr="00485F05">
              <w:t>.</w:t>
            </w:r>
          </w:p>
        </w:tc>
        <w:tc>
          <w:tcPr>
            <w:tcW w:w="4876" w:type="dxa"/>
            <w:hideMark/>
          </w:tcPr>
          <w:p w14:paraId="20CA5ACF" w14:textId="67E86360" w:rsidR="00165FEE" w:rsidRPr="00485F05" w:rsidRDefault="00485F05">
            <w:pPr>
              <w:pStyle w:val="Normal6"/>
              <w:rPr>
                <w:szCs w:val="24"/>
              </w:rPr>
            </w:pPr>
            <w:r w:rsidRPr="00485F05">
              <w:t>(27)</w:t>
            </w:r>
            <w:r w:rsidRPr="00485F05">
              <w:tab/>
              <w:t xml:space="preserve">No que diz respeito aos líquidos para cigarros eletrónicos, todos esses líquidos devem estar sujeitos a um nível mínimo de tributação, </w:t>
            </w:r>
            <w:r w:rsidRPr="00485F05">
              <w:rPr>
                <w:b/>
                <w:i/>
              </w:rPr>
              <w:t>independentemente de conterem ou não nicotina. Não ter de verificar o teor</w:t>
            </w:r>
            <w:r w:rsidRPr="00485F05">
              <w:t xml:space="preserve"> de nicotina </w:t>
            </w:r>
            <w:r w:rsidRPr="00485F05">
              <w:rPr>
                <w:b/>
                <w:i/>
              </w:rPr>
              <w:t>deve facilitar</w:t>
            </w:r>
            <w:r w:rsidRPr="00485F05">
              <w:t xml:space="preserve"> a </w:t>
            </w:r>
            <w:r w:rsidRPr="00485F05">
              <w:rPr>
                <w:b/>
                <w:i/>
              </w:rPr>
              <w:t>aplicação e</w:t>
            </w:r>
            <w:r w:rsidRPr="00485F05">
              <w:t xml:space="preserve"> a </w:t>
            </w:r>
            <w:r w:rsidRPr="00485F05">
              <w:rPr>
                <w:b/>
                <w:i/>
              </w:rPr>
              <w:t>supervisão por parte das autoridades fiscais nacionais. Segundo um recente Projeto Europeu</w:t>
            </w:r>
            <w:r w:rsidRPr="00485F05">
              <w:t xml:space="preserve"> de </w:t>
            </w:r>
            <w:r w:rsidRPr="00485F05">
              <w:rPr>
                <w:b/>
                <w:i/>
              </w:rPr>
              <w:t>Inquéritos Escolares sobre o Álcool</w:t>
            </w:r>
            <w:r w:rsidRPr="00485F05">
              <w:t xml:space="preserve"> e </w:t>
            </w:r>
            <w:r w:rsidRPr="00485F05">
              <w:rPr>
                <w:b/>
                <w:i/>
              </w:rPr>
              <w:t>outras Drogas, quase metade dos estudantes europeus já experimentou cigarros eletrónicos pelo menos uma vez na sua vida, e 22 </w:t>
            </w:r>
            <w:r w:rsidRPr="00485F05">
              <w:rPr>
                <w:b/>
                <w:i/>
              </w:rPr>
              <w:t>% dos estudantes utilizaram</w:t>
            </w:r>
            <w:r w:rsidR="00BD042A" w:rsidRPr="00485F05">
              <w:rPr>
                <w:b/>
                <w:i/>
              </w:rPr>
              <w:noBreakHyphen/>
            </w:r>
            <w:r w:rsidRPr="00485F05">
              <w:rPr>
                <w:b/>
                <w:i/>
              </w:rPr>
              <w:t>nos no mês anterior</w:t>
            </w:r>
            <w:r w:rsidRPr="00485F05">
              <w:rPr>
                <w:b/>
                <w:i/>
                <w:vertAlign w:val="superscript"/>
              </w:rPr>
              <w:t>1</w:t>
            </w:r>
            <w:r w:rsidR="00BD042A" w:rsidRPr="00485F05">
              <w:rPr>
                <w:b/>
                <w:i/>
                <w:vertAlign w:val="superscript"/>
              </w:rPr>
              <w:noBreakHyphen/>
            </w:r>
            <w:r w:rsidRPr="00485F05">
              <w:rPr>
                <w:b/>
                <w:i/>
                <w:vertAlign w:val="superscript"/>
              </w:rPr>
              <w:t>A</w:t>
            </w:r>
            <w:r w:rsidRPr="00485F05">
              <w:rPr>
                <w:b/>
                <w:i/>
              </w:rPr>
              <w:t>.</w:t>
            </w:r>
            <w:r w:rsidRPr="00485F05">
              <w:t xml:space="preserve"> A </w:t>
            </w:r>
            <w:r w:rsidRPr="00485F05">
              <w:rPr>
                <w:b/>
                <w:i/>
              </w:rPr>
              <w:t>política</w:t>
            </w:r>
            <w:r w:rsidRPr="00485F05">
              <w:t xml:space="preserve"> fiscal </w:t>
            </w:r>
            <w:r w:rsidRPr="00485F05">
              <w:rPr>
                <w:b/>
                <w:i/>
              </w:rPr>
              <w:t>deve, por conseguinte, refletir a atratividade crescente dos cigarros eletrónicos para os jovens.</w:t>
            </w:r>
          </w:p>
        </w:tc>
      </w:tr>
      <w:tr w:rsidR="00485F05" w:rsidRPr="00485F05" w14:paraId="6F8CCA15" w14:textId="77777777" w:rsidTr="00165FEE">
        <w:trPr>
          <w:jc w:val="center"/>
        </w:trPr>
        <w:tc>
          <w:tcPr>
            <w:tcW w:w="4876" w:type="dxa"/>
          </w:tcPr>
          <w:p w14:paraId="45290CCA" w14:textId="77777777" w:rsidR="00165FEE" w:rsidRPr="00485F05" w:rsidRDefault="00165FEE">
            <w:pPr>
              <w:pStyle w:val="Normal6"/>
            </w:pPr>
          </w:p>
        </w:tc>
        <w:tc>
          <w:tcPr>
            <w:tcW w:w="4876" w:type="dxa"/>
            <w:hideMark/>
          </w:tcPr>
          <w:p w14:paraId="52DC7BF8" w14:textId="77777777" w:rsidR="00165FEE" w:rsidRPr="00485F05" w:rsidRDefault="00485F05">
            <w:pPr>
              <w:pStyle w:val="Normal6"/>
              <w:rPr>
                <w:szCs w:val="24"/>
              </w:rPr>
            </w:pPr>
            <w:r w:rsidRPr="00485F05">
              <w:t>__________________</w:t>
            </w:r>
          </w:p>
        </w:tc>
      </w:tr>
      <w:tr w:rsidR="00485F05" w:rsidRPr="00485F05" w14:paraId="19D420CC" w14:textId="77777777" w:rsidTr="00165FEE">
        <w:trPr>
          <w:jc w:val="center"/>
        </w:trPr>
        <w:tc>
          <w:tcPr>
            <w:tcW w:w="4876" w:type="dxa"/>
          </w:tcPr>
          <w:p w14:paraId="0731848A" w14:textId="77777777" w:rsidR="00165FEE" w:rsidRPr="00485F05" w:rsidRDefault="00165FEE">
            <w:pPr>
              <w:pStyle w:val="Normal6"/>
            </w:pPr>
          </w:p>
        </w:tc>
        <w:tc>
          <w:tcPr>
            <w:tcW w:w="4876" w:type="dxa"/>
            <w:hideMark/>
          </w:tcPr>
          <w:p w14:paraId="11B64DD2" w14:textId="42E3CB04" w:rsidR="00165FEE" w:rsidRPr="00485F05" w:rsidRDefault="00485F05">
            <w:pPr>
              <w:pStyle w:val="Normal6"/>
              <w:rPr>
                <w:szCs w:val="24"/>
              </w:rPr>
            </w:pPr>
            <w:r w:rsidRPr="00485F05">
              <w:rPr>
                <w:b/>
                <w:i/>
                <w:vertAlign w:val="superscript"/>
              </w:rPr>
              <w:t>1</w:t>
            </w:r>
            <w:r w:rsidR="00BD042A" w:rsidRPr="00485F05">
              <w:rPr>
                <w:b/>
                <w:i/>
                <w:vertAlign w:val="superscript"/>
              </w:rPr>
              <w:noBreakHyphen/>
            </w:r>
            <w:r w:rsidRPr="00485F05">
              <w:rPr>
                <w:b/>
                <w:i/>
                <w:vertAlign w:val="superscript"/>
              </w:rPr>
              <w:t>A</w:t>
            </w:r>
            <w:r w:rsidRPr="00485F05">
              <w:rPr>
                <w:b/>
                <w:i/>
              </w:rPr>
              <w:t xml:space="preserve"> Agência da União Europeia sobre Drogas Principais conclusões do Projeto Europeu de Inquéritos Escolares sobre o Álcool e outras Drogas (ESPAD). euda.europa.eu. p. 18. Disponível em: </w:t>
            </w:r>
            <w:r w:rsidRPr="00485F05">
              <w:rPr>
                <w:b/>
                <w:i/>
              </w:rPr>
              <w:t>https://www.euda.europa.eu/publications/data</w:t>
            </w:r>
            <w:r w:rsidR="00BD042A" w:rsidRPr="00485F05">
              <w:rPr>
                <w:b/>
                <w:i/>
              </w:rPr>
              <w:noBreakHyphen/>
            </w:r>
            <w:r w:rsidRPr="00485F05">
              <w:rPr>
                <w:b/>
                <w:i/>
              </w:rPr>
              <w:t>factsheets/espad</w:t>
            </w:r>
            <w:r w:rsidR="00BD042A" w:rsidRPr="00485F05">
              <w:rPr>
                <w:b/>
                <w:i/>
              </w:rPr>
              <w:noBreakHyphen/>
            </w:r>
            <w:r w:rsidRPr="00485F05">
              <w:rPr>
                <w:b/>
                <w:i/>
              </w:rPr>
              <w:t>2024</w:t>
            </w:r>
            <w:r w:rsidR="00BD042A" w:rsidRPr="00485F05">
              <w:rPr>
                <w:b/>
                <w:i/>
              </w:rPr>
              <w:noBreakHyphen/>
            </w:r>
            <w:r w:rsidRPr="00485F05">
              <w:rPr>
                <w:b/>
                <w:i/>
              </w:rPr>
              <w:t>key</w:t>
            </w:r>
            <w:r w:rsidR="00BD042A" w:rsidRPr="00485F05">
              <w:rPr>
                <w:b/>
                <w:i/>
              </w:rPr>
              <w:noBreakHyphen/>
            </w:r>
            <w:r w:rsidRPr="00485F05">
              <w:rPr>
                <w:b/>
                <w:i/>
              </w:rPr>
              <w:t>findings_pt</w:t>
            </w:r>
          </w:p>
        </w:tc>
      </w:tr>
    </w:tbl>
    <w:p w14:paraId="79FAEBBA"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2A323290" w14:textId="77777777" w:rsidR="00165FEE" w:rsidRPr="00485F05" w:rsidRDefault="00485F05" w:rsidP="00165FEE">
      <w:r w:rsidRPr="00485F05">
        <w:rPr>
          <w:rStyle w:val="HideTWBExt"/>
          <w:color w:val="auto"/>
        </w:rPr>
        <w:t>&lt;/Amend&gt;</w:t>
      </w:r>
    </w:p>
    <w:p w14:paraId="62CA78AE"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17</w:t>
      </w:r>
      <w:r w:rsidRPr="00485F05">
        <w:rPr>
          <w:rStyle w:val="HideTWBExt"/>
          <w:color w:val="auto"/>
        </w:rPr>
        <w:t>&lt;/NumAm&gt;</w:t>
      </w:r>
    </w:p>
    <w:p w14:paraId="0C849829"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55CE146A" w14:textId="77777777" w:rsidR="00165FEE" w:rsidRPr="00485F05" w:rsidRDefault="00485F05" w:rsidP="00165FEE">
      <w:pPr>
        <w:pStyle w:val="NormalBold"/>
      </w:pPr>
      <w:r w:rsidRPr="00485F05">
        <w:rPr>
          <w:rStyle w:val="HideTWBExt"/>
          <w:color w:val="auto"/>
        </w:rPr>
        <w:t>&lt;Article&gt;</w:t>
      </w:r>
      <w:r w:rsidRPr="00485F05">
        <w:t>Considerando 29</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B70E090" w14:textId="77777777" w:rsidTr="00165FEE">
        <w:trPr>
          <w:jc w:val="center"/>
        </w:trPr>
        <w:tc>
          <w:tcPr>
            <w:tcW w:w="9752" w:type="dxa"/>
            <w:gridSpan w:val="2"/>
          </w:tcPr>
          <w:p w14:paraId="5DF21733" w14:textId="77777777" w:rsidR="00165FEE" w:rsidRPr="00485F05" w:rsidRDefault="00165FEE">
            <w:pPr>
              <w:keepNext/>
            </w:pPr>
          </w:p>
        </w:tc>
      </w:tr>
      <w:tr w:rsidR="00485F05" w:rsidRPr="00485F05" w14:paraId="264AFDE7" w14:textId="77777777" w:rsidTr="00165FEE">
        <w:trPr>
          <w:jc w:val="center"/>
        </w:trPr>
        <w:tc>
          <w:tcPr>
            <w:tcW w:w="4876" w:type="dxa"/>
            <w:hideMark/>
          </w:tcPr>
          <w:p w14:paraId="2463B068" w14:textId="77777777" w:rsidR="00165FEE" w:rsidRPr="00485F05" w:rsidRDefault="00485F05">
            <w:pPr>
              <w:pStyle w:val="ColumnHeading"/>
              <w:keepNext/>
            </w:pPr>
            <w:r w:rsidRPr="00485F05">
              <w:t xml:space="preserve">Texto da </w:t>
            </w:r>
            <w:r w:rsidRPr="00485F05">
              <w:t>Comissão</w:t>
            </w:r>
          </w:p>
        </w:tc>
        <w:tc>
          <w:tcPr>
            <w:tcW w:w="4876" w:type="dxa"/>
            <w:hideMark/>
          </w:tcPr>
          <w:p w14:paraId="1F73532F" w14:textId="77777777" w:rsidR="00165FEE" w:rsidRPr="00485F05" w:rsidRDefault="00485F05">
            <w:pPr>
              <w:pStyle w:val="ColumnHeading"/>
              <w:keepNext/>
            </w:pPr>
            <w:r w:rsidRPr="00485F05">
              <w:t>Alteração</w:t>
            </w:r>
          </w:p>
        </w:tc>
      </w:tr>
      <w:tr w:rsidR="00485F05" w:rsidRPr="00485F05" w14:paraId="1812B142" w14:textId="77777777" w:rsidTr="00165FEE">
        <w:trPr>
          <w:jc w:val="center"/>
        </w:trPr>
        <w:tc>
          <w:tcPr>
            <w:tcW w:w="4876" w:type="dxa"/>
            <w:hideMark/>
          </w:tcPr>
          <w:p w14:paraId="25FB59DE" w14:textId="1422604B" w:rsidR="00165FEE" w:rsidRPr="00485F05" w:rsidRDefault="00485F05">
            <w:pPr>
              <w:pStyle w:val="Normal6"/>
            </w:pPr>
            <w:r w:rsidRPr="00485F05">
              <w:t>(29)</w:t>
            </w:r>
            <w:r w:rsidRPr="00485F05">
              <w:tab/>
              <w:t xml:space="preserve">Períodos transitórios de </w:t>
            </w:r>
            <w:r w:rsidRPr="00485F05">
              <w:rPr>
                <w:b/>
                <w:i/>
              </w:rPr>
              <w:t>quatro</w:t>
            </w:r>
            <w:r w:rsidRPr="00485F05">
              <w:t xml:space="preserve"> anos para charutos, cigarrilhas, tabaco para </w:t>
            </w:r>
            <w:r w:rsidRPr="00485F05">
              <w:lastRenderedPageBreak/>
              <w:t xml:space="preserve">cachimbo de água, tabaco aquecido, outros tabacos para fumar, outros tabacos manufaturados, saquetas de nicotina e outros produtos com nicotina com aumento do imposto especial de consumo após </w:t>
            </w:r>
            <w:r w:rsidRPr="00485F05">
              <w:rPr>
                <w:b/>
                <w:i/>
              </w:rPr>
              <w:t>dois</w:t>
            </w:r>
            <w:r w:rsidRPr="00485F05">
              <w:t xml:space="preserve"> anos deverão ser estabelecidos para permitir aos Estados</w:t>
            </w:r>
            <w:r w:rsidR="00BD042A" w:rsidRPr="00485F05">
              <w:noBreakHyphen/>
            </w:r>
            <w:r w:rsidRPr="00485F05">
              <w:t>Membros uma adaptação fácil aos níveis do imposto especial de consumo global, limitando assim os eventuais efeitos colaterais.</w:t>
            </w:r>
          </w:p>
        </w:tc>
        <w:tc>
          <w:tcPr>
            <w:tcW w:w="4876" w:type="dxa"/>
            <w:hideMark/>
          </w:tcPr>
          <w:p w14:paraId="36B3500C" w14:textId="50FBF382" w:rsidR="00165FEE" w:rsidRPr="00485F05" w:rsidRDefault="00485F05">
            <w:pPr>
              <w:pStyle w:val="Normal6"/>
              <w:rPr>
                <w:szCs w:val="24"/>
              </w:rPr>
            </w:pPr>
            <w:r w:rsidRPr="00485F05">
              <w:lastRenderedPageBreak/>
              <w:t>(29)</w:t>
            </w:r>
            <w:r w:rsidRPr="00485F05">
              <w:tab/>
              <w:t xml:space="preserve">Períodos transitórios de </w:t>
            </w:r>
            <w:r w:rsidRPr="00485F05">
              <w:rPr>
                <w:b/>
                <w:i/>
              </w:rPr>
              <w:t>cinco</w:t>
            </w:r>
            <w:r w:rsidRPr="00485F05">
              <w:t xml:space="preserve"> anos para charutos, cigarrilhas, tabaco para </w:t>
            </w:r>
            <w:r w:rsidRPr="00485F05">
              <w:lastRenderedPageBreak/>
              <w:t xml:space="preserve">cachimbo de água, tabaco aquecido, outros tabacos para fumar, outros tabacos manufaturados, saquetas de nicotina e outros produtos com nicotina com aumento do imposto especial de consumo após </w:t>
            </w:r>
            <w:r w:rsidRPr="00485F05">
              <w:rPr>
                <w:b/>
                <w:i/>
              </w:rPr>
              <w:t>três</w:t>
            </w:r>
            <w:r w:rsidRPr="00485F05">
              <w:t xml:space="preserve"> anos deverão ser estabelecidos para permitir aos Estados</w:t>
            </w:r>
            <w:r w:rsidR="00BD042A" w:rsidRPr="00485F05">
              <w:noBreakHyphen/>
            </w:r>
            <w:r w:rsidRPr="00485F05">
              <w:t>Membros uma adaptação fácil aos níveis do imposto especial de consumo global, limitando assim os eventuais efeitos colaterais.</w:t>
            </w:r>
          </w:p>
        </w:tc>
      </w:tr>
    </w:tbl>
    <w:p w14:paraId="2026DCBD"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0DEEF523" w14:textId="77777777" w:rsidR="00165FEE" w:rsidRPr="00485F05" w:rsidRDefault="00485F05" w:rsidP="00165FEE">
      <w:r w:rsidRPr="00485F05">
        <w:rPr>
          <w:rStyle w:val="HideTWBExt"/>
          <w:color w:val="auto"/>
        </w:rPr>
        <w:t>&lt;/Amend&gt;</w:t>
      </w:r>
    </w:p>
    <w:p w14:paraId="233EF537"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18</w:t>
      </w:r>
      <w:r w:rsidRPr="00485F05">
        <w:rPr>
          <w:rStyle w:val="HideTWBExt"/>
          <w:color w:val="auto"/>
        </w:rPr>
        <w:t>&lt;/NumAm&gt;</w:t>
      </w:r>
    </w:p>
    <w:p w14:paraId="41520CFB"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03C8D666" w14:textId="77777777" w:rsidR="00165FEE" w:rsidRPr="00485F05" w:rsidRDefault="00485F05" w:rsidP="00165FEE">
      <w:pPr>
        <w:pStyle w:val="NormalBold"/>
      </w:pPr>
      <w:r w:rsidRPr="00485F05">
        <w:rPr>
          <w:rStyle w:val="HideTWBExt"/>
          <w:color w:val="auto"/>
        </w:rPr>
        <w:t>&lt;Article&gt;</w:t>
      </w:r>
      <w:r w:rsidRPr="00485F05">
        <w:t>Considerando 34</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42847AB" w14:textId="77777777" w:rsidTr="00165FEE">
        <w:trPr>
          <w:jc w:val="center"/>
        </w:trPr>
        <w:tc>
          <w:tcPr>
            <w:tcW w:w="9752" w:type="dxa"/>
            <w:gridSpan w:val="2"/>
          </w:tcPr>
          <w:p w14:paraId="4AD5B908" w14:textId="77777777" w:rsidR="00165FEE" w:rsidRPr="00485F05" w:rsidRDefault="00165FEE">
            <w:pPr>
              <w:keepNext/>
            </w:pPr>
          </w:p>
        </w:tc>
      </w:tr>
      <w:tr w:rsidR="00485F05" w:rsidRPr="00485F05" w14:paraId="074D7C5A" w14:textId="77777777" w:rsidTr="00165FEE">
        <w:trPr>
          <w:jc w:val="center"/>
        </w:trPr>
        <w:tc>
          <w:tcPr>
            <w:tcW w:w="4876" w:type="dxa"/>
            <w:hideMark/>
          </w:tcPr>
          <w:p w14:paraId="185223D8" w14:textId="77777777" w:rsidR="00165FEE" w:rsidRPr="00485F05" w:rsidRDefault="00485F05">
            <w:pPr>
              <w:pStyle w:val="ColumnHeading"/>
              <w:keepNext/>
            </w:pPr>
            <w:r w:rsidRPr="00485F05">
              <w:t>Texto da Comissão</w:t>
            </w:r>
          </w:p>
        </w:tc>
        <w:tc>
          <w:tcPr>
            <w:tcW w:w="4876" w:type="dxa"/>
            <w:hideMark/>
          </w:tcPr>
          <w:p w14:paraId="2235DC34" w14:textId="77777777" w:rsidR="00165FEE" w:rsidRPr="00485F05" w:rsidRDefault="00485F05">
            <w:pPr>
              <w:pStyle w:val="ColumnHeading"/>
              <w:keepNext/>
            </w:pPr>
            <w:r w:rsidRPr="00485F05">
              <w:t>Alteração</w:t>
            </w:r>
          </w:p>
        </w:tc>
      </w:tr>
      <w:tr w:rsidR="00485F05" w:rsidRPr="00485F05" w14:paraId="20CEF01A" w14:textId="77777777" w:rsidTr="00165FEE">
        <w:trPr>
          <w:jc w:val="center"/>
        </w:trPr>
        <w:tc>
          <w:tcPr>
            <w:tcW w:w="4876" w:type="dxa"/>
            <w:hideMark/>
          </w:tcPr>
          <w:p w14:paraId="42A84AC8" w14:textId="26DEB2C6" w:rsidR="00165FEE" w:rsidRPr="00485F05" w:rsidRDefault="00485F05">
            <w:pPr>
              <w:pStyle w:val="Normal6"/>
            </w:pPr>
            <w:r w:rsidRPr="00485F05">
              <w:t>(34)</w:t>
            </w:r>
            <w:r w:rsidRPr="00485F05">
              <w:tab/>
              <w:t xml:space="preserve">Por razões de clareza jurídica e transparência, o poder de adotar atos em conformidade com o artigo 290.º do Tratado sobre o Funcionamento da União Europeia deverá ser delegado na Comissão para </w:t>
            </w:r>
            <w:r w:rsidRPr="00485F05">
              <w:t>alterar as taxas mínimas da União fixadas pela presente diretiva, a fim de refletir as alterações do índice harmonizado de preços no consumidor.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485F05">
              <w:rPr>
                <w:vertAlign w:val="superscript"/>
              </w:rPr>
              <w:t>4</w:t>
            </w:r>
            <w:r w:rsidRPr="00485F05">
              <w:t>. Em particular, a fim de assegurar a igualdade de participação na p</w:t>
            </w:r>
            <w:r w:rsidRPr="00485F05">
              <w:t>reparação dos atos delegados, o Conselho recebe todos os documentos ao mesmo tempo que os peritos dos Estados</w:t>
            </w:r>
            <w:r w:rsidR="00BD042A" w:rsidRPr="00485F05">
              <w:noBreakHyphen/>
            </w:r>
            <w:r w:rsidRPr="00485F05">
              <w:t>Membros, e os respetivos peritos têm sistematicamente acesso às reuniões dos grupos de peritos da Comissão que tratem da preparação dos atos delegados.</w:t>
            </w:r>
          </w:p>
        </w:tc>
        <w:tc>
          <w:tcPr>
            <w:tcW w:w="4876" w:type="dxa"/>
            <w:hideMark/>
          </w:tcPr>
          <w:p w14:paraId="4D49BC70" w14:textId="022ED1D1" w:rsidR="00165FEE" w:rsidRPr="00485F05" w:rsidRDefault="00485F05">
            <w:pPr>
              <w:pStyle w:val="Normal6"/>
              <w:rPr>
                <w:szCs w:val="24"/>
              </w:rPr>
            </w:pPr>
            <w:r w:rsidRPr="00485F05">
              <w:t>(34)</w:t>
            </w:r>
            <w:r w:rsidRPr="00485F05">
              <w:tab/>
              <w:t>Por razões de clareza jurídica e transparência, o poder de adotar atos em conformidade com o artigo 290.º do Tratado sobre o Funcionamento da União Europeia deverá ser delegado na Comissão para alterar as taxas mínimas da União fixadas pela presente diretiva, a fim de refletir as alterações do índice harmonizado de preços no consumidor</w:t>
            </w:r>
            <w:r w:rsidRPr="00485F05">
              <w:rPr>
                <w:b/>
                <w:i/>
              </w:rPr>
              <w:t>, excluindo a energia e os produtos alimentares não transformados (inflação subjacente)</w:t>
            </w:r>
            <w:r w:rsidRPr="00485F05">
              <w:t>. É particularmente importante que a Comissão proceda às consultas adequadas durante os</w:t>
            </w:r>
            <w:r w:rsidRPr="00485F05">
              <w:t xml:space="preserve"> trabalhos preparatórios, inclusive ao nível de peritos, e que essas consultas sejam conduzidas de acordo com os princípios estabelecidos no Acordo Interinstitucional, de 13 de abril de 2016, sobre legislar melhor</w:t>
            </w:r>
            <w:r w:rsidRPr="00485F05">
              <w:rPr>
                <w:vertAlign w:val="superscript"/>
              </w:rPr>
              <w:t>4</w:t>
            </w:r>
            <w:r w:rsidRPr="00485F05">
              <w:t>. Em particular, a fim de assegurar a igualdade de participação na preparação dos atos delegados, o Conselho recebe todos os documentos ao mesmo tempo que os peritos dos Estados</w:t>
            </w:r>
            <w:r w:rsidR="00BD042A" w:rsidRPr="00485F05">
              <w:noBreakHyphen/>
            </w:r>
            <w:r w:rsidRPr="00485F05">
              <w:t xml:space="preserve">Membros, e os respetivos peritos têm sistematicamente acesso às reuniões dos grupos de peritos da Comissão que tratem da preparação dos </w:t>
            </w:r>
            <w:r w:rsidRPr="00485F05">
              <w:lastRenderedPageBreak/>
              <w:t>atos delegados.</w:t>
            </w:r>
          </w:p>
        </w:tc>
      </w:tr>
      <w:tr w:rsidR="00485F05" w:rsidRPr="00485F05" w14:paraId="5718F07E" w14:textId="77777777" w:rsidTr="00165FEE">
        <w:trPr>
          <w:jc w:val="center"/>
        </w:trPr>
        <w:tc>
          <w:tcPr>
            <w:tcW w:w="4876" w:type="dxa"/>
            <w:hideMark/>
          </w:tcPr>
          <w:p w14:paraId="3DDDE000" w14:textId="77777777" w:rsidR="00165FEE" w:rsidRPr="00485F05" w:rsidRDefault="00485F05">
            <w:pPr>
              <w:pStyle w:val="Normal6"/>
            </w:pPr>
            <w:r w:rsidRPr="00485F05">
              <w:lastRenderedPageBreak/>
              <w:t>__________________</w:t>
            </w:r>
          </w:p>
        </w:tc>
        <w:tc>
          <w:tcPr>
            <w:tcW w:w="4876" w:type="dxa"/>
            <w:hideMark/>
          </w:tcPr>
          <w:p w14:paraId="03E72F94" w14:textId="77777777" w:rsidR="00165FEE" w:rsidRPr="00485F05" w:rsidRDefault="00485F05">
            <w:pPr>
              <w:pStyle w:val="Normal6"/>
              <w:rPr>
                <w:szCs w:val="24"/>
              </w:rPr>
            </w:pPr>
            <w:r w:rsidRPr="00485F05">
              <w:t>__________________</w:t>
            </w:r>
          </w:p>
        </w:tc>
      </w:tr>
      <w:tr w:rsidR="00485F05" w:rsidRPr="00485F05" w14:paraId="1AACC6C0" w14:textId="77777777" w:rsidTr="00165FEE">
        <w:trPr>
          <w:jc w:val="center"/>
        </w:trPr>
        <w:tc>
          <w:tcPr>
            <w:tcW w:w="4876" w:type="dxa"/>
            <w:hideMark/>
          </w:tcPr>
          <w:p w14:paraId="72CF06A9" w14:textId="77777777" w:rsidR="00165FEE" w:rsidRPr="00485F05" w:rsidRDefault="00485F05">
            <w:pPr>
              <w:pStyle w:val="Normal6"/>
            </w:pPr>
            <w:r w:rsidRPr="00485F05">
              <w:rPr>
                <w:vertAlign w:val="superscript"/>
              </w:rPr>
              <w:t>4</w:t>
            </w:r>
            <w:r w:rsidRPr="00485F05">
              <w:t xml:space="preserve"> JO L 123 de 12.5.2016, p. 1, ELI: http://data.europa.eu/eli/agree_interinstit/2016/512/oj.</w:t>
            </w:r>
          </w:p>
        </w:tc>
        <w:tc>
          <w:tcPr>
            <w:tcW w:w="4876" w:type="dxa"/>
            <w:hideMark/>
          </w:tcPr>
          <w:p w14:paraId="0B3F6906" w14:textId="77777777" w:rsidR="00165FEE" w:rsidRPr="00485F05" w:rsidRDefault="00485F05">
            <w:pPr>
              <w:pStyle w:val="Normal6"/>
              <w:rPr>
                <w:szCs w:val="24"/>
              </w:rPr>
            </w:pPr>
            <w:r w:rsidRPr="00485F05">
              <w:rPr>
                <w:vertAlign w:val="superscript"/>
              </w:rPr>
              <w:t>4</w:t>
            </w:r>
            <w:r w:rsidRPr="00485F05">
              <w:t xml:space="preserve"> JO L 123 de 12.5.2016, p. 1, ELI: http://data.europa.eu/eli/agree_interinstit/2016/512/oj.</w:t>
            </w:r>
          </w:p>
        </w:tc>
      </w:tr>
    </w:tbl>
    <w:p w14:paraId="715176BC"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5D44F2F8" w14:textId="77777777" w:rsidR="00165FEE" w:rsidRPr="00485F05" w:rsidRDefault="00485F05" w:rsidP="00165FEE">
      <w:r w:rsidRPr="00485F05">
        <w:rPr>
          <w:rStyle w:val="HideTWBExt"/>
          <w:color w:val="auto"/>
        </w:rPr>
        <w:t>&lt;/Amend&gt;</w:t>
      </w:r>
    </w:p>
    <w:p w14:paraId="392A0ADB"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19</w:t>
      </w:r>
      <w:r w:rsidRPr="00485F05">
        <w:rPr>
          <w:rStyle w:val="HideTWBExt"/>
          <w:color w:val="auto"/>
        </w:rPr>
        <w:t>&lt;/NumAm&gt;</w:t>
      </w:r>
    </w:p>
    <w:p w14:paraId="1CEF4994"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22E67A53" w14:textId="77777777" w:rsidR="00165FEE" w:rsidRPr="00485F05" w:rsidRDefault="00485F05" w:rsidP="00165FEE">
      <w:pPr>
        <w:pStyle w:val="NormalBold"/>
      </w:pPr>
      <w:r w:rsidRPr="00485F05">
        <w:rPr>
          <w:rStyle w:val="HideTWBExt"/>
          <w:color w:val="auto"/>
        </w:rPr>
        <w:t>&lt;Article&gt;</w:t>
      </w:r>
      <w:r w:rsidRPr="00485F05">
        <w:t>Considerando 36</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462F7440" w14:textId="77777777" w:rsidTr="00165FEE">
        <w:trPr>
          <w:jc w:val="center"/>
        </w:trPr>
        <w:tc>
          <w:tcPr>
            <w:tcW w:w="9752" w:type="dxa"/>
            <w:gridSpan w:val="2"/>
          </w:tcPr>
          <w:p w14:paraId="7EEF8788" w14:textId="77777777" w:rsidR="00165FEE" w:rsidRPr="00485F05" w:rsidRDefault="00165FEE">
            <w:pPr>
              <w:keepNext/>
            </w:pPr>
          </w:p>
        </w:tc>
      </w:tr>
      <w:tr w:rsidR="00485F05" w:rsidRPr="00485F05" w14:paraId="55369938" w14:textId="77777777" w:rsidTr="00165FEE">
        <w:trPr>
          <w:jc w:val="center"/>
        </w:trPr>
        <w:tc>
          <w:tcPr>
            <w:tcW w:w="4876" w:type="dxa"/>
            <w:hideMark/>
          </w:tcPr>
          <w:p w14:paraId="258BA13B" w14:textId="77777777" w:rsidR="00165FEE" w:rsidRPr="00485F05" w:rsidRDefault="00485F05">
            <w:pPr>
              <w:pStyle w:val="ColumnHeading"/>
              <w:keepNext/>
            </w:pPr>
            <w:r w:rsidRPr="00485F05">
              <w:t>Texto da Comissão</w:t>
            </w:r>
          </w:p>
        </w:tc>
        <w:tc>
          <w:tcPr>
            <w:tcW w:w="4876" w:type="dxa"/>
            <w:hideMark/>
          </w:tcPr>
          <w:p w14:paraId="78B51013" w14:textId="77777777" w:rsidR="00165FEE" w:rsidRPr="00485F05" w:rsidRDefault="00485F05">
            <w:pPr>
              <w:pStyle w:val="ColumnHeading"/>
              <w:keepNext/>
            </w:pPr>
            <w:r w:rsidRPr="00485F05">
              <w:t>Alteração</w:t>
            </w:r>
          </w:p>
        </w:tc>
      </w:tr>
      <w:tr w:rsidR="00485F05" w:rsidRPr="00485F05" w14:paraId="0CB0A009" w14:textId="77777777" w:rsidTr="00165FEE">
        <w:trPr>
          <w:jc w:val="center"/>
        </w:trPr>
        <w:tc>
          <w:tcPr>
            <w:tcW w:w="4876" w:type="dxa"/>
            <w:hideMark/>
          </w:tcPr>
          <w:p w14:paraId="2AA0DDF9" w14:textId="77777777" w:rsidR="00165FEE" w:rsidRPr="00485F05" w:rsidRDefault="00485F05">
            <w:pPr>
              <w:pStyle w:val="Normal6"/>
            </w:pPr>
            <w:r w:rsidRPr="00485F05">
              <w:rPr>
                <w:b/>
                <w:i/>
              </w:rPr>
              <w:t>(36)</w:t>
            </w:r>
            <w:r w:rsidRPr="00485F05">
              <w:rPr>
                <w:b/>
                <w:i/>
              </w:rPr>
              <w:tab/>
              <w:t xml:space="preserve">Devem ser fixados níveis mínimos para os novos </w:t>
            </w:r>
            <w:r w:rsidRPr="00485F05">
              <w:rPr>
                <w:b/>
                <w:i/>
              </w:rPr>
              <w:t>produtos do tabaco e produtos com nicotina com o objetivo de reduzir os diferenciais de tributação existentes, tendo simultaneamente em conta a evolução atual e futura do mercado. A Comissão deveria rever a presente diretiva, tendo em conta a futura revisão da Diretiva 2014/40/UE (Diretiva Produtos do Tabaco), e ponderar a eventual igualização dos níveis de tributação para as diferentes categorias de produtos, aumentando em conformidade os níveis mínimos de tributação para o tabaco aquecido e os produtos re</w:t>
            </w:r>
            <w:r w:rsidRPr="00485F05">
              <w:rPr>
                <w:b/>
                <w:i/>
              </w:rPr>
              <w:t>lacionados com o tabaco referidos no artigo 20.º, n.º 2, alínea f), e no artigo 22.º.</w:t>
            </w:r>
          </w:p>
        </w:tc>
        <w:tc>
          <w:tcPr>
            <w:tcW w:w="4876" w:type="dxa"/>
            <w:hideMark/>
          </w:tcPr>
          <w:p w14:paraId="7870711F" w14:textId="77777777" w:rsidR="00165FEE" w:rsidRPr="00485F05" w:rsidRDefault="00485F05">
            <w:pPr>
              <w:pStyle w:val="Normal6"/>
              <w:rPr>
                <w:szCs w:val="24"/>
              </w:rPr>
            </w:pPr>
            <w:r w:rsidRPr="00485F05">
              <w:rPr>
                <w:b/>
                <w:i/>
              </w:rPr>
              <w:t>Suprimido</w:t>
            </w:r>
          </w:p>
        </w:tc>
      </w:tr>
    </w:tbl>
    <w:p w14:paraId="6EF830CA"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274A613"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101407F0" w14:textId="77777777" w:rsidR="00165FEE" w:rsidRPr="00485F05" w:rsidRDefault="00485F05" w:rsidP="00165FEE">
      <w:pPr>
        <w:pStyle w:val="Normal12Italic"/>
        <w:rPr>
          <w:noProof w:val="0"/>
        </w:rPr>
      </w:pPr>
      <w:r w:rsidRPr="00485F05">
        <w:t xml:space="preserve">Na nossa opinião, prever na atual reformulação as decisões que a Comissão deve adotar no </w:t>
      </w:r>
      <w:r w:rsidRPr="00485F05">
        <w:t>futuro não corresponde a uma boa redação jurídica. Ademais, não é claro por que razão é necessária e desejável, em primeiro lugar, a igualização dos níveis de tributação para as diferentes categorias de produtos.</w:t>
      </w:r>
    </w:p>
    <w:p w14:paraId="6B813E47" w14:textId="77777777" w:rsidR="00165FEE" w:rsidRPr="00485F05" w:rsidRDefault="00485F05" w:rsidP="00165FEE">
      <w:r w:rsidRPr="00485F05">
        <w:rPr>
          <w:rStyle w:val="HideTWBExt"/>
          <w:color w:val="auto"/>
        </w:rPr>
        <w:t>&lt;/Amend&gt;</w:t>
      </w:r>
    </w:p>
    <w:p w14:paraId="583F1D8E" w14:textId="77777777" w:rsidR="00165FEE" w:rsidRPr="00485F05" w:rsidRDefault="00485F05" w:rsidP="00165FEE">
      <w:pPr>
        <w:pStyle w:val="AMNumberTabs0"/>
        <w:keepNext/>
      </w:pPr>
      <w:r w:rsidRPr="00485F05">
        <w:rPr>
          <w:rStyle w:val="HideTWBExt"/>
          <w:color w:val="auto"/>
        </w:rPr>
        <w:lastRenderedPageBreak/>
        <w:t>&lt;Amend&gt;</w:t>
      </w:r>
      <w:r w:rsidRPr="00485F05">
        <w:t>Alteração</w:t>
      </w:r>
      <w:r w:rsidRPr="00485F05">
        <w:tab/>
      </w:r>
      <w:r w:rsidRPr="00485F05">
        <w:tab/>
      </w:r>
      <w:r w:rsidRPr="00485F05">
        <w:rPr>
          <w:rStyle w:val="HideTWBExt"/>
          <w:color w:val="auto"/>
        </w:rPr>
        <w:t>&lt;NumAm&gt;</w:t>
      </w:r>
      <w:r w:rsidRPr="00485F05">
        <w:t>20</w:t>
      </w:r>
      <w:r w:rsidRPr="00485F05">
        <w:rPr>
          <w:rStyle w:val="HideTWBExt"/>
          <w:color w:val="auto"/>
        </w:rPr>
        <w:t>&lt;/NumAm&gt;</w:t>
      </w:r>
    </w:p>
    <w:p w14:paraId="085DC2DB"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008FF1D" w14:textId="77777777" w:rsidR="00165FEE" w:rsidRPr="00485F05" w:rsidRDefault="00485F05" w:rsidP="00165FEE">
      <w:pPr>
        <w:pStyle w:val="NormalBold"/>
      </w:pPr>
      <w:r w:rsidRPr="00485F05">
        <w:rPr>
          <w:rStyle w:val="HideTWBExt"/>
          <w:color w:val="auto"/>
        </w:rPr>
        <w:t>&lt;Article&gt;</w:t>
      </w:r>
      <w:r w:rsidRPr="00485F05">
        <w:t>Artigo 2 – n.º 1 – alínea b</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742BD9D4" w14:textId="77777777" w:rsidTr="00165FEE">
        <w:trPr>
          <w:jc w:val="center"/>
        </w:trPr>
        <w:tc>
          <w:tcPr>
            <w:tcW w:w="9752" w:type="dxa"/>
            <w:gridSpan w:val="2"/>
          </w:tcPr>
          <w:p w14:paraId="442FADD0" w14:textId="77777777" w:rsidR="00165FEE" w:rsidRPr="00485F05" w:rsidRDefault="00165FEE">
            <w:pPr>
              <w:keepNext/>
            </w:pPr>
          </w:p>
        </w:tc>
      </w:tr>
      <w:tr w:rsidR="00485F05" w:rsidRPr="00485F05" w14:paraId="3A81CF1D" w14:textId="77777777" w:rsidTr="00165FEE">
        <w:trPr>
          <w:jc w:val="center"/>
        </w:trPr>
        <w:tc>
          <w:tcPr>
            <w:tcW w:w="4876" w:type="dxa"/>
            <w:hideMark/>
          </w:tcPr>
          <w:p w14:paraId="51508EFA" w14:textId="77777777" w:rsidR="00165FEE" w:rsidRPr="00485F05" w:rsidRDefault="00485F05">
            <w:pPr>
              <w:pStyle w:val="ColumnHeading"/>
              <w:keepNext/>
            </w:pPr>
            <w:r w:rsidRPr="00485F05">
              <w:t>Texto da Comissão</w:t>
            </w:r>
          </w:p>
        </w:tc>
        <w:tc>
          <w:tcPr>
            <w:tcW w:w="4876" w:type="dxa"/>
            <w:hideMark/>
          </w:tcPr>
          <w:p w14:paraId="1A89FB7E" w14:textId="77777777" w:rsidR="00165FEE" w:rsidRPr="00485F05" w:rsidRDefault="00485F05">
            <w:pPr>
              <w:pStyle w:val="ColumnHeading"/>
              <w:keepNext/>
            </w:pPr>
            <w:r w:rsidRPr="00485F05">
              <w:t>Alteração</w:t>
            </w:r>
          </w:p>
        </w:tc>
      </w:tr>
      <w:tr w:rsidR="00485F05" w:rsidRPr="00485F05" w14:paraId="7B017E3F" w14:textId="77777777" w:rsidTr="00165FEE">
        <w:trPr>
          <w:jc w:val="center"/>
        </w:trPr>
        <w:tc>
          <w:tcPr>
            <w:tcW w:w="4876" w:type="dxa"/>
            <w:hideMark/>
          </w:tcPr>
          <w:p w14:paraId="20F36A2C" w14:textId="77777777" w:rsidR="00165FEE" w:rsidRPr="00485F05" w:rsidRDefault="00485F05">
            <w:pPr>
              <w:pStyle w:val="Normal6"/>
            </w:pPr>
            <w:r w:rsidRPr="00485F05">
              <w:t>b)</w:t>
            </w:r>
            <w:r w:rsidRPr="00485F05">
              <w:tab/>
              <w:t>Os charutos;</w:t>
            </w:r>
          </w:p>
        </w:tc>
        <w:tc>
          <w:tcPr>
            <w:tcW w:w="4876" w:type="dxa"/>
            <w:hideMark/>
          </w:tcPr>
          <w:p w14:paraId="353CDD45" w14:textId="77777777" w:rsidR="00165FEE" w:rsidRPr="00485F05" w:rsidRDefault="00485F05">
            <w:pPr>
              <w:pStyle w:val="Normal6"/>
              <w:rPr>
                <w:szCs w:val="24"/>
              </w:rPr>
            </w:pPr>
            <w:r w:rsidRPr="00485F05">
              <w:t>b)</w:t>
            </w:r>
            <w:r w:rsidRPr="00485F05">
              <w:tab/>
              <w:t xml:space="preserve">Os charutos </w:t>
            </w:r>
            <w:r w:rsidRPr="00485F05">
              <w:rPr>
                <w:b/>
                <w:i/>
              </w:rPr>
              <w:t>e as cigarrilhas</w:t>
            </w:r>
            <w:r w:rsidRPr="00485F05">
              <w:t>;</w:t>
            </w:r>
          </w:p>
        </w:tc>
      </w:tr>
    </w:tbl>
    <w:p w14:paraId="03554375"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790989AF" w14:textId="77777777" w:rsidR="00165FEE" w:rsidRPr="00485F05" w:rsidRDefault="00485F05" w:rsidP="00165FEE">
      <w:r w:rsidRPr="00485F05">
        <w:rPr>
          <w:rStyle w:val="HideTWBExt"/>
          <w:color w:val="auto"/>
        </w:rPr>
        <w:t>&lt;/Amend&gt;</w:t>
      </w:r>
    </w:p>
    <w:p w14:paraId="7DF408E4"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21</w:t>
      </w:r>
      <w:r w:rsidRPr="00485F05">
        <w:rPr>
          <w:rStyle w:val="HideTWBExt"/>
          <w:color w:val="auto"/>
        </w:rPr>
        <w:t>&lt;/NumAm&gt;</w:t>
      </w:r>
    </w:p>
    <w:p w14:paraId="16060F96"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0190B19B" w14:textId="77777777" w:rsidR="00165FEE" w:rsidRPr="00485F05" w:rsidRDefault="00485F05" w:rsidP="00165FEE">
      <w:pPr>
        <w:pStyle w:val="NormalBold"/>
      </w:pPr>
      <w:r w:rsidRPr="00485F05">
        <w:rPr>
          <w:rStyle w:val="HideTWBExt"/>
          <w:color w:val="auto"/>
        </w:rPr>
        <w:t>&lt;Article&gt;</w:t>
      </w:r>
      <w:r w:rsidRPr="00485F05">
        <w:t>Artigo 2 – n.º 1 – alínea c</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6951DB52" w14:textId="77777777" w:rsidTr="00165FEE">
        <w:trPr>
          <w:jc w:val="center"/>
        </w:trPr>
        <w:tc>
          <w:tcPr>
            <w:tcW w:w="9752" w:type="dxa"/>
            <w:gridSpan w:val="2"/>
          </w:tcPr>
          <w:p w14:paraId="26FA3F0F" w14:textId="77777777" w:rsidR="00165FEE" w:rsidRPr="00485F05" w:rsidRDefault="00165FEE">
            <w:pPr>
              <w:keepNext/>
            </w:pPr>
          </w:p>
        </w:tc>
      </w:tr>
      <w:tr w:rsidR="00485F05" w:rsidRPr="00485F05" w14:paraId="4EEC2E1C" w14:textId="77777777" w:rsidTr="00165FEE">
        <w:trPr>
          <w:jc w:val="center"/>
        </w:trPr>
        <w:tc>
          <w:tcPr>
            <w:tcW w:w="4876" w:type="dxa"/>
            <w:hideMark/>
          </w:tcPr>
          <w:p w14:paraId="0457B8F7" w14:textId="77777777" w:rsidR="00165FEE" w:rsidRPr="00485F05" w:rsidRDefault="00485F05">
            <w:pPr>
              <w:pStyle w:val="ColumnHeading"/>
              <w:keepNext/>
            </w:pPr>
            <w:r w:rsidRPr="00485F05">
              <w:t>Texto da Comissão</w:t>
            </w:r>
          </w:p>
        </w:tc>
        <w:tc>
          <w:tcPr>
            <w:tcW w:w="4876" w:type="dxa"/>
            <w:hideMark/>
          </w:tcPr>
          <w:p w14:paraId="345F8132" w14:textId="77777777" w:rsidR="00165FEE" w:rsidRPr="00485F05" w:rsidRDefault="00485F05">
            <w:pPr>
              <w:pStyle w:val="ColumnHeading"/>
              <w:keepNext/>
            </w:pPr>
            <w:r w:rsidRPr="00485F05">
              <w:t>Alteração</w:t>
            </w:r>
          </w:p>
        </w:tc>
      </w:tr>
      <w:tr w:rsidR="00485F05" w:rsidRPr="00485F05" w14:paraId="769939F6" w14:textId="77777777" w:rsidTr="00165FEE">
        <w:trPr>
          <w:jc w:val="center"/>
        </w:trPr>
        <w:tc>
          <w:tcPr>
            <w:tcW w:w="4876" w:type="dxa"/>
            <w:hideMark/>
          </w:tcPr>
          <w:p w14:paraId="55B1C4EF" w14:textId="77777777" w:rsidR="00165FEE" w:rsidRPr="00485F05" w:rsidRDefault="00485F05">
            <w:pPr>
              <w:pStyle w:val="Normal6"/>
            </w:pPr>
            <w:r w:rsidRPr="00485F05">
              <w:rPr>
                <w:b/>
                <w:i/>
              </w:rPr>
              <w:t>c)</w:t>
            </w:r>
            <w:r w:rsidRPr="00485F05">
              <w:rPr>
                <w:b/>
                <w:i/>
              </w:rPr>
              <w:tab/>
              <w:t>As cigarrilhas;</w:t>
            </w:r>
          </w:p>
        </w:tc>
        <w:tc>
          <w:tcPr>
            <w:tcW w:w="4876" w:type="dxa"/>
            <w:hideMark/>
          </w:tcPr>
          <w:p w14:paraId="1FDCD9B8" w14:textId="77777777" w:rsidR="00165FEE" w:rsidRPr="00485F05" w:rsidRDefault="00485F05">
            <w:pPr>
              <w:pStyle w:val="Normal6"/>
              <w:rPr>
                <w:szCs w:val="24"/>
              </w:rPr>
            </w:pPr>
            <w:r w:rsidRPr="00485F05">
              <w:rPr>
                <w:b/>
                <w:i/>
              </w:rPr>
              <w:t>Suprimido</w:t>
            </w:r>
          </w:p>
        </w:tc>
      </w:tr>
    </w:tbl>
    <w:p w14:paraId="6F519590"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27E3B79D" w14:textId="77777777" w:rsidR="00165FEE" w:rsidRPr="00485F05" w:rsidRDefault="00485F05" w:rsidP="00165FEE">
      <w:r w:rsidRPr="00485F05">
        <w:rPr>
          <w:rStyle w:val="HideTWBExt"/>
          <w:color w:val="auto"/>
        </w:rPr>
        <w:t>&lt;/Amend&gt;</w:t>
      </w:r>
    </w:p>
    <w:p w14:paraId="6607D714"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22</w:t>
      </w:r>
      <w:r w:rsidRPr="00485F05">
        <w:rPr>
          <w:rStyle w:val="HideTWBExt"/>
          <w:color w:val="auto"/>
        </w:rPr>
        <w:t>&lt;/NumAm&gt;</w:t>
      </w:r>
    </w:p>
    <w:p w14:paraId="55D2FA53"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9DA16C0" w14:textId="38183468" w:rsidR="00165FEE" w:rsidRPr="00485F05" w:rsidRDefault="00485F05" w:rsidP="00165FEE">
      <w:pPr>
        <w:pStyle w:val="NormalBold"/>
      </w:pPr>
      <w:r w:rsidRPr="00485F05">
        <w:rPr>
          <w:rStyle w:val="HideTWBExt"/>
          <w:color w:val="auto"/>
        </w:rPr>
        <w:t>&lt;Article&gt;</w:t>
      </w:r>
      <w:r w:rsidRPr="00485F05">
        <w:t>Artigo 2 – n.º 1 – alínea d – subalínea i</w:t>
      </w:r>
      <w:r w:rsidR="00BD042A" w:rsidRPr="00485F05">
        <w:noBreakHyphen/>
      </w:r>
      <w:r w:rsidRPr="00485F05">
        <w:t>A (nova)</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5A0018F5" w14:textId="77777777" w:rsidTr="00165FEE">
        <w:trPr>
          <w:jc w:val="center"/>
        </w:trPr>
        <w:tc>
          <w:tcPr>
            <w:tcW w:w="9752" w:type="dxa"/>
            <w:gridSpan w:val="2"/>
          </w:tcPr>
          <w:p w14:paraId="5EA779FF" w14:textId="77777777" w:rsidR="00165FEE" w:rsidRPr="00485F05" w:rsidRDefault="00165FEE">
            <w:pPr>
              <w:keepNext/>
            </w:pPr>
          </w:p>
        </w:tc>
      </w:tr>
      <w:tr w:rsidR="00485F05" w:rsidRPr="00485F05" w14:paraId="31841BB4" w14:textId="77777777" w:rsidTr="00165FEE">
        <w:trPr>
          <w:jc w:val="center"/>
        </w:trPr>
        <w:tc>
          <w:tcPr>
            <w:tcW w:w="4876" w:type="dxa"/>
            <w:hideMark/>
          </w:tcPr>
          <w:p w14:paraId="50CA495E" w14:textId="77777777" w:rsidR="00165FEE" w:rsidRPr="00485F05" w:rsidRDefault="00485F05">
            <w:pPr>
              <w:pStyle w:val="ColumnHeading"/>
              <w:keepNext/>
            </w:pPr>
            <w:r w:rsidRPr="00485F05">
              <w:t>Texto da Comissão</w:t>
            </w:r>
          </w:p>
        </w:tc>
        <w:tc>
          <w:tcPr>
            <w:tcW w:w="4876" w:type="dxa"/>
            <w:hideMark/>
          </w:tcPr>
          <w:p w14:paraId="7B6D773B" w14:textId="77777777" w:rsidR="00165FEE" w:rsidRPr="00485F05" w:rsidRDefault="00485F05">
            <w:pPr>
              <w:pStyle w:val="ColumnHeading"/>
              <w:keepNext/>
            </w:pPr>
            <w:r w:rsidRPr="00485F05">
              <w:t>Alteração</w:t>
            </w:r>
          </w:p>
        </w:tc>
      </w:tr>
      <w:tr w:rsidR="00485F05" w:rsidRPr="00485F05" w14:paraId="0BBBD952" w14:textId="77777777" w:rsidTr="00165FEE">
        <w:trPr>
          <w:jc w:val="center"/>
        </w:trPr>
        <w:tc>
          <w:tcPr>
            <w:tcW w:w="4876" w:type="dxa"/>
          </w:tcPr>
          <w:p w14:paraId="3427993D" w14:textId="77777777" w:rsidR="00165FEE" w:rsidRPr="00485F05" w:rsidRDefault="00165FEE">
            <w:pPr>
              <w:pStyle w:val="Normal6"/>
            </w:pPr>
          </w:p>
        </w:tc>
        <w:tc>
          <w:tcPr>
            <w:tcW w:w="4876" w:type="dxa"/>
            <w:hideMark/>
          </w:tcPr>
          <w:p w14:paraId="6E2E929F" w14:textId="5E72594F" w:rsidR="00165FEE" w:rsidRPr="00485F05" w:rsidRDefault="00485F05">
            <w:pPr>
              <w:pStyle w:val="Normal6"/>
              <w:rPr>
                <w:szCs w:val="24"/>
              </w:rPr>
            </w:pPr>
            <w:r w:rsidRPr="00485F05">
              <w:rPr>
                <w:b/>
                <w:i/>
              </w:rPr>
              <w:t>i</w:t>
            </w:r>
            <w:r w:rsidR="00BD042A" w:rsidRPr="00485F05">
              <w:rPr>
                <w:b/>
                <w:i/>
              </w:rPr>
              <w:noBreakHyphen/>
            </w:r>
            <w:r w:rsidRPr="00485F05">
              <w:rPr>
                <w:b/>
                <w:i/>
              </w:rPr>
              <w:t>A)</w:t>
            </w:r>
            <w:r w:rsidRPr="00485F05">
              <w:rPr>
                <w:b/>
                <w:i/>
              </w:rPr>
              <w:tab/>
              <w:t>o tabaco para cachimbo de água</w:t>
            </w:r>
          </w:p>
        </w:tc>
      </w:tr>
    </w:tbl>
    <w:p w14:paraId="408CE67F"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78736974"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7EA186BD" w14:textId="77777777" w:rsidR="00165FEE" w:rsidRPr="00485F05" w:rsidRDefault="00485F05" w:rsidP="00165FEE">
      <w:pPr>
        <w:pStyle w:val="Normal12Italic"/>
        <w:rPr>
          <w:noProof w:val="0"/>
        </w:rPr>
      </w:pPr>
      <w:r w:rsidRPr="00485F05">
        <w:t xml:space="preserve">Para mais </w:t>
      </w:r>
      <w:r w:rsidRPr="00485F05">
        <w:t>esclarecimentos, ver a justificação da alteração 27.</w:t>
      </w:r>
    </w:p>
    <w:p w14:paraId="15BB0DC1" w14:textId="77777777" w:rsidR="00165FEE" w:rsidRPr="00485F05" w:rsidRDefault="00485F05" w:rsidP="00165FEE">
      <w:r w:rsidRPr="00485F05">
        <w:rPr>
          <w:rStyle w:val="HideTWBExt"/>
          <w:color w:val="auto"/>
        </w:rPr>
        <w:t>&lt;/Amend&gt;</w:t>
      </w:r>
    </w:p>
    <w:p w14:paraId="440B59CA"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23</w:t>
      </w:r>
      <w:r w:rsidRPr="00485F05">
        <w:rPr>
          <w:rStyle w:val="HideTWBExt"/>
          <w:color w:val="auto"/>
        </w:rPr>
        <w:t>&lt;/NumAm&gt;</w:t>
      </w:r>
    </w:p>
    <w:p w14:paraId="02806876"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33434B0" w14:textId="77777777" w:rsidR="00165FEE" w:rsidRPr="00485F05" w:rsidRDefault="00485F05" w:rsidP="00165FEE">
      <w:pPr>
        <w:pStyle w:val="NormalBold"/>
      </w:pPr>
      <w:r w:rsidRPr="00485F05">
        <w:rPr>
          <w:rStyle w:val="HideTWBExt"/>
          <w:color w:val="auto"/>
        </w:rPr>
        <w:t>&lt;Article&gt;</w:t>
      </w:r>
      <w:r w:rsidRPr="00485F05">
        <w:t>Artigo 2 – n.º 1 – alínea e</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EA9EFE2" w14:textId="77777777" w:rsidTr="00165FEE">
        <w:trPr>
          <w:jc w:val="center"/>
        </w:trPr>
        <w:tc>
          <w:tcPr>
            <w:tcW w:w="9752" w:type="dxa"/>
            <w:gridSpan w:val="2"/>
          </w:tcPr>
          <w:p w14:paraId="54D5F1CC" w14:textId="77777777" w:rsidR="00165FEE" w:rsidRPr="00485F05" w:rsidRDefault="00165FEE">
            <w:pPr>
              <w:keepNext/>
            </w:pPr>
          </w:p>
        </w:tc>
      </w:tr>
      <w:tr w:rsidR="00485F05" w:rsidRPr="00485F05" w14:paraId="0F3407D1" w14:textId="77777777" w:rsidTr="00165FEE">
        <w:trPr>
          <w:jc w:val="center"/>
        </w:trPr>
        <w:tc>
          <w:tcPr>
            <w:tcW w:w="4876" w:type="dxa"/>
            <w:hideMark/>
          </w:tcPr>
          <w:p w14:paraId="48648399" w14:textId="77777777" w:rsidR="00165FEE" w:rsidRPr="00485F05" w:rsidRDefault="00485F05">
            <w:pPr>
              <w:pStyle w:val="ColumnHeading"/>
              <w:keepNext/>
            </w:pPr>
            <w:r w:rsidRPr="00485F05">
              <w:t>Texto da Comissão</w:t>
            </w:r>
          </w:p>
        </w:tc>
        <w:tc>
          <w:tcPr>
            <w:tcW w:w="4876" w:type="dxa"/>
            <w:hideMark/>
          </w:tcPr>
          <w:p w14:paraId="53195DE5" w14:textId="77777777" w:rsidR="00165FEE" w:rsidRPr="00485F05" w:rsidRDefault="00485F05">
            <w:pPr>
              <w:pStyle w:val="ColumnHeading"/>
              <w:keepNext/>
            </w:pPr>
            <w:r w:rsidRPr="00485F05">
              <w:t>Alteração</w:t>
            </w:r>
          </w:p>
        </w:tc>
      </w:tr>
      <w:tr w:rsidR="00485F05" w:rsidRPr="00485F05" w14:paraId="2221F54A" w14:textId="77777777" w:rsidTr="00165FEE">
        <w:trPr>
          <w:jc w:val="center"/>
        </w:trPr>
        <w:tc>
          <w:tcPr>
            <w:tcW w:w="4876" w:type="dxa"/>
            <w:hideMark/>
          </w:tcPr>
          <w:p w14:paraId="5A1C866F" w14:textId="77777777" w:rsidR="00165FEE" w:rsidRPr="00485F05" w:rsidRDefault="00485F05">
            <w:pPr>
              <w:pStyle w:val="Normal6"/>
            </w:pPr>
            <w:r w:rsidRPr="00485F05">
              <w:rPr>
                <w:b/>
                <w:i/>
              </w:rPr>
              <w:t>e)</w:t>
            </w:r>
            <w:r w:rsidRPr="00485F05">
              <w:rPr>
                <w:b/>
                <w:i/>
              </w:rPr>
              <w:tab/>
              <w:t xml:space="preserve">O tabaco para cachimbo de </w:t>
            </w:r>
            <w:r w:rsidRPr="00485F05">
              <w:rPr>
                <w:b/>
                <w:i/>
              </w:rPr>
              <w:t>água;</w:t>
            </w:r>
          </w:p>
        </w:tc>
        <w:tc>
          <w:tcPr>
            <w:tcW w:w="4876" w:type="dxa"/>
            <w:hideMark/>
          </w:tcPr>
          <w:p w14:paraId="135E424B" w14:textId="77777777" w:rsidR="00165FEE" w:rsidRPr="00485F05" w:rsidRDefault="00485F05">
            <w:pPr>
              <w:pStyle w:val="Normal6"/>
              <w:rPr>
                <w:szCs w:val="24"/>
              </w:rPr>
            </w:pPr>
            <w:r w:rsidRPr="00485F05">
              <w:rPr>
                <w:b/>
                <w:i/>
              </w:rPr>
              <w:t>Suprimido</w:t>
            </w:r>
          </w:p>
        </w:tc>
      </w:tr>
    </w:tbl>
    <w:p w14:paraId="0BCBDAA6"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268FBFB7"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73BA85CD" w14:textId="77777777" w:rsidR="00165FEE" w:rsidRPr="00485F05" w:rsidRDefault="00485F05" w:rsidP="00165FEE">
      <w:pPr>
        <w:pStyle w:val="Normal12Italic"/>
        <w:rPr>
          <w:noProof w:val="0"/>
        </w:rPr>
      </w:pPr>
      <w:r w:rsidRPr="00485F05">
        <w:t>Para mais esclarecimentos, ver a justificação da alteração 27.</w:t>
      </w:r>
    </w:p>
    <w:p w14:paraId="55ABFDC3" w14:textId="77777777" w:rsidR="00165FEE" w:rsidRPr="00485F05" w:rsidRDefault="00485F05" w:rsidP="00165FEE">
      <w:r w:rsidRPr="00485F05">
        <w:rPr>
          <w:rStyle w:val="HideTWBExt"/>
          <w:color w:val="auto"/>
        </w:rPr>
        <w:t>&lt;/Amend&gt;</w:t>
      </w:r>
    </w:p>
    <w:p w14:paraId="4232F815"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24</w:t>
      </w:r>
      <w:r w:rsidRPr="00485F05">
        <w:rPr>
          <w:rStyle w:val="HideTWBExt"/>
          <w:color w:val="auto"/>
        </w:rPr>
        <w:t>&lt;/NumAm&gt;</w:t>
      </w:r>
    </w:p>
    <w:p w14:paraId="38641A17"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7349C3BD" w14:textId="77777777" w:rsidR="00165FEE" w:rsidRPr="00485F05" w:rsidRDefault="00485F05" w:rsidP="00165FEE">
      <w:pPr>
        <w:pStyle w:val="NormalBold"/>
      </w:pPr>
      <w:r w:rsidRPr="00485F05">
        <w:rPr>
          <w:rStyle w:val="HideTWBExt"/>
          <w:color w:val="auto"/>
        </w:rPr>
        <w:t>&lt;Article&gt;</w:t>
      </w:r>
      <w:r w:rsidRPr="00485F05">
        <w:t>Artigo 4 – n.º 2</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DCE680B" w14:textId="77777777" w:rsidTr="00165FEE">
        <w:trPr>
          <w:jc w:val="center"/>
        </w:trPr>
        <w:tc>
          <w:tcPr>
            <w:tcW w:w="9752" w:type="dxa"/>
            <w:gridSpan w:val="2"/>
          </w:tcPr>
          <w:p w14:paraId="6FE70C43" w14:textId="77777777" w:rsidR="00165FEE" w:rsidRPr="00485F05" w:rsidRDefault="00165FEE">
            <w:pPr>
              <w:keepNext/>
            </w:pPr>
          </w:p>
        </w:tc>
      </w:tr>
      <w:tr w:rsidR="00485F05" w:rsidRPr="00485F05" w14:paraId="141F8244" w14:textId="77777777" w:rsidTr="00165FEE">
        <w:trPr>
          <w:jc w:val="center"/>
        </w:trPr>
        <w:tc>
          <w:tcPr>
            <w:tcW w:w="4876" w:type="dxa"/>
            <w:hideMark/>
          </w:tcPr>
          <w:p w14:paraId="427A31A8" w14:textId="77777777" w:rsidR="00165FEE" w:rsidRPr="00485F05" w:rsidRDefault="00485F05">
            <w:pPr>
              <w:pStyle w:val="ColumnHeading"/>
              <w:keepNext/>
            </w:pPr>
            <w:r w:rsidRPr="00485F05">
              <w:t>Texto da Comissão</w:t>
            </w:r>
          </w:p>
        </w:tc>
        <w:tc>
          <w:tcPr>
            <w:tcW w:w="4876" w:type="dxa"/>
            <w:hideMark/>
          </w:tcPr>
          <w:p w14:paraId="64CFD4B1" w14:textId="77777777" w:rsidR="00165FEE" w:rsidRPr="00485F05" w:rsidRDefault="00485F05">
            <w:pPr>
              <w:pStyle w:val="ColumnHeading"/>
              <w:keepNext/>
            </w:pPr>
            <w:r w:rsidRPr="00485F05">
              <w:t>Alteração</w:t>
            </w:r>
          </w:p>
        </w:tc>
      </w:tr>
      <w:tr w:rsidR="00485F05" w:rsidRPr="00485F05" w14:paraId="288841D1" w14:textId="77777777" w:rsidTr="00165FEE">
        <w:trPr>
          <w:jc w:val="center"/>
        </w:trPr>
        <w:tc>
          <w:tcPr>
            <w:tcW w:w="4876" w:type="dxa"/>
            <w:hideMark/>
          </w:tcPr>
          <w:p w14:paraId="17D516C4" w14:textId="77777777" w:rsidR="00165FEE" w:rsidRPr="00485F05" w:rsidRDefault="00485F05">
            <w:pPr>
              <w:pStyle w:val="Normal6"/>
            </w:pPr>
            <w:r w:rsidRPr="00485F05">
              <w:rPr>
                <w:b/>
                <w:i/>
              </w:rPr>
              <w:t>2.</w:t>
            </w:r>
            <w:r w:rsidRPr="00485F05">
              <w:rPr>
                <w:b/>
                <w:i/>
              </w:rPr>
              <w:tab/>
              <w:t>As cigarrilhas são charutos com um peso máximo de 3 g por unidade.</w:t>
            </w:r>
          </w:p>
        </w:tc>
        <w:tc>
          <w:tcPr>
            <w:tcW w:w="4876" w:type="dxa"/>
            <w:hideMark/>
          </w:tcPr>
          <w:p w14:paraId="64D7092F" w14:textId="77777777" w:rsidR="00165FEE" w:rsidRPr="00485F05" w:rsidRDefault="00485F05">
            <w:pPr>
              <w:pStyle w:val="Normal6"/>
              <w:rPr>
                <w:szCs w:val="24"/>
              </w:rPr>
            </w:pPr>
            <w:r w:rsidRPr="00485F05">
              <w:rPr>
                <w:b/>
                <w:i/>
              </w:rPr>
              <w:t>Suprimido</w:t>
            </w:r>
          </w:p>
        </w:tc>
      </w:tr>
    </w:tbl>
    <w:p w14:paraId="0E51BE6E"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71032AB8"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218ACDDB" w14:textId="193A5F59" w:rsidR="00165FEE" w:rsidRPr="00485F05" w:rsidRDefault="00485F05" w:rsidP="00165FEE">
      <w:pPr>
        <w:pStyle w:val="Normal12Italic"/>
        <w:rPr>
          <w:noProof w:val="0"/>
        </w:rPr>
      </w:pPr>
      <w:r w:rsidRPr="00485F05">
        <w:t>Este número tornou</w:t>
      </w:r>
      <w:r w:rsidR="00BD042A" w:rsidRPr="00485F05">
        <w:noBreakHyphen/>
      </w:r>
      <w:r w:rsidRPr="00485F05">
        <w:t xml:space="preserve">se obsoleto devido à supressão da </w:t>
      </w:r>
      <w:r w:rsidRPr="00485F05">
        <w:t>distinção entre charutos e cigarrilhas, proposta pela Comissão. O relator não vê interesse em distinguir os charutos das cigarrilhas, uma vez que, de qualquer modo, são tributados da mesma forma. O relator propõe a criação de uma única categoria designada «Charutos e cigarrilhas», pelo que o peso máximo de 3 g deixa de ser necessário.</w:t>
      </w:r>
    </w:p>
    <w:p w14:paraId="65080B85" w14:textId="77777777" w:rsidR="00165FEE" w:rsidRPr="00485F05" w:rsidRDefault="00485F05" w:rsidP="00165FEE">
      <w:r w:rsidRPr="00485F05">
        <w:rPr>
          <w:rStyle w:val="HideTWBExt"/>
          <w:color w:val="auto"/>
        </w:rPr>
        <w:t>&lt;/Amend&gt;</w:t>
      </w:r>
    </w:p>
    <w:p w14:paraId="00AED9AB"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25</w:t>
      </w:r>
      <w:r w:rsidRPr="00485F05">
        <w:rPr>
          <w:rStyle w:val="HideTWBExt"/>
          <w:color w:val="auto"/>
        </w:rPr>
        <w:t>&lt;/NumAm&gt;</w:t>
      </w:r>
    </w:p>
    <w:p w14:paraId="4EE11B42"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2CDF9E47" w14:textId="77777777" w:rsidR="00165FEE" w:rsidRPr="00485F05" w:rsidRDefault="00485F05" w:rsidP="00165FEE">
      <w:pPr>
        <w:pStyle w:val="NormalBold"/>
      </w:pPr>
      <w:r w:rsidRPr="00485F05">
        <w:rPr>
          <w:rStyle w:val="HideTWBExt"/>
          <w:color w:val="auto"/>
        </w:rPr>
        <w:t>&lt;Article&gt;</w:t>
      </w:r>
      <w:r w:rsidRPr="00485F05">
        <w:t>Artigo 5 – n.º 1 – alínea b</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10D96B6" w14:textId="77777777" w:rsidTr="00165FEE">
        <w:trPr>
          <w:jc w:val="center"/>
        </w:trPr>
        <w:tc>
          <w:tcPr>
            <w:tcW w:w="9752" w:type="dxa"/>
            <w:gridSpan w:val="2"/>
          </w:tcPr>
          <w:p w14:paraId="19C7CCEE" w14:textId="77777777" w:rsidR="00165FEE" w:rsidRPr="00485F05" w:rsidRDefault="00165FEE">
            <w:pPr>
              <w:keepNext/>
            </w:pPr>
          </w:p>
        </w:tc>
      </w:tr>
      <w:tr w:rsidR="00485F05" w:rsidRPr="00485F05" w14:paraId="35FC6B27" w14:textId="77777777" w:rsidTr="00165FEE">
        <w:trPr>
          <w:jc w:val="center"/>
        </w:trPr>
        <w:tc>
          <w:tcPr>
            <w:tcW w:w="4876" w:type="dxa"/>
            <w:hideMark/>
          </w:tcPr>
          <w:p w14:paraId="215B8C33" w14:textId="77777777" w:rsidR="00165FEE" w:rsidRPr="00485F05" w:rsidRDefault="00485F05">
            <w:pPr>
              <w:pStyle w:val="ColumnHeading"/>
              <w:keepNext/>
            </w:pPr>
            <w:r w:rsidRPr="00485F05">
              <w:t>Texto da Comissão</w:t>
            </w:r>
          </w:p>
        </w:tc>
        <w:tc>
          <w:tcPr>
            <w:tcW w:w="4876" w:type="dxa"/>
            <w:hideMark/>
          </w:tcPr>
          <w:p w14:paraId="501E5053" w14:textId="77777777" w:rsidR="00165FEE" w:rsidRPr="00485F05" w:rsidRDefault="00485F05">
            <w:pPr>
              <w:pStyle w:val="ColumnHeading"/>
              <w:keepNext/>
            </w:pPr>
            <w:r w:rsidRPr="00485F05">
              <w:t>Alteração</w:t>
            </w:r>
          </w:p>
        </w:tc>
      </w:tr>
      <w:tr w:rsidR="00485F05" w:rsidRPr="00485F05" w14:paraId="12072BFF" w14:textId="77777777" w:rsidTr="00165FEE">
        <w:trPr>
          <w:jc w:val="center"/>
        </w:trPr>
        <w:tc>
          <w:tcPr>
            <w:tcW w:w="4876" w:type="dxa"/>
            <w:hideMark/>
          </w:tcPr>
          <w:p w14:paraId="2FA77955" w14:textId="1BBA72AC" w:rsidR="00165FEE" w:rsidRPr="00485F05" w:rsidRDefault="00485F05">
            <w:pPr>
              <w:pStyle w:val="Normal6"/>
            </w:pPr>
            <w:r w:rsidRPr="00485F05">
              <w:t>b)</w:t>
            </w:r>
            <w:r w:rsidRPr="00485F05">
              <w:tab/>
            </w:r>
            <w:r w:rsidRPr="00485F05">
              <w:t xml:space="preserve">Os resíduos de tabaco embalados para venda a retalho, não abrangidos </w:t>
            </w:r>
            <w:r w:rsidRPr="00485F05">
              <w:rPr>
                <w:b/>
                <w:i/>
              </w:rPr>
              <w:t>pelos artigos</w:t>
            </w:r>
            <w:r w:rsidRPr="00485F05">
              <w:t xml:space="preserve"> 3.º </w:t>
            </w:r>
            <w:r w:rsidRPr="00485F05">
              <w:rPr>
                <w:b/>
                <w:i/>
              </w:rPr>
              <w:t>e</w:t>
            </w:r>
            <w:r w:rsidRPr="00485F05">
              <w:t xml:space="preserve"> 4.º, n.º 1, e que sejam suscetíveis de ser fumados. Para efeitos do presente artigo, consideram</w:t>
            </w:r>
            <w:r w:rsidR="00BD042A" w:rsidRPr="00485F05">
              <w:noBreakHyphen/>
            </w:r>
            <w:r w:rsidRPr="00485F05">
              <w:t xml:space="preserve">se resíduos de tabaco os restos das folhas de tabaco e os subprodutos provenientes da transformação </w:t>
            </w:r>
            <w:r w:rsidRPr="00485F05">
              <w:lastRenderedPageBreak/>
              <w:t>do tabaco ou do fabrico de produtos do tabaco.</w:t>
            </w:r>
          </w:p>
        </w:tc>
        <w:tc>
          <w:tcPr>
            <w:tcW w:w="4876" w:type="dxa"/>
            <w:hideMark/>
          </w:tcPr>
          <w:p w14:paraId="46E67444" w14:textId="29139601" w:rsidR="00165FEE" w:rsidRPr="00485F05" w:rsidRDefault="00485F05">
            <w:pPr>
              <w:pStyle w:val="Normal6"/>
              <w:rPr>
                <w:szCs w:val="24"/>
              </w:rPr>
            </w:pPr>
            <w:r w:rsidRPr="00485F05">
              <w:lastRenderedPageBreak/>
              <w:t>b)</w:t>
            </w:r>
            <w:r w:rsidRPr="00485F05">
              <w:tab/>
              <w:t xml:space="preserve">Os resíduos de tabaco embalados para venda a retalho, não abrangidos </w:t>
            </w:r>
            <w:r w:rsidRPr="00485F05">
              <w:rPr>
                <w:b/>
                <w:i/>
              </w:rPr>
              <w:t>pelo artigo</w:t>
            </w:r>
            <w:r w:rsidRPr="00485F05">
              <w:t xml:space="preserve"> 3.º</w:t>
            </w:r>
            <w:r w:rsidRPr="00485F05">
              <w:rPr>
                <w:b/>
                <w:i/>
              </w:rPr>
              <w:t>, n.º 1, pelo artigo</w:t>
            </w:r>
            <w:r w:rsidRPr="00485F05">
              <w:t xml:space="preserve"> 4.º, n.º 1, </w:t>
            </w:r>
            <w:r w:rsidRPr="00485F05">
              <w:rPr>
                <w:b/>
                <w:i/>
              </w:rPr>
              <w:t>pelo artigo 7.º, n.º 1, e pelo artigo 8.º</w:t>
            </w:r>
            <w:r w:rsidRPr="00485F05">
              <w:t xml:space="preserve"> e que sejam suscetíveis de ser fumados. Para efeitos do presente artigo, consideram</w:t>
            </w:r>
            <w:r w:rsidR="00BD042A" w:rsidRPr="00485F05">
              <w:noBreakHyphen/>
            </w:r>
            <w:r w:rsidRPr="00485F05">
              <w:t xml:space="preserve">se resíduos de tabaco os restos das folhas de </w:t>
            </w:r>
            <w:r w:rsidRPr="00485F05">
              <w:lastRenderedPageBreak/>
              <w:t>tabaco e os subprodutos provenientes da transformação do tabaco ou do fabrico de produtos do tabaco.</w:t>
            </w:r>
          </w:p>
        </w:tc>
      </w:tr>
    </w:tbl>
    <w:p w14:paraId="382FA091"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162FA6BB"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3D1C156C" w14:textId="7B03B88B" w:rsidR="00165FEE" w:rsidRPr="00485F05" w:rsidRDefault="00485F05" w:rsidP="00165FEE">
      <w:pPr>
        <w:pStyle w:val="Normal12Italic"/>
        <w:rPr>
          <w:noProof w:val="0"/>
        </w:rPr>
      </w:pPr>
      <w:r w:rsidRPr="00485F05">
        <w:t>Trata</w:t>
      </w:r>
      <w:r w:rsidR="00BD042A" w:rsidRPr="00485F05">
        <w:noBreakHyphen/>
      </w:r>
      <w:r w:rsidRPr="00485F05">
        <w:t>se de uma clarificação técnica que especifica que os resíduos de tabaco só podem ser considerados tabaco para fumar se não forem abrangidos pelas definições de cigarros, charutos e cigarrilhas, tabaco aquecido ou outros tabacos manufaturados.</w:t>
      </w:r>
    </w:p>
    <w:p w14:paraId="796EA0A1" w14:textId="77777777" w:rsidR="00165FEE" w:rsidRPr="00485F05" w:rsidRDefault="00485F05" w:rsidP="00165FEE">
      <w:r w:rsidRPr="00485F05">
        <w:rPr>
          <w:rStyle w:val="HideTWBExt"/>
          <w:color w:val="auto"/>
        </w:rPr>
        <w:t>&lt;/Amend&gt;</w:t>
      </w:r>
    </w:p>
    <w:p w14:paraId="24153CDF"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26</w:t>
      </w:r>
      <w:r w:rsidRPr="00485F05">
        <w:rPr>
          <w:rStyle w:val="HideTWBExt"/>
          <w:color w:val="auto"/>
        </w:rPr>
        <w:t>&lt;/NumAm&gt;</w:t>
      </w:r>
    </w:p>
    <w:p w14:paraId="5DCCFE91"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C4EEC6D" w14:textId="1A1D1039" w:rsidR="00165FEE" w:rsidRPr="00485F05" w:rsidRDefault="00485F05" w:rsidP="00165FEE">
      <w:pPr>
        <w:pStyle w:val="NormalBold"/>
      </w:pPr>
      <w:r w:rsidRPr="00485F05">
        <w:rPr>
          <w:rStyle w:val="HideTWBExt"/>
          <w:color w:val="auto"/>
        </w:rPr>
        <w:t>&lt;Article&gt;</w:t>
      </w:r>
      <w:r w:rsidRPr="00485F05">
        <w:t>Artigo 5 – n.º 2</w:t>
      </w:r>
      <w:r w:rsidR="00BD042A" w:rsidRPr="00485F05">
        <w:noBreakHyphen/>
      </w:r>
      <w:r w:rsidRPr="00485F05">
        <w:t>A (novo)</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574A6E62" w14:textId="77777777" w:rsidTr="00165FEE">
        <w:trPr>
          <w:jc w:val="center"/>
        </w:trPr>
        <w:tc>
          <w:tcPr>
            <w:tcW w:w="9752" w:type="dxa"/>
            <w:gridSpan w:val="2"/>
          </w:tcPr>
          <w:p w14:paraId="1AD0CCB8" w14:textId="77777777" w:rsidR="00165FEE" w:rsidRPr="00485F05" w:rsidRDefault="00165FEE">
            <w:pPr>
              <w:keepNext/>
            </w:pPr>
          </w:p>
        </w:tc>
      </w:tr>
      <w:tr w:rsidR="00485F05" w:rsidRPr="00485F05" w14:paraId="1C05A7DA" w14:textId="77777777" w:rsidTr="00165FEE">
        <w:trPr>
          <w:jc w:val="center"/>
        </w:trPr>
        <w:tc>
          <w:tcPr>
            <w:tcW w:w="4876" w:type="dxa"/>
            <w:hideMark/>
          </w:tcPr>
          <w:p w14:paraId="5D7980A3" w14:textId="77777777" w:rsidR="00165FEE" w:rsidRPr="00485F05" w:rsidRDefault="00485F05">
            <w:pPr>
              <w:pStyle w:val="ColumnHeading"/>
              <w:keepNext/>
            </w:pPr>
            <w:r w:rsidRPr="00485F05">
              <w:t>Texto da Comissão</w:t>
            </w:r>
          </w:p>
        </w:tc>
        <w:tc>
          <w:tcPr>
            <w:tcW w:w="4876" w:type="dxa"/>
            <w:hideMark/>
          </w:tcPr>
          <w:p w14:paraId="1948E1A8" w14:textId="77777777" w:rsidR="00165FEE" w:rsidRPr="00485F05" w:rsidRDefault="00485F05">
            <w:pPr>
              <w:pStyle w:val="ColumnHeading"/>
              <w:keepNext/>
            </w:pPr>
            <w:r w:rsidRPr="00485F05">
              <w:t>Alteração</w:t>
            </w:r>
          </w:p>
        </w:tc>
      </w:tr>
      <w:tr w:rsidR="00485F05" w:rsidRPr="00485F05" w14:paraId="76A01B1E" w14:textId="77777777" w:rsidTr="00165FEE">
        <w:trPr>
          <w:jc w:val="center"/>
        </w:trPr>
        <w:tc>
          <w:tcPr>
            <w:tcW w:w="4876" w:type="dxa"/>
          </w:tcPr>
          <w:p w14:paraId="2005040E" w14:textId="77777777" w:rsidR="00165FEE" w:rsidRPr="00485F05" w:rsidRDefault="00165FEE">
            <w:pPr>
              <w:pStyle w:val="Normal6"/>
            </w:pPr>
          </w:p>
        </w:tc>
        <w:tc>
          <w:tcPr>
            <w:tcW w:w="4876" w:type="dxa"/>
            <w:hideMark/>
          </w:tcPr>
          <w:p w14:paraId="7B7946DA" w14:textId="010AF6F2" w:rsidR="00165FEE" w:rsidRPr="00485F05" w:rsidRDefault="00485F05">
            <w:pPr>
              <w:pStyle w:val="Normal6"/>
              <w:rPr>
                <w:szCs w:val="24"/>
              </w:rPr>
            </w:pPr>
            <w:r w:rsidRPr="00485F05">
              <w:rPr>
                <w:b/>
                <w:i/>
              </w:rPr>
              <w:t>2</w:t>
            </w:r>
            <w:r w:rsidR="00BD042A" w:rsidRPr="00485F05">
              <w:rPr>
                <w:b/>
                <w:i/>
              </w:rPr>
              <w:noBreakHyphen/>
            </w:r>
            <w:r w:rsidRPr="00485F05">
              <w:rPr>
                <w:b/>
                <w:i/>
              </w:rPr>
              <w:t>A.</w:t>
            </w:r>
            <w:r w:rsidRPr="00485F05">
              <w:rPr>
                <w:b/>
                <w:i/>
              </w:rPr>
              <w:tab/>
              <w:t xml:space="preserve">O tabaco para fumar vendido ou destinado a ser </w:t>
            </w:r>
            <w:r w:rsidRPr="00485F05">
              <w:rPr>
                <w:b/>
                <w:i/>
              </w:rPr>
              <w:t>vendido para utilização num cachimbo de água para produzir emissões que passam por um líquido antes da inalação pelos utilizadores é considerado «tabaco para cachimbo de água».</w:t>
            </w:r>
          </w:p>
        </w:tc>
      </w:tr>
    </w:tbl>
    <w:p w14:paraId="773D4CE6"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05BC0F44"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1AA252FC" w14:textId="332A961D" w:rsidR="00165FEE" w:rsidRPr="00485F05" w:rsidRDefault="00485F05" w:rsidP="00165FEE">
      <w:pPr>
        <w:pStyle w:val="Normal12Italic"/>
        <w:rPr>
          <w:noProof w:val="0"/>
        </w:rPr>
      </w:pPr>
      <w:r w:rsidRPr="00485F05">
        <w:t xml:space="preserve">The definition of ‘waterpipe tobacco’ has been revised and relocated. Specifically, the word “can” has been replaced with “sold or intended to be sold” to close an existing loophole explained below. Having ‘waterpipe tobacco’ as a </w:t>
      </w:r>
      <w:r w:rsidRPr="00485F05">
        <w:t>separate category (Commission version) creates a potential issue: virtually all smoking tobacco could be classified as waterpipe tobacco whenever it is physically possible to use it in a waterpipe, regardless of the manufacturer’s intended purpose. Since the proposed minimum tax rate for waterpipe tobacco is lower than the rate for other smoking tobacco and for fine</w:t>
      </w:r>
      <w:r w:rsidR="00BD042A" w:rsidRPr="00485F05">
        <w:noBreakHyphen/>
      </w:r>
      <w:r w:rsidRPr="00485F05">
        <w:t>cut tobacco for the rolling of cigarettes, this creates a significant risk for tax administrations. Manufacturers and importers could claim that their products “can” be used in a waterpipe — even when this is not their intended or primary use — and thereby qualify for the lower tax rate. Therefore, we adapted the definition and put waterpipe tobacco under ‘smoking tobacco´ to close this loophole.</w:t>
      </w:r>
    </w:p>
    <w:p w14:paraId="605658A0" w14:textId="77777777" w:rsidR="00165FEE" w:rsidRPr="00485F05" w:rsidRDefault="00485F05" w:rsidP="00165FEE">
      <w:r w:rsidRPr="00485F05">
        <w:rPr>
          <w:rStyle w:val="HideTWBExt"/>
          <w:color w:val="auto"/>
        </w:rPr>
        <w:t>&lt;/Amend&gt;</w:t>
      </w:r>
    </w:p>
    <w:p w14:paraId="6B92CC1D" w14:textId="77777777" w:rsidR="00165FEE" w:rsidRPr="00485F05" w:rsidRDefault="00485F05" w:rsidP="00165FEE">
      <w:pPr>
        <w:pStyle w:val="AMNumberTabs0"/>
        <w:keepNext/>
      </w:pPr>
      <w:r w:rsidRPr="00485F05">
        <w:rPr>
          <w:rStyle w:val="HideTWBExt"/>
          <w:color w:val="auto"/>
        </w:rPr>
        <w:lastRenderedPageBreak/>
        <w:t>&lt;Amend&gt;</w:t>
      </w:r>
      <w:r w:rsidRPr="00485F05">
        <w:t>Alteração</w:t>
      </w:r>
      <w:r w:rsidRPr="00485F05">
        <w:tab/>
      </w:r>
      <w:r w:rsidRPr="00485F05">
        <w:tab/>
      </w:r>
      <w:r w:rsidRPr="00485F05">
        <w:rPr>
          <w:rStyle w:val="HideTWBExt"/>
          <w:color w:val="auto"/>
        </w:rPr>
        <w:t>&lt;NumAm&gt;</w:t>
      </w:r>
      <w:r w:rsidRPr="00485F05">
        <w:t>27</w:t>
      </w:r>
      <w:r w:rsidRPr="00485F05">
        <w:rPr>
          <w:rStyle w:val="HideTWBExt"/>
          <w:color w:val="auto"/>
        </w:rPr>
        <w:t>&lt;/NumAm&gt;</w:t>
      </w:r>
    </w:p>
    <w:p w14:paraId="79AD5424"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0981E098" w14:textId="77777777" w:rsidR="00165FEE" w:rsidRPr="00485F05" w:rsidRDefault="00485F05" w:rsidP="00165FEE">
      <w:pPr>
        <w:pStyle w:val="NormalBold"/>
      </w:pPr>
      <w:r w:rsidRPr="00485F05">
        <w:rPr>
          <w:rStyle w:val="HideTWBExt"/>
          <w:color w:val="auto"/>
        </w:rPr>
        <w:t>&lt;Article&gt;</w:t>
      </w:r>
      <w:r w:rsidRPr="00485F05">
        <w:t>Artigo 6</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32E1C2F6" w14:textId="77777777" w:rsidTr="00165FEE">
        <w:trPr>
          <w:jc w:val="center"/>
        </w:trPr>
        <w:tc>
          <w:tcPr>
            <w:tcW w:w="9752" w:type="dxa"/>
            <w:gridSpan w:val="2"/>
          </w:tcPr>
          <w:p w14:paraId="5691CFE7" w14:textId="77777777" w:rsidR="00165FEE" w:rsidRPr="00485F05" w:rsidRDefault="00165FEE">
            <w:pPr>
              <w:keepNext/>
            </w:pPr>
          </w:p>
        </w:tc>
      </w:tr>
      <w:tr w:rsidR="00485F05" w:rsidRPr="00485F05" w14:paraId="212C52E3" w14:textId="77777777" w:rsidTr="00165FEE">
        <w:trPr>
          <w:jc w:val="center"/>
        </w:trPr>
        <w:tc>
          <w:tcPr>
            <w:tcW w:w="4876" w:type="dxa"/>
            <w:hideMark/>
          </w:tcPr>
          <w:p w14:paraId="1A011C61" w14:textId="77777777" w:rsidR="00165FEE" w:rsidRPr="00485F05" w:rsidRDefault="00485F05">
            <w:pPr>
              <w:pStyle w:val="ColumnHeading"/>
              <w:keepNext/>
            </w:pPr>
            <w:r w:rsidRPr="00485F05">
              <w:t>Texto da Comissão</w:t>
            </w:r>
          </w:p>
        </w:tc>
        <w:tc>
          <w:tcPr>
            <w:tcW w:w="4876" w:type="dxa"/>
            <w:hideMark/>
          </w:tcPr>
          <w:p w14:paraId="37AA73E1" w14:textId="77777777" w:rsidR="00165FEE" w:rsidRPr="00485F05" w:rsidRDefault="00485F05">
            <w:pPr>
              <w:pStyle w:val="ColumnHeading"/>
              <w:keepNext/>
            </w:pPr>
            <w:r w:rsidRPr="00485F05">
              <w:t>Alteração</w:t>
            </w:r>
          </w:p>
        </w:tc>
      </w:tr>
      <w:tr w:rsidR="00485F05" w:rsidRPr="00485F05" w14:paraId="1892C715" w14:textId="77777777" w:rsidTr="00165FEE">
        <w:trPr>
          <w:jc w:val="center"/>
        </w:trPr>
        <w:tc>
          <w:tcPr>
            <w:tcW w:w="4876" w:type="dxa"/>
            <w:hideMark/>
          </w:tcPr>
          <w:p w14:paraId="3C748144" w14:textId="77777777" w:rsidR="00165FEE" w:rsidRPr="00485F05" w:rsidRDefault="00485F05">
            <w:pPr>
              <w:pStyle w:val="Normal6"/>
              <w:jc w:val="center"/>
            </w:pPr>
            <w:r w:rsidRPr="00485F05">
              <w:rPr>
                <w:b/>
                <w:i/>
              </w:rPr>
              <w:t>Artigo 6.º</w:t>
            </w:r>
          </w:p>
        </w:tc>
        <w:tc>
          <w:tcPr>
            <w:tcW w:w="4876" w:type="dxa"/>
            <w:hideMark/>
          </w:tcPr>
          <w:p w14:paraId="5C8FED63" w14:textId="77777777" w:rsidR="00165FEE" w:rsidRPr="00485F05" w:rsidRDefault="00485F05">
            <w:pPr>
              <w:pStyle w:val="Normal6"/>
              <w:rPr>
                <w:szCs w:val="24"/>
              </w:rPr>
            </w:pPr>
            <w:r w:rsidRPr="00485F05">
              <w:rPr>
                <w:b/>
                <w:i/>
              </w:rPr>
              <w:t>Suprimido</w:t>
            </w:r>
          </w:p>
        </w:tc>
      </w:tr>
      <w:tr w:rsidR="00485F05" w:rsidRPr="00485F05" w14:paraId="5BDAE2F5" w14:textId="77777777" w:rsidTr="00165FEE">
        <w:trPr>
          <w:jc w:val="center"/>
        </w:trPr>
        <w:tc>
          <w:tcPr>
            <w:tcW w:w="4876" w:type="dxa"/>
            <w:hideMark/>
          </w:tcPr>
          <w:p w14:paraId="51EC3B7B" w14:textId="0615078E" w:rsidR="00165FEE" w:rsidRPr="00485F05" w:rsidRDefault="00485F05">
            <w:pPr>
              <w:pStyle w:val="Normal6"/>
            </w:pPr>
            <w:r w:rsidRPr="00485F05">
              <w:rPr>
                <w:b/>
                <w:i/>
              </w:rPr>
              <w:t>1.</w:t>
            </w:r>
            <w:r w:rsidRPr="00485F05">
              <w:rPr>
                <w:b/>
                <w:i/>
              </w:rPr>
              <w:tab/>
              <w:t>Para efeitos da presente diretiva, entende</w:t>
            </w:r>
            <w:r w:rsidR="00BD042A" w:rsidRPr="00485F05">
              <w:rPr>
                <w:b/>
                <w:i/>
              </w:rPr>
              <w:noBreakHyphen/>
            </w:r>
            <w:r w:rsidRPr="00485F05">
              <w:rPr>
                <w:b/>
                <w:i/>
              </w:rPr>
              <w:t xml:space="preserve">se por «tabaco para cachimbo de </w:t>
            </w:r>
            <w:r w:rsidRPr="00485F05">
              <w:rPr>
                <w:b/>
                <w:i/>
              </w:rPr>
              <w:t>água» o tabaco que pode ser utilizado num cachimbo de água para a produção de emissões que são transmitidas através de um líquido antes da inalação pelos utilizadores.</w:t>
            </w:r>
          </w:p>
        </w:tc>
        <w:tc>
          <w:tcPr>
            <w:tcW w:w="4876" w:type="dxa"/>
          </w:tcPr>
          <w:p w14:paraId="6EB2C921" w14:textId="77777777" w:rsidR="00165FEE" w:rsidRPr="00485F05" w:rsidRDefault="00165FEE">
            <w:pPr>
              <w:pStyle w:val="Normal6"/>
              <w:rPr>
                <w:szCs w:val="24"/>
              </w:rPr>
            </w:pPr>
          </w:p>
        </w:tc>
      </w:tr>
      <w:tr w:rsidR="00485F05" w:rsidRPr="00485F05" w14:paraId="2FBF2AB4" w14:textId="77777777" w:rsidTr="00165FEE">
        <w:trPr>
          <w:jc w:val="center"/>
        </w:trPr>
        <w:tc>
          <w:tcPr>
            <w:tcW w:w="4876" w:type="dxa"/>
            <w:hideMark/>
          </w:tcPr>
          <w:p w14:paraId="7741C776" w14:textId="77777777" w:rsidR="00165FEE" w:rsidRPr="00485F05" w:rsidRDefault="00485F05">
            <w:pPr>
              <w:pStyle w:val="Normal6"/>
            </w:pPr>
            <w:r w:rsidRPr="00485F05">
              <w:rPr>
                <w:b/>
                <w:i/>
              </w:rPr>
              <w:t>2.</w:t>
            </w:r>
            <w:r w:rsidRPr="00485F05">
              <w:rPr>
                <w:b/>
                <w:i/>
              </w:rPr>
              <w:tab/>
              <w:t>São equiparados a tabaco para cachimbo de água os produtos total ou parcialmente constituídos por substâncias que não sejam o tabaco, mas que sejam abrangidos pela definição prevista no n.º 1.</w:t>
            </w:r>
          </w:p>
        </w:tc>
        <w:tc>
          <w:tcPr>
            <w:tcW w:w="4876" w:type="dxa"/>
          </w:tcPr>
          <w:p w14:paraId="318E00BD" w14:textId="77777777" w:rsidR="00165FEE" w:rsidRPr="00485F05" w:rsidRDefault="00165FEE">
            <w:pPr>
              <w:pStyle w:val="Normal6"/>
              <w:rPr>
                <w:szCs w:val="24"/>
              </w:rPr>
            </w:pPr>
          </w:p>
        </w:tc>
      </w:tr>
      <w:tr w:rsidR="00485F05" w:rsidRPr="00485F05" w14:paraId="7E05953B" w14:textId="77777777" w:rsidTr="00165FEE">
        <w:trPr>
          <w:jc w:val="center"/>
        </w:trPr>
        <w:tc>
          <w:tcPr>
            <w:tcW w:w="4876" w:type="dxa"/>
            <w:hideMark/>
          </w:tcPr>
          <w:p w14:paraId="53D5FF46" w14:textId="77777777" w:rsidR="00165FEE" w:rsidRPr="00485F05" w:rsidRDefault="00485F05">
            <w:pPr>
              <w:pStyle w:val="Normal6"/>
            </w:pPr>
            <w:r w:rsidRPr="00485F05">
              <w:rPr>
                <w:b/>
                <w:i/>
              </w:rPr>
              <w:t>3.</w:t>
            </w:r>
            <w:r w:rsidRPr="00485F05">
              <w:rPr>
                <w:b/>
                <w:i/>
              </w:rPr>
              <w:tab/>
              <w:t>São equiparados a tabaco para fumar os produtos abrangidos pelas definições estabelecidas nos n.</w:t>
            </w:r>
            <w:r w:rsidRPr="00485F05">
              <w:rPr>
                <w:b/>
                <w:i/>
                <w:vertAlign w:val="superscript"/>
              </w:rPr>
              <w:t>os</w:t>
            </w:r>
            <w:r w:rsidRPr="00485F05">
              <w:rPr>
                <w:b/>
                <w:i/>
              </w:rPr>
              <w:t> 1 e 2 do presente artigo e no artigo 5.º que podem ser utilizados quer através de um cachimbo de água como tabaco para cachimbo de água quer como tabaco para fumar.</w:t>
            </w:r>
          </w:p>
        </w:tc>
        <w:tc>
          <w:tcPr>
            <w:tcW w:w="4876" w:type="dxa"/>
          </w:tcPr>
          <w:p w14:paraId="53AF0FFF" w14:textId="77777777" w:rsidR="00165FEE" w:rsidRPr="00485F05" w:rsidRDefault="00165FEE">
            <w:pPr>
              <w:pStyle w:val="Normal6"/>
              <w:rPr>
                <w:szCs w:val="24"/>
              </w:rPr>
            </w:pPr>
          </w:p>
        </w:tc>
      </w:tr>
      <w:tr w:rsidR="00485F05" w:rsidRPr="00485F05" w14:paraId="3E373CE9" w14:textId="77777777" w:rsidTr="00165FEE">
        <w:trPr>
          <w:jc w:val="center"/>
        </w:trPr>
        <w:tc>
          <w:tcPr>
            <w:tcW w:w="4876" w:type="dxa"/>
            <w:hideMark/>
          </w:tcPr>
          <w:p w14:paraId="373AF258" w14:textId="77777777" w:rsidR="00165FEE" w:rsidRPr="00485F05" w:rsidRDefault="00485F05">
            <w:pPr>
              <w:pStyle w:val="Normal6"/>
            </w:pPr>
            <w:r w:rsidRPr="00485F05">
              <w:rPr>
                <w:b/>
                <w:i/>
              </w:rPr>
              <w:t>4.</w:t>
            </w:r>
            <w:r w:rsidRPr="00485F05">
              <w:rPr>
                <w:b/>
                <w:i/>
              </w:rPr>
              <w:tab/>
              <w:t>São equiparados a tabaco aquecido os produtos abrangidos pelas definições estabelecidas nos n.</w:t>
            </w:r>
            <w:r w:rsidRPr="00485F05">
              <w:rPr>
                <w:b/>
                <w:i/>
                <w:vertAlign w:val="superscript"/>
              </w:rPr>
              <w:t>os</w:t>
            </w:r>
            <w:r w:rsidRPr="00485F05">
              <w:rPr>
                <w:b/>
                <w:i/>
              </w:rPr>
              <w:t> 1 e 2 do presente artigo e no artigo 7.º que podem ser utilizados quer através de um cachimbo de água como tabaco para cachimbo de água quer como tabaco aquecido.</w:t>
            </w:r>
          </w:p>
        </w:tc>
        <w:tc>
          <w:tcPr>
            <w:tcW w:w="4876" w:type="dxa"/>
          </w:tcPr>
          <w:p w14:paraId="6B6FE1D3" w14:textId="77777777" w:rsidR="00165FEE" w:rsidRPr="00485F05" w:rsidRDefault="00165FEE">
            <w:pPr>
              <w:pStyle w:val="Normal6"/>
              <w:rPr>
                <w:szCs w:val="24"/>
              </w:rPr>
            </w:pPr>
          </w:p>
        </w:tc>
      </w:tr>
    </w:tbl>
    <w:p w14:paraId="682887CA"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75EE45B8"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50F58EEA" w14:textId="77777777" w:rsidR="00165FEE" w:rsidRPr="00485F05" w:rsidRDefault="00485F05" w:rsidP="00165FEE">
      <w:pPr>
        <w:pStyle w:val="Normal12Italic"/>
        <w:rPr>
          <w:noProof w:val="0"/>
        </w:rPr>
      </w:pPr>
      <w:r w:rsidRPr="00485F05">
        <w:t xml:space="preserve">Ver a justificação da alteração 16 </w:t>
      </w:r>
      <w:r w:rsidRPr="00485F05">
        <w:t>(definição transferida e adaptada de tabaco para cachimbo de água).</w:t>
      </w:r>
    </w:p>
    <w:p w14:paraId="77789693" w14:textId="77777777" w:rsidR="00165FEE" w:rsidRPr="00485F05" w:rsidRDefault="00485F05" w:rsidP="00165FEE">
      <w:r w:rsidRPr="00485F05">
        <w:rPr>
          <w:rStyle w:val="HideTWBExt"/>
          <w:color w:val="auto"/>
        </w:rPr>
        <w:t>&lt;/Amend&gt;</w:t>
      </w:r>
    </w:p>
    <w:p w14:paraId="683570FF" w14:textId="77777777" w:rsidR="00165FEE" w:rsidRPr="00485F05" w:rsidRDefault="00485F05" w:rsidP="00165FEE">
      <w:pPr>
        <w:pStyle w:val="AMNumberTabs0"/>
        <w:keepNext/>
      </w:pPr>
      <w:r w:rsidRPr="00485F05">
        <w:rPr>
          <w:rStyle w:val="HideTWBExt"/>
          <w:color w:val="auto"/>
        </w:rPr>
        <w:lastRenderedPageBreak/>
        <w:t>&lt;Amend&gt;</w:t>
      </w:r>
      <w:r w:rsidRPr="00485F05">
        <w:t>Alteração</w:t>
      </w:r>
      <w:r w:rsidRPr="00485F05">
        <w:tab/>
      </w:r>
      <w:r w:rsidRPr="00485F05">
        <w:tab/>
      </w:r>
      <w:r w:rsidRPr="00485F05">
        <w:rPr>
          <w:rStyle w:val="HideTWBExt"/>
          <w:color w:val="auto"/>
        </w:rPr>
        <w:t>&lt;NumAm&gt;</w:t>
      </w:r>
      <w:r w:rsidRPr="00485F05">
        <w:t>28</w:t>
      </w:r>
      <w:r w:rsidRPr="00485F05">
        <w:rPr>
          <w:rStyle w:val="HideTWBExt"/>
          <w:color w:val="auto"/>
        </w:rPr>
        <w:t>&lt;/NumAm&gt;</w:t>
      </w:r>
    </w:p>
    <w:p w14:paraId="653CE08B"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6B7F22A3" w14:textId="77777777" w:rsidR="00165FEE" w:rsidRPr="00485F05" w:rsidRDefault="00485F05" w:rsidP="00165FEE">
      <w:pPr>
        <w:pStyle w:val="NormalBold"/>
      </w:pPr>
      <w:r w:rsidRPr="00485F05">
        <w:rPr>
          <w:rStyle w:val="HideTWBExt"/>
          <w:color w:val="auto"/>
        </w:rPr>
        <w:t>&lt;Article&gt;</w:t>
      </w:r>
      <w:r w:rsidRPr="00485F05">
        <w:t>Artigo 7 – n.º 1</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6E064D8" w14:textId="77777777" w:rsidTr="00165FEE">
        <w:trPr>
          <w:jc w:val="center"/>
        </w:trPr>
        <w:tc>
          <w:tcPr>
            <w:tcW w:w="9752" w:type="dxa"/>
            <w:gridSpan w:val="2"/>
          </w:tcPr>
          <w:p w14:paraId="0760C7DF" w14:textId="77777777" w:rsidR="00165FEE" w:rsidRPr="00485F05" w:rsidRDefault="00165FEE">
            <w:pPr>
              <w:keepNext/>
            </w:pPr>
          </w:p>
        </w:tc>
      </w:tr>
      <w:tr w:rsidR="00485F05" w:rsidRPr="00485F05" w14:paraId="6C848678" w14:textId="77777777" w:rsidTr="00165FEE">
        <w:trPr>
          <w:jc w:val="center"/>
        </w:trPr>
        <w:tc>
          <w:tcPr>
            <w:tcW w:w="4876" w:type="dxa"/>
            <w:hideMark/>
          </w:tcPr>
          <w:p w14:paraId="09897A1B" w14:textId="77777777" w:rsidR="00165FEE" w:rsidRPr="00485F05" w:rsidRDefault="00485F05">
            <w:pPr>
              <w:pStyle w:val="ColumnHeading"/>
              <w:keepNext/>
            </w:pPr>
            <w:r w:rsidRPr="00485F05">
              <w:t>Texto da Comissão</w:t>
            </w:r>
          </w:p>
        </w:tc>
        <w:tc>
          <w:tcPr>
            <w:tcW w:w="4876" w:type="dxa"/>
            <w:hideMark/>
          </w:tcPr>
          <w:p w14:paraId="7A1E03CB" w14:textId="77777777" w:rsidR="00165FEE" w:rsidRPr="00485F05" w:rsidRDefault="00485F05">
            <w:pPr>
              <w:pStyle w:val="ColumnHeading"/>
              <w:keepNext/>
            </w:pPr>
            <w:r w:rsidRPr="00485F05">
              <w:t>Alteração</w:t>
            </w:r>
          </w:p>
        </w:tc>
      </w:tr>
      <w:tr w:rsidR="00485F05" w:rsidRPr="00485F05" w14:paraId="44ED0F87" w14:textId="77777777" w:rsidTr="00165FEE">
        <w:trPr>
          <w:jc w:val="center"/>
        </w:trPr>
        <w:tc>
          <w:tcPr>
            <w:tcW w:w="4876" w:type="dxa"/>
            <w:hideMark/>
          </w:tcPr>
          <w:p w14:paraId="33279006" w14:textId="059229DB" w:rsidR="00165FEE" w:rsidRPr="00485F05" w:rsidRDefault="00485F05">
            <w:pPr>
              <w:pStyle w:val="Normal6"/>
            </w:pPr>
            <w:r w:rsidRPr="00485F05">
              <w:t>1.</w:t>
            </w:r>
            <w:r w:rsidRPr="00485F05">
              <w:tab/>
              <w:t>Para efeitos da presente diretiva, entende</w:t>
            </w:r>
            <w:r w:rsidR="00BD042A" w:rsidRPr="00485F05">
              <w:noBreakHyphen/>
            </w:r>
            <w:r w:rsidRPr="00485F05">
              <w:t>se por «tabaco aquecido» o tabaco aquecido ou ativado de outra forma por reação química ou por qualquer outro meio para produzir uma emissão que contenha nicotina ou outros produtos químicos, destinado à inalação pelos utilizadores, exceto através de um cachimbo de água, conforme referido no artigo </w:t>
            </w:r>
            <w:r w:rsidRPr="00485F05">
              <w:rPr>
                <w:b/>
                <w:i/>
              </w:rPr>
              <w:t>6</w:t>
            </w:r>
            <w:r w:rsidRPr="00485F05">
              <w:t>.º, n.º </w:t>
            </w:r>
            <w:r w:rsidRPr="00485F05">
              <w:rPr>
                <w:b/>
                <w:i/>
              </w:rPr>
              <w:t>1</w:t>
            </w:r>
            <w:r w:rsidRPr="00485F05">
              <w:t>.</w:t>
            </w:r>
          </w:p>
        </w:tc>
        <w:tc>
          <w:tcPr>
            <w:tcW w:w="4876" w:type="dxa"/>
            <w:hideMark/>
          </w:tcPr>
          <w:p w14:paraId="0FCCF559" w14:textId="2FD7205C" w:rsidR="00165FEE" w:rsidRPr="00485F05" w:rsidRDefault="00485F05">
            <w:pPr>
              <w:pStyle w:val="Normal6"/>
              <w:rPr>
                <w:szCs w:val="24"/>
              </w:rPr>
            </w:pPr>
            <w:r w:rsidRPr="00485F05">
              <w:t>1.</w:t>
            </w:r>
            <w:r w:rsidRPr="00485F05">
              <w:tab/>
              <w:t>Para efeitos da presente diretiva, entende</w:t>
            </w:r>
            <w:r w:rsidR="00BD042A" w:rsidRPr="00485F05">
              <w:noBreakHyphen/>
            </w:r>
            <w:r w:rsidRPr="00485F05">
              <w:t xml:space="preserve">se por «tabaco aquecido» o tabaco aquecido ou ativado de outra forma por reação química ou por qualquer outro meio para produzir uma </w:t>
            </w:r>
            <w:r w:rsidRPr="00485F05">
              <w:t>emissão que contenha nicotina ou outros produtos químicos, destinado à inalação pelos utilizadores, exceto através de um cachimbo de água, conforme referido no artigo </w:t>
            </w:r>
            <w:r w:rsidRPr="00485F05">
              <w:rPr>
                <w:b/>
                <w:i/>
              </w:rPr>
              <w:t>5</w:t>
            </w:r>
            <w:r w:rsidRPr="00485F05">
              <w:t>.º, n.º </w:t>
            </w:r>
            <w:r w:rsidRPr="00485F05">
              <w:rPr>
                <w:b/>
                <w:i/>
              </w:rPr>
              <w:t>2</w:t>
            </w:r>
            <w:r w:rsidR="00BD042A" w:rsidRPr="00485F05">
              <w:rPr>
                <w:b/>
                <w:i/>
              </w:rPr>
              <w:noBreakHyphen/>
            </w:r>
            <w:r w:rsidRPr="00485F05">
              <w:rPr>
                <w:b/>
                <w:i/>
              </w:rPr>
              <w:t>A</w:t>
            </w:r>
            <w:r w:rsidRPr="00485F05">
              <w:t>.</w:t>
            </w:r>
          </w:p>
        </w:tc>
      </w:tr>
    </w:tbl>
    <w:p w14:paraId="557990B9"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33B1EB84" w14:textId="77777777" w:rsidR="00165FEE" w:rsidRPr="00485F05" w:rsidRDefault="00485F05" w:rsidP="00165FEE">
      <w:r w:rsidRPr="00485F05">
        <w:rPr>
          <w:rStyle w:val="HideTWBExt"/>
          <w:color w:val="auto"/>
        </w:rPr>
        <w:t>&lt;/Amend&gt;</w:t>
      </w:r>
    </w:p>
    <w:p w14:paraId="4BA4E66B"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29</w:t>
      </w:r>
      <w:r w:rsidRPr="00485F05">
        <w:rPr>
          <w:rStyle w:val="HideTWBExt"/>
          <w:color w:val="auto"/>
        </w:rPr>
        <w:t>&lt;/NumAm&gt;</w:t>
      </w:r>
    </w:p>
    <w:p w14:paraId="10286AF2"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799B71BE" w14:textId="26C99DB1" w:rsidR="00165FEE" w:rsidRPr="00485F05" w:rsidRDefault="00485F05" w:rsidP="00165FEE">
      <w:pPr>
        <w:pStyle w:val="NormalBold"/>
      </w:pPr>
      <w:r w:rsidRPr="00485F05">
        <w:rPr>
          <w:rStyle w:val="HideTWBExt"/>
          <w:color w:val="auto"/>
        </w:rPr>
        <w:t>&lt;Article&gt;</w:t>
      </w:r>
      <w:r w:rsidRPr="00485F05">
        <w:t>Artigo 7 – n.º 1</w:t>
      </w:r>
      <w:r w:rsidR="00BD042A" w:rsidRPr="00485F05">
        <w:noBreakHyphen/>
      </w:r>
      <w:r w:rsidRPr="00485F05">
        <w:t>A (novo)</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F137F8B" w14:textId="77777777" w:rsidTr="00165FEE">
        <w:trPr>
          <w:jc w:val="center"/>
        </w:trPr>
        <w:tc>
          <w:tcPr>
            <w:tcW w:w="9752" w:type="dxa"/>
            <w:gridSpan w:val="2"/>
          </w:tcPr>
          <w:p w14:paraId="5B679031" w14:textId="77777777" w:rsidR="00165FEE" w:rsidRPr="00485F05" w:rsidRDefault="00165FEE">
            <w:pPr>
              <w:keepNext/>
            </w:pPr>
          </w:p>
        </w:tc>
      </w:tr>
      <w:tr w:rsidR="00485F05" w:rsidRPr="00485F05" w14:paraId="2CAA1E21" w14:textId="77777777" w:rsidTr="00165FEE">
        <w:trPr>
          <w:jc w:val="center"/>
        </w:trPr>
        <w:tc>
          <w:tcPr>
            <w:tcW w:w="4876" w:type="dxa"/>
            <w:hideMark/>
          </w:tcPr>
          <w:p w14:paraId="1A10C5E0" w14:textId="77777777" w:rsidR="00165FEE" w:rsidRPr="00485F05" w:rsidRDefault="00485F05">
            <w:pPr>
              <w:pStyle w:val="ColumnHeading"/>
              <w:keepNext/>
            </w:pPr>
            <w:r w:rsidRPr="00485F05">
              <w:t>Texto da Comissão</w:t>
            </w:r>
          </w:p>
        </w:tc>
        <w:tc>
          <w:tcPr>
            <w:tcW w:w="4876" w:type="dxa"/>
            <w:hideMark/>
          </w:tcPr>
          <w:p w14:paraId="1083D5B4" w14:textId="77777777" w:rsidR="00165FEE" w:rsidRPr="00485F05" w:rsidRDefault="00485F05">
            <w:pPr>
              <w:pStyle w:val="ColumnHeading"/>
              <w:keepNext/>
            </w:pPr>
            <w:r w:rsidRPr="00485F05">
              <w:t>Alteração</w:t>
            </w:r>
          </w:p>
        </w:tc>
      </w:tr>
      <w:tr w:rsidR="00485F05" w:rsidRPr="00485F05" w14:paraId="31FEECF0" w14:textId="77777777" w:rsidTr="00165FEE">
        <w:trPr>
          <w:jc w:val="center"/>
        </w:trPr>
        <w:tc>
          <w:tcPr>
            <w:tcW w:w="4876" w:type="dxa"/>
          </w:tcPr>
          <w:p w14:paraId="15529342" w14:textId="77777777" w:rsidR="00165FEE" w:rsidRPr="00485F05" w:rsidRDefault="00165FEE">
            <w:pPr>
              <w:pStyle w:val="Normal6"/>
            </w:pPr>
          </w:p>
        </w:tc>
        <w:tc>
          <w:tcPr>
            <w:tcW w:w="4876" w:type="dxa"/>
            <w:hideMark/>
          </w:tcPr>
          <w:p w14:paraId="1BE81874" w14:textId="3D9980FF" w:rsidR="00165FEE" w:rsidRPr="00485F05" w:rsidRDefault="00485F05">
            <w:pPr>
              <w:pStyle w:val="Normal6"/>
              <w:rPr>
                <w:szCs w:val="24"/>
              </w:rPr>
            </w:pPr>
            <w:r w:rsidRPr="00485F05">
              <w:rPr>
                <w:b/>
                <w:i/>
              </w:rPr>
              <w:t>1</w:t>
            </w:r>
            <w:r w:rsidR="00BD042A" w:rsidRPr="00485F05">
              <w:rPr>
                <w:b/>
                <w:i/>
              </w:rPr>
              <w:noBreakHyphen/>
            </w:r>
            <w:r w:rsidRPr="00485F05">
              <w:rPr>
                <w:b/>
                <w:i/>
              </w:rPr>
              <w:t>A.</w:t>
            </w:r>
            <w:r w:rsidRPr="00485F05">
              <w:rPr>
                <w:b/>
                <w:i/>
              </w:rPr>
              <w:tab/>
              <w:t xml:space="preserve">Se o tabaco aquecido for tributado por unidade em conformidade com o artigo 20.º, n.º 1, alínea b), uma unidade de tabaco </w:t>
            </w:r>
            <w:r w:rsidRPr="00485F05">
              <w:rPr>
                <w:b/>
                <w:i/>
              </w:rPr>
              <w:t>aquecido referido no n.º 1 do presente artigo é, para efeitos do imposto especial sobre o consumo, considerado duas unidades quando o teor de tabaco for superior a 0,45 gramas mas não superior a 0,75 gramas, três unidades quando o teor de tabaco for superior a 0,75 gramas mas não superior a 1,05 gramas, e uma unidade adicional por cada 0,3 gramas de teor de tabaco a partir de 1,05 gramas.</w:t>
            </w:r>
          </w:p>
        </w:tc>
      </w:tr>
    </w:tbl>
    <w:p w14:paraId="1BD48204"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28C8A3A"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249FA472" w14:textId="41A42EE8" w:rsidR="00165FEE" w:rsidRPr="00485F05" w:rsidRDefault="00485F05" w:rsidP="00165FEE">
      <w:pPr>
        <w:pStyle w:val="Normal12Italic"/>
        <w:rPr>
          <w:noProof w:val="0"/>
        </w:rPr>
      </w:pPr>
      <w:r w:rsidRPr="00485F05">
        <w:t xml:space="preserve">Queremos garantir que as novas taxas mínimas do imposto especial sobre o consumo não </w:t>
      </w:r>
      <w:r w:rsidRPr="00485F05">
        <w:lastRenderedPageBreak/>
        <w:t>sejam contornadas aumentando as dimensões ou o peso dos «sticks» ou das unidades de tabaco aquecido e continuando a tributá</w:t>
      </w:r>
      <w:r w:rsidR="00BD042A" w:rsidRPr="00485F05">
        <w:noBreakHyphen/>
      </w:r>
      <w:r w:rsidRPr="00485F05">
        <w:t>los como uma unidade única. A avaliação de impacto da Comissão refere que o peso médio de um «stick» de tabaco aquecido é de cerca de 0,3 g (página 101), pelo que estabelecemos os seguintes limiares para assegurar uma tributação justa dos «sticks» potencialmente maiores.</w:t>
      </w:r>
    </w:p>
    <w:p w14:paraId="1B7466EF" w14:textId="77777777" w:rsidR="00165FEE" w:rsidRPr="00485F05" w:rsidRDefault="00485F05" w:rsidP="00165FEE">
      <w:r w:rsidRPr="00485F05">
        <w:rPr>
          <w:rStyle w:val="HideTWBExt"/>
          <w:color w:val="auto"/>
        </w:rPr>
        <w:t>&lt;/Amend&gt;</w:t>
      </w:r>
    </w:p>
    <w:p w14:paraId="5B9D972B"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30</w:t>
      </w:r>
      <w:r w:rsidRPr="00485F05">
        <w:rPr>
          <w:rStyle w:val="HideTWBExt"/>
          <w:color w:val="auto"/>
        </w:rPr>
        <w:t>&lt;/NumAm&gt;</w:t>
      </w:r>
    </w:p>
    <w:p w14:paraId="47BD3D3D"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41E32739" w14:textId="77777777" w:rsidR="00165FEE" w:rsidRPr="00485F05" w:rsidRDefault="00485F05" w:rsidP="00165FEE">
      <w:pPr>
        <w:pStyle w:val="NormalBold"/>
      </w:pPr>
      <w:r w:rsidRPr="00485F05">
        <w:rPr>
          <w:rStyle w:val="HideTWBExt"/>
          <w:color w:val="auto"/>
        </w:rPr>
        <w:t>&lt;Article&gt;</w:t>
      </w:r>
      <w:r w:rsidRPr="00485F05">
        <w:t>Artigo 9 – n.º 2</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8CC698C" w14:textId="77777777" w:rsidTr="00165FEE">
        <w:trPr>
          <w:jc w:val="center"/>
        </w:trPr>
        <w:tc>
          <w:tcPr>
            <w:tcW w:w="9752" w:type="dxa"/>
            <w:gridSpan w:val="2"/>
          </w:tcPr>
          <w:p w14:paraId="42649C49" w14:textId="77777777" w:rsidR="00165FEE" w:rsidRPr="00485F05" w:rsidRDefault="00165FEE">
            <w:pPr>
              <w:keepNext/>
            </w:pPr>
          </w:p>
        </w:tc>
      </w:tr>
      <w:tr w:rsidR="00485F05" w:rsidRPr="00485F05" w14:paraId="087DD8BA" w14:textId="77777777" w:rsidTr="00165FEE">
        <w:trPr>
          <w:jc w:val="center"/>
        </w:trPr>
        <w:tc>
          <w:tcPr>
            <w:tcW w:w="4876" w:type="dxa"/>
            <w:hideMark/>
          </w:tcPr>
          <w:p w14:paraId="44F9EF35" w14:textId="77777777" w:rsidR="00165FEE" w:rsidRPr="00485F05" w:rsidRDefault="00485F05">
            <w:pPr>
              <w:pStyle w:val="ColumnHeading"/>
              <w:keepNext/>
            </w:pPr>
            <w:r w:rsidRPr="00485F05">
              <w:t>Texto da Comissão</w:t>
            </w:r>
          </w:p>
        </w:tc>
        <w:tc>
          <w:tcPr>
            <w:tcW w:w="4876" w:type="dxa"/>
            <w:hideMark/>
          </w:tcPr>
          <w:p w14:paraId="435AABCE" w14:textId="77777777" w:rsidR="00165FEE" w:rsidRPr="00485F05" w:rsidRDefault="00485F05">
            <w:pPr>
              <w:pStyle w:val="ColumnHeading"/>
              <w:keepNext/>
            </w:pPr>
            <w:r w:rsidRPr="00485F05">
              <w:t>Alteração</w:t>
            </w:r>
          </w:p>
        </w:tc>
      </w:tr>
      <w:tr w:rsidR="00485F05" w:rsidRPr="00485F05" w14:paraId="5EE4FCD1" w14:textId="77777777" w:rsidTr="00165FEE">
        <w:trPr>
          <w:jc w:val="center"/>
        </w:trPr>
        <w:tc>
          <w:tcPr>
            <w:tcW w:w="4876" w:type="dxa"/>
            <w:hideMark/>
          </w:tcPr>
          <w:p w14:paraId="5EF017B5" w14:textId="1F177648" w:rsidR="00165FEE" w:rsidRPr="00485F05" w:rsidRDefault="00485F05">
            <w:pPr>
              <w:pStyle w:val="Normal6"/>
            </w:pPr>
            <w:r w:rsidRPr="00485F05">
              <w:t>2.</w:t>
            </w:r>
            <w:r w:rsidRPr="00485F05">
              <w:tab/>
            </w:r>
            <w:r w:rsidRPr="00485F05">
              <w:t>Para efeitos da presente diretiva, entende</w:t>
            </w:r>
            <w:r w:rsidR="00BD042A" w:rsidRPr="00485F05">
              <w:noBreakHyphen/>
            </w:r>
            <w:r w:rsidRPr="00485F05">
              <w:t xml:space="preserve">se por «cigarro eletrónico» um produto suscetível de ser utilizado para consumo de vapor </w:t>
            </w:r>
            <w:r w:rsidRPr="00485F05">
              <w:rPr>
                <w:b/>
                <w:i/>
              </w:rPr>
              <w:t>através de uma boquilha</w:t>
            </w:r>
            <w:r w:rsidRPr="00485F05">
              <w:t xml:space="preserve"> ou de qualquer componente desse produto</w:t>
            </w:r>
            <w:r w:rsidRPr="00485F05">
              <w:rPr>
                <w:b/>
                <w:i/>
              </w:rPr>
              <w:t>, incluindo um cartucho, um reservatório e um dispositivo sem cartucho ou reservatório e</w:t>
            </w:r>
            <w:r w:rsidRPr="00485F05">
              <w:t xml:space="preserve"> que pode ser descartável ou recarregável </w:t>
            </w:r>
            <w:r w:rsidRPr="00485F05">
              <w:rPr>
                <w:b/>
                <w:i/>
              </w:rPr>
              <w:t>através de um recipiente de recarga ou de um reservatório, ou recarregável com cartuchos de utilização única</w:t>
            </w:r>
            <w:r w:rsidRPr="00485F05">
              <w:t>.</w:t>
            </w:r>
          </w:p>
        </w:tc>
        <w:tc>
          <w:tcPr>
            <w:tcW w:w="4876" w:type="dxa"/>
            <w:hideMark/>
          </w:tcPr>
          <w:p w14:paraId="3BCA672D" w14:textId="35775F82" w:rsidR="00165FEE" w:rsidRPr="00485F05" w:rsidRDefault="00485F05">
            <w:pPr>
              <w:pStyle w:val="Normal6"/>
              <w:rPr>
                <w:szCs w:val="24"/>
              </w:rPr>
            </w:pPr>
            <w:r w:rsidRPr="00485F05">
              <w:t>2.</w:t>
            </w:r>
            <w:r w:rsidRPr="00485F05">
              <w:tab/>
              <w:t>Para efeitos da presente diretiva, entende</w:t>
            </w:r>
            <w:r w:rsidR="00BD042A" w:rsidRPr="00485F05">
              <w:noBreakHyphen/>
            </w:r>
            <w:r w:rsidRPr="00485F05">
              <w:t>se por «cigarro eletrónico» um produto suscetível de ser utilizado para consumo de vapor</w:t>
            </w:r>
            <w:r w:rsidRPr="00485F05">
              <w:rPr>
                <w:b/>
                <w:i/>
              </w:rPr>
              <w:t>,</w:t>
            </w:r>
            <w:r w:rsidRPr="00485F05">
              <w:t xml:space="preserve"> ou de qualquer componente desse produto que pode ser descartável ou recarregável.</w:t>
            </w:r>
          </w:p>
        </w:tc>
      </w:tr>
    </w:tbl>
    <w:p w14:paraId="11C3C51B"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1E6D54DB"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635D2A4D" w14:textId="77777777" w:rsidR="00165FEE" w:rsidRPr="00485F05" w:rsidRDefault="00485F05" w:rsidP="00165FEE">
      <w:pPr>
        <w:pStyle w:val="Normal12Italic"/>
        <w:rPr>
          <w:noProof w:val="0"/>
        </w:rPr>
      </w:pPr>
      <w:r w:rsidRPr="00485F05">
        <w:t>O objetivo é colmatar uma eventual lacuna e tornar a definição tão ampla quanto possível.</w:t>
      </w:r>
    </w:p>
    <w:p w14:paraId="082CB686" w14:textId="77777777" w:rsidR="00165FEE" w:rsidRPr="00485F05" w:rsidRDefault="00485F05" w:rsidP="00165FEE">
      <w:r w:rsidRPr="00485F05">
        <w:rPr>
          <w:rStyle w:val="HideTWBExt"/>
          <w:color w:val="auto"/>
        </w:rPr>
        <w:t>&lt;/Amend&gt;</w:t>
      </w:r>
    </w:p>
    <w:p w14:paraId="3662F165"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31</w:t>
      </w:r>
      <w:r w:rsidRPr="00485F05">
        <w:rPr>
          <w:rStyle w:val="HideTWBExt"/>
          <w:color w:val="auto"/>
        </w:rPr>
        <w:t>&lt;/NumAm&gt;</w:t>
      </w:r>
    </w:p>
    <w:p w14:paraId="0CD38ACF"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2A80D5E2" w14:textId="77777777" w:rsidR="00165FEE" w:rsidRPr="00485F05" w:rsidRDefault="00485F05" w:rsidP="00165FEE">
      <w:pPr>
        <w:pStyle w:val="NormalBold"/>
      </w:pPr>
      <w:r w:rsidRPr="00485F05">
        <w:rPr>
          <w:rStyle w:val="HideTWBExt"/>
          <w:color w:val="auto"/>
        </w:rPr>
        <w:t>&lt;Article&gt;</w:t>
      </w:r>
      <w:r w:rsidRPr="00485F05">
        <w:t>Artigo 10 – n.º 1</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4CEA7EB4" w14:textId="77777777" w:rsidTr="00165FEE">
        <w:trPr>
          <w:jc w:val="center"/>
        </w:trPr>
        <w:tc>
          <w:tcPr>
            <w:tcW w:w="9752" w:type="dxa"/>
            <w:gridSpan w:val="2"/>
          </w:tcPr>
          <w:p w14:paraId="2B99F8CC" w14:textId="77777777" w:rsidR="00165FEE" w:rsidRPr="00485F05" w:rsidRDefault="00165FEE">
            <w:pPr>
              <w:keepNext/>
            </w:pPr>
          </w:p>
        </w:tc>
      </w:tr>
      <w:tr w:rsidR="00485F05" w:rsidRPr="00485F05" w14:paraId="4C42B927" w14:textId="77777777" w:rsidTr="00165FEE">
        <w:trPr>
          <w:jc w:val="center"/>
        </w:trPr>
        <w:tc>
          <w:tcPr>
            <w:tcW w:w="4876" w:type="dxa"/>
            <w:hideMark/>
          </w:tcPr>
          <w:p w14:paraId="5B0B9C00" w14:textId="77777777" w:rsidR="00165FEE" w:rsidRPr="00485F05" w:rsidRDefault="00485F05">
            <w:pPr>
              <w:pStyle w:val="ColumnHeading"/>
              <w:keepNext/>
            </w:pPr>
            <w:r w:rsidRPr="00485F05">
              <w:t>Texto da Comissão</w:t>
            </w:r>
          </w:p>
        </w:tc>
        <w:tc>
          <w:tcPr>
            <w:tcW w:w="4876" w:type="dxa"/>
            <w:hideMark/>
          </w:tcPr>
          <w:p w14:paraId="676C9951" w14:textId="77777777" w:rsidR="00165FEE" w:rsidRPr="00485F05" w:rsidRDefault="00485F05">
            <w:pPr>
              <w:pStyle w:val="ColumnHeading"/>
              <w:keepNext/>
            </w:pPr>
            <w:r w:rsidRPr="00485F05">
              <w:t>Alteração</w:t>
            </w:r>
          </w:p>
        </w:tc>
      </w:tr>
      <w:tr w:rsidR="00485F05" w:rsidRPr="00485F05" w14:paraId="4381D02A" w14:textId="77777777" w:rsidTr="00165FEE">
        <w:trPr>
          <w:jc w:val="center"/>
        </w:trPr>
        <w:tc>
          <w:tcPr>
            <w:tcW w:w="4876" w:type="dxa"/>
            <w:hideMark/>
          </w:tcPr>
          <w:p w14:paraId="36C5E941" w14:textId="3B6C0256" w:rsidR="00165FEE" w:rsidRPr="00485F05" w:rsidRDefault="00485F05">
            <w:pPr>
              <w:pStyle w:val="Normal6"/>
            </w:pPr>
            <w:r w:rsidRPr="00485F05">
              <w:t>1.</w:t>
            </w:r>
            <w:r w:rsidRPr="00485F05">
              <w:tab/>
              <w:t xml:space="preserve">Para efeitos da presente diretiva, </w:t>
            </w:r>
            <w:r w:rsidRPr="00485F05">
              <w:t>entende</w:t>
            </w:r>
            <w:r w:rsidR="00BD042A" w:rsidRPr="00485F05">
              <w:noBreakHyphen/>
            </w:r>
            <w:r w:rsidRPr="00485F05">
              <w:t>se por «saquetas de nicotina» os produtos que contenham nicotina destinados a serem ingeridos por via oral</w:t>
            </w:r>
            <w:r w:rsidRPr="00485F05">
              <w:rPr>
                <w:b/>
                <w:i/>
              </w:rPr>
              <w:t>, misturados com</w:t>
            </w:r>
            <w:r w:rsidRPr="00485F05">
              <w:t xml:space="preserve"> fibras vegetais ou substratos equivalentes, apresentados em </w:t>
            </w:r>
            <w:r w:rsidRPr="00485F05">
              <w:lastRenderedPageBreak/>
              <w:t>doses individuais ou pacotes porosos ou em formato equivalente e que não contenham tabaco.</w:t>
            </w:r>
          </w:p>
        </w:tc>
        <w:tc>
          <w:tcPr>
            <w:tcW w:w="4876" w:type="dxa"/>
            <w:hideMark/>
          </w:tcPr>
          <w:p w14:paraId="61924584" w14:textId="2868F62F" w:rsidR="00165FEE" w:rsidRPr="00485F05" w:rsidRDefault="00485F05">
            <w:pPr>
              <w:pStyle w:val="Normal6"/>
              <w:rPr>
                <w:szCs w:val="24"/>
              </w:rPr>
            </w:pPr>
            <w:r w:rsidRPr="00485F05">
              <w:lastRenderedPageBreak/>
              <w:t>1.</w:t>
            </w:r>
            <w:r w:rsidRPr="00485F05">
              <w:tab/>
              <w:t>Para efeitos da presente diretiva, entende</w:t>
            </w:r>
            <w:r w:rsidR="00BD042A" w:rsidRPr="00485F05">
              <w:noBreakHyphen/>
            </w:r>
            <w:r w:rsidRPr="00485F05">
              <w:t xml:space="preserve">se por «saquetas de nicotina» os produtos que contenham nicotina destinados a serem ingeridos por via oral </w:t>
            </w:r>
            <w:r w:rsidRPr="00485F05">
              <w:rPr>
                <w:b/>
                <w:i/>
              </w:rPr>
              <w:t>e</w:t>
            </w:r>
            <w:r w:rsidRPr="00485F05">
              <w:t xml:space="preserve"> fibras vegetais ou substratos equivalentes, apresentados em doses individuais ou </w:t>
            </w:r>
            <w:r w:rsidRPr="00485F05">
              <w:lastRenderedPageBreak/>
              <w:t>pacotes porosos ou em formato equivalente e que não contenham tabaco.</w:t>
            </w:r>
          </w:p>
        </w:tc>
      </w:tr>
    </w:tbl>
    <w:p w14:paraId="661BB4B8"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FF0F266"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6990210C" w14:textId="77777777" w:rsidR="00165FEE" w:rsidRPr="00485F05" w:rsidRDefault="00485F05" w:rsidP="00165FEE">
      <w:pPr>
        <w:pStyle w:val="Normal12Italic"/>
        <w:rPr>
          <w:noProof w:val="0"/>
        </w:rPr>
      </w:pPr>
      <w:r w:rsidRPr="00485F05">
        <w:t>O objetivo é, mais uma vez, colmatar uma eventual lacuna. Teoricamente, o produtor poderia não misturar os ingredientes e dar indicações ao consumidor para que o fizesse antes de utilizar o produto, eludindo assim a definição de saquetas de nicotina como produto tributável. Por conseguinte, sugerimos a supressão da referência à mistura.</w:t>
      </w:r>
    </w:p>
    <w:p w14:paraId="5950BC13" w14:textId="77777777" w:rsidR="00165FEE" w:rsidRPr="00485F05" w:rsidRDefault="00485F05" w:rsidP="00165FEE">
      <w:r w:rsidRPr="00485F05">
        <w:rPr>
          <w:rStyle w:val="HideTWBExt"/>
          <w:color w:val="auto"/>
        </w:rPr>
        <w:t>&lt;/Amend&gt;</w:t>
      </w:r>
    </w:p>
    <w:p w14:paraId="094C0244"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32</w:t>
      </w:r>
      <w:r w:rsidRPr="00485F05">
        <w:rPr>
          <w:rStyle w:val="HideTWBExt"/>
          <w:color w:val="auto"/>
        </w:rPr>
        <w:t>&lt;/NumAm&gt;</w:t>
      </w:r>
    </w:p>
    <w:p w14:paraId="43FFAA9E"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424146EA" w14:textId="77777777" w:rsidR="00165FEE" w:rsidRPr="00485F05" w:rsidRDefault="00485F05" w:rsidP="00165FEE">
      <w:pPr>
        <w:pStyle w:val="NormalBold"/>
      </w:pPr>
      <w:r w:rsidRPr="00485F05">
        <w:rPr>
          <w:rStyle w:val="HideTWBExt"/>
          <w:color w:val="auto"/>
        </w:rPr>
        <w:t>&lt;Article&gt;</w:t>
      </w:r>
      <w:r w:rsidRPr="00485F05">
        <w:t>Artigo 12 – n.º 2</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9254429" w14:textId="77777777" w:rsidTr="00165FEE">
        <w:trPr>
          <w:jc w:val="center"/>
        </w:trPr>
        <w:tc>
          <w:tcPr>
            <w:tcW w:w="9752" w:type="dxa"/>
            <w:gridSpan w:val="2"/>
          </w:tcPr>
          <w:p w14:paraId="5D4A5ED7" w14:textId="77777777" w:rsidR="00165FEE" w:rsidRPr="00485F05" w:rsidRDefault="00165FEE">
            <w:pPr>
              <w:keepNext/>
            </w:pPr>
          </w:p>
        </w:tc>
      </w:tr>
      <w:tr w:rsidR="00485F05" w:rsidRPr="00485F05" w14:paraId="25A97461" w14:textId="77777777" w:rsidTr="00165FEE">
        <w:trPr>
          <w:jc w:val="center"/>
        </w:trPr>
        <w:tc>
          <w:tcPr>
            <w:tcW w:w="4876" w:type="dxa"/>
            <w:hideMark/>
          </w:tcPr>
          <w:p w14:paraId="75B49B81" w14:textId="77777777" w:rsidR="00165FEE" w:rsidRPr="00485F05" w:rsidRDefault="00485F05">
            <w:pPr>
              <w:pStyle w:val="ColumnHeading"/>
              <w:keepNext/>
            </w:pPr>
            <w:r w:rsidRPr="00485F05">
              <w:t>Texto da Comissão</w:t>
            </w:r>
          </w:p>
        </w:tc>
        <w:tc>
          <w:tcPr>
            <w:tcW w:w="4876" w:type="dxa"/>
            <w:hideMark/>
          </w:tcPr>
          <w:p w14:paraId="2CBE9010" w14:textId="77777777" w:rsidR="00165FEE" w:rsidRPr="00485F05" w:rsidRDefault="00485F05">
            <w:pPr>
              <w:pStyle w:val="ColumnHeading"/>
              <w:keepNext/>
            </w:pPr>
            <w:r w:rsidRPr="00485F05">
              <w:t>Alteração</w:t>
            </w:r>
          </w:p>
        </w:tc>
      </w:tr>
      <w:tr w:rsidR="00485F05" w:rsidRPr="00485F05" w14:paraId="14DA7822" w14:textId="77777777" w:rsidTr="00165FEE">
        <w:trPr>
          <w:jc w:val="center"/>
        </w:trPr>
        <w:tc>
          <w:tcPr>
            <w:tcW w:w="4876" w:type="dxa"/>
            <w:hideMark/>
          </w:tcPr>
          <w:p w14:paraId="70E27A69" w14:textId="77777777" w:rsidR="00165FEE" w:rsidRPr="00485F05" w:rsidRDefault="00485F05">
            <w:pPr>
              <w:pStyle w:val="Normal6"/>
            </w:pPr>
            <w:r w:rsidRPr="00485F05">
              <w:t>2.</w:t>
            </w:r>
            <w:r w:rsidRPr="00485F05">
              <w:tab/>
              <w:t xml:space="preserve">A taxa da União utilizada para determinar o nível mínimo de tributação de um produto, conforme previsto no </w:t>
            </w:r>
            <w:r w:rsidRPr="00485F05">
              <w:t>artigo 16.º, no artigo 20.º, n.º 2, e no artigo 22.º, n.º 2, é ajustada aumentando ou diminuindo o montante de base em euros pela variação percentual, ao longo dos três anos civis anteriores, do valor médio anual de todos os elementos da União do índice harmonizado de preços no consumidor publicado pelo Eurostat.</w:t>
            </w:r>
          </w:p>
        </w:tc>
        <w:tc>
          <w:tcPr>
            <w:tcW w:w="4876" w:type="dxa"/>
            <w:hideMark/>
          </w:tcPr>
          <w:p w14:paraId="3B7F11CB" w14:textId="77777777" w:rsidR="00165FEE" w:rsidRPr="00485F05" w:rsidRDefault="00485F05">
            <w:pPr>
              <w:pStyle w:val="Normal6"/>
              <w:rPr>
                <w:szCs w:val="24"/>
              </w:rPr>
            </w:pPr>
            <w:r w:rsidRPr="00485F05">
              <w:t>2.</w:t>
            </w:r>
            <w:r w:rsidRPr="00485F05">
              <w:tab/>
              <w:t>A taxa da União utilizada para determinar o nível mínimo de tributação de um produto, conforme previsto no artigo 16.º, no artigo 20.º, n.º 2, e no artigo 22.º, n.º 2, é ajustada aumentando ou diminuindo o montante de base em euros pela variação percentual, ao longo dos três anos civis anteriores, do valor médio anual de todos os elementos da União do índice harmonizado de preços no consumidor</w:t>
            </w:r>
            <w:r w:rsidRPr="00485F05">
              <w:rPr>
                <w:b/>
                <w:i/>
              </w:rPr>
              <w:t>, excluindo a energia e os produtos alimentares não transformados,</w:t>
            </w:r>
            <w:r w:rsidRPr="00485F05">
              <w:t xml:space="preserve"> publicado pelo Eurostat. </w:t>
            </w:r>
            <w:r w:rsidRPr="00485F05">
              <w:rPr>
                <w:b/>
                <w:i/>
              </w:rPr>
              <w:t>A taxa da União utiliza</w:t>
            </w:r>
            <w:r w:rsidRPr="00485F05">
              <w:rPr>
                <w:b/>
                <w:i/>
              </w:rPr>
              <w:t>da para determinar o nível mínimo de tributação de um produto não pode ser ajustada em mais de 12 %.</w:t>
            </w:r>
          </w:p>
        </w:tc>
      </w:tr>
    </w:tbl>
    <w:p w14:paraId="1C3F6C99"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835DE8E"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55A7D789" w14:textId="77777777" w:rsidR="00165FEE" w:rsidRPr="00485F05" w:rsidRDefault="00485F05" w:rsidP="00165FEE">
      <w:pPr>
        <w:pStyle w:val="Normal12Italic"/>
        <w:rPr>
          <w:noProof w:val="0"/>
        </w:rPr>
      </w:pPr>
      <w:r w:rsidRPr="00485F05">
        <w:t xml:space="preserve">Para mais </w:t>
      </w:r>
      <w:r w:rsidRPr="00485F05">
        <w:t>informações sobre a inflação subjacente, ver considerando 13. O limite máximo de ajustamento de 12 % visa tornar as adaptações das taxas mínimas mais previsíveis e menos voláteis.</w:t>
      </w:r>
    </w:p>
    <w:p w14:paraId="23047677" w14:textId="77777777" w:rsidR="00165FEE" w:rsidRPr="00485F05" w:rsidRDefault="00485F05" w:rsidP="00165FEE">
      <w:r w:rsidRPr="00485F05">
        <w:rPr>
          <w:rStyle w:val="HideTWBExt"/>
          <w:color w:val="auto"/>
        </w:rPr>
        <w:t>&lt;/Amend&gt;</w:t>
      </w:r>
    </w:p>
    <w:p w14:paraId="7D4188F2" w14:textId="77777777" w:rsidR="00165FEE" w:rsidRPr="00485F05" w:rsidRDefault="00485F05" w:rsidP="00165FEE">
      <w:pPr>
        <w:pStyle w:val="AMNumberTabs0"/>
        <w:keepNext/>
      </w:pPr>
      <w:r w:rsidRPr="00485F05">
        <w:rPr>
          <w:rStyle w:val="HideTWBExt"/>
          <w:color w:val="auto"/>
        </w:rPr>
        <w:lastRenderedPageBreak/>
        <w:t>&lt;Amend&gt;</w:t>
      </w:r>
      <w:r w:rsidRPr="00485F05">
        <w:t>Alteração</w:t>
      </w:r>
      <w:r w:rsidRPr="00485F05">
        <w:tab/>
      </w:r>
      <w:r w:rsidRPr="00485F05">
        <w:tab/>
      </w:r>
      <w:r w:rsidRPr="00485F05">
        <w:rPr>
          <w:rStyle w:val="HideTWBExt"/>
          <w:color w:val="auto"/>
        </w:rPr>
        <w:t>&lt;NumAm&gt;</w:t>
      </w:r>
      <w:r w:rsidRPr="00485F05">
        <w:t>33</w:t>
      </w:r>
      <w:r w:rsidRPr="00485F05">
        <w:rPr>
          <w:rStyle w:val="HideTWBExt"/>
          <w:color w:val="auto"/>
        </w:rPr>
        <w:t>&lt;/NumAm&gt;</w:t>
      </w:r>
    </w:p>
    <w:p w14:paraId="562FA453" w14:textId="77777777" w:rsidR="00165FEE" w:rsidRPr="00485F05" w:rsidRDefault="00485F05" w:rsidP="00165FEE">
      <w:pPr>
        <w:pStyle w:val="NormalBold12b"/>
        <w:keepNext/>
      </w:pPr>
      <w:r w:rsidRPr="00485F05">
        <w:rPr>
          <w:rStyle w:val="HideTWBExt"/>
          <w:color w:val="auto"/>
        </w:rPr>
        <w:t>&lt;DocAmend&gt;</w:t>
      </w:r>
      <w:r w:rsidRPr="00485F05">
        <w:t xml:space="preserve">Proposta de </w:t>
      </w:r>
      <w:r w:rsidRPr="00485F05">
        <w:t>diretiva</w:t>
      </w:r>
      <w:r w:rsidRPr="00485F05">
        <w:rPr>
          <w:rStyle w:val="HideTWBExt"/>
          <w:color w:val="auto"/>
        </w:rPr>
        <w:t>&lt;/DocAmend&gt;</w:t>
      </w:r>
    </w:p>
    <w:p w14:paraId="7CBFDA17" w14:textId="77777777" w:rsidR="00165FEE" w:rsidRPr="00485F05" w:rsidRDefault="00485F05" w:rsidP="00165FEE">
      <w:pPr>
        <w:pStyle w:val="NormalBold"/>
      </w:pPr>
      <w:r w:rsidRPr="00485F05">
        <w:rPr>
          <w:rStyle w:val="HideTWBExt"/>
          <w:color w:val="auto"/>
        </w:rPr>
        <w:t>&lt;Article&gt;</w:t>
      </w:r>
      <w:r w:rsidRPr="00485F05">
        <w:t>Artigo 12 – n.º 3</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1F92DD24" w14:textId="77777777" w:rsidTr="00165FEE">
        <w:trPr>
          <w:jc w:val="center"/>
        </w:trPr>
        <w:tc>
          <w:tcPr>
            <w:tcW w:w="9752" w:type="dxa"/>
            <w:gridSpan w:val="2"/>
          </w:tcPr>
          <w:p w14:paraId="671EB1AB" w14:textId="77777777" w:rsidR="00165FEE" w:rsidRPr="00485F05" w:rsidRDefault="00165FEE">
            <w:pPr>
              <w:keepNext/>
            </w:pPr>
          </w:p>
        </w:tc>
      </w:tr>
      <w:tr w:rsidR="00485F05" w:rsidRPr="00485F05" w14:paraId="747A0A6C" w14:textId="77777777" w:rsidTr="00165FEE">
        <w:trPr>
          <w:jc w:val="center"/>
        </w:trPr>
        <w:tc>
          <w:tcPr>
            <w:tcW w:w="4876" w:type="dxa"/>
            <w:hideMark/>
          </w:tcPr>
          <w:p w14:paraId="603A76C2" w14:textId="77777777" w:rsidR="00165FEE" w:rsidRPr="00485F05" w:rsidRDefault="00485F05">
            <w:pPr>
              <w:pStyle w:val="ColumnHeading"/>
              <w:keepNext/>
            </w:pPr>
            <w:r w:rsidRPr="00485F05">
              <w:t>Texto da Comissão</w:t>
            </w:r>
          </w:p>
        </w:tc>
        <w:tc>
          <w:tcPr>
            <w:tcW w:w="4876" w:type="dxa"/>
            <w:hideMark/>
          </w:tcPr>
          <w:p w14:paraId="3DEAD1A9" w14:textId="77777777" w:rsidR="00165FEE" w:rsidRPr="00485F05" w:rsidRDefault="00485F05">
            <w:pPr>
              <w:pStyle w:val="ColumnHeading"/>
              <w:keepNext/>
            </w:pPr>
            <w:r w:rsidRPr="00485F05">
              <w:t>Alteração</w:t>
            </w:r>
          </w:p>
        </w:tc>
      </w:tr>
      <w:tr w:rsidR="00485F05" w:rsidRPr="00485F05" w14:paraId="389F63DC" w14:textId="77777777" w:rsidTr="00165FEE">
        <w:trPr>
          <w:jc w:val="center"/>
        </w:trPr>
        <w:tc>
          <w:tcPr>
            <w:tcW w:w="4876" w:type="dxa"/>
            <w:hideMark/>
          </w:tcPr>
          <w:p w14:paraId="08EEBCC3" w14:textId="3011BB69" w:rsidR="00165FEE" w:rsidRPr="00485F05" w:rsidRDefault="00485F05">
            <w:pPr>
              <w:pStyle w:val="Normal6"/>
            </w:pPr>
            <w:r w:rsidRPr="00485F05">
              <w:t>3.</w:t>
            </w:r>
            <w:r w:rsidRPr="00485F05">
              <w:tab/>
              <w:t>A parte da taxa mínima expressa em montante por quilograma, por mililitro ou por número de unidades aplicável num Estado</w:t>
            </w:r>
            <w:r w:rsidR="00BD042A" w:rsidRPr="00485F05">
              <w:noBreakHyphen/>
            </w:r>
            <w:r w:rsidRPr="00485F05">
              <w:t xml:space="preserve">Membro é a soma </w:t>
            </w:r>
            <w:r w:rsidRPr="00485F05">
              <w:rPr>
                <w:b/>
                <w:i/>
              </w:rPr>
              <w:t>de um terço</w:t>
            </w:r>
            <w:r w:rsidRPr="00485F05">
              <w:t xml:space="preserve"> da taxa da União para a categoria correspondente, multiplicada pelo índice de nível de preços dividido por cem mais </w:t>
            </w:r>
            <w:r w:rsidRPr="00485F05">
              <w:rPr>
                <w:b/>
                <w:i/>
              </w:rPr>
              <w:t>dois terços</w:t>
            </w:r>
            <w:r w:rsidRPr="00485F05">
              <w:t xml:space="preserve"> da taxa da União para a categoria correspondente. Entende</w:t>
            </w:r>
            <w:r w:rsidR="00BD042A" w:rsidRPr="00485F05">
              <w:noBreakHyphen/>
            </w:r>
            <w:r w:rsidRPr="00485F05">
              <w:t>se por índice de nível de preços o índice publicado pelo Eurostat que exprime o nível de preços de um determinado Estado</w:t>
            </w:r>
            <w:r w:rsidR="00BD042A" w:rsidRPr="00485F05">
              <w:noBreakHyphen/>
            </w:r>
            <w:r w:rsidRPr="00485F05">
              <w:t>Membro para o consumo individual efetivo em relação à média ponderada da União. Os Estados</w:t>
            </w:r>
            <w:r w:rsidR="00BD042A" w:rsidRPr="00485F05">
              <w:noBreakHyphen/>
            </w:r>
            <w:r w:rsidRPr="00485F05">
              <w:t>Membros utilizam o índice do nível de preços do ano anterior ao ano de ajustamento.</w:t>
            </w:r>
          </w:p>
        </w:tc>
        <w:tc>
          <w:tcPr>
            <w:tcW w:w="4876" w:type="dxa"/>
            <w:hideMark/>
          </w:tcPr>
          <w:p w14:paraId="49CC2B21" w14:textId="58658024" w:rsidR="00165FEE" w:rsidRPr="00485F05" w:rsidRDefault="00485F05">
            <w:pPr>
              <w:pStyle w:val="Normal6"/>
              <w:rPr>
                <w:szCs w:val="24"/>
              </w:rPr>
            </w:pPr>
            <w:r w:rsidRPr="00485F05">
              <w:t>3.</w:t>
            </w:r>
            <w:r w:rsidRPr="00485F05">
              <w:tab/>
              <w:t>A parte da taxa mínima expressa em montante por quilograma, por mililitro ou por número de unidades aplicável num Estado</w:t>
            </w:r>
            <w:r w:rsidR="00BD042A" w:rsidRPr="00485F05">
              <w:noBreakHyphen/>
            </w:r>
            <w:r w:rsidRPr="00485F05">
              <w:t xml:space="preserve">Membro é a soma </w:t>
            </w:r>
            <w:r w:rsidRPr="00485F05">
              <w:rPr>
                <w:b/>
                <w:i/>
              </w:rPr>
              <w:t>da metade</w:t>
            </w:r>
            <w:r w:rsidRPr="00485F05">
              <w:t xml:space="preserve"> da taxa da União para a categoria correspondente, multiplicada pelo índice de nível de preços dividido por cem mais </w:t>
            </w:r>
            <w:r w:rsidRPr="00485F05">
              <w:rPr>
                <w:b/>
                <w:i/>
              </w:rPr>
              <w:t>a metade</w:t>
            </w:r>
            <w:r w:rsidRPr="00485F05">
              <w:t xml:space="preserve"> da taxa da União para a categoria correspondente. Entende</w:t>
            </w:r>
            <w:r w:rsidR="00BD042A" w:rsidRPr="00485F05">
              <w:noBreakHyphen/>
            </w:r>
            <w:r w:rsidRPr="00485F05">
              <w:t>se por índice de nível de preços o índice publicado pelo Eurostat que exprime o nível de preços de um determinado Estado</w:t>
            </w:r>
            <w:r w:rsidR="00BD042A" w:rsidRPr="00485F05">
              <w:noBreakHyphen/>
            </w:r>
            <w:r w:rsidRPr="00485F05">
              <w:t>Membro para o consumo individual efetivo em relação à média ponderada da União. Os Estados</w:t>
            </w:r>
            <w:r w:rsidR="00BD042A" w:rsidRPr="00485F05">
              <w:noBreakHyphen/>
            </w:r>
            <w:r w:rsidRPr="00485F05">
              <w:t>Membros utilizam o índice do nível de preços do ano anterior ao ano de ajustamento.</w:t>
            </w:r>
          </w:p>
        </w:tc>
      </w:tr>
    </w:tbl>
    <w:p w14:paraId="55C6C4B7"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575797F"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46C2CEE2" w14:textId="7EF67ADD" w:rsidR="00165FEE" w:rsidRPr="00485F05" w:rsidRDefault="00485F05" w:rsidP="00165FEE">
      <w:pPr>
        <w:pStyle w:val="Normal12Italic"/>
        <w:rPr>
          <w:noProof w:val="0"/>
        </w:rPr>
      </w:pPr>
      <w:r w:rsidRPr="00485F05">
        <w:t xml:space="preserve">Consideramos que o índice do nível de preços é um instrumento útil para tornar as taxas mínimas mais justas em </w:t>
      </w:r>
      <w:r w:rsidRPr="00485F05">
        <w:t>todos os Estados</w:t>
      </w:r>
      <w:r w:rsidR="00BD042A" w:rsidRPr="00485F05">
        <w:noBreakHyphen/>
      </w:r>
      <w:r w:rsidRPr="00485F05">
        <w:t>Membros que têm situações económicas muito diversas. Por conseguinte, deve ser reforçado e a ponderação do índice do nível de preços no cálculo da taxa mínima final deve ser incrementada, passando de um terço para metade.</w:t>
      </w:r>
    </w:p>
    <w:p w14:paraId="3A879476" w14:textId="77777777" w:rsidR="00165FEE" w:rsidRPr="00485F05" w:rsidRDefault="00485F05" w:rsidP="00165FEE">
      <w:r w:rsidRPr="00485F05">
        <w:rPr>
          <w:rStyle w:val="HideTWBExt"/>
          <w:color w:val="auto"/>
        </w:rPr>
        <w:t>&lt;/Amend&gt;</w:t>
      </w:r>
    </w:p>
    <w:p w14:paraId="7E573CF8"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34</w:t>
      </w:r>
      <w:r w:rsidRPr="00485F05">
        <w:rPr>
          <w:rStyle w:val="HideTWBExt"/>
          <w:color w:val="auto"/>
        </w:rPr>
        <w:t>&lt;/NumAm&gt;</w:t>
      </w:r>
    </w:p>
    <w:p w14:paraId="73CAE895"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4A498AF3" w14:textId="77777777" w:rsidR="00165FEE" w:rsidRPr="00485F05" w:rsidRDefault="00485F05" w:rsidP="00165FEE">
      <w:pPr>
        <w:pStyle w:val="NormalBold"/>
      </w:pPr>
      <w:r w:rsidRPr="00485F05">
        <w:rPr>
          <w:rStyle w:val="HideTWBExt"/>
          <w:color w:val="auto"/>
        </w:rPr>
        <w:t>&lt;Article&gt;</w:t>
      </w:r>
      <w:r w:rsidRPr="00485F05">
        <w:t>Artigo 12 – n.º 5</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5EA8F5D9" w14:textId="77777777" w:rsidTr="00165FEE">
        <w:trPr>
          <w:jc w:val="center"/>
        </w:trPr>
        <w:tc>
          <w:tcPr>
            <w:tcW w:w="9752" w:type="dxa"/>
            <w:gridSpan w:val="2"/>
          </w:tcPr>
          <w:p w14:paraId="026458A2" w14:textId="77777777" w:rsidR="00165FEE" w:rsidRPr="00485F05" w:rsidRDefault="00165FEE">
            <w:pPr>
              <w:keepNext/>
            </w:pPr>
          </w:p>
        </w:tc>
      </w:tr>
      <w:tr w:rsidR="00485F05" w:rsidRPr="00485F05" w14:paraId="767CC911" w14:textId="77777777" w:rsidTr="00165FEE">
        <w:trPr>
          <w:jc w:val="center"/>
        </w:trPr>
        <w:tc>
          <w:tcPr>
            <w:tcW w:w="4876" w:type="dxa"/>
            <w:hideMark/>
          </w:tcPr>
          <w:p w14:paraId="12EC6C1D" w14:textId="77777777" w:rsidR="00165FEE" w:rsidRPr="00485F05" w:rsidRDefault="00485F05">
            <w:pPr>
              <w:pStyle w:val="ColumnHeading"/>
              <w:keepNext/>
            </w:pPr>
            <w:r w:rsidRPr="00485F05">
              <w:t>Texto da Comissão</w:t>
            </w:r>
          </w:p>
        </w:tc>
        <w:tc>
          <w:tcPr>
            <w:tcW w:w="4876" w:type="dxa"/>
            <w:hideMark/>
          </w:tcPr>
          <w:p w14:paraId="12FC5CB2" w14:textId="77777777" w:rsidR="00165FEE" w:rsidRPr="00485F05" w:rsidRDefault="00485F05">
            <w:pPr>
              <w:pStyle w:val="ColumnHeading"/>
              <w:keepNext/>
            </w:pPr>
            <w:r w:rsidRPr="00485F05">
              <w:t>Alteração</w:t>
            </w:r>
          </w:p>
        </w:tc>
      </w:tr>
      <w:tr w:rsidR="00485F05" w:rsidRPr="00485F05" w14:paraId="108F5FDD" w14:textId="77777777" w:rsidTr="00165FEE">
        <w:trPr>
          <w:jc w:val="center"/>
        </w:trPr>
        <w:tc>
          <w:tcPr>
            <w:tcW w:w="4876" w:type="dxa"/>
            <w:hideMark/>
          </w:tcPr>
          <w:p w14:paraId="2C3A780E" w14:textId="77777777" w:rsidR="00165FEE" w:rsidRPr="00485F05" w:rsidRDefault="00485F05">
            <w:pPr>
              <w:pStyle w:val="Normal6"/>
            </w:pPr>
            <w:r w:rsidRPr="00485F05">
              <w:t>5.</w:t>
            </w:r>
            <w:r w:rsidRPr="00485F05">
              <w:tab/>
              <w:t xml:space="preserve">A Comissão fica habilitada a adotar atos delegados nos termos do artigo 31.º para alterar as taxas mínimas da </w:t>
            </w:r>
            <w:r w:rsidRPr="00485F05">
              <w:t xml:space="preserve">União estabelecidas no artigo 16.º, no artigo 20.º, n.º 2, e no artigo 22.º, n.º 2, de modo a refletir o ajustamento efetuado nos termos </w:t>
            </w:r>
            <w:r w:rsidRPr="00485F05">
              <w:lastRenderedPageBreak/>
              <w:t>do n.º 2 do presente artigo.</w:t>
            </w:r>
          </w:p>
        </w:tc>
        <w:tc>
          <w:tcPr>
            <w:tcW w:w="4876" w:type="dxa"/>
            <w:hideMark/>
          </w:tcPr>
          <w:p w14:paraId="5A1C73B2" w14:textId="023F6DE7" w:rsidR="00165FEE" w:rsidRPr="00485F05" w:rsidRDefault="00485F05">
            <w:pPr>
              <w:pStyle w:val="Normal6"/>
              <w:rPr>
                <w:szCs w:val="24"/>
              </w:rPr>
            </w:pPr>
            <w:r w:rsidRPr="00485F05">
              <w:lastRenderedPageBreak/>
              <w:t>5.</w:t>
            </w:r>
            <w:r w:rsidRPr="00485F05">
              <w:tab/>
              <w:t xml:space="preserve">A Comissão fica habilitada a adotar </w:t>
            </w:r>
            <w:r w:rsidRPr="00485F05">
              <w:rPr>
                <w:b/>
                <w:i/>
              </w:rPr>
              <w:t>anualmente até 28 de fevereiro</w:t>
            </w:r>
            <w:r w:rsidRPr="00485F05">
              <w:t xml:space="preserve"> atos delegados nos termos do artigo 31.º para alterar as taxas mínimas da União estabelecidas no artigo 16.º, no artigo 20.º, n.º 2, e no artigo 22.º, n.º 2, de modo a </w:t>
            </w:r>
            <w:r w:rsidRPr="00485F05">
              <w:lastRenderedPageBreak/>
              <w:t xml:space="preserve">refletir o ajustamento efetuado nos termos do n.º 2 do presente artigo. </w:t>
            </w:r>
            <w:r w:rsidRPr="00485F05">
              <w:rPr>
                <w:b/>
                <w:i/>
              </w:rPr>
              <w:t>Os Estados</w:t>
            </w:r>
            <w:r w:rsidR="00BD042A" w:rsidRPr="00485F05">
              <w:rPr>
                <w:b/>
                <w:i/>
              </w:rPr>
              <w:noBreakHyphen/>
            </w:r>
            <w:r w:rsidRPr="00485F05">
              <w:rPr>
                <w:b/>
                <w:i/>
              </w:rPr>
              <w:t>Membros aplicam os novos níveis mínimos de tributação a partir de 1 de janeiro do ano seguinte ao ano de adoção do respetivo ato delegado.</w:t>
            </w:r>
          </w:p>
        </w:tc>
      </w:tr>
    </w:tbl>
    <w:p w14:paraId="675D5FD9"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0432FB60" w14:textId="77777777" w:rsidR="00165FEE" w:rsidRPr="00485F05" w:rsidRDefault="00485F05" w:rsidP="00165FEE">
      <w:r w:rsidRPr="00485F05">
        <w:rPr>
          <w:rStyle w:val="HideTWBExt"/>
          <w:color w:val="auto"/>
        </w:rPr>
        <w:t>&lt;/Amend&gt;</w:t>
      </w:r>
    </w:p>
    <w:p w14:paraId="32E248CC"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35</w:t>
      </w:r>
      <w:r w:rsidRPr="00485F05">
        <w:rPr>
          <w:rStyle w:val="HideTWBExt"/>
          <w:color w:val="auto"/>
        </w:rPr>
        <w:t>&lt;/NumAm&gt;</w:t>
      </w:r>
    </w:p>
    <w:p w14:paraId="2E0F996B"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277D7983" w14:textId="77777777" w:rsidR="00165FEE" w:rsidRPr="00485F05" w:rsidRDefault="00485F05" w:rsidP="00165FEE">
      <w:pPr>
        <w:pStyle w:val="NormalBold"/>
      </w:pPr>
      <w:r w:rsidRPr="00485F05">
        <w:rPr>
          <w:rStyle w:val="HideTWBExt"/>
          <w:color w:val="auto"/>
        </w:rPr>
        <w:t>&lt;Article&gt;</w:t>
      </w:r>
      <w:r w:rsidRPr="00485F05">
        <w:t xml:space="preserve">Artigo 12 – </w:t>
      </w:r>
      <w:r w:rsidRPr="00485F05">
        <w:t>n.º 6</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E1CD626" w14:textId="77777777" w:rsidTr="00165FEE">
        <w:trPr>
          <w:jc w:val="center"/>
        </w:trPr>
        <w:tc>
          <w:tcPr>
            <w:tcW w:w="9752" w:type="dxa"/>
            <w:gridSpan w:val="2"/>
          </w:tcPr>
          <w:p w14:paraId="13AB4FB0" w14:textId="77777777" w:rsidR="00165FEE" w:rsidRPr="00485F05" w:rsidRDefault="00165FEE">
            <w:pPr>
              <w:keepNext/>
            </w:pPr>
          </w:p>
        </w:tc>
      </w:tr>
      <w:tr w:rsidR="00485F05" w:rsidRPr="00485F05" w14:paraId="6DB7B640" w14:textId="77777777" w:rsidTr="00E7447E">
        <w:trPr>
          <w:trHeight w:val="659"/>
          <w:jc w:val="center"/>
        </w:trPr>
        <w:tc>
          <w:tcPr>
            <w:tcW w:w="4876" w:type="dxa"/>
            <w:hideMark/>
          </w:tcPr>
          <w:p w14:paraId="23504706" w14:textId="77777777" w:rsidR="00165FEE" w:rsidRPr="00485F05" w:rsidRDefault="00485F05">
            <w:pPr>
              <w:pStyle w:val="ColumnHeading"/>
              <w:keepNext/>
            </w:pPr>
            <w:r w:rsidRPr="00485F05">
              <w:t>Texto da Comissão</w:t>
            </w:r>
          </w:p>
        </w:tc>
        <w:tc>
          <w:tcPr>
            <w:tcW w:w="4876" w:type="dxa"/>
            <w:hideMark/>
          </w:tcPr>
          <w:p w14:paraId="59C17523" w14:textId="77777777" w:rsidR="00165FEE" w:rsidRPr="00485F05" w:rsidRDefault="00485F05">
            <w:pPr>
              <w:pStyle w:val="ColumnHeading"/>
              <w:keepNext/>
            </w:pPr>
            <w:r w:rsidRPr="00485F05">
              <w:t>Alteração</w:t>
            </w:r>
          </w:p>
        </w:tc>
      </w:tr>
      <w:tr w:rsidR="00485F05" w:rsidRPr="00485F05" w14:paraId="11F308E8" w14:textId="77777777" w:rsidTr="00165FEE">
        <w:trPr>
          <w:jc w:val="center"/>
        </w:trPr>
        <w:tc>
          <w:tcPr>
            <w:tcW w:w="4876" w:type="dxa"/>
            <w:hideMark/>
          </w:tcPr>
          <w:p w14:paraId="3BD79CBA" w14:textId="77777777" w:rsidR="00165FEE" w:rsidRPr="00485F05" w:rsidRDefault="00485F05">
            <w:pPr>
              <w:pStyle w:val="Normal6"/>
            </w:pPr>
            <w:r w:rsidRPr="00485F05">
              <w:t>6.</w:t>
            </w:r>
            <w:r w:rsidRPr="00485F05">
              <w:tab/>
            </w:r>
            <w:r w:rsidRPr="00485F05">
              <w:rPr>
                <w:b/>
                <w:i/>
              </w:rPr>
              <w:t>Os</w:t>
            </w:r>
            <w:r w:rsidRPr="00485F05">
              <w:t xml:space="preserve"> n.</w:t>
            </w:r>
            <w:r w:rsidRPr="00485F05">
              <w:rPr>
                <w:b/>
                <w:i/>
                <w:vertAlign w:val="superscript"/>
              </w:rPr>
              <w:t>os</w:t>
            </w:r>
            <w:r w:rsidRPr="00485F05">
              <w:rPr>
                <w:b/>
                <w:i/>
              </w:rPr>
              <w:t> 1 a 5 do presente artigo não se aplicam aos períodos transitórios estabelecidos no artigo 20.º, n.</w:t>
            </w:r>
            <w:r w:rsidRPr="00485F05">
              <w:rPr>
                <w:b/>
                <w:i/>
                <w:vertAlign w:val="superscript"/>
              </w:rPr>
              <w:t>os</w:t>
            </w:r>
            <w:r w:rsidRPr="00485F05">
              <w:rPr>
                <w:b/>
                <w:i/>
              </w:rPr>
              <w:t> 4 e 5, e no artigo 22.º, n.</w:t>
            </w:r>
            <w:r w:rsidRPr="00485F05">
              <w:rPr>
                <w:b/>
                <w:i/>
                <w:vertAlign w:val="superscript"/>
              </w:rPr>
              <w:t>os</w:t>
            </w:r>
            <w:r w:rsidRPr="00485F05">
              <w:rPr>
                <w:b/>
                <w:i/>
              </w:rPr>
              <w:t> 3 e 4</w:t>
            </w:r>
            <w:r w:rsidRPr="00485F05">
              <w:t>.</w:t>
            </w:r>
          </w:p>
        </w:tc>
        <w:tc>
          <w:tcPr>
            <w:tcW w:w="4876" w:type="dxa"/>
            <w:hideMark/>
          </w:tcPr>
          <w:p w14:paraId="59A45F90" w14:textId="77777777" w:rsidR="00165FEE" w:rsidRPr="00485F05" w:rsidRDefault="00485F05">
            <w:pPr>
              <w:pStyle w:val="Normal6"/>
              <w:rPr>
                <w:szCs w:val="24"/>
              </w:rPr>
            </w:pPr>
            <w:r w:rsidRPr="00485F05">
              <w:t>6.</w:t>
            </w:r>
            <w:r w:rsidRPr="00485F05">
              <w:tab/>
            </w:r>
            <w:r w:rsidRPr="00485F05">
              <w:rPr>
                <w:b/>
                <w:i/>
              </w:rPr>
              <w:t>O</w:t>
            </w:r>
            <w:r w:rsidRPr="00485F05">
              <w:t xml:space="preserve"> n.</w:t>
            </w:r>
            <w:r w:rsidRPr="00485F05">
              <w:rPr>
                <w:b/>
                <w:i/>
              </w:rPr>
              <w:t>º 2 é aplicável a partir de 1 de janeiro de 2036</w:t>
            </w:r>
            <w:r w:rsidRPr="00485F05">
              <w:t>.</w:t>
            </w:r>
          </w:p>
        </w:tc>
      </w:tr>
    </w:tbl>
    <w:p w14:paraId="33A96DD8"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05E7CED7"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28F6B9A4" w14:textId="68AF77DC" w:rsidR="00165FEE" w:rsidRPr="00485F05" w:rsidRDefault="00485F05" w:rsidP="00165FEE">
      <w:pPr>
        <w:pStyle w:val="Normal12Italic"/>
        <w:rPr>
          <w:noProof w:val="0"/>
        </w:rPr>
      </w:pPr>
      <w:r w:rsidRPr="00485F05">
        <w:t>A indexação das taxas mínimas de imposto a nível da UE é um elemento completamente novo que permite adequar a diretiva às exigências futuras, mas que também aumenta a complexidade para as autoridades fiscais dos Estados</w:t>
      </w:r>
      <w:r w:rsidR="00BD042A" w:rsidRPr="00485F05">
        <w:noBreakHyphen/>
      </w:r>
      <w:r w:rsidRPr="00485F05">
        <w:t>Membros. Por conseguinte, decidimos aplicar a disposição relativa à indexação (n.º 2) após o termo do período transitório e do período subsequente de três anos civis.</w:t>
      </w:r>
    </w:p>
    <w:p w14:paraId="1C3C9083" w14:textId="77777777" w:rsidR="00165FEE" w:rsidRPr="00485F05" w:rsidRDefault="00485F05" w:rsidP="00165FEE">
      <w:r w:rsidRPr="00485F05">
        <w:rPr>
          <w:rStyle w:val="HideTWBExt"/>
          <w:color w:val="auto"/>
        </w:rPr>
        <w:t>&lt;/Amend&gt;</w:t>
      </w:r>
    </w:p>
    <w:p w14:paraId="5A80B373"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36</w:t>
      </w:r>
      <w:r w:rsidRPr="00485F05">
        <w:rPr>
          <w:rStyle w:val="HideTWBExt"/>
          <w:color w:val="auto"/>
        </w:rPr>
        <w:t>&lt;/NumAm&gt;</w:t>
      </w:r>
    </w:p>
    <w:p w14:paraId="16713605"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0321F3B" w14:textId="77777777" w:rsidR="00165FEE" w:rsidRPr="00485F05" w:rsidRDefault="00485F05" w:rsidP="00165FEE">
      <w:pPr>
        <w:pStyle w:val="NormalBold"/>
      </w:pPr>
      <w:r w:rsidRPr="00485F05">
        <w:rPr>
          <w:rStyle w:val="HideTWBExt"/>
          <w:color w:val="auto"/>
        </w:rPr>
        <w:t>&lt;Article&gt;</w:t>
      </w:r>
      <w:r w:rsidRPr="00485F05">
        <w:t>Artigo 16 – parágrafo 1</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1066F6E" w14:textId="77777777" w:rsidTr="00165FEE">
        <w:trPr>
          <w:jc w:val="center"/>
        </w:trPr>
        <w:tc>
          <w:tcPr>
            <w:tcW w:w="9752" w:type="dxa"/>
            <w:gridSpan w:val="2"/>
          </w:tcPr>
          <w:p w14:paraId="6DE4E3DC" w14:textId="77777777" w:rsidR="00165FEE" w:rsidRPr="00485F05" w:rsidRDefault="00165FEE">
            <w:pPr>
              <w:keepNext/>
            </w:pPr>
          </w:p>
        </w:tc>
      </w:tr>
      <w:tr w:rsidR="00485F05" w:rsidRPr="00485F05" w14:paraId="74F61D77" w14:textId="77777777" w:rsidTr="00165FEE">
        <w:trPr>
          <w:jc w:val="center"/>
        </w:trPr>
        <w:tc>
          <w:tcPr>
            <w:tcW w:w="4876" w:type="dxa"/>
            <w:hideMark/>
          </w:tcPr>
          <w:p w14:paraId="6EED6FDA" w14:textId="77777777" w:rsidR="00165FEE" w:rsidRPr="00485F05" w:rsidRDefault="00485F05">
            <w:pPr>
              <w:pStyle w:val="ColumnHeading"/>
              <w:keepNext/>
            </w:pPr>
            <w:r w:rsidRPr="00485F05">
              <w:t>Texto da Comissão</w:t>
            </w:r>
          </w:p>
        </w:tc>
        <w:tc>
          <w:tcPr>
            <w:tcW w:w="4876" w:type="dxa"/>
            <w:hideMark/>
          </w:tcPr>
          <w:p w14:paraId="25E8F46F" w14:textId="77777777" w:rsidR="00165FEE" w:rsidRPr="00485F05" w:rsidRDefault="00485F05">
            <w:pPr>
              <w:pStyle w:val="ColumnHeading"/>
              <w:keepNext/>
            </w:pPr>
            <w:r w:rsidRPr="00485F05">
              <w:t>Alteração</w:t>
            </w:r>
          </w:p>
        </w:tc>
      </w:tr>
      <w:tr w:rsidR="00485F05" w:rsidRPr="00485F05" w14:paraId="6C0524DC" w14:textId="77777777" w:rsidTr="00165FEE">
        <w:trPr>
          <w:jc w:val="center"/>
        </w:trPr>
        <w:tc>
          <w:tcPr>
            <w:tcW w:w="4876" w:type="dxa"/>
            <w:hideMark/>
          </w:tcPr>
          <w:p w14:paraId="20D54196" w14:textId="77777777" w:rsidR="00165FEE" w:rsidRPr="00485F05" w:rsidRDefault="00485F05">
            <w:pPr>
              <w:pStyle w:val="Normal6"/>
            </w:pPr>
            <w:r w:rsidRPr="00485F05">
              <w:t>O imposto especial de consumo global sobre os cigarros deve representar pelo menos </w:t>
            </w:r>
            <w:r w:rsidRPr="00485F05">
              <w:rPr>
                <w:b/>
                <w:i/>
              </w:rPr>
              <w:t>63</w:t>
            </w:r>
            <w:r w:rsidRPr="00485F05">
              <w:t xml:space="preserve"> % do preço médio ponderado de venda a retalho dos cigarros introduzidos no consumo. Esse imposto especial de consumo não pode ser inferior à taxa da </w:t>
            </w:r>
            <w:r w:rsidRPr="00485F05">
              <w:lastRenderedPageBreak/>
              <w:t>União de 215 EUR por 1 000 unidades de cigarros, ajustada em conformidade com o artigo 12.º, independentemente do preço médio ponderado de venda a retalho.</w:t>
            </w:r>
          </w:p>
        </w:tc>
        <w:tc>
          <w:tcPr>
            <w:tcW w:w="4876" w:type="dxa"/>
            <w:hideMark/>
          </w:tcPr>
          <w:p w14:paraId="3041EBF0" w14:textId="77777777" w:rsidR="00165FEE" w:rsidRPr="00485F05" w:rsidRDefault="00485F05">
            <w:pPr>
              <w:pStyle w:val="Normal6"/>
              <w:rPr>
                <w:szCs w:val="24"/>
              </w:rPr>
            </w:pPr>
            <w:r w:rsidRPr="00485F05">
              <w:lastRenderedPageBreak/>
              <w:t>O imposto especial de consumo global sobre os cigarros deve representar pelo menos </w:t>
            </w:r>
            <w:r w:rsidRPr="00485F05">
              <w:rPr>
                <w:b/>
                <w:i/>
              </w:rPr>
              <w:t>60</w:t>
            </w:r>
            <w:r w:rsidRPr="00485F05">
              <w:t xml:space="preserve"> % do preço médio ponderado de venda a retalho dos cigarros introduzidos no consumo. Esse imposto especial de consumo não pode ser inferior à taxa da </w:t>
            </w:r>
            <w:r w:rsidRPr="00485F05">
              <w:lastRenderedPageBreak/>
              <w:t>União de 215 EUR por 1 000 unidades de cigarros, ajustada em conformidade com o artigo 12.º, independentemente do preço médio ponderado de venda a retalho.</w:t>
            </w:r>
          </w:p>
        </w:tc>
      </w:tr>
    </w:tbl>
    <w:p w14:paraId="1C64017D"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399CBBC"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7E29D564" w14:textId="4FD00B5A" w:rsidR="00165FEE" w:rsidRPr="00485F05" w:rsidRDefault="00485F05" w:rsidP="00165FEE">
      <w:pPr>
        <w:pStyle w:val="Normal12Italic"/>
        <w:rPr>
          <w:noProof w:val="0"/>
        </w:rPr>
      </w:pPr>
      <w:r w:rsidRPr="00485F05">
        <w:t>Para alguns Estados</w:t>
      </w:r>
      <w:r w:rsidR="00BD042A" w:rsidRPr="00485F05">
        <w:noBreakHyphen/>
      </w:r>
      <w:r w:rsidRPr="00485F05">
        <w:t>Membros, o objetivo de 63 % não é exequível. Tendo em conta a ausência de um período transitório para os cigarros, é necessário reduzir a percentagem para 60 %.</w:t>
      </w:r>
    </w:p>
    <w:p w14:paraId="25EC6553" w14:textId="77777777" w:rsidR="00165FEE" w:rsidRPr="00485F05" w:rsidRDefault="00485F05" w:rsidP="00165FEE">
      <w:r w:rsidRPr="00485F05">
        <w:rPr>
          <w:rStyle w:val="HideTWBExt"/>
          <w:color w:val="auto"/>
        </w:rPr>
        <w:t>&lt;/Amend&gt;</w:t>
      </w:r>
    </w:p>
    <w:p w14:paraId="78F7EEB3"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37</w:t>
      </w:r>
      <w:r w:rsidRPr="00485F05">
        <w:rPr>
          <w:rStyle w:val="HideTWBExt"/>
          <w:color w:val="auto"/>
        </w:rPr>
        <w:t>&lt;/NumAm&gt;</w:t>
      </w:r>
    </w:p>
    <w:p w14:paraId="5A8D4927"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793C4E62" w14:textId="77777777" w:rsidR="00165FEE" w:rsidRPr="00485F05" w:rsidRDefault="00485F05" w:rsidP="00165FEE">
      <w:pPr>
        <w:pStyle w:val="NormalBold"/>
      </w:pPr>
      <w:r w:rsidRPr="00485F05">
        <w:rPr>
          <w:rStyle w:val="HideTWBExt"/>
          <w:color w:val="auto"/>
        </w:rPr>
        <w:t>&lt;Article&gt;</w:t>
      </w:r>
      <w:r w:rsidRPr="00485F05">
        <w:t>Artigo 16 – parágrafo 2</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7507457A" w14:textId="77777777" w:rsidTr="00165FEE">
        <w:trPr>
          <w:jc w:val="center"/>
        </w:trPr>
        <w:tc>
          <w:tcPr>
            <w:tcW w:w="9752" w:type="dxa"/>
            <w:gridSpan w:val="2"/>
          </w:tcPr>
          <w:p w14:paraId="1997F10D" w14:textId="77777777" w:rsidR="00165FEE" w:rsidRPr="00485F05" w:rsidRDefault="00165FEE">
            <w:pPr>
              <w:keepNext/>
            </w:pPr>
          </w:p>
        </w:tc>
      </w:tr>
      <w:tr w:rsidR="00485F05" w:rsidRPr="00485F05" w14:paraId="7B1C44CF" w14:textId="77777777" w:rsidTr="00165FEE">
        <w:trPr>
          <w:jc w:val="center"/>
        </w:trPr>
        <w:tc>
          <w:tcPr>
            <w:tcW w:w="4876" w:type="dxa"/>
            <w:hideMark/>
          </w:tcPr>
          <w:p w14:paraId="33015DA5" w14:textId="77777777" w:rsidR="00165FEE" w:rsidRPr="00485F05" w:rsidRDefault="00485F05">
            <w:pPr>
              <w:pStyle w:val="ColumnHeading"/>
              <w:keepNext/>
            </w:pPr>
            <w:r w:rsidRPr="00485F05">
              <w:t>Texto da Comissão</w:t>
            </w:r>
          </w:p>
        </w:tc>
        <w:tc>
          <w:tcPr>
            <w:tcW w:w="4876" w:type="dxa"/>
            <w:hideMark/>
          </w:tcPr>
          <w:p w14:paraId="56725463" w14:textId="77777777" w:rsidR="00165FEE" w:rsidRPr="00485F05" w:rsidRDefault="00485F05">
            <w:pPr>
              <w:pStyle w:val="ColumnHeading"/>
              <w:keepNext/>
            </w:pPr>
            <w:r w:rsidRPr="00485F05">
              <w:t>Alteração</w:t>
            </w:r>
          </w:p>
        </w:tc>
      </w:tr>
      <w:tr w:rsidR="00485F05" w:rsidRPr="00485F05" w14:paraId="0DAB2C87" w14:textId="77777777" w:rsidTr="00165FEE">
        <w:trPr>
          <w:jc w:val="center"/>
        </w:trPr>
        <w:tc>
          <w:tcPr>
            <w:tcW w:w="4876" w:type="dxa"/>
            <w:hideMark/>
          </w:tcPr>
          <w:p w14:paraId="0688BA28" w14:textId="56669DFD" w:rsidR="00165FEE" w:rsidRPr="00485F05" w:rsidRDefault="00485F05">
            <w:pPr>
              <w:pStyle w:val="Normal6"/>
            </w:pPr>
            <w:r w:rsidRPr="00485F05">
              <w:t>Contudo, os Estados</w:t>
            </w:r>
            <w:r w:rsidR="00BD042A" w:rsidRPr="00485F05">
              <w:noBreakHyphen/>
            </w:r>
            <w:r w:rsidRPr="00485F05">
              <w:t xml:space="preserve">Membros que cobram um imposto especial de consumo de, pelo menos, a taxa da União de 274 EUR por 1 000 unidades de cigarros, ajustada em conformidade com o artigo 12.º, com base no preço médio ponderado de venda a retalho não precisam de respeitar o requisito de um imposto especial de consumo global de </w:t>
            </w:r>
            <w:r w:rsidRPr="00485F05">
              <w:rPr>
                <w:b/>
                <w:i/>
              </w:rPr>
              <w:t>63</w:t>
            </w:r>
            <w:r w:rsidRPr="00485F05">
              <w:t> % do preço médio ponderado de venda a retalho dos cigarros introduzidos no consumo o requisito de % fixado no primeiro parágrafo do presente artigo.</w:t>
            </w:r>
          </w:p>
        </w:tc>
        <w:tc>
          <w:tcPr>
            <w:tcW w:w="4876" w:type="dxa"/>
            <w:hideMark/>
          </w:tcPr>
          <w:p w14:paraId="465A34DF" w14:textId="43179BA0" w:rsidR="00165FEE" w:rsidRPr="00485F05" w:rsidRDefault="00485F05">
            <w:pPr>
              <w:pStyle w:val="Normal6"/>
              <w:rPr>
                <w:szCs w:val="24"/>
              </w:rPr>
            </w:pPr>
            <w:r w:rsidRPr="00485F05">
              <w:t>Contudo, os Estados</w:t>
            </w:r>
            <w:r w:rsidR="00BD042A" w:rsidRPr="00485F05">
              <w:noBreakHyphen/>
            </w:r>
            <w:r w:rsidRPr="00485F05">
              <w:t xml:space="preserve">Membros que cobram um imposto especial de consumo de, pelo menos, a taxa da União de 274 EUR por 1 000 unidades de cigarros, ajustada em conformidade com o artigo 12.º, com base no preço médio ponderado de venda a retalho não precisam de respeitar o requisito de um imposto especial de consumo global de </w:t>
            </w:r>
            <w:r w:rsidRPr="00485F05">
              <w:rPr>
                <w:b/>
                <w:i/>
              </w:rPr>
              <w:t>60</w:t>
            </w:r>
            <w:r w:rsidRPr="00485F05">
              <w:t> % do preço médio ponderado de venda a retalho dos cigarros introduzidos no consumo o requisito de % fixado no primeiro parágrafo do presente artigo.</w:t>
            </w:r>
          </w:p>
        </w:tc>
      </w:tr>
    </w:tbl>
    <w:p w14:paraId="7AD7DE87"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680D6AE" w14:textId="77777777" w:rsidR="00165FEE" w:rsidRPr="00485F05" w:rsidRDefault="00485F05" w:rsidP="00165FEE">
      <w:r w:rsidRPr="00485F05">
        <w:rPr>
          <w:rStyle w:val="HideTWBExt"/>
          <w:color w:val="auto"/>
        </w:rPr>
        <w:t>&lt;/Amend&gt;</w:t>
      </w:r>
    </w:p>
    <w:p w14:paraId="57B8B1F1"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38</w:t>
      </w:r>
      <w:r w:rsidRPr="00485F05">
        <w:rPr>
          <w:rStyle w:val="HideTWBExt"/>
          <w:color w:val="auto"/>
        </w:rPr>
        <w:t>&lt;/NumAm&gt;</w:t>
      </w:r>
    </w:p>
    <w:p w14:paraId="638F577F"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0D1C8106" w14:textId="77777777" w:rsidR="00165FEE" w:rsidRPr="00485F05" w:rsidRDefault="00485F05" w:rsidP="00165FEE">
      <w:pPr>
        <w:pStyle w:val="NormalBold"/>
      </w:pPr>
      <w:r w:rsidRPr="00485F05">
        <w:rPr>
          <w:rStyle w:val="HideTWBExt"/>
          <w:color w:val="auto"/>
        </w:rPr>
        <w:t>&lt;Article&gt;</w:t>
      </w:r>
      <w:r w:rsidRPr="00485F05">
        <w:t>Artigo 19 – parágrafo 1 – alínea a</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CD79543" w14:textId="77777777" w:rsidTr="00165FEE">
        <w:trPr>
          <w:jc w:val="center"/>
        </w:trPr>
        <w:tc>
          <w:tcPr>
            <w:tcW w:w="9752" w:type="dxa"/>
            <w:gridSpan w:val="2"/>
          </w:tcPr>
          <w:p w14:paraId="198E8D83" w14:textId="77777777" w:rsidR="00165FEE" w:rsidRPr="00485F05" w:rsidRDefault="00165FEE">
            <w:pPr>
              <w:keepNext/>
            </w:pPr>
          </w:p>
        </w:tc>
      </w:tr>
      <w:tr w:rsidR="00485F05" w:rsidRPr="00485F05" w14:paraId="1E015D66" w14:textId="77777777" w:rsidTr="00165FEE">
        <w:trPr>
          <w:jc w:val="center"/>
        </w:trPr>
        <w:tc>
          <w:tcPr>
            <w:tcW w:w="4876" w:type="dxa"/>
            <w:hideMark/>
          </w:tcPr>
          <w:p w14:paraId="4585E76F" w14:textId="77777777" w:rsidR="00165FEE" w:rsidRPr="00485F05" w:rsidRDefault="00485F05">
            <w:pPr>
              <w:pStyle w:val="ColumnHeading"/>
              <w:keepNext/>
            </w:pPr>
            <w:r w:rsidRPr="00485F05">
              <w:t>Texto da Comissão</w:t>
            </w:r>
          </w:p>
        </w:tc>
        <w:tc>
          <w:tcPr>
            <w:tcW w:w="4876" w:type="dxa"/>
            <w:hideMark/>
          </w:tcPr>
          <w:p w14:paraId="3D0C5ABA" w14:textId="77777777" w:rsidR="00165FEE" w:rsidRPr="00485F05" w:rsidRDefault="00485F05">
            <w:pPr>
              <w:pStyle w:val="ColumnHeading"/>
              <w:keepNext/>
            </w:pPr>
            <w:r w:rsidRPr="00485F05">
              <w:t>Alteração</w:t>
            </w:r>
          </w:p>
        </w:tc>
      </w:tr>
      <w:tr w:rsidR="00485F05" w:rsidRPr="00485F05" w14:paraId="12EAC6BD" w14:textId="77777777" w:rsidTr="00165FEE">
        <w:trPr>
          <w:jc w:val="center"/>
        </w:trPr>
        <w:tc>
          <w:tcPr>
            <w:tcW w:w="4876" w:type="dxa"/>
            <w:hideMark/>
          </w:tcPr>
          <w:p w14:paraId="3568E500" w14:textId="77777777" w:rsidR="00165FEE" w:rsidRPr="00485F05" w:rsidRDefault="00485F05">
            <w:pPr>
              <w:pStyle w:val="Normal6"/>
            </w:pPr>
            <w:r w:rsidRPr="00485F05">
              <w:t>a)</w:t>
            </w:r>
            <w:r w:rsidRPr="00485F05">
              <w:tab/>
              <w:t>Charutos</w:t>
            </w:r>
          </w:p>
        </w:tc>
        <w:tc>
          <w:tcPr>
            <w:tcW w:w="4876" w:type="dxa"/>
            <w:hideMark/>
          </w:tcPr>
          <w:p w14:paraId="14260DC4" w14:textId="77777777" w:rsidR="00165FEE" w:rsidRPr="00485F05" w:rsidRDefault="00485F05">
            <w:pPr>
              <w:pStyle w:val="Normal6"/>
              <w:rPr>
                <w:szCs w:val="24"/>
              </w:rPr>
            </w:pPr>
            <w:r w:rsidRPr="00485F05">
              <w:t>a)</w:t>
            </w:r>
            <w:r w:rsidRPr="00485F05">
              <w:tab/>
              <w:t xml:space="preserve">Charutos </w:t>
            </w:r>
            <w:r w:rsidRPr="00485F05">
              <w:rPr>
                <w:b/>
                <w:i/>
              </w:rPr>
              <w:t>e cigarrilhas;</w:t>
            </w:r>
          </w:p>
        </w:tc>
      </w:tr>
    </w:tbl>
    <w:p w14:paraId="53D6EC6B"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7738A1B4" w14:textId="77777777" w:rsidR="00165FEE" w:rsidRPr="00485F05" w:rsidRDefault="00485F05" w:rsidP="00165FEE">
      <w:r w:rsidRPr="00485F05">
        <w:rPr>
          <w:rStyle w:val="HideTWBExt"/>
          <w:color w:val="auto"/>
        </w:rPr>
        <w:t>&lt;/Amend&gt;</w:t>
      </w:r>
    </w:p>
    <w:p w14:paraId="52A0789D"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39</w:t>
      </w:r>
      <w:r w:rsidRPr="00485F05">
        <w:rPr>
          <w:rStyle w:val="HideTWBExt"/>
          <w:color w:val="auto"/>
        </w:rPr>
        <w:t>&lt;/NumAm&gt;</w:t>
      </w:r>
    </w:p>
    <w:p w14:paraId="7140138C"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423ACD02" w14:textId="77777777" w:rsidR="00165FEE" w:rsidRPr="00485F05" w:rsidRDefault="00485F05" w:rsidP="00165FEE">
      <w:pPr>
        <w:pStyle w:val="NormalBold"/>
      </w:pPr>
      <w:r w:rsidRPr="00485F05">
        <w:rPr>
          <w:rStyle w:val="HideTWBExt"/>
          <w:color w:val="auto"/>
        </w:rPr>
        <w:t>&lt;Article&gt;</w:t>
      </w:r>
      <w:r w:rsidRPr="00485F05">
        <w:t>Artigo 19 – parágrafo 1 – alínea b</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3DA15FE7" w14:textId="77777777" w:rsidTr="00165FEE">
        <w:trPr>
          <w:jc w:val="center"/>
        </w:trPr>
        <w:tc>
          <w:tcPr>
            <w:tcW w:w="9752" w:type="dxa"/>
            <w:gridSpan w:val="2"/>
          </w:tcPr>
          <w:p w14:paraId="64D795F9" w14:textId="77777777" w:rsidR="00165FEE" w:rsidRPr="00485F05" w:rsidRDefault="00165FEE">
            <w:pPr>
              <w:keepNext/>
            </w:pPr>
          </w:p>
        </w:tc>
      </w:tr>
      <w:tr w:rsidR="00485F05" w:rsidRPr="00485F05" w14:paraId="37C53BD9" w14:textId="77777777" w:rsidTr="00165FEE">
        <w:trPr>
          <w:jc w:val="center"/>
        </w:trPr>
        <w:tc>
          <w:tcPr>
            <w:tcW w:w="4876" w:type="dxa"/>
            <w:hideMark/>
          </w:tcPr>
          <w:p w14:paraId="72E8F0B7" w14:textId="77777777" w:rsidR="00165FEE" w:rsidRPr="00485F05" w:rsidRDefault="00485F05">
            <w:pPr>
              <w:pStyle w:val="ColumnHeading"/>
              <w:keepNext/>
            </w:pPr>
            <w:r w:rsidRPr="00485F05">
              <w:t>Texto da Comissão</w:t>
            </w:r>
          </w:p>
        </w:tc>
        <w:tc>
          <w:tcPr>
            <w:tcW w:w="4876" w:type="dxa"/>
            <w:hideMark/>
          </w:tcPr>
          <w:p w14:paraId="6D67877A" w14:textId="77777777" w:rsidR="00165FEE" w:rsidRPr="00485F05" w:rsidRDefault="00485F05">
            <w:pPr>
              <w:pStyle w:val="ColumnHeading"/>
              <w:keepNext/>
            </w:pPr>
            <w:r w:rsidRPr="00485F05">
              <w:t>Alteração</w:t>
            </w:r>
          </w:p>
        </w:tc>
      </w:tr>
      <w:tr w:rsidR="00485F05" w:rsidRPr="00485F05" w14:paraId="11CDF709" w14:textId="77777777" w:rsidTr="00165FEE">
        <w:trPr>
          <w:jc w:val="center"/>
        </w:trPr>
        <w:tc>
          <w:tcPr>
            <w:tcW w:w="4876" w:type="dxa"/>
            <w:hideMark/>
          </w:tcPr>
          <w:p w14:paraId="2495B64C" w14:textId="77777777" w:rsidR="00165FEE" w:rsidRPr="00485F05" w:rsidRDefault="00485F05">
            <w:pPr>
              <w:pStyle w:val="Normal6"/>
            </w:pPr>
            <w:r w:rsidRPr="00485F05">
              <w:rPr>
                <w:b/>
                <w:i/>
              </w:rPr>
              <w:t>b)</w:t>
            </w:r>
            <w:r w:rsidRPr="00485F05">
              <w:rPr>
                <w:b/>
                <w:i/>
              </w:rPr>
              <w:tab/>
              <w:t>Cigarrilhas;</w:t>
            </w:r>
          </w:p>
        </w:tc>
        <w:tc>
          <w:tcPr>
            <w:tcW w:w="4876" w:type="dxa"/>
            <w:hideMark/>
          </w:tcPr>
          <w:p w14:paraId="1E7F3982" w14:textId="77777777" w:rsidR="00165FEE" w:rsidRPr="00485F05" w:rsidRDefault="00485F05">
            <w:pPr>
              <w:pStyle w:val="Normal6"/>
              <w:rPr>
                <w:szCs w:val="24"/>
              </w:rPr>
            </w:pPr>
            <w:r w:rsidRPr="00485F05">
              <w:rPr>
                <w:b/>
                <w:i/>
              </w:rPr>
              <w:t>Suprimido</w:t>
            </w:r>
          </w:p>
        </w:tc>
      </w:tr>
    </w:tbl>
    <w:p w14:paraId="258AE0B3"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5BDAF0FE" w14:textId="77777777" w:rsidR="00165FEE" w:rsidRPr="00485F05" w:rsidRDefault="00485F05" w:rsidP="00165FEE">
      <w:r w:rsidRPr="00485F05">
        <w:rPr>
          <w:rStyle w:val="HideTWBExt"/>
          <w:color w:val="auto"/>
        </w:rPr>
        <w:t>&lt;/Amend&gt;</w:t>
      </w:r>
    </w:p>
    <w:p w14:paraId="795C226D"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40</w:t>
      </w:r>
      <w:r w:rsidRPr="00485F05">
        <w:rPr>
          <w:rStyle w:val="HideTWBExt"/>
          <w:color w:val="auto"/>
        </w:rPr>
        <w:t>&lt;/NumAm&gt;</w:t>
      </w:r>
    </w:p>
    <w:p w14:paraId="5EA1ADDA"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7B976094" w14:textId="77777777" w:rsidR="00165FEE" w:rsidRPr="00485F05" w:rsidRDefault="00485F05" w:rsidP="00165FEE">
      <w:pPr>
        <w:pStyle w:val="NormalBold"/>
      </w:pPr>
      <w:r w:rsidRPr="00485F05">
        <w:rPr>
          <w:rStyle w:val="HideTWBExt"/>
          <w:color w:val="auto"/>
        </w:rPr>
        <w:t>&lt;Article&gt;</w:t>
      </w:r>
      <w:r w:rsidRPr="00485F05">
        <w:t>Artigo 19 – parágrafo 1 – alínea c</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1B2B173A" w14:textId="77777777" w:rsidTr="00165FEE">
        <w:trPr>
          <w:jc w:val="center"/>
        </w:trPr>
        <w:tc>
          <w:tcPr>
            <w:tcW w:w="9752" w:type="dxa"/>
            <w:gridSpan w:val="2"/>
          </w:tcPr>
          <w:p w14:paraId="79610C8B" w14:textId="77777777" w:rsidR="00165FEE" w:rsidRPr="00485F05" w:rsidRDefault="00165FEE">
            <w:pPr>
              <w:keepNext/>
            </w:pPr>
          </w:p>
        </w:tc>
      </w:tr>
      <w:tr w:rsidR="00485F05" w:rsidRPr="00485F05" w14:paraId="3085EC0C" w14:textId="77777777" w:rsidTr="00165FEE">
        <w:trPr>
          <w:jc w:val="center"/>
        </w:trPr>
        <w:tc>
          <w:tcPr>
            <w:tcW w:w="4876" w:type="dxa"/>
            <w:hideMark/>
          </w:tcPr>
          <w:p w14:paraId="5F26C0BE" w14:textId="77777777" w:rsidR="00165FEE" w:rsidRPr="00485F05" w:rsidRDefault="00485F05">
            <w:pPr>
              <w:pStyle w:val="ColumnHeading"/>
              <w:keepNext/>
            </w:pPr>
            <w:r w:rsidRPr="00485F05">
              <w:t>Texto da Comissão</w:t>
            </w:r>
          </w:p>
        </w:tc>
        <w:tc>
          <w:tcPr>
            <w:tcW w:w="4876" w:type="dxa"/>
            <w:hideMark/>
          </w:tcPr>
          <w:p w14:paraId="6CBD2D76" w14:textId="77777777" w:rsidR="00165FEE" w:rsidRPr="00485F05" w:rsidRDefault="00485F05">
            <w:pPr>
              <w:pStyle w:val="ColumnHeading"/>
              <w:keepNext/>
            </w:pPr>
            <w:r w:rsidRPr="00485F05">
              <w:t>Alteração</w:t>
            </w:r>
          </w:p>
        </w:tc>
      </w:tr>
      <w:tr w:rsidR="00485F05" w:rsidRPr="00485F05" w14:paraId="1AB8B203" w14:textId="77777777" w:rsidTr="00165FEE">
        <w:trPr>
          <w:jc w:val="center"/>
        </w:trPr>
        <w:tc>
          <w:tcPr>
            <w:tcW w:w="4876" w:type="dxa"/>
            <w:hideMark/>
          </w:tcPr>
          <w:p w14:paraId="1CBD5CA8" w14:textId="77777777" w:rsidR="00165FEE" w:rsidRPr="00485F05" w:rsidRDefault="00485F05">
            <w:pPr>
              <w:pStyle w:val="Normal6"/>
            </w:pPr>
            <w:r w:rsidRPr="00485F05">
              <w:rPr>
                <w:b/>
                <w:i/>
              </w:rPr>
              <w:t>c)</w:t>
            </w:r>
            <w:r w:rsidRPr="00485F05">
              <w:rPr>
                <w:b/>
                <w:i/>
              </w:rPr>
              <w:tab/>
              <w:t>Tabacos de corte fino destinados a cigarros de enrolar;</w:t>
            </w:r>
          </w:p>
        </w:tc>
        <w:tc>
          <w:tcPr>
            <w:tcW w:w="4876" w:type="dxa"/>
            <w:hideMark/>
          </w:tcPr>
          <w:p w14:paraId="279859C5" w14:textId="77777777" w:rsidR="00165FEE" w:rsidRPr="00485F05" w:rsidRDefault="00485F05">
            <w:pPr>
              <w:pStyle w:val="Normal6"/>
              <w:rPr>
                <w:szCs w:val="24"/>
              </w:rPr>
            </w:pPr>
            <w:r w:rsidRPr="00485F05">
              <w:rPr>
                <w:b/>
                <w:i/>
              </w:rPr>
              <w:t>Suprimido</w:t>
            </w:r>
          </w:p>
        </w:tc>
      </w:tr>
    </w:tbl>
    <w:p w14:paraId="3A91CF98"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06D5BE08" w14:textId="77777777" w:rsidR="00165FEE" w:rsidRPr="00485F05" w:rsidRDefault="00485F05" w:rsidP="00165FEE">
      <w:r w:rsidRPr="00485F05">
        <w:rPr>
          <w:rStyle w:val="HideTWBExt"/>
          <w:color w:val="auto"/>
        </w:rPr>
        <w:t>&lt;/Amend&gt;</w:t>
      </w:r>
    </w:p>
    <w:p w14:paraId="50E7FB24"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41</w:t>
      </w:r>
      <w:r w:rsidRPr="00485F05">
        <w:rPr>
          <w:rStyle w:val="HideTWBExt"/>
          <w:color w:val="auto"/>
        </w:rPr>
        <w:t>&lt;/NumAm&gt;</w:t>
      </w:r>
    </w:p>
    <w:p w14:paraId="6E9A83CB"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38BEFC48" w14:textId="77777777" w:rsidR="00165FEE" w:rsidRPr="00485F05" w:rsidRDefault="00485F05" w:rsidP="00165FEE">
      <w:pPr>
        <w:pStyle w:val="NormalBold"/>
      </w:pPr>
      <w:r w:rsidRPr="00485F05">
        <w:rPr>
          <w:rStyle w:val="HideTWBExt"/>
          <w:color w:val="auto"/>
        </w:rPr>
        <w:t>&lt;Article&gt;</w:t>
      </w:r>
      <w:r w:rsidRPr="00485F05">
        <w:t>Artigo 19 – parágrafo 1 – alínea d</w:t>
      </w:r>
      <w:r w:rsidRPr="00485F05">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4D33425" w14:textId="77777777" w:rsidTr="005D1591">
        <w:trPr>
          <w:jc w:val="center"/>
        </w:trPr>
        <w:tc>
          <w:tcPr>
            <w:tcW w:w="9752" w:type="dxa"/>
            <w:gridSpan w:val="2"/>
          </w:tcPr>
          <w:p w14:paraId="11E1219D" w14:textId="77777777" w:rsidR="00165FEE" w:rsidRPr="00485F05" w:rsidRDefault="00165FEE">
            <w:pPr>
              <w:keepNext/>
            </w:pPr>
          </w:p>
        </w:tc>
      </w:tr>
      <w:tr w:rsidR="00485F05" w:rsidRPr="00485F05" w14:paraId="423A9009" w14:textId="77777777" w:rsidTr="005D1591">
        <w:trPr>
          <w:jc w:val="center"/>
        </w:trPr>
        <w:tc>
          <w:tcPr>
            <w:tcW w:w="4876" w:type="dxa"/>
            <w:hideMark/>
          </w:tcPr>
          <w:p w14:paraId="35841415" w14:textId="77777777" w:rsidR="00165FEE" w:rsidRPr="00485F05" w:rsidRDefault="00485F05">
            <w:pPr>
              <w:pStyle w:val="ColumnHeading"/>
              <w:keepNext/>
            </w:pPr>
            <w:r w:rsidRPr="00485F05">
              <w:t>Texto da Comissão</w:t>
            </w:r>
          </w:p>
        </w:tc>
        <w:tc>
          <w:tcPr>
            <w:tcW w:w="4876" w:type="dxa"/>
            <w:hideMark/>
          </w:tcPr>
          <w:p w14:paraId="27033CA7" w14:textId="77777777" w:rsidR="00165FEE" w:rsidRPr="00485F05" w:rsidRDefault="00485F05">
            <w:pPr>
              <w:pStyle w:val="ColumnHeading"/>
              <w:keepNext/>
            </w:pPr>
            <w:r w:rsidRPr="00485F05">
              <w:t>Alteração</w:t>
            </w:r>
          </w:p>
        </w:tc>
      </w:tr>
      <w:tr w:rsidR="00485F05" w:rsidRPr="00485F05" w14:paraId="59F71D16" w14:textId="77777777" w:rsidTr="005D1591">
        <w:trPr>
          <w:jc w:val="center"/>
        </w:trPr>
        <w:tc>
          <w:tcPr>
            <w:tcW w:w="4876" w:type="dxa"/>
            <w:hideMark/>
          </w:tcPr>
          <w:p w14:paraId="5BB47A0A" w14:textId="77777777" w:rsidR="00165FEE" w:rsidRPr="00485F05" w:rsidRDefault="00485F05">
            <w:pPr>
              <w:pStyle w:val="Normal6"/>
            </w:pPr>
            <w:r w:rsidRPr="00485F05">
              <w:t>d)</w:t>
            </w:r>
            <w:r w:rsidRPr="00485F05">
              <w:tab/>
            </w:r>
            <w:r w:rsidRPr="00485F05">
              <w:rPr>
                <w:b/>
                <w:bCs/>
                <w:i/>
                <w:iCs/>
              </w:rPr>
              <w:t>Outro</w:t>
            </w:r>
            <w:r w:rsidRPr="00485F05">
              <w:t xml:space="preserve"> tabaco de fumar.</w:t>
            </w:r>
          </w:p>
        </w:tc>
        <w:tc>
          <w:tcPr>
            <w:tcW w:w="4876" w:type="dxa"/>
            <w:hideMark/>
          </w:tcPr>
          <w:p w14:paraId="35BACA7E" w14:textId="77777777" w:rsidR="00165FEE" w:rsidRPr="00485F05" w:rsidRDefault="00485F05">
            <w:pPr>
              <w:pStyle w:val="Normal6"/>
              <w:rPr>
                <w:szCs w:val="24"/>
              </w:rPr>
            </w:pPr>
            <w:r w:rsidRPr="00485F05">
              <w:t>d)</w:t>
            </w:r>
            <w:r w:rsidRPr="00485F05">
              <w:tab/>
              <w:t>Tabaco de fumar</w:t>
            </w:r>
            <w:r w:rsidRPr="00485F05">
              <w:rPr>
                <w:b/>
                <w:i/>
              </w:rPr>
              <w:t>, incluindo:</w:t>
            </w:r>
          </w:p>
        </w:tc>
      </w:tr>
      <w:tr w:rsidR="00485F05" w:rsidRPr="00485F05" w14:paraId="54744665" w14:textId="77777777" w:rsidTr="005D1591">
        <w:trPr>
          <w:jc w:val="center"/>
        </w:trPr>
        <w:tc>
          <w:tcPr>
            <w:tcW w:w="4876" w:type="dxa"/>
          </w:tcPr>
          <w:p w14:paraId="7823C29C" w14:textId="77777777" w:rsidR="005D1591" w:rsidRPr="00485F05" w:rsidRDefault="005D1591" w:rsidP="00846403">
            <w:pPr>
              <w:pStyle w:val="Normal6"/>
            </w:pPr>
          </w:p>
        </w:tc>
        <w:tc>
          <w:tcPr>
            <w:tcW w:w="4876" w:type="dxa"/>
            <w:hideMark/>
          </w:tcPr>
          <w:p w14:paraId="0EEDD0E9" w14:textId="77777777" w:rsidR="005D1591" w:rsidRPr="00485F05" w:rsidRDefault="00485F05" w:rsidP="00846403">
            <w:pPr>
              <w:pStyle w:val="Normal6"/>
              <w:rPr>
                <w:szCs w:val="24"/>
              </w:rPr>
            </w:pPr>
            <w:r w:rsidRPr="00485F05">
              <w:rPr>
                <w:b/>
                <w:i/>
              </w:rPr>
              <w:t>i)</w:t>
            </w:r>
            <w:r w:rsidRPr="00485F05">
              <w:rPr>
                <w:b/>
                <w:i/>
              </w:rPr>
              <w:tab/>
            </w:r>
            <w:r w:rsidRPr="00485F05">
              <w:rPr>
                <w:b/>
                <w:i/>
              </w:rPr>
              <w:t>Tabacos de corte fino destinados a cigarros de enrolar;</w:t>
            </w:r>
          </w:p>
        </w:tc>
      </w:tr>
      <w:tr w:rsidR="00485F05" w:rsidRPr="00485F05" w14:paraId="649CDBE6" w14:textId="77777777" w:rsidTr="005D1591">
        <w:trPr>
          <w:jc w:val="center"/>
        </w:trPr>
        <w:tc>
          <w:tcPr>
            <w:tcW w:w="4876" w:type="dxa"/>
          </w:tcPr>
          <w:p w14:paraId="0BBD8309" w14:textId="77777777" w:rsidR="005D1591" w:rsidRPr="00485F05" w:rsidRDefault="005D1591" w:rsidP="00846403">
            <w:pPr>
              <w:pStyle w:val="Normal6"/>
            </w:pPr>
          </w:p>
        </w:tc>
        <w:tc>
          <w:tcPr>
            <w:tcW w:w="4876" w:type="dxa"/>
            <w:hideMark/>
          </w:tcPr>
          <w:p w14:paraId="0058AACB" w14:textId="77777777" w:rsidR="005D1591" w:rsidRPr="00485F05" w:rsidRDefault="00485F05" w:rsidP="00846403">
            <w:pPr>
              <w:pStyle w:val="Normal6"/>
              <w:rPr>
                <w:szCs w:val="24"/>
              </w:rPr>
            </w:pPr>
            <w:r w:rsidRPr="00485F05">
              <w:rPr>
                <w:b/>
                <w:i/>
              </w:rPr>
              <w:t>ii)</w:t>
            </w:r>
            <w:r w:rsidRPr="00485F05">
              <w:rPr>
                <w:b/>
                <w:i/>
              </w:rPr>
              <w:tab/>
              <w:t>Tabaco para cachimbo de água;</w:t>
            </w:r>
          </w:p>
        </w:tc>
      </w:tr>
      <w:tr w:rsidR="00485F05" w:rsidRPr="00485F05" w14:paraId="432AD2A3" w14:textId="77777777" w:rsidTr="005D1591">
        <w:trPr>
          <w:jc w:val="center"/>
        </w:trPr>
        <w:tc>
          <w:tcPr>
            <w:tcW w:w="4876" w:type="dxa"/>
          </w:tcPr>
          <w:p w14:paraId="70AD028F" w14:textId="77777777" w:rsidR="005D1591" w:rsidRPr="00485F05" w:rsidRDefault="005D1591" w:rsidP="00846403">
            <w:pPr>
              <w:pStyle w:val="Normal6"/>
            </w:pPr>
          </w:p>
        </w:tc>
        <w:tc>
          <w:tcPr>
            <w:tcW w:w="4876" w:type="dxa"/>
            <w:hideMark/>
          </w:tcPr>
          <w:p w14:paraId="384827C7" w14:textId="77777777" w:rsidR="005D1591" w:rsidRPr="00485F05" w:rsidRDefault="00485F05" w:rsidP="00846403">
            <w:pPr>
              <w:pStyle w:val="Normal6"/>
              <w:rPr>
                <w:szCs w:val="24"/>
              </w:rPr>
            </w:pPr>
            <w:r w:rsidRPr="00485F05">
              <w:rPr>
                <w:b/>
                <w:i/>
              </w:rPr>
              <w:t>iii)</w:t>
            </w:r>
            <w:r w:rsidRPr="00485F05">
              <w:rPr>
                <w:b/>
                <w:i/>
              </w:rPr>
              <w:tab/>
              <w:t>Outro tabaco de fumar.</w:t>
            </w:r>
          </w:p>
        </w:tc>
      </w:tr>
    </w:tbl>
    <w:p w14:paraId="5CDF8CC8"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0728BF22" w14:textId="77777777" w:rsidR="00165FEE" w:rsidRPr="00485F05" w:rsidRDefault="00485F05" w:rsidP="00165FEE">
      <w:r w:rsidRPr="00485F05">
        <w:rPr>
          <w:rStyle w:val="HideTWBExt"/>
          <w:color w:val="auto"/>
        </w:rPr>
        <w:t>&lt;/Amend&gt;</w:t>
      </w:r>
    </w:p>
    <w:p w14:paraId="41393319" w14:textId="77777777" w:rsidR="00165FEE" w:rsidRPr="00485F05" w:rsidRDefault="00485F05" w:rsidP="00165FEE">
      <w:pPr>
        <w:pStyle w:val="AMNumberTabs0"/>
        <w:keepNext/>
      </w:pPr>
      <w:r w:rsidRPr="00485F05">
        <w:rPr>
          <w:rStyle w:val="HideTWBExt"/>
          <w:color w:val="auto"/>
        </w:rPr>
        <w:lastRenderedPageBreak/>
        <w:t>&lt;Amend&gt;</w:t>
      </w:r>
      <w:r w:rsidRPr="00485F05">
        <w:t>Alteração</w:t>
      </w:r>
      <w:r w:rsidRPr="00485F05">
        <w:tab/>
      </w:r>
      <w:r w:rsidRPr="00485F05">
        <w:tab/>
      </w:r>
      <w:r w:rsidRPr="00485F05">
        <w:rPr>
          <w:rStyle w:val="HideTWBExt"/>
          <w:color w:val="auto"/>
        </w:rPr>
        <w:t>&lt;NumAm&gt;</w:t>
      </w:r>
      <w:r w:rsidRPr="00485F05">
        <w:t>42</w:t>
      </w:r>
      <w:r w:rsidRPr="00485F05">
        <w:rPr>
          <w:rStyle w:val="HideTWBExt"/>
          <w:color w:val="auto"/>
        </w:rPr>
        <w:t>&lt;/NumAm&gt;</w:t>
      </w:r>
    </w:p>
    <w:p w14:paraId="4A6A2551"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65266918" w14:textId="77777777" w:rsidR="00165FEE" w:rsidRPr="00485F05" w:rsidRDefault="00485F05" w:rsidP="00165FEE">
      <w:pPr>
        <w:pStyle w:val="NormalBold"/>
      </w:pPr>
      <w:r w:rsidRPr="00485F05">
        <w:rPr>
          <w:rStyle w:val="HideTWBExt"/>
          <w:color w:val="auto"/>
        </w:rPr>
        <w:t>&lt;Article&gt;</w:t>
      </w:r>
      <w:r w:rsidRPr="00485F05">
        <w:t>Artigo 19 – parágrafo 1 – alínea e</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02AC9D0" w14:textId="77777777" w:rsidTr="00165FEE">
        <w:trPr>
          <w:jc w:val="center"/>
        </w:trPr>
        <w:tc>
          <w:tcPr>
            <w:tcW w:w="9752" w:type="dxa"/>
            <w:gridSpan w:val="2"/>
          </w:tcPr>
          <w:p w14:paraId="0D9AA14D" w14:textId="77777777" w:rsidR="00165FEE" w:rsidRPr="00485F05" w:rsidRDefault="00165FEE">
            <w:pPr>
              <w:keepNext/>
            </w:pPr>
          </w:p>
        </w:tc>
      </w:tr>
      <w:tr w:rsidR="00485F05" w:rsidRPr="00485F05" w14:paraId="6D91FFC8" w14:textId="77777777" w:rsidTr="00165FEE">
        <w:trPr>
          <w:jc w:val="center"/>
        </w:trPr>
        <w:tc>
          <w:tcPr>
            <w:tcW w:w="4876" w:type="dxa"/>
            <w:hideMark/>
          </w:tcPr>
          <w:p w14:paraId="048CE4F1" w14:textId="77777777" w:rsidR="00165FEE" w:rsidRPr="00485F05" w:rsidRDefault="00485F05">
            <w:pPr>
              <w:pStyle w:val="ColumnHeading"/>
              <w:keepNext/>
            </w:pPr>
            <w:r w:rsidRPr="00485F05">
              <w:t>Texto da Comissão</w:t>
            </w:r>
          </w:p>
        </w:tc>
        <w:tc>
          <w:tcPr>
            <w:tcW w:w="4876" w:type="dxa"/>
            <w:hideMark/>
          </w:tcPr>
          <w:p w14:paraId="2C37A3C1" w14:textId="77777777" w:rsidR="00165FEE" w:rsidRPr="00485F05" w:rsidRDefault="00485F05">
            <w:pPr>
              <w:pStyle w:val="ColumnHeading"/>
              <w:keepNext/>
            </w:pPr>
            <w:r w:rsidRPr="00485F05">
              <w:t>Alteração</w:t>
            </w:r>
          </w:p>
        </w:tc>
      </w:tr>
      <w:tr w:rsidR="00485F05" w:rsidRPr="00485F05" w14:paraId="32974E39" w14:textId="77777777" w:rsidTr="00165FEE">
        <w:trPr>
          <w:jc w:val="center"/>
        </w:trPr>
        <w:tc>
          <w:tcPr>
            <w:tcW w:w="4876" w:type="dxa"/>
            <w:hideMark/>
          </w:tcPr>
          <w:p w14:paraId="150E9F6C" w14:textId="77777777" w:rsidR="00165FEE" w:rsidRPr="00485F05" w:rsidRDefault="00485F05">
            <w:pPr>
              <w:pStyle w:val="Normal6"/>
            </w:pPr>
            <w:r w:rsidRPr="00485F05">
              <w:rPr>
                <w:b/>
                <w:i/>
              </w:rPr>
              <w:t>e)</w:t>
            </w:r>
            <w:r w:rsidRPr="00485F05">
              <w:rPr>
                <w:b/>
                <w:i/>
              </w:rPr>
              <w:tab/>
              <w:t>Tabaco para cachimbo de água;</w:t>
            </w:r>
          </w:p>
        </w:tc>
        <w:tc>
          <w:tcPr>
            <w:tcW w:w="4876" w:type="dxa"/>
            <w:hideMark/>
          </w:tcPr>
          <w:p w14:paraId="6D06A290" w14:textId="77777777" w:rsidR="00165FEE" w:rsidRPr="00485F05" w:rsidRDefault="00485F05">
            <w:pPr>
              <w:pStyle w:val="Normal6"/>
              <w:rPr>
                <w:szCs w:val="24"/>
              </w:rPr>
            </w:pPr>
            <w:r w:rsidRPr="00485F05">
              <w:rPr>
                <w:b/>
                <w:i/>
              </w:rPr>
              <w:t>Suprimido</w:t>
            </w:r>
          </w:p>
        </w:tc>
      </w:tr>
    </w:tbl>
    <w:p w14:paraId="71A0A75D"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3B417FA4" w14:textId="77777777" w:rsidR="00165FEE" w:rsidRPr="00485F05" w:rsidRDefault="00485F05" w:rsidP="00165FEE">
      <w:r w:rsidRPr="00485F05">
        <w:rPr>
          <w:rStyle w:val="HideTWBExt"/>
          <w:color w:val="auto"/>
        </w:rPr>
        <w:t>&lt;/Amend&gt;</w:t>
      </w:r>
    </w:p>
    <w:p w14:paraId="5ACA7CEF"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43</w:t>
      </w:r>
      <w:r w:rsidRPr="00485F05">
        <w:rPr>
          <w:rStyle w:val="HideTWBExt"/>
          <w:color w:val="auto"/>
        </w:rPr>
        <w:t>&lt;/NumAm&gt;</w:t>
      </w:r>
    </w:p>
    <w:p w14:paraId="2527CC2B"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02D06451" w14:textId="77777777" w:rsidR="00165FEE" w:rsidRPr="00485F05" w:rsidRDefault="00485F05" w:rsidP="00165FEE">
      <w:pPr>
        <w:pStyle w:val="NormalBold"/>
        <w:spacing w:after="240"/>
        <w:rPr>
          <w:szCs w:val="24"/>
        </w:rPr>
      </w:pPr>
      <w:r w:rsidRPr="00485F05">
        <w:rPr>
          <w:rStyle w:val="HideTWBExt"/>
          <w:color w:val="auto"/>
        </w:rPr>
        <w:t>&lt;Article&gt;</w:t>
      </w:r>
      <w:r w:rsidRPr="00485F05">
        <w:t>Artigo 20 – n.º 2 – quadro</w:t>
      </w:r>
      <w:r w:rsidRPr="00485F05">
        <w:rPr>
          <w:rStyle w:val="HideTWBExt"/>
          <w:color w:val="auto"/>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2268"/>
        <w:gridCol w:w="722"/>
        <w:gridCol w:w="5255"/>
      </w:tblGrid>
      <w:tr w:rsidR="00485F05" w:rsidRPr="00485F05" w14:paraId="4F54871E" w14:textId="77777777" w:rsidTr="00165FEE">
        <w:trPr>
          <w:trHeight w:val="720"/>
        </w:trPr>
        <w:tc>
          <w:tcPr>
            <w:tcW w:w="9349" w:type="dxa"/>
            <w:gridSpan w:val="4"/>
            <w:tcBorders>
              <w:top w:val="single" w:sz="4" w:space="0" w:color="auto"/>
              <w:left w:val="single" w:sz="4" w:space="0" w:color="auto"/>
              <w:bottom w:val="single" w:sz="4" w:space="0" w:color="auto"/>
              <w:right w:val="single" w:sz="4" w:space="0" w:color="auto"/>
            </w:tcBorders>
            <w:vAlign w:val="center"/>
            <w:hideMark/>
          </w:tcPr>
          <w:p w14:paraId="0FA530F9" w14:textId="77777777" w:rsidR="00165FEE" w:rsidRPr="00485F05" w:rsidRDefault="00485F05">
            <w:pPr>
              <w:spacing w:before="120" w:after="120" w:line="276" w:lineRule="auto"/>
              <w:jc w:val="center"/>
              <w:rPr>
                <w:bCs/>
              </w:rPr>
            </w:pPr>
            <w:r w:rsidRPr="00485F05">
              <w:rPr>
                <w:i/>
              </w:rPr>
              <w:t>Texto da Comissão</w:t>
            </w:r>
          </w:p>
        </w:tc>
      </w:tr>
      <w:tr w:rsidR="00485F05" w:rsidRPr="00485F05" w14:paraId="2848DB78"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78D05F63" w14:textId="77777777" w:rsidR="00165FEE" w:rsidRPr="00485F05" w:rsidRDefault="00485F05">
            <w:pPr>
              <w:pStyle w:val="NormalLeft"/>
              <w:spacing w:line="252" w:lineRule="auto"/>
            </w:pPr>
            <w:r w:rsidRPr="00485F05">
              <w:t>a)</w:t>
            </w:r>
          </w:p>
        </w:tc>
        <w:tc>
          <w:tcPr>
            <w:tcW w:w="2268" w:type="dxa"/>
            <w:tcBorders>
              <w:top w:val="single" w:sz="2" w:space="0" w:color="auto"/>
              <w:left w:val="single" w:sz="2" w:space="0" w:color="auto"/>
              <w:bottom w:val="single" w:sz="2" w:space="0" w:color="auto"/>
              <w:right w:val="single" w:sz="2" w:space="0" w:color="auto"/>
            </w:tcBorders>
            <w:hideMark/>
          </w:tcPr>
          <w:p w14:paraId="6CE862D5" w14:textId="77777777" w:rsidR="00165FEE" w:rsidRPr="00485F05" w:rsidRDefault="00485F05">
            <w:pPr>
              <w:pStyle w:val="NormalLeft"/>
              <w:spacing w:line="252" w:lineRule="auto"/>
            </w:pPr>
            <w:r w:rsidRPr="00485F05">
              <w:t xml:space="preserve">Charutos </w:t>
            </w:r>
          </w:p>
        </w:tc>
        <w:tc>
          <w:tcPr>
            <w:tcW w:w="722" w:type="dxa"/>
            <w:tcBorders>
              <w:top w:val="single" w:sz="2" w:space="0" w:color="auto"/>
              <w:left w:val="single" w:sz="2" w:space="0" w:color="auto"/>
              <w:bottom w:val="single" w:sz="2" w:space="0" w:color="auto"/>
              <w:right w:val="single" w:sz="2" w:space="0" w:color="auto"/>
            </w:tcBorders>
            <w:hideMark/>
          </w:tcPr>
          <w:p w14:paraId="2A24679D" w14:textId="77777777" w:rsidR="00165FEE" w:rsidRPr="00485F05" w:rsidRDefault="00485F05">
            <w:pPr>
              <w:pStyle w:val="NormalLeft"/>
              <w:spacing w:line="252" w:lineRule="auto"/>
            </w:pPr>
            <w:r w:rsidRPr="00485F05">
              <w:t>:</w:t>
            </w:r>
          </w:p>
        </w:tc>
        <w:tc>
          <w:tcPr>
            <w:tcW w:w="5255" w:type="dxa"/>
            <w:tcBorders>
              <w:top w:val="single" w:sz="2" w:space="0" w:color="auto"/>
              <w:left w:val="single" w:sz="2" w:space="0" w:color="auto"/>
              <w:bottom w:val="single" w:sz="2" w:space="0" w:color="auto"/>
              <w:right w:val="single" w:sz="2" w:space="0" w:color="auto"/>
            </w:tcBorders>
            <w:hideMark/>
          </w:tcPr>
          <w:p w14:paraId="51A7AA9B" w14:textId="77777777" w:rsidR="00165FEE" w:rsidRPr="00485F05" w:rsidRDefault="00485F05">
            <w:pPr>
              <w:pStyle w:val="NormalLeft"/>
              <w:spacing w:line="252" w:lineRule="auto"/>
            </w:pPr>
            <w:r w:rsidRPr="00485F05">
              <w:t>  </w:t>
            </w:r>
            <w:r w:rsidRPr="00485F05">
              <w:rPr>
                <w:b/>
                <w:bCs/>
                <w:i/>
                <w:iCs/>
              </w:rPr>
              <w:t>40</w:t>
            </w:r>
            <w:r w:rsidRPr="00485F05">
              <w:t xml:space="preserve"> % do preço de venda ao público, incluindo todos os impostos, ou a taxa da União de </w:t>
            </w:r>
            <w:r w:rsidRPr="00485F05">
              <w:rPr>
                <w:b/>
                <w:bCs/>
                <w:i/>
                <w:iCs/>
              </w:rPr>
              <w:t>143</w:t>
            </w:r>
            <w:r w:rsidRPr="00485F05">
              <w:t xml:space="preserve"> EUR por 1 000 unidades ou por quilograma, ajustada em conformidade com o artigo 12.º;</w:t>
            </w:r>
          </w:p>
        </w:tc>
      </w:tr>
      <w:tr w:rsidR="00485F05" w:rsidRPr="00485F05" w14:paraId="6E3EAC8A"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0E18584C" w14:textId="77777777" w:rsidR="00165FEE" w:rsidRPr="00485F05" w:rsidRDefault="00485F05">
            <w:pPr>
              <w:pStyle w:val="NormalLeft"/>
              <w:spacing w:line="252" w:lineRule="auto"/>
              <w:rPr>
                <w:b/>
                <w:i/>
              </w:rPr>
            </w:pPr>
            <w:r w:rsidRPr="00485F05">
              <w:rPr>
                <w:b/>
                <w:i/>
              </w:rPr>
              <w:t xml:space="preserve">b) </w:t>
            </w:r>
          </w:p>
        </w:tc>
        <w:tc>
          <w:tcPr>
            <w:tcW w:w="2268" w:type="dxa"/>
            <w:tcBorders>
              <w:top w:val="single" w:sz="2" w:space="0" w:color="auto"/>
              <w:left w:val="single" w:sz="2" w:space="0" w:color="auto"/>
              <w:bottom w:val="single" w:sz="2" w:space="0" w:color="auto"/>
              <w:right w:val="single" w:sz="2" w:space="0" w:color="auto"/>
            </w:tcBorders>
            <w:hideMark/>
          </w:tcPr>
          <w:p w14:paraId="57001CF2" w14:textId="77777777" w:rsidR="00165FEE" w:rsidRPr="00485F05" w:rsidRDefault="00485F05">
            <w:pPr>
              <w:pStyle w:val="NormalLeft"/>
              <w:spacing w:line="252" w:lineRule="auto"/>
              <w:rPr>
                <w:b/>
                <w:i/>
              </w:rPr>
            </w:pPr>
            <w:r w:rsidRPr="00485F05">
              <w:rPr>
                <w:b/>
                <w:i/>
              </w:rPr>
              <w:t> Cigarrilhas </w:t>
            </w:r>
          </w:p>
        </w:tc>
        <w:tc>
          <w:tcPr>
            <w:tcW w:w="722" w:type="dxa"/>
            <w:tcBorders>
              <w:top w:val="single" w:sz="2" w:space="0" w:color="auto"/>
              <w:left w:val="single" w:sz="2" w:space="0" w:color="auto"/>
              <w:bottom w:val="single" w:sz="2" w:space="0" w:color="auto"/>
              <w:right w:val="single" w:sz="2" w:space="0" w:color="auto"/>
            </w:tcBorders>
            <w:hideMark/>
          </w:tcPr>
          <w:p w14:paraId="3A6358BD" w14:textId="77777777" w:rsidR="00165FEE" w:rsidRPr="00485F05" w:rsidRDefault="00485F05">
            <w:pPr>
              <w:pStyle w:val="NormalLeft"/>
              <w:spacing w:line="252" w:lineRule="auto"/>
              <w:rPr>
                <w:b/>
                <w:i/>
              </w:rPr>
            </w:pPr>
            <w:r w:rsidRPr="00485F05">
              <w:rPr>
                <w:b/>
                <w:i/>
              </w:rPr>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105028EC" w14:textId="77777777" w:rsidR="00165FEE" w:rsidRPr="00485F05" w:rsidRDefault="00485F05">
            <w:pPr>
              <w:pStyle w:val="NormalLeft"/>
              <w:spacing w:line="252" w:lineRule="auto"/>
              <w:rPr>
                <w:b/>
                <w:i/>
              </w:rPr>
            </w:pPr>
            <w:r w:rsidRPr="00485F05">
              <w:rPr>
                <w:b/>
                <w:i/>
              </w:rPr>
              <w:t xml:space="preserve"> 40 % do preço de venda ao público, incluindo todos os </w:t>
            </w:r>
            <w:r w:rsidRPr="00485F05">
              <w:rPr>
                <w:b/>
                <w:i/>
              </w:rPr>
              <w:t>impostos, ou a taxa da União de 143 EUR por 1 000 unidades ou por quilograma, ajustada em conformidade com o artigo 12.º; </w:t>
            </w:r>
          </w:p>
        </w:tc>
      </w:tr>
      <w:tr w:rsidR="00485F05" w:rsidRPr="00485F05" w14:paraId="23DD4BC0"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756E1CEC" w14:textId="77777777" w:rsidR="00165FEE" w:rsidRPr="00485F05" w:rsidRDefault="00485F05">
            <w:pPr>
              <w:pStyle w:val="NormalLeft"/>
              <w:spacing w:line="252" w:lineRule="auto"/>
              <w:rPr>
                <w:b/>
                <w:i/>
              </w:rPr>
            </w:pPr>
            <w:r w:rsidRPr="00485F05">
              <w:rPr>
                <w:b/>
                <w:i/>
              </w:rPr>
              <w:t>c)</w:t>
            </w:r>
          </w:p>
        </w:tc>
        <w:tc>
          <w:tcPr>
            <w:tcW w:w="2268" w:type="dxa"/>
            <w:tcBorders>
              <w:top w:val="single" w:sz="2" w:space="0" w:color="auto"/>
              <w:left w:val="single" w:sz="2" w:space="0" w:color="auto"/>
              <w:bottom w:val="single" w:sz="2" w:space="0" w:color="auto"/>
              <w:right w:val="single" w:sz="2" w:space="0" w:color="auto"/>
            </w:tcBorders>
            <w:hideMark/>
          </w:tcPr>
          <w:p w14:paraId="1C586E11" w14:textId="77777777" w:rsidR="00165FEE" w:rsidRPr="00485F05" w:rsidRDefault="00485F05">
            <w:pPr>
              <w:pStyle w:val="NormalLeft"/>
              <w:spacing w:line="252" w:lineRule="auto"/>
            </w:pPr>
            <w:r w:rsidRPr="00485F05">
              <w:t>Tabaco de corte fino destinado a cigarros de enrolar</w:t>
            </w:r>
          </w:p>
        </w:tc>
        <w:tc>
          <w:tcPr>
            <w:tcW w:w="722" w:type="dxa"/>
            <w:tcBorders>
              <w:top w:val="single" w:sz="2" w:space="0" w:color="auto"/>
              <w:left w:val="single" w:sz="2" w:space="0" w:color="auto"/>
              <w:bottom w:val="single" w:sz="2" w:space="0" w:color="auto"/>
              <w:right w:val="single" w:sz="2" w:space="0" w:color="auto"/>
            </w:tcBorders>
            <w:hideMark/>
          </w:tcPr>
          <w:p w14:paraId="07833E0C" w14:textId="77777777" w:rsidR="00165FEE" w:rsidRPr="00485F05" w:rsidRDefault="00485F05">
            <w:pPr>
              <w:pStyle w:val="NormalLeft"/>
              <w:spacing w:line="252" w:lineRule="auto"/>
              <w:rPr>
                <w:b/>
                <w:i/>
              </w:rPr>
            </w:pPr>
            <w:r w:rsidRPr="00485F05">
              <w:rPr>
                <w:b/>
                <w:i/>
              </w:rPr>
              <w:t>:</w:t>
            </w:r>
          </w:p>
        </w:tc>
        <w:tc>
          <w:tcPr>
            <w:tcW w:w="5255" w:type="dxa"/>
            <w:tcBorders>
              <w:top w:val="single" w:sz="2" w:space="0" w:color="auto"/>
              <w:left w:val="single" w:sz="2" w:space="0" w:color="auto"/>
              <w:bottom w:val="single" w:sz="2" w:space="0" w:color="auto"/>
              <w:right w:val="single" w:sz="2" w:space="0" w:color="auto"/>
            </w:tcBorders>
            <w:hideMark/>
          </w:tcPr>
          <w:p w14:paraId="50F00ADB" w14:textId="77777777" w:rsidR="00165FEE" w:rsidRPr="00485F05" w:rsidRDefault="00485F05">
            <w:pPr>
              <w:pStyle w:val="NormalLeft"/>
              <w:spacing w:line="252" w:lineRule="auto"/>
            </w:pPr>
            <w:r w:rsidRPr="00485F05">
              <w:t>  </w:t>
            </w:r>
            <w:r w:rsidRPr="00485F05">
              <w:rPr>
                <w:b/>
                <w:bCs/>
                <w:i/>
                <w:iCs/>
              </w:rPr>
              <w:t>62</w:t>
            </w:r>
            <w:r w:rsidRPr="00485F05">
              <w:t xml:space="preserve"> % do preço médio ponderado de venda a retalho do tabaco de corte fino destinado a cigarros de enrolar introduzido no consumo, ou a taxa da União de </w:t>
            </w:r>
            <w:r w:rsidRPr="00485F05">
              <w:rPr>
                <w:b/>
                <w:bCs/>
                <w:i/>
                <w:iCs/>
              </w:rPr>
              <w:t>215</w:t>
            </w:r>
            <w:r w:rsidRPr="00485F05">
              <w:t xml:space="preserve"> EUR por quilograma, ajustada em conformidade com o artigo 12.º;</w:t>
            </w:r>
          </w:p>
        </w:tc>
      </w:tr>
      <w:tr w:rsidR="00485F05" w:rsidRPr="00485F05" w14:paraId="4CE42E62"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7BAFD692" w14:textId="77777777" w:rsidR="00165FEE" w:rsidRPr="00485F05" w:rsidRDefault="00485F05">
            <w:pPr>
              <w:pStyle w:val="NormalLeft"/>
              <w:spacing w:line="252" w:lineRule="auto"/>
            </w:pPr>
            <w:r w:rsidRPr="00485F05">
              <w:t>d)</w:t>
            </w:r>
          </w:p>
        </w:tc>
        <w:tc>
          <w:tcPr>
            <w:tcW w:w="2268" w:type="dxa"/>
            <w:tcBorders>
              <w:top w:val="single" w:sz="2" w:space="0" w:color="auto"/>
              <w:left w:val="single" w:sz="2" w:space="0" w:color="auto"/>
              <w:bottom w:val="single" w:sz="2" w:space="0" w:color="auto"/>
              <w:right w:val="single" w:sz="2" w:space="0" w:color="auto"/>
            </w:tcBorders>
            <w:hideMark/>
          </w:tcPr>
          <w:p w14:paraId="23C7865E" w14:textId="77777777" w:rsidR="00165FEE" w:rsidRPr="00485F05" w:rsidRDefault="00485F05">
            <w:pPr>
              <w:pStyle w:val="NormalLeft"/>
              <w:spacing w:line="252" w:lineRule="auto"/>
            </w:pPr>
            <w:r w:rsidRPr="00485F05">
              <w:rPr>
                <w:b/>
                <w:bCs/>
                <w:i/>
                <w:iCs/>
              </w:rPr>
              <w:t>Outro</w:t>
            </w:r>
            <w:r w:rsidRPr="00485F05">
              <w:t xml:space="preserve"> tabaco de fumar</w:t>
            </w:r>
          </w:p>
        </w:tc>
        <w:tc>
          <w:tcPr>
            <w:tcW w:w="722" w:type="dxa"/>
            <w:tcBorders>
              <w:top w:val="single" w:sz="2" w:space="0" w:color="auto"/>
              <w:left w:val="single" w:sz="2" w:space="0" w:color="auto"/>
              <w:bottom w:val="single" w:sz="2" w:space="0" w:color="auto"/>
              <w:right w:val="single" w:sz="2" w:space="0" w:color="auto"/>
            </w:tcBorders>
            <w:hideMark/>
          </w:tcPr>
          <w:p w14:paraId="387A8A35" w14:textId="77777777" w:rsidR="00165FEE" w:rsidRPr="00485F05" w:rsidRDefault="00485F05">
            <w:pPr>
              <w:pStyle w:val="NormalLeft"/>
              <w:spacing w:line="252" w:lineRule="auto"/>
            </w:pPr>
            <w:r w:rsidRPr="00485F05">
              <w:t>:</w:t>
            </w:r>
          </w:p>
        </w:tc>
        <w:tc>
          <w:tcPr>
            <w:tcW w:w="5255" w:type="dxa"/>
            <w:tcBorders>
              <w:top w:val="single" w:sz="2" w:space="0" w:color="auto"/>
              <w:left w:val="single" w:sz="2" w:space="0" w:color="auto"/>
              <w:bottom w:val="single" w:sz="2" w:space="0" w:color="auto"/>
              <w:right w:val="single" w:sz="2" w:space="0" w:color="auto"/>
            </w:tcBorders>
            <w:hideMark/>
          </w:tcPr>
          <w:p w14:paraId="5014E6B9" w14:textId="77777777" w:rsidR="00165FEE" w:rsidRPr="00485F05" w:rsidRDefault="00485F05">
            <w:pPr>
              <w:pStyle w:val="NormalLeft"/>
              <w:spacing w:line="252" w:lineRule="auto"/>
            </w:pPr>
            <w:r w:rsidRPr="00485F05">
              <w:t>  50 % do preço de venda ao público, incluindo todos os impostos, ou a taxa da União de 143 EUR por quilograma, ajustada em conformidade com o artigo 12.º;</w:t>
            </w:r>
          </w:p>
        </w:tc>
      </w:tr>
      <w:tr w:rsidR="00485F05" w:rsidRPr="00485F05" w14:paraId="6E15E275"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68D44402" w14:textId="77777777" w:rsidR="00165FEE" w:rsidRPr="00485F05" w:rsidRDefault="00485F05">
            <w:pPr>
              <w:pStyle w:val="NormalLeft"/>
              <w:spacing w:line="252" w:lineRule="auto"/>
              <w:rPr>
                <w:b/>
                <w:i/>
              </w:rPr>
            </w:pPr>
            <w:r w:rsidRPr="00485F05">
              <w:rPr>
                <w:b/>
                <w:i/>
              </w:rPr>
              <w:t> e) </w:t>
            </w:r>
          </w:p>
        </w:tc>
        <w:tc>
          <w:tcPr>
            <w:tcW w:w="2268" w:type="dxa"/>
            <w:tcBorders>
              <w:top w:val="single" w:sz="2" w:space="0" w:color="auto"/>
              <w:left w:val="single" w:sz="2" w:space="0" w:color="auto"/>
              <w:bottom w:val="single" w:sz="2" w:space="0" w:color="auto"/>
              <w:right w:val="single" w:sz="2" w:space="0" w:color="auto"/>
            </w:tcBorders>
            <w:hideMark/>
          </w:tcPr>
          <w:p w14:paraId="3241FBD6" w14:textId="77777777" w:rsidR="00165FEE" w:rsidRPr="00485F05" w:rsidRDefault="00485F05">
            <w:pPr>
              <w:pStyle w:val="NormalLeft"/>
              <w:spacing w:line="252" w:lineRule="auto"/>
            </w:pPr>
            <w:r w:rsidRPr="00485F05">
              <w:t> Tabaco para cachimbo de água </w:t>
            </w:r>
          </w:p>
        </w:tc>
        <w:tc>
          <w:tcPr>
            <w:tcW w:w="722" w:type="dxa"/>
            <w:tcBorders>
              <w:top w:val="single" w:sz="2" w:space="0" w:color="auto"/>
              <w:left w:val="single" w:sz="2" w:space="0" w:color="auto"/>
              <w:bottom w:val="single" w:sz="2" w:space="0" w:color="auto"/>
              <w:right w:val="single" w:sz="2" w:space="0" w:color="auto"/>
            </w:tcBorders>
            <w:hideMark/>
          </w:tcPr>
          <w:p w14:paraId="286704EE" w14:textId="77777777" w:rsidR="00165FEE" w:rsidRPr="00485F05" w:rsidRDefault="00485F05">
            <w:pPr>
              <w:pStyle w:val="NormalLeft"/>
              <w:spacing w:line="252" w:lineRule="auto"/>
            </w:pPr>
            <w:r w:rsidRPr="00485F05">
              <w:t> : </w:t>
            </w:r>
          </w:p>
        </w:tc>
        <w:tc>
          <w:tcPr>
            <w:tcW w:w="5255" w:type="dxa"/>
            <w:tcBorders>
              <w:top w:val="single" w:sz="2" w:space="0" w:color="auto"/>
              <w:left w:val="single" w:sz="2" w:space="0" w:color="auto"/>
              <w:bottom w:val="single" w:sz="2" w:space="0" w:color="auto"/>
              <w:right w:val="single" w:sz="2" w:space="0" w:color="auto"/>
            </w:tcBorders>
            <w:hideMark/>
          </w:tcPr>
          <w:p w14:paraId="1334DD2E" w14:textId="77777777" w:rsidR="00165FEE" w:rsidRPr="00485F05" w:rsidRDefault="00485F05">
            <w:r w:rsidRPr="00485F05">
              <w:t> </w:t>
            </w:r>
            <w:r w:rsidRPr="00485F05">
              <w:rPr>
                <w:b/>
                <w:bCs/>
                <w:i/>
                <w:iCs/>
              </w:rPr>
              <w:t>50</w:t>
            </w:r>
            <w:r w:rsidRPr="00485F05">
              <w:t xml:space="preserve"> % do preço de venda ao público, incluindo todos os impostos, ou a taxa da União de </w:t>
            </w:r>
            <w:r w:rsidRPr="00485F05">
              <w:rPr>
                <w:b/>
                <w:bCs/>
                <w:i/>
                <w:iCs/>
              </w:rPr>
              <w:t>107</w:t>
            </w:r>
            <w:r w:rsidRPr="00485F05">
              <w:t> EUR por quilograma, ajustada em conformidade com o artigo 12.º;  </w:t>
            </w:r>
          </w:p>
        </w:tc>
      </w:tr>
      <w:tr w:rsidR="00485F05" w:rsidRPr="00485F05" w14:paraId="69B3700D"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589D9DE9" w14:textId="77777777" w:rsidR="00165FEE" w:rsidRPr="00485F05" w:rsidRDefault="00485F05">
            <w:pPr>
              <w:pStyle w:val="NormalLeft"/>
              <w:spacing w:line="252" w:lineRule="auto"/>
            </w:pPr>
            <w:r w:rsidRPr="00485F05">
              <w:lastRenderedPageBreak/>
              <w:t> f) </w:t>
            </w:r>
          </w:p>
        </w:tc>
        <w:tc>
          <w:tcPr>
            <w:tcW w:w="2268" w:type="dxa"/>
            <w:tcBorders>
              <w:top w:val="single" w:sz="2" w:space="0" w:color="auto"/>
              <w:left w:val="single" w:sz="2" w:space="0" w:color="auto"/>
              <w:bottom w:val="single" w:sz="2" w:space="0" w:color="auto"/>
              <w:right w:val="single" w:sz="2" w:space="0" w:color="auto"/>
            </w:tcBorders>
            <w:hideMark/>
          </w:tcPr>
          <w:p w14:paraId="31BFD3C7" w14:textId="77777777" w:rsidR="00165FEE" w:rsidRPr="00485F05" w:rsidRDefault="00485F05">
            <w:r w:rsidRPr="00485F05">
              <w:t> Tabaco aquecido  </w:t>
            </w:r>
          </w:p>
        </w:tc>
        <w:tc>
          <w:tcPr>
            <w:tcW w:w="722" w:type="dxa"/>
            <w:tcBorders>
              <w:top w:val="single" w:sz="2" w:space="0" w:color="auto"/>
              <w:left w:val="single" w:sz="2" w:space="0" w:color="auto"/>
              <w:bottom w:val="single" w:sz="2" w:space="0" w:color="auto"/>
              <w:right w:val="single" w:sz="2" w:space="0" w:color="auto"/>
            </w:tcBorders>
            <w:hideMark/>
          </w:tcPr>
          <w:p w14:paraId="272C54DB" w14:textId="77777777" w:rsidR="00165FEE" w:rsidRPr="00485F05" w:rsidRDefault="00485F05">
            <w:pPr>
              <w:pStyle w:val="NormalLeft"/>
              <w:spacing w:line="252" w:lineRule="auto"/>
            </w:pPr>
            <w:r w:rsidRPr="00485F05">
              <w:t> : </w:t>
            </w:r>
          </w:p>
        </w:tc>
        <w:tc>
          <w:tcPr>
            <w:tcW w:w="5255" w:type="dxa"/>
            <w:tcBorders>
              <w:top w:val="single" w:sz="2" w:space="0" w:color="auto"/>
              <w:left w:val="single" w:sz="2" w:space="0" w:color="auto"/>
              <w:bottom w:val="single" w:sz="2" w:space="0" w:color="auto"/>
              <w:right w:val="single" w:sz="2" w:space="0" w:color="auto"/>
            </w:tcBorders>
            <w:hideMark/>
          </w:tcPr>
          <w:p w14:paraId="6AC02E0C" w14:textId="77777777" w:rsidR="00165FEE" w:rsidRPr="00485F05" w:rsidRDefault="00485F05">
            <w:r w:rsidRPr="00485F05">
              <w:rPr>
                <w:b/>
                <w:i/>
              </w:rPr>
              <w:t> </w:t>
            </w:r>
            <w:r w:rsidRPr="00485F05">
              <w:rPr>
                <w:b/>
                <w:bCs/>
                <w:i/>
                <w:iCs/>
              </w:rPr>
              <w:t>55</w:t>
            </w:r>
            <w:r w:rsidRPr="00485F05">
              <w:t xml:space="preserve"> % do preço de venda ao público, incluindo todos os impostos, ou a taxa da União de </w:t>
            </w:r>
            <w:r w:rsidRPr="00485F05">
              <w:rPr>
                <w:b/>
                <w:bCs/>
                <w:i/>
                <w:iCs/>
              </w:rPr>
              <w:t>108</w:t>
            </w:r>
            <w:r w:rsidRPr="00485F05">
              <w:t xml:space="preserve"> EUR por 1 000 unidades, ajustada em conformidade com o artigo 12.º; </w:t>
            </w:r>
            <w:r w:rsidRPr="00485F05">
              <w:rPr>
                <w:b/>
                <w:bCs/>
                <w:i/>
                <w:iCs/>
              </w:rPr>
              <w:t>55</w:t>
            </w:r>
            <w:r w:rsidRPr="00485F05">
              <w:t xml:space="preserve"> % do preço de venda ao público, incluindo todos os impostos, ou a taxa da União de </w:t>
            </w:r>
            <w:r w:rsidRPr="00485F05">
              <w:rPr>
                <w:b/>
                <w:bCs/>
                <w:i/>
                <w:iCs/>
              </w:rPr>
              <w:t>155</w:t>
            </w:r>
            <w:r w:rsidRPr="00485F05">
              <w:t xml:space="preserve"> EUR por quilograma, ajustada em conformidade com o artigo 12.º; </w:t>
            </w:r>
          </w:p>
        </w:tc>
      </w:tr>
      <w:tr w:rsidR="00485F05" w:rsidRPr="00485F05" w14:paraId="7FA3066C"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23DE9FEE" w14:textId="77777777" w:rsidR="00165FEE" w:rsidRPr="00485F05" w:rsidRDefault="00485F05">
            <w:pPr>
              <w:pStyle w:val="NormalLeft"/>
              <w:spacing w:line="252" w:lineRule="auto"/>
            </w:pPr>
            <w:r w:rsidRPr="00485F05">
              <w:t> g) </w:t>
            </w:r>
          </w:p>
        </w:tc>
        <w:tc>
          <w:tcPr>
            <w:tcW w:w="2268" w:type="dxa"/>
            <w:tcBorders>
              <w:top w:val="single" w:sz="2" w:space="0" w:color="auto"/>
              <w:left w:val="single" w:sz="2" w:space="0" w:color="auto"/>
              <w:bottom w:val="single" w:sz="2" w:space="0" w:color="auto"/>
              <w:right w:val="single" w:sz="2" w:space="0" w:color="auto"/>
            </w:tcBorders>
            <w:hideMark/>
          </w:tcPr>
          <w:p w14:paraId="2EAA34F2" w14:textId="77777777" w:rsidR="00165FEE" w:rsidRPr="00485F05" w:rsidRDefault="00485F05">
            <w:r w:rsidRPr="00485F05">
              <w:t> </w:t>
            </w:r>
            <w:r w:rsidRPr="00485F05">
              <w:t>Outro tabaco manufaturado  </w:t>
            </w:r>
          </w:p>
        </w:tc>
        <w:tc>
          <w:tcPr>
            <w:tcW w:w="722" w:type="dxa"/>
            <w:tcBorders>
              <w:top w:val="single" w:sz="2" w:space="0" w:color="auto"/>
              <w:left w:val="single" w:sz="2" w:space="0" w:color="auto"/>
              <w:bottom w:val="single" w:sz="2" w:space="0" w:color="auto"/>
              <w:right w:val="single" w:sz="2" w:space="0" w:color="auto"/>
            </w:tcBorders>
            <w:hideMark/>
          </w:tcPr>
          <w:p w14:paraId="52BDE654" w14:textId="77777777" w:rsidR="00165FEE" w:rsidRPr="00485F05" w:rsidRDefault="00485F05">
            <w:pPr>
              <w:pStyle w:val="NormalLeft"/>
              <w:spacing w:line="252" w:lineRule="auto"/>
            </w:pPr>
            <w:r w:rsidRPr="00485F05">
              <w:t> : </w:t>
            </w:r>
          </w:p>
        </w:tc>
        <w:tc>
          <w:tcPr>
            <w:tcW w:w="5255" w:type="dxa"/>
            <w:tcBorders>
              <w:top w:val="single" w:sz="2" w:space="0" w:color="auto"/>
              <w:left w:val="single" w:sz="2" w:space="0" w:color="auto"/>
              <w:bottom w:val="single" w:sz="2" w:space="0" w:color="auto"/>
              <w:right w:val="single" w:sz="2" w:space="0" w:color="auto"/>
            </w:tcBorders>
            <w:hideMark/>
          </w:tcPr>
          <w:p w14:paraId="5A3A0A1E" w14:textId="77777777" w:rsidR="00165FEE" w:rsidRPr="00485F05" w:rsidRDefault="00485F05">
            <w:r w:rsidRPr="00485F05">
              <w:rPr>
                <w:b/>
                <w:i/>
              </w:rPr>
              <w:t> </w:t>
            </w:r>
            <w:r w:rsidRPr="00485F05">
              <w:rPr>
                <w:b/>
                <w:bCs/>
                <w:i/>
                <w:iCs/>
              </w:rPr>
              <w:t>50</w:t>
            </w:r>
            <w:r w:rsidRPr="00485F05">
              <w:t xml:space="preserve"> % do preço de venda ao público, incluindo todos os impostos, ou a taxa da União de </w:t>
            </w:r>
            <w:r w:rsidRPr="00485F05">
              <w:rPr>
                <w:b/>
                <w:bCs/>
                <w:i/>
                <w:iCs/>
              </w:rPr>
              <w:t>143</w:t>
            </w:r>
            <w:r w:rsidRPr="00485F05">
              <w:t> EUR por quilograma, ajustada em conformidade com o artigo 12.º.  </w:t>
            </w:r>
          </w:p>
        </w:tc>
      </w:tr>
      <w:tr w:rsidR="00485F05" w:rsidRPr="00485F05" w14:paraId="56D47B5C" w14:textId="77777777" w:rsidTr="00165FEE">
        <w:trPr>
          <w:trHeight w:val="720"/>
        </w:trPr>
        <w:tc>
          <w:tcPr>
            <w:tcW w:w="9349" w:type="dxa"/>
            <w:gridSpan w:val="4"/>
            <w:tcBorders>
              <w:top w:val="single" w:sz="4" w:space="0" w:color="auto"/>
              <w:left w:val="single" w:sz="4" w:space="0" w:color="auto"/>
              <w:bottom w:val="single" w:sz="4" w:space="0" w:color="auto"/>
              <w:right w:val="single" w:sz="4" w:space="0" w:color="auto"/>
            </w:tcBorders>
            <w:vAlign w:val="center"/>
            <w:hideMark/>
          </w:tcPr>
          <w:p w14:paraId="2C3A6229" w14:textId="77777777" w:rsidR="00165FEE" w:rsidRPr="00485F05" w:rsidRDefault="00485F05">
            <w:pPr>
              <w:spacing w:before="120" w:after="120" w:line="276" w:lineRule="auto"/>
              <w:jc w:val="center"/>
            </w:pPr>
            <w:r w:rsidRPr="00485F05">
              <w:rPr>
                <w:i/>
              </w:rPr>
              <w:t>Alteração</w:t>
            </w:r>
          </w:p>
        </w:tc>
      </w:tr>
      <w:tr w:rsidR="00485F05" w:rsidRPr="00485F05" w14:paraId="0F88F7BB"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308D68AA" w14:textId="77777777" w:rsidR="00165FEE" w:rsidRPr="00485F05" w:rsidRDefault="00485F05">
            <w:pPr>
              <w:pStyle w:val="NormalLeft"/>
              <w:spacing w:line="252" w:lineRule="auto"/>
            </w:pPr>
            <w:r w:rsidRPr="00485F05">
              <w:t>a)</w:t>
            </w:r>
          </w:p>
        </w:tc>
        <w:tc>
          <w:tcPr>
            <w:tcW w:w="2268" w:type="dxa"/>
            <w:tcBorders>
              <w:top w:val="single" w:sz="2" w:space="0" w:color="auto"/>
              <w:left w:val="single" w:sz="2" w:space="0" w:color="auto"/>
              <w:bottom w:val="single" w:sz="2" w:space="0" w:color="auto"/>
              <w:right w:val="single" w:sz="2" w:space="0" w:color="auto"/>
            </w:tcBorders>
            <w:hideMark/>
          </w:tcPr>
          <w:p w14:paraId="3BF51F58" w14:textId="77777777" w:rsidR="00165FEE" w:rsidRPr="00485F05" w:rsidRDefault="00485F05">
            <w:pPr>
              <w:pStyle w:val="NormalLeft"/>
              <w:spacing w:line="252" w:lineRule="auto"/>
            </w:pPr>
            <w:r w:rsidRPr="00485F05">
              <w:t xml:space="preserve">Charutos </w:t>
            </w:r>
            <w:r w:rsidRPr="00485F05">
              <w:rPr>
                <w:b/>
                <w:bCs/>
                <w:i/>
                <w:iCs/>
              </w:rPr>
              <w:t>e cigarrilhas</w:t>
            </w:r>
          </w:p>
        </w:tc>
        <w:tc>
          <w:tcPr>
            <w:tcW w:w="722" w:type="dxa"/>
            <w:tcBorders>
              <w:top w:val="single" w:sz="2" w:space="0" w:color="auto"/>
              <w:left w:val="single" w:sz="2" w:space="0" w:color="auto"/>
              <w:bottom w:val="single" w:sz="2" w:space="0" w:color="auto"/>
              <w:right w:val="single" w:sz="2" w:space="0" w:color="auto"/>
            </w:tcBorders>
            <w:hideMark/>
          </w:tcPr>
          <w:p w14:paraId="45C047CA" w14:textId="77777777" w:rsidR="00165FEE" w:rsidRPr="00485F05" w:rsidRDefault="00485F05">
            <w:pPr>
              <w:pStyle w:val="NormalLeft"/>
              <w:spacing w:line="252" w:lineRule="auto"/>
            </w:pPr>
            <w:r w:rsidRPr="00485F05">
              <w:t>:</w:t>
            </w:r>
          </w:p>
        </w:tc>
        <w:tc>
          <w:tcPr>
            <w:tcW w:w="5255" w:type="dxa"/>
            <w:tcBorders>
              <w:top w:val="single" w:sz="2" w:space="0" w:color="auto"/>
              <w:left w:val="single" w:sz="2" w:space="0" w:color="auto"/>
              <w:bottom w:val="single" w:sz="2" w:space="0" w:color="auto"/>
              <w:right w:val="single" w:sz="2" w:space="0" w:color="auto"/>
            </w:tcBorders>
            <w:hideMark/>
          </w:tcPr>
          <w:p w14:paraId="7C8EDB88" w14:textId="77777777" w:rsidR="00165FEE" w:rsidRPr="00485F05" w:rsidRDefault="00485F05">
            <w:pPr>
              <w:pStyle w:val="NormalLeft"/>
              <w:spacing w:line="252" w:lineRule="auto"/>
            </w:pPr>
            <w:r w:rsidRPr="00485F05">
              <w:t>  </w:t>
            </w:r>
            <w:r w:rsidRPr="00485F05">
              <w:rPr>
                <w:b/>
                <w:bCs/>
                <w:i/>
                <w:iCs/>
              </w:rPr>
              <w:t>15</w:t>
            </w:r>
            <w:r w:rsidRPr="00485F05">
              <w:rPr>
                <w:i/>
                <w:iCs/>
              </w:rPr>
              <w:t xml:space="preserve"> </w:t>
            </w:r>
            <w:r w:rsidRPr="00485F05">
              <w:t xml:space="preserve">% do preço de venda ao público, incluindo todos os impostos, ou a taxa da União de </w:t>
            </w:r>
            <w:r w:rsidRPr="00485F05">
              <w:rPr>
                <w:b/>
                <w:bCs/>
                <w:i/>
                <w:iCs/>
              </w:rPr>
              <w:t>54</w:t>
            </w:r>
            <w:r w:rsidRPr="00485F05">
              <w:t xml:space="preserve"> EUR por 1 000 unidades ou por quilograma, ajustada em conformidade com o artigo 12.º;</w:t>
            </w:r>
          </w:p>
        </w:tc>
      </w:tr>
      <w:tr w:rsidR="00485F05" w:rsidRPr="00485F05" w14:paraId="6111C846"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14947636" w14:textId="77777777" w:rsidR="00165FEE" w:rsidRPr="00485F05" w:rsidRDefault="00485F05">
            <w:pPr>
              <w:pStyle w:val="NormalLeft"/>
              <w:spacing w:line="252" w:lineRule="auto"/>
            </w:pPr>
            <w:r w:rsidRPr="00485F05">
              <w:t>d)</w:t>
            </w:r>
          </w:p>
        </w:tc>
        <w:tc>
          <w:tcPr>
            <w:tcW w:w="2268" w:type="dxa"/>
            <w:tcBorders>
              <w:top w:val="single" w:sz="2" w:space="0" w:color="auto"/>
              <w:left w:val="single" w:sz="2" w:space="0" w:color="auto"/>
              <w:bottom w:val="single" w:sz="2" w:space="0" w:color="auto"/>
              <w:right w:val="single" w:sz="2" w:space="0" w:color="auto"/>
            </w:tcBorders>
            <w:hideMark/>
          </w:tcPr>
          <w:p w14:paraId="1E87AEB7" w14:textId="77777777" w:rsidR="00165FEE" w:rsidRPr="00485F05" w:rsidRDefault="00485F05">
            <w:pPr>
              <w:pStyle w:val="NormalLeft"/>
              <w:spacing w:line="252" w:lineRule="auto"/>
            </w:pPr>
            <w:r w:rsidRPr="00485F05">
              <w:t>Tabaco de fumar</w:t>
            </w:r>
          </w:p>
        </w:tc>
        <w:tc>
          <w:tcPr>
            <w:tcW w:w="722" w:type="dxa"/>
            <w:tcBorders>
              <w:top w:val="single" w:sz="2" w:space="0" w:color="auto"/>
              <w:left w:val="single" w:sz="2" w:space="0" w:color="auto"/>
              <w:bottom w:val="single" w:sz="2" w:space="0" w:color="auto"/>
              <w:right w:val="single" w:sz="2" w:space="0" w:color="auto"/>
            </w:tcBorders>
          </w:tcPr>
          <w:p w14:paraId="564665B1" w14:textId="77777777" w:rsidR="00165FEE" w:rsidRPr="00485F05" w:rsidRDefault="00165FEE">
            <w:pPr>
              <w:pStyle w:val="NormalLeft"/>
              <w:spacing w:line="252" w:lineRule="auto"/>
            </w:pPr>
          </w:p>
        </w:tc>
        <w:tc>
          <w:tcPr>
            <w:tcW w:w="5255" w:type="dxa"/>
            <w:tcBorders>
              <w:top w:val="single" w:sz="2" w:space="0" w:color="auto"/>
              <w:left w:val="single" w:sz="2" w:space="0" w:color="auto"/>
              <w:bottom w:val="single" w:sz="2" w:space="0" w:color="auto"/>
              <w:right w:val="single" w:sz="2" w:space="0" w:color="auto"/>
            </w:tcBorders>
          </w:tcPr>
          <w:p w14:paraId="65B80E84" w14:textId="77777777" w:rsidR="00165FEE" w:rsidRPr="00485F05" w:rsidRDefault="00165FEE">
            <w:pPr>
              <w:pStyle w:val="NormalLeft"/>
              <w:spacing w:line="252" w:lineRule="auto"/>
            </w:pPr>
          </w:p>
        </w:tc>
      </w:tr>
      <w:tr w:rsidR="00485F05" w:rsidRPr="00485F05" w14:paraId="700D0785"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023D1BF8" w14:textId="77777777" w:rsidR="00165FEE" w:rsidRPr="00485F05" w:rsidRDefault="00485F05">
            <w:pPr>
              <w:rPr>
                <w:b/>
                <w:bCs/>
                <w:i/>
              </w:rPr>
            </w:pPr>
            <w:r w:rsidRPr="00485F05">
              <w:rPr>
                <w:b/>
                <w:i/>
              </w:rPr>
              <w:t>i)</w:t>
            </w:r>
          </w:p>
        </w:tc>
        <w:tc>
          <w:tcPr>
            <w:tcW w:w="2268" w:type="dxa"/>
            <w:tcBorders>
              <w:top w:val="single" w:sz="2" w:space="0" w:color="auto"/>
              <w:left w:val="single" w:sz="2" w:space="0" w:color="auto"/>
              <w:bottom w:val="single" w:sz="2" w:space="0" w:color="auto"/>
              <w:right w:val="single" w:sz="2" w:space="0" w:color="auto"/>
            </w:tcBorders>
            <w:hideMark/>
          </w:tcPr>
          <w:p w14:paraId="7D66BA34" w14:textId="77777777" w:rsidR="00165FEE" w:rsidRPr="00485F05" w:rsidRDefault="00485F05">
            <w:r w:rsidRPr="00485F05">
              <w:t xml:space="preserve">Tabaco de corte fino destinado a cigarros de </w:t>
            </w:r>
            <w:r w:rsidRPr="00485F05">
              <w:t>enrolar</w:t>
            </w:r>
          </w:p>
        </w:tc>
        <w:tc>
          <w:tcPr>
            <w:tcW w:w="722" w:type="dxa"/>
            <w:tcBorders>
              <w:top w:val="single" w:sz="2" w:space="0" w:color="auto"/>
              <w:left w:val="single" w:sz="2" w:space="0" w:color="auto"/>
              <w:bottom w:val="single" w:sz="2" w:space="0" w:color="auto"/>
              <w:right w:val="single" w:sz="2" w:space="0" w:color="auto"/>
            </w:tcBorders>
            <w:hideMark/>
          </w:tcPr>
          <w:p w14:paraId="6902572C" w14:textId="77777777" w:rsidR="00165FEE" w:rsidRPr="00485F05" w:rsidRDefault="00485F05">
            <w:r w:rsidRPr="00485F05">
              <w:t>:</w:t>
            </w:r>
          </w:p>
        </w:tc>
        <w:tc>
          <w:tcPr>
            <w:tcW w:w="5255" w:type="dxa"/>
            <w:tcBorders>
              <w:top w:val="single" w:sz="2" w:space="0" w:color="auto"/>
              <w:left w:val="single" w:sz="2" w:space="0" w:color="auto"/>
              <w:bottom w:val="single" w:sz="2" w:space="0" w:color="auto"/>
              <w:right w:val="single" w:sz="2" w:space="0" w:color="auto"/>
            </w:tcBorders>
            <w:hideMark/>
          </w:tcPr>
          <w:p w14:paraId="19D734B0" w14:textId="77777777" w:rsidR="00165FEE" w:rsidRPr="00485F05" w:rsidRDefault="00485F05">
            <w:bookmarkStart w:id="1" w:name="_Hlk203234326"/>
            <w:r w:rsidRPr="00485F05">
              <w:t> </w:t>
            </w:r>
            <w:bookmarkEnd w:id="1"/>
            <w:r w:rsidRPr="00485F05">
              <w:rPr>
                <w:b/>
                <w:bCs/>
                <w:i/>
                <w:iCs/>
              </w:rPr>
              <w:t>50</w:t>
            </w:r>
            <w:r w:rsidRPr="00485F05">
              <w:t xml:space="preserve"> % do preço médio ponderado de venda a retalho do tabaco de corte fino destinado a cigarros de enrolar introduzido no consumo, ou a taxa da União de </w:t>
            </w:r>
            <w:r w:rsidRPr="00485F05">
              <w:rPr>
                <w:b/>
                <w:bCs/>
                <w:i/>
                <w:iCs/>
              </w:rPr>
              <w:t>180</w:t>
            </w:r>
            <w:r w:rsidRPr="00485F05">
              <w:t xml:space="preserve"> EUR por quilograma, </w:t>
            </w:r>
            <w:bookmarkStart w:id="2" w:name="_Hlk203234328"/>
            <w:r w:rsidRPr="00485F05">
              <w:t>ajustada em conformidade com o artigo 12.º;</w:t>
            </w:r>
            <w:bookmarkEnd w:id="2"/>
          </w:p>
        </w:tc>
      </w:tr>
      <w:tr w:rsidR="00485F05" w:rsidRPr="00485F05" w14:paraId="04495B3B"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3EE67360" w14:textId="77777777" w:rsidR="00165FEE" w:rsidRPr="00485F05" w:rsidRDefault="00485F05">
            <w:pPr>
              <w:rPr>
                <w:b/>
                <w:bCs/>
                <w:i/>
              </w:rPr>
            </w:pPr>
            <w:r w:rsidRPr="00485F05">
              <w:rPr>
                <w:b/>
                <w:i/>
              </w:rPr>
              <w:t xml:space="preserve">ii) </w:t>
            </w:r>
          </w:p>
        </w:tc>
        <w:tc>
          <w:tcPr>
            <w:tcW w:w="2268" w:type="dxa"/>
            <w:tcBorders>
              <w:top w:val="single" w:sz="2" w:space="0" w:color="auto"/>
              <w:left w:val="single" w:sz="2" w:space="0" w:color="auto"/>
              <w:bottom w:val="single" w:sz="2" w:space="0" w:color="auto"/>
              <w:right w:val="single" w:sz="2" w:space="0" w:color="auto"/>
            </w:tcBorders>
            <w:hideMark/>
          </w:tcPr>
          <w:p w14:paraId="29E4FFAB" w14:textId="77777777" w:rsidR="00165FEE" w:rsidRPr="00485F05" w:rsidRDefault="00485F05">
            <w:pPr>
              <w:rPr>
                <w:bCs/>
              </w:rPr>
            </w:pPr>
            <w:r w:rsidRPr="00485F05">
              <w:t xml:space="preserve">Tabaco para cachimbo de água  </w:t>
            </w:r>
          </w:p>
        </w:tc>
        <w:tc>
          <w:tcPr>
            <w:tcW w:w="722" w:type="dxa"/>
            <w:tcBorders>
              <w:top w:val="single" w:sz="2" w:space="0" w:color="auto"/>
              <w:left w:val="single" w:sz="2" w:space="0" w:color="auto"/>
              <w:bottom w:val="single" w:sz="2" w:space="0" w:color="auto"/>
              <w:right w:val="single" w:sz="2" w:space="0" w:color="auto"/>
            </w:tcBorders>
            <w:hideMark/>
          </w:tcPr>
          <w:p w14:paraId="51311C23" w14:textId="77777777" w:rsidR="00165FEE" w:rsidRPr="00485F05" w:rsidRDefault="00485F05">
            <w:r w:rsidRPr="00485F05">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64113C76" w14:textId="77777777" w:rsidR="00165FEE" w:rsidRPr="00485F05" w:rsidRDefault="00485F05">
            <w:r w:rsidRPr="00485F05">
              <w:rPr>
                <w:b/>
                <w:bCs/>
                <w:i/>
                <w:iCs/>
              </w:rPr>
              <w:t>33</w:t>
            </w:r>
            <w:r w:rsidRPr="00485F05">
              <w:t xml:space="preserve"> % do preço de venda ao público, incluindo todos os impostos, ou a taxa da União de </w:t>
            </w:r>
            <w:r w:rsidRPr="00485F05">
              <w:rPr>
                <w:b/>
                <w:bCs/>
                <w:i/>
                <w:iCs/>
              </w:rPr>
              <w:t>80</w:t>
            </w:r>
            <w:r w:rsidRPr="00485F05">
              <w:t xml:space="preserve"> EUR por quilograma, ajustada em conformidade com o artigo 12.º;  </w:t>
            </w:r>
          </w:p>
        </w:tc>
      </w:tr>
      <w:tr w:rsidR="00485F05" w:rsidRPr="00485F05" w14:paraId="523B096E"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0D3D8A2E" w14:textId="77777777" w:rsidR="00165FEE" w:rsidRPr="00485F05" w:rsidRDefault="00485F05">
            <w:pPr>
              <w:rPr>
                <w:b/>
                <w:bCs/>
              </w:rPr>
            </w:pPr>
            <w:r w:rsidRPr="00485F05">
              <w:rPr>
                <w:b/>
                <w:i/>
                <w:iCs/>
              </w:rPr>
              <w:t>iii)</w:t>
            </w:r>
          </w:p>
        </w:tc>
        <w:tc>
          <w:tcPr>
            <w:tcW w:w="2268" w:type="dxa"/>
            <w:tcBorders>
              <w:top w:val="single" w:sz="2" w:space="0" w:color="auto"/>
              <w:left w:val="single" w:sz="2" w:space="0" w:color="auto"/>
              <w:bottom w:val="single" w:sz="2" w:space="0" w:color="auto"/>
              <w:right w:val="single" w:sz="2" w:space="0" w:color="auto"/>
            </w:tcBorders>
            <w:hideMark/>
          </w:tcPr>
          <w:p w14:paraId="0CEAAC7A" w14:textId="77777777" w:rsidR="00165FEE" w:rsidRPr="00485F05" w:rsidRDefault="00485F05">
            <w:r w:rsidRPr="00485F05">
              <w:t>Outro tabaco de fumar</w:t>
            </w:r>
          </w:p>
        </w:tc>
        <w:tc>
          <w:tcPr>
            <w:tcW w:w="722" w:type="dxa"/>
            <w:tcBorders>
              <w:top w:val="single" w:sz="2" w:space="0" w:color="auto"/>
              <w:left w:val="single" w:sz="2" w:space="0" w:color="auto"/>
              <w:bottom w:val="single" w:sz="2" w:space="0" w:color="auto"/>
              <w:right w:val="single" w:sz="2" w:space="0" w:color="auto"/>
            </w:tcBorders>
            <w:hideMark/>
          </w:tcPr>
          <w:p w14:paraId="21E78CC7" w14:textId="77777777" w:rsidR="00165FEE" w:rsidRPr="00485F05" w:rsidRDefault="00485F05">
            <w:r w:rsidRPr="00485F05">
              <w:t>:</w:t>
            </w:r>
          </w:p>
        </w:tc>
        <w:tc>
          <w:tcPr>
            <w:tcW w:w="5255" w:type="dxa"/>
            <w:tcBorders>
              <w:top w:val="single" w:sz="2" w:space="0" w:color="auto"/>
              <w:left w:val="single" w:sz="2" w:space="0" w:color="auto"/>
              <w:bottom w:val="single" w:sz="2" w:space="0" w:color="auto"/>
              <w:right w:val="single" w:sz="2" w:space="0" w:color="auto"/>
            </w:tcBorders>
            <w:hideMark/>
          </w:tcPr>
          <w:p w14:paraId="4B107A92" w14:textId="77777777" w:rsidR="00165FEE" w:rsidRPr="00485F05" w:rsidRDefault="00485F05">
            <w:r w:rsidRPr="00485F05">
              <w:rPr>
                <w:b/>
                <w:bCs/>
                <w:i/>
                <w:iCs/>
              </w:rPr>
              <w:t>35</w:t>
            </w:r>
            <w:r w:rsidRPr="00485F05">
              <w:t xml:space="preserve"> % do preço de venda ao público, incluindo todos os impostos, ou a taxa da União de </w:t>
            </w:r>
            <w:r w:rsidRPr="00485F05">
              <w:rPr>
                <w:b/>
                <w:bCs/>
                <w:i/>
                <w:iCs/>
              </w:rPr>
              <w:t>110</w:t>
            </w:r>
            <w:bookmarkStart w:id="3" w:name="_Hlk203234330"/>
            <w:bookmarkEnd w:id="3"/>
            <w:r w:rsidRPr="00485F05">
              <w:t> EUR por quilograma</w:t>
            </w:r>
            <w:bookmarkStart w:id="4" w:name="_Hlk203234331"/>
            <w:r w:rsidRPr="00485F05">
              <w:t>, ajustada em conformidade com o artigo 12.º</w:t>
            </w:r>
            <w:bookmarkEnd w:id="4"/>
            <w:r w:rsidRPr="00485F05">
              <w:t>;</w:t>
            </w:r>
          </w:p>
        </w:tc>
      </w:tr>
      <w:tr w:rsidR="00485F05" w:rsidRPr="00485F05" w14:paraId="3B0A179C"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3DE5AB5C" w14:textId="77777777" w:rsidR="00165FEE" w:rsidRPr="00485F05" w:rsidRDefault="00485F05">
            <w:pPr>
              <w:pStyle w:val="NormalLeft"/>
              <w:spacing w:line="252" w:lineRule="auto"/>
            </w:pPr>
            <w:r w:rsidRPr="00485F05">
              <w:t> f) </w:t>
            </w:r>
          </w:p>
        </w:tc>
        <w:tc>
          <w:tcPr>
            <w:tcW w:w="2268" w:type="dxa"/>
            <w:tcBorders>
              <w:top w:val="single" w:sz="2" w:space="0" w:color="auto"/>
              <w:left w:val="single" w:sz="2" w:space="0" w:color="auto"/>
              <w:bottom w:val="single" w:sz="2" w:space="0" w:color="auto"/>
              <w:right w:val="single" w:sz="2" w:space="0" w:color="auto"/>
            </w:tcBorders>
            <w:hideMark/>
          </w:tcPr>
          <w:p w14:paraId="2EEBBF91" w14:textId="77777777" w:rsidR="00165FEE" w:rsidRPr="00485F05" w:rsidRDefault="00485F05">
            <w:r w:rsidRPr="00485F05">
              <w:t> Tabaco aquecido  </w:t>
            </w:r>
          </w:p>
        </w:tc>
        <w:tc>
          <w:tcPr>
            <w:tcW w:w="722" w:type="dxa"/>
            <w:tcBorders>
              <w:top w:val="single" w:sz="2" w:space="0" w:color="auto"/>
              <w:left w:val="single" w:sz="2" w:space="0" w:color="auto"/>
              <w:bottom w:val="single" w:sz="2" w:space="0" w:color="auto"/>
              <w:right w:val="single" w:sz="2" w:space="0" w:color="auto"/>
            </w:tcBorders>
            <w:hideMark/>
          </w:tcPr>
          <w:p w14:paraId="2520DAAB" w14:textId="77777777" w:rsidR="00165FEE" w:rsidRPr="00485F05" w:rsidRDefault="00485F05">
            <w:pPr>
              <w:pStyle w:val="NormalLeft"/>
              <w:spacing w:line="252" w:lineRule="auto"/>
            </w:pPr>
            <w:r w:rsidRPr="00485F05">
              <w:t> : </w:t>
            </w:r>
          </w:p>
        </w:tc>
        <w:tc>
          <w:tcPr>
            <w:tcW w:w="5255" w:type="dxa"/>
            <w:tcBorders>
              <w:top w:val="single" w:sz="2" w:space="0" w:color="auto"/>
              <w:left w:val="single" w:sz="2" w:space="0" w:color="auto"/>
              <w:bottom w:val="single" w:sz="2" w:space="0" w:color="auto"/>
              <w:right w:val="single" w:sz="2" w:space="0" w:color="auto"/>
            </w:tcBorders>
            <w:hideMark/>
          </w:tcPr>
          <w:p w14:paraId="7871A66A" w14:textId="77777777" w:rsidR="00165FEE" w:rsidRPr="00485F05" w:rsidRDefault="00485F05">
            <w:r w:rsidRPr="00485F05">
              <w:t> </w:t>
            </w:r>
            <w:r w:rsidRPr="00485F05">
              <w:rPr>
                <w:b/>
                <w:bCs/>
                <w:i/>
                <w:iCs/>
              </w:rPr>
              <w:t>40</w:t>
            </w:r>
            <w:r w:rsidRPr="00485F05">
              <w:t xml:space="preserve"> % do preço de venda ao público, incluindo todos os impostos, ou a taxa da União de </w:t>
            </w:r>
            <w:r w:rsidRPr="00485F05">
              <w:rPr>
                <w:b/>
                <w:bCs/>
                <w:i/>
                <w:iCs/>
              </w:rPr>
              <w:t>80</w:t>
            </w:r>
            <w:r w:rsidRPr="00485F05">
              <w:t xml:space="preserve"> EUR por 1 000 unidades, ajustada em conformidade com o artigo 12.º; </w:t>
            </w:r>
            <w:r w:rsidRPr="00485F05">
              <w:rPr>
                <w:b/>
                <w:bCs/>
                <w:i/>
                <w:iCs/>
              </w:rPr>
              <w:t>ou 40</w:t>
            </w:r>
            <w:r w:rsidRPr="00485F05">
              <w:t xml:space="preserve"> % do preço de venda ao público, incluindo todos os impostos, ou a taxa da União de </w:t>
            </w:r>
            <w:r w:rsidRPr="00485F05">
              <w:rPr>
                <w:b/>
                <w:bCs/>
                <w:i/>
                <w:iCs/>
              </w:rPr>
              <w:t>260</w:t>
            </w:r>
            <w:r w:rsidRPr="00485F05">
              <w:t xml:space="preserve"> EUR por quilograma, ajustada em conformidade com o artigo 12.º; </w:t>
            </w:r>
          </w:p>
        </w:tc>
      </w:tr>
      <w:tr w:rsidR="00485F05" w:rsidRPr="00485F05" w14:paraId="157327D8"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0D38931E" w14:textId="77777777" w:rsidR="00165FEE" w:rsidRPr="00485F05" w:rsidRDefault="00485F05">
            <w:pPr>
              <w:pStyle w:val="NormalLeft"/>
              <w:spacing w:line="252" w:lineRule="auto"/>
            </w:pPr>
            <w:r w:rsidRPr="00485F05">
              <w:t> g) </w:t>
            </w:r>
          </w:p>
        </w:tc>
        <w:tc>
          <w:tcPr>
            <w:tcW w:w="2268" w:type="dxa"/>
            <w:tcBorders>
              <w:top w:val="single" w:sz="2" w:space="0" w:color="auto"/>
              <w:left w:val="single" w:sz="2" w:space="0" w:color="auto"/>
              <w:bottom w:val="single" w:sz="2" w:space="0" w:color="auto"/>
              <w:right w:val="single" w:sz="2" w:space="0" w:color="auto"/>
            </w:tcBorders>
            <w:hideMark/>
          </w:tcPr>
          <w:p w14:paraId="4E709866" w14:textId="77777777" w:rsidR="00165FEE" w:rsidRPr="00485F05" w:rsidRDefault="00485F05">
            <w:r w:rsidRPr="00485F05">
              <w:t> Outro tabaco manufaturado  </w:t>
            </w:r>
          </w:p>
        </w:tc>
        <w:tc>
          <w:tcPr>
            <w:tcW w:w="722" w:type="dxa"/>
            <w:tcBorders>
              <w:top w:val="single" w:sz="2" w:space="0" w:color="auto"/>
              <w:left w:val="single" w:sz="2" w:space="0" w:color="auto"/>
              <w:bottom w:val="single" w:sz="2" w:space="0" w:color="auto"/>
              <w:right w:val="single" w:sz="2" w:space="0" w:color="auto"/>
            </w:tcBorders>
            <w:hideMark/>
          </w:tcPr>
          <w:p w14:paraId="50936B3A" w14:textId="77777777" w:rsidR="00165FEE" w:rsidRPr="00485F05" w:rsidRDefault="00485F05">
            <w:pPr>
              <w:pStyle w:val="NormalLeft"/>
              <w:spacing w:line="252" w:lineRule="auto"/>
            </w:pPr>
            <w:r w:rsidRPr="00485F05">
              <w:t> : </w:t>
            </w:r>
          </w:p>
        </w:tc>
        <w:tc>
          <w:tcPr>
            <w:tcW w:w="5255" w:type="dxa"/>
            <w:tcBorders>
              <w:top w:val="single" w:sz="2" w:space="0" w:color="auto"/>
              <w:left w:val="single" w:sz="2" w:space="0" w:color="auto"/>
              <w:bottom w:val="single" w:sz="2" w:space="0" w:color="auto"/>
              <w:right w:val="single" w:sz="2" w:space="0" w:color="auto"/>
            </w:tcBorders>
            <w:hideMark/>
          </w:tcPr>
          <w:p w14:paraId="428578AC" w14:textId="77777777" w:rsidR="00165FEE" w:rsidRPr="00485F05" w:rsidRDefault="00485F05">
            <w:r w:rsidRPr="00485F05">
              <w:rPr>
                <w:b/>
                <w:i/>
              </w:rPr>
              <w:t> </w:t>
            </w:r>
            <w:r w:rsidRPr="00485F05">
              <w:rPr>
                <w:b/>
                <w:bCs/>
                <w:i/>
                <w:iCs/>
              </w:rPr>
              <w:t>35</w:t>
            </w:r>
            <w:r w:rsidRPr="00485F05">
              <w:t xml:space="preserve"> % do preço de venda ao público, incluindo todos os impostos, ou a taxa da União de </w:t>
            </w:r>
            <w:r w:rsidRPr="00485F05">
              <w:rPr>
                <w:b/>
                <w:bCs/>
                <w:i/>
                <w:iCs/>
              </w:rPr>
              <w:t>110</w:t>
            </w:r>
            <w:r w:rsidRPr="00485F05">
              <w:t> EUR por quilograma, ajustada em conformidade com o artigo 12.º.  </w:t>
            </w:r>
          </w:p>
        </w:tc>
      </w:tr>
    </w:tbl>
    <w:p w14:paraId="7DCC3646" w14:textId="77777777" w:rsidR="00165FEE" w:rsidRPr="00485F05" w:rsidRDefault="00485F05" w:rsidP="00165FEE">
      <w:pPr>
        <w:pStyle w:val="AmOrLang"/>
      </w:pPr>
      <w:r w:rsidRPr="00485F05">
        <w:t xml:space="preserve">Or. </w:t>
      </w:r>
      <w:r w:rsidRPr="00485F05">
        <w:rPr>
          <w:rStyle w:val="HideTWBExt"/>
          <w:color w:val="auto"/>
        </w:rPr>
        <w:t>&lt;Original&gt;</w:t>
      </w:r>
      <w:r w:rsidRPr="00485F05">
        <w:rPr>
          <w:rStyle w:val="HideTWBInt"/>
          <w:rFonts w:eastAsiaTheme="majorEastAsia"/>
          <w:color w:val="auto"/>
        </w:rPr>
        <w:t>{EN}</w:t>
      </w:r>
      <w:r w:rsidRPr="00485F05">
        <w:t>en</w:t>
      </w:r>
      <w:r w:rsidRPr="00485F05">
        <w:rPr>
          <w:rStyle w:val="HideTWBExt"/>
          <w:color w:val="auto"/>
        </w:rPr>
        <w:t>&lt;/Original&gt;</w:t>
      </w:r>
    </w:p>
    <w:p w14:paraId="1E4B0D19" w14:textId="77777777" w:rsidR="00165FEE" w:rsidRPr="00485F05" w:rsidRDefault="00485F05" w:rsidP="00165FEE">
      <w:r w:rsidRPr="00485F05">
        <w:rPr>
          <w:rStyle w:val="HideTWBExt"/>
          <w:color w:val="auto"/>
        </w:rPr>
        <w:lastRenderedPageBreak/>
        <w:t>&lt;/Amend&gt;</w:t>
      </w:r>
    </w:p>
    <w:p w14:paraId="404240B0"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44</w:t>
      </w:r>
      <w:r w:rsidRPr="00485F05">
        <w:rPr>
          <w:rStyle w:val="HideTWBExt"/>
          <w:color w:val="auto"/>
        </w:rPr>
        <w:t>&lt;/NumAm&gt;</w:t>
      </w:r>
    </w:p>
    <w:p w14:paraId="48B87A27"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6832F851" w14:textId="77777777" w:rsidR="00165FEE" w:rsidRPr="00485F05" w:rsidRDefault="00485F05" w:rsidP="00165FEE">
      <w:pPr>
        <w:pStyle w:val="NormalBold"/>
      </w:pPr>
      <w:r w:rsidRPr="00485F05">
        <w:rPr>
          <w:rStyle w:val="HideTWBExt"/>
          <w:color w:val="auto"/>
        </w:rPr>
        <w:t>&lt;Article&gt;</w:t>
      </w:r>
      <w:r w:rsidRPr="00485F05">
        <w:t>Artigo 20 – n.º 4</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46DA581" w14:textId="77777777" w:rsidTr="00165FEE">
        <w:trPr>
          <w:jc w:val="center"/>
        </w:trPr>
        <w:tc>
          <w:tcPr>
            <w:tcW w:w="9752" w:type="dxa"/>
            <w:gridSpan w:val="2"/>
          </w:tcPr>
          <w:p w14:paraId="066D2694" w14:textId="77777777" w:rsidR="00165FEE" w:rsidRPr="00485F05" w:rsidRDefault="00165FEE">
            <w:pPr>
              <w:keepNext/>
            </w:pPr>
          </w:p>
        </w:tc>
      </w:tr>
      <w:tr w:rsidR="00485F05" w:rsidRPr="00485F05" w14:paraId="68935D73" w14:textId="77777777" w:rsidTr="00165FEE">
        <w:trPr>
          <w:jc w:val="center"/>
        </w:trPr>
        <w:tc>
          <w:tcPr>
            <w:tcW w:w="4876" w:type="dxa"/>
            <w:hideMark/>
          </w:tcPr>
          <w:p w14:paraId="1D730003" w14:textId="77777777" w:rsidR="00165FEE" w:rsidRPr="00485F05" w:rsidRDefault="00485F05">
            <w:pPr>
              <w:pStyle w:val="ColumnHeading"/>
              <w:keepNext/>
            </w:pPr>
            <w:r w:rsidRPr="00485F05">
              <w:t>Texto da Comissão</w:t>
            </w:r>
          </w:p>
        </w:tc>
        <w:tc>
          <w:tcPr>
            <w:tcW w:w="4876" w:type="dxa"/>
            <w:hideMark/>
          </w:tcPr>
          <w:p w14:paraId="5FD424C4" w14:textId="77777777" w:rsidR="00165FEE" w:rsidRPr="00485F05" w:rsidRDefault="00485F05">
            <w:pPr>
              <w:pStyle w:val="ColumnHeading"/>
              <w:keepNext/>
            </w:pPr>
            <w:r w:rsidRPr="00485F05">
              <w:t>Alteração</w:t>
            </w:r>
          </w:p>
        </w:tc>
      </w:tr>
      <w:tr w:rsidR="00485F05" w:rsidRPr="00485F05" w14:paraId="4B97F138" w14:textId="77777777" w:rsidTr="00165FEE">
        <w:trPr>
          <w:jc w:val="center"/>
        </w:trPr>
        <w:tc>
          <w:tcPr>
            <w:tcW w:w="4876" w:type="dxa"/>
            <w:hideMark/>
          </w:tcPr>
          <w:p w14:paraId="7874F458" w14:textId="3023E0A9" w:rsidR="00165FEE" w:rsidRPr="00485F05" w:rsidRDefault="00485F05">
            <w:pPr>
              <w:pStyle w:val="Normal6"/>
            </w:pPr>
            <w:r w:rsidRPr="00485F05">
              <w:t>4.</w:t>
            </w:r>
            <w:r w:rsidRPr="00485F05">
              <w:tab/>
            </w:r>
            <w:r w:rsidRPr="00485F05">
              <w:t xml:space="preserve">Em derrogação do n.º 2, de 1 de janeiro de 2028 a 31 de dezembro de </w:t>
            </w:r>
            <w:r w:rsidRPr="00485F05">
              <w:rPr>
                <w:b/>
                <w:i/>
              </w:rPr>
              <w:t>2029</w:t>
            </w:r>
            <w:r w:rsidRPr="00485F05">
              <w:t>, os Estados</w:t>
            </w:r>
            <w:r w:rsidR="00BD042A" w:rsidRPr="00485F05">
              <w:noBreakHyphen/>
            </w:r>
            <w:r w:rsidRPr="00485F05">
              <w:t xml:space="preserve">Membros asseguram que as taxas do imposto especial de consumo sejam de, pelo menos, 12 EUR por 1 000 unidades ou por quilograma ou 5 % do preço de venda a retalho, incluindo todos os impostos sobre charutos </w:t>
            </w:r>
            <w:r w:rsidRPr="00485F05">
              <w:rPr>
                <w:b/>
                <w:i/>
              </w:rPr>
              <w:t>ou</w:t>
            </w:r>
            <w:r w:rsidRPr="00485F05">
              <w:t xml:space="preserve"> cigarrilhas, de, pelo menos, 22 EUR por quilograma ou 20 % do preço de venda ao público, incluindo todos os impostos sobre outros tabacos para fumar e o tabaco para cachimbo de água, de, pelo menos, </w:t>
            </w:r>
            <w:r w:rsidRPr="00485F05">
              <w:rPr>
                <w:b/>
                <w:i/>
              </w:rPr>
              <w:t>88</w:t>
            </w:r>
            <w:r w:rsidRPr="00485F05">
              <w:t xml:space="preserve"> EUR por 1 000 unidades ou </w:t>
            </w:r>
            <w:r w:rsidRPr="00485F05">
              <w:rPr>
                <w:b/>
                <w:i/>
              </w:rPr>
              <w:t>125</w:t>
            </w:r>
            <w:r w:rsidRPr="00485F05">
              <w:t xml:space="preserve"> EUR por quilograma ou </w:t>
            </w:r>
            <w:r w:rsidRPr="00485F05">
              <w:rPr>
                <w:b/>
                <w:i/>
              </w:rPr>
              <w:t>45</w:t>
            </w:r>
            <w:r w:rsidRPr="00485F05">
              <w:t> % do preço de venda a retalho, incluindo todo</w:t>
            </w:r>
            <w:r w:rsidRPr="00485F05">
              <w:t>s os impostos sobre o tabaco aquecido, e de, pelo menos, 0 EUR por quilograma ou 0 % do preço de venda a retalho, incluindo todos os impostos, para outro tabaco manufaturado.</w:t>
            </w:r>
          </w:p>
        </w:tc>
        <w:tc>
          <w:tcPr>
            <w:tcW w:w="4876" w:type="dxa"/>
            <w:hideMark/>
          </w:tcPr>
          <w:p w14:paraId="39CEBF91" w14:textId="09B1998B" w:rsidR="00165FEE" w:rsidRPr="00485F05" w:rsidRDefault="00485F05">
            <w:pPr>
              <w:pStyle w:val="Normal6"/>
              <w:rPr>
                <w:szCs w:val="24"/>
              </w:rPr>
            </w:pPr>
            <w:r w:rsidRPr="00485F05">
              <w:t>4.</w:t>
            </w:r>
            <w:r w:rsidRPr="00485F05">
              <w:tab/>
              <w:t xml:space="preserve">Em derrogação do n.º 2, de 1 de janeiro de 2028 a 31 de dezembro de </w:t>
            </w:r>
            <w:r w:rsidRPr="00485F05">
              <w:rPr>
                <w:b/>
                <w:i/>
              </w:rPr>
              <w:t>2030</w:t>
            </w:r>
            <w:r w:rsidRPr="00485F05">
              <w:t>, os Estados</w:t>
            </w:r>
            <w:r w:rsidR="00BD042A" w:rsidRPr="00485F05">
              <w:noBreakHyphen/>
            </w:r>
            <w:r w:rsidRPr="00485F05">
              <w:t xml:space="preserve">Membros asseguram que as taxas do imposto especial de consumo sejam de, pelo menos, 12 EUR por 1 000 unidades ou por quilograma ou 5 % do preço de venda a retalho, incluindo todos os impostos sobre charutos </w:t>
            </w:r>
            <w:r w:rsidRPr="00485F05">
              <w:rPr>
                <w:b/>
                <w:i/>
              </w:rPr>
              <w:t>e</w:t>
            </w:r>
            <w:r w:rsidRPr="00485F05">
              <w:t xml:space="preserve"> cigarrilhas, de, pelo menos, 22 EUR por quilograma ou 20 % do preço de venda ao público, incluindo todos os impostos sobre outros tabacos para fumar e o tabaco para cachimbo de água, de, pelo menos, </w:t>
            </w:r>
            <w:r w:rsidRPr="00485F05">
              <w:rPr>
                <w:b/>
                <w:i/>
              </w:rPr>
              <w:t>58</w:t>
            </w:r>
            <w:r w:rsidRPr="00485F05">
              <w:t xml:space="preserve"> EUR por 1 000 unidades ou </w:t>
            </w:r>
            <w:r w:rsidRPr="00485F05">
              <w:rPr>
                <w:b/>
                <w:i/>
              </w:rPr>
              <w:t>83</w:t>
            </w:r>
            <w:r w:rsidRPr="00485F05">
              <w:t xml:space="preserve"> EUR por quilograma ou </w:t>
            </w:r>
            <w:r w:rsidRPr="00485F05">
              <w:rPr>
                <w:b/>
                <w:i/>
              </w:rPr>
              <w:t>20</w:t>
            </w:r>
            <w:r w:rsidRPr="00485F05">
              <w:t xml:space="preserve"> % do preço de venda a retalho, incluindo todos </w:t>
            </w:r>
            <w:r w:rsidRPr="00485F05">
              <w:t>os impostos sobre o tabaco aquecido, e de, pelo menos, 0 EUR por quilograma ou 0 % do preço de venda a retalho, incluindo todos os impostos, para outro tabaco manufaturado.</w:t>
            </w:r>
          </w:p>
        </w:tc>
      </w:tr>
    </w:tbl>
    <w:p w14:paraId="1F0DDF7E"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724398B2"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2645E026" w14:textId="77777777" w:rsidR="00165FEE" w:rsidRPr="00485F05" w:rsidRDefault="00485F05" w:rsidP="00165FEE">
      <w:pPr>
        <w:pStyle w:val="Normal12Italic"/>
        <w:rPr>
          <w:noProof w:val="0"/>
        </w:rPr>
      </w:pPr>
      <w:r w:rsidRPr="00485F05">
        <w:t xml:space="preserve">O período de transição é prorrogado por um ano. Para se chegar às taxas finais desejadas para os produtos de tabaco aquecido, tal como estabelecido no quadro do artigo 20.º, </w:t>
      </w:r>
      <w:r w:rsidRPr="00485F05">
        <w:t>n.º 2, as taxas aplicáveis durante o período transitório foram adaptadas em conformidade.</w:t>
      </w:r>
    </w:p>
    <w:p w14:paraId="61B4D277" w14:textId="77777777" w:rsidR="00165FEE" w:rsidRPr="00485F05" w:rsidRDefault="00485F05" w:rsidP="00165FEE">
      <w:r w:rsidRPr="00485F05">
        <w:rPr>
          <w:rStyle w:val="HideTWBExt"/>
          <w:color w:val="auto"/>
        </w:rPr>
        <w:t>&lt;/Amend&gt;</w:t>
      </w:r>
    </w:p>
    <w:p w14:paraId="70FB1610"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45</w:t>
      </w:r>
      <w:r w:rsidRPr="00485F05">
        <w:rPr>
          <w:rStyle w:val="HideTWBExt"/>
          <w:color w:val="auto"/>
        </w:rPr>
        <w:t>&lt;/NumAm&gt;</w:t>
      </w:r>
    </w:p>
    <w:p w14:paraId="6B8A6729"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37A479C5" w14:textId="77777777" w:rsidR="00165FEE" w:rsidRPr="00485F05" w:rsidRDefault="00485F05" w:rsidP="00165FEE">
      <w:pPr>
        <w:pStyle w:val="NormalBold"/>
      </w:pPr>
      <w:r w:rsidRPr="00485F05">
        <w:rPr>
          <w:rStyle w:val="HideTWBExt"/>
          <w:color w:val="auto"/>
        </w:rPr>
        <w:t>&lt;Article&gt;</w:t>
      </w:r>
      <w:r w:rsidRPr="00485F05">
        <w:t>Artigo 20 – n.º 5</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61EC1F5" w14:textId="77777777" w:rsidTr="00165FEE">
        <w:trPr>
          <w:jc w:val="center"/>
        </w:trPr>
        <w:tc>
          <w:tcPr>
            <w:tcW w:w="9752" w:type="dxa"/>
            <w:gridSpan w:val="2"/>
          </w:tcPr>
          <w:p w14:paraId="3BE0475E" w14:textId="77777777" w:rsidR="00165FEE" w:rsidRPr="00485F05" w:rsidRDefault="00165FEE">
            <w:pPr>
              <w:keepNext/>
            </w:pPr>
          </w:p>
        </w:tc>
      </w:tr>
      <w:tr w:rsidR="00485F05" w:rsidRPr="00485F05" w14:paraId="441CAD66" w14:textId="77777777" w:rsidTr="00165FEE">
        <w:trPr>
          <w:jc w:val="center"/>
        </w:trPr>
        <w:tc>
          <w:tcPr>
            <w:tcW w:w="4876" w:type="dxa"/>
            <w:hideMark/>
          </w:tcPr>
          <w:p w14:paraId="0503A18F" w14:textId="77777777" w:rsidR="00165FEE" w:rsidRPr="00485F05" w:rsidRDefault="00485F05">
            <w:pPr>
              <w:pStyle w:val="ColumnHeading"/>
              <w:keepNext/>
            </w:pPr>
            <w:r w:rsidRPr="00485F05">
              <w:t>Texto da Comissão</w:t>
            </w:r>
          </w:p>
        </w:tc>
        <w:tc>
          <w:tcPr>
            <w:tcW w:w="4876" w:type="dxa"/>
            <w:hideMark/>
          </w:tcPr>
          <w:p w14:paraId="77599E59" w14:textId="77777777" w:rsidR="00165FEE" w:rsidRPr="00485F05" w:rsidRDefault="00485F05">
            <w:pPr>
              <w:pStyle w:val="ColumnHeading"/>
              <w:keepNext/>
            </w:pPr>
            <w:r w:rsidRPr="00485F05">
              <w:t>Alteração</w:t>
            </w:r>
          </w:p>
        </w:tc>
      </w:tr>
      <w:tr w:rsidR="00485F05" w:rsidRPr="00485F05" w14:paraId="43021335" w14:textId="77777777" w:rsidTr="00165FEE">
        <w:trPr>
          <w:jc w:val="center"/>
        </w:trPr>
        <w:tc>
          <w:tcPr>
            <w:tcW w:w="4876" w:type="dxa"/>
            <w:hideMark/>
          </w:tcPr>
          <w:p w14:paraId="1B34FFA5" w14:textId="52CD42BF" w:rsidR="00165FEE" w:rsidRPr="00485F05" w:rsidRDefault="00485F05">
            <w:pPr>
              <w:pStyle w:val="Normal6"/>
            </w:pPr>
            <w:r w:rsidRPr="00485F05">
              <w:t>5.</w:t>
            </w:r>
            <w:r w:rsidRPr="00485F05">
              <w:tab/>
            </w:r>
            <w:r w:rsidRPr="00485F05">
              <w:t xml:space="preserve">Em derrogação do n.º 2, de 1 de janeiro de </w:t>
            </w:r>
            <w:r w:rsidRPr="00485F05">
              <w:rPr>
                <w:b/>
                <w:i/>
              </w:rPr>
              <w:t>2030</w:t>
            </w:r>
            <w:r w:rsidRPr="00485F05">
              <w:t xml:space="preserve"> a 31 de dezembro de </w:t>
            </w:r>
            <w:r w:rsidRPr="00485F05">
              <w:rPr>
                <w:b/>
                <w:i/>
              </w:rPr>
              <w:t>2031</w:t>
            </w:r>
            <w:r w:rsidRPr="00485F05">
              <w:t xml:space="preserve">, </w:t>
            </w:r>
            <w:r w:rsidRPr="00485F05">
              <w:lastRenderedPageBreak/>
              <w:t>os Estados</w:t>
            </w:r>
            <w:r w:rsidR="00BD042A" w:rsidRPr="00485F05">
              <w:noBreakHyphen/>
            </w:r>
            <w:r w:rsidRPr="00485F05">
              <w:t xml:space="preserve">Membros asseguram que as taxas do imposto especial de consumo sejam de, pelo menos, </w:t>
            </w:r>
            <w:r w:rsidRPr="00485F05">
              <w:rPr>
                <w:b/>
                <w:i/>
              </w:rPr>
              <w:t>71,5</w:t>
            </w:r>
            <w:r w:rsidRPr="00485F05">
              <w:t xml:space="preserve"> EUR por 1 000 unidades ou por quilograma ou </w:t>
            </w:r>
            <w:r w:rsidRPr="00485F05">
              <w:rPr>
                <w:b/>
                <w:i/>
              </w:rPr>
              <w:t>20</w:t>
            </w:r>
            <w:r w:rsidRPr="00485F05">
              <w:t xml:space="preserve"> % do preço de venda a retalho, incluindo todos os impostos sobre charutos </w:t>
            </w:r>
            <w:r w:rsidRPr="00485F05">
              <w:rPr>
                <w:b/>
                <w:i/>
              </w:rPr>
              <w:t>ou</w:t>
            </w:r>
            <w:r w:rsidRPr="00485F05">
              <w:t xml:space="preserve"> cigarrilhas, de, pelo menos, 71,5 EUR por quilograma ou 25 % do preço de venda a retalho, incluindo todos os impostos sobre outros tabacos para fumar, de, pelo menos, 54 EUR por quilograma ou 25 % do preço de venda a retalho, incluindo todos os impostos para o tabaco para cachimbo de água, de, pelo</w:t>
            </w:r>
            <w:r w:rsidRPr="00485F05">
              <w:t xml:space="preserve"> menos, </w:t>
            </w:r>
            <w:r w:rsidRPr="00485F05">
              <w:rPr>
                <w:b/>
                <w:i/>
              </w:rPr>
              <w:t>98</w:t>
            </w:r>
            <w:r w:rsidRPr="00485F05">
              <w:t xml:space="preserve"> EUR por 1 000 unidades ou </w:t>
            </w:r>
            <w:r w:rsidRPr="00485F05">
              <w:rPr>
                <w:b/>
                <w:i/>
              </w:rPr>
              <w:t>140</w:t>
            </w:r>
            <w:r w:rsidRPr="00485F05">
              <w:t xml:space="preserve"> EUR por quilograma ou </w:t>
            </w:r>
            <w:r w:rsidRPr="00485F05">
              <w:rPr>
                <w:b/>
                <w:i/>
              </w:rPr>
              <w:t>50</w:t>
            </w:r>
            <w:r w:rsidRPr="00485F05">
              <w:t xml:space="preserve"> % do preço de venda a retalho, incluindo todos os impostos sobre o tabaco aquecido, e de, pelo menos, 71,5 EUR por quilograma ou 25 % do preço de venda a retalho, incluindo todos os impostos para outro tabaco manufaturado.</w:t>
            </w:r>
          </w:p>
        </w:tc>
        <w:tc>
          <w:tcPr>
            <w:tcW w:w="4876" w:type="dxa"/>
            <w:hideMark/>
          </w:tcPr>
          <w:p w14:paraId="5B400B65" w14:textId="6F18A60C" w:rsidR="00165FEE" w:rsidRPr="00485F05" w:rsidRDefault="00485F05">
            <w:pPr>
              <w:pStyle w:val="Normal6"/>
              <w:rPr>
                <w:szCs w:val="24"/>
              </w:rPr>
            </w:pPr>
            <w:r w:rsidRPr="00485F05">
              <w:lastRenderedPageBreak/>
              <w:t>5.</w:t>
            </w:r>
            <w:r w:rsidRPr="00485F05">
              <w:tab/>
              <w:t xml:space="preserve">Em derrogação do n.º 2, de 1 de janeiro de </w:t>
            </w:r>
            <w:r w:rsidRPr="00485F05">
              <w:rPr>
                <w:b/>
                <w:i/>
              </w:rPr>
              <w:t>2031</w:t>
            </w:r>
            <w:r w:rsidRPr="00485F05">
              <w:t xml:space="preserve"> a 31 de dezembro de </w:t>
            </w:r>
            <w:r w:rsidRPr="00485F05">
              <w:rPr>
                <w:b/>
                <w:i/>
              </w:rPr>
              <w:t>2032</w:t>
            </w:r>
            <w:r w:rsidRPr="00485F05">
              <w:t xml:space="preserve">, </w:t>
            </w:r>
            <w:r w:rsidRPr="00485F05">
              <w:lastRenderedPageBreak/>
              <w:t>os Estados</w:t>
            </w:r>
            <w:r w:rsidR="00BD042A" w:rsidRPr="00485F05">
              <w:noBreakHyphen/>
            </w:r>
            <w:r w:rsidRPr="00485F05">
              <w:t xml:space="preserve">Membros asseguram que as taxas do imposto especial de consumo sejam de, pelo menos, </w:t>
            </w:r>
            <w:r w:rsidRPr="00485F05">
              <w:rPr>
                <w:b/>
                <w:i/>
              </w:rPr>
              <w:t>24</w:t>
            </w:r>
            <w:r w:rsidRPr="00485F05">
              <w:t xml:space="preserve"> EUR por 1 000 unidades ou por quilograma ou </w:t>
            </w:r>
            <w:r w:rsidRPr="00485F05">
              <w:rPr>
                <w:b/>
                <w:i/>
              </w:rPr>
              <w:t>10</w:t>
            </w:r>
            <w:r w:rsidRPr="00485F05">
              <w:t xml:space="preserve"> % do preço de venda a retalho, incluindo todos os impostos sobre charutos </w:t>
            </w:r>
            <w:r w:rsidRPr="00485F05">
              <w:rPr>
                <w:b/>
                <w:i/>
              </w:rPr>
              <w:t>e</w:t>
            </w:r>
            <w:r w:rsidRPr="00485F05">
              <w:t xml:space="preserve"> cigarrilhas, de, pelo menos, 71,5 EUR por quilograma ou 25 % do preço de venda a retalho, incluindo todos os impostos sobre outros tabacos para fumar, de, pelo menos, 54 EUR por quilograma ou 25 % do preço de venda a retalho, incluindo todos os impostos para o tabaco para cachimbo de água, de, pelo me</w:t>
            </w:r>
            <w:r w:rsidRPr="00485F05">
              <w:t xml:space="preserve">nos, </w:t>
            </w:r>
            <w:r w:rsidRPr="00485F05">
              <w:rPr>
                <w:b/>
                <w:i/>
              </w:rPr>
              <w:t>68</w:t>
            </w:r>
            <w:r w:rsidRPr="00485F05">
              <w:t xml:space="preserve"> EUR por 1 000 unidades ou </w:t>
            </w:r>
            <w:r w:rsidRPr="00485F05">
              <w:rPr>
                <w:b/>
                <w:i/>
              </w:rPr>
              <w:t>97</w:t>
            </w:r>
            <w:r w:rsidRPr="00485F05">
              <w:t xml:space="preserve"> EUR por quilograma ou </w:t>
            </w:r>
            <w:r w:rsidRPr="00485F05">
              <w:rPr>
                <w:b/>
                <w:i/>
              </w:rPr>
              <w:t>30</w:t>
            </w:r>
            <w:r w:rsidRPr="00485F05">
              <w:t xml:space="preserve"> % do preço de venda a retalho, incluindo todos os impostos sobre o tabaco aquecido, e de, pelo menos, 71,5 EUR por quilograma ou 25 % do preço de venda a retalho, incluindo todos os impostos para outro tabaco manufaturado.</w:t>
            </w:r>
          </w:p>
        </w:tc>
      </w:tr>
    </w:tbl>
    <w:p w14:paraId="41A7B936"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5A79281A"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75046554" w14:textId="77777777" w:rsidR="00165FEE" w:rsidRPr="00485F05" w:rsidRDefault="00485F05" w:rsidP="00165FEE">
      <w:pPr>
        <w:pStyle w:val="Normal12Italic"/>
        <w:rPr>
          <w:noProof w:val="0"/>
        </w:rPr>
      </w:pPr>
      <w:r w:rsidRPr="00485F05">
        <w:t>O período de transição é prorrogado por um ano. Para se chegar às taxas finais desejadas para os charutos, as cigarrilhas e os produtos de tabaco aquecido, tal como estabelecido no quadro do artigo 20.º, n.º 2, as taxas aplicáveis durante o período transitório foram adaptadas em conformidade.</w:t>
      </w:r>
    </w:p>
    <w:p w14:paraId="44B03955" w14:textId="77777777" w:rsidR="00165FEE" w:rsidRPr="00485F05" w:rsidRDefault="00485F05" w:rsidP="00165FEE">
      <w:r w:rsidRPr="00485F05">
        <w:rPr>
          <w:rStyle w:val="HideTWBExt"/>
          <w:color w:val="auto"/>
        </w:rPr>
        <w:t>&lt;/Amend&gt;</w:t>
      </w:r>
    </w:p>
    <w:p w14:paraId="3794486C"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46</w:t>
      </w:r>
      <w:r w:rsidRPr="00485F05">
        <w:rPr>
          <w:rStyle w:val="HideTWBExt"/>
          <w:color w:val="auto"/>
        </w:rPr>
        <w:t>&lt;/NumAm&gt;</w:t>
      </w:r>
    </w:p>
    <w:p w14:paraId="4EAB2935"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758A528" w14:textId="64E743C5" w:rsidR="00165FEE" w:rsidRPr="00485F05" w:rsidRDefault="00485F05" w:rsidP="00165FEE">
      <w:pPr>
        <w:pStyle w:val="NormalBold"/>
      </w:pPr>
      <w:r w:rsidRPr="00485F05">
        <w:rPr>
          <w:rStyle w:val="HideTWBExt"/>
          <w:color w:val="auto"/>
        </w:rPr>
        <w:t>&lt;Article&gt;</w:t>
      </w:r>
      <w:r w:rsidRPr="00485F05">
        <w:t>Artigo 22 – n.º 1 – parágrafo 1 – alínea a</w:t>
      </w:r>
      <w:r w:rsidR="00BD042A" w:rsidRPr="00485F05">
        <w:noBreakHyphen/>
      </w:r>
      <w:r w:rsidRPr="00485F05">
        <w:t>A (nova)</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1A3823AF" w14:textId="77777777" w:rsidTr="00165FEE">
        <w:trPr>
          <w:jc w:val="center"/>
        </w:trPr>
        <w:tc>
          <w:tcPr>
            <w:tcW w:w="9752" w:type="dxa"/>
            <w:gridSpan w:val="2"/>
          </w:tcPr>
          <w:p w14:paraId="3EC4AD46" w14:textId="77777777" w:rsidR="00165FEE" w:rsidRPr="00485F05" w:rsidRDefault="00165FEE">
            <w:pPr>
              <w:keepNext/>
            </w:pPr>
          </w:p>
        </w:tc>
      </w:tr>
      <w:tr w:rsidR="00485F05" w:rsidRPr="00485F05" w14:paraId="19C672F6" w14:textId="77777777" w:rsidTr="00165FEE">
        <w:trPr>
          <w:jc w:val="center"/>
        </w:trPr>
        <w:tc>
          <w:tcPr>
            <w:tcW w:w="4876" w:type="dxa"/>
            <w:hideMark/>
          </w:tcPr>
          <w:p w14:paraId="76BDAE76" w14:textId="77777777" w:rsidR="00165FEE" w:rsidRPr="00485F05" w:rsidRDefault="00485F05">
            <w:pPr>
              <w:pStyle w:val="ColumnHeading"/>
              <w:keepNext/>
            </w:pPr>
            <w:r w:rsidRPr="00485F05">
              <w:t>Texto da Comissão</w:t>
            </w:r>
          </w:p>
        </w:tc>
        <w:tc>
          <w:tcPr>
            <w:tcW w:w="4876" w:type="dxa"/>
            <w:hideMark/>
          </w:tcPr>
          <w:p w14:paraId="65DAE66B" w14:textId="77777777" w:rsidR="00165FEE" w:rsidRPr="00485F05" w:rsidRDefault="00485F05">
            <w:pPr>
              <w:pStyle w:val="ColumnHeading"/>
              <w:keepNext/>
            </w:pPr>
            <w:r w:rsidRPr="00485F05">
              <w:t>Alteração</w:t>
            </w:r>
          </w:p>
        </w:tc>
      </w:tr>
      <w:tr w:rsidR="00485F05" w:rsidRPr="00485F05" w14:paraId="300F0550" w14:textId="77777777" w:rsidTr="00165FEE">
        <w:trPr>
          <w:jc w:val="center"/>
        </w:trPr>
        <w:tc>
          <w:tcPr>
            <w:tcW w:w="4876" w:type="dxa"/>
          </w:tcPr>
          <w:p w14:paraId="6D3503E8" w14:textId="77777777" w:rsidR="00165FEE" w:rsidRPr="00485F05" w:rsidRDefault="00165FEE">
            <w:pPr>
              <w:pStyle w:val="Normal6"/>
            </w:pPr>
          </w:p>
        </w:tc>
        <w:tc>
          <w:tcPr>
            <w:tcW w:w="4876" w:type="dxa"/>
            <w:hideMark/>
          </w:tcPr>
          <w:p w14:paraId="25E3D27E" w14:textId="3965C5C5" w:rsidR="00165FEE" w:rsidRPr="00485F05" w:rsidRDefault="00485F05">
            <w:pPr>
              <w:pStyle w:val="Normal6"/>
              <w:rPr>
                <w:szCs w:val="24"/>
              </w:rPr>
            </w:pPr>
            <w:r w:rsidRPr="00485F05">
              <w:rPr>
                <w:b/>
                <w:i/>
              </w:rPr>
              <w:t>a</w:t>
            </w:r>
            <w:r w:rsidR="00BD042A" w:rsidRPr="00485F05">
              <w:rPr>
                <w:b/>
                <w:i/>
              </w:rPr>
              <w:noBreakHyphen/>
            </w:r>
            <w:r w:rsidRPr="00485F05">
              <w:rPr>
                <w:b/>
                <w:i/>
              </w:rPr>
              <w:t>A)</w:t>
            </w:r>
            <w:r w:rsidRPr="00485F05">
              <w:rPr>
                <w:b/>
                <w:i/>
              </w:rPr>
              <w:tab/>
              <w:t>No caso de líquidos para cigarros eletrónicos, específico, expresso em montante por mililitro;</w:t>
            </w:r>
          </w:p>
        </w:tc>
      </w:tr>
    </w:tbl>
    <w:p w14:paraId="4B4BAA39"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30CE3695" w14:textId="77777777" w:rsidR="00165FEE" w:rsidRPr="00485F05" w:rsidRDefault="00485F05" w:rsidP="00165FEE">
      <w:pPr>
        <w:pStyle w:val="JustificationTitle"/>
        <w:rPr>
          <w:noProof w:val="0"/>
        </w:rPr>
      </w:pPr>
      <w:r w:rsidRPr="00485F05">
        <w:rPr>
          <w:rStyle w:val="HideTWBExt"/>
          <w:i w:val="0"/>
          <w:color w:val="auto"/>
        </w:rPr>
        <w:lastRenderedPageBreak/>
        <w:t>&lt;TitreJust&gt;</w:t>
      </w:r>
      <w:r w:rsidRPr="00485F05">
        <w:t>Justificação</w:t>
      </w:r>
      <w:r w:rsidRPr="00485F05">
        <w:rPr>
          <w:rStyle w:val="HideTWBExt"/>
          <w:i w:val="0"/>
          <w:color w:val="auto"/>
        </w:rPr>
        <w:t>&lt;/TitreJust&gt;</w:t>
      </w:r>
    </w:p>
    <w:p w14:paraId="7210BEDA" w14:textId="77777777" w:rsidR="00165FEE" w:rsidRPr="00485F05" w:rsidRDefault="00485F05" w:rsidP="00165FEE">
      <w:pPr>
        <w:pStyle w:val="Normal12Italic"/>
        <w:rPr>
          <w:noProof w:val="0"/>
        </w:rPr>
      </w:pPr>
      <w:r w:rsidRPr="00485F05">
        <w:t xml:space="preserve">Esta formulação é mais específica e mais </w:t>
      </w:r>
      <w:r w:rsidRPr="00485F05">
        <w:t>adequada aos líquidos para cigarros eletrónicos.</w:t>
      </w:r>
    </w:p>
    <w:p w14:paraId="0776B167" w14:textId="77777777" w:rsidR="00165FEE" w:rsidRPr="00485F05" w:rsidRDefault="00485F05" w:rsidP="00165FEE">
      <w:r w:rsidRPr="00485F05">
        <w:rPr>
          <w:rStyle w:val="HideTWBExt"/>
          <w:color w:val="auto"/>
        </w:rPr>
        <w:t>&lt;/Amend&gt;</w:t>
      </w:r>
    </w:p>
    <w:p w14:paraId="6F8067CD"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47</w:t>
      </w:r>
      <w:r w:rsidRPr="00485F05">
        <w:rPr>
          <w:rStyle w:val="HideTWBExt"/>
          <w:color w:val="auto"/>
        </w:rPr>
        <w:t>&lt;/NumAm&gt;</w:t>
      </w:r>
    </w:p>
    <w:p w14:paraId="2C1B03D5"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236ECCA3" w14:textId="77777777" w:rsidR="00165FEE" w:rsidRPr="00485F05" w:rsidRDefault="00485F05" w:rsidP="00165FEE">
      <w:pPr>
        <w:pStyle w:val="NormalBold"/>
      </w:pPr>
      <w:r w:rsidRPr="00485F05">
        <w:rPr>
          <w:rStyle w:val="HideTWBExt"/>
          <w:color w:val="auto"/>
        </w:rPr>
        <w:t>&lt;Article&gt;</w:t>
      </w:r>
      <w:r w:rsidRPr="00485F05">
        <w:t>Artigo 22 – n.º 1 – parágrafo 1 – alínea b</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4D06C396" w14:textId="77777777" w:rsidTr="00165FEE">
        <w:trPr>
          <w:jc w:val="center"/>
        </w:trPr>
        <w:tc>
          <w:tcPr>
            <w:tcW w:w="9752" w:type="dxa"/>
            <w:gridSpan w:val="2"/>
          </w:tcPr>
          <w:p w14:paraId="6CAD3CEA" w14:textId="77777777" w:rsidR="00165FEE" w:rsidRPr="00485F05" w:rsidRDefault="00165FEE">
            <w:pPr>
              <w:keepNext/>
            </w:pPr>
          </w:p>
        </w:tc>
      </w:tr>
      <w:tr w:rsidR="00485F05" w:rsidRPr="00485F05" w14:paraId="15F70234" w14:textId="77777777" w:rsidTr="00165FEE">
        <w:trPr>
          <w:jc w:val="center"/>
        </w:trPr>
        <w:tc>
          <w:tcPr>
            <w:tcW w:w="4876" w:type="dxa"/>
            <w:hideMark/>
          </w:tcPr>
          <w:p w14:paraId="178A1E99" w14:textId="77777777" w:rsidR="00165FEE" w:rsidRPr="00485F05" w:rsidRDefault="00485F05">
            <w:pPr>
              <w:pStyle w:val="ColumnHeading"/>
              <w:keepNext/>
            </w:pPr>
            <w:r w:rsidRPr="00485F05">
              <w:t>Texto da Comissão</w:t>
            </w:r>
          </w:p>
        </w:tc>
        <w:tc>
          <w:tcPr>
            <w:tcW w:w="4876" w:type="dxa"/>
            <w:hideMark/>
          </w:tcPr>
          <w:p w14:paraId="28C4838A" w14:textId="77777777" w:rsidR="00165FEE" w:rsidRPr="00485F05" w:rsidRDefault="00485F05">
            <w:pPr>
              <w:pStyle w:val="ColumnHeading"/>
              <w:keepNext/>
            </w:pPr>
            <w:r w:rsidRPr="00485F05">
              <w:t>Alteração</w:t>
            </w:r>
          </w:p>
        </w:tc>
      </w:tr>
      <w:tr w:rsidR="00485F05" w:rsidRPr="00485F05" w14:paraId="14F6109B" w14:textId="77777777" w:rsidTr="00165FEE">
        <w:trPr>
          <w:jc w:val="center"/>
        </w:trPr>
        <w:tc>
          <w:tcPr>
            <w:tcW w:w="4876" w:type="dxa"/>
            <w:hideMark/>
          </w:tcPr>
          <w:p w14:paraId="401C39CA" w14:textId="77777777" w:rsidR="00165FEE" w:rsidRPr="00485F05" w:rsidRDefault="00485F05">
            <w:pPr>
              <w:pStyle w:val="Normal6"/>
            </w:pPr>
            <w:r w:rsidRPr="00485F05">
              <w:t>b)</w:t>
            </w:r>
            <w:r w:rsidRPr="00485F05">
              <w:tab/>
              <w:t xml:space="preserve">Específico, </w:t>
            </w:r>
            <w:r w:rsidRPr="00485F05">
              <w:t>expresso em montante por quilograma;</w:t>
            </w:r>
          </w:p>
        </w:tc>
        <w:tc>
          <w:tcPr>
            <w:tcW w:w="4876" w:type="dxa"/>
            <w:hideMark/>
          </w:tcPr>
          <w:p w14:paraId="15E1DD5E" w14:textId="77777777" w:rsidR="00165FEE" w:rsidRPr="00485F05" w:rsidRDefault="00485F05">
            <w:pPr>
              <w:pStyle w:val="Normal6"/>
              <w:rPr>
                <w:szCs w:val="24"/>
              </w:rPr>
            </w:pPr>
            <w:r w:rsidRPr="00485F05">
              <w:t>b)</w:t>
            </w:r>
            <w:r w:rsidRPr="00485F05">
              <w:tab/>
            </w:r>
            <w:r w:rsidRPr="00485F05">
              <w:rPr>
                <w:b/>
                <w:i/>
              </w:rPr>
              <w:t>No caso das saquetas de nicotina e de outros produtos com nicotina,</w:t>
            </w:r>
            <w:r w:rsidRPr="00485F05">
              <w:t xml:space="preserve"> específico, expresso em montante por quilograma </w:t>
            </w:r>
            <w:r w:rsidRPr="00485F05">
              <w:rPr>
                <w:b/>
                <w:i/>
              </w:rPr>
              <w:t>ou, em alternativa, por um determinado número de unidades</w:t>
            </w:r>
            <w:r w:rsidRPr="00485F05">
              <w:t>;</w:t>
            </w:r>
          </w:p>
        </w:tc>
      </w:tr>
    </w:tbl>
    <w:p w14:paraId="3EE7B94A"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5ABC2173"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7E5C233F" w14:textId="77777777" w:rsidR="00165FEE" w:rsidRPr="00485F05" w:rsidRDefault="00485F05" w:rsidP="00165FEE">
      <w:pPr>
        <w:pStyle w:val="Normal12Italic"/>
        <w:rPr>
          <w:noProof w:val="0"/>
        </w:rPr>
      </w:pPr>
      <w:r w:rsidRPr="00485F05">
        <w:t>O objetivo é introduzir uma abordagem adaptada a cada categoria de produtos e ser tão específico quanto possível.</w:t>
      </w:r>
    </w:p>
    <w:p w14:paraId="2FC12C5C" w14:textId="77777777" w:rsidR="00165FEE" w:rsidRPr="00485F05" w:rsidRDefault="00485F05" w:rsidP="00165FEE">
      <w:r w:rsidRPr="00485F05">
        <w:rPr>
          <w:rStyle w:val="HideTWBExt"/>
          <w:color w:val="auto"/>
        </w:rPr>
        <w:t>&lt;/Amend&gt;</w:t>
      </w:r>
    </w:p>
    <w:p w14:paraId="20CFA4A8"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48</w:t>
      </w:r>
      <w:r w:rsidRPr="00485F05">
        <w:rPr>
          <w:rStyle w:val="HideTWBExt"/>
          <w:color w:val="auto"/>
        </w:rPr>
        <w:t>&lt;/NumAm&gt;</w:t>
      </w:r>
    </w:p>
    <w:p w14:paraId="58EC95B3"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0737D79C" w14:textId="77777777" w:rsidR="00165FEE" w:rsidRPr="00485F05" w:rsidRDefault="00485F05" w:rsidP="00165FEE">
      <w:pPr>
        <w:pStyle w:val="NormalBold"/>
      </w:pPr>
      <w:r w:rsidRPr="00485F05">
        <w:rPr>
          <w:rStyle w:val="HideTWBExt"/>
          <w:color w:val="auto"/>
        </w:rPr>
        <w:t>&lt;Article&gt;</w:t>
      </w:r>
      <w:r w:rsidRPr="00485F05">
        <w:t>Artigo 22 – n.º 1</w:t>
      </w:r>
      <w:r w:rsidRPr="00485F05">
        <w:t xml:space="preserve"> – parágrafo 1 – alínea c</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2205DBF8" w14:textId="77777777" w:rsidTr="00165FEE">
        <w:trPr>
          <w:jc w:val="center"/>
        </w:trPr>
        <w:tc>
          <w:tcPr>
            <w:tcW w:w="9752" w:type="dxa"/>
            <w:gridSpan w:val="2"/>
          </w:tcPr>
          <w:p w14:paraId="04573E83" w14:textId="77777777" w:rsidR="00165FEE" w:rsidRPr="00485F05" w:rsidRDefault="00165FEE">
            <w:pPr>
              <w:keepNext/>
            </w:pPr>
          </w:p>
        </w:tc>
      </w:tr>
      <w:tr w:rsidR="00485F05" w:rsidRPr="00485F05" w14:paraId="16068D5E" w14:textId="77777777" w:rsidTr="00165FEE">
        <w:trPr>
          <w:jc w:val="center"/>
        </w:trPr>
        <w:tc>
          <w:tcPr>
            <w:tcW w:w="4876" w:type="dxa"/>
            <w:hideMark/>
          </w:tcPr>
          <w:p w14:paraId="55D46B4B" w14:textId="77777777" w:rsidR="00165FEE" w:rsidRPr="00485F05" w:rsidRDefault="00485F05">
            <w:pPr>
              <w:pStyle w:val="ColumnHeading"/>
              <w:keepNext/>
            </w:pPr>
            <w:r w:rsidRPr="00485F05">
              <w:t>Texto da Comissão</w:t>
            </w:r>
          </w:p>
        </w:tc>
        <w:tc>
          <w:tcPr>
            <w:tcW w:w="4876" w:type="dxa"/>
            <w:hideMark/>
          </w:tcPr>
          <w:p w14:paraId="512510E9" w14:textId="77777777" w:rsidR="00165FEE" w:rsidRPr="00485F05" w:rsidRDefault="00485F05">
            <w:pPr>
              <w:pStyle w:val="ColumnHeading"/>
              <w:keepNext/>
            </w:pPr>
            <w:r w:rsidRPr="00485F05">
              <w:t>Alteração</w:t>
            </w:r>
          </w:p>
        </w:tc>
      </w:tr>
      <w:tr w:rsidR="00485F05" w:rsidRPr="00485F05" w14:paraId="61313EC2" w14:textId="77777777" w:rsidTr="00165FEE">
        <w:trPr>
          <w:jc w:val="center"/>
        </w:trPr>
        <w:tc>
          <w:tcPr>
            <w:tcW w:w="4876" w:type="dxa"/>
            <w:hideMark/>
          </w:tcPr>
          <w:p w14:paraId="146A1702" w14:textId="77777777" w:rsidR="00165FEE" w:rsidRPr="00485F05" w:rsidRDefault="00485F05">
            <w:pPr>
              <w:pStyle w:val="Normal6"/>
            </w:pPr>
            <w:r w:rsidRPr="00485F05">
              <w:t>c)</w:t>
            </w:r>
            <w:r w:rsidRPr="00485F05">
              <w:tab/>
              <w:t>Misto, incluindo um elemento ad valorem e um elemento específico.</w:t>
            </w:r>
          </w:p>
        </w:tc>
        <w:tc>
          <w:tcPr>
            <w:tcW w:w="4876" w:type="dxa"/>
            <w:hideMark/>
          </w:tcPr>
          <w:p w14:paraId="4501629F" w14:textId="700DCD4E" w:rsidR="00165FEE" w:rsidRPr="00485F05" w:rsidRDefault="00485F05">
            <w:pPr>
              <w:pStyle w:val="Normal6"/>
              <w:rPr>
                <w:szCs w:val="24"/>
              </w:rPr>
            </w:pPr>
            <w:r w:rsidRPr="00485F05">
              <w:t>c)</w:t>
            </w:r>
            <w:r w:rsidRPr="00485F05">
              <w:tab/>
              <w:t xml:space="preserve">Misto, </w:t>
            </w:r>
            <w:r w:rsidRPr="00485F05">
              <w:rPr>
                <w:b/>
                <w:i/>
              </w:rPr>
              <w:t>composto por a) e a</w:t>
            </w:r>
            <w:r w:rsidR="00BD042A" w:rsidRPr="00485F05">
              <w:rPr>
                <w:b/>
                <w:i/>
              </w:rPr>
              <w:noBreakHyphen/>
            </w:r>
            <w:r w:rsidRPr="00485F05">
              <w:rPr>
                <w:b/>
                <w:i/>
              </w:rPr>
              <w:t>A), ou a) e b) em conformidade,</w:t>
            </w:r>
            <w:r w:rsidRPr="00485F05">
              <w:t xml:space="preserve"> incluindo um elemento ad valorem e um elemento específico.</w:t>
            </w:r>
          </w:p>
        </w:tc>
      </w:tr>
    </w:tbl>
    <w:p w14:paraId="39417FE1"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20D3A7B1"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72D4F9AE" w14:textId="77777777" w:rsidR="00165FEE" w:rsidRPr="00485F05" w:rsidRDefault="00485F05" w:rsidP="00165FEE">
      <w:pPr>
        <w:pStyle w:val="Normal12Italic"/>
        <w:rPr>
          <w:noProof w:val="0"/>
        </w:rPr>
      </w:pPr>
      <w:r w:rsidRPr="00485F05">
        <w:t>O objetivo é introduzir uma abordagem adaptada a cada categoria de produtos e ser tão específico quanto possível.</w:t>
      </w:r>
    </w:p>
    <w:p w14:paraId="6F7B73E1" w14:textId="77777777" w:rsidR="00165FEE" w:rsidRPr="00485F05" w:rsidRDefault="00485F05" w:rsidP="00165FEE">
      <w:r w:rsidRPr="00485F05">
        <w:rPr>
          <w:rStyle w:val="HideTWBExt"/>
          <w:color w:val="auto"/>
        </w:rPr>
        <w:t>&lt;/Amend&gt;</w:t>
      </w:r>
    </w:p>
    <w:p w14:paraId="6E197FB0" w14:textId="77777777" w:rsidR="00165FEE" w:rsidRPr="00485F05" w:rsidRDefault="00485F05" w:rsidP="00165FEE">
      <w:pPr>
        <w:pStyle w:val="AMNumberTabs0"/>
        <w:keepNext/>
      </w:pPr>
      <w:r w:rsidRPr="00485F05">
        <w:rPr>
          <w:rStyle w:val="HideTWBExt"/>
          <w:color w:val="auto"/>
        </w:rPr>
        <w:lastRenderedPageBreak/>
        <w:t>&lt;Amend&gt;</w:t>
      </w:r>
      <w:r w:rsidRPr="00485F05">
        <w:t>Alteração</w:t>
      </w:r>
      <w:r w:rsidRPr="00485F05">
        <w:tab/>
      </w:r>
      <w:r w:rsidRPr="00485F05">
        <w:tab/>
      </w:r>
      <w:r w:rsidRPr="00485F05">
        <w:rPr>
          <w:rStyle w:val="HideTWBExt"/>
          <w:color w:val="auto"/>
        </w:rPr>
        <w:t>&lt;NumAm&gt;</w:t>
      </w:r>
      <w:r w:rsidRPr="00485F05">
        <w:t>49</w:t>
      </w:r>
      <w:r w:rsidRPr="00485F05">
        <w:rPr>
          <w:rStyle w:val="HideTWBExt"/>
          <w:color w:val="auto"/>
        </w:rPr>
        <w:t>&lt;/NumAm&gt;</w:t>
      </w:r>
    </w:p>
    <w:p w14:paraId="63447401"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542327F3" w14:textId="77777777" w:rsidR="00165FEE" w:rsidRPr="00485F05" w:rsidRDefault="00485F05" w:rsidP="00165FEE">
      <w:pPr>
        <w:pStyle w:val="NormalBold"/>
      </w:pPr>
      <w:r w:rsidRPr="00485F05">
        <w:rPr>
          <w:rStyle w:val="HideTWBExt"/>
          <w:color w:val="auto"/>
        </w:rPr>
        <w:t>&lt;Article&gt;</w:t>
      </w:r>
      <w:r w:rsidRPr="00485F05">
        <w:t>Artigo 22 – n.º 2 – parte introdutória</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67B30C3C" w14:textId="77777777" w:rsidTr="00165FEE">
        <w:trPr>
          <w:jc w:val="center"/>
        </w:trPr>
        <w:tc>
          <w:tcPr>
            <w:tcW w:w="9752" w:type="dxa"/>
            <w:gridSpan w:val="2"/>
          </w:tcPr>
          <w:p w14:paraId="63C06A18" w14:textId="77777777" w:rsidR="00165FEE" w:rsidRPr="00485F05" w:rsidRDefault="00165FEE">
            <w:pPr>
              <w:keepNext/>
            </w:pPr>
          </w:p>
        </w:tc>
      </w:tr>
      <w:tr w:rsidR="00485F05" w:rsidRPr="00485F05" w14:paraId="03CBBA79" w14:textId="77777777" w:rsidTr="00165FEE">
        <w:trPr>
          <w:jc w:val="center"/>
        </w:trPr>
        <w:tc>
          <w:tcPr>
            <w:tcW w:w="4876" w:type="dxa"/>
            <w:hideMark/>
          </w:tcPr>
          <w:p w14:paraId="5AE93AC1" w14:textId="77777777" w:rsidR="00165FEE" w:rsidRPr="00485F05" w:rsidRDefault="00485F05">
            <w:pPr>
              <w:pStyle w:val="ColumnHeading"/>
              <w:keepNext/>
            </w:pPr>
            <w:r w:rsidRPr="00485F05">
              <w:t>Texto da Comissão</w:t>
            </w:r>
          </w:p>
        </w:tc>
        <w:tc>
          <w:tcPr>
            <w:tcW w:w="4876" w:type="dxa"/>
            <w:hideMark/>
          </w:tcPr>
          <w:p w14:paraId="407FD99A" w14:textId="77777777" w:rsidR="00165FEE" w:rsidRPr="00485F05" w:rsidRDefault="00485F05">
            <w:pPr>
              <w:pStyle w:val="ColumnHeading"/>
              <w:keepNext/>
            </w:pPr>
            <w:r w:rsidRPr="00485F05">
              <w:t>Alteração</w:t>
            </w:r>
          </w:p>
        </w:tc>
      </w:tr>
      <w:tr w:rsidR="00485F05" w:rsidRPr="00485F05" w14:paraId="22E94B05" w14:textId="77777777" w:rsidTr="00165FEE">
        <w:trPr>
          <w:jc w:val="center"/>
        </w:trPr>
        <w:tc>
          <w:tcPr>
            <w:tcW w:w="4876" w:type="dxa"/>
            <w:hideMark/>
          </w:tcPr>
          <w:p w14:paraId="39BD590C" w14:textId="77777777" w:rsidR="00165FEE" w:rsidRPr="00485F05" w:rsidRDefault="00485F05">
            <w:pPr>
              <w:pStyle w:val="Normal6"/>
            </w:pPr>
            <w:r w:rsidRPr="00485F05">
              <w:t>2.</w:t>
            </w:r>
            <w:r w:rsidRPr="00485F05">
              <w:tab/>
              <w:t xml:space="preserve">O imposto especial de consumo global sobre líquidos para cigarros eletrónicos, expresso em percentagem ou em montante por mililitro, deve ser, pelo menos, </w:t>
            </w:r>
            <w:r w:rsidRPr="00485F05">
              <w:rPr>
                <w:b/>
                <w:i/>
              </w:rPr>
              <w:t>equivalente às seguintes taxas</w:t>
            </w:r>
            <w:r w:rsidRPr="00485F05">
              <w:t xml:space="preserve"> ou </w:t>
            </w:r>
            <w:r w:rsidRPr="00485F05">
              <w:rPr>
                <w:b/>
                <w:i/>
              </w:rPr>
              <w:t>montantes mínimos:</w:t>
            </w:r>
          </w:p>
        </w:tc>
        <w:tc>
          <w:tcPr>
            <w:tcW w:w="4876" w:type="dxa"/>
            <w:hideMark/>
          </w:tcPr>
          <w:p w14:paraId="300DF7D4" w14:textId="77777777" w:rsidR="00165FEE" w:rsidRPr="00485F05" w:rsidRDefault="00485F05">
            <w:pPr>
              <w:pStyle w:val="Normal6"/>
              <w:rPr>
                <w:szCs w:val="24"/>
              </w:rPr>
            </w:pPr>
            <w:r w:rsidRPr="00485F05">
              <w:t>2.</w:t>
            </w:r>
            <w:r w:rsidRPr="00485F05">
              <w:tab/>
              <w:t xml:space="preserve">O imposto especial de consumo global sobre líquidos para cigarros eletrónicos, </w:t>
            </w:r>
            <w:r w:rsidRPr="00485F05">
              <w:rPr>
                <w:b/>
                <w:i/>
              </w:rPr>
              <w:t>quer contenham nicotina ou não,</w:t>
            </w:r>
            <w:r w:rsidRPr="00485F05">
              <w:t xml:space="preserve"> expresso em percentagem ou em montante por mililitro, deve ser, pelo menos, </w:t>
            </w:r>
            <w:r w:rsidRPr="00485F05">
              <w:rPr>
                <w:b/>
                <w:i/>
              </w:rPr>
              <w:t>40 % do preço de venda a retalho, incluindo todos os impostos,</w:t>
            </w:r>
            <w:r w:rsidRPr="00485F05">
              <w:t xml:space="preserve"> ou </w:t>
            </w:r>
            <w:r w:rsidRPr="00485F05">
              <w:rPr>
                <w:b/>
                <w:i/>
              </w:rPr>
              <w:t>a taxa da União de 0,36 EUR por mililitro, ajustada em conformidade com o artigo 12.º.</w:t>
            </w:r>
          </w:p>
        </w:tc>
      </w:tr>
    </w:tbl>
    <w:p w14:paraId="6AEFD1D6"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0D51E27A"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196A0CCF" w14:textId="77777777" w:rsidR="00165FEE" w:rsidRPr="00485F05" w:rsidRDefault="00485F05" w:rsidP="00165FEE">
      <w:pPr>
        <w:pStyle w:val="Normal12Italic"/>
        <w:rPr>
          <w:noProof w:val="0"/>
        </w:rPr>
      </w:pPr>
      <w:r w:rsidRPr="00485F05">
        <w:t>A fim de tornar a aplicação da diretiva mais viável para as autoridades fiscais nacionais, decidimos introduzir os mesmos níveis de tributação para os líquidos para cigarros eletrónicos (vaporizadores), independentemente do teor de nicotina do líquido. As autoridades fiscais e aduaneiras não teriam de examinar o teor de nicotina para cumprirem as suas obrigações.</w:t>
      </w:r>
    </w:p>
    <w:p w14:paraId="147A144E" w14:textId="77777777" w:rsidR="00165FEE" w:rsidRPr="00485F05" w:rsidRDefault="00485F05" w:rsidP="00165FEE">
      <w:r w:rsidRPr="00485F05">
        <w:rPr>
          <w:rStyle w:val="HideTWBExt"/>
          <w:color w:val="auto"/>
        </w:rPr>
        <w:t>&lt;/Amend&gt;</w:t>
      </w:r>
    </w:p>
    <w:p w14:paraId="2A69A32B"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50</w:t>
      </w:r>
      <w:r w:rsidRPr="00485F05">
        <w:rPr>
          <w:rStyle w:val="HideTWBExt"/>
          <w:color w:val="auto"/>
        </w:rPr>
        <w:t>&lt;/NumAm&gt;</w:t>
      </w:r>
    </w:p>
    <w:p w14:paraId="31A57041"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32D039F7" w14:textId="77777777" w:rsidR="00165FEE" w:rsidRPr="00485F05" w:rsidRDefault="00485F05" w:rsidP="00165FEE">
      <w:pPr>
        <w:pStyle w:val="NormalBold"/>
      </w:pPr>
      <w:r w:rsidRPr="00485F05">
        <w:rPr>
          <w:rStyle w:val="HideTWBExt"/>
          <w:color w:val="auto"/>
        </w:rPr>
        <w:t>&lt;Article&gt;</w:t>
      </w:r>
      <w:r w:rsidRPr="00485F05">
        <w:t>Artigo 22 – n.º 2 – alínea a</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A26D6A3" w14:textId="77777777" w:rsidTr="00165FEE">
        <w:trPr>
          <w:jc w:val="center"/>
        </w:trPr>
        <w:tc>
          <w:tcPr>
            <w:tcW w:w="9752" w:type="dxa"/>
            <w:gridSpan w:val="2"/>
          </w:tcPr>
          <w:p w14:paraId="794C9617" w14:textId="77777777" w:rsidR="00165FEE" w:rsidRPr="00485F05" w:rsidRDefault="00165FEE">
            <w:pPr>
              <w:keepNext/>
            </w:pPr>
          </w:p>
        </w:tc>
      </w:tr>
      <w:tr w:rsidR="00485F05" w:rsidRPr="00485F05" w14:paraId="67DEAA20" w14:textId="77777777" w:rsidTr="00165FEE">
        <w:trPr>
          <w:jc w:val="center"/>
        </w:trPr>
        <w:tc>
          <w:tcPr>
            <w:tcW w:w="4876" w:type="dxa"/>
            <w:hideMark/>
          </w:tcPr>
          <w:p w14:paraId="0F04DC72" w14:textId="77777777" w:rsidR="00165FEE" w:rsidRPr="00485F05" w:rsidRDefault="00485F05">
            <w:pPr>
              <w:pStyle w:val="ColumnHeading"/>
              <w:keepNext/>
            </w:pPr>
            <w:r w:rsidRPr="00485F05">
              <w:t>Texto da Comissão</w:t>
            </w:r>
          </w:p>
        </w:tc>
        <w:tc>
          <w:tcPr>
            <w:tcW w:w="4876" w:type="dxa"/>
            <w:hideMark/>
          </w:tcPr>
          <w:p w14:paraId="4889C1DA" w14:textId="77777777" w:rsidR="00165FEE" w:rsidRPr="00485F05" w:rsidRDefault="00485F05">
            <w:pPr>
              <w:pStyle w:val="ColumnHeading"/>
              <w:keepNext/>
            </w:pPr>
            <w:r w:rsidRPr="00485F05">
              <w:t>Alteração</w:t>
            </w:r>
          </w:p>
        </w:tc>
      </w:tr>
      <w:tr w:rsidR="00485F05" w:rsidRPr="00485F05" w14:paraId="29BA43AD" w14:textId="77777777" w:rsidTr="00165FEE">
        <w:trPr>
          <w:jc w:val="center"/>
        </w:trPr>
        <w:tc>
          <w:tcPr>
            <w:tcW w:w="4876" w:type="dxa"/>
            <w:hideMark/>
          </w:tcPr>
          <w:p w14:paraId="643176F9" w14:textId="77777777" w:rsidR="00165FEE" w:rsidRPr="00485F05" w:rsidRDefault="00485F05">
            <w:pPr>
              <w:pStyle w:val="Normal6"/>
            </w:pPr>
            <w:r w:rsidRPr="00485F05">
              <w:rPr>
                <w:b/>
                <w:i/>
              </w:rPr>
              <w:t>a)</w:t>
            </w:r>
            <w:r w:rsidRPr="00485F05">
              <w:rPr>
                <w:b/>
                <w:i/>
              </w:rPr>
              <w:tab/>
              <w:t xml:space="preserve">Líquidos que contenham de 0 mg de nicotina por mililitro até um máximo de 15 mg de nicotina por mililitro: 20 % do preço de venda ao público, incluindo todos os impostos, ou a taxa da </w:t>
            </w:r>
            <w:r w:rsidRPr="00485F05">
              <w:rPr>
                <w:b/>
                <w:i/>
              </w:rPr>
              <w:t>União de 0,12 EUR por mililitro, ajustada em conformidade com o artigo 12.º;</w:t>
            </w:r>
          </w:p>
        </w:tc>
        <w:tc>
          <w:tcPr>
            <w:tcW w:w="4876" w:type="dxa"/>
            <w:hideMark/>
          </w:tcPr>
          <w:p w14:paraId="58AE1721" w14:textId="77777777" w:rsidR="00165FEE" w:rsidRPr="00485F05" w:rsidRDefault="00485F05">
            <w:pPr>
              <w:pStyle w:val="Normal6"/>
              <w:rPr>
                <w:szCs w:val="24"/>
              </w:rPr>
            </w:pPr>
            <w:r w:rsidRPr="00485F05">
              <w:rPr>
                <w:b/>
                <w:i/>
              </w:rPr>
              <w:t>Suprimido</w:t>
            </w:r>
          </w:p>
        </w:tc>
      </w:tr>
    </w:tbl>
    <w:p w14:paraId="69C312E5"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7BB8CD3B" w14:textId="77777777" w:rsidR="00165FEE" w:rsidRPr="00485F05" w:rsidRDefault="00485F05" w:rsidP="00165FEE">
      <w:r w:rsidRPr="00485F05">
        <w:rPr>
          <w:rStyle w:val="HideTWBExt"/>
          <w:color w:val="auto"/>
        </w:rPr>
        <w:t>&lt;/Amend&gt;</w:t>
      </w:r>
    </w:p>
    <w:p w14:paraId="7BA63BCD" w14:textId="77777777" w:rsidR="00165FEE" w:rsidRPr="00485F05" w:rsidRDefault="00485F05" w:rsidP="00165FEE">
      <w:pPr>
        <w:pStyle w:val="AMNumberTabs0"/>
        <w:keepNext/>
      </w:pPr>
      <w:r w:rsidRPr="00485F05">
        <w:rPr>
          <w:rStyle w:val="HideTWBExt"/>
          <w:color w:val="auto"/>
        </w:rPr>
        <w:lastRenderedPageBreak/>
        <w:t>&lt;Amend&gt;</w:t>
      </w:r>
      <w:r w:rsidRPr="00485F05">
        <w:t>Alteração</w:t>
      </w:r>
      <w:r w:rsidRPr="00485F05">
        <w:tab/>
      </w:r>
      <w:r w:rsidRPr="00485F05">
        <w:tab/>
      </w:r>
      <w:r w:rsidRPr="00485F05">
        <w:rPr>
          <w:rStyle w:val="HideTWBExt"/>
          <w:color w:val="auto"/>
        </w:rPr>
        <w:t>&lt;NumAm&gt;</w:t>
      </w:r>
      <w:r w:rsidRPr="00485F05">
        <w:t>51</w:t>
      </w:r>
      <w:r w:rsidRPr="00485F05">
        <w:rPr>
          <w:rStyle w:val="HideTWBExt"/>
          <w:color w:val="auto"/>
        </w:rPr>
        <w:t>&lt;/NumAm&gt;</w:t>
      </w:r>
    </w:p>
    <w:p w14:paraId="335132EA"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4D1B1632" w14:textId="77777777" w:rsidR="00165FEE" w:rsidRPr="00485F05" w:rsidRDefault="00485F05" w:rsidP="00165FEE">
      <w:pPr>
        <w:pStyle w:val="NormalBold"/>
      </w:pPr>
      <w:r w:rsidRPr="00485F05">
        <w:rPr>
          <w:rStyle w:val="HideTWBExt"/>
          <w:color w:val="auto"/>
        </w:rPr>
        <w:t>&lt;Article&gt;</w:t>
      </w:r>
      <w:r w:rsidRPr="00485F05">
        <w:t>Artigo 22 – n.º 2 – alínea b</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6A569248" w14:textId="77777777" w:rsidTr="00165FEE">
        <w:trPr>
          <w:jc w:val="center"/>
        </w:trPr>
        <w:tc>
          <w:tcPr>
            <w:tcW w:w="9752" w:type="dxa"/>
            <w:gridSpan w:val="2"/>
          </w:tcPr>
          <w:p w14:paraId="232F582E" w14:textId="77777777" w:rsidR="00165FEE" w:rsidRPr="00485F05" w:rsidRDefault="00165FEE">
            <w:pPr>
              <w:keepNext/>
            </w:pPr>
          </w:p>
        </w:tc>
      </w:tr>
      <w:tr w:rsidR="00485F05" w:rsidRPr="00485F05" w14:paraId="7E6C5236" w14:textId="77777777" w:rsidTr="00165FEE">
        <w:trPr>
          <w:jc w:val="center"/>
        </w:trPr>
        <w:tc>
          <w:tcPr>
            <w:tcW w:w="4876" w:type="dxa"/>
            <w:hideMark/>
          </w:tcPr>
          <w:p w14:paraId="1636CF7E" w14:textId="77777777" w:rsidR="00165FEE" w:rsidRPr="00485F05" w:rsidRDefault="00485F05">
            <w:pPr>
              <w:pStyle w:val="ColumnHeading"/>
              <w:keepNext/>
            </w:pPr>
            <w:r w:rsidRPr="00485F05">
              <w:t>Texto da Comissão</w:t>
            </w:r>
          </w:p>
        </w:tc>
        <w:tc>
          <w:tcPr>
            <w:tcW w:w="4876" w:type="dxa"/>
            <w:hideMark/>
          </w:tcPr>
          <w:p w14:paraId="4FC2C780" w14:textId="77777777" w:rsidR="00165FEE" w:rsidRPr="00485F05" w:rsidRDefault="00485F05">
            <w:pPr>
              <w:pStyle w:val="ColumnHeading"/>
              <w:keepNext/>
            </w:pPr>
            <w:r w:rsidRPr="00485F05">
              <w:t>Alteração</w:t>
            </w:r>
          </w:p>
        </w:tc>
      </w:tr>
      <w:tr w:rsidR="00485F05" w:rsidRPr="00485F05" w14:paraId="02A60122" w14:textId="77777777" w:rsidTr="00165FEE">
        <w:trPr>
          <w:jc w:val="center"/>
        </w:trPr>
        <w:tc>
          <w:tcPr>
            <w:tcW w:w="4876" w:type="dxa"/>
            <w:hideMark/>
          </w:tcPr>
          <w:p w14:paraId="1C9AE438" w14:textId="77777777" w:rsidR="00165FEE" w:rsidRPr="00485F05" w:rsidRDefault="00485F05">
            <w:pPr>
              <w:pStyle w:val="Normal6"/>
            </w:pPr>
            <w:r w:rsidRPr="00485F05">
              <w:rPr>
                <w:b/>
                <w:i/>
              </w:rPr>
              <w:t>b)</w:t>
            </w:r>
            <w:r w:rsidRPr="00485F05">
              <w:rPr>
                <w:b/>
                <w:i/>
              </w:rPr>
              <w:tab/>
              <w:t xml:space="preserve">Líquidos que contenham mais de 15 mg de nicotina por mililitro: 40 % do preço de venda ao público, incluindo todos os impostos, ou a taxa da União de 0,36 EUR por mililitro, ajustada em conformidade com o </w:t>
            </w:r>
            <w:r w:rsidRPr="00485F05">
              <w:rPr>
                <w:b/>
                <w:i/>
              </w:rPr>
              <w:t>artigo 12.º.</w:t>
            </w:r>
          </w:p>
        </w:tc>
        <w:tc>
          <w:tcPr>
            <w:tcW w:w="4876" w:type="dxa"/>
            <w:hideMark/>
          </w:tcPr>
          <w:p w14:paraId="7D3202E5" w14:textId="77777777" w:rsidR="00165FEE" w:rsidRPr="00485F05" w:rsidRDefault="00485F05">
            <w:pPr>
              <w:pStyle w:val="Normal6"/>
              <w:rPr>
                <w:szCs w:val="24"/>
              </w:rPr>
            </w:pPr>
            <w:r w:rsidRPr="00485F05">
              <w:rPr>
                <w:b/>
                <w:i/>
              </w:rPr>
              <w:t>Suprimido</w:t>
            </w:r>
          </w:p>
        </w:tc>
      </w:tr>
    </w:tbl>
    <w:p w14:paraId="3586253B"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764F24E5" w14:textId="77777777" w:rsidR="00165FEE" w:rsidRPr="00485F05" w:rsidRDefault="00485F05" w:rsidP="00165FEE">
      <w:r w:rsidRPr="00485F05">
        <w:rPr>
          <w:rStyle w:val="HideTWBExt"/>
          <w:color w:val="auto"/>
        </w:rPr>
        <w:t>&lt;/Amend&gt;</w:t>
      </w:r>
    </w:p>
    <w:p w14:paraId="55475B94"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52</w:t>
      </w:r>
      <w:r w:rsidRPr="00485F05">
        <w:rPr>
          <w:rStyle w:val="HideTWBExt"/>
          <w:color w:val="auto"/>
        </w:rPr>
        <w:t>&lt;/NumAm&gt;</w:t>
      </w:r>
    </w:p>
    <w:p w14:paraId="2D91164E"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32118A80" w14:textId="77777777" w:rsidR="00165FEE" w:rsidRPr="00485F05" w:rsidRDefault="00485F05" w:rsidP="00165FEE">
      <w:pPr>
        <w:pStyle w:val="NormalBold"/>
      </w:pPr>
      <w:r w:rsidRPr="00485F05">
        <w:rPr>
          <w:rStyle w:val="HideTWBExt"/>
          <w:color w:val="auto"/>
        </w:rPr>
        <w:t>&lt;Article&gt;</w:t>
      </w:r>
      <w:r w:rsidRPr="00485F05">
        <w:t>Artigo 22 – n.º 3 – parágrafo 2 – parte introdutória</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6C3B83D0" w14:textId="77777777" w:rsidTr="00165FEE">
        <w:trPr>
          <w:jc w:val="center"/>
        </w:trPr>
        <w:tc>
          <w:tcPr>
            <w:tcW w:w="9752" w:type="dxa"/>
            <w:gridSpan w:val="2"/>
          </w:tcPr>
          <w:p w14:paraId="65FB1402" w14:textId="77777777" w:rsidR="00165FEE" w:rsidRPr="00485F05" w:rsidRDefault="00165FEE">
            <w:pPr>
              <w:keepNext/>
            </w:pPr>
          </w:p>
        </w:tc>
      </w:tr>
      <w:tr w:rsidR="00485F05" w:rsidRPr="00485F05" w14:paraId="57930CA2" w14:textId="77777777" w:rsidTr="00165FEE">
        <w:trPr>
          <w:jc w:val="center"/>
        </w:trPr>
        <w:tc>
          <w:tcPr>
            <w:tcW w:w="4876" w:type="dxa"/>
            <w:hideMark/>
          </w:tcPr>
          <w:p w14:paraId="423CC2C4" w14:textId="77777777" w:rsidR="00165FEE" w:rsidRPr="00485F05" w:rsidRDefault="00485F05">
            <w:pPr>
              <w:pStyle w:val="ColumnHeading"/>
              <w:keepNext/>
            </w:pPr>
            <w:r w:rsidRPr="00485F05">
              <w:t>Texto da Comissão</w:t>
            </w:r>
          </w:p>
        </w:tc>
        <w:tc>
          <w:tcPr>
            <w:tcW w:w="4876" w:type="dxa"/>
            <w:hideMark/>
          </w:tcPr>
          <w:p w14:paraId="3008AAF4" w14:textId="77777777" w:rsidR="00165FEE" w:rsidRPr="00485F05" w:rsidRDefault="00485F05">
            <w:pPr>
              <w:pStyle w:val="ColumnHeading"/>
              <w:keepNext/>
            </w:pPr>
            <w:r w:rsidRPr="00485F05">
              <w:t>Alteração</w:t>
            </w:r>
          </w:p>
        </w:tc>
      </w:tr>
      <w:tr w:rsidR="00485F05" w:rsidRPr="00485F05" w14:paraId="7A7D0BD3" w14:textId="77777777" w:rsidTr="00165FEE">
        <w:trPr>
          <w:jc w:val="center"/>
        </w:trPr>
        <w:tc>
          <w:tcPr>
            <w:tcW w:w="4876" w:type="dxa"/>
            <w:hideMark/>
          </w:tcPr>
          <w:p w14:paraId="3F589352" w14:textId="77777777" w:rsidR="00165FEE" w:rsidRPr="00485F05" w:rsidRDefault="00485F05">
            <w:pPr>
              <w:pStyle w:val="Normal6"/>
            </w:pPr>
            <w:r w:rsidRPr="00485F05">
              <w:t xml:space="preserve">A partir de 1 de janeiro de 2030, o imposto especial de consumo global, expresso em percentagem </w:t>
            </w:r>
            <w:r w:rsidRPr="00485F05">
              <w:rPr>
                <w:b/>
                <w:i/>
              </w:rPr>
              <w:t>ou</w:t>
            </w:r>
            <w:r w:rsidRPr="00485F05">
              <w:t xml:space="preserve"> em montante por quilograma, deve ser, pelo menos, equivalente às seguintes taxas ou montantes mínimos:</w:t>
            </w:r>
          </w:p>
        </w:tc>
        <w:tc>
          <w:tcPr>
            <w:tcW w:w="4876" w:type="dxa"/>
            <w:hideMark/>
          </w:tcPr>
          <w:p w14:paraId="44187CEB" w14:textId="77777777" w:rsidR="00165FEE" w:rsidRPr="00485F05" w:rsidRDefault="00485F05">
            <w:pPr>
              <w:pStyle w:val="Normal6"/>
              <w:rPr>
                <w:szCs w:val="24"/>
              </w:rPr>
            </w:pPr>
            <w:r w:rsidRPr="00485F05">
              <w:t>A partir de 1 de janeiro de 2030, o imposto especial de consumo global, expresso em percentagem</w:t>
            </w:r>
            <w:r w:rsidRPr="00485F05">
              <w:rPr>
                <w:b/>
                <w:i/>
              </w:rPr>
              <w:t>,</w:t>
            </w:r>
            <w:r w:rsidRPr="00485F05">
              <w:t xml:space="preserve"> em montante por quilograma </w:t>
            </w:r>
            <w:r w:rsidRPr="00485F05">
              <w:rPr>
                <w:b/>
                <w:i/>
              </w:rPr>
              <w:t>ou por um determinado número de unidades</w:t>
            </w:r>
            <w:r w:rsidRPr="00485F05">
              <w:t>, deve ser, pelo menos, equivalente às seguintes taxas ou montantes mínimos:</w:t>
            </w:r>
          </w:p>
        </w:tc>
      </w:tr>
    </w:tbl>
    <w:p w14:paraId="2A3B904B"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4A1B63CA" w14:textId="77777777" w:rsidR="00165FEE" w:rsidRPr="00485F05" w:rsidRDefault="00485F05" w:rsidP="00165FEE">
      <w:r w:rsidRPr="00485F05">
        <w:rPr>
          <w:rStyle w:val="HideTWBExt"/>
          <w:color w:val="auto"/>
        </w:rPr>
        <w:t>&lt;/Amend&gt;</w:t>
      </w:r>
    </w:p>
    <w:p w14:paraId="17D00E5B"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53</w:t>
      </w:r>
      <w:r w:rsidRPr="00485F05">
        <w:rPr>
          <w:rStyle w:val="HideTWBExt"/>
          <w:color w:val="auto"/>
        </w:rPr>
        <w:t>&lt;/NumAm&gt;</w:t>
      </w:r>
    </w:p>
    <w:p w14:paraId="23C387F6"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F43A61C" w14:textId="77777777" w:rsidR="00165FEE" w:rsidRPr="00485F05" w:rsidRDefault="00485F05" w:rsidP="00165FEE">
      <w:pPr>
        <w:pStyle w:val="NormalBold"/>
      </w:pPr>
      <w:r w:rsidRPr="00485F05">
        <w:rPr>
          <w:rStyle w:val="HideTWBExt"/>
          <w:color w:val="auto"/>
        </w:rPr>
        <w:t>&lt;Article&gt;</w:t>
      </w:r>
      <w:r w:rsidRPr="00485F05">
        <w:t>Artigo 22 – n.º 3 – parágrafo 2 – alínea a</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4DCF0C7D" w14:textId="77777777" w:rsidTr="00165FEE">
        <w:trPr>
          <w:jc w:val="center"/>
        </w:trPr>
        <w:tc>
          <w:tcPr>
            <w:tcW w:w="9752" w:type="dxa"/>
            <w:gridSpan w:val="2"/>
          </w:tcPr>
          <w:p w14:paraId="01484D6D" w14:textId="77777777" w:rsidR="00165FEE" w:rsidRPr="00485F05" w:rsidRDefault="00165FEE">
            <w:pPr>
              <w:keepNext/>
            </w:pPr>
          </w:p>
        </w:tc>
      </w:tr>
      <w:tr w:rsidR="00485F05" w:rsidRPr="00485F05" w14:paraId="7AA7765E" w14:textId="77777777" w:rsidTr="00165FEE">
        <w:trPr>
          <w:jc w:val="center"/>
        </w:trPr>
        <w:tc>
          <w:tcPr>
            <w:tcW w:w="4876" w:type="dxa"/>
            <w:hideMark/>
          </w:tcPr>
          <w:p w14:paraId="1B1EF29A" w14:textId="77777777" w:rsidR="00165FEE" w:rsidRPr="00485F05" w:rsidRDefault="00485F05">
            <w:pPr>
              <w:pStyle w:val="ColumnHeading"/>
              <w:keepNext/>
            </w:pPr>
            <w:r w:rsidRPr="00485F05">
              <w:t>Texto da Comissão</w:t>
            </w:r>
          </w:p>
        </w:tc>
        <w:tc>
          <w:tcPr>
            <w:tcW w:w="4876" w:type="dxa"/>
            <w:hideMark/>
          </w:tcPr>
          <w:p w14:paraId="0D4DBF10" w14:textId="77777777" w:rsidR="00165FEE" w:rsidRPr="00485F05" w:rsidRDefault="00485F05">
            <w:pPr>
              <w:pStyle w:val="ColumnHeading"/>
              <w:keepNext/>
            </w:pPr>
            <w:r w:rsidRPr="00485F05">
              <w:t>Alteração</w:t>
            </w:r>
          </w:p>
        </w:tc>
      </w:tr>
      <w:tr w:rsidR="00485F05" w:rsidRPr="00485F05" w14:paraId="790098E5" w14:textId="77777777" w:rsidTr="00165FEE">
        <w:trPr>
          <w:jc w:val="center"/>
        </w:trPr>
        <w:tc>
          <w:tcPr>
            <w:tcW w:w="4876" w:type="dxa"/>
            <w:hideMark/>
          </w:tcPr>
          <w:p w14:paraId="0574DEC6" w14:textId="77777777" w:rsidR="00165FEE" w:rsidRPr="00485F05" w:rsidRDefault="00485F05">
            <w:pPr>
              <w:pStyle w:val="Normal6"/>
            </w:pPr>
            <w:r w:rsidRPr="00485F05">
              <w:t>a)</w:t>
            </w:r>
            <w:r w:rsidRPr="00485F05">
              <w:tab/>
              <w:t xml:space="preserve">Saquetas de nicotina: </w:t>
            </w:r>
            <w:r w:rsidRPr="00485F05">
              <w:rPr>
                <w:b/>
                <w:i/>
              </w:rPr>
              <w:t>25</w:t>
            </w:r>
            <w:r w:rsidRPr="00485F05">
              <w:t xml:space="preserve"> % do preço de venda ao público, incluindo todos os impostos, ou a taxa da União de </w:t>
            </w:r>
            <w:r w:rsidRPr="00485F05">
              <w:rPr>
                <w:b/>
                <w:i/>
              </w:rPr>
              <w:t>71,5</w:t>
            </w:r>
            <w:r w:rsidRPr="00485F05">
              <w:t xml:space="preserve"> EUR por quilograma;</w:t>
            </w:r>
          </w:p>
        </w:tc>
        <w:tc>
          <w:tcPr>
            <w:tcW w:w="4876" w:type="dxa"/>
            <w:hideMark/>
          </w:tcPr>
          <w:p w14:paraId="6F9317AF" w14:textId="77777777" w:rsidR="00165FEE" w:rsidRPr="00485F05" w:rsidRDefault="00485F05">
            <w:pPr>
              <w:pStyle w:val="Normal6"/>
              <w:rPr>
                <w:szCs w:val="24"/>
              </w:rPr>
            </w:pPr>
            <w:r w:rsidRPr="00485F05">
              <w:t>a)</w:t>
            </w:r>
            <w:r w:rsidRPr="00485F05">
              <w:tab/>
              <w:t xml:space="preserve">Saquetas de nicotina: </w:t>
            </w:r>
            <w:r w:rsidRPr="00485F05">
              <w:rPr>
                <w:b/>
                <w:i/>
              </w:rPr>
              <w:t>20</w:t>
            </w:r>
            <w:r w:rsidRPr="00485F05">
              <w:t xml:space="preserve"> % do preço de venda ao público, incluindo todos os impostos, ou a taxa da União de </w:t>
            </w:r>
            <w:r w:rsidRPr="00485F05">
              <w:rPr>
                <w:b/>
                <w:i/>
              </w:rPr>
              <w:t>57</w:t>
            </w:r>
            <w:r w:rsidRPr="00485F05">
              <w:t xml:space="preserve"> EUR por quilograma;</w:t>
            </w:r>
          </w:p>
        </w:tc>
      </w:tr>
    </w:tbl>
    <w:p w14:paraId="26F68101"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59BFC7EC"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2D658A4B" w14:textId="3C3A3B5D" w:rsidR="00165FEE" w:rsidRPr="00485F05" w:rsidRDefault="00485F05" w:rsidP="00165FEE">
      <w:pPr>
        <w:pStyle w:val="Normal12Italic"/>
        <w:rPr>
          <w:noProof w:val="0"/>
        </w:rPr>
      </w:pPr>
      <w:r w:rsidRPr="00485F05">
        <w:t>Apenas alguns Estados</w:t>
      </w:r>
      <w:r w:rsidR="00BD042A" w:rsidRPr="00485F05">
        <w:noBreakHyphen/>
      </w:r>
      <w:r w:rsidRPr="00485F05">
        <w:t>Membros já introduziram um imposto especial de consumo sobre as saquetas de nicotina. Por conseguinte, é necessário reduzir ligeiramente a rapidez da sua tributação.</w:t>
      </w:r>
    </w:p>
    <w:p w14:paraId="2B7725C1" w14:textId="77777777" w:rsidR="00165FEE" w:rsidRPr="00485F05" w:rsidRDefault="00485F05" w:rsidP="00165FEE">
      <w:r w:rsidRPr="00485F05">
        <w:rPr>
          <w:rStyle w:val="HideTWBExt"/>
          <w:color w:val="auto"/>
        </w:rPr>
        <w:t>&lt;/Amend&gt;</w:t>
      </w:r>
    </w:p>
    <w:p w14:paraId="14F03408"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54</w:t>
      </w:r>
      <w:r w:rsidRPr="00485F05">
        <w:rPr>
          <w:rStyle w:val="HideTWBExt"/>
          <w:color w:val="auto"/>
        </w:rPr>
        <w:t>&lt;/NumAm&gt;</w:t>
      </w:r>
    </w:p>
    <w:p w14:paraId="5E08E55B"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1653B4B8" w14:textId="77777777" w:rsidR="00165FEE" w:rsidRPr="00485F05" w:rsidRDefault="00485F05" w:rsidP="00165FEE">
      <w:pPr>
        <w:pStyle w:val="NormalBold"/>
      </w:pPr>
      <w:r w:rsidRPr="00485F05">
        <w:rPr>
          <w:rStyle w:val="HideTWBExt"/>
          <w:color w:val="auto"/>
        </w:rPr>
        <w:t>&lt;Article&gt;</w:t>
      </w:r>
      <w:r w:rsidRPr="00485F05">
        <w:t>Artigo 22 – n.º 3 – parágrafo 2 – alínea b</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148C8883" w14:textId="77777777" w:rsidTr="00165FEE">
        <w:trPr>
          <w:jc w:val="center"/>
        </w:trPr>
        <w:tc>
          <w:tcPr>
            <w:tcW w:w="9752" w:type="dxa"/>
            <w:gridSpan w:val="2"/>
          </w:tcPr>
          <w:p w14:paraId="2448B676" w14:textId="77777777" w:rsidR="00165FEE" w:rsidRPr="00485F05" w:rsidRDefault="00165FEE">
            <w:pPr>
              <w:keepNext/>
            </w:pPr>
          </w:p>
        </w:tc>
      </w:tr>
      <w:tr w:rsidR="00485F05" w:rsidRPr="00485F05" w14:paraId="5136A392" w14:textId="77777777" w:rsidTr="00165FEE">
        <w:trPr>
          <w:jc w:val="center"/>
        </w:trPr>
        <w:tc>
          <w:tcPr>
            <w:tcW w:w="4876" w:type="dxa"/>
            <w:hideMark/>
          </w:tcPr>
          <w:p w14:paraId="6E5DD38B" w14:textId="77777777" w:rsidR="00165FEE" w:rsidRPr="00485F05" w:rsidRDefault="00485F05">
            <w:pPr>
              <w:pStyle w:val="ColumnHeading"/>
              <w:keepNext/>
            </w:pPr>
            <w:r w:rsidRPr="00485F05">
              <w:t>Texto da Comissão</w:t>
            </w:r>
          </w:p>
        </w:tc>
        <w:tc>
          <w:tcPr>
            <w:tcW w:w="4876" w:type="dxa"/>
            <w:hideMark/>
          </w:tcPr>
          <w:p w14:paraId="2089600D" w14:textId="77777777" w:rsidR="00165FEE" w:rsidRPr="00485F05" w:rsidRDefault="00485F05">
            <w:pPr>
              <w:pStyle w:val="ColumnHeading"/>
              <w:keepNext/>
            </w:pPr>
            <w:r w:rsidRPr="00485F05">
              <w:t>Alteração</w:t>
            </w:r>
          </w:p>
        </w:tc>
      </w:tr>
      <w:tr w:rsidR="00485F05" w:rsidRPr="00485F05" w14:paraId="11F98215" w14:textId="77777777" w:rsidTr="00165FEE">
        <w:trPr>
          <w:jc w:val="center"/>
        </w:trPr>
        <w:tc>
          <w:tcPr>
            <w:tcW w:w="4876" w:type="dxa"/>
            <w:hideMark/>
          </w:tcPr>
          <w:p w14:paraId="382DF181" w14:textId="77777777" w:rsidR="00165FEE" w:rsidRPr="00485F05" w:rsidRDefault="00485F05">
            <w:pPr>
              <w:pStyle w:val="Normal6"/>
            </w:pPr>
            <w:r w:rsidRPr="00485F05">
              <w:t>b)</w:t>
            </w:r>
            <w:r w:rsidRPr="00485F05">
              <w:tab/>
              <w:t xml:space="preserve">Outros produtos com nicotina: </w:t>
            </w:r>
            <w:r w:rsidRPr="00485F05">
              <w:rPr>
                <w:b/>
                <w:i/>
              </w:rPr>
              <w:t>25</w:t>
            </w:r>
            <w:r w:rsidRPr="00485F05">
              <w:t xml:space="preserve"> % do preço de venda a retalho, incluindo todos os impostos.</w:t>
            </w:r>
          </w:p>
        </w:tc>
        <w:tc>
          <w:tcPr>
            <w:tcW w:w="4876" w:type="dxa"/>
            <w:hideMark/>
          </w:tcPr>
          <w:p w14:paraId="5596B70E" w14:textId="77777777" w:rsidR="00165FEE" w:rsidRPr="00485F05" w:rsidRDefault="00485F05">
            <w:pPr>
              <w:pStyle w:val="Normal6"/>
              <w:rPr>
                <w:szCs w:val="24"/>
              </w:rPr>
            </w:pPr>
            <w:r w:rsidRPr="00485F05">
              <w:t>b)</w:t>
            </w:r>
            <w:r w:rsidRPr="00485F05">
              <w:tab/>
              <w:t xml:space="preserve">Outros produtos com nicotina: </w:t>
            </w:r>
            <w:r w:rsidRPr="00485F05">
              <w:rPr>
                <w:b/>
                <w:i/>
              </w:rPr>
              <w:t>20</w:t>
            </w:r>
            <w:r w:rsidRPr="00485F05">
              <w:t xml:space="preserve"> % do preço de venda a retalho, incluindo todos os impostos.</w:t>
            </w:r>
          </w:p>
        </w:tc>
      </w:tr>
    </w:tbl>
    <w:p w14:paraId="2C002BFB"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1DA4198C" w14:textId="77777777" w:rsidR="00165FEE" w:rsidRPr="00485F05" w:rsidRDefault="00485F05" w:rsidP="00165FEE">
      <w:r w:rsidRPr="00485F05">
        <w:rPr>
          <w:rStyle w:val="HideTWBExt"/>
          <w:color w:val="auto"/>
        </w:rPr>
        <w:t>&lt;/Amend&gt;</w:t>
      </w:r>
    </w:p>
    <w:p w14:paraId="3B74CFC6"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55</w:t>
      </w:r>
      <w:r w:rsidRPr="00485F05">
        <w:rPr>
          <w:rStyle w:val="HideTWBExt"/>
          <w:color w:val="auto"/>
        </w:rPr>
        <w:t>&lt;/NumAm&gt;</w:t>
      </w:r>
    </w:p>
    <w:p w14:paraId="0B53B673"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258B1340" w14:textId="77777777" w:rsidR="00165FEE" w:rsidRPr="00485F05" w:rsidRDefault="00485F05" w:rsidP="00165FEE">
      <w:pPr>
        <w:pStyle w:val="NormalBold"/>
      </w:pPr>
      <w:r w:rsidRPr="00485F05">
        <w:rPr>
          <w:rStyle w:val="HideTWBExt"/>
          <w:color w:val="auto"/>
        </w:rPr>
        <w:t>&lt;Article&gt;</w:t>
      </w:r>
      <w:r w:rsidRPr="00485F05">
        <w:t>Artigo 22 – n.º 4 – parte introdutória</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174B092A" w14:textId="77777777" w:rsidTr="00165FEE">
        <w:trPr>
          <w:jc w:val="center"/>
        </w:trPr>
        <w:tc>
          <w:tcPr>
            <w:tcW w:w="9752" w:type="dxa"/>
            <w:gridSpan w:val="2"/>
          </w:tcPr>
          <w:p w14:paraId="636E3DF0" w14:textId="77777777" w:rsidR="00165FEE" w:rsidRPr="00485F05" w:rsidRDefault="00165FEE">
            <w:pPr>
              <w:keepNext/>
            </w:pPr>
          </w:p>
        </w:tc>
      </w:tr>
      <w:tr w:rsidR="00485F05" w:rsidRPr="00485F05" w14:paraId="5FF5DEB2" w14:textId="77777777" w:rsidTr="00165FEE">
        <w:trPr>
          <w:jc w:val="center"/>
        </w:trPr>
        <w:tc>
          <w:tcPr>
            <w:tcW w:w="4876" w:type="dxa"/>
            <w:hideMark/>
          </w:tcPr>
          <w:p w14:paraId="34AB5618" w14:textId="77777777" w:rsidR="00165FEE" w:rsidRPr="00485F05" w:rsidRDefault="00485F05">
            <w:pPr>
              <w:pStyle w:val="ColumnHeading"/>
              <w:keepNext/>
            </w:pPr>
            <w:r w:rsidRPr="00485F05">
              <w:t>Texto da Comissão</w:t>
            </w:r>
          </w:p>
        </w:tc>
        <w:tc>
          <w:tcPr>
            <w:tcW w:w="4876" w:type="dxa"/>
            <w:hideMark/>
          </w:tcPr>
          <w:p w14:paraId="2C129549" w14:textId="77777777" w:rsidR="00165FEE" w:rsidRPr="00485F05" w:rsidRDefault="00485F05">
            <w:pPr>
              <w:pStyle w:val="ColumnHeading"/>
              <w:keepNext/>
            </w:pPr>
            <w:r w:rsidRPr="00485F05">
              <w:t>Alteração</w:t>
            </w:r>
          </w:p>
        </w:tc>
      </w:tr>
      <w:tr w:rsidR="00485F05" w:rsidRPr="00485F05" w14:paraId="754DC220" w14:textId="77777777" w:rsidTr="00165FEE">
        <w:trPr>
          <w:jc w:val="center"/>
        </w:trPr>
        <w:tc>
          <w:tcPr>
            <w:tcW w:w="4876" w:type="dxa"/>
            <w:hideMark/>
          </w:tcPr>
          <w:p w14:paraId="766D2FF2" w14:textId="3AD4BA19" w:rsidR="00165FEE" w:rsidRPr="00485F05" w:rsidRDefault="00485F05">
            <w:pPr>
              <w:pStyle w:val="Normal6"/>
            </w:pPr>
            <w:r w:rsidRPr="00485F05">
              <w:t>4.</w:t>
            </w:r>
            <w:r w:rsidRPr="00485F05">
              <w:tab/>
              <w:t xml:space="preserve">A partir de 1 de janeiro de </w:t>
            </w:r>
            <w:r w:rsidRPr="00485F05">
              <w:rPr>
                <w:b/>
                <w:i/>
              </w:rPr>
              <w:t>2032</w:t>
            </w:r>
            <w:r w:rsidRPr="00485F05">
              <w:t>, os Estados</w:t>
            </w:r>
            <w:r w:rsidR="00BD042A" w:rsidRPr="00485F05">
              <w:noBreakHyphen/>
            </w:r>
            <w:r w:rsidRPr="00485F05">
              <w:t xml:space="preserve">Membros referidos na primeira frase do n.º 3 do presente artigo asseguram que o imposto especial de consumo global, expresso em percentagem </w:t>
            </w:r>
            <w:r w:rsidRPr="00485F05">
              <w:rPr>
                <w:b/>
                <w:i/>
              </w:rPr>
              <w:t>ou</w:t>
            </w:r>
            <w:r w:rsidRPr="00485F05">
              <w:t xml:space="preserve"> em montante por quilograma, deve ser, pelo menos, equivalente às seguintes taxas ou montantes mínimos:</w:t>
            </w:r>
          </w:p>
        </w:tc>
        <w:tc>
          <w:tcPr>
            <w:tcW w:w="4876" w:type="dxa"/>
            <w:hideMark/>
          </w:tcPr>
          <w:p w14:paraId="55D55C96" w14:textId="6ABAD5EE" w:rsidR="00165FEE" w:rsidRPr="00485F05" w:rsidRDefault="00485F05">
            <w:pPr>
              <w:pStyle w:val="Normal6"/>
              <w:rPr>
                <w:szCs w:val="24"/>
              </w:rPr>
            </w:pPr>
            <w:r w:rsidRPr="00485F05">
              <w:t>4.</w:t>
            </w:r>
            <w:r w:rsidRPr="00485F05">
              <w:tab/>
              <w:t xml:space="preserve">A partir de 1 de janeiro de </w:t>
            </w:r>
            <w:r w:rsidRPr="00485F05">
              <w:rPr>
                <w:b/>
                <w:i/>
              </w:rPr>
              <w:t>2033</w:t>
            </w:r>
            <w:r w:rsidRPr="00485F05">
              <w:t>, os Estados</w:t>
            </w:r>
            <w:r w:rsidR="00BD042A" w:rsidRPr="00485F05">
              <w:noBreakHyphen/>
            </w:r>
            <w:r w:rsidRPr="00485F05">
              <w:t>Membros referidos na primeira frase do n.º 3 do presente artigo asseguram que o imposto especial de consumo global, expresso em percentagem</w:t>
            </w:r>
            <w:r w:rsidRPr="00485F05">
              <w:rPr>
                <w:b/>
                <w:i/>
              </w:rPr>
              <w:t>,</w:t>
            </w:r>
            <w:r w:rsidRPr="00485F05">
              <w:t xml:space="preserve"> em montante por quilograma </w:t>
            </w:r>
            <w:r w:rsidRPr="00485F05">
              <w:rPr>
                <w:b/>
                <w:i/>
              </w:rPr>
              <w:t>ou por um determinado número de unidades</w:t>
            </w:r>
            <w:r w:rsidRPr="00485F05">
              <w:t>, deve ser, pelo menos, equivalente às seguintes taxas ou montantes mínimos:</w:t>
            </w:r>
          </w:p>
        </w:tc>
      </w:tr>
    </w:tbl>
    <w:p w14:paraId="431D4B72"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55E43E23" w14:textId="77777777" w:rsidR="00165FEE" w:rsidRPr="00485F05" w:rsidRDefault="00485F05" w:rsidP="00165FEE">
      <w:r w:rsidRPr="00485F05">
        <w:rPr>
          <w:rStyle w:val="HideTWBExt"/>
          <w:color w:val="auto"/>
        </w:rPr>
        <w:t>&lt;/Amend&gt;</w:t>
      </w:r>
    </w:p>
    <w:p w14:paraId="3030A9DF" w14:textId="77777777" w:rsidR="00165FEE" w:rsidRPr="00485F05" w:rsidRDefault="00485F05" w:rsidP="00165FEE">
      <w:pPr>
        <w:pStyle w:val="AMNumberTabs0"/>
        <w:keepNext/>
      </w:pPr>
      <w:r w:rsidRPr="00485F05">
        <w:rPr>
          <w:rStyle w:val="HideTWBExt"/>
          <w:color w:val="auto"/>
        </w:rPr>
        <w:lastRenderedPageBreak/>
        <w:t>&lt;Amend&gt;</w:t>
      </w:r>
      <w:r w:rsidRPr="00485F05">
        <w:t>Alteração</w:t>
      </w:r>
      <w:r w:rsidRPr="00485F05">
        <w:tab/>
      </w:r>
      <w:r w:rsidRPr="00485F05">
        <w:tab/>
      </w:r>
      <w:r w:rsidRPr="00485F05">
        <w:rPr>
          <w:rStyle w:val="HideTWBExt"/>
          <w:color w:val="auto"/>
        </w:rPr>
        <w:t>&lt;NumAm&gt;</w:t>
      </w:r>
      <w:r w:rsidRPr="00485F05">
        <w:t>56</w:t>
      </w:r>
      <w:r w:rsidRPr="00485F05">
        <w:rPr>
          <w:rStyle w:val="HideTWBExt"/>
          <w:color w:val="auto"/>
        </w:rPr>
        <w:t>&lt;/NumAm&gt;</w:t>
      </w:r>
    </w:p>
    <w:p w14:paraId="55F18BBB"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2E8A55DC" w14:textId="77777777" w:rsidR="00165FEE" w:rsidRPr="00485F05" w:rsidRDefault="00485F05" w:rsidP="00165FEE">
      <w:pPr>
        <w:pStyle w:val="NormalBold"/>
      </w:pPr>
      <w:r w:rsidRPr="00485F05">
        <w:rPr>
          <w:rStyle w:val="HideTWBExt"/>
          <w:color w:val="auto"/>
        </w:rPr>
        <w:t>&lt;Article&gt;</w:t>
      </w:r>
      <w:r w:rsidRPr="00485F05">
        <w:t>Artigo 22 – n.º 4 – alínea a</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596FEB58" w14:textId="77777777" w:rsidTr="00165FEE">
        <w:trPr>
          <w:jc w:val="center"/>
        </w:trPr>
        <w:tc>
          <w:tcPr>
            <w:tcW w:w="9752" w:type="dxa"/>
            <w:gridSpan w:val="2"/>
          </w:tcPr>
          <w:p w14:paraId="0C0C92FF" w14:textId="77777777" w:rsidR="00165FEE" w:rsidRPr="00485F05" w:rsidRDefault="00165FEE">
            <w:pPr>
              <w:keepNext/>
            </w:pPr>
          </w:p>
        </w:tc>
      </w:tr>
      <w:tr w:rsidR="00485F05" w:rsidRPr="00485F05" w14:paraId="1A1A0072" w14:textId="77777777" w:rsidTr="00165FEE">
        <w:trPr>
          <w:jc w:val="center"/>
        </w:trPr>
        <w:tc>
          <w:tcPr>
            <w:tcW w:w="4876" w:type="dxa"/>
            <w:hideMark/>
          </w:tcPr>
          <w:p w14:paraId="35A47D57" w14:textId="77777777" w:rsidR="00165FEE" w:rsidRPr="00485F05" w:rsidRDefault="00485F05">
            <w:pPr>
              <w:pStyle w:val="ColumnHeading"/>
              <w:keepNext/>
            </w:pPr>
            <w:r w:rsidRPr="00485F05">
              <w:t>Texto da Comissão</w:t>
            </w:r>
          </w:p>
        </w:tc>
        <w:tc>
          <w:tcPr>
            <w:tcW w:w="4876" w:type="dxa"/>
            <w:hideMark/>
          </w:tcPr>
          <w:p w14:paraId="02693B71" w14:textId="77777777" w:rsidR="00165FEE" w:rsidRPr="00485F05" w:rsidRDefault="00485F05">
            <w:pPr>
              <w:pStyle w:val="ColumnHeading"/>
              <w:keepNext/>
            </w:pPr>
            <w:r w:rsidRPr="00485F05">
              <w:t>Alteração</w:t>
            </w:r>
          </w:p>
        </w:tc>
      </w:tr>
      <w:tr w:rsidR="00485F05" w:rsidRPr="00485F05" w14:paraId="1021154E" w14:textId="77777777" w:rsidTr="00165FEE">
        <w:trPr>
          <w:jc w:val="center"/>
        </w:trPr>
        <w:tc>
          <w:tcPr>
            <w:tcW w:w="4876" w:type="dxa"/>
            <w:hideMark/>
          </w:tcPr>
          <w:p w14:paraId="728FD733" w14:textId="77777777" w:rsidR="00165FEE" w:rsidRPr="00485F05" w:rsidRDefault="00485F05">
            <w:pPr>
              <w:pStyle w:val="Normal6"/>
            </w:pPr>
            <w:r w:rsidRPr="00485F05">
              <w:t>a)</w:t>
            </w:r>
            <w:r w:rsidRPr="00485F05">
              <w:tab/>
              <w:t xml:space="preserve">Saquetas de nicotina: </w:t>
            </w:r>
            <w:r w:rsidRPr="00485F05">
              <w:rPr>
                <w:b/>
                <w:i/>
              </w:rPr>
              <w:t>50</w:t>
            </w:r>
            <w:r w:rsidRPr="00485F05">
              <w:t xml:space="preserve"> % do preço de venda ao público, incluindo todos os impostos, ou a taxa da União de </w:t>
            </w:r>
            <w:r w:rsidRPr="00485F05">
              <w:rPr>
                <w:b/>
                <w:i/>
              </w:rPr>
              <w:t>143</w:t>
            </w:r>
            <w:r w:rsidRPr="00485F05">
              <w:t xml:space="preserve"> EUR por quilograma, ajustada em conformidade com o artigo 12.º;</w:t>
            </w:r>
          </w:p>
        </w:tc>
        <w:tc>
          <w:tcPr>
            <w:tcW w:w="4876" w:type="dxa"/>
            <w:hideMark/>
          </w:tcPr>
          <w:p w14:paraId="133FC2CE" w14:textId="77777777" w:rsidR="00165FEE" w:rsidRPr="00485F05" w:rsidRDefault="00485F05">
            <w:pPr>
              <w:pStyle w:val="Normal6"/>
              <w:rPr>
                <w:szCs w:val="24"/>
              </w:rPr>
            </w:pPr>
            <w:r w:rsidRPr="00485F05">
              <w:t>a)</w:t>
            </w:r>
            <w:r w:rsidRPr="00485F05">
              <w:tab/>
              <w:t xml:space="preserve">Saquetas de nicotina: </w:t>
            </w:r>
            <w:r w:rsidRPr="00485F05">
              <w:rPr>
                <w:b/>
                <w:i/>
              </w:rPr>
              <w:t>35</w:t>
            </w:r>
            <w:r w:rsidRPr="00485F05">
              <w:t xml:space="preserve"> % do preço de venda ao público, incluindo todos os impostos, ou a taxa da União de </w:t>
            </w:r>
            <w:r w:rsidRPr="00485F05">
              <w:rPr>
                <w:b/>
                <w:i/>
              </w:rPr>
              <w:t>100</w:t>
            </w:r>
            <w:r w:rsidRPr="00485F05">
              <w:t xml:space="preserve"> EUR por quilograma, ajustada em conformidade com o artigo 12.º;</w:t>
            </w:r>
          </w:p>
        </w:tc>
      </w:tr>
    </w:tbl>
    <w:p w14:paraId="603B1B37"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568FEA91"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6A26917E" w14:textId="4A59DBC3" w:rsidR="00165FEE" w:rsidRPr="00485F05" w:rsidRDefault="00485F05" w:rsidP="00165FEE">
      <w:pPr>
        <w:pStyle w:val="Normal12Italic"/>
        <w:rPr>
          <w:noProof w:val="0"/>
        </w:rPr>
      </w:pPr>
      <w:r w:rsidRPr="00485F05">
        <w:t>Apenas alguns Estados</w:t>
      </w:r>
      <w:r w:rsidR="00BD042A" w:rsidRPr="00485F05">
        <w:noBreakHyphen/>
      </w:r>
      <w:r w:rsidRPr="00485F05">
        <w:t>Membros já introduziram um imposto especial de consumo sobre as saquetas de nicotina. Além disso, a própria Comissão afirma, na sua avaliação de impacto, que as taxas propostas para as saquetas de nicotina podem desencadear um «colapso do mercado» em alguns Estados</w:t>
      </w:r>
      <w:r w:rsidR="00BD042A" w:rsidRPr="00485F05">
        <w:noBreakHyphen/>
      </w:r>
      <w:r w:rsidRPr="00485F05">
        <w:t>Membros (página 103). Por conseguinte, é necessário manter as taxas mínimas finais viáveis e mais realistas.</w:t>
      </w:r>
    </w:p>
    <w:p w14:paraId="64A8804A" w14:textId="77777777" w:rsidR="00165FEE" w:rsidRPr="00485F05" w:rsidRDefault="00485F05" w:rsidP="00165FEE">
      <w:r w:rsidRPr="00485F05">
        <w:rPr>
          <w:rStyle w:val="HideTWBExt"/>
          <w:color w:val="auto"/>
        </w:rPr>
        <w:t>&lt;/Amend&gt;</w:t>
      </w:r>
    </w:p>
    <w:p w14:paraId="2F4E77D7"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57</w:t>
      </w:r>
      <w:r w:rsidRPr="00485F05">
        <w:rPr>
          <w:rStyle w:val="HideTWBExt"/>
          <w:color w:val="auto"/>
        </w:rPr>
        <w:t>&lt;/NumAm&gt;</w:t>
      </w:r>
    </w:p>
    <w:p w14:paraId="70584E97"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06CBEEBF" w14:textId="77777777" w:rsidR="00165FEE" w:rsidRPr="00485F05" w:rsidRDefault="00485F05" w:rsidP="00165FEE">
      <w:pPr>
        <w:pStyle w:val="NormalBold"/>
      </w:pPr>
      <w:r w:rsidRPr="00485F05">
        <w:rPr>
          <w:rStyle w:val="HideTWBExt"/>
          <w:color w:val="auto"/>
        </w:rPr>
        <w:t>&lt;Article&gt;</w:t>
      </w:r>
      <w:r w:rsidRPr="00485F05">
        <w:t>Artigo 22 – n.º 4 – alínea b</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1008B0CA" w14:textId="77777777" w:rsidTr="00165FEE">
        <w:trPr>
          <w:jc w:val="center"/>
        </w:trPr>
        <w:tc>
          <w:tcPr>
            <w:tcW w:w="9752" w:type="dxa"/>
            <w:gridSpan w:val="2"/>
          </w:tcPr>
          <w:p w14:paraId="5892BA7A" w14:textId="77777777" w:rsidR="00165FEE" w:rsidRPr="00485F05" w:rsidRDefault="00165FEE">
            <w:pPr>
              <w:keepNext/>
            </w:pPr>
          </w:p>
        </w:tc>
      </w:tr>
      <w:tr w:rsidR="00485F05" w:rsidRPr="00485F05" w14:paraId="4879AF47" w14:textId="77777777" w:rsidTr="00165FEE">
        <w:trPr>
          <w:jc w:val="center"/>
        </w:trPr>
        <w:tc>
          <w:tcPr>
            <w:tcW w:w="4876" w:type="dxa"/>
            <w:hideMark/>
          </w:tcPr>
          <w:p w14:paraId="38730063" w14:textId="77777777" w:rsidR="00165FEE" w:rsidRPr="00485F05" w:rsidRDefault="00485F05">
            <w:pPr>
              <w:pStyle w:val="ColumnHeading"/>
              <w:keepNext/>
            </w:pPr>
            <w:r w:rsidRPr="00485F05">
              <w:t>Texto da Comissão</w:t>
            </w:r>
          </w:p>
        </w:tc>
        <w:tc>
          <w:tcPr>
            <w:tcW w:w="4876" w:type="dxa"/>
            <w:hideMark/>
          </w:tcPr>
          <w:p w14:paraId="2EE2A8FD" w14:textId="77777777" w:rsidR="00165FEE" w:rsidRPr="00485F05" w:rsidRDefault="00485F05">
            <w:pPr>
              <w:pStyle w:val="ColumnHeading"/>
              <w:keepNext/>
            </w:pPr>
            <w:r w:rsidRPr="00485F05">
              <w:t>Alteração</w:t>
            </w:r>
          </w:p>
        </w:tc>
      </w:tr>
      <w:tr w:rsidR="00485F05" w:rsidRPr="00485F05" w14:paraId="71B5295F" w14:textId="77777777" w:rsidTr="00165FEE">
        <w:trPr>
          <w:jc w:val="center"/>
        </w:trPr>
        <w:tc>
          <w:tcPr>
            <w:tcW w:w="4876" w:type="dxa"/>
            <w:hideMark/>
          </w:tcPr>
          <w:p w14:paraId="7F460790" w14:textId="77777777" w:rsidR="00165FEE" w:rsidRPr="00485F05" w:rsidRDefault="00485F05">
            <w:pPr>
              <w:pStyle w:val="Normal6"/>
            </w:pPr>
            <w:r w:rsidRPr="00485F05">
              <w:t>b)</w:t>
            </w:r>
            <w:r w:rsidRPr="00485F05">
              <w:tab/>
              <w:t xml:space="preserve">Outros produtos com nicotina: </w:t>
            </w:r>
            <w:r w:rsidRPr="00485F05">
              <w:rPr>
                <w:b/>
                <w:i/>
              </w:rPr>
              <w:t>50</w:t>
            </w:r>
            <w:r w:rsidRPr="00485F05">
              <w:t xml:space="preserve"> % do preço de venda a retalho, incluindo todos os impostos.</w:t>
            </w:r>
          </w:p>
        </w:tc>
        <w:tc>
          <w:tcPr>
            <w:tcW w:w="4876" w:type="dxa"/>
            <w:hideMark/>
          </w:tcPr>
          <w:p w14:paraId="3C9D182C" w14:textId="77777777" w:rsidR="00165FEE" w:rsidRPr="00485F05" w:rsidRDefault="00485F05">
            <w:pPr>
              <w:pStyle w:val="Normal6"/>
              <w:rPr>
                <w:szCs w:val="24"/>
              </w:rPr>
            </w:pPr>
            <w:r w:rsidRPr="00485F05">
              <w:t>b)</w:t>
            </w:r>
            <w:r w:rsidRPr="00485F05">
              <w:tab/>
              <w:t xml:space="preserve">Outros produtos com </w:t>
            </w:r>
            <w:r w:rsidRPr="00485F05">
              <w:t xml:space="preserve">nicotina: </w:t>
            </w:r>
            <w:r w:rsidRPr="00485F05">
              <w:rPr>
                <w:b/>
                <w:i/>
              </w:rPr>
              <w:t>35</w:t>
            </w:r>
            <w:r w:rsidRPr="00485F05">
              <w:t xml:space="preserve"> % do preço de venda a retalho, incluindo todos os impostos.</w:t>
            </w:r>
          </w:p>
        </w:tc>
      </w:tr>
    </w:tbl>
    <w:p w14:paraId="4E011619"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1AB9AF33" w14:textId="77777777" w:rsidR="00165FEE" w:rsidRPr="00485F05" w:rsidRDefault="00485F05" w:rsidP="00165FEE">
      <w:r w:rsidRPr="00485F05">
        <w:rPr>
          <w:rStyle w:val="HideTWBExt"/>
          <w:color w:val="auto"/>
        </w:rPr>
        <w:t>&lt;/Amend&gt;</w:t>
      </w:r>
    </w:p>
    <w:p w14:paraId="60830381"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58</w:t>
      </w:r>
      <w:r w:rsidRPr="00485F05">
        <w:rPr>
          <w:rStyle w:val="HideTWBExt"/>
          <w:color w:val="auto"/>
        </w:rPr>
        <w:t>&lt;/NumAm&gt;</w:t>
      </w:r>
    </w:p>
    <w:p w14:paraId="1D2A4CBF"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7ACF0FE7" w14:textId="5711E275" w:rsidR="00165FEE" w:rsidRPr="00485F05" w:rsidRDefault="00485F05" w:rsidP="00165FEE">
      <w:pPr>
        <w:pStyle w:val="NormalBold"/>
      </w:pPr>
      <w:r w:rsidRPr="00485F05">
        <w:rPr>
          <w:rStyle w:val="HideTWBExt"/>
          <w:color w:val="auto"/>
        </w:rPr>
        <w:t>&lt;Article&gt;</w:t>
      </w:r>
      <w:r w:rsidRPr="00485F05">
        <w:t>Artigo 26 – n.º 2 – parágrafo 1 – alínea a</w:t>
      </w:r>
      <w:r w:rsidR="00BD042A" w:rsidRPr="00485F05">
        <w:noBreakHyphen/>
      </w:r>
      <w:r w:rsidRPr="00485F05">
        <w:t xml:space="preserve">A </w:t>
      </w:r>
      <w:r w:rsidRPr="00485F05">
        <w:t>(nova)</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7D6AB41" w14:textId="77777777" w:rsidTr="00165FEE">
        <w:trPr>
          <w:jc w:val="center"/>
        </w:trPr>
        <w:tc>
          <w:tcPr>
            <w:tcW w:w="9752" w:type="dxa"/>
            <w:gridSpan w:val="2"/>
          </w:tcPr>
          <w:p w14:paraId="74A20CEC" w14:textId="77777777" w:rsidR="00165FEE" w:rsidRPr="00485F05" w:rsidRDefault="00165FEE">
            <w:pPr>
              <w:keepNext/>
            </w:pPr>
          </w:p>
        </w:tc>
      </w:tr>
      <w:tr w:rsidR="00485F05" w:rsidRPr="00485F05" w14:paraId="274B5F70" w14:textId="77777777" w:rsidTr="00165FEE">
        <w:trPr>
          <w:jc w:val="center"/>
        </w:trPr>
        <w:tc>
          <w:tcPr>
            <w:tcW w:w="4876" w:type="dxa"/>
            <w:hideMark/>
          </w:tcPr>
          <w:p w14:paraId="51749748" w14:textId="77777777" w:rsidR="00165FEE" w:rsidRPr="00485F05" w:rsidRDefault="00485F05">
            <w:pPr>
              <w:pStyle w:val="ColumnHeading"/>
              <w:keepNext/>
            </w:pPr>
            <w:r w:rsidRPr="00485F05">
              <w:t>Texto da Comissão</w:t>
            </w:r>
          </w:p>
        </w:tc>
        <w:tc>
          <w:tcPr>
            <w:tcW w:w="4876" w:type="dxa"/>
            <w:hideMark/>
          </w:tcPr>
          <w:p w14:paraId="00DC879E" w14:textId="77777777" w:rsidR="00165FEE" w:rsidRPr="00485F05" w:rsidRDefault="00485F05">
            <w:pPr>
              <w:pStyle w:val="ColumnHeading"/>
              <w:keepNext/>
            </w:pPr>
            <w:r w:rsidRPr="00485F05">
              <w:t>Alteração</w:t>
            </w:r>
          </w:p>
        </w:tc>
      </w:tr>
      <w:tr w:rsidR="00485F05" w:rsidRPr="00485F05" w14:paraId="4ECA9177" w14:textId="77777777" w:rsidTr="00165FEE">
        <w:trPr>
          <w:jc w:val="center"/>
        </w:trPr>
        <w:tc>
          <w:tcPr>
            <w:tcW w:w="4876" w:type="dxa"/>
          </w:tcPr>
          <w:p w14:paraId="11991785" w14:textId="77777777" w:rsidR="00165FEE" w:rsidRPr="00485F05" w:rsidRDefault="00165FEE">
            <w:pPr>
              <w:pStyle w:val="Normal6"/>
            </w:pPr>
          </w:p>
        </w:tc>
        <w:tc>
          <w:tcPr>
            <w:tcW w:w="4876" w:type="dxa"/>
            <w:hideMark/>
          </w:tcPr>
          <w:p w14:paraId="39280167" w14:textId="25ED5525" w:rsidR="00165FEE" w:rsidRPr="00485F05" w:rsidRDefault="00485F05">
            <w:pPr>
              <w:pStyle w:val="Normal6"/>
              <w:rPr>
                <w:szCs w:val="24"/>
              </w:rPr>
            </w:pPr>
            <w:r w:rsidRPr="00485F05">
              <w:rPr>
                <w:b/>
                <w:i/>
              </w:rPr>
              <w:t>a</w:t>
            </w:r>
            <w:r w:rsidR="00BD042A" w:rsidRPr="00485F05">
              <w:rPr>
                <w:b/>
                <w:i/>
              </w:rPr>
              <w:noBreakHyphen/>
            </w:r>
            <w:r w:rsidRPr="00485F05">
              <w:rPr>
                <w:b/>
                <w:i/>
              </w:rPr>
              <w:t>A)</w:t>
            </w:r>
            <w:r w:rsidRPr="00485F05">
              <w:rPr>
                <w:b/>
                <w:i/>
              </w:rPr>
              <w:tab/>
              <w:t xml:space="preserve">E produtos relacionados com o tabaco destruídos sob controlo </w:t>
            </w:r>
            <w:r w:rsidRPr="00485F05">
              <w:rPr>
                <w:b/>
                <w:i/>
              </w:rPr>
              <w:lastRenderedPageBreak/>
              <w:t>administrativo.</w:t>
            </w:r>
          </w:p>
        </w:tc>
      </w:tr>
    </w:tbl>
    <w:p w14:paraId="4C3B5780"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1B98981A"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480FE5AD" w14:textId="03B989E7" w:rsidR="00165FEE" w:rsidRPr="00485F05" w:rsidRDefault="00485F05" w:rsidP="00165FEE">
      <w:pPr>
        <w:pStyle w:val="Normal12Italic"/>
        <w:rPr>
          <w:noProof w:val="0"/>
        </w:rPr>
      </w:pPr>
      <w:r w:rsidRPr="00485F05">
        <w:t>Trata</w:t>
      </w:r>
      <w:r w:rsidR="00BD042A" w:rsidRPr="00485F05">
        <w:noBreakHyphen/>
      </w:r>
      <w:r w:rsidRPr="00485F05">
        <w:t xml:space="preserve">se de um aditamento muito técnico que visa </w:t>
      </w:r>
      <w:r w:rsidRPr="00485F05">
        <w:t>abordar situações em que os Estados</w:t>
      </w:r>
      <w:r w:rsidR="00BD042A" w:rsidRPr="00485F05">
        <w:noBreakHyphen/>
      </w:r>
      <w:r w:rsidRPr="00485F05">
        <w:t>Membros alteram os impostos especiais sobre o consumo sobre produtos com selos fiscais (por exemplo, os cigarros). Nesses casos, os produtos que ostentem um selo fiscal que reflita a anterior taxa (inferior) do imposto especial sobre o consumo não devem permanecer em circulação uma vez terminado o período transitório. Por este motivo, os depositários autorizados e outros operadores económicos pertinentes têm direito ao reembolso do imposto especial sobre o consumo já pago, desde que os produtos sejam retira</w:t>
      </w:r>
      <w:r w:rsidRPr="00485F05">
        <w:t>dos do mercado e destruídos sob o controlo das autoridades competentes.</w:t>
      </w:r>
    </w:p>
    <w:p w14:paraId="24EAFB96" w14:textId="77777777" w:rsidR="00165FEE" w:rsidRPr="00485F05" w:rsidRDefault="00485F05" w:rsidP="00165FEE">
      <w:r w:rsidRPr="00485F05">
        <w:rPr>
          <w:rStyle w:val="HideTWBExt"/>
          <w:color w:val="auto"/>
        </w:rPr>
        <w:t>&lt;/Amend&gt;</w:t>
      </w:r>
    </w:p>
    <w:p w14:paraId="65C265E2"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59</w:t>
      </w:r>
      <w:r w:rsidRPr="00485F05">
        <w:rPr>
          <w:rStyle w:val="HideTWBExt"/>
          <w:color w:val="auto"/>
        </w:rPr>
        <w:t>&lt;/NumAm&gt;</w:t>
      </w:r>
    </w:p>
    <w:p w14:paraId="6DCB7860"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31D5DC95" w14:textId="77777777" w:rsidR="00165FEE" w:rsidRPr="00485F05" w:rsidRDefault="00485F05" w:rsidP="00165FEE">
      <w:pPr>
        <w:pStyle w:val="NormalBold"/>
      </w:pPr>
      <w:r w:rsidRPr="00485F05">
        <w:rPr>
          <w:rStyle w:val="HideTWBExt"/>
          <w:color w:val="auto"/>
        </w:rPr>
        <w:t>&lt;Article&gt;</w:t>
      </w:r>
      <w:r w:rsidRPr="00485F05">
        <w:t>Artigo 28 – n.º 1 – parágrafo 3</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572E1A13" w14:textId="77777777" w:rsidTr="00165FEE">
        <w:trPr>
          <w:jc w:val="center"/>
        </w:trPr>
        <w:tc>
          <w:tcPr>
            <w:tcW w:w="9752" w:type="dxa"/>
            <w:gridSpan w:val="2"/>
          </w:tcPr>
          <w:p w14:paraId="747C1492" w14:textId="77777777" w:rsidR="00165FEE" w:rsidRPr="00485F05" w:rsidRDefault="00165FEE">
            <w:pPr>
              <w:keepNext/>
            </w:pPr>
          </w:p>
        </w:tc>
      </w:tr>
      <w:tr w:rsidR="00485F05" w:rsidRPr="00485F05" w14:paraId="22688B62" w14:textId="77777777" w:rsidTr="00165FEE">
        <w:trPr>
          <w:jc w:val="center"/>
        </w:trPr>
        <w:tc>
          <w:tcPr>
            <w:tcW w:w="4876" w:type="dxa"/>
            <w:hideMark/>
          </w:tcPr>
          <w:p w14:paraId="1EAB409E" w14:textId="77777777" w:rsidR="00165FEE" w:rsidRPr="00485F05" w:rsidRDefault="00485F05">
            <w:pPr>
              <w:pStyle w:val="ColumnHeading"/>
              <w:keepNext/>
            </w:pPr>
            <w:r w:rsidRPr="00485F05">
              <w:t>Texto da Comissão</w:t>
            </w:r>
          </w:p>
        </w:tc>
        <w:tc>
          <w:tcPr>
            <w:tcW w:w="4876" w:type="dxa"/>
            <w:hideMark/>
          </w:tcPr>
          <w:p w14:paraId="2ADAAE96" w14:textId="77777777" w:rsidR="00165FEE" w:rsidRPr="00485F05" w:rsidRDefault="00485F05">
            <w:pPr>
              <w:pStyle w:val="ColumnHeading"/>
              <w:keepNext/>
            </w:pPr>
            <w:r w:rsidRPr="00485F05">
              <w:t>Alteração</w:t>
            </w:r>
          </w:p>
        </w:tc>
      </w:tr>
      <w:tr w:rsidR="00485F05" w:rsidRPr="00485F05" w14:paraId="5C85BA19" w14:textId="77777777" w:rsidTr="00165FEE">
        <w:trPr>
          <w:jc w:val="center"/>
        </w:trPr>
        <w:tc>
          <w:tcPr>
            <w:tcW w:w="4876" w:type="dxa"/>
            <w:hideMark/>
          </w:tcPr>
          <w:p w14:paraId="1FB7EEBE" w14:textId="21295B16" w:rsidR="00165FEE" w:rsidRPr="00485F05" w:rsidRDefault="00485F05">
            <w:pPr>
              <w:pStyle w:val="Normal6"/>
            </w:pPr>
            <w:r w:rsidRPr="00485F05">
              <w:t>Os Estados</w:t>
            </w:r>
            <w:r w:rsidR="00BD042A" w:rsidRPr="00485F05">
              <w:noBreakHyphen/>
            </w:r>
            <w:r w:rsidRPr="00485F05">
              <w:t>Membros apresentam à Comissão, mediante pedido, as informações disponíveis necessárias para a elaboração do relatório</w:t>
            </w:r>
            <w:r w:rsidRPr="00485F05">
              <w:rPr>
                <w:b/>
                <w:i/>
              </w:rPr>
              <w:t xml:space="preserve">, incluindo as informações necessárias para comparar o montante dos impostos especiais de consumo </w:t>
            </w:r>
            <w:r w:rsidRPr="00485F05">
              <w:rPr>
                <w:b/>
                <w:i/>
              </w:rPr>
              <w:t>cobrados e o montante dos impostos especiais de consumo devidos anualmente no seu território</w:t>
            </w:r>
            <w:r w:rsidRPr="00485F05">
              <w:t>.</w:t>
            </w:r>
          </w:p>
        </w:tc>
        <w:tc>
          <w:tcPr>
            <w:tcW w:w="4876" w:type="dxa"/>
            <w:hideMark/>
          </w:tcPr>
          <w:p w14:paraId="6E4EB514" w14:textId="4A35B7D0" w:rsidR="00165FEE" w:rsidRPr="00485F05" w:rsidRDefault="00485F05">
            <w:pPr>
              <w:pStyle w:val="Normal6"/>
              <w:rPr>
                <w:szCs w:val="24"/>
              </w:rPr>
            </w:pPr>
            <w:r w:rsidRPr="00485F05">
              <w:t>Os Estados</w:t>
            </w:r>
            <w:r w:rsidR="00BD042A" w:rsidRPr="00485F05">
              <w:noBreakHyphen/>
            </w:r>
            <w:r w:rsidRPr="00485F05">
              <w:t>Membros apresentam à Comissão, mediante pedido, as informações disponíveis necessárias para a elaboração do relatório.</w:t>
            </w:r>
          </w:p>
        </w:tc>
      </w:tr>
    </w:tbl>
    <w:p w14:paraId="11413869"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0E1DDA22"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2A45F07E" w14:textId="77777777" w:rsidR="00165FEE" w:rsidRPr="00485F05" w:rsidRDefault="00485F05" w:rsidP="00165FEE">
      <w:pPr>
        <w:pStyle w:val="Normal12Italic"/>
        <w:rPr>
          <w:noProof w:val="0"/>
        </w:rPr>
      </w:pPr>
      <w:r w:rsidRPr="00485F05">
        <w:t>Consideramos que a Comissão dispõe de conhecimentos especializados e recursos suficientes para recolher ela própria estas informações. Ademais, não consideramos que estas informações sejam necessárias para a Comissão elaborar o relatório em questão.</w:t>
      </w:r>
    </w:p>
    <w:p w14:paraId="5827D6B5" w14:textId="77777777" w:rsidR="00165FEE" w:rsidRPr="00485F05" w:rsidRDefault="00485F05" w:rsidP="00165FEE">
      <w:r w:rsidRPr="00485F05">
        <w:rPr>
          <w:rStyle w:val="HideTWBExt"/>
          <w:color w:val="auto"/>
        </w:rPr>
        <w:t>&lt;/Amend&gt;</w:t>
      </w:r>
    </w:p>
    <w:p w14:paraId="0B64BBCB"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60</w:t>
      </w:r>
      <w:r w:rsidRPr="00485F05">
        <w:rPr>
          <w:rStyle w:val="HideTWBExt"/>
          <w:color w:val="auto"/>
        </w:rPr>
        <w:t>&lt;/NumAm&gt;</w:t>
      </w:r>
    </w:p>
    <w:p w14:paraId="32850CA6"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35431518" w14:textId="77777777" w:rsidR="00165FEE" w:rsidRPr="00485F05" w:rsidRDefault="00485F05" w:rsidP="00165FEE">
      <w:pPr>
        <w:pStyle w:val="NormalBold"/>
      </w:pPr>
      <w:r w:rsidRPr="00485F05">
        <w:rPr>
          <w:rStyle w:val="HideTWBExt"/>
          <w:color w:val="auto"/>
        </w:rPr>
        <w:t>&lt;Article&gt;</w:t>
      </w:r>
      <w:r w:rsidRPr="00485F05">
        <w:t>Artigo 28 – n.º 4</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659B7674" w14:textId="77777777" w:rsidTr="00165FEE">
        <w:trPr>
          <w:jc w:val="center"/>
        </w:trPr>
        <w:tc>
          <w:tcPr>
            <w:tcW w:w="9752" w:type="dxa"/>
            <w:gridSpan w:val="2"/>
          </w:tcPr>
          <w:p w14:paraId="698D1CEC" w14:textId="77777777" w:rsidR="00165FEE" w:rsidRPr="00485F05" w:rsidRDefault="00165FEE">
            <w:pPr>
              <w:keepNext/>
            </w:pPr>
          </w:p>
        </w:tc>
      </w:tr>
      <w:tr w:rsidR="00485F05" w:rsidRPr="00485F05" w14:paraId="6D48F891" w14:textId="77777777" w:rsidTr="00165FEE">
        <w:trPr>
          <w:jc w:val="center"/>
        </w:trPr>
        <w:tc>
          <w:tcPr>
            <w:tcW w:w="4876" w:type="dxa"/>
            <w:hideMark/>
          </w:tcPr>
          <w:p w14:paraId="181C2F7D" w14:textId="77777777" w:rsidR="00165FEE" w:rsidRPr="00485F05" w:rsidRDefault="00485F05">
            <w:pPr>
              <w:pStyle w:val="ColumnHeading"/>
              <w:keepNext/>
            </w:pPr>
            <w:r w:rsidRPr="00485F05">
              <w:t>Texto da Comissão</w:t>
            </w:r>
          </w:p>
        </w:tc>
        <w:tc>
          <w:tcPr>
            <w:tcW w:w="4876" w:type="dxa"/>
            <w:hideMark/>
          </w:tcPr>
          <w:p w14:paraId="0C567EBE" w14:textId="77777777" w:rsidR="00165FEE" w:rsidRPr="00485F05" w:rsidRDefault="00485F05">
            <w:pPr>
              <w:pStyle w:val="ColumnHeading"/>
              <w:keepNext/>
            </w:pPr>
            <w:r w:rsidRPr="00485F05">
              <w:t>Alteração</w:t>
            </w:r>
          </w:p>
        </w:tc>
      </w:tr>
      <w:tr w:rsidR="00485F05" w:rsidRPr="00485F05" w14:paraId="60B63865" w14:textId="77777777" w:rsidTr="00165FEE">
        <w:trPr>
          <w:jc w:val="center"/>
        </w:trPr>
        <w:tc>
          <w:tcPr>
            <w:tcW w:w="4876" w:type="dxa"/>
            <w:hideMark/>
          </w:tcPr>
          <w:p w14:paraId="2374BFB3" w14:textId="77777777" w:rsidR="00165FEE" w:rsidRPr="00485F05" w:rsidRDefault="00485F05">
            <w:pPr>
              <w:pStyle w:val="Normal6"/>
            </w:pPr>
            <w:r w:rsidRPr="00485F05">
              <w:rPr>
                <w:b/>
                <w:i/>
              </w:rPr>
              <w:t>4.</w:t>
            </w:r>
            <w:r w:rsidRPr="00485F05">
              <w:rPr>
                <w:b/>
                <w:i/>
              </w:rPr>
              <w:tab/>
              <w:t xml:space="preserve">Devem ser fixados níveis mínimos para os novos produtos do </w:t>
            </w:r>
            <w:r w:rsidRPr="00485F05">
              <w:rPr>
                <w:b/>
                <w:i/>
              </w:rPr>
              <w:t>tabaco e produtos com nicotina com o objetivo de reduzir os diferenciais de tributação existentes, tendo simultaneamente em conta a evolução atual e futura do mercado. A Comissão revê, sem demora injustificada, a presente diretiva, tendo em conta a futura revisão da Diretiva 2014/40/UE (Diretiva Produtos do Tabaco), e ponderar a eventual igualização dos níveis de tributação para as diferentes categorias de produtos, aumentando em conformidade os níveis mínimos de tributação para o tabaco aquecido e os produ</w:t>
            </w:r>
            <w:r w:rsidRPr="00485F05">
              <w:rPr>
                <w:b/>
                <w:i/>
              </w:rPr>
              <w:t>tos relacionados com o tabaco referidos no artigo 20.º, n.º 2, alínea f), e no artigo 22.º.</w:t>
            </w:r>
          </w:p>
        </w:tc>
        <w:tc>
          <w:tcPr>
            <w:tcW w:w="4876" w:type="dxa"/>
            <w:hideMark/>
          </w:tcPr>
          <w:p w14:paraId="50EAF497" w14:textId="77777777" w:rsidR="00165FEE" w:rsidRPr="00485F05" w:rsidRDefault="00485F05">
            <w:pPr>
              <w:pStyle w:val="Normal6"/>
              <w:rPr>
                <w:szCs w:val="24"/>
              </w:rPr>
            </w:pPr>
            <w:r w:rsidRPr="00485F05">
              <w:rPr>
                <w:b/>
                <w:i/>
              </w:rPr>
              <w:t>Suprimido</w:t>
            </w:r>
          </w:p>
        </w:tc>
      </w:tr>
    </w:tbl>
    <w:p w14:paraId="499E57FA" w14:textId="77777777" w:rsidR="00165FEE" w:rsidRPr="00485F05" w:rsidRDefault="00485F05" w:rsidP="00165FEE">
      <w:pPr>
        <w:pStyle w:val="Olang"/>
      </w:pPr>
      <w:r w:rsidRPr="00485F05">
        <w:rPr>
          <w:noProof w:val="0"/>
        </w:rPr>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5AA1F121" w14:textId="77777777" w:rsidR="00165FEE" w:rsidRPr="00485F05" w:rsidRDefault="00485F05" w:rsidP="00165FEE">
      <w:pPr>
        <w:pStyle w:val="JustificationTitle"/>
        <w:rPr>
          <w:noProof w:val="0"/>
        </w:rPr>
      </w:pPr>
      <w:r w:rsidRPr="00485F05">
        <w:rPr>
          <w:rStyle w:val="HideTWBExt"/>
          <w:i w:val="0"/>
          <w:color w:val="auto"/>
        </w:rPr>
        <w:t>&lt;TitreJust&gt;</w:t>
      </w:r>
      <w:r w:rsidRPr="00485F05">
        <w:t>Justificação</w:t>
      </w:r>
      <w:r w:rsidRPr="00485F05">
        <w:rPr>
          <w:rStyle w:val="HideTWBExt"/>
          <w:i w:val="0"/>
          <w:color w:val="auto"/>
        </w:rPr>
        <w:t>&lt;/TitreJust&gt;</w:t>
      </w:r>
    </w:p>
    <w:p w14:paraId="11AC5AA1" w14:textId="77777777" w:rsidR="00165FEE" w:rsidRPr="00485F05" w:rsidRDefault="00485F05" w:rsidP="00165FEE">
      <w:pPr>
        <w:pStyle w:val="Normal12Italic"/>
        <w:rPr>
          <w:noProof w:val="0"/>
        </w:rPr>
      </w:pPr>
      <w:r w:rsidRPr="00485F05">
        <w:t>Na nossa opinião, prever na atual reformulação as decisões que a Comissão deve adotar no futuro não corresponde a uma boa redação jurídica. Ademais, não é claro por que razão é necessária e desejável, em primeiro lugar, a igualização dos níveis de tributação para as diferentes categorias de produtos.</w:t>
      </w:r>
    </w:p>
    <w:p w14:paraId="1C1D8B96" w14:textId="77777777" w:rsidR="00165FEE" w:rsidRPr="00485F05" w:rsidRDefault="00485F05" w:rsidP="00165FEE">
      <w:r w:rsidRPr="00485F05">
        <w:rPr>
          <w:rStyle w:val="HideTWBExt"/>
          <w:color w:val="auto"/>
        </w:rPr>
        <w:t>&lt;/Amend&gt;</w:t>
      </w:r>
    </w:p>
    <w:p w14:paraId="3480BCB4" w14:textId="77777777" w:rsidR="00165FEE" w:rsidRPr="00485F05" w:rsidRDefault="00485F05" w:rsidP="00165FEE">
      <w:pPr>
        <w:pStyle w:val="AMNumberTabs0"/>
        <w:keepNext/>
      </w:pPr>
      <w:r w:rsidRPr="00485F05">
        <w:rPr>
          <w:rStyle w:val="HideTWBExt"/>
          <w:color w:val="auto"/>
        </w:rPr>
        <w:t>&lt;Amend&gt;</w:t>
      </w:r>
      <w:r w:rsidRPr="00485F05">
        <w:t>Alteração</w:t>
      </w:r>
      <w:r w:rsidRPr="00485F05">
        <w:tab/>
      </w:r>
      <w:r w:rsidRPr="00485F05">
        <w:tab/>
      </w:r>
      <w:r w:rsidRPr="00485F05">
        <w:rPr>
          <w:rStyle w:val="HideTWBExt"/>
          <w:color w:val="auto"/>
        </w:rPr>
        <w:t>&lt;NumAm&gt;</w:t>
      </w:r>
      <w:r w:rsidRPr="00485F05">
        <w:t>61</w:t>
      </w:r>
      <w:r w:rsidRPr="00485F05">
        <w:rPr>
          <w:rStyle w:val="HideTWBExt"/>
          <w:color w:val="auto"/>
        </w:rPr>
        <w:t>&lt;/NumAm&gt;</w:t>
      </w:r>
    </w:p>
    <w:p w14:paraId="49D41C9B" w14:textId="77777777" w:rsidR="00165FEE" w:rsidRPr="00485F05" w:rsidRDefault="00485F05" w:rsidP="00165FEE">
      <w:pPr>
        <w:pStyle w:val="NormalBold12b"/>
        <w:keepNext/>
      </w:pPr>
      <w:r w:rsidRPr="00485F05">
        <w:rPr>
          <w:rStyle w:val="HideTWBExt"/>
          <w:color w:val="auto"/>
        </w:rPr>
        <w:t>&lt;DocAmend&gt;</w:t>
      </w:r>
      <w:r w:rsidRPr="00485F05">
        <w:t>Proposta de diretiva</w:t>
      </w:r>
      <w:r w:rsidRPr="00485F05">
        <w:rPr>
          <w:rStyle w:val="HideTWBExt"/>
          <w:color w:val="auto"/>
        </w:rPr>
        <w:t>&lt;/DocAmend&gt;</w:t>
      </w:r>
    </w:p>
    <w:p w14:paraId="695A50A1" w14:textId="77848812" w:rsidR="00165FEE" w:rsidRPr="00485F05" w:rsidRDefault="00485F05" w:rsidP="00165FEE">
      <w:pPr>
        <w:pStyle w:val="NormalBold"/>
      </w:pPr>
      <w:r w:rsidRPr="00485F05">
        <w:rPr>
          <w:rStyle w:val="HideTWBExt"/>
          <w:color w:val="auto"/>
        </w:rPr>
        <w:t>&lt;Article&gt;</w:t>
      </w:r>
      <w:r w:rsidRPr="00485F05">
        <w:t>Artigo 28</w:t>
      </w:r>
      <w:r w:rsidR="00BD042A" w:rsidRPr="00485F05">
        <w:noBreakHyphen/>
      </w:r>
      <w:r w:rsidRPr="00485F05">
        <w:t>A (novo)</w:t>
      </w:r>
      <w:r w:rsidRPr="00485F05">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5F05" w:rsidRPr="00485F05" w14:paraId="0DE9F8A9" w14:textId="77777777" w:rsidTr="00165FEE">
        <w:trPr>
          <w:jc w:val="center"/>
        </w:trPr>
        <w:tc>
          <w:tcPr>
            <w:tcW w:w="9752" w:type="dxa"/>
            <w:gridSpan w:val="2"/>
          </w:tcPr>
          <w:p w14:paraId="48D42706" w14:textId="77777777" w:rsidR="00165FEE" w:rsidRPr="00485F05" w:rsidRDefault="00165FEE">
            <w:pPr>
              <w:keepNext/>
            </w:pPr>
          </w:p>
        </w:tc>
      </w:tr>
      <w:tr w:rsidR="00485F05" w:rsidRPr="00485F05" w14:paraId="24BABF9A" w14:textId="77777777" w:rsidTr="00165FEE">
        <w:trPr>
          <w:jc w:val="center"/>
        </w:trPr>
        <w:tc>
          <w:tcPr>
            <w:tcW w:w="4876" w:type="dxa"/>
            <w:hideMark/>
          </w:tcPr>
          <w:p w14:paraId="63F518F3" w14:textId="77777777" w:rsidR="00165FEE" w:rsidRPr="00485F05" w:rsidRDefault="00485F05">
            <w:pPr>
              <w:pStyle w:val="ColumnHeading"/>
              <w:keepNext/>
            </w:pPr>
            <w:r w:rsidRPr="00485F05">
              <w:t>Texto da Comissão</w:t>
            </w:r>
          </w:p>
        </w:tc>
        <w:tc>
          <w:tcPr>
            <w:tcW w:w="4876" w:type="dxa"/>
            <w:hideMark/>
          </w:tcPr>
          <w:p w14:paraId="4CCB0CE6" w14:textId="77777777" w:rsidR="00165FEE" w:rsidRPr="00485F05" w:rsidRDefault="00485F05">
            <w:pPr>
              <w:pStyle w:val="ColumnHeading"/>
              <w:keepNext/>
            </w:pPr>
            <w:r w:rsidRPr="00485F05">
              <w:t>Alteração</w:t>
            </w:r>
          </w:p>
        </w:tc>
      </w:tr>
      <w:tr w:rsidR="00485F05" w:rsidRPr="00485F05" w14:paraId="2CF8A7D9" w14:textId="77777777" w:rsidTr="00165FEE">
        <w:trPr>
          <w:jc w:val="center"/>
        </w:trPr>
        <w:tc>
          <w:tcPr>
            <w:tcW w:w="4876" w:type="dxa"/>
          </w:tcPr>
          <w:p w14:paraId="2B554DF0" w14:textId="77777777" w:rsidR="00165FEE" w:rsidRPr="00485F05" w:rsidRDefault="00165FEE">
            <w:pPr>
              <w:pStyle w:val="Normal6"/>
            </w:pPr>
          </w:p>
        </w:tc>
        <w:tc>
          <w:tcPr>
            <w:tcW w:w="4876" w:type="dxa"/>
            <w:hideMark/>
          </w:tcPr>
          <w:p w14:paraId="029BC59C" w14:textId="6A894ABC" w:rsidR="00165FEE" w:rsidRPr="00485F05" w:rsidRDefault="00485F05">
            <w:pPr>
              <w:pStyle w:val="Normal6"/>
              <w:jc w:val="center"/>
              <w:rPr>
                <w:szCs w:val="24"/>
              </w:rPr>
            </w:pPr>
            <w:r w:rsidRPr="00485F05">
              <w:rPr>
                <w:b/>
                <w:i/>
              </w:rPr>
              <w:t>Artigo 28.º</w:t>
            </w:r>
            <w:r w:rsidR="00BD042A" w:rsidRPr="00485F05">
              <w:rPr>
                <w:b/>
                <w:i/>
              </w:rPr>
              <w:noBreakHyphen/>
            </w:r>
            <w:r w:rsidRPr="00485F05">
              <w:rPr>
                <w:b/>
                <w:i/>
              </w:rPr>
              <w:t>A</w:t>
            </w:r>
          </w:p>
        </w:tc>
      </w:tr>
      <w:tr w:rsidR="00485F05" w:rsidRPr="00485F05" w14:paraId="588DE4F0" w14:textId="77777777" w:rsidTr="00165FEE">
        <w:trPr>
          <w:jc w:val="center"/>
        </w:trPr>
        <w:tc>
          <w:tcPr>
            <w:tcW w:w="4876" w:type="dxa"/>
          </w:tcPr>
          <w:p w14:paraId="5A4BEFD2" w14:textId="77777777" w:rsidR="00165FEE" w:rsidRPr="00485F05" w:rsidRDefault="00165FEE">
            <w:pPr>
              <w:pStyle w:val="Normal6"/>
            </w:pPr>
          </w:p>
        </w:tc>
        <w:tc>
          <w:tcPr>
            <w:tcW w:w="4876" w:type="dxa"/>
            <w:hideMark/>
          </w:tcPr>
          <w:p w14:paraId="2E3C40C7" w14:textId="77777777" w:rsidR="00165FEE" w:rsidRPr="00485F05" w:rsidRDefault="00485F05">
            <w:pPr>
              <w:pStyle w:val="Normal6"/>
              <w:rPr>
                <w:szCs w:val="24"/>
              </w:rPr>
            </w:pPr>
            <w:r w:rsidRPr="00485F05">
              <w:rPr>
                <w:b/>
                <w:i/>
              </w:rPr>
              <w:t xml:space="preserve">Até... [dois anos a contar da entrada em vigor da presente diretiva], a Comissão deve avaliar o impacto das novas </w:t>
            </w:r>
            <w:r w:rsidRPr="00485F05">
              <w:rPr>
                <w:b/>
                <w:i/>
              </w:rPr>
              <w:t xml:space="preserve">taxas mínimas do imposto especial sobre o consumo aplicáveis aos charutos e às cigarrilhas nas PME, nos fabricantes familiares, no emprego regional, nas </w:t>
            </w:r>
            <w:r w:rsidRPr="00485F05">
              <w:rPr>
                <w:b/>
                <w:i/>
              </w:rPr>
              <w:lastRenderedPageBreak/>
              <w:t>cadeias de abastecimento e nos padrões de substituição. Se a avaliação revelar um impacto desproporcionado nas PME, nos fabricantes familiares ou no emprego regional, a Comissão deve apresentar uma proposta legislativa para ajustar as taxas mínimas aplicáveis ou a estrutura dessas taxas, de modo a garantir a proporcionalidade e a manter um diferencial adequ</w:t>
            </w:r>
            <w:r w:rsidRPr="00485F05">
              <w:rPr>
                <w:b/>
                <w:i/>
              </w:rPr>
              <w:t>ado em relação aos cigarros.</w:t>
            </w:r>
          </w:p>
        </w:tc>
      </w:tr>
    </w:tbl>
    <w:p w14:paraId="5694B270" w14:textId="77777777" w:rsidR="00165FEE" w:rsidRPr="00485F05" w:rsidRDefault="00485F05" w:rsidP="00165FEE">
      <w:pPr>
        <w:pStyle w:val="Olang"/>
      </w:pPr>
      <w:r w:rsidRPr="00485F05">
        <w:rPr>
          <w:noProof w:val="0"/>
        </w:rPr>
        <w:lastRenderedPageBreak/>
        <w:t xml:space="preserve">Or. </w:t>
      </w:r>
      <w:r w:rsidRPr="00485F05">
        <w:rPr>
          <w:rStyle w:val="HideTWBExt"/>
          <w:noProof w:val="0"/>
          <w:color w:val="auto"/>
        </w:rPr>
        <w:t>&lt;Original&gt;</w:t>
      </w:r>
      <w:r w:rsidRPr="00485F05">
        <w:rPr>
          <w:rStyle w:val="HideTWBInt"/>
          <w:noProof w:val="0"/>
          <w:color w:val="auto"/>
        </w:rPr>
        <w:t>{EN}</w:t>
      </w:r>
      <w:r w:rsidRPr="00485F05">
        <w:rPr>
          <w:noProof w:val="0"/>
        </w:rPr>
        <w:t>en</w:t>
      </w:r>
      <w:r w:rsidRPr="00485F05">
        <w:rPr>
          <w:rStyle w:val="HideTWBExt"/>
          <w:noProof w:val="0"/>
          <w:color w:val="auto"/>
        </w:rPr>
        <w:t>&lt;/Original&gt;</w:t>
      </w:r>
    </w:p>
    <w:p w14:paraId="218E5811" w14:textId="77777777" w:rsidR="00165FEE" w:rsidRPr="00485F05" w:rsidRDefault="00485F05" w:rsidP="00165FEE">
      <w:pPr>
        <w:rPr>
          <w:rStyle w:val="HideTWBExt"/>
          <w:color w:val="auto"/>
        </w:rPr>
      </w:pPr>
      <w:r w:rsidRPr="00485F05">
        <w:rPr>
          <w:rStyle w:val="HideTWBExt"/>
          <w:color w:val="auto"/>
        </w:rPr>
        <w:t>&lt;/Amend&gt;&lt;/RepeatBlock-Amend&gt;</w:t>
      </w:r>
    </w:p>
    <w:p w14:paraId="6CD554CC" w14:textId="77777777" w:rsidR="009B6DFB" w:rsidRPr="00485F05" w:rsidRDefault="009B6DFB" w:rsidP="00165FEE">
      <w:pPr>
        <w:widowControl/>
        <w:sectPr w:rsidR="009B6DFB" w:rsidRPr="00485F05" w:rsidSect="00257D1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4F230108" w14:textId="77777777" w:rsidR="009B6DFB" w:rsidRPr="00485F05" w:rsidRDefault="00485F05" w:rsidP="009B6DFB">
      <w:pPr>
        <w:pStyle w:val="PageHeading"/>
      </w:pPr>
      <w:bookmarkStart w:id="5" w:name="_Toc225262621"/>
      <w:r w:rsidRPr="00485F05">
        <w:lastRenderedPageBreak/>
        <w:t>EXPOSIÇÃO DE MOTIVOS</w:t>
      </w:r>
      <w:bookmarkEnd w:id="5"/>
    </w:p>
    <w:p w14:paraId="0CEB718B" w14:textId="2B39DC61" w:rsidR="009B6DFB" w:rsidRPr="00485F05" w:rsidRDefault="00485F05" w:rsidP="009B6DFB">
      <w:pPr>
        <w:spacing w:after="240"/>
      </w:pPr>
      <w:r w:rsidRPr="00485F05">
        <w:t>A reformulação da Diretiva Tributação do Tabaco visa atualizar as regras em matéria de tributação do tabaco, tanto no que diz respeito às taxas mínimas do imposto especial de consumo como através da inclusão de novos produtos relacionados com o tabaco que apareceram desde a última revisão da Diretiva Tributação do Tabaco. Tendo em conta o duplo objetivo de assegurar o bom funcionamento do mercado interno, por um lado, e um elevado nível de proteção da saúde, por outro, há que encontrar um equilíbrio ambicio</w:t>
      </w:r>
      <w:r w:rsidRPr="00485F05">
        <w:t>so, mas também viável e realista. O relator compreende, como é óbvio, a necessidade de uma revisão das regras de tributação do tabaco na UE — uma vez que as taxas mínimas estão, em virtude dos aumentos salariais e da inflação, a tornar</w:t>
      </w:r>
      <w:r w:rsidR="00BD042A" w:rsidRPr="00485F05">
        <w:noBreakHyphen/>
      </w:r>
      <w:r w:rsidRPr="00485F05">
        <w:t>se obsoletas, que novos produtos deram entrada no mercado e que é desejável assegurar um certo nível de harmonização entre os Estados</w:t>
      </w:r>
      <w:r w:rsidR="00BD042A" w:rsidRPr="00485F05">
        <w:noBreakHyphen/>
      </w:r>
      <w:r w:rsidRPr="00485F05">
        <w:t>Membros da UE. Além disso, a tributação do tabaco pode ter repercussões na saúde pública.</w:t>
      </w:r>
    </w:p>
    <w:p w14:paraId="3F6F889C" w14:textId="77777777" w:rsidR="009B6DFB" w:rsidRPr="00485F05" w:rsidRDefault="00485F05" w:rsidP="009B6DFB">
      <w:pPr>
        <w:spacing w:after="240"/>
      </w:pPr>
      <w:r w:rsidRPr="00485F05">
        <w:t>Dito isto, é essencial encontrar o justo equilíbrio. O aumento das taxas mínimas de tributação deve ser feito de forma ponderada e sensata, tendo em conta todos os efeitos que poderá ter nos consumidores, nas autoridades fiscais nacionais e no mercado dos produtos do tabaco. A eficácia dos impostos especiais de consumo depende não só do nível das taxas mínimas, mas também do ritmo, da estrutura e da previsibilidade da sua aplicação. Proceder a ajustamentos excessivamente abruptos ou inflexíveis pode distorc</w:t>
      </w:r>
      <w:r w:rsidRPr="00485F05">
        <w:t>er os mercados legais e aumentar os incentivos ao comércio ilícito, comprometendo assim tanto a cobrança de receitas como os objetivos de execução. Eis por que o relator propõe um aumento mais gradual e pragmático das taxas mínimas.</w:t>
      </w:r>
    </w:p>
    <w:p w14:paraId="34D89B78" w14:textId="77777777" w:rsidR="009B6DFB" w:rsidRPr="00485F05" w:rsidRDefault="00485F05" w:rsidP="009B6DFB">
      <w:pPr>
        <w:spacing w:after="240"/>
      </w:pPr>
      <w:r w:rsidRPr="00485F05">
        <w:t>Um elemento fulcral do relatório é o tratamento diferenciado dos produtos com base nas suas características, riscos para a saúde e padrões de utilização. A proposta da Comissão reconhece a diversidade dos produtos do tabaco e da nicotina e introduz estruturas fiscais específicas para as diversas categorias. O relator apoia esta abordagem diferenciada e considera essencial ter sempre em linha de conta as especificidades dos diferentes produtos do tabaco.</w:t>
      </w:r>
    </w:p>
    <w:p w14:paraId="74D1196A" w14:textId="4CF3CD73" w:rsidR="009B6DFB" w:rsidRPr="00485F05" w:rsidRDefault="00485F05" w:rsidP="009B6DFB">
      <w:pPr>
        <w:spacing w:after="240"/>
      </w:pPr>
      <w:r w:rsidRPr="00485F05">
        <w:t>O relatório debruça</w:t>
      </w:r>
      <w:r w:rsidR="00BD042A" w:rsidRPr="00485F05">
        <w:noBreakHyphen/>
      </w:r>
      <w:r w:rsidRPr="00485F05">
        <w:t>se igualmente sobre a questão do equilíbrio entre os objetivos em matéria de saúde pública e a estrutura orçamental. Os dados disponíveis sugerem que alguns produtos não combustíveis podem apresentar riscos inferiores aos dos cigarros tradicionais, pelo que poderão contribuir para reduzir o consumo dos produtos mais nocivos. O relator considera, pois, que a política em matéria de impostos especiais de consumo deve evitar uma abordagem única e refletir de forma proporcionada os diferentes perfis de risco rel</w:t>
      </w:r>
      <w:r w:rsidRPr="00485F05">
        <w:t>ativos.</w:t>
      </w:r>
    </w:p>
    <w:p w14:paraId="14C8FB03" w14:textId="3D3DF58E" w:rsidR="009B6DFB" w:rsidRPr="00485F05" w:rsidRDefault="00485F05" w:rsidP="009B6DFB">
      <w:pPr>
        <w:spacing w:after="240"/>
      </w:pPr>
      <w:r w:rsidRPr="00485F05">
        <w:t>A Comissão introduziu dois novos mecanismos na Diretiva Tributação do Tabaco: a indexação das taxas mínimas, que tem lugar de três em três anos, e o índice do nível de preços. O relator é da opinião que ambos os instrumentos são úteis para garantir a perenidade da Diretiva Tributação do Tabaco. O relatório procede a uma adaptação do instrumento de indexação, limitando</w:t>
      </w:r>
      <w:r w:rsidR="00BD042A" w:rsidRPr="00485F05">
        <w:noBreakHyphen/>
      </w:r>
      <w:r w:rsidRPr="00485F05">
        <w:t>o à inflação subjacente e introduzindo um limite máximo de ajustamento de 12 % para uma melhor previsibilidade. O índice do nível de preços garante que as taxas mínimas sejam determinadas de forma mais justa, consoante a importância do nível geral de preços num determinado Estado</w:t>
      </w:r>
      <w:r w:rsidR="00BD042A" w:rsidRPr="00485F05">
        <w:noBreakHyphen/>
      </w:r>
      <w:r w:rsidRPr="00485F05">
        <w:t>Membro. O relator concorda com esta lógica e chegou à conclusão de que a ponderação do índice do nível de preços no cálculo da taxa mínima final deve ser incrementada, passando de um terço para metade.</w:t>
      </w:r>
    </w:p>
    <w:p w14:paraId="7D524D2C" w14:textId="231E01BB" w:rsidR="009B6DFB" w:rsidRPr="00485F05" w:rsidRDefault="00485F05" w:rsidP="009B6DFB">
      <w:pPr>
        <w:spacing w:after="240"/>
      </w:pPr>
      <w:r w:rsidRPr="00485F05">
        <w:lastRenderedPageBreak/>
        <w:t>Por último, o relatório destaca o papel dos períodos transitórios na facilitação da aplicação harmoniosa do novo quadro jurídico. Os regimes transitórios permitem que os Estados</w:t>
      </w:r>
      <w:r w:rsidR="00BD042A" w:rsidRPr="00485F05">
        <w:noBreakHyphen/>
      </w:r>
      <w:r w:rsidRPr="00485F05">
        <w:t>Membros e os intervenientes no mercado se adaptem progressivamente ao aumento das taxas mínimas e, deste modo, diminuem o risco de se verificarem perturbações do mercado e de o comércio ilícito aumentar. Por conseguinte, o relator é favorável à prorrogação do período transitório por um ano, até ao final de 2032.</w:t>
      </w:r>
    </w:p>
    <w:p w14:paraId="59677BD5" w14:textId="77777777" w:rsidR="009B6DFB" w:rsidRPr="00485F05" w:rsidRDefault="00485F05" w:rsidP="009B6DFB">
      <w:r w:rsidRPr="00485F05">
        <w:t>Nesta base, o relatório propõe ajustamentos específicos destinados a reforçar a proporcionalidade, a coerência e a eficácia prática da proposta da Comissão, respeitando na íntegra os seus objetivos principais.</w:t>
      </w:r>
    </w:p>
    <w:p w14:paraId="7206751D" w14:textId="77777777" w:rsidR="009B6DFB" w:rsidRPr="00485F05" w:rsidRDefault="009B6DFB" w:rsidP="00165FEE">
      <w:pPr>
        <w:widowControl/>
        <w:sectPr w:rsidR="009B6DFB" w:rsidRPr="00485F05" w:rsidSect="009B6DFB">
          <w:footnotePr>
            <w:numRestart w:val="eachSect"/>
          </w:footnotePr>
          <w:endnotePr>
            <w:numFmt w:val="decimal"/>
          </w:endnotePr>
          <w:pgSz w:w="11906" w:h="16838"/>
          <w:pgMar w:top="1134" w:right="1418" w:bottom="1418" w:left="1418" w:header="1134" w:footer="567" w:gutter="0"/>
          <w:cols w:space="720"/>
          <w:docGrid w:linePitch="326"/>
        </w:sectPr>
      </w:pPr>
    </w:p>
    <w:p w14:paraId="7CC7D876" w14:textId="77777777" w:rsidR="000F2C0F" w:rsidRPr="00485F05" w:rsidRDefault="000F2C0F">
      <w:pPr>
        <w:widowControl/>
        <w:rPr>
          <w:rFonts w:ascii="Arial" w:hAnsi="Arial" w:cs="Arial"/>
          <w:b/>
          <w:noProof/>
        </w:rPr>
      </w:pPr>
      <w:bookmarkStart w:id="6" w:name="FootprintPageRR"/>
    </w:p>
    <w:p w14:paraId="19C81BAF" w14:textId="77777777" w:rsidR="000F2C0F" w:rsidRPr="00485F05" w:rsidRDefault="00485F05" w:rsidP="000F2C0F">
      <w:pPr>
        <w:pStyle w:val="PageHeading"/>
        <w:rPr>
          <w:noProof/>
        </w:rPr>
      </w:pPr>
      <w:bookmarkStart w:id="7" w:name="_Toc225262622"/>
      <w:r w:rsidRPr="00485F05">
        <w:t>ANEXO: DECLARAÇÃO DE CONTRIBUTOS</w:t>
      </w:r>
      <w:bookmarkEnd w:id="7"/>
    </w:p>
    <w:p w14:paraId="2CDAC2F2" w14:textId="77777777" w:rsidR="000F2C0F" w:rsidRPr="00485F05" w:rsidRDefault="00485F05" w:rsidP="000F2C0F">
      <w:pPr>
        <w:pStyle w:val="Normal24a"/>
        <w:spacing w:after="240"/>
      </w:pPr>
      <w:r w:rsidRPr="00485F05">
        <w:rPr>
          <w:rStyle w:val="HideTWBExt"/>
          <w:color w:val="auto"/>
        </w:rPr>
        <w:t>&lt;FootprintIntro&gt;</w:t>
      </w:r>
      <w:r w:rsidRPr="00485F05">
        <w:t>Em conformidade com o artigo 8.º do anexo I do Regimento, o relator declara ter incluído no seu relatório os contributos sobre questões relacionadas com o assunto do dossiê que recebeu, aquando da elaboração do projeto de relatório, dos seguintes representantes de interesses abrangidos pelo âmbito de aplicação do Acordo Interinstitucional sobre um Registo de Transparência Obrigatório</w:t>
      </w:r>
      <w:r w:rsidRPr="00485F05">
        <w:rPr>
          <w:rStyle w:val="FootnoteReference"/>
        </w:rPr>
        <w:footnoteReference w:id="2"/>
      </w:r>
      <w:r w:rsidRPr="00485F05">
        <w:t xml:space="preserve"> ou dos seguintes representantes das autoridades públicas de países terceiros, incluindo as respetivas missões diplomáticas e embaixadas:</w:t>
      </w:r>
      <w:r w:rsidRPr="00485F05">
        <w:rPr>
          <w:rStyle w:val="HideTWBExt"/>
          <w:color w:val="auto"/>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85F05" w:rsidRPr="00485F05" w14:paraId="3A68DA06" w14:textId="77777777" w:rsidTr="000F2C0F">
        <w:tc>
          <w:tcPr>
            <w:tcW w:w="9060" w:type="dxa"/>
            <w:shd w:val="clear" w:color="auto" w:fill="auto"/>
          </w:tcPr>
          <w:p w14:paraId="5F75847F" w14:textId="77777777" w:rsidR="000F2C0F" w:rsidRPr="00485F05" w:rsidRDefault="00485F05" w:rsidP="000F2C0F">
            <w:pPr>
              <w:pStyle w:val="NormalBoldCenter"/>
            </w:pPr>
            <w:r w:rsidRPr="00485F05">
              <w:t>1. Representantes de interesses abrangidos pelo âmbito de aplicação</w:t>
            </w:r>
            <w:r w:rsidRPr="00485F05">
              <w:br/>
              <w:t>do Acordo Interinstitucional sobre um Registo de Transparência Obrigatório</w:t>
            </w:r>
          </w:p>
        </w:tc>
      </w:tr>
      <w:tr w:rsidR="00485F05" w:rsidRPr="00485F05" w14:paraId="627E7642" w14:textId="77777777" w:rsidTr="000F2C0F">
        <w:tc>
          <w:tcPr>
            <w:tcW w:w="9060" w:type="dxa"/>
            <w:shd w:val="clear" w:color="auto" w:fill="auto"/>
          </w:tcPr>
          <w:p w14:paraId="6380E282" w14:textId="02216CD7" w:rsidR="000F2C0F" w:rsidRPr="00485F05" w:rsidRDefault="00485F05" w:rsidP="000F2C0F">
            <w:pPr>
              <w:pStyle w:val="NormalSingle"/>
            </w:pPr>
            <w:r w:rsidRPr="00485F05">
              <w:rPr>
                <w:sz w:val="22"/>
              </w:rPr>
              <w:t>Tobacco Europe AISBL, reg. number: 1496873833</w:t>
            </w:r>
            <w:r w:rsidR="00BD042A" w:rsidRPr="00485F05">
              <w:rPr>
                <w:sz w:val="22"/>
              </w:rPr>
              <w:noBreakHyphen/>
            </w:r>
            <w:r w:rsidRPr="00485F05">
              <w:rPr>
                <w:sz w:val="22"/>
              </w:rPr>
              <w:t>97</w:t>
            </w:r>
          </w:p>
        </w:tc>
      </w:tr>
      <w:tr w:rsidR="00485F05" w:rsidRPr="00485F05" w14:paraId="103003BA" w14:textId="77777777" w:rsidTr="000F2C0F">
        <w:tc>
          <w:tcPr>
            <w:tcW w:w="9060" w:type="dxa"/>
            <w:shd w:val="clear" w:color="auto" w:fill="auto"/>
          </w:tcPr>
          <w:p w14:paraId="288BA46F" w14:textId="10704667" w:rsidR="000F2C0F" w:rsidRPr="00485F05" w:rsidRDefault="00485F05" w:rsidP="000F2C0F">
            <w:pPr>
              <w:pStyle w:val="NormalSingle"/>
              <w:rPr>
                <w:bCs/>
                <w:sz w:val="22"/>
                <w:szCs w:val="22"/>
              </w:rPr>
            </w:pPr>
            <w:r w:rsidRPr="00485F05">
              <w:rPr>
                <w:sz w:val="22"/>
              </w:rPr>
              <w:t>European Cigar Manufacturers Association, reg. number: 92802501097</w:t>
            </w:r>
            <w:r w:rsidR="00BD042A" w:rsidRPr="00485F05">
              <w:rPr>
                <w:sz w:val="22"/>
              </w:rPr>
              <w:noBreakHyphen/>
            </w:r>
            <w:r w:rsidRPr="00485F05">
              <w:rPr>
                <w:sz w:val="22"/>
              </w:rPr>
              <w:t>37</w:t>
            </w:r>
          </w:p>
        </w:tc>
      </w:tr>
      <w:tr w:rsidR="00485F05" w:rsidRPr="00485F05" w14:paraId="672D9600" w14:textId="77777777" w:rsidTr="000F2C0F">
        <w:tc>
          <w:tcPr>
            <w:tcW w:w="9060" w:type="dxa"/>
            <w:shd w:val="clear" w:color="auto" w:fill="auto"/>
          </w:tcPr>
          <w:p w14:paraId="1D0BC266" w14:textId="77777777" w:rsidR="000F2C0F" w:rsidRPr="00485F05" w:rsidRDefault="00485F05" w:rsidP="000F2C0F">
            <w:pPr>
              <w:pStyle w:val="NormalSingle"/>
              <w:rPr>
                <w:bCs/>
                <w:sz w:val="22"/>
                <w:szCs w:val="22"/>
              </w:rPr>
            </w:pPr>
            <w:r w:rsidRPr="00485F05">
              <w:rPr>
                <w:sz w:val="22"/>
              </w:rPr>
              <w:t>European Commission</w:t>
            </w:r>
          </w:p>
        </w:tc>
      </w:tr>
      <w:tr w:rsidR="00485F05" w:rsidRPr="00485F05" w14:paraId="6C06BFBB" w14:textId="77777777" w:rsidTr="000F2C0F">
        <w:tc>
          <w:tcPr>
            <w:tcW w:w="9060" w:type="dxa"/>
            <w:shd w:val="clear" w:color="auto" w:fill="auto"/>
          </w:tcPr>
          <w:p w14:paraId="5AE05AC3" w14:textId="2A508FF2" w:rsidR="000F2C0F" w:rsidRPr="00485F05" w:rsidRDefault="00485F05" w:rsidP="000F2C0F">
            <w:pPr>
              <w:pStyle w:val="NormalSingle"/>
              <w:rPr>
                <w:bCs/>
                <w:sz w:val="22"/>
                <w:szCs w:val="22"/>
              </w:rPr>
            </w:pPr>
            <w:r w:rsidRPr="00485F05">
              <w:rPr>
                <w:sz w:val="22"/>
              </w:rPr>
              <w:t>Smoke Free Partnership, reg. number: 6403725595</w:t>
            </w:r>
            <w:r w:rsidR="00BD042A" w:rsidRPr="00485F05">
              <w:rPr>
                <w:sz w:val="22"/>
              </w:rPr>
              <w:noBreakHyphen/>
            </w:r>
            <w:r w:rsidRPr="00485F05">
              <w:rPr>
                <w:sz w:val="22"/>
              </w:rPr>
              <w:t>50</w:t>
            </w:r>
          </w:p>
        </w:tc>
      </w:tr>
      <w:tr w:rsidR="00485F05" w:rsidRPr="00485F05" w14:paraId="5C0422B5" w14:textId="77777777" w:rsidTr="000F2C0F">
        <w:tc>
          <w:tcPr>
            <w:tcW w:w="9060" w:type="dxa"/>
            <w:shd w:val="clear" w:color="auto" w:fill="auto"/>
          </w:tcPr>
          <w:p w14:paraId="59F6616B" w14:textId="77777777" w:rsidR="000F2C0F" w:rsidRPr="00485F05" w:rsidRDefault="00485F05" w:rsidP="000F2C0F">
            <w:pPr>
              <w:pStyle w:val="NormalBoldCenter"/>
            </w:pPr>
            <w:r w:rsidRPr="00485F05">
              <w:t xml:space="preserve">2. </w:t>
            </w:r>
            <w:r w:rsidRPr="00485F05">
              <w:t>Representantes das autoridades públicas de países terceiros, incluindo as respetivas missões diplomáticas e embaixadas</w:t>
            </w:r>
          </w:p>
        </w:tc>
      </w:tr>
      <w:tr w:rsidR="00485F05" w:rsidRPr="00485F05" w14:paraId="12455C67" w14:textId="77777777" w:rsidTr="000F2C0F">
        <w:tc>
          <w:tcPr>
            <w:tcW w:w="9060" w:type="dxa"/>
            <w:shd w:val="clear" w:color="auto" w:fill="auto"/>
          </w:tcPr>
          <w:p w14:paraId="25B4559E" w14:textId="77777777" w:rsidR="000F2C0F" w:rsidRPr="00485F05" w:rsidRDefault="00485F05" w:rsidP="000F2C0F">
            <w:r w:rsidRPr="00485F05">
              <w:t>Nenhum</w:t>
            </w:r>
          </w:p>
        </w:tc>
      </w:tr>
    </w:tbl>
    <w:p w14:paraId="09F69245" w14:textId="77777777" w:rsidR="000F2C0F" w:rsidRPr="00485F05" w:rsidRDefault="00485F05" w:rsidP="000F2C0F">
      <w:pPr>
        <w:pStyle w:val="Footprint12b"/>
      </w:pPr>
      <w:r w:rsidRPr="00485F05">
        <w:t>A lista acima é elaborada sob a responsabilidade exclusiva do relator.</w:t>
      </w:r>
    </w:p>
    <w:p w14:paraId="5356130B" w14:textId="2A0B8ED2" w:rsidR="000F2C0F" w:rsidRPr="00485F05" w:rsidRDefault="00485F05" w:rsidP="000F2C0F">
      <w:pPr>
        <w:pStyle w:val="Footprint12b"/>
      </w:pPr>
      <w:r w:rsidRPr="00485F05">
        <w:t>Se as pessoas singulares forem identificadas na lista pelo nome, pela função, ou por ambos, o relator declara ter enviado às pessoas singulares em causa a Declaração relativa à proteção de dados n.º 484 do Parlamento Europeu (</w:t>
      </w:r>
      <w:hyperlink r:id="rId14" w:history="1">
        <w:r w:rsidR="000F2C0F" w:rsidRPr="00485F05">
          <w:rPr>
            <w:rStyle w:val="Hyperlink"/>
            <w:color w:val="auto"/>
          </w:rPr>
          <w:t>https://www.europarl.europa.eu/data</w:t>
        </w:r>
        <w:r w:rsidR="00BD042A" w:rsidRPr="00485F05">
          <w:rPr>
            <w:rStyle w:val="Hyperlink"/>
            <w:color w:val="auto"/>
          </w:rPr>
          <w:noBreakHyphen/>
        </w:r>
        <w:r w:rsidR="000F2C0F" w:rsidRPr="00485F05">
          <w:rPr>
            <w:rStyle w:val="Hyperlink"/>
            <w:color w:val="auto"/>
          </w:rPr>
          <w:t>protect/index.do</w:t>
        </w:r>
      </w:hyperlink>
      <w:r w:rsidRPr="00485F05">
        <w:t>), que estabelece as condições aplicáveis ao tratamento dos respetivos dados pessoais e os direitos associados a esse tratamento.</w:t>
      </w:r>
    </w:p>
    <w:p w14:paraId="28256CC2" w14:textId="77777777" w:rsidR="000F2C0F" w:rsidRPr="00485F05" w:rsidRDefault="000F2C0F" w:rsidP="000F2C0F">
      <w:pPr>
        <w:pStyle w:val="Footprint12b"/>
      </w:pPr>
    </w:p>
    <w:p w14:paraId="3ECA0733" w14:textId="77777777" w:rsidR="000F2C0F" w:rsidRPr="00485F05" w:rsidRDefault="000F2C0F" w:rsidP="000F2C0F"/>
    <w:p w14:paraId="6782F642" w14:textId="77777777" w:rsidR="00165FEE" w:rsidRPr="00485F05" w:rsidRDefault="00165FEE" w:rsidP="00165FEE">
      <w:pPr>
        <w:widowControl/>
      </w:pPr>
    </w:p>
    <w:p w14:paraId="262E2DCD" w14:textId="77777777" w:rsidR="00C5218D" w:rsidRPr="00485F05" w:rsidRDefault="00C5218D" w:rsidP="00C5218D">
      <w:bookmarkStart w:id="8" w:name="InsertFPEnd"/>
      <w:bookmarkEnd w:id="8"/>
      <w:bookmarkEnd w:id="6"/>
    </w:p>
    <w:p w14:paraId="549FD38F" w14:textId="77777777" w:rsidR="00424A09" w:rsidRPr="00485F05" w:rsidRDefault="00424A09" w:rsidP="00C5218D"/>
    <w:p w14:paraId="1283F6BC" w14:textId="77777777" w:rsidR="00095C2E" w:rsidRPr="00485F05" w:rsidRDefault="00095C2E" w:rsidP="00F827B1">
      <w:pPr>
        <w:pStyle w:val="PageHeading"/>
        <w:sectPr w:rsidR="00095C2E" w:rsidRPr="00485F05" w:rsidSect="009B6DFB">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9D3F58" w14:textId="77777777" w:rsidR="00A2287D" w:rsidRPr="00485F05" w:rsidRDefault="00485F05" w:rsidP="00F827B1">
      <w:pPr>
        <w:pStyle w:val="PageHeading"/>
      </w:pPr>
      <w:bookmarkStart w:id="9" w:name="_Toc225262623"/>
      <w:r w:rsidRPr="00485F05">
        <w:t>ANEXO: CARTA DA COMISSÃO DOS ASSUNTOS JURÍDICOS</w:t>
      </w:r>
      <w:bookmarkEnd w:id="9"/>
    </w:p>
    <w:p w14:paraId="0A9403E4" w14:textId="77777777" w:rsidR="00E17422" w:rsidRPr="00485F05" w:rsidRDefault="00485F05" w:rsidP="00E17422">
      <w:pPr>
        <w:pStyle w:val="LetterDate"/>
      </w:pPr>
      <w:r w:rsidRPr="00485F05">
        <w:rPr>
          <w:rStyle w:val="HideTWBExt"/>
          <w:color w:val="auto"/>
        </w:rPr>
        <w:t>&lt;Date&gt;</w:t>
      </w:r>
      <w:r w:rsidRPr="00485F05">
        <w:rPr>
          <w:rStyle w:val="HideTWBInt"/>
          <w:color w:val="auto"/>
        </w:rPr>
        <w:t>{11/12/2025}</w:t>
      </w:r>
      <w:r w:rsidRPr="00485F05">
        <w:t>11.12.2025</w:t>
      </w:r>
      <w:r w:rsidRPr="00485F05">
        <w:rPr>
          <w:rStyle w:val="HideTWBExt"/>
          <w:color w:val="auto"/>
        </w:rPr>
        <w:t>&lt;/Date&gt;</w:t>
      </w:r>
    </w:p>
    <w:p w14:paraId="6B65EB1C" w14:textId="77777777" w:rsidR="00E17422" w:rsidRPr="00485F05" w:rsidRDefault="00485F05" w:rsidP="00E17422">
      <w:r w:rsidRPr="00485F05">
        <w:t>Ex.</w:t>
      </w:r>
      <w:r w:rsidRPr="00485F05">
        <w:rPr>
          <w:vertAlign w:val="superscript"/>
        </w:rPr>
        <w:t>ma</w:t>
      </w:r>
      <w:r w:rsidRPr="00485F05">
        <w:t xml:space="preserve"> Senhora Aurore Lalucq</w:t>
      </w:r>
    </w:p>
    <w:p w14:paraId="3FF99499" w14:textId="77777777" w:rsidR="00E17422" w:rsidRPr="00485F05" w:rsidRDefault="00485F05" w:rsidP="00E17422">
      <w:r w:rsidRPr="00485F05">
        <w:t>Presidente</w:t>
      </w:r>
    </w:p>
    <w:p w14:paraId="64C67C22" w14:textId="77777777" w:rsidR="00E17422" w:rsidRPr="00485F05" w:rsidRDefault="00485F05" w:rsidP="00E17422">
      <w:r w:rsidRPr="00485F05">
        <w:t>Comissão dos Assuntos Económicos e Monetários</w:t>
      </w:r>
    </w:p>
    <w:p w14:paraId="2D951A4A" w14:textId="77777777" w:rsidR="00E17422" w:rsidRPr="00485F05" w:rsidRDefault="00485F05" w:rsidP="00E17422">
      <w:r w:rsidRPr="00485F05">
        <w:t>BRUXELAS</w:t>
      </w:r>
    </w:p>
    <w:p w14:paraId="4C1E5EFA" w14:textId="5C0FE019" w:rsidR="00E17422" w:rsidRPr="00485F05" w:rsidRDefault="00485F05" w:rsidP="00E17422">
      <w:pPr>
        <w:pStyle w:val="LetterSubject"/>
      </w:pPr>
      <w:r w:rsidRPr="00485F05">
        <w:t>Assunto:</w:t>
      </w:r>
      <w:r w:rsidRPr="00485F05">
        <w:tab/>
      </w:r>
      <w:r w:rsidRPr="00485F05">
        <w:rPr>
          <w:rStyle w:val="HideTWBExt"/>
          <w:color w:val="auto"/>
        </w:rPr>
        <w:t>&lt;Titre&gt;</w:t>
      </w:r>
      <w:r w:rsidRPr="00485F05">
        <w:t>Parecer sobre a proposta de diretiva do Conselho relativa à estrutura e taxas dos impostos especiais sobre o consumo de tabaco e produtos relacionados com o tabaco</w:t>
      </w:r>
      <w:r w:rsidRPr="00485F05">
        <w:rPr>
          <w:rStyle w:val="HideTWBExt"/>
          <w:color w:val="auto"/>
        </w:rPr>
        <w:t>&lt;/Titre&gt;</w:t>
      </w:r>
      <w:r w:rsidRPr="00485F05">
        <w:t xml:space="preserve"> </w:t>
      </w:r>
      <w:r w:rsidRPr="00485F05">
        <w:rPr>
          <w:rStyle w:val="HideTWBExt"/>
          <w:color w:val="auto"/>
        </w:rPr>
        <w:t>&lt;DocRef&gt;</w:t>
      </w:r>
      <w:r w:rsidRPr="00485F05">
        <w:t>(COM(2025)0580 – C10</w:t>
      </w:r>
      <w:r w:rsidR="00BD042A" w:rsidRPr="00485F05">
        <w:noBreakHyphen/>
      </w:r>
      <w:r w:rsidRPr="00485F05">
        <w:t>0207/2025 – 2025/0580(CNS))</w:t>
      </w:r>
      <w:r w:rsidRPr="00485F05">
        <w:rPr>
          <w:rStyle w:val="HideTWBExt"/>
          <w:color w:val="auto"/>
        </w:rPr>
        <w:t>&lt;/DocRef&gt;</w:t>
      </w:r>
    </w:p>
    <w:p w14:paraId="442E6B58" w14:textId="77777777" w:rsidR="00E17422" w:rsidRPr="00485F05" w:rsidRDefault="00485F05" w:rsidP="00E17422">
      <w:pPr>
        <w:pStyle w:val="LetterSalutation"/>
      </w:pPr>
      <w:r w:rsidRPr="00485F05">
        <w:t>Ex.</w:t>
      </w:r>
      <w:r w:rsidRPr="00485F05">
        <w:rPr>
          <w:vertAlign w:val="superscript"/>
        </w:rPr>
        <w:t>m</w:t>
      </w:r>
      <w:r w:rsidRPr="00485F05">
        <w:rPr>
          <w:vertAlign w:val="superscript"/>
        </w:rPr>
        <w:t>a</w:t>
      </w:r>
      <w:r w:rsidRPr="00485F05">
        <w:t xml:space="preserve"> Senhora Presidente,</w:t>
      </w:r>
    </w:p>
    <w:p w14:paraId="43D8F698" w14:textId="77777777" w:rsidR="00E17422" w:rsidRPr="00485F05" w:rsidRDefault="00485F05" w:rsidP="00E17422">
      <w:pPr>
        <w:pStyle w:val="Normal12a"/>
      </w:pPr>
      <w:r w:rsidRPr="00485F05">
        <w:t xml:space="preserve">A Comissão dos Assuntos Jurídicos examinou a proposta referida em epígrafe, em conformidade com o artigo 113.º do Regimento do </w:t>
      </w:r>
      <w:r w:rsidRPr="00485F05">
        <w:t>Parlamento relativo à reformulação.</w:t>
      </w:r>
    </w:p>
    <w:p w14:paraId="75790712" w14:textId="77777777" w:rsidR="00E17422" w:rsidRPr="00485F05" w:rsidRDefault="00485F05" w:rsidP="00E17422">
      <w:pPr>
        <w:pStyle w:val="Normal12a"/>
      </w:pPr>
      <w:r w:rsidRPr="00485F05">
        <w:t xml:space="preserve">O n.º 3 do referido artigo dispõe o seguinte: </w:t>
      </w:r>
    </w:p>
    <w:p w14:paraId="3F114649" w14:textId="77777777" w:rsidR="00E17422" w:rsidRPr="00485F05" w:rsidRDefault="00485F05" w:rsidP="00E17422">
      <w:pPr>
        <w:pStyle w:val="Normal12a"/>
      </w:pPr>
      <w:r w:rsidRPr="00485F05">
        <w:rPr>
          <w:i/>
        </w:rPr>
        <w:t>«Se a comissão competente para os assuntos jurídicos considerar que a proposta não implica alterações de fundo para além das já identificadas como tal na proposta, informa do facto a comissão competente quanto à matéria de fundo.</w:t>
      </w:r>
    </w:p>
    <w:p w14:paraId="14C22508" w14:textId="77777777" w:rsidR="00E17422" w:rsidRPr="00485F05" w:rsidRDefault="00485F05" w:rsidP="00E17422">
      <w:pPr>
        <w:pStyle w:val="Normal12a"/>
      </w:pPr>
      <w:r w:rsidRPr="00485F05">
        <w:rPr>
          <w:i/>
        </w:rPr>
        <w:t>Nesse caso, para além das condições estabelecidas nos artigos 187.º e 188.º, só são admissíveis na comissão competente quanto à matéria de fundo alterações que incidam nas partes da proposta que tenham sido modificadas.</w:t>
      </w:r>
    </w:p>
    <w:p w14:paraId="77135475" w14:textId="77777777" w:rsidR="00E17422" w:rsidRPr="00485F05" w:rsidRDefault="00485F05" w:rsidP="00E17422">
      <w:pPr>
        <w:pStyle w:val="Normal12a"/>
        <w:rPr>
          <w:i/>
        </w:rPr>
      </w:pPr>
      <w:r w:rsidRPr="00485F05">
        <w:rPr>
          <w:i/>
        </w:rPr>
        <w:t>No entanto, podem ser aceites alterações das partes que inalteradas, a título excecional e numa base casuística, pelo presidente da comissão competente quanto à matéria de fundo, se o presidente considerar que tal é necessário por motivos imperiosos de coerência interna do texto ou por as alterações estarem inextricavelmente relacionadas com outras alterações admissíveis. Essas razões devem figurar numa justificação escrita das alterações.»</w:t>
      </w:r>
    </w:p>
    <w:p w14:paraId="3B9C0151" w14:textId="77777777" w:rsidR="00E17422" w:rsidRPr="00485F05" w:rsidRDefault="00485F05" w:rsidP="00E17422">
      <w:pPr>
        <w:pStyle w:val="Normal12a"/>
        <w:rPr>
          <w:iCs/>
        </w:rPr>
      </w:pPr>
      <w:r w:rsidRPr="00485F05">
        <w:t>Na sequência do parecer em anexo do Grupo Consultivo dos Serviços Jurídicos do Parlamento, do Conselho e da Comissão, que procedeu à análise da proposta de reformulação, e em conformidade com as recomendações da relatora, a Comissão dos Assuntos Jurídicos considera que a proposta em questão não inclui quaisquer alterações de fundo que não as identificadas como tal e que, no que respeita à codificação das disposições inalteradas do ato precedente, juntamente com as referidas alterações, a proposta se cinge à</w:t>
      </w:r>
      <w:r w:rsidRPr="00485F05">
        <w:t xml:space="preserve"> codificação pura e simples dos atos existentes, sem alterações substantivas do mesmo.</w:t>
      </w:r>
    </w:p>
    <w:p w14:paraId="4963FF2F" w14:textId="77777777" w:rsidR="00BD042A" w:rsidRPr="00485F05" w:rsidRDefault="00BD042A" w:rsidP="00E17422">
      <w:pPr>
        <w:pStyle w:val="Normal12a"/>
      </w:pPr>
    </w:p>
    <w:p w14:paraId="17C8DC0A" w14:textId="77777777" w:rsidR="00BD042A" w:rsidRPr="00485F05" w:rsidRDefault="00BD042A" w:rsidP="00E17422">
      <w:pPr>
        <w:pStyle w:val="Normal12a"/>
      </w:pPr>
    </w:p>
    <w:p w14:paraId="256AECAA" w14:textId="77777777" w:rsidR="00BD042A" w:rsidRPr="00485F05" w:rsidRDefault="00BD042A" w:rsidP="00E17422">
      <w:pPr>
        <w:pStyle w:val="Normal12a"/>
      </w:pPr>
    </w:p>
    <w:p w14:paraId="6AEB6128" w14:textId="0FAE1BBD" w:rsidR="00E17422" w:rsidRPr="00485F05" w:rsidRDefault="00485F05" w:rsidP="00E17422">
      <w:pPr>
        <w:pStyle w:val="Normal12a"/>
      </w:pPr>
      <w:r w:rsidRPr="00485F05">
        <w:lastRenderedPageBreak/>
        <w:t>A Comissão dos Assuntos Jurídicos examinou o assunto na sua reunião de 3 de dezembro de 2025 e chegou à conclusão acima referida por unanimidade</w:t>
      </w:r>
      <w:r w:rsidRPr="00485F05">
        <w:rPr>
          <w:vertAlign w:val="superscript"/>
        </w:rPr>
        <w:footnoteReference w:id="3"/>
      </w:r>
      <w:r w:rsidRPr="00485F05">
        <w:t xml:space="preserve">. </w:t>
      </w:r>
    </w:p>
    <w:p w14:paraId="62FB287A" w14:textId="05E86F69" w:rsidR="00E17422" w:rsidRPr="00485F05" w:rsidRDefault="00BD042A" w:rsidP="00E17422">
      <w:pPr>
        <w:pStyle w:val="Normal12a"/>
      </w:pPr>
      <w:r w:rsidRPr="00485F05">
        <w:t>Com os melhores cumprimentos,</w:t>
      </w:r>
    </w:p>
    <w:p w14:paraId="584CAE5B" w14:textId="6F263ABA" w:rsidR="00E17422" w:rsidRPr="00485F05" w:rsidRDefault="00485F05" w:rsidP="00E17422">
      <w:pPr>
        <w:pStyle w:val="LetterSignature66b"/>
      </w:pPr>
      <w:r w:rsidRPr="00485F05">
        <w:t>Ilhan Kyuchyuk</w:t>
      </w:r>
      <w:r w:rsidR="00BD042A" w:rsidRPr="00485F05">
        <w:t xml:space="preserve"> </w:t>
      </w:r>
    </w:p>
    <w:p w14:paraId="10C9B154" w14:textId="77777777" w:rsidR="00E17422" w:rsidRPr="00485F05" w:rsidRDefault="00485F05" w:rsidP="00E17422">
      <w:r w:rsidRPr="00485F05">
        <w:t>Anexo: Parecer do Grupo Consultivo</w:t>
      </w:r>
    </w:p>
    <w:p w14:paraId="24A495F2" w14:textId="77777777" w:rsidR="00E17422" w:rsidRPr="00485F05" w:rsidRDefault="00485F05" w:rsidP="00E17422">
      <w:pPr>
        <w:widowControl/>
      </w:pPr>
      <w:r w:rsidRPr="00485F05">
        <w:br w:type="page"/>
      </w:r>
    </w:p>
    <w:p w14:paraId="591921C1" w14:textId="77777777" w:rsidR="00A2287D" w:rsidRPr="00485F05" w:rsidRDefault="00A2287D" w:rsidP="0064048E"/>
    <w:p w14:paraId="3430D5D6" w14:textId="77777777" w:rsidR="0056430C" w:rsidRPr="00485F05" w:rsidRDefault="00485F05" w:rsidP="00F827B1">
      <w:pPr>
        <w:pStyle w:val="PageHeading"/>
      </w:pPr>
      <w:bookmarkStart w:id="10" w:name="_Toc225262624"/>
      <w:r w:rsidRPr="00485F05">
        <w:t>ANEXO: PARECER DO GRUPO CONSULTIVO DOS SERVIÇOS JURÍDICOS DO PARLAMENTO EUROPEU, DO CONSELHO E DA COMISSÃO</w:t>
      </w:r>
      <w:bookmarkEnd w:id="10"/>
    </w:p>
    <w:tbl>
      <w:tblPr>
        <w:tblW w:w="9469" w:type="dxa"/>
        <w:tblLayout w:type="fixed"/>
        <w:tblCellMar>
          <w:left w:w="0" w:type="dxa"/>
          <w:right w:w="0" w:type="dxa"/>
        </w:tblCellMar>
        <w:tblLook w:val="0000" w:firstRow="0" w:lastRow="0" w:firstColumn="0" w:lastColumn="0" w:noHBand="0" w:noVBand="0"/>
      </w:tblPr>
      <w:tblGrid>
        <w:gridCol w:w="1814"/>
        <w:gridCol w:w="7655"/>
      </w:tblGrid>
      <w:tr w:rsidR="00485F05" w:rsidRPr="00485F05" w14:paraId="1F87B00C" w14:textId="77777777" w:rsidTr="00B11BA2">
        <w:tc>
          <w:tcPr>
            <w:tcW w:w="1814" w:type="dxa"/>
          </w:tcPr>
          <w:p w14:paraId="50883BB9" w14:textId="77777777" w:rsidR="00B11BA2" w:rsidRPr="00485F05" w:rsidRDefault="00485F05" w:rsidP="00A92056">
            <w:pPr>
              <w:pStyle w:val="AnnexWPLogo"/>
            </w:pPr>
            <w:r w:rsidRPr="00485F05">
              <w:rPr>
                <w:noProof/>
              </w:rPr>
              <w:drawing>
                <wp:inline distT="0" distB="0" distL="0" distR="0" wp14:anchorId="2EE7F83C" wp14:editId="142AF0FD">
                  <wp:extent cx="1005205" cy="669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005205" cy="669925"/>
                          </a:xfrm>
                          <a:prstGeom prst="rect">
                            <a:avLst/>
                          </a:prstGeom>
                          <a:noFill/>
                          <a:ln>
                            <a:noFill/>
                          </a:ln>
                        </pic:spPr>
                      </pic:pic>
                    </a:graphicData>
                  </a:graphic>
                </wp:inline>
              </w:drawing>
            </w:r>
          </w:p>
        </w:tc>
        <w:tc>
          <w:tcPr>
            <w:tcW w:w="7655" w:type="dxa"/>
          </w:tcPr>
          <w:p w14:paraId="1567FEE7" w14:textId="77777777" w:rsidR="00B11BA2" w:rsidRPr="00485F05" w:rsidRDefault="00B11BA2" w:rsidP="00F72CA0">
            <w:pPr>
              <w:pStyle w:val="AnnexWPSmall"/>
            </w:pPr>
          </w:p>
          <w:p w14:paraId="51AA9D76" w14:textId="77777777" w:rsidR="00B11BA2" w:rsidRPr="00485F05" w:rsidRDefault="00B11BA2" w:rsidP="00F827B1">
            <w:pPr>
              <w:pStyle w:val="AnnexWPSmall"/>
              <w:rPr>
                <w:lang w:eastAsia="en-US"/>
              </w:rPr>
            </w:pPr>
          </w:p>
          <w:p w14:paraId="1967A4E4" w14:textId="77777777" w:rsidR="00F72CA0" w:rsidRPr="00485F05" w:rsidRDefault="00F72CA0" w:rsidP="00F827B1">
            <w:pPr>
              <w:pStyle w:val="AnnexWPSmall"/>
              <w:rPr>
                <w:lang w:eastAsia="en-US"/>
              </w:rPr>
            </w:pPr>
          </w:p>
          <w:p w14:paraId="382D7D52" w14:textId="77777777" w:rsidR="00B11BA2" w:rsidRPr="00485F05" w:rsidRDefault="00485F05" w:rsidP="00F72CA0">
            <w:pPr>
              <w:pStyle w:val="AnnexWPSmall"/>
            </w:pPr>
            <w:r w:rsidRPr="00485F05">
              <w:t>GRUPO CONSULTIVO</w:t>
            </w:r>
          </w:p>
          <w:p w14:paraId="442D78FF" w14:textId="77777777" w:rsidR="00B11BA2" w:rsidRPr="00485F05" w:rsidRDefault="00485F05" w:rsidP="00F72CA0">
            <w:pPr>
              <w:pStyle w:val="AnnexWPSmall"/>
            </w:pPr>
            <w:r w:rsidRPr="00485F05">
              <w:t>DOS SERVIÇOS JURÍDICOS</w:t>
            </w:r>
          </w:p>
        </w:tc>
      </w:tr>
    </w:tbl>
    <w:p w14:paraId="337974EE" w14:textId="77777777" w:rsidR="0056430C" w:rsidRPr="00485F05" w:rsidRDefault="00485F05" w:rsidP="00F72CA0">
      <w:pPr>
        <w:pStyle w:val="AnnexWPDate"/>
      </w:pPr>
      <w:r w:rsidRPr="00485F05">
        <w:t>Bruxelas, 6 de outubro de 2025</w:t>
      </w:r>
    </w:p>
    <w:p w14:paraId="5587AD9E" w14:textId="77777777" w:rsidR="001132B1" w:rsidRPr="00485F05" w:rsidRDefault="00485F05" w:rsidP="00F72CA0">
      <w:pPr>
        <w:pStyle w:val="AnnexWPDocType"/>
      </w:pPr>
      <w:r w:rsidRPr="00485F05">
        <w:t>PARECER</w:t>
      </w:r>
    </w:p>
    <w:p w14:paraId="511C7A76" w14:textId="77777777" w:rsidR="001132B1" w:rsidRPr="00485F05" w:rsidRDefault="00485F05" w:rsidP="00065B5C">
      <w:pPr>
        <w:pStyle w:val="AnnexWPTabs"/>
      </w:pPr>
      <w:r w:rsidRPr="00485F05">
        <w:tab/>
        <w:t>À ATENÇÃO</w:t>
      </w:r>
      <w:r w:rsidRPr="00485F05">
        <w:tab/>
        <w:t>DO PARLAMENTO EUROPEU</w:t>
      </w:r>
    </w:p>
    <w:p w14:paraId="4C92E891" w14:textId="77777777" w:rsidR="00F72CA0" w:rsidRPr="00485F05" w:rsidRDefault="00485F05" w:rsidP="00065B5C">
      <w:pPr>
        <w:pStyle w:val="AnnexWPTabs"/>
      </w:pPr>
      <w:r w:rsidRPr="00485F05">
        <w:tab/>
      </w:r>
      <w:r w:rsidRPr="00485F05">
        <w:tab/>
        <w:t>DO CONSELHO</w:t>
      </w:r>
    </w:p>
    <w:p w14:paraId="3AF0EB80" w14:textId="77777777" w:rsidR="00F72CA0" w:rsidRPr="00485F05" w:rsidRDefault="00485F05" w:rsidP="00065B5C">
      <w:pPr>
        <w:pStyle w:val="AnnexWPTabs"/>
      </w:pPr>
      <w:r w:rsidRPr="00485F05">
        <w:tab/>
      </w:r>
      <w:r w:rsidRPr="00485F05">
        <w:tab/>
        <w:t xml:space="preserve">DA </w:t>
      </w:r>
      <w:r w:rsidRPr="00485F05">
        <w:t>COMISSÃO</w:t>
      </w:r>
    </w:p>
    <w:p w14:paraId="47876BC2" w14:textId="77777777" w:rsidR="00065B5C" w:rsidRPr="00485F05" w:rsidRDefault="00485F05" w:rsidP="00605200">
      <w:pPr>
        <w:pStyle w:val="AnnexWPTitle"/>
      </w:pPr>
      <w:r w:rsidRPr="00485F05">
        <w:t>Proposta de diretiva do Conselho relativa à estrutura e taxas dos impostos especiais sobre o consumo de tabaco e produtos relacionados com o tabaco</w:t>
      </w:r>
    </w:p>
    <w:p w14:paraId="313DDEA6" w14:textId="77777777" w:rsidR="00605200" w:rsidRPr="00485F05" w:rsidRDefault="00485F05" w:rsidP="00605200">
      <w:pPr>
        <w:pStyle w:val="NormalBold12a"/>
      </w:pPr>
      <w:r w:rsidRPr="00485F05">
        <w:t>COM(2025)0580 de 16.7.2025 – 2025/0580(CNS)</w:t>
      </w:r>
    </w:p>
    <w:p w14:paraId="2D9352BC" w14:textId="77777777" w:rsidR="00E17422" w:rsidRPr="00485F05" w:rsidRDefault="00485F05" w:rsidP="00E17422">
      <w:r w:rsidRPr="00485F05">
        <w:t xml:space="preserve">Atento o Acordo Interinstitucional, de 28 de novembro de 2001, para um recurso mais estruturado à técnica de reformulação dos atos jurídicos, em particular o ponto 9, o Grupo Consultivo, composto pelos Serviços Jurídicos do Parlamento Europeu, do Conselho e da Comissão, efetuou uma reunião em 24 de setembro de 2025, nomeadamente para examinar a proposta referida em epígrafe, apresentada pela Comissão. </w:t>
      </w:r>
    </w:p>
    <w:p w14:paraId="07D9B444" w14:textId="77777777" w:rsidR="00E17422" w:rsidRPr="00485F05" w:rsidRDefault="00E17422" w:rsidP="00E17422"/>
    <w:p w14:paraId="45E5507F" w14:textId="77777777" w:rsidR="00E17422" w:rsidRPr="00485F05" w:rsidRDefault="00485F05" w:rsidP="00E17422">
      <w:r w:rsidRPr="00485F05">
        <w:t>Na reunião em referência</w:t>
      </w:r>
      <w:r w:rsidRPr="00485F05">
        <w:rPr>
          <w:vertAlign w:val="superscript"/>
        </w:rPr>
        <w:footnoteReference w:id="4"/>
      </w:r>
      <w:r w:rsidRPr="00485F05">
        <w:t>, a análise da proposta de diretiva do Conselho que reformula a Diretiva 2011/64/UE do Conselho, de 21 de junho de 2011, relativa à estrutura e taxas dos impostos especiais sobre o consumo de tabacos manufaturados, levou o Grupo Consultivo a concluir, de comum acordo, que a proposta não contém alterações de fundo além das identificadas como tal. O Grupo Consultivo verificou ainda que, no que respeita à codificação das disposições inalteradas do ato precedente, juntamente com as referidas alterações, a propo</w:t>
      </w:r>
      <w:r w:rsidRPr="00485F05">
        <w:t>sta se cinge à codificação pura e simples do ato existente, sem quaisquer alterações substantivas do mesmo.</w:t>
      </w:r>
    </w:p>
    <w:p w14:paraId="094DF008" w14:textId="77777777" w:rsidR="00E17422" w:rsidRPr="00485F05" w:rsidRDefault="00E17422" w:rsidP="00E17422"/>
    <w:p w14:paraId="0DFE18DC" w14:textId="77777777" w:rsidR="00E17422" w:rsidRPr="00485F05" w:rsidRDefault="00E17422" w:rsidP="00E17422"/>
    <w:p w14:paraId="680C5B01" w14:textId="77777777" w:rsidR="00E17422" w:rsidRPr="00485F05" w:rsidRDefault="00E17422" w:rsidP="00E17422"/>
    <w:p w14:paraId="3D0C2036" w14:textId="77777777" w:rsidR="00E17422" w:rsidRPr="00485F05" w:rsidRDefault="00E17422" w:rsidP="00E17422"/>
    <w:p w14:paraId="153C9235" w14:textId="77777777" w:rsidR="00E17422" w:rsidRPr="00485F05" w:rsidRDefault="00E17422" w:rsidP="00E17422"/>
    <w:p w14:paraId="4FC1C5E2" w14:textId="77777777" w:rsidR="00E17422" w:rsidRPr="00485F05" w:rsidRDefault="00E17422" w:rsidP="00E17422"/>
    <w:p w14:paraId="57D145A5" w14:textId="77777777" w:rsidR="00E17422" w:rsidRPr="00485F05" w:rsidRDefault="00485F05" w:rsidP="00E17422">
      <w:r w:rsidRPr="00485F05">
        <w:t>F. DREXLER</w:t>
      </w:r>
      <w:r w:rsidRPr="00485F05">
        <w:tab/>
      </w:r>
      <w:r w:rsidRPr="00485F05">
        <w:tab/>
        <w:t xml:space="preserve">       E. FINNEGAN</w:t>
      </w:r>
      <w:r w:rsidRPr="00485F05">
        <w:tab/>
      </w:r>
      <w:r w:rsidRPr="00485F05">
        <w:tab/>
        <w:t>D. CALLEJA CRESPO</w:t>
      </w:r>
    </w:p>
    <w:p w14:paraId="12699CEB" w14:textId="090E36DB" w:rsidR="00E17422" w:rsidRPr="00485F05" w:rsidRDefault="00485F05" w:rsidP="00E17422">
      <w:r w:rsidRPr="00485F05">
        <w:t>Jurisconsulto</w:t>
      </w:r>
      <w:r w:rsidRPr="00485F05">
        <w:tab/>
      </w:r>
      <w:r w:rsidRPr="00485F05">
        <w:tab/>
        <w:t xml:space="preserve">       Jurisconsulto</w:t>
      </w:r>
      <w:r w:rsidRPr="00485F05">
        <w:tab/>
      </w:r>
      <w:r w:rsidRPr="00485F05">
        <w:tab/>
        <w:t>Diretor</w:t>
      </w:r>
      <w:r w:rsidR="00BD042A" w:rsidRPr="00485F05">
        <w:noBreakHyphen/>
      </w:r>
      <w:r w:rsidRPr="00485F05">
        <w:t>Geral</w:t>
      </w:r>
    </w:p>
    <w:p w14:paraId="78B58BE7" w14:textId="77777777" w:rsidR="00E17422" w:rsidRPr="00485F05" w:rsidRDefault="00E17422" w:rsidP="00E17422"/>
    <w:sectPr w:rsidR="00E17422" w:rsidRPr="00485F05" w:rsidSect="009B6DFB">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D61F2" w14:textId="77777777" w:rsidR="00485F05" w:rsidRPr="00257D16" w:rsidRDefault="00485F05">
      <w:r w:rsidRPr="00257D16">
        <w:separator/>
      </w:r>
    </w:p>
  </w:endnote>
  <w:endnote w:type="continuationSeparator" w:id="0">
    <w:p w14:paraId="1A730A2C" w14:textId="77777777" w:rsidR="00485F05" w:rsidRPr="00257D16" w:rsidRDefault="00485F05">
      <w:r w:rsidRPr="00257D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DBBC" w14:textId="4B3C298E" w:rsidR="00257D16" w:rsidRPr="00257D16" w:rsidRDefault="00257D16" w:rsidP="00257D16">
    <w:pPr>
      <w:pStyle w:val="EPFooter"/>
    </w:pPr>
    <w:r w:rsidRPr="00257D16">
      <w:t>PE</w:t>
    </w:r>
    <w:r w:rsidRPr="00257D16">
      <w:rPr>
        <w:rStyle w:val="HideTWBExt"/>
      </w:rPr>
      <w:t>&lt;NoPE&gt;</w:t>
    </w:r>
    <w:r w:rsidRPr="00257D16">
      <w:t>784.398</w:t>
    </w:r>
    <w:r w:rsidRPr="00257D16">
      <w:rPr>
        <w:rStyle w:val="HideTWBExt"/>
      </w:rPr>
      <w:t>&lt;/NoPE&gt;&lt;Version&gt;</w:t>
    </w:r>
    <w:r w:rsidRPr="00257D16">
      <w:t>v01</w:t>
    </w:r>
    <w:r w:rsidR="00BD042A">
      <w:noBreakHyphen/>
    </w:r>
    <w:r w:rsidRPr="00257D16">
      <w:t>00</w:t>
    </w:r>
    <w:r w:rsidRPr="00257D16">
      <w:rPr>
        <w:rStyle w:val="HideTWBExt"/>
      </w:rPr>
      <w:t>&lt;/Version&gt;</w:t>
    </w:r>
    <w:r w:rsidRPr="00257D16">
      <w:tab/>
    </w:r>
    <w:r w:rsidRPr="00257D16">
      <w:fldChar w:fldCharType="begin"/>
    </w:r>
    <w:r w:rsidRPr="00257D16">
      <w:instrText xml:space="preserve"> PAGE  \* MERGEFORMAT </w:instrText>
    </w:r>
    <w:r w:rsidRPr="00257D16">
      <w:fldChar w:fldCharType="separate"/>
    </w:r>
    <w:r w:rsidRPr="00257D16">
      <w:rPr>
        <w:noProof/>
      </w:rPr>
      <w:t>46</w:t>
    </w:r>
    <w:r w:rsidRPr="00257D16">
      <w:fldChar w:fldCharType="end"/>
    </w:r>
    <w:r w:rsidRPr="00257D16">
      <w:t>/</w:t>
    </w:r>
    <w:fldSimple w:instr=" NUMPAGES  \* MERGEFORMAT ">
      <w:r w:rsidRPr="00257D16">
        <w:rPr>
          <w:noProof/>
        </w:rPr>
        <w:t>47</w:t>
      </w:r>
    </w:fldSimple>
    <w:r w:rsidRPr="00257D16">
      <w:tab/>
    </w:r>
    <w:r w:rsidRPr="00257D16">
      <w:rPr>
        <w:rStyle w:val="HideTWBExt"/>
      </w:rPr>
      <w:t>&lt;PathFdR&gt;</w:t>
    </w:r>
    <w:r w:rsidRPr="00257D16">
      <w:t>PR\1339036PT.docx</w:t>
    </w:r>
    <w:r w:rsidRPr="00257D16">
      <w:rPr>
        <w:rStyle w:val="HideTWBExt"/>
      </w:rPr>
      <w:t>&lt;/PathFdR&gt;</w:t>
    </w:r>
  </w:p>
  <w:p w14:paraId="5541618F" w14:textId="498F86CF" w:rsidR="000F2C0F" w:rsidRPr="00257D16" w:rsidRDefault="00257D16" w:rsidP="00257D16">
    <w:pPr>
      <w:pStyle w:val="EPFooter2"/>
    </w:pPr>
    <w:r w:rsidRPr="00257D16">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D33A" w14:textId="1DB61512" w:rsidR="00257D16" w:rsidRPr="00257D16" w:rsidRDefault="00257D16" w:rsidP="00257D16">
    <w:pPr>
      <w:pStyle w:val="EPFooter"/>
    </w:pPr>
    <w:r w:rsidRPr="00257D16">
      <w:rPr>
        <w:rStyle w:val="HideTWBExt"/>
      </w:rPr>
      <w:t>&lt;PathFdR&gt;</w:t>
    </w:r>
    <w:r w:rsidRPr="00257D16">
      <w:t>PR\1339036PT.docx</w:t>
    </w:r>
    <w:r w:rsidRPr="00257D16">
      <w:rPr>
        <w:rStyle w:val="HideTWBExt"/>
      </w:rPr>
      <w:t>&lt;/PathFdR&gt;</w:t>
    </w:r>
    <w:r w:rsidRPr="00257D16">
      <w:tab/>
    </w:r>
    <w:r w:rsidRPr="00257D16">
      <w:fldChar w:fldCharType="begin"/>
    </w:r>
    <w:r w:rsidRPr="00257D16">
      <w:instrText xml:space="preserve"> PAGE  \* MERGEFORMAT </w:instrText>
    </w:r>
    <w:r w:rsidRPr="00257D16">
      <w:fldChar w:fldCharType="separate"/>
    </w:r>
    <w:r w:rsidRPr="00257D16">
      <w:rPr>
        <w:noProof/>
      </w:rPr>
      <w:t>47</w:t>
    </w:r>
    <w:r w:rsidRPr="00257D16">
      <w:fldChar w:fldCharType="end"/>
    </w:r>
    <w:r w:rsidRPr="00257D16">
      <w:t>/</w:t>
    </w:r>
    <w:fldSimple w:instr=" NUMPAGES  \* MERGEFORMAT ">
      <w:r w:rsidRPr="00257D16">
        <w:rPr>
          <w:noProof/>
        </w:rPr>
        <w:t>47</w:t>
      </w:r>
    </w:fldSimple>
    <w:r w:rsidRPr="00257D16">
      <w:tab/>
      <w:t>PE</w:t>
    </w:r>
    <w:r w:rsidRPr="00257D16">
      <w:rPr>
        <w:rStyle w:val="HideTWBExt"/>
      </w:rPr>
      <w:t>&lt;NoPE&gt;</w:t>
    </w:r>
    <w:r w:rsidRPr="00257D16">
      <w:t>784.398</w:t>
    </w:r>
    <w:r w:rsidRPr="00257D16">
      <w:rPr>
        <w:rStyle w:val="HideTWBExt"/>
      </w:rPr>
      <w:t>&lt;/NoPE&gt;&lt;Version&gt;</w:t>
    </w:r>
    <w:r w:rsidRPr="00257D16">
      <w:t>v01</w:t>
    </w:r>
    <w:r w:rsidR="00BD042A">
      <w:noBreakHyphen/>
    </w:r>
    <w:r w:rsidRPr="00257D16">
      <w:t>00</w:t>
    </w:r>
    <w:r w:rsidRPr="00257D16">
      <w:rPr>
        <w:rStyle w:val="HideTWBExt"/>
      </w:rPr>
      <w:t>&lt;/Version&gt;</w:t>
    </w:r>
  </w:p>
  <w:p w14:paraId="1202946A" w14:textId="03927F3D" w:rsidR="000F2C0F" w:rsidRPr="00257D16" w:rsidRDefault="00257D16" w:rsidP="00257D16">
    <w:pPr>
      <w:pStyle w:val="EPFooter2"/>
    </w:pPr>
    <w:r w:rsidRPr="00257D16">
      <w:tab/>
    </w:r>
    <w:r w:rsidRPr="00257D16">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9723" w14:textId="26A28638" w:rsidR="00257D16" w:rsidRPr="00257D16" w:rsidRDefault="00257D16" w:rsidP="00257D16">
    <w:pPr>
      <w:pStyle w:val="EPFooter"/>
    </w:pPr>
    <w:r w:rsidRPr="00257D16">
      <w:rPr>
        <w:rStyle w:val="HideTWBExt"/>
      </w:rPr>
      <w:t>&lt;PathFdR&gt;</w:t>
    </w:r>
    <w:r w:rsidRPr="00257D16">
      <w:t>PR\1339036PT.docx</w:t>
    </w:r>
    <w:r w:rsidRPr="00257D16">
      <w:rPr>
        <w:rStyle w:val="HideTWBExt"/>
      </w:rPr>
      <w:t>&lt;/PathFdR&gt;</w:t>
    </w:r>
    <w:r w:rsidRPr="00257D16">
      <w:tab/>
    </w:r>
    <w:r w:rsidRPr="00257D16">
      <w:tab/>
      <w:t>PE</w:t>
    </w:r>
    <w:r w:rsidRPr="00257D16">
      <w:rPr>
        <w:rStyle w:val="HideTWBExt"/>
      </w:rPr>
      <w:t>&lt;NoPE&gt;</w:t>
    </w:r>
    <w:r w:rsidRPr="00257D16">
      <w:t>784.398</w:t>
    </w:r>
    <w:r w:rsidRPr="00257D16">
      <w:rPr>
        <w:rStyle w:val="HideTWBExt"/>
      </w:rPr>
      <w:t>&lt;/NoPE&gt;&lt;Version&gt;</w:t>
    </w:r>
    <w:r w:rsidRPr="00257D16">
      <w:t>v01</w:t>
    </w:r>
    <w:r w:rsidR="00BD042A">
      <w:noBreakHyphen/>
    </w:r>
    <w:r w:rsidRPr="00257D16">
      <w:t>00</w:t>
    </w:r>
    <w:r w:rsidRPr="00257D16">
      <w:rPr>
        <w:rStyle w:val="HideTWBExt"/>
      </w:rPr>
      <w:t>&lt;/Version&gt;</w:t>
    </w:r>
  </w:p>
  <w:p w14:paraId="15BDDBAB" w14:textId="78BFD102" w:rsidR="000F2C0F" w:rsidRPr="00257D16" w:rsidRDefault="00257D16" w:rsidP="00257D16">
    <w:pPr>
      <w:pStyle w:val="EPFooter2"/>
    </w:pPr>
    <w:r w:rsidRPr="00257D16">
      <w:t>PT</w:t>
    </w:r>
    <w:r w:rsidRPr="00257D16">
      <w:tab/>
    </w:r>
    <w:r w:rsidRPr="00257D16">
      <w:rPr>
        <w:b w:val="0"/>
        <w:i/>
        <w:color w:val="C0C0C0"/>
        <w:sz w:val="22"/>
      </w:rPr>
      <w:t>Unida na diversidade</w:t>
    </w:r>
    <w:r w:rsidRPr="00257D16">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5FD81" w14:textId="6440E77D" w:rsidR="000F2C0F" w:rsidRPr="00257D16" w:rsidRDefault="00485F05" w:rsidP="00F345D4">
    <w:pPr>
      <w:pStyle w:val="EPFooter"/>
    </w:pPr>
    <w:r w:rsidRPr="00257D16">
      <w:rPr>
        <w:rStyle w:val="HideTWBExt"/>
      </w:rPr>
      <w:t>&lt;PathFdR&gt;</w:t>
    </w:r>
    <w:r w:rsidRPr="00257D16">
      <w:rPr>
        <w:color w:val="auto"/>
      </w:rPr>
      <w:t>PR\1339036EN.docx</w:t>
    </w:r>
    <w:r w:rsidRPr="00257D16">
      <w:rPr>
        <w:rStyle w:val="HideTWBExt"/>
      </w:rPr>
      <w:t>&lt;/PathFdR&gt;</w:t>
    </w:r>
    <w:r w:rsidRPr="00257D16">
      <w:tab/>
    </w:r>
    <w:r w:rsidRPr="00257D16">
      <w:tab/>
      <w:t>PE</w:t>
    </w:r>
    <w:r w:rsidRPr="00257D16">
      <w:rPr>
        <w:rStyle w:val="HideTWBExt"/>
      </w:rPr>
      <w:t>&lt;</w:t>
    </w:r>
    <w:r w:rsidRPr="00257D16">
      <w:rPr>
        <w:rStyle w:val="HideTWBExt"/>
      </w:rPr>
      <w:t>NoPE&gt;</w:t>
    </w:r>
    <w:r w:rsidRPr="00257D16">
      <w:rPr>
        <w:color w:val="auto"/>
      </w:rPr>
      <w:t>784.398</w:t>
    </w:r>
    <w:r w:rsidRPr="00257D16">
      <w:rPr>
        <w:rStyle w:val="HideTWBExt"/>
      </w:rPr>
      <w:t>&lt;/NoPE&gt;&lt;Version&gt;</w:t>
    </w:r>
    <w:r w:rsidRPr="00257D16">
      <w:t>v</w:t>
    </w:r>
    <w:r w:rsidRPr="00257D16">
      <w:rPr>
        <w:color w:val="auto"/>
      </w:rPr>
      <w:t>01</w:t>
    </w:r>
    <w:r w:rsidR="00BD042A">
      <w:rPr>
        <w:color w:val="auto"/>
      </w:rPr>
      <w:noBreakHyphen/>
    </w:r>
    <w:r w:rsidRPr="00257D16">
      <w:rPr>
        <w:color w:val="auto"/>
      </w:rPr>
      <w:t>00</w:t>
    </w:r>
    <w:r w:rsidRPr="00257D16">
      <w:rPr>
        <w:rStyle w:val="HideTWBExt"/>
      </w:rPr>
      <w:t>&lt;/Version&gt;</w:t>
    </w:r>
  </w:p>
  <w:p w14:paraId="225AE86D" w14:textId="672EED9C" w:rsidR="000F2C0F" w:rsidRPr="00257D16" w:rsidRDefault="00485F05" w:rsidP="000568B5">
    <w:pPr>
      <w:pStyle w:val="EPFooter2"/>
      <w:tabs>
        <w:tab w:val="clear" w:pos="4535"/>
        <w:tab w:val="center" w:pos="4536"/>
      </w:tabs>
    </w:pPr>
    <w:r w:rsidRPr="00257D16">
      <w:fldChar w:fldCharType="begin"/>
    </w:r>
    <w:r w:rsidRPr="00257D16">
      <w:instrText xml:space="preserve"> DOCPROPERTY "&lt;Extension&gt;" </w:instrText>
    </w:r>
    <w:r w:rsidRPr="00257D16">
      <w:fldChar w:fldCharType="separate"/>
    </w:r>
    <w:r w:rsidR="00257D16" w:rsidRPr="00257D16">
      <w:t>PT</w:t>
    </w:r>
    <w:r w:rsidRPr="00257D16">
      <w:fldChar w:fldCharType="end"/>
    </w:r>
    <w:r w:rsidRPr="00257D16">
      <w:tab/>
    </w:r>
    <w:r w:rsidRPr="00257D16">
      <w:rPr>
        <w:b w:val="0"/>
        <w:i/>
        <w:color w:val="C0C0C0"/>
        <w:sz w:val="22"/>
        <w:szCs w:val="22"/>
      </w:rPr>
      <w:t>United in diversity</w:t>
    </w:r>
    <w:r w:rsidRPr="00257D16">
      <w:tab/>
    </w:r>
    <w:r w:rsidRPr="00257D16">
      <w:fldChar w:fldCharType="begin"/>
    </w:r>
    <w:r w:rsidRPr="00257D16">
      <w:instrText xml:space="preserve"> DOCPROPERTY "&lt;Extension&gt;" </w:instrText>
    </w:r>
    <w:r w:rsidRPr="00257D16">
      <w:fldChar w:fldCharType="separate"/>
    </w:r>
    <w:r w:rsidR="00257D16" w:rsidRPr="00257D16">
      <w:t>PT</w:t>
    </w:r>
    <w:r w:rsidRPr="00257D1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67CE4" w14:textId="77777777" w:rsidR="000F2C0F" w:rsidRPr="00257D16" w:rsidRDefault="00485F05">
      <w:r w:rsidRPr="00257D16">
        <w:separator/>
      </w:r>
    </w:p>
  </w:footnote>
  <w:footnote w:type="continuationSeparator" w:id="0">
    <w:p w14:paraId="62FBAC6A" w14:textId="77777777" w:rsidR="000F2C0F" w:rsidRPr="00257D16" w:rsidRDefault="00485F05">
      <w:r w:rsidRPr="00257D16">
        <w:continuationSeparator/>
      </w:r>
    </w:p>
  </w:footnote>
  <w:footnote w:id="1">
    <w:p w14:paraId="04BBA22D" w14:textId="77777777" w:rsidR="000F2C0F" w:rsidRPr="00257D16" w:rsidRDefault="00485F05">
      <w:pPr>
        <w:pStyle w:val="FootnoteText"/>
      </w:pPr>
      <w:r w:rsidRPr="00257D16">
        <w:rPr>
          <w:rStyle w:val="FootnoteReference"/>
        </w:rPr>
        <w:footnoteRef/>
      </w:r>
      <w:r w:rsidRPr="00257D16">
        <w:t xml:space="preserve"> JO C 77 de 28.3.2002, p. 1.</w:t>
      </w:r>
    </w:p>
  </w:footnote>
  <w:footnote w:id="2">
    <w:p w14:paraId="2D493AE4" w14:textId="5CCD7185" w:rsidR="000F2C0F" w:rsidRPr="00257D16" w:rsidRDefault="00485F05">
      <w:pPr>
        <w:pStyle w:val="FootnoteText"/>
      </w:pPr>
      <w:r w:rsidRPr="00257D16">
        <w:rPr>
          <w:rStyle w:val="FootnoteReference"/>
        </w:rPr>
        <w:footnoteRef/>
      </w:r>
      <w:r w:rsidRPr="00257D16">
        <w:t xml:space="preserve"> Acordo Interinstitucional de 20 de maio de 2021 entre o Parlamento Europeu, o Conselho da União Europeia e a Comissão Europeia sobre um Registo de Transparência Obrigatório (JO L 207 de 11.6.2021, p. 1, ELI: </w:t>
      </w:r>
      <w:hyperlink r:id="rId1" w:history="1">
        <w:r w:rsidR="00BD042A" w:rsidRPr="00BD042A">
          <w:rPr>
            <w:rStyle w:val="Hyperlink"/>
          </w:rPr>
          <w:t>http://data.europa.eu/eli/agree_interinstit/2021/611/oj</w:t>
        </w:r>
      </w:hyperlink>
      <w:r w:rsidRPr="00257D16">
        <w:t>).</w:t>
      </w:r>
    </w:p>
  </w:footnote>
  <w:footnote w:id="3">
    <w:p w14:paraId="6D650C8D" w14:textId="2B30B4D6" w:rsidR="000F2C0F" w:rsidRPr="00257D16" w:rsidRDefault="00485F05" w:rsidP="00E17422">
      <w:pPr>
        <w:pStyle w:val="FootnoteText"/>
      </w:pPr>
      <w:r w:rsidRPr="00257D16">
        <w:rPr>
          <w:rStyle w:val="FootnoteReference"/>
        </w:rPr>
        <w:footnoteRef/>
      </w:r>
      <w:r w:rsidRPr="00257D16">
        <w:t xml:space="preserve"> Encontravam</w:t>
      </w:r>
      <w:r w:rsidR="00BD042A">
        <w:noBreakHyphen/>
      </w:r>
      <w:r w:rsidRPr="00257D16">
        <w:t>se presentes no momento da votação final: Ilhan Kyuchyuk (presidente), Marion Walsmann (vice</w:t>
      </w:r>
      <w:r w:rsidR="00BD042A">
        <w:noBreakHyphen/>
      </w:r>
      <w:r w:rsidRPr="00257D16">
        <w:t>presidente), Mario Mantovani (vice</w:t>
      </w:r>
      <w:r w:rsidR="00BD042A">
        <w:noBreakHyphen/>
      </w:r>
      <w:r w:rsidRPr="00257D16">
        <w:t>presidente), Lara Wolters (vice</w:t>
      </w:r>
      <w:r w:rsidR="00BD042A">
        <w:noBreakHyphen/>
      </w:r>
      <w:r w:rsidRPr="00257D16">
        <w:t>presidente), Maravillas Abadía Jover, Pascal Canfin, José Cepeda, Ton Diepeveen, Mario Furore, Mary Khan, Sergey Lagodinsky, Ilia Lazarov (em representação de Emil Radev, nos termos do artigo 216.º, n.º 7, do Regimento), Lukas Mandl, Arkadiusz Mularczyk, Piera Pascale, Kira Marie Peter</w:t>
      </w:r>
      <w:r w:rsidR="00BD042A">
        <w:noBreakHyphen/>
      </w:r>
      <w:r w:rsidRPr="00257D16">
        <w:t>Hansen, Gheorghe Piperea, René Repasi, Krzysztof Śmiszek, Adrián Vázquez Lázara, Axel Voss, Michał Wawrykiewicz, Dainius Žalimas, Alessandro Zan.</w:t>
      </w:r>
    </w:p>
  </w:footnote>
  <w:footnote w:id="4">
    <w:p w14:paraId="589F6140" w14:textId="77777777" w:rsidR="000F2C0F" w:rsidRPr="00257D16" w:rsidRDefault="00485F05" w:rsidP="00485F05">
      <w:pPr>
        <w:pStyle w:val="FootnoteText"/>
      </w:pPr>
      <w:r w:rsidRPr="00257D16">
        <w:rPr>
          <w:rStyle w:val="FootnoteReference"/>
        </w:rPr>
        <w:footnoteRef/>
      </w:r>
      <w:r w:rsidRPr="00257D16">
        <w:t xml:space="preserve"> O Grupo Consultivo trabalhou com base na versão inglesa da proposta, versão linguística original do texto em análise.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58ACB" w14:textId="77777777" w:rsidR="00485F05" w:rsidRDefault="00485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8651" w14:textId="77777777" w:rsidR="00485F05" w:rsidRDefault="00485F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9C9C" w14:textId="77777777" w:rsidR="00485F05" w:rsidRDefault="00485F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3BC4" w14:textId="77777777" w:rsidR="000F2C0F" w:rsidRDefault="000F2C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9ED1" w14:textId="77777777" w:rsidR="000F2C0F" w:rsidRDefault="000F2C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7AF51" w14:textId="77777777" w:rsidR="000F2C0F" w:rsidRDefault="000F2C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09140133">
    <w:abstractNumId w:val="9"/>
  </w:num>
  <w:num w:numId="2" w16cid:durableId="368528823">
    <w:abstractNumId w:val="9"/>
  </w:num>
  <w:num w:numId="3" w16cid:durableId="481195469">
    <w:abstractNumId w:val="7"/>
  </w:num>
  <w:num w:numId="4" w16cid:durableId="1701005534">
    <w:abstractNumId w:val="7"/>
  </w:num>
  <w:num w:numId="5" w16cid:durableId="1696807610">
    <w:abstractNumId w:val="6"/>
  </w:num>
  <w:num w:numId="6" w16cid:durableId="2081244414">
    <w:abstractNumId w:val="6"/>
  </w:num>
  <w:num w:numId="7" w16cid:durableId="74472741">
    <w:abstractNumId w:val="5"/>
  </w:num>
  <w:num w:numId="8" w16cid:durableId="2134014341">
    <w:abstractNumId w:val="5"/>
  </w:num>
  <w:num w:numId="9" w16cid:durableId="114183608">
    <w:abstractNumId w:val="4"/>
  </w:num>
  <w:num w:numId="10" w16cid:durableId="1168211489">
    <w:abstractNumId w:val="4"/>
  </w:num>
  <w:num w:numId="11" w16cid:durableId="1109818228">
    <w:abstractNumId w:val="8"/>
  </w:num>
  <w:num w:numId="12" w16cid:durableId="1349602934">
    <w:abstractNumId w:val="8"/>
  </w:num>
  <w:num w:numId="13" w16cid:durableId="1493063335">
    <w:abstractNumId w:val="3"/>
  </w:num>
  <w:num w:numId="14" w16cid:durableId="126319817">
    <w:abstractNumId w:val="3"/>
  </w:num>
  <w:num w:numId="15" w16cid:durableId="1381049443">
    <w:abstractNumId w:val="2"/>
  </w:num>
  <w:num w:numId="16" w16cid:durableId="1073510873">
    <w:abstractNumId w:val="2"/>
  </w:num>
  <w:num w:numId="17" w16cid:durableId="441344097">
    <w:abstractNumId w:val="1"/>
  </w:num>
  <w:num w:numId="18" w16cid:durableId="1915359010">
    <w:abstractNumId w:val="1"/>
  </w:num>
  <w:num w:numId="19" w16cid:durableId="429085280">
    <w:abstractNumId w:val="0"/>
  </w:num>
  <w:num w:numId="20" w16cid:durableId="465052687">
    <w:abstractNumId w:val="0"/>
  </w:num>
  <w:num w:numId="21" w16cid:durableId="638386351">
    <w:abstractNumId w:val="9"/>
  </w:num>
  <w:num w:numId="22" w16cid:durableId="1413551460">
    <w:abstractNumId w:val="7"/>
  </w:num>
  <w:num w:numId="23" w16cid:durableId="1622876058">
    <w:abstractNumId w:val="6"/>
  </w:num>
  <w:num w:numId="24" w16cid:durableId="426737138">
    <w:abstractNumId w:val="5"/>
  </w:num>
  <w:num w:numId="25" w16cid:durableId="1932153875">
    <w:abstractNumId w:val="4"/>
  </w:num>
  <w:num w:numId="26" w16cid:durableId="955796848">
    <w:abstractNumId w:val="8"/>
  </w:num>
  <w:num w:numId="27" w16cid:durableId="1316762480">
    <w:abstractNumId w:val="3"/>
  </w:num>
  <w:num w:numId="28" w16cid:durableId="2136677325">
    <w:abstractNumId w:val="2"/>
  </w:num>
  <w:num w:numId="29" w16cid:durableId="256906665">
    <w:abstractNumId w:val="1"/>
  </w:num>
  <w:num w:numId="30" w16cid:durableId="1130784756">
    <w:abstractNumId w:val="0"/>
  </w:num>
  <w:num w:numId="31" w16cid:durableId="475682475">
    <w:abstractNumId w:val="9"/>
  </w:num>
  <w:num w:numId="32" w16cid:durableId="530799315">
    <w:abstractNumId w:val="7"/>
  </w:num>
  <w:num w:numId="33" w16cid:durableId="1085570108">
    <w:abstractNumId w:val="6"/>
  </w:num>
  <w:num w:numId="34" w16cid:durableId="55904286">
    <w:abstractNumId w:val="5"/>
  </w:num>
  <w:num w:numId="35" w16cid:durableId="1143888127">
    <w:abstractNumId w:val="4"/>
  </w:num>
  <w:num w:numId="36" w16cid:durableId="326832995">
    <w:abstractNumId w:val="8"/>
  </w:num>
  <w:num w:numId="37" w16cid:durableId="1931311953">
    <w:abstractNumId w:val="3"/>
  </w:num>
  <w:num w:numId="38" w16cid:durableId="892617747">
    <w:abstractNumId w:val="2"/>
  </w:num>
  <w:num w:numId="39" w16cid:durableId="1301886334">
    <w:abstractNumId w:val="1"/>
  </w:num>
  <w:num w:numId="40" w16cid:durableId="2098166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NNEXDT" w:val="06/10/2025"/>
    <w:docVar w:name="ARTEURATOMMNU" w:val=" 3"/>
    <w:docVar w:name="ARTFEUMNU" w:val=" 1"/>
    <w:docVar w:name="AUTHORMFPMNU" w:val=" 1"/>
    <w:docVar w:name="COMDT" w:val="16/07/2025"/>
    <w:docVar w:name="COMKEY" w:val="ECON"/>
    <w:docVar w:name="CONTRIBUTIONMNU" w:val=" 1"/>
    <w:docVar w:name="CopyToNetwork" w:val="-1"/>
    <w:docVar w:name="CVar" w:val="1"/>
    <w:docVar w:name="DOCDT" w:val="09/03/2026"/>
    <w:docVar w:name="DOCMNU" w:val=" 2"/>
    <w:docVar w:name="EVABUDGMNU" w:val=" 2"/>
    <w:docVar w:name="iNoAmend" w:val="1"/>
    <w:docVar w:name="JURI1MNU" w:val=" 1"/>
    <w:docVar w:name="JURI2MNU" w:val=" 1"/>
    <w:docVar w:name="JURIMNU" w:val=" 1"/>
    <w:docVar w:name="LastEditedSection" w:val=" 1"/>
    <w:docVar w:name="LETTER1DT" w:val="11/12/2025"/>
    <w:docVar w:name="NVAR1" w:val="0"/>
    <w:docVar w:name="ORLANGKEY" w:val="EN"/>
    <w:docVar w:name="ORLANGMNU" w:val=" 1"/>
    <w:docVar w:name="PARLIAMENTSMNU" w:val=" 1"/>
    <w:docVar w:name="PAR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47421 HideTWBExt;}{\*\cs18 \additive \v\f1\fs20\cf15 _x000d__x000a_\spriority0 \styrsid14747421 HideTWBInt;}{\s19\ql \li0\ri0\sa120\nowidctlpar\wrapdefault\aspalpha\aspnum\faauto\adjustright\rin0\lin0\itap0 \rtlch\fcs1 \af0\afs20\alang1025 \ltrch\fcs0 \fs24\lang2057\langfe2057\cgrid\langnp2057\langfenp2057 _x000d__x000a_\sbasedon0 \snext19 \spriority0 \styrsid14747421 Normal6a;}{\s20\ql \li0\ri0\nowidctlpar\wrapdefault\aspalpha\aspnum\faauto\adjustright\rin0\lin0\itap0 \rtlch\fcs1 \af0\afs20\alang1025 \ltrch\fcs0 \b\fs24\lang2057\langfe2057\cgrid\langnp2057\langfenp2057 _x000d__x000a_\sbasedon0 \snext20 \spriority0 \styrsid14747421 NormalBold;}{\s21\ql \li0\ri0\sa240\nowidctlpar\wrapdefault\aspalpha\aspnum\faauto\adjustright\rin0\lin0\itap0 \rtlch\fcs1 \af0\afs20\alang1025 \ltrch\fcs0 _x000d__x000a_\i\fs24\lang2057\langfe2057\cgrid\langnp2057\langfenp2057 \sbasedon0 \snext21 \spriority0 \styrsid14747421 AmJustText;}{\s22\qc \li0\ri0\sb240\sa240\nowidctlpar\wrapdefault\aspalpha\aspnum\faauto\adjustright\rin0\lin0\itap0 \rtlch\fcs1 _x000d__x000a_\af0\afs20\alang1025 \ltrch\fcs0 \i\fs24\lang2057\langfe2057\cgrid\langnp2057\langfenp2057 \sbasedon0 \snext22 \spriority0 \styrsid14747421 AmCrossRef;}{_x000d__x000a_\s23\qc \li0\ri0\sb240\sa240\keepn\nowidctlpar\wrapdefault\aspalpha\aspnum\faauto\adjustright\rin0\lin0\itap0 \rtlch\fcs1 \af0\afs20\alang1025 \ltrch\fcs0 \i\fs24\lang2057\langfe2057\cgrid\langnp2057\langfenp2057 _x000d__x000a_\sbasedon0 \snext21 \spriority0 \styrsid14747421 AmJustTitle;}{\s24\qr \li0\ri0\sb240\sa240\nowidctlpar\wrapdefault\aspalpha\aspnum\faauto\adjustright\rin0\lin0\itap0 \rtlch\fcs1 \af0\afs20\alang1025 \ltrch\fcs0 _x000d__x000a_\fs24\lang2057\langfe2057\cgrid\langnp2057\langfenp2057 \sbasedon0 \snext24 \spriority0 \styrsid14747421 AmOrLang;}{\s25\qc \li0\ri0\sa240\nowidctlpar\wrapdefault\aspalpha\aspnum\faauto\adjustright\rin0\lin0\itap0 \rtlch\fcs1 \af0\afs20\alang1025 _x000d__x000a_\ltrch\fcs0 \i\fs24\lang2057\langfe2057\cgrid\langnp2057\langfenp2057 \sbasedon0 \snext25 \spriority0 \styrsid14747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47421 AmNumberTabs;}{\s27\ql \li0\ri0\sb240\nowidctlpar\wrapdefault\aspalpha\aspnum\faauto\adjustright\rin0\lin0\itap0 \rtlch\fcs1 _x000d__x000a_\af0\afs20\alang1025 \ltrch\fcs0 \b\fs24\lang2057\langfe2057\cgrid\langnp2057\langfenp2057 \sbasedon0 \snext27 \spriority0 \styrsid14747421 NormalBold12b;}}{\*\rsidtbl \rsid24658\rsid223860\rsid735077\rsid1718133\rsid2892074\rsid3565327\rsid4666813_x000d__x000a_\rsid6641733\rsid7823322\rsid9636012\rsid10377208\rsid11215221\rsid11549030\rsid12154954\rsid14382809\rsid14424199\rsid14747421\rsid15204470\rsid15285974\rsid15803402\rsid15950462\rsid16324206\rsid16662270}{\mmathPr\mmathFont34\mbrkBin0\mbrkBinSub0_x000d__x000a_\msmallFrac0\mdispDef1\mlMargin0\mrMargin0\mdefJc1\mwrapIndent1440\mintLim0\mnaryLim1}{\info{\author ESPOSITO Odila}{\operator ESPOSITO Odila}{\creatim\yr2025\mo2\dy25\hr15\min40}{\revtim\yr2025\mo2\dy25\hr15\min40}{\version1}{\edmins0}{\nofpages1}_x000d__x000a_{\nofwords109}{\nofchars624}{\nofcharsws73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47421\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5803402 \chftnsep _x000d__x000a_\par }}{\*\ftnsepc \ltrpar \pard\plain \ltrpar\ql \li0\ri0\widctlpar\wrapdefault\aspalpha\aspnum\faauto\adjustright\rin0\lin0\itap0 \rtlch\fcs1 \af0\afs20\alang1025 \ltrch\fcs0 \fs24\lang2057\langfe2057\cgrid\langnp2057\langfenp2057 {\rtlch\fcs1 \af0 _x000d__x000a_\ltrch\fcs0 \insrsid15803402 \chftnsepc _x000d__x000a_\par }}{\*\aftnsep \ltrpar \pard\plain \ltrpar\ql \li0\ri0\widctlpar\wrapdefault\aspalpha\aspnum\faauto\adjustright\rin0\lin0\itap0 \rtlch\fcs1 \af0\afs20\alang1025 \ltrch\fcs0 \fs24\lang2057\langfe2057\cgrid\langnp2057\langfenp2057 {\rtlch\fcs1 \af0 _x000d__x000a_\ltrch\fcs0 \insrsid15803402 \chftnsep _x000d__x000a_\par }}{\*\aftnsepc \ltrpar \pard\plain \ltrpar\ql \li0\ri0\widctlpar\wrapdefault\aspalpha\aspnum\faauto\adjustright\rin0\lin0\itap0 \rtlch\fcs1 \af0\afs20\alang1025 \ltrch\fcs0 \fs24\lang2057\langfe2057\cgrid\langnp2057\langfenp2057 {\rtlch\fcs1 \af0 _x000d__x000a_\ltrch\fcs0 \insrsid158034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47421 \rtlch\fcs1 _x000d__x000a_\af0\afs20\alang1025 \ltrch\fcs0 \b\fs24\lang2057\langfe2057\cgrid\langnp2057\langfenp2057 {\rtlch\fcs1 \af0 \ltrch\fcs0 \cs17\b0\v\fs20\cf9\lang1024\langfe1024\loch\af1\hich\af1\dbch\af31501\noproof\insrsid14747421\charrsid16468968 {\*\bkmkstart restart}_x000d__x000a_\hich\af1\dbch\af31501\loch\f1 &lt;Amend&gt;}{\rtlch\fcs1 \af0 \ltrch\fcs0 \insrsid14747421\charrsid16468968 Amendment\tab \tab }{\rtlch\fcs1 \af0 \ltrch\fcs0 _x000d__x000a_\cs17\b0\v\fs20\cf9\lang1024\langfe1024\loch\af1\hich\af1\dbch\af31501\noproof\insrsid14747421\charrsid16468968 \hich\af1\dbch\af31501\loch\f1 &lt;NumAm&gt;}{\rtlch\fcs1 \af0 \ltrch\fcs0 \insrsid14747421\charrsid16468968 #}{\rtlch\fcs1 \af1 \ltrch\fcs0 _x000d__x000a_\cs18\v\f1\fs20\cf15\insrsid14747421\charrsid16468968 ENMIENDA@NRAM@}{\rtlch\fcs1 \af0 \ltrch\fcs0 \insrsid14747421\charrsid16468968 #}{\rtlch\fcs1 \af0 \ltrch\fcs0 _x000d__x000a_\cs17\b0\v\fs20\cf9\lang1024\langfe1024\loch\af1\hich\af1\dbch\af31501\noproof\insrsid14747421\charrsid16468968 \hich\af1\dbch\af31501\loch\f1 &lt;/NumAm&gt;}{\rtlch\fcs1 \af0 \ltrch\fcs0 \insrsid14747421\charrsid16468968 _x000d__x000a_\par }\pard\plain \ltrpar\s27\ql \li0\ri0\sb240\keepn\nowidctlpar\wrapdefault\aspalpha\aspnum\faauto\adjustright\rin0\lin0\itap0\pararsid14747421 \rtlch\fcs1 \af0\afs20\alang1025 \ltrch\fcs0 \b\fs24\lang2057\langfe2057\cgrid\langnp2057\langfenp2057 {_x000d__x000a_\rtlch\fcs1 \af0 \ltrch\fcs0 \cs17\b0\v\fs20\cf9\lang1024\langfe1024\loch\af1\hich\af1\dbch\af31501\noproof\insrsid14747421\charrsid16468968 \hich\af1\dbch\af31501\loch\f1 &lt;DocAmend&gt;}{\rtlch\fcs1 \af0 \ltrch\fcs0 \insrsid14747421\charrsid16468968 #}{_x000d__x000a_\rtlch\fcs1 \af1 \ltrch\fcs0 \cs18\v\f1\fs20\cf15\insrsid14747421\charrsid16468968 MNU[PROPCOM][PROPCOUNC]@CHOICE@TITLEMNU}{\rtlch\fcs1 \af0 \ltrch\fcs0 \insrsid14747421\charrsid16468968 # #}{\rtlch\fcs1 \af1 \ltrch\fcs0 _x000d__x000a_\cs18\v\f1\fs20\cf15\insrsid14747421\charrsid16468968 MNU[DOC1][DOC2][DOC3][DOC4]@CHOICE@DOCMNU}{\rtlch\fcs1 \af0 \ltrch\fcs0 \insrsid14747421\charrsid16468968 ##}{\rtlch\fcs1 \af1 \ltrch\fcs0 \cs18\v\f1\fs20\cf15\insrsid14747421\charrsid16468968 _x000d__x000a_MNU[AMACTYES][NOTAPP]@CHOICE@AMACTMNU}{\rtlch\fcs1 \af0 \ltrch\fcs0 \insrsid14747421\charrsid16468968 #}{\rtlch\fcs1 \af0 \ltrch\fcs0 \cs17\b0\v\fs20\cf9\lang1024\langfe1024\loch\af1\hich\af1\dbch\af31501\noproof\insrsid14747421\charrsid16468968 _x000d__x000a_\hich\af1\dbch\af31501\loch\f1 &lt;/DocAmend&gt;}{\rtlch\fcs1 \af0 \ltrch\fcs0 \insrsid14747421\charrsid16468968 _x000d__x000a_\par }\pard\plain \ltrpar\s20\ql \li0\ri0\nowidctlpar\wrapdefault\aspalpha\aspnum\faauto\adjustright\rin0\lin0\itap0\pararsid14747421 \rtlch\fcs1 \af0\afs20\alang1025 \ltrch\fcs0 \b\fs24\lang2057\langfe2057\cgrid\langnp2057\langfenp2057 {\rtlch\fcs1 \af0 _x000d__x000a_\ltrch\fcs0 \cs17\b0\v\fs20\cf9\lang1024\langfe1024\loch\af1\hich\af1\dbch\af31501\noproof\insrsid14747421\charrsid16468968 \hich\af1\dbch\af31501\loch\f1 &lt;Article&gt;}{\rtlch\fcs1 \af0 \ltrch\fcs0 \insrsid14747421\charrsid16468968 #}{\rtlch\fcs1 \af1 _x000d__x000a_\ltrch\fcs0 \cs18\v\f1\fs20\cf15\insrsid14747421\charrsid16468968 MNU[AMACTPARTYES][AMACTPARTNO]@CHOICE@AMACTMNU}{\rtlch\fcs1 \af0 \ltrch\fcs0 \insrsid14747421\charrsid16468968 #}{\rtlch\fcs1 \af0 \ltrch\fcs0 _x000d__x000a_\cs17\b0\v\fs20\cf9\lang1024\langfe1024\loch\af1\hich\af1\dbch\af31501\noproof\insrsid14747421\charrsid16468968 \hich\af1\dbch\af31501\loch\f1 &lt;/Article&gt;}{\rtlch\fcs1 \af0 \ltrch\fcs0 \insrsid14747421\charrsid16468968 _x000d__x000a_\par }\pard\plain \ltrpar\ql \li0\ri0\keepn\widctlpar\wrapdefault\aspalpha\aspnum\faauto\adjustright\rin0\lin0\itap0\pararsid14747421 \rtlch\fcs1 \af0\afs20\alang1025 \ltrch\fcs0 \fs24\lang2057\langfe2057\cgrid\langnp2057\langfenp2057 {\rtlch\fcs1 \af0 _x000d__x000a_\ltrch\fcs0 \cs17\v\fs20\cf9\lang1024\langfe1024\loch\af1\hich\af1\dbch\af31501\noproof\insrsid14747421\charrsid16468968 \hich\af1\dbch\af31501\loch\f1 &lt;DocAmend2&gt;&lt;OptDel&gt;}{\rtlch\fcs1 \af0 \ltrch\fcs0 \insrsid14747421\charrsid16468968 #}{\rtlch\fcs1 _x000d__x000a_\af1 \ltrch\fcs0 \cs18\v\f1\fs20\cf15\insrsid14747421\charrsid16468968 MNU[OPTNRACTYES][NOTAPP]@CHOICE@AMACTMNU}{\rtlch\fcs1 \af0 \ltrch\fcs0 \insrsid14747421\charrsid16468968 #}{\rtlch\fcs1 \af0 \ltrch\fcs0 _x000d__x000a_\cs17\v\fs20\cf9\lang1024\langfe1024\loch\af1\hich\af1\dbch\af31501\noproof\insrsid14747421\charrsid16468968 \hich\af1\dbch\af31501\loch\f1 &lt;/OptDel&gt;&lt;/DocAmend2&gt;}{\rtlch\fcs1 \af0 \ltrch\fcs0 \insrsid14747421\charrsid16468968 _x000d__x000a_\par }\pard \ltrpar\ql \li0\ri0\widctlpar\wrapdefault\aspalpha\aspnum\faauto\adjustright\rin0\lin0\itap0\pararsid14747421 {\rtlch\fcs1 \af0 \ltrch\fcs0 _x000d__x000a_\cs17\v\fs20\cf9\lang1024\langfe1024\loch\af1\hich\af1\dbch\af31501\noproof\insrsid14747421\charrsid16468968 \hich\af1\dbch\af31501\loch\f1 &lt;Article2&gt;&lt;OptDel&gt;}{\rtlch\fcs1 \af0 \ltrch\fcs0 \insrsid14747421\charrsid16468968 #}{\rtlch\fcs1 \af1 \ltrch\fcs0 _x000d__x000a_\cs18\v\f1\fs20\cf15\insrsid14747421\charrsid16468968 MNU[OPTACTPARTYES][NOTAPP]@CHOICE@AMACTMNU}{\rtlch\fcs1 \af0 \ltrch\fcs0 \insrsid14747421\charrsid16468968 #}{\rtlch\fcs1 \af0 \ltrch\fcs0 _x000d__x000a_\cs17\v\fs20\cf9\lang1024\langfe1024\loch\af1\hich\af1\dbch\af31501\noproof\insrsid14747421\charrsid16468968 \hich\af1\dbch\af31501\loch\f1 &lt;/OptDel&gt;&lt;/Article2&gt;}{\rtlch\fcs1 \af0 \ltrch\fcs0 \insrsid14747421\charrsid16468968 _x000d__x000a_\par \ltrrow}\trowd \irow0\irowband0\ltrrow\ts11\trqc\trgaph340\trleft0\trftsWidth3\trwWidth9752\trftsWidthB3\trpaddl340\trpaddr340\trpaddfl3\trpaddft3\trpaddfb3\trpaddfr3\tblrsid12919181\tblind0\tblindtype3 \clvertalt\clbrdrt\brdrtbl \clbrdrl\brdrtbl \clbrdrb_x000d__x000a_\brdrtbl \clbrdrr\brdrtbl \cltxlrtb\clftsWidth3\clwWidth9752\clshdrawnil \cellx9752\pard\plain \ltrpar\ql \li0\ri0\keepn\widctlpar\intbl\wrapdefault\aspalpha\aspnum\faauto\adjustright\rin0\lin0\pararsid12919181 \rtlch\fcs1 \af0\afs20\alang1025 _x000d__x000a_\ltrch\fcs0 \fs24\lang2057\langfe2057\cgrid\langnp2057\langfenp2057 {\rtlch\fcs1 \af0 \ltrch\fcs0 \insrsid14747421\charrsid16468968 \cell }\pard\plain \ltrpar\ql \li0\ri0\widctlpar\intbl\wrapdefault\aspalpha\aspnum\faauto\adjustright\rin0\lin0 _x000d__x000a_\rtlch\fcs1 \af0\afs20\alang1025 \ltrch\fcs0 \fs24\lang2057\langfe2057\cgrid\langnp2057\langfenp2057 {\rtlch\fcs1 \af0 \ltrch\fcs0 \insrsid14747421\charrsid16468968 \trowd \irow0\irowband0\ltrrow_x000d__x000a_\ts11\trqc\trgaph340\trleft0\trftsWidth3\trwWidth9752\trftsWidthB3\trpaddl340\trpaddr340\trpaddfl3\trpaddft3\trpaddfb3\trpaddfr3\tblrsid12919181\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2919181 \rtlch\fcs1 \af0\afs20\alang1025 \ltrch\fcs0 \i\fs24\lang2057\langfe2057\cgrid\langnp2057\langfenp2057 {\rtlch\fcs1 \af0 \ltrch\fcs0 _x000d__x000a_\insrsid14747421\charrsid16468968 #}{\rtlch\fcs1 \af1 \ltrch\fcs0 \cs18\v\f1\fs20\cf15\insrsid14747421\charrsid16468968 MNU[OPTLEFTAMACT][LEFTPROP]@CHOICE@AMACTMNU}{\rtlch\fcs1 \af0 \ltrch\fcs0 \insrsid14747421\charrsid16468968 #\cell Amendment\cell _x000d__x000a_}\pard\plain \ltrpar\ql \li0\ri0\widctlpar\intbl\wrapdefault\aspalpha\aspnum\faauto\adjustright\rin0\lin0 \rtlch\fcs1 \af0\afs20\alang1025 \ltrch\fcs0 \fs24\lang2057\langfe2057\cgrid\langnp2057\langfenp2057 {\rtlch\fcs1 \af0 \ltrch\fcs0 _x000d__x000a_\insrsid14747421\charrsid16468968 \trowd \irow1\irowband1\ltrrow\ts11\trqc\trgaph340\trleft0\trftsWidth3\trwWidth9752\trftsWidthB3\trpaddl340\trpaddr340\trpaddfl3\trpaddft3\trpaddfb3\trpaddfr3\tblrsid12919181\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387512 \rtlch\fcs1 \af0\afs20\alang1025 \ltrch\fcs0 \fs24\lang2057\langfe2057\cgrid\langnp2057\langfenp2057 {_x000d__x000a_\rtlch\fcs1 \af0 \ltrch\fcs0 \insrsid14747421\charrsid16468968 ##\cell ##\cell }\pard\plain \ltrpar\ql \li0\ri0\widctlpar\intbl\wrapdefault\aspalpha\aspnum\faauto\adjustright\rin0\lin0 \rtlch\fcs1 \af0\afs20\alang1025 \ltrch\fcs0 _x000d__x000a_\fs24\lang2057\langfe2057\cgrid\langnp2057\langfenp2057 {\rtlch\fcs1 \af0 \ltrch\fcs0 \insrsid14747421\charrsid16468968 \trowd \irow2\irowband2\lastrow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47421 \rtlch\fcs1 \af0\afs20\alang1025 \ltrch\fcs0 \fs24\lang2057\langfe2057\cgrid\langnp2057\langfenp2057 {\rtlch\fcs1 \af0 \ltrch\fcs0 _x000d__x000a_\insrsid14747421\charrsid16468968 Or. }{\rtlch\fcs1 \af0 \ltrch\fcs0 \cs17\v\fs20\cf9\lang1024\langfe1024\loch\af1\hich\af1\dbch\af31501\noproof\insrsid14747421\charrsid16468968 \hich\af1\dbch\af31501\loch\f1 &lt;Original&gt;}{\rtlch\fcs1 \af0 \ltrch\fcs0 _x000d__x000a_\insrsid14747421\charrsid16468968 #}{\rtlch\fcs1 \af1 \ltrch\fcs0 \cs18\v\f1\fs20\cf15\insrsid14747421\charrsid16468968 MNU[ORLANGONE][ORLANGMORE]@CHOICE@ORLANGMNU}{\rtlch\fcs1 \af0 \ltrch\fcs0 \insrsid14747421\charrsid16468968 #}{\rtlch\fcs1 \af0 _x000d__x000a_\ltrch\fcs0 \cs17\v\fs20\cf9\lang1024\langfe1024\loch\af1\hich\af1\dbch\af31501\noproof\insrsid14747421\charrsid16468968 \hich\af1\dbch\af31501\loch\f1 &lt;/Original&gt;}{\rtlch\fcs1 \af0 \ltrch\fcs0 \insrsid14747421\charrsid16468968 _x000d__x000a_\par }\pard\plain \ltrpar\s22\qc \li0\ri0\sb240\sa240\nowidctlpar\wrapdefault\aspalpha\aspnum\faauto\adjustright\rin0\lin0\itap0\pararsid14747421 \rtlch\fcs1 \af0\afs20\alang1025 \ltrch\fcs0 \i\fs24\lang2057\langfe2057\cgrid\langnp2057\langfenp2057 {_x000d__x000a_\rtlch\fcs1 \af0 \ltrch\fcs0 \cs17\i0\v\fs20\cf9\lang1024\langfe1024\loch\af1\hich\af1\dbch\af31501\noproof\insrsid14747421\charrsid16468968 \hich\af1\dbch\af31501\loch\f1 &lt;OptDel&gt;}{\rtlch\fcs1 \af0 \ltrch\fcs0 \insrsid14747421\charrsid16468968 #}{_x000d__x000a_\rtlch\fcs1 \af1 \ltrch\fcs0 \cs18\v\f1\fs20\cf15\insrsid14747421\charrsid16468968 MNU[CROSSREFNO][CROSSREFYES]@CHOICE@}{\rtlch\fcs1 \af0 \ltrch\fcs0 \insrsid14747421\charrsid16468968 #}{\rtlch\fcs1 \af0 \ltrch\fcs0 _x000d__x000a_\cs17\i0\v\fs20\cf9\lang1024\langfe1024\loch\af1\hich\af1\dbch\af31501\noproof\insrsid14747421\charrsid16468968 \hich\af1\dbch\af31501\loch\f1 &lt;/OptDel&gt;}{\rtlch\fcs1 \af0 \ltrch\fcs0 \insrsid14747421\charrsid16468968 _x000d__x000a_\par }\pard\plain \ltrpar\s23\qc \li0\ri0\sb240\sa240\keepn\nowidctlpar\wrapdefault\aspalpha\aspnum\faauto\adjustright\rin0\lin0\itap0\pararsid14747421 \rtlch\fcs1 \af0\afs20\alang1025 \ltrch\fcs0 \i\fs24\lang2057\langfe2057\cgrid\langnp2057\langfenp2057 {_x000d__x000a_\rtlch\fcs1 \af0 \ltrch\fcs0 \cs17\i0\v\fs20\cf9\lang1024\langfe1024\loch\af1\hich\af1\dbch\af31501\noproof\insrsid14747421\charrsid16468968 \hich\af1\dbch\af31501\loch\f1 &lt;TitreJust&gt;}{\rtlch\fcs1 \af0 \ltrch\fcs0 \insrsid14747421\charrsid16468968 _x000d__x000a_Justification}{\rtlch\fcs1 \af0 \ltrch\fcs0 \cs17\i0\v\fs20\cf9\lang1024\langfe1024\loch\af1\hich\af1\dbch\af31501\noproof\insrsid14747421\charrsid16468968 \hich\af1\dbch\af31501\loch\f1 &lt;/TitreJust&gt;}{\rtlch\fcs1 \af0 \ltrch\fcs0 _x000d__x000a_\insrsid14747421\charrsid16468968 _x000d__x000a_\par }\pard\plain \ltrpar\s21\ql \li0\ri0\sa240\nowidctlpar\wrapdefault\aspalpha\aspnum\faauto\adjustright\rin0\lin0\itap0\pararsid14747421 \rtlch\fcs1 \af0\afs20\alang1025 \ltrch\fcs0 \i\fs24\lang2057\langfe2057\cgrid\langnp2057\langfenp2057 {\rtlch\fcs1 _x000d__x000a_\af0 \ltrch\fcs0 \cs17\i0\v\fs20\cf9\lang1024\langfe1024\loch\af1\hich\af1\dbch\af31501\noproof\insrsid14747421\charrsid16468968 \hich\af1\dbch\af31501\loch\f1 &lt;OptDelPrev&gt;}{\rtlch\fcs1 \af0 \ltrch\fcs0 \insrsid14747421\charrsid16468968 #}{\rtlch\fcs1 _x000d__x000a_\af1 \ltrch\fcs0 \cs18\v\f1\fs20\cf15\insrsid14747421\charrsid16468968 MNU[TEXTJUSTYES][TEXTJUSTNO]@CHOICE@}{\rtlch\fcs1 \af0 \ltrch\fcs0 \insrsid14747421\charrsid16468968 #}{\rtlch\fcs1 \af0 \ltrch\fcs0 _x000d__x000a_\cs17\i0\v\fs20\cf9\lang1024\langfe1024\loch\af1\hich\af1\dbch\af31501\noproof\insrsid14747421\charrsid16468968 \hich\af1\dbch\af31501\loch\f1 &lt;/OptDelPrev&gt;}{\rtlch\fcs1 \af0 \ltrch\fcs0 \insrsid14747421\charrsid16468968 _x000d__x000a_\par }\pard\plain \ltrpar\ql \li0\ri0\widctlpar\wrapdefault\aspalpha\aspnum\faauto\adjustright\rin0\lin0\itap0\pararsid14747421 \rtlch\fcs1 \af0\afs20\alang1025 \ltrch\fcs0 \fs24\lang2057\langfe2057\cgrid\langnp2057\langfenp2057 {\rtlch\fcs1 \af0 \ltrch\fcs0 _x000d__x000a_\cs17\v\fs20\cf9\lang1024\langfe1024\loch\af1\hich\af1\dbch\af31501\noproof\insrsid14747421\charrsid1646896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8_x000d__x000a_bd31938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10794 HideTWBExt;}{\s16\ql \li0\ri0\sa120\nowidctlpar\wrapdefault\aspalpha\aspnum\faauto\adjustright\rin0\lin0\itap0 \rtlch\fcs1 \af0\afs20\alang1025 \ltrch\fcs0 _x000d__x000a_\fs24\lang2057\langfe2057\cgrid\langnp2057\langfenp2057 \sbasedon0 \snext16 \spriority0 \styrsid1010794 Normal6a;}{\s17\ql \li0\ri0\nowidctlpar\wrapdefault\aspalpha\aspnum\faauto\adjustright\rin0\lin0\itap0 \rtlch\fcs1 \af0\afs20\alang1025 \ltrch\fcs0 _x000d__x000a_\b\fs24\lang2057\langfe2057\cgrid\langnp2057\langfenp2057 \sbasedon0 \snext17 \spriority0 \styrsid1010794 NormalBold;}{\s18\ql \li0\ri0\sa240\nowidctlpar\wrapdefault\aspalpha\aspnum\faauto\adjustright\rin0\lin0\itap0 \rtlch\fcs1 \af0\afs20\alang1025 _x000d__x000a_\ltrch\fcs0 \i\fs24\lang2057\langfe2057\cgrid\langnp2057\langfenp2057 \sbasedon0 \snext18 \spriority0 \styrsid1010794 AmJustText;}{\s19\qc \li0\ri0\sb240\sa240\nowidctlpar\wrapdefault\aspalpha\aspnum\faauto\adjustright\rin0\lin0\itap0 \rtlch\fcs1 _x000d__x000a_\af0\afs20\alang1025 \ltrch\fcs0 \i\fs24\lang2057\langfe2057\cgrid\langnp2057\langfenp2057 \sbasedon0 \snext19 \spriority0 \styrsid1010794 AmCrossRef;}{_x000d__x000a_\s20\qc \li0\ri0\sb240\sa240\keepn\nowidctlpar\wrapdefault\aspalpha\aspnum\faauto\adjustright\rin0\lin0\itap0 \rtlch\fcs1 \af0\afs20\alang1025 \ltrch\fcs0 \i\fs24\lang2057\langfe2057\cgrid\langnp2057\langfenp2057 _x000d__x000a_\sbasedon0 \snext18 \spriority0 \styrsid1010794 AmJustTitle;}{\s21\qr \li0\ri0\sb240\sa240\nowidctlpar\wrapdefault\aspalpha\aspnum\faauto\adjustright\rin0\lin0\itap0 \rtlch\fcs1 \af0\afs20\alang1025 \ltrch\fcs0 _x000d__x000a_\fs24\lang2057\langfe2057\cgrid\langnp2057\langfenp2057 \sbasedon0 \snext21 \spriority0 \styrsid1010794 AmOrLang;}{\s22\qc \li0\ri0\sa240\nowidctlpar\wrapdefault\aspalpha\aspnum\faauto\adjustright\rin0\lin0\itap0 \rtlch\fcs1 \af0\afs20\alang1025 _x000d__x000a_\ltrch\fcs0 \i\fs24\lang2057\langfe2057\cgrid\langnp2057\langfenp2057 \sbasedon0 \snext22 \spriority0 \styrsid10107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10794 AmNumberTabs;}{\s24\ql \li0\ri0\sb240\nowidctlpar\wrapdefault\aspalpha\aspnum\faauto\adjustright\rin0\lin0\itap0 \rtlch\fcs1 _x000d__x000a_\af0\afs20\alang1025 \ltrch\fcs0 \b\fs24\lang2057\langfe2057\cgrid\langnp2057\langfenp2057 \sbasedon0 \snext24 \spriority0 \styrsid1010794 NormalBold12b;}}{\*\rsidtbl \rsid24658\rsid358857\rsid735077\rsid787282\rsid1010794\rsid2892074\rsid3622648_x000d__x000a_\rsid4666813\rsid5708216\rsid6641733\rsid7553164\rsid8465581\rsid8681905\rsid8724649\rsid9110837\rsid9636012\rsid9862312\rsid11215221\rsid11370291\rsid11434737\rsid11607138\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creatim\yr2019\mo7\dy9\hr11}_x000d__x000a_{\revtim\yr2019\mo7\dy9\hr1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1079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110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110837 \chftnsepc _x000d__x000a_\par }}{\*\aftnsep \ltrpar \pard\plain \ltrpar\ql \li0\ri0\widctlpar\wrapdefault\aspalpha\aspnum\faauto\adjustright\rin0\lin0\itap0 \rtlch\fcs1 \af0\afs20\alang1025 \ltrch\fcs0 \fs24\lang2057\langfe2057\cgrid\langnp2057\langfenp2057 {\rtlch\fcs1 \af0 _x000d__x000a_\ltrch\fcs0 \insrsid9110837 \chftnsep _x000d__x000a_\par }}{\*\aftnsepc \ltrpar \pard\plain \ltrpar\ql \li0\ri0\widctlpar\wrapdefault\aspalpha\aspnum\faauto\adjustright\rin0\lin0\itap0 \rtlch\fcs1 \af0\afs20\alang1025 \ltrch\fcs0 \fs24\lang2057\langfe2057\cgrid\langnp2057\langfenp2057 {\rtlch\fcs1 \af0 _x000d__x000a_\ltrch\fcs0 \insrsid9110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010794 \rtlch\fcs1 \af0\afs20\alang1025 \ltrch\fcs0 \b\fs24\lang2057\langfe2057\cgrid\langnp2057\langfenp2057 {\rtlch\fcs1 \af0 \ltrch\fcs0 \cs15\b0\v\f1\fs20\cf9\lang1030\langfe2057\langnp1030\insrsid1010794\charrsid9663900 _x000d__x000a_{\*\bkmkstart restart}&lt;Amend&gt;}{\rtlch\fcs1 \af0 \ltrch\fcs0 \lang1030\langfe2057\langnp1030\insrsid1010794\charrsid9663900 [ZAMENDMENT]\tab \tab }{\rtlch\fcs1 \af0 \ltrch\fcs0 _x000d__x000a_\cs15\b0\v\f1\fs20\cf9\lang1030\langfe2057\langnp1030\insrsid1010794\charrsid9663900 &lt;NumAm&gt;}{\rtlch\fcs1 \af0 \ltrch\fcs0 \lang1030\langfe2057\langnp1030\insrsid1010794\charrsid9663900 [ZNRAM]}{\rtlch\fcs1 \af0 \ltrch\fcs0 _x000d__x000a_\cs15\b0\v\f1\fs20\cf9\lang1030\langfe2057\langnp1030\insrsid1010794\charrsid9663900 &lt;/NumAm&gt;}{\rtlch\fcs1 \af0 \ltrch\fcs0 \lang1030\langfe2057\langnp1030\insrsid1010794\charrsid9663900 _x000d__x000a_\par }\pard\plain \ltrpar\s24\ql \li0\ri0\sb240\keepn\nowidctlpar\wrapdefault\aspalpha\aspnum\faauto\adjustright\rin0\lin0\itap0\pararsid1010794 \rtlch\fcs1 \af0\afs20\alang1025 \ltrch\fcs0 \b\fs24\lang2057\langfe2057\cgrid\langnp2057\langfenp2057 {_x000d__x000a_\rtlch\fcs1 \af0 \ltrch\fcs0 \cs15\b0\v\f1\fs20\cf9\lang1030\langfe2057\langnp1030\insrsid1010794\charrsid9663900 &lt;DocAmend&gt;}{\rtlch\fcs1 \af0 \ltrch\fcs0 \lang1030\langfe2057\langnp1030\insrsid1010794\charrsid9663900 [ZPROPOSAL][ZAMACT]}{\rtlch\fcs1 _x000d__x000a_\af0 \ltrch\fcs0 \cs15\b0\v\f1\fs20\cf9\lang1030\langfe2057\langnp1030\insrsid1010794\charrsid9663900 &lt;/DocAmend&gt;}{\rtlch\fcs1 \af0 \ltrch\fcs0 \lang1030\langfe2057\langnp1030\insrsid1010794\charrsid9663900 _x000d__x000a_\par }\pard\plain \ltrpar\s17\ql \li0\ri0\nowidctlpar\wrapdefault\aspalpha\aspnum\faauto\adjustright\rin0\lin0\itap0\pararsid1010794 \rtlch\fcs1 \af0\afs20\alang1025 \ltrch\fcs0 \b\fs24\lang2057\langfe2057\cgrid\langnp2057\langfenp2057 {\rtlch\fcs1 \af0 _x000d__x000a_\ltrch\fcs0 \cs15\b0\v\f1\fs20\cf9\lang1030\langfe2057\langnp1030\insrsid1010794\charrsid9663900 &lt;Article&gt;}{\rtlch\fcs1 \af0 \ltrch\fcs0 \lang1030\langfe2057\langnp1030\insrsid1010794\charrsid9663900 [ZAMPART]}{\rtlch\fcs1 \af0 \ltrch\fcs0 _x000d__x000a_\cs15\b0\v\f1\fs20\cf9\lang1030\langfe2057\langnp1030\insrsid1010794\charrsid9663900 &lt;/Article&gt;}{\rtlch\fcs1 \af0 \ltrch\fcs0 \lang1030\langfe2057\langnp1030\insrsid1010794\charrsid9663900 _x000d__x000a_\par }\pard\plain \ltrpar\ql \li0\ri0\keepn\widctlpar\wrapdefault\aspalpha\aspnum\faauto\adjustright\rin0\lin0\itap0\pararsid1010794 \rtlch\fcs1 \af0\afs20\alang1025 \ltrch\fcs0 \fs24\lang2057\langfe2057\cgrid\langnp2057\langfenp2057 {\rtlch\fcs1 \af0 _x000d__x000a_\ltrch\fcs0 \cs15\v\f1\fs20\cf9\lang1030\langfe2057\langnp1030\insrsid1010794\charrsid9663900 &lt;DocAmend2&gt;&lt;OptDel&gt;}{\rtlch\fcs1 \af0 \ltrch\fcs0 \lang1030\langfe2057\langnp1030\insrsid1010794\charrsid9663900 [ZNRACT]}{\rtlch\fcs1 \af0 \ltrch\fcs0 _x000d__x000a_\cs15\v\f1\fs20\cf9\lang1030\langfe2057\langnp1030\insrsid1010794\charrsid9663900 &lt;/OptDel&gt;&lt;/DocAmend2&gt;}{\rtlch\fcs1 \af0 \ltrch\fcs0 \lang1030\langfe2057\langnp1030\insrsid1010794\charrsid9663900 _x000d__x000a_\par }\pard \ltrpar\ql \li0\ri0\widctlpar\wrapdefault\aspalpha\aspnum\faauto\adjustright\rin0\lin0\itap0\pararsid1010794 {\rtlch\fcs1 \af0 \ltrch\fcs0 \cs15\v\f1\fs20\cf9\lang1036\langfe2057\langnp1036\insrsid1010794\charrsid9663900 &lt;Article2&gt;&lt;OptDel&gt;}{_x000d__x000a_\rtlch\fcs1 \af0 \ltrch\fcs0 \lang1036\langfe2057\langnp1036\insrsid1010794\charrsid9663900 [ZACTPART]}{\rtlch\fcs1 \af0 \ltrch\fcs0 \cs15\v\f1\fs20\cf9\lang1036\langfe2057\langnp1036\insrsid1010794\charrsid9663900 &lt;/OptDel&gt;&lt;/Article2&gt;}{\rtlch\fcs1 \af0 _x000d__x000a_\ltrch\fcs0 \lang1036\langfe2057\langnp1036\insrsid1010794\charrsid9663900 _x000d__x000a_\par \ltrrow}\trowd \irow0\irowband0\ltrrow\ts11\trqc\trgaph340\trleft-340\trftsWidth3\trwWidth9752\trftsWidthB3\trpaddl340\trpaddr340\trpaddfl3\trpaddft3\trpaddfb3\trpaddfr3\tblrsid12919181\tblind0\tblindtype3 \clvertalt\clbrdrt\brdrtbl \clbrdrl\brdrtbl _x000d__x000a_\clbrdrb\brdrtbl \clbrdrr\brdrtbl \cltxlrtb\clftsWidth3\clwWidth9752\clshdrawnil \cellx9412\pard\plain \ltrpar\ql \li0\ri0\keepn\widctlpar\intbl\wrapdefault\aspalpha\aspnum\faauto\adjustright\rin0\lin0\pararsid12919181 \rtlch\fcs1 \af0\afs20\alang1025 _x000d__x000a_\ltrch\fcs0 \fs24\lang2057\langfe2057\cgrid\langnp2057\langfenp2057 {\rtlch\fcs1 \af0 \ltrch\fcs0 \lang1036\langfe2057\langnp1036\insrsid1010794\charrsid9663900 \cell }\pard\plain \ltrpar_x000d__x000a_\ql \li0\ri0\widctlpar\intbl\wrapdefault\aspalpha\aspnum\faauto\adjustright\rin0\lin0 \rtlch\fcs1 \af0\afs20\alang1025 \ltrch\fcs0 \fs24\lang2057\langfe2057\cgrid\langnp2057\langfenp2057 {\rtlch\fcs1 \af0 \ltrch\fcs0 _x000d__x000a_\lang1036\langfe2057\langnp1036\insrsid1010794\charrsid6054211 \trowd \irow0\irowband0\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2919181 \rtlch\fcs1 \af0\afs20\alang1025 \ltrch\fcs0 \i\fs24\lang2057\langfe2057\cgrid\langnp2057\langfenp2057 {\rtlch\fcs1 \af0 \ltrch\fcs0 _x000d__x000a_\insrsid1010794\charrsid354485 [ZLEFT]\cell [ZRIGHT]\cell }\pard\plain \ltrpar\ql \li0\ri0\widctlpar\intbl\wrapdefault\aspalpha\aspnum\faauto\adjustright\rin0\lin0 \rtlch\fcs1 \af0\afs20\alang1025 \ltrch\fcs0 _x000d__x000a_\fs24\lang2057\langfe2057\cgrid\langnp2057\langfenp2057 {\rtlch\fcs1 \af0 \ltrch\fcs0 \insrsid1010794\charrsid354485 \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387512 \rtlch\fcs1 \af0\afs20\alang1025 \ltrch\fcs0 \fs24\lang2057\langfe2057\cgrid\langnp2057\langfenp2057 {\rtlch\fcs1 \af0 \ltrch\fcs0 _x000d__x000a_\insrsid1010794\charrsid1387512 [ZTEXTL]\cell [ZTEXTR]\cell }\pard\plain \ltrpar\ql \li0\ri0\widctlpar\intbl\wrapdefault\aspalpha\aspnum\faauto\adjustright\rin0\lin0 \rtlch\fcs1 \af0\afs20\alang1025 \ltrch\fcs0 _x000d__x000a_\fs24\lang2057\langfe2057\cgrid\langnp2057\langfenp2057 {\rtlch\fcs1 \af0 \ltrch\fcs0 \insrsid1010794\charrsid354485 \trowd \irow2\irowband2\lastrow \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010794 \rtlch\fcs1 \af0\afs20\alang1025 \ltrch\fcs0 \fs24\lang2057\langfe2057\cgrid\langnp2057\langfenp2057 {\rtlch\fcs1 \af0 \ltrch\fcs0 _x000d__x000a_\insrsid1010794\charrsid354485 Or. }{\rtlch\fcs1 \af0 \ltrch\fcs0 \cs15\v\f1\fs20\cf9\insrsid1010794\charrsid354485 &lt;Original&gt;}{\rtlch\fcs1 \af0 \ltrch\fcs0 \insrsid1010794\charrsid354485 [ZORLANG]}{\rtlch\fcs1 \af0 \ltrch\fcs0 _x000d__x000a_\cs15\v\f1\fs20\cf9\insrsid1010794\charrsid354485 &lt;/Original&gt;}{\rtlch\fcs1 \af0 \ltrch\fcs0 \insrsid1010794\charrsid354485 _x000d__x000a_\par }\pard\plain \ltrpar\s19\qc \li0\ri0\sb240\sa240\nowidctlpar\wrapdefault\aspalpha\aspnum\faauto\adjustright\rin0\lin0\itap0\pararsid1010794 \rtlch\fcs1 \af0\afs20\alang1025 \ltrch\fcs0 \i\fs24\lang2057\langfe2057\cgrid\langnp2057\langfenp2057 {_x000d__x000a_\rtlch\fcs1 \af0 \ltrch\fcs0 \cs15\i0\v\f1\fs20\cf9\insrsid1010794\charrsid354485 &lt;OptDel&gt;}{\rtlch\fcs1 \af0 \ltrch\fcs0 \insrsid1010794\charrsid354485 [ZCROSSREF]}{\rtlch\fcs1 \af0 \ltrch\fcs0 \cs15\i0\v\f1\fs20\cf9\insrsid1010794\charrsid354485 _x000d__x000a_&lt;/OptDel&gt;}{\rtlch\fcs1 \af0 \ltrch\fcs0 \insrsid1010794\charrsid354485 _x000d__x000a_\par }\pard\plain \ltrpar\s20\qc \li0\ri0\sb240\sa240\keepn\nowidctlpar\wrapdefault\aspalpha\aspnum\faauto\adjustright\rin0\lin0\itap0\pararsid1010794 \rtlch\fcs1 \af0\afs20\alang1025 \ltrch\fcs0 \i\fs24\lang2057\langfe2057\cgrid\langnp2057\langfenp2057 {_x000d__x000a_\rtlch\fcs1 \af0 \ltrch\fcs0 \cs15\i0\v\f1\fs20\cf9\insrsid1010794\charrsid354485 &lt;TitreJust&gt;}{\rtlch\fcs1 \af0 \ltrch\fcs0 \insrsid1010794\charrsid354485 [ZJUSTIFICATION]}{\rtlch\fcs1 \af0 \ltrch\fcs0 \cs15\i0\v\f1\fs20\cf9\insrsid1010794\charrsid354485 _x000d__x000a_&lt;/TitreJust&gt;}{\rtlch\fcs1 \af0 \ltrch\fcs0 \insrsid1010794\charrsid354485 _x000d__x000a_\par }\pard\plain \ltrpar\s18\ql \li0\ri0\sa240\nowidctlpar\wrapdefault\aspalpha\aspnum\faauto\adjustright\rin0\lin0\itap0\pararsid1010794 \rtlch\fcs1 \af0\afs20\alang1025 \ltrch\fcs0 \i\fs24\lang2057\langfe2057\cgrid\langnp2057\langfenp2057 {\rtlch\fcs1 \af0 _x000d__x000a_\ltrch\fcs0 \cs15\i0\v\f1\fs20\cf9\insrsid1010794\charrsid354485 &lt;OptDelPrev&gt;}{\rtlch\fcs1 \af0 \ltrch\fcs0 \insrsid1010794\charrsid354485 [ZTEXTJUST]}{\rtlch\fcs1 \af0 \ltrch\fcs0 \cs15\i0\v\f1\fs20\cf9\insrsid1010794\charrsid354485 &lt;/OptDelPrev&gt;}{_x000d__x000a_\rtlch\fcs1 \af0 \ltrch\fcs0 \insrsid1010794\charrsid354485 _x000d__x000a_\par }\pard\plain \ltrpar\ql \li0\ri0\widctlpar\wrapdefault\aspalpha\aspnum\faauto\adjustright\rin0\lin0\itap0\pararsid1010794 \rtlch\fcs1 \af0\afs20\alang1025 \ltrch\fcs0 \fs24\lang2057\langfe2057\cgrid\langnp2057\langfenp2057 {\rtlch\fcs1 \af0 \ltrch\fcs0 _x000d__x000a_\cs15\v\f1\fs20\cf9\insrsid1010794\charrsid35448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7_x000d__x000a_f0c4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Recastingam"/>
    <w:docVar w:name="strSubDir" w:val="1339"/>
    <w:docVar w:name="TITLEMNU" w:val=" 1"/>
    <w:docVar w:name="TVTAMPART" w:val="  "/>
    <w:docVar w:name="TXTLANGUE" w:val="EN"/>
    <w:docVar w:name="TXTLANGUEMIN" w:val="en"/>
    <w:docVar w:name="TXTNRC" w:val="0207/2025"/>
    <w:docVar w:name="TXTNRCNS" w:val="2025/0580"/>
    <w:docVar w:name="TXTNRCOM" w:val="(2025)0580"/>
    <w:docVar w:name="TXTNRFIRSTAM" w:val="1"/>
    <w:docVar w:name="TXTNRLASTAM" w:val="61"/>
    <w:docVar w:name="TXTNRPE" w:val="784.398"/>
    <w:docVar w:name="TXTPEorAP" w:val="PE"/>
    <w:docVar w:name="TXTROUTE" w:val="PR\1339036EN.docx"/>
    <w:docVar w:name="TXTTITLE" w:val="on the structure and rates of excise duty applied to tobacco and tobacco related products (recast)#TXTTITLE@TITLE@#"/>
    <w:docVar w:name="TXTVERSION" w:val="01-00"/>
  </w:docVars>
  <w:rsids>
    <w:rsidRoot w:val="006A47C6"/>
    <w:rsid w:val="000148A6"/>
    <w:rsid w:val="00025596"/>
    <w:rsid w:val="000568B5"/>
    <w:rsid w:val="00065B5C"/>
    <w:rsid w:val="00086635"/>
    <w:rsid w:val="00095C2E"/>
    <w:rsid w:val="000A74FB"/>
    <w:rsid w:val="000B35B4"/>
    <w:rsid w:val="000B74BC"/>
    <w:rsid w:val="000D4EAF"/>
    <w:rsid w:val="000E439A"/>
    <w:rsid w:val="000E57E6"/>
    <w:rsid w:val="000F2C0F"/>
    <w:rsid w:val="000F5CD0"/>
    <w:rsid w:val="0010064D"/>
    <w:rsid w:val="00100BE0"/>
    <w:rsid w:val="00107380"/>
    <w:rsid w:val="001132B1"/>
    <w:rsid w:val="00127085"/>
    <w:rsid w:val="001456AE"/>
    <w:rsid w:val="00152BF8"/>
    <w:rsid w:val="001547E9"/>
    <w:rsid w:val="00154C3D"/>
    <w:rsid w:val="001570F8"/>
    <w:rsid w:val="001574E9"/>
    <w:rsid w:val="00165FEE"/>
    <w:rsid w:val="001743B9"/>
    <w:rsid w:val="001F4B49"/>
    <w:rsid w:val="00204D65"/>
    <w:rsid w:val="00211526"/>
    <w:rsid w:val="00221572"/>
    <w:rsid w:val="00233808"/>
    <w:rsid w:val="00247256"/>
    <w:rsid w:val="0025332E"/>
    <w:rsid w:val="00257D16"/>
    <w:rsid w:val="00261AED"/>
    <w:rsid w:val="00273029"/>
    <w:rsid w:val="002A74D0"/>
    <w:rsid w:val="002C2D81"/>
    <w:rsid w:val="002F04F8"/>
    <w:rsid w:val="002F3E0C"/>
    <w:rsid w:val="003018E9"/>
    <w:rsid w:val="00311858"/>
    <w:rsid w:val="00313ACE"/>
    <w:rsid w:val="003342DC"/>
    <w:rsid w:val="00342BDA"/>
    <w:rsid w:val="00342F81"/>
    <w:rsid w:val="003616CA"/>
    <w:rsid w:val="00390A05"/>
    <w:rsid w:val="003A7BC1"/>
    <w:rsid w:val="003B2DF1"/>
    <w:rsid w:val="003B5DAA"/>
    <w:rsid w:val="003D5739"/>
    <w:rsid w:val="003F44E6"/>
    <w:rsid w:val="00417729"/>
    <w:rsid w:val="00424A09"/>
    <w:rsid w:val="00434E40"/>
    <w:rsid w:val="00435F6D"/>
    <w:rsid w:val="00452D76"/>
    <w:rsid w:val="0046659C"/>
    <w:rsid w:val="00466F3D"/>
    <w:rsid w:val="0047693E"/>
    <w:rsid w:val="00485F05"/>
    <w:rsid w:val="004A6A43"/>
    <w:rsid w:val="004B69A8"/>
    <w:rsid w:val="004C4868"/>
    <w:rsid w:val="00514047"/>
    <w:rsid w:val="00543B7B"/>
    <w:rsid w:val="005467C2"/>
    <w:rsid w:val="0054734E"/>
    <w:rsid w:val="00555652"/>
    <w:rsid w:val="0056430C"/>
    <w:rsid w:val="005713DB"/>
    <w:rsid w:val="00571FE6"/>
    <w:rsid w:val="005770BB"/>
    <w:rsid w:val="0058422D"/>
    <w:rsid w:val="00591538"/>
    <w:rsid w:val="005A3316"/>
    <w:rsid w:val="005B4174"/>
    <w:rsid w:val="005B677D"/>
    <w:rsid w:val="005C6143"/>
    <w:rsid w:val="005D1591"/>
    <w:rsid w:val="00605200"/>
    <w:rsid w:val="0064048E"/>
    <w:rsid w:val="006558DD"/>
    <w:rsid w:val="006718D6"/>
    <w:rsid w:val="00672926"/>
    <w:rsid w:val="006A47C6"/>
    <w:rsid w:val="006C1F71"/>
    <w:rsid w:val="006D77A8"/>
    <w:rsid w:val="006F5718"/>
    <w:rsid w:val="00720D4E"/>
    <w:rsid w:val="00723DCD"/>
    <w:rsid w:val="00726C00"/>
    <w:rsid w:val="00740CB1"/>
    <w:rsid w:val="00743041"/>
    <w:rsid w:val="00743BB0"/>
    <w:rsid w:val="00755FDE"/>
    <w:rsid w:val="00770284"/>
    <w:rsid w:val="00772180"/>
    <w:rsid w:val="00773E36"/>
    <w:rsid w:val="007963BF"/>
    <w:rsid w:val="007A5369"/>
    <w:rsid w:val="007C196A"/>
    <w:rsid w:val="007C6786"/>
    <w:rsid w:val="007C7D8C"/>
    <w:rsid w:val="007D22F9"/>
    <w:rsid w:val="007D611D"/>
    <w:rsid w:val="00814CBC"/>
    <w:rsid w:val="00837470"/>
    <w:rsid w:val="00846403"/>
    <w:rsid w:val="008501F1"/>
    <w:rsid w:val="00852087"/>
    <w:rsid w:val="008811CE"/>
    <w:rsid w:val="008A6DB8"/>
    <w:rsid w:val="008B6712"/>
    <w:rsid w:val="008C7296"/>
    <w:rsid w:val="008C7C6F"/>
    <w:rsid w:val="008E2F69"/>
    <w:rsid w:val="00926340"/>
    <w:rsid w:val="0093759C"/>
    <w:rsid w:val="00940910"/>
    <w:rsid w:val="00966442"/>
    <w:rsid w:val="00975764"/>
    <w:rsid w:val="0097679E"/>
    <w:rsid w:val="00982093"/>
    <w:rsid w:val="00995582"/>
    <w:rsid w:val="009A0E4C"/>
    <w:rsid w:val="009A7798"/>
    <w:rsid w:val="009B6DFB"/>
    <w:rsid w:val="009C4637"/>
    <w:rsid w:val="009E777A"/>
    <w:rsid w:val="009F746D"/>
    <w:rsid w:val="00A2287D"/>
    <w:rsid w:val="00A2436F"/>
    <w:rsid w:val="00A32A5D"/>
    <w:rsid w:val="00A443A3"/>
    <w:rsid w:val="00A51111"/>
    <w:rsid w:val="00A62C09"/>
    <w:rsid w:val="00A65186"/>
    <w:rsid w:val="00A77A2F"/>
    <w:rsid w:val="00A86DDB"/>
    <w:rsid w:val="00A91884"/>
    <w:rsid w:val="00A92056"/>
    <w:rsid w:val="00AB214F"/>
    <w:rsid w:val="00AC18FD"/>
    <w:rsid w:val="00AE1BD0"/>
    <w:rsid w:val="00B11BA2"/>
    <w:rsid w:val="00B14B32"/>
    <w:rsid w:val="00B26242"/>
    <w:rsid w:val="00B2777A"/>
    <w:rsid w:val="00B42C2E"/>
    <w:rsid w:val="00B45C55"/>
    <w:rsid w:val="00B679C4"/>
    <w:rsid w:val="00B85E48"/>
    <w:rsid w:val="00B97016"/>
    <w:rsid w:val="00B97D48"/>
    <w:rsid w:val="00BB0759"/>
    <w:rsid w:val="00BC2742"/>
    <w:rsid w:val="00BC3679"/>
    <w:rsid w:val="00BC52D8"/>
    <w:rsid w:val="00BD042A"/>
    <w:rsid w:val="00BD28D4"/>
    <w:rsid w:val="00BD6989"/>
    <w:rsid w:val="00BE095F"/>
    <w:rsid w:val="00BF3D7A"/>
    <w:rsid w:val="00C03398"/>
    <w:rsid w:val="00C036B7"/>
    <w:rsid w:val="00C0727E"/>
    <w:rsid w:val="00C15F50"/>
    <w:rsid w:val="00C37222"/>
    <w:rsid w:val="00C445D9"/>
    <w:rsid w:val="00C5218D"/>
    <w:rsid w:val="00C57C01"/>
    <w:rsid w:val="00C9348F"/>
    <w:rsid w:val="00CB7417"/>
    <w:rsid w:val="00CC1DF9"/>
    <w:rsid w:val="00CD65A8"/>
    <w:rsid w:val="00CD748D"/>
    <w:rsid w:val="00D22AD6"/>
    <w:rsid w:val="00D2355F"/>
    <w:rsid w:val="00D34182"/>
    <w:rsid w:val="00D34664"/>
    <w:rsid w:val="00D47A65"/>
    <w:rsid w:val="00D549D2"/>
    <w:rsid w:val="00D70F0D"/>
    <w:rsid w:val="00D7331C"/>
    <w:rsid w:val="00D944D2"/>
    <w:rsid w:val="00DB3E03"/>
    <w:rsid w:val="00DC1C09"/>
    <w:rsid w:val="00DC3DED"/>
    <w:rsid w:val="00DD0763"/>
    <w:rsid w:val="00E00DDB"/>
    <w:rsid w:val="00E07CEE"/>
    <w:rsid w:val="00E07EA4"/>
    <w:rsid w:val="00E142AF"/>
    <w:rsid w:val="00E17422"/>
    <w:rsid w:val="00E34FF1"/>
    <w:rsid w:val="00E35BA0"/>
    <w:rsid w:val="00E521FC"/>
    <w:rsid w:val="00E7447E"/>
    <w:rsid w:val="00E769EF"/>
    <w:rsid w:val="00E77DA5"/>
    <w:rsid w:val="00E85583"/>
    <w:rsid w:val="00E93ED1"/>
    <w:rsid w:val="00E9638A"/>
    <w:rsid w:val="00EA73F2"/>
    <w:rsid w:val="00EA79C9"/>
    <w:rsid w:val="00EA7E4A"/>
    <w:rsid w:val="00EB0F2B"/>
    <w:rsid w:val="00ED0821"/>
    <w:rsid w:val="00EF15FD"/>
    <w:rsid w:val="00EF63A7"/>
    <w:rsid w:val="00F23827"/>
    <w:rsid w:val="00F318AF"/>
    <w:rsid w:val="00F345D4"/>
    <w:rsid w:val="00F36242"/>
    <w:rsid w:val="00F43998"/>
    <w:rsid w:val="00F455D8"/>
    <w:rsid w:val="00F63F81"/>
    <w:rsid w:val="00F65570"/>
    <w:rsid w:val="00F72CA0"/>
    <w:rsid w:val="00F827B1"/>
    <w:rsid w:val="00F84E6A"/>
    <w:rsid w:val="00F8780D"/>
    <w:rsid w:val="00F92393"/>
    <w:rsid w:val="00FB51BE"/>
    <w:rsid w:val="00FF184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F7488"/>
  <w15:chartTrackingRefBased/>
  <w15:docId w15:val="{31D27784-9855-4669-BBC1-BA2907763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semiHidden="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7729"/>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5FEE"/>
    <w:rPr>
      <w:rFonts w:ascii="Arial" w:hAnsi="Arial"/>
      <w:b/>
      <w:kern w:val="28"/>
      <w:sz w:val="28"/>
    </w:rPr>
  </w:style>
  <w:style w:type="character" w:customStyle="1" w:styleId="Heading2Char">
    <w:name w:val="Heading 2 Char"/>
    <w:basedOn w:val="DefaultParagraphFont"/>
    <w:link w:val="Heading2"/>
    <w:semiHidden/>
    <w:rsid w:val="00165FEE"/>
    <w:rPr>
      <w:rFonts w:ascii="Arial" w:hAnsi="Arial"/>
      <w:b/>
      <w:i/>
      <w:sz w:val="24"/>
    </w:rPr>
  </w:style>
  <w:style w:type="character" w:customStyle="1" w:styleId="Heading3Char">
    <w:name w:val="Heading 3 Char"/>
    <w:basedOn w:val="DefaultParagraphFont"/>
    <w:link w:val="Heading3"/>
    <w:semiHidden/>
    <w:rsid w:val="00165FEE"/>
    <w:rPr>
      <w:rFonts w:ascii="Arial" w:hAnsi="Arial"/>
      <w:sz w:val="24"/>
    </w:rPr>
  </w:style>
  <w:style w:type="character" w:customStyle="1" w:styleId="Heading4Char">
    <w:name w:val="Heading 4 Char"/>
    <w:basedOn w:val="DefaultParagraphFont"/>
    <w:link w:val="Heading4"/>
    <w:semiHidden/>
    <w:rsid w:val="00165FEE"/>
    <w:rPr>
      <w:rFonts w:ascii="Arial" w:hAnsi="Arial"/>
      <w:b/>
      <w:sz w:val="24"/>
    </w:rPr>
  </w:style>
  <w:style w:type="character" w:customStyle="1" w:styleId="Heading5Char">
    <w:name w:val="Heading 5 Char"/>
    <w:basedOn w:val="DefaultParagraphFont"/>
    <w:link w:val="Heading5"/>
    <w:semiHidden/>
    <w:rsid w:val="00165FEE"/>
    <w:rPr>
      <w:sz w:val="22"/>
    </w:rPr>
  </w:style>
  <w:style w:type="character" w:customStyle="1" w:styleId="Heading6Char">
    <w:name w:val="Heading 6 Char"/>
    <w:basedOn w:val="DefaultParagraphFont"/>
    <w:link w:val="Heading6"/>
    <w:semiHidden/>
    <w:rsid w:val="00165FEE"/>
    <w:rPr>
      <w:i/>
      <w:sz w:val="22"/>
    </w:rPr>
  </w:style>
  <w:style w:type="character" w:customStyle="1" w:styleId="Heading7Char">
    <w:name w:val="Heading 7 Char"/>
    <w:basedOn w:val="DefaultParagraphFont"/>
    <w:link w:val="Heading7"/>
    <w:semiHidden/>
    <w:rsid w:val="00165FEE"/>
    <w:rPr>
      <w:rFonts w:ascii="Arial" w:hAnsi="Arial"/>
      <w:sz w:val="24"/>
    </w:rPr>
  </w:style>
  <w:style w:type="character" w:customStyle="1" w:styleId="Heading8Char">
    <w:name w:val="Heading 8 Char"/>
    <w:basedOn w:val="DefaultParagraphFont"/>
    <w:link w:val="Heading8"/>
    <w:semiHidden/>
    <w:rsid w:val="00165FEE"/>
    <w:rPr>
      <w:rFonts w:ascii="Arial" w:hAnsi="Arial"/>
      <w:i/>
      <w:sz w:val="24"/>
    </w:rPr>
  </w:style>
  <w:style w:type="character" w:customStyle="1" w:styleId="Heading9Char">
    <w:name w:val="Heading 9 Char"/>
    <w:basedOn w:val="DefaultParagraphFont"/>
    <w:link w:val="Heading9"/>
    <w:semiHidden/>
    <w:rsid w:val="00165FEE"/>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PageHeading">
    <w:name w:val="PageHeading"/>
    <w:basedOn w:val="Normal"/>
    <w:rsid w:val="00F827B1"/>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08663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rsid w:val="00F827B1"/>
    <w:pPr>
      <w:spacing w:after="240"/>
    </w:pPr>
    <w:rPr>
      <w:b/>
    </w:rPr>
  </w:style>
  <w:style w:type="paragraph" w:customStyle="1" w:styleId="NormalHanging12a">
    <w:name w:val="NormalHanging12a"/>
    <w:basedOn w:val="Normal"/>
    <w:rsid w:val="00AE1BD0"/>
    <w:pPr>
      <w:spacing w:after="240"/>
      <w:ind w:left="567" w:hanging="567"/>
    </w:pPr>
  </w:style>
  <w:style w:type="paragraph" w:customStyle="1" w:styleId="EPName">
    <w:name w:val="EPName"/>
    <w:basedOn w:val="Normal"/>
    <w:rsid w:val="00D34664"/>
    <w:pPr>
      <w:spacing w:before="80" w:after="80"/>
    </w:pPr>
    <w:rPr>
      <w:rFonts w:ascii="Arial Narrow" w:hAnsi="Arial Narrow" w:cs="Arial"/>
      <w:b/>
      <w:sz w:val="32"/>
      <w:szCs w:val="22"/>
    </w:rPr>
  </w:style>
  <w:style w:type="paragraph" w:customStyle="1" w:styleId="Normal6a">
    <w:name w:val="Normal6a"/>
    <w:basedOn w:val="Normal"/>
    <w:rsid w:val="00152BF8"/>
    <w:pPr>
      <w:spacing w:after="120"/>
    </w:pPr>
  </w:style>
  <w:style w:type="paragraph" w:customStyle="1" w:styleId="CoverNormal24a">
    <w:name w:val="CoverNormal24a"/>
    <w:basedOn w:val="Normal"/>
    <w:rsid w:val="00F827B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3759C"/>
    <w:pPr>
      <w:spacing w:before="1080"/>
      <w:jc w:val="right"/>
    </w:pPr>
    <w:rPr>
      <w:rFonts w:ascii="Arial" w:hAnsi="Arial" w:cs="Arial"/>
      <w:b/>
    </w:rPr>
  </w:style>
  <w:style w:type="paragraph" w:customStyle="1" w:styleId="NormalBold">
    <w:name w:val="NormalBold"/>
    <w:basedOn w:val="Normal"/>
    <w:link w:val="NormalBoldChar"/>
    <w:rsid w:val="00152BF8"/>
    <w:rPr>
      <w:b/>
    </w:rPr>
  </w:style>
  <w:style w:type="character" w:customStyle="1" w:styleId="NormalBoldChar">
    <w:name w:val="NormalBold Char"/>
    <w:basedOn w:val="DefaultParagraphFont"/>
    <w:link w:val="NormalBold"/>
    <w:locked/>
    <w:rsid w:val="00165FEE"/>
    <w:rPr>
      <w:b/>
      <w:sz w:val="24"/>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827B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27085"/>
    <w:pPr>
      <w:tabs>
        <w:tab w:val="center" w:pos="4513"/>
        <w:tab w:val="right" w:pos="9026"/>
      </w:tabs>
    </w:pPr>
  </w:style>
  <w:style w:type="character" w:customStyle="1" w:styleId="HeaderChar">
    <w:name w:val="Header Char"/>
    <w:basedOn w:val="DefaultParagraphFont"/>
    <w:link w:val="Header"/>
    <w:semiHidden/>
    <w:rsid w:val="00127085"/>
    <w:rPr>
      <w:sz w:val="24"/>
    </w:rPr>
  </w:style>
  <w:style w:type="paragraph" w:customStyle="1" w:styleId="AnnexWPLogo">
    <w:name w:val="AnnexWPLogo"/>
    <w:basedOn w:val="Normal"/>
    <w:rsid w:val="00A92056"/>
    <w:pPr>
      <w:spacing w:before="120" w:after="120"/>
    </w:pPr>
  </w:style>
  <w:style w:type="paragraph" w:customStyle="1" w:styleId="AnnexWPTabs">
    <w:name w:val="AnnexWPTabs"/>
    <w:basedOn w:val="Normal"/>
    <w:rsid w:val="00065B5C"/>
    <w:pPr>
      <w:tabs>
        <w:tab w:val="right" w:pos="3686"/>
        <w:tab w:val="left" w:pos="3827"/>
      </w:tabs>
    </w:pPr>
    <w:rPr>
      <w:b/>
    </w:rPr>
  </w:style>
  <w:style w:type="paragraph" w:customStyle="1" w:styleId="AnnexWPDate">
    <w:name w:val="AnnexWPDate"/>
    <w:basedOn w:val="Normal"/>
    <w:rsid w:val="00F827B1"/>
    <w:pPr>
      <w:spacing w:before="240" w:after="480"/>
      <w:jc w:val="right"/>
    </w:pPr>
  </w:style>
  <w:style w:type="paragraph" w:customStyle="1" w:styleId="AnnexWPSmall">
    <w:name w:val="AnnexWPSmall"/>
    <w:basedOn w:val="Normal"/>
    <w:rsid w:val="00F72CA0"/>
    <w:rPr>
      <w:smallCaps/>
      <w:sz w:val="20"/>
    </w:rPr>
  </w:style>
  <w:style w:type="paragraph" w:customStyle="1" w:styleId="AnnexWPDocType">
    <w:name w:val="AnnexWPDocType"/>
    <w:basedOn w:val="Normal"/>
    <w:rsid w:val="00F827B1"/>
    <w:pPr>
      <w:spacing w:after="240"/>
      <w:jc w:val="center"/>
    </w:pPr>
    <w:rPr>
      <w:b/>
    </w:rPr>
  </w:style>
  <w:style w:type="paragraph" w:customStyle="1" w:styleId="AnnexWPTitle">
    <w:name w:val="AnnexWPTitle"/>
    <w:basedOn w:val="Normal"/>
    <w:rsid w:val="00605200"/>
    <w:pPr>
      <w:spacing w:before="480"/>
    </w:pPr>
    <w:rPr>
      <w:b/>
    </w:rPr>
  </w:style>
  <w:style w:type="paragraph" w:customStyle="1" w:styleId="AmJustText">
    <w:name w:val="AmJustText"/>
    <w:basedOn w:val="Normal"/>
    <w:rsid w:val="001570F8"/>
    <w:pPr>
      <w:spacing w:after="240"/>
    </w:pPr>
    <w:rPr>
      <w:i/>
    </w:rPr>
  </w:style>
  <w:style w:type="paragraph" w:customStyle="1" w:styleId="AmCrossRef">
    <w:name w:val="AmCrossRef"/>
    <w:basedOn w:val="Normal"/>
    <w:rsid w:val="001570F8"/>
    <w:pPr>
      <w:spacing w:before="240" w:after="240"/>
      <w:jc w:val="center"/>
    </w:pPr>
    <w:rPr>
      <w:i/>
    </w:rPr>
  </w:style>
  <w:style w:type="paragraph" w:customStyle="1" w:styleId="AmJustTitle">
    <w:name w:val="AmJustTitle"/>
    <w:basedOn w:val="Normal"/>
    <w:next w:val="AmJustText"/>
    <w:rsid w:val="001570F8"/>
    <w:pPr>
      <w:keepNext/>
      <w:spacing w:before="240" w:after="240"/>
      <w:jc w:val="center"/>
    </w:pPr>
    <w:rPr>
      <w:i/>
    </w:rPr>
  </w:style>
  <w:style w:type="paragraph" w:customStyle="1" w:styleId="AmOrLang">
    <w:name w:val="AmOrLang"/>
    <w:basedOn w:val="Normal"/>
    <w:rsid w:val="00C5218D"/>
    <w:pPr>
      <w:spacing w:before="240" w:after="240"/>
      <w:jc w:val="right"/>
    </w:pPr>
  </w:style>
  <w:style w:type="paragraph" w:customStyle="1" w:styleId="AmColumnHeading">
    <w:name w:val="Am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056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568B5"/>
    <w:pPr>
      <w:jc w:val="center"/>
    </w:pPr>
    <w:rPr>
      <w:rFonts w:ascii="Arial" w:hAnsi="Arial" w:cs="Arial"/>
      <w:i/>
      <w:sz w:val="22"/>
      <w:szCs w:val="22"/>
    </w:rPr>
  </w:style>
  <w:style w:type="paragraph" w:customStyle="1" w:styleId="LineTop">
    <w:name w:val="LineTop"/>
    <w:basedOn w:val="Normal"/>
    <w:next w:val="Normal"/>
    <w:rsid w:val="000568B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568B5"/>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34664"/>
    <w:pPr>
      <w:spacing w:after="80"/>
    </w:pPr>
    <w:rPr>
      <w:rFonts w:ascii="Arial" w:hAnsi="Arial" w:cs="Arial"/>
      <w:sz w:val="20"/>
      <w:szCs w:val="22"/>
    </w:rPr>
  </w:style>
  <w:style w:type="paragraph" w:customStyle="1" w:styleId="EPLogo">
    <w:name w:val="EPLogo"/>
    <w:basedOn w:val="Normal"/>
    <w:qFormat/>
    <w:rsid w:val="00D34664"/>
    <w:pPr>
      <w:jc w:val="right"/>
    </w:pPr>
  </w:style>
  <w:style w:type="paragraph" w:customStyle="1" w:styleId="EPFooter">
    <w:name w:val="EPFooter"/>
    <w:basedOn w:val="Normal"/>
    <w:rsid w:val="00F345D4"/>
    <w:pPr>
      <w:tabs>
        <w:tab w:val="center" w:pos="4535"/>
        <w:tab w:val="right" w:pos="9071"/>
      </w:tabs>
      <w:spacing w:before="240" w:after="240"/>
    </w:pPr>
    <w:rPr>
      <w:color w:val="010000"/>
      <w:sz w:val="22"/>
    </w:rPr>
  </w:style>
  <w:style w:type="character" w:styleId="PageNumber">
    <w:name w:val="page number"/>
    <w:basedOn w:val="DefaultParagraphFont"/>
    <w:semiHidden/>
    <w:rsid w:val="00247256"/>
  </w:style>
  <w:style w:type="paragraph" w:customStyle="1" w:styleId="EPComma">
    <w:name w:val="EPComma"/>
    <w:basedOn w:val="Normal"/>
    <w:rsid w:val="0064048E"/>
    <w:pPr>
      <w:spacing w:before="480" w:after="240"/>
    </w:pPr>
  </w:style>
  <w:style w:type="paragraph" w:customStyle="1" w:styleId="Lgendesigne">
    <w:name w:val="Légende signe"/>
    <w:basedOn w:val="Normal"/>
    <w:rsid w:val="00814CBC"/>
    <w:pPr>
      <w:tabs>
        <w:tab w:val="right" w:pos="454"/>
        <w:tab w:val="left" w:pos="737"/>
      </w:tabs>
      <w:ind w:left="737" w:hanging="737"/>
    </w:pPr>
    <w:rPr>
      <w:snapToGrid w:val="0"/>
      <w:sz w:val="18"/>
      <w:lang w:eastAsia="en-US"/>
    </w:rPr>
  </w:style>
  <w:style w:type="paragraph" w:customStyle="1" w:styleId="Lgendetitre">
    <w:name w:val="Légende titre"/>
    <w:basedOn w:val="Normal"/>
    <w:rsid w:val="00814CBC"/>
    <w:pPr>
      <w:spacing w:before="240" w:after="240"/>
    </w:pPr>
    <w:rPr>
      <w:b/>
      <w:i/>
      <w:snapToGrid w:val="0"/>
      <w:lang w:eastAsia="en-US"/>
    </w:rPr>
  </w:style>
  <w:style w:type="paragraph" w:customStyle="1" w:styleId="Lgendestandard">
    <w:name w:val="Légende standard"/>
    <w:basedOn w:val="Normal"/>
    <w:rsid w:val="00814CBC"/>
    <w:rPr>
      <w:sz w:val="18"/>
    </w:rPr>
  </w:style>
  <w:style w:type="paragraph" w:styleId="FootnoteText">
    <w:name w:val="footnote text"/>
    <w:basedOn w:val="Normal"/>
    <w:link w:val="FootnoteTextChar"/>
    <w:qFormat/>
    <w:rsid w:val="00814CBC"/>
    <w:rPr>
      <w:sz w:val="20"/>
    </w:rPr>
  </w:style>
  <w:style w:type="character" w:customStyle="1" w:styleId="FootnoteTextChar">
    <w:name w:val="Footnote Text Char"/>
    <w:basedOn w:val="DefaultParagraphFont"/>
    <w:link w:val="FootnoteText"/>
    <w:rsid w:val="00814CBC"/>
  </w:style>
  <w:style w:type="character" w:styleId="FootnoteReference">
    <w:name w:val="footnote reference"/>
    <w:basedOn w:val="DefaultParagraphFont"/>
    <w:rsid w:val="00814CBC"/>
    <w:rPr>
      <w:vertAlign w:val="superscript"/>
    </w:rPr>
  </w:style>
  <w:style w:type="paragraph" w:customStyle="1" w:styleId="LetterDate">
    <w:name w:val="LetterDate"/>
    <w:basedOn w:val="Normal"/>
    <w:rsid w:val="00E17422"/>
    <w:pPr>
      <w:spacing w:before="720" w:after="240"/>
    </w:pPr>
  </w:style>
  <w:style w:type="paragraph" w:customStyle="1" w:styleId="LetterSalutation">
    <w:name w:val="LetterSalutation"/>
    <w:basedOn w:val="Normal"/>
    <w:rsid w:val="00E17422"/>
    <w:pPr>
      <w:spacing w:before="600" w:after="360"/>
    </w:pPr>
  </w:style>
  <w:style w:type="paragraph" w:customStyle="1" w:styleId="LetterSubject">
    <w:name w:val="LetterSubject"/>
    <w:basedOn w:val="Normal"/>
    <w:rsid w:val="00E17422"/>
    <w:pPr>
      <w:spacing w:before="480"/>
      <w:ind w:left="1134" w:hanging="1134"/>
    </w:pPr>
  </w:style>
  <w:style w:type="paragraph" w:customStyle="1" w:styleId="LetterSignature66b">
    <w:name w:val="LetterSignature66b"/>
    <w:basedOn w:val="Normal"/>
    <w:next w:val="Normal"/>
    <w:rsid w:val="00E17422"/>
    <w:pPr>
      <w:spacing w:before="1320"/>
    </w:pPr>
  </w:style>
  <w:style w:type="paragraph" w:customStyle="1" w:styleId="msonormal0">
    <w:name w:val="msonormal"/>
    <w:basedOn w:val="Normal"/>
    <w:rsid w:val="00165FEE"/>
    <w:pPr>
      <w:widowControl/>
      <w:spacing w:before="100" w:beforeAutospacing="1" w:after="100" w:afterAutospacing="1"/>
    </w:pPr>
    <w:rPr>
      <w:szCs w:val="24"/>
    </w:rPr>
  </w:style>
  <w:style w:type="character" w:customStyle="1" w:styleId="FooterChar">
    <w:name w:val="Footer Char"/>
    <w:basedOn w:val="DefaultParagraphFont"/>
    <w:link w:val="Footer"/>
    <w:rsid w:val="00165FEE"/>
    <w:rPr>
      <w:sz w:val="22"/>
    </w:rPr>
  </w:style>
  <w:style w:type="paragraph" w:styleId="Footer">
    <w:name w:val="footer"/>
    <w:link w:val="FooterChar"/>
    <w:unhideWhenUsed/>
    <w:rsid w:val="00165FEE"/>
    <w:pPr>
      <w:tabs>
        <w:tab w:val="center" w:pos="4536"/>
        <w:tab w:val="right" w:pos="9072"/>
      </w:tabs>
      <w:spacing w:before="240" w:after="240" w:line="220" w:lineRule="auto"/>
    </w:pPr>
    <w:rPr>
      <w:sz w:val="22"/>
    </w:rPr>
  </w:style>
  <w:style w:type="paragraph" w:styleId="BalloonText">
    <w:name w:val="Balloon Text"/>
    <w:basedOn w:val="Normal"/>
    <w:link w:val="BalloonTextChar"/>
    <w:semiHidden/>
    <w:unhideWhenUsed/>
    <w:rsid w:val="00165FEE"/>
    <w:rPr>
      <w:rFonts w:ascii="Segoe UI" w:hAnsi="Segoe UI" w:cs="Segoe UI"/>
      <w:sz w:val="18"/>
      <w:szCs w:val="18"/>
    </w:rPr>
  </w:style>
  <w:style w:type="character" w:customStyle="1" w:styleId="BalloonTextChar">
    <w:name w:val="Balloon Text Char"/>
    <w:basedOn w:val="DefaultParagraphFont"/>
    <w:link w:val="BalloonText"/>
    <w:semiHidden/>
    <w:rsid w:val="00165FEE"/>
    <w:rPr>
      <w:rFonts w:ascii="Segoe UI" w:hAnsi="Segoe UI" w:cs="Segoe UI"/>
      <w:sz w:val="18"/>
      <w:szCs w:val="18"/>
    </w:rPr>
  </w:style>
  <w:style w:type="paragraph" w:customStyle="1" w:styleId="AMNumberTabs0">
    <w:name w:val="AMNumberTabs"/>
    <w:basedOn w:val="Normal"/>
    <w:rsid w:val="00165F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Left">
    <w:name w:val="Normal Left"/>
    <w:basedOn w:val="Normal"/>
    <w:rsid w:val="00165FEE"/>
    <w:pPr>
      <w:widowControl/>
      <w:spacing w:before="120" w:after="120"/>
    </w:pPr>
    <w:rPr>
      <w:rFonts w:eastAsia="Calibri"/>
      <w:szCs w:val="22"/>
      <w:lang w:eastAsia="en-US"/>
    </w:rPr>
  </w:style>
  <w:style w:type="character" w:customStyle="1" w:styleId="Normal12Char">
    <w:name w:val="Normal12 Char"/>
    <w:basedOn w:val="DefaultParagraphFont"/>
    <w:link w:val="Normal12"/>
    <w:locked/>
    <w:rsid w:val="00165FEE"/>
    <w:rPr>
      <w:noProof/>
      <w:sz w:val="24"/>
    </w:rPr>
  </w:style>
  <w:style w:type="paragraph" w:customStyle="1" w:styleId="Normal12">
    <w:name w:val="Normal12"/>
    <w:basedOn w:val="Normal"/>
    <w:link w:val="Normal12Char"/>
    <w:rsid w:val="00165FEE"/>
    <w:pPr>
      <w:spacing w:after="240"/>
    </w:pPr>
    <w:rPr>
      <w:noProof/>
    </w:rPr>
  </w:style>
  <w:style w:type="paragraph" w:customStyle="1" w:styleId="CommitteeAM">
    <w:name w:val="CommitteeAM"/>
    <w:basedOn w:val="Normal"/>
    <w:rsid w:val="00165FEE"/>
    <w:pPr>
      <w:spacing w:before="240" w:after="600"/>
      <w:jc w:val="center"/>
    </w:pPr>
    <w:rPr>
      <w:i/>
    </w:rPr>
  </w:style>
  <w:style w:type="paragraph" w:customStyle="1" w:styleId="ZDateAM">
    <w:name w:val="ZDateAM"/>
    <w:basedOn w:val="Normal"/>
    <w:rsid w:val="00165FEE"/>
    <w:pPr>
      <w:tabs>
        <w:tab w:val="right" w:pos="9356"/>
      </w:tabs>
      <w:spacing w:after="480"/>
    </w:pPr>
    <w:rPr>
      <w:noProof/>
    </w:rPr>
  </w:style>
  <w:style w:type="paragraph" w:customStyle="1" w:styleId="ProjRap">
    <w:name w:val="ProjRap"/>
    <w:basedOn w:val="Normal"/>
    <w:rsid w:val="00165FEE"/>
    <w:pPr>
      <w:tabs>
        <w:tab w:val="right" w:pos="9356"/>
      </w:tabs>
    </w:pPr>
    <w:rPr>
      <w:b/>
      <w:noProof/>
    </w:rPr>
  </w:style>
  <w:style w:type="paragraph" w:customStyle="1" w:styleId="PELeft">
    <w:name w:val="PELeft"/>
    <w:basedOn w:val="Normal"/>
    <w:rsid w:val="00165FEE"/>
    <w:pPr>
      <w:spacing w:before="40" w:after="40"/>
    </w:pPr>
    <w:rPr>
      <w:rFonts w:ascii="Arial" w:hAnsi="Arial" w:cs="Arial"/>
      <w:sz w:val="22"/>
      <w:szCs w:val="22"/>
    </w:rPr>
  </w:style>
  <w:style w:type="paragraph" w:customStyle="1" w:styleId="PERight">
    <w:name w:val="PERight"/>
    <w:basedOn w:val="Normal"/>
    <w:next w:val="Normal"/>
    <w:rsid w:val="00165FEE"/>
    <w:pPr>
      <w:jc w:val="right"/>
    </w:pPr>
    <w:rPr>
      <w:rFonts w:ascii="Arial" w:hAnsi="Arial" w:cs="Arial"/>
      <w:sz w:val="22"/>
      <w:szCs w:val="22"/>
    </w:rPr>
  </w:style>
  <w:style w:type="character" w:customStyle="1" w:styleId="Normal6Char">
    <w:name w:val="Normal6 Char"/>
    <w:basedOn w:val="DefaultParagraphFont"/>
    <w:link w:val="Normal6"/>
    <w:locked/>
    <w:rsid w:val="00165FEE"/>
    <w:rPr>
      <w:sz w:val="24"/>
      <w:lang w:val="pt-PT"/>
    </w:rPr>
  </w:style>
  <w:style w:type="paragraph" w:customStyle="1" w:styleId="Normal6">
    <w:name w:val="Normal6"/>
    <w:basedOn w:val="Normal"/>
    <w:link w:val="Normal6Char"/>
    <w:rsid w:val="00165FEE"/>
    <w:pPr>
      <w:spacing w:after="120"/>
    </w:pPr>
  </w:style>
  <w:style w:type="paragraph" w:customStyle="1" w:styleId="Normal12Italic">
    <w:name w:val="Normal12Italic"/>
    <w:basedOn w:val="Normal12"/>
    <w:rsid w:val="00165FEE"/>
    <w:rPr>
      <w:i/>
    </w:rPr>
  </w:style>
  <w:style w:type="paragraph" w:customStyle="1" w:styleId="JustificationTitle">
    <w:name w:val="JustificationTitle"/>
    <w:basedOn w:val="Normal"/>
    <w:next w:val="Normal12"/>
    <w:rsid w:val="00165FEE"/>
    <w:pPr>
      <w:keepNext/>
      <w:spacing w:before="240" w:after="240"/>
      <w:jc w:val="center"/>
    </w:pPr>
    <w:rPr>
      <w:i/>
      <w:noProof/>
    </w:rPr>
  </w:style>
  <w:style w:type="paragraph" w:customStyle="1" w:styleId="Olang">
    <w:name w:val="Olang"/>
    <w:basedOn w:val="Normal"/>
    <w:rsid w:val="00165FEE"/>
    <w:pPr>
      <w:spacing w:before="240" w:after="240"/>
      <w:jc w:val="right"/>
    </w:pPr>
    <w:rPr>
      <w:noProof/>
      <w:szCs w:val="24"/>
    </w:rPr>
  </w:style>
  <w:style w:type="paragraph" w:customStyle="1" w:styleId="ColumnHeading">
    <w:name w:val="ColumnHeading"/>
    <w:basedOn w:val="Normal"/>
    <w:rsid w:val="00165FEE"/>
    <w:pPr>
      <w:spacing w:after="240"/>
      <w:jc w:val="center"/>
    </w:pPr>
    <w:rPr>
      <w:i/>
    </w:rPr>
  </w:style>
  <w:style w:type="paragraph" w:customStyle="1" w:styleId="CrossRef">
    <w:name w:val="CrossRef"/>
    <w:basedOn w:val="Normal"/>
    <w:rsid w:val="00165FEE"/>
    <w:pPr>
      <w:spacing w:before="240"/>
      <w:jc w:val="center"/>
    </w:pPr>
    <w:rPr>
      <w:i/>
    </w:rPr>
  </w:style>
  <w:style w:type="paragraph" w:customStyle="1" w:styleId="Footer2">
    <w:name w:val="Footer2"/>
    <w:basedOn w:val="Normal12"/>
    <w:rsid w:val="00165FEE"/>
    <w:pPr>
      <w:tabs>
        <w:tab w:val="center" w:pos="4535"/>
        <w:tab w:val="right" w:pos="9923"/>
      </w:tabs>
      <w:spacing w:line="480" w:lineRule="auto"/>
      <w:ind w:left="-851"/>
    </w:pPr>
    <w:rPr>
      <w:rFonts w:ascii="Arial" w:cs="Arial"/>
      <w:b/>
      <w:sz w:val="48"/>
    </w:rPr>
  </w:style>
  <w:style w:type="paragraph" w:customStyle="1" w:styleId="Normal24a">
    <w:name w:val="Normal24a"/>
    <w:basedOn w:val="Normal"/>
    <w:rsid w:val="00165FEE"/>
    <w:pPr>
      <w:spacing w:after="480"/>
    </w:pPr>
  </w:style>
  <w:style w:type="paragraph" w:customStyle="1" w:styleId="NormalBoldCenter">
    <w:name w:val="NormalBoldCenter"/>
    <w:basedOn w:val="Normal"/>
    <w:rsid w:val="00165FEE"/>
    <w:pPr>
      <w:jc w:val="center"/>
    </w:pPr>
    <w:rPr>
      <w:b/>
    </w:rPr>
  </w:style>
  <w:style w:type="paragraph" w:customStyle="1" w:styleId="Footprint12b">
    <w:name w:val="Footprint12b"/>
    <w:basedOn w:val="Normal"/>
    <w:rsid w:val="00165FEE"/>
    <w:pPr>
      <w:spacing w:before="240"/>
    </w:pPr>
    <w:rPr>
      <w:szCs w:val="24"/>
    </w:rPr>
  </w:style>
  <w:style w:type="paragraph" w:customStyle="1" w:styleId="NormalSingle">
    <w:name w:val="NormalSingle"/>
    <w:basedOn w:val="Normal"/>
    <w:qFormat/>
    <w:rsid w:val="00165FEE"/>
    <w:rPr>
      <w:szCs w:val="24"/>
    </w:rPr>
  </w:style>
  <w:style w:type="paragraph" w:customStyle="1" w:styleId="EntPE">
    <w:name w:val="EntPE"/>
    <w:basedOn w:val="Normal12"/>
    <w:rsid w:val="00165FEE"/>
    <w:pPr>
      <w:jc w:val="center"/>
    </w:pPr>
    <w:rPr>
      <w:noProof w:val="0"/>
      <w:sz w:val="56"/>
    </w:rPr>
  </w:style>
  <w:style w:type="character" w:styleId="Hyperlink">
    <w:name w:val="Hyperlink"/>
    <w:basedOn w:val="DefaultParagraphFont"/>
    <w:unhideWhenUsed/>
    <w:rsid w:val="00165FEE"/>
    <w:rPr>
      <w:color w:val="0563C1" w:themeColor="hyperlink"/>
      <w:u w:val="single"/>
    </w:rPr>
  </w:style>
  <w:style w:type="paragraph" w:styleId="Revision">
    <w:name w:val="Revision"/>
    <w:hidden/>
    <w:uiPriority w:val="99"/>
    <w:semiHidden/>
    <w:rsid w:val="00D2355F"/>
    <w:rPr>
      <w:sz w:val="24"/>
    </w:rPr>
  </w:style>
  <w:style w:type="character" w:styleId="CommentReference">
    <w:name w:val="annotation reference"/>
    <w:basedOn w:val="DefaultParagraphFont"/>
    <w:rsid w:val="00D2355F"/>
    <w:rPr>
      <w:sz w:val="16"/>
      <w:szCs w:val="16"/>
    </w:rPr>
  </w:style>
  <w:style w:type="paragraph" w:styleId="CommentText">
    <w:name w:val="annotation text"/>
    <w:basedOn w:val="Normal"/>
    <w:link w:val="CommentTextChar"/>
    <w:rsid w:val="00D2355F"/>
    <w:rPr>
      <w:sz w:val="20"/>
    </w:rPr>
  </w:style>
  <w:style w:type="character" w:customStyle="1" w:styleId="CommentTextChar">
    <w:name w:val="Comment Text Char"/>
    <w:basedOn w:val="DefaultParagraphFont"/>
    <w:link w:val="CommentText"/>
    <w:rsid w:val="00D2355F"/>
  </w:style>
  <w:style w:type="paragraph" w:styleId="CommentSubject">
    <w:name w:val="annotation subject"/>
    <w:basedOn w:val="CommentText"/>
    <w:next w:val="CommentText"/>
    <w:link w:val="CommentSubjectChar"/>
    <w:semiHidden/>
    <w:unhideWhenUsed/>
    <w:rsid w:val="00D2355F"/>
    <w:rPr>
      <w:b/>
      <w:bCs/>
    </w:rPr>
  </w:style>
  <w:style w:type="character" w:customStyle="1" w:styleId="CommentSubjectChar">
    <w:name w:val="Comment Subject Char"/>
    <w:basedOn w:val="CommentTextChar"/>
    <w:link w:val="CommentSubject"/>
    <w:semiHidden/>
    <w:rsid w:val="00D235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13010</Words>
  <Characters>68174</Characters>
  <Application>Microsoft Office Word</Application>
  <DocSecurity>0</DocSecurity>
  <Lines>2434</Lines>
  <Paragraphs>933</Paragraphs>
  <ScaleCrop>false</ScaleCrop>
  <HeadingPairs>
    <vt:vector size="2" baseType="variant">
      <vt:variant>
        <vt:lpstr>Title</vt:lpstr>
      </vt:variant>
      <vt:variant>
        <vt:i4>1</vt:i4>
      </vt:variant>
    </vt:vector>
  </HeadingPairs>
  <TitlesOfParts>
    <vt:vector size="1" baseType="lpstr">
      <vt:lpstr>PR_CNS_Recastingam</vt:lpstr>
    </vt:vector>
  </TitlesOfParts>
  <Company/>
  <LinksUpToDate>false</LinksUpToDate>
  <CharactersWithSpaces>80251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PR_CNS_Recastingam</dc:title>
  <dc:creator>ESPOSITO Odila</dc:creator>
  <cp:lastModifiedBy>PEREIRA Dulce</cp:lastModifiedBy>
  <cp:revision>2</cp:revision>
  <cp:lastPrinted>2026-03-09T11:45:00Z</cp:lastPrinted>
  <dcterms:created xsi:type="dcterms:W3CDTF">2026-03-24T15:36:00Z</dcterms:created>
  <dcterms:modified xsi:type="dcterms:W3CDTF">2026-03-24T15:36:00Z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1339036</vt:lpwstr>
  </property>
  <property fmtid="{D5CDD505-2E9C-101B-9397-08002B2CF9AE}" pid="4" name="&lt;Model&gt;">
    <vt:lpwstr>PR_CNS_Recastingam</vt:lpwstr>
  </property>
  <property fmtid="{D5CDD505-2E9C-101B-9397-08002B2CF9AE}" pid="5" name="&lt;ModelCod&gt;">
    <vt:lpwstr>\\eiciBRUpr1\pdocep$\DocEP\DOCS\General\PR\PR_Leg\CNS\PR_CNS_Recastingam.dotx(24/09/2024 08:46:00)</vt:lpwstr>
  </property>
  <property fmtid="{D5CDD505-2E9C-101B-9397-08002B2CF9AE}" pid="6" name="&lt;ModelTra&gt;">
    <vt:lpwstr>\\eiciBRUpr1\pdocep$\DocEP\TRANSFIL\EN\PR_CNS_Recastingam.EN(30/09/2024 09:52:01)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PR\1339036PT.docx</vt:lpwstr>
  </property>
  <property fmtid="{D5CDD505-2E9C-101B-9397-08002B2CF9AE}" pid="10" name="LastEdited with">
    <vt:lpwstr>10.2.1 Build [20260110]</vt:lpwstr>
  </property>
  <property fmtid="{D5CDD505-2E9C-101B-9397-08002B2CF9AE}" pid="11" name="PE number">
    <vt:lpwstr>784.398</vt:lpwstr>
  </property>
  <property fmtid="{D5CDD505-2E9C-101B-9397-08002B2CF9AE}" pid="12" name="SDLStudio">
    <vt:lpwstr/>
  </property>
  <property fmtid="{D5CDD505-2E9C-101B-9397-08002B2CF9AE}" pid="13" name="SendToEpades">
    <vt:lpwstr>OK - 2026/03/09 12:53</vt:lpwstr>
  </property>
  <property fmtid="{D5CDD505-2E9C-101B-9397-08002B2CF9AE}" pid="14" name="Bookout">
    <vt:lpwstr>OK - 2026/03/24 16:36</vt:lpwstr>
  </property>
</Properties>
</file>