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B7DD9" w:rsidRPr="00AA693E" w14:paraId="2A358AF7" w14:textId="77777777" w:rsidTr="00C85D0F">
        <w:trPr>
          <w:trHeight w:hRule="exact" w:val="1418"/>
        </w:trPr>
        <w:tc>
          <w:tcPr>
            <w:tcW w:w="6804" w:type="dxa"/>
            <w:shd w:val="clear" w:color="auto" w:fill="auto"/>
            <w:vAlign w:val="center"/>
          </w:tcPr>
          <w:p w14:paraId="62036301" w14:textId="77777777" w:rsidR="00B13D6F" w:rsidRPr="00AA693E" w:rsidRDefault="00ED0DDF" w:rsidP="00C85D0F">
            <w:pPr>
              <w:pStyle w:val="EPName"/>
            </w:pPr>
            <w:r w:rsidRPr="00AA693E">
              <w:t>Európai Parlament</w:t>
            </w:r>
          </w:p>
          <w:p w14:paraId="36FA0B95" w14:textId="77777777" w:rsidR="00B13D6F" w:rsidRPr="00AA693E" w:rsidRDefault="00ED0DDF" w:rsidP="00C85D0F">
            <w:pPr>
              <w:pStyle w:val="EPTerm"/>
            </w:pPr>
            <w:r w:rsidRPr="00AA693E">
              <w:t>2024-2029</w:t>
            </w:r>
          </w:p>
        </w:tc>
        <w:tc>
          <w:tcPr>
            <w:tcW w:w="2268" w:type="dxa"/>
            <w:shd w:val="clear" w:color="auto" w:fill="auto"/>
          </w:tcPr>
          <w:p w14:paraId="319B3463" w14:textId="77777777" w:rsidR="00B13D6F" w:rsidRPr="00AA693E" w:rsidRDefault="00ED0DDF" w:rsidP="00C85D0F">
            <w:pPr>
              <w:pStyle w:val="EPLogo"/>
            </w:pPr>
            <w:r w:rsidRPr="00AA693E">
              <w:rPr>
                <w:noProof/>
                <w:lang w:eastAsia="ja-JP"/>
              </w:rPr>
              <w:drawing>
                <wp:inline distT="0" distB="0" distL="0" distR="0" wp14:anchorId="136DE8E3" wp14:editId="7A8C0B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20E6C4" w14:textId="77777777" w:rsidR="00461601" w:rsidRPr="00AA693E" w:rsidRDefault="00461601" w:rsidP="00461601">
      <w:pPr>
        <w:pStyle w:val="LineTop"/>
      </w:pPr>
    </w:p>
    <w:p w14:paraId="0041E086" w14:textId="77777777" w:rsidR="00461601" w:rsidRPr="00AA693E" w:rsidRDefault="00ED0DDF" w:rsidP="00461601">
      <w:pPr>
        <w:pStyle w:val="EPBody"/>
      </w:pPr>
      <w:r w:rsidRPr="00ED0DDF">
        <w:rPr>
          <w:rStyle w:val="HideTWBExt"/>
          <w:i w:val="0"/>
          <w:szCs w:val="20"/>
        </w:rPr>
        <w:t>&lt;</w:t>
      </w:r>
      <w:r w:rsidRPr="00ED0DDF">
        <w:rPr>
          <w:rStyle w:val="HideTWBExt"/>
          <w:i w:val="0"/>
          <w:szCs w:val="20"/>
        </w:rPr>
        <w:t>Commission</w:t>
      </w:r>
      <w:r w:rsidRPr="00ED0DDF">
        <w:rPr>
          <w:rStyle w:val="HideTWBExt"/>
          <w:i w:val="0"/>
          <w:szCs w:val="20"/>
        </w:rPr>
        <w:t>&gt;</w:t>
      </w:r>
      <w:r w:rsidRPr="00ED0DDF">
        <w:rPr>
          <w:rStyle w:val="HideTWBInt"/>
          <w:i w:val="0"/>
          <w:szCs w:val="20"/>
        </w:rPr>
        <w:t>{ECON}</w:t>
      </w:r>
      <w:r w:rsidRPr="00AA693E">
        <w:rPr>
          <w:color w:val="0000F0"/>
        </w:rPr>
        <w:t>Gazdasági és Monetáris Bizottság</w:t>
      </w:r>
      <w:r w:rsidRPr="00ED0DDF">
        <w:rPr>
          <w:rStyle w:val="HideTWBExt"/>
          <w:i w:val="0"/>
          <w:szCs w:val="20"/>
        </w:rPr>
        <w:t>&lt;/</w:t>
      </w:r>
      <w:r w:rsidRPr="00ED0DDF">
        <w:rPr>
          <w:rStyle w:val="HideTWBExt"/>
          <w:i w:val="0"/>
          <w:szCs w:val="20"/>
        </w:rPr>
        <w:t>Commission</w:t>
      </w:r>
      <w:r w:rsidRPr="00ED0DDF">
        <w:rPr>
          <w:rStyle w:val="HideTWBExt"/>
          <w:i w:val="0"/>
          <w:szCs w:val="20"/>
        </w:rPr>
        <w:t>&gt;</w:t>
      </w:r>
    </w:p>
    <w:p w14:paraId="7A4F16B2" w14:textId="77777777" w:rsidR="00461601" w:rsidRPr="00AA693E" w:rsidRDefault="00461601" w:rsidP="00461601">
      <w:pPr>
        <w:pStyle w:val="LineBottom"/>
      </w:pPr>
    </w:p>
    <w:p w14:paraId="47269656" w14:textId="77777777" w:rsidR="00793EA9" w:rsidRPr="00AA693E" w:rsidRDefault="00ED0DDF">
      <w:pPr>
        <w:pStyle w:val="CoverReference"/>
      </w:pPr>
      <w:r w:rsidRPr="00ED0DDF">
        <w:rPr>
          <w:rStyle w:val="HideTWBExt"/>
          <w:b w:val="0"/>
        </w:rPr>
        <w:t>&lt;RefProc&gt;</w:t>
      </w:r>
      <w:r w:rsidRPr="00AA693E">
        <w:rPr>
          <w:color w:val="0000F0"/>
        </w:rPr>
        <w:t>2025/0382</w:t>
      </w:r>
      <w:r w:rsidRPr="00ED0DDF">
        <w:rPr>
          <w:rStyle w:val="HideTWBExt"/>
          <w:b w:val="0"/>
        </w:rPr>
        <w:t>&lt;/RefProc&gt;&lt;RefTypeProc&gt;</w:t>
      </w:r>
      <w:r w:rsidRPr="00AA693E">
        <w:rPr>
          <w:color w:val="0000F0"/>
        </w:rPr>
        <w:t>(COD)</w:t>
      </w:r>
      <w:r w:rsidRPr="00ED0DDF">
        <w:rPr>
          <w:rStyle w:val="HideTWBExt"/>
          <w:b w:val="0"/>
        </w:rPr>
        <w:t>&lt;/RefTypeProc&gt;</w:t>
      </w:r>
    </w:p>
    <w:p w14:paraId="2E624A38" w14:textId="77777777" w:rsidR="00793EA9" w:rsidRPr="00AA693E" w:rsidRDefault="00ED0DDF">
      <w:pPr>
        <w:pStyle w:val="CoverDate"/>
      </w:pPr>
      <w:r w:rsidRPr="00ED0DDF">
        <w:rPr>
          <w:rStyle w:val="HideTWBExt"/>
        </w:rPr>
        <w:t>&lt;Date&gt;</w:t>
      </w:r>
      <w:r w:rsidRPr="00ED0DDF">
        <w:rPr>
          <w:rStyle w:val="HideTWBInt"/>
        </w:rPr>
        <w:t>{11/06/2026}</w:t>
      </w:r>
      <w:r w:rsidRPr="00AA693E">
        <w:rPr>
          <w:color w:val="0000F0"/>
        </w:rPr>
        <w:t>11.6.2026</w:t>
      </w:r>
      <w:r w:rsidRPr="00ED0DDF">
        <w:rPr>
          <w:rStyle w:val="HideTWBExt"/>
        </w:rPr>
        <w:t>&lt;/Date&gt;</w:t>
      </w:r>
    </w:p>
    <w:p w14:paraId="0BC60C2E" w14:textId="77777777" w:rsidR="00793EA9" w:rsidRPr="00AA693E" w:rsidRDefault="00ED0DDF">
      <w:pPr>
        <w:pStyle w:val="CoverDocType"/>
      </w:pPr>
      <w:r w:rsidRPr="00ED0DDF">
        <w:rPr>
          <w:rStyle w:val="HideTWBExt"/>
          <w:b w:val="0"/>
        </w:rPr>
        <w:t>&lt;RefProcLect&gt;</w:t>
      </w:r>
      <w:r w:rsidRPr="00AA693E">
        <w:t>***I</w:t>
      </w:r>
      <w:r w:rsidRPr="00ED0DDF">
        <w:rPr>
          <w:rStyle w:val="HideTWBExt"/>
          <w:b w:val="0"/>
        </w:rPr>
        <w:t>&lt;/RefProcLect&gt;</w:t>
      </w:r>
    </w:p>
    <w:p w14:paraId="47CDFF47" w14:textId="77777777" w:rsidR="00793EA9" w:rsidRPr="00AA693E" w:rsidRDefault="00ED0DDF">
      <w:pPr>
        <w:pStyle w:val="CoverDocType24a"/>
      </w:pPr>
      <w:r w:rsidRPr="00ED0DDF">
        <w:rPr>
          <w:rStyle w:val="HideTWBExt"/>
          <w:b w:val="0"/>
        </w:rPr>
        <w:t>&lt;TitreType&gt;</w:t>
      </w:r>
      <w:r w:rsidRPr="00AA693E">
        <w:rPr>
          <w:color w:val="0000F0"/>
        </w:rPr>
        <w:t>JELENTÉSTERVEZET</w:t>
      </w:r>
      <w:r w:rsidRPr="00ED0DDF">
        <w:rPr>
          <w:rStyle w:val="HideTWBExt"/>
          <w:b w:val="0"/>
        </w:rPr>
        <w:t>&lt;/TitreType&gt;</w:t>
      </w:r>
    </w:p>
    <w:p w14:paraId="44C713F8" w14:textId="77777777" w:rsidR="00793EA9" w:rsidRPr="00AA693E" w:rsidRDefault="00ED0DDF">
      <w:pPr>
        <w:pStyle w:val="CoverNormal"/>
      </w:pPr>
      <w:r w:rsidRPr="00ED0DDF">
        <w:rPr>
          <w:rStyle w:val="HideTWBExt"/>
        </w:rPr>
        <w:t>&lt;Titre&gt;</w:t>
      </w:r>
      <w:r w:rsidRPr="00AA693E">
        <w:rPr>
          <w:color w:val="0000F0"/>
        </w:rPr>
        <w:t>a tőkepiaci integráció és felügyelet Unión belüli továbbfejlesztése tekintetében a 2009/65/EK, a 2011/61/EU és a 2014/65/EU irányelv módosításáról szóló európai parlamenti és tanácsi irányelvre irányuló javaslatról</w:t>
      </w:r>
      <w:r w:rsidRPr="00ED0DDF">
        <w:rPr>
          <w:rStyle w:val="HideTWBExt"/>
        </w:rPr>
        <w:t>&lt;/Titre&gt;</w:t>
      </w:r>
    </w:p>
    <w:p w14:paraId="2455EE62" w14:textId="77777777" w:rsidR="00793EA9" w:rsidRPr="00AA693E" w:rsidRDefault="00ED0DDF">
      <w:pPr>
        <w:pStyle w:val="CoverNormal24a"/>
      </w:pPr>
      <w:r w:rsidRPr="00ED0DDF">
        <w:rPr>
          <w:rStyle w:val="HideTWBExt"/>
        </w:rPr>
        <w:t>&lt;DocRef&gt;</w:t>
      </w:r>
      <w:r w:rsidRPr="00AA693E">
        <w:rPr>
          <w:color w:val="0000F0"/>
        </w:rPr>
        <w:t>(COM(2025)0942 – C10</w:t>
      </w:r>
      <w:r w:rsidRPr="00AA693E">
        <w:rPr>
          <w:color w:val="0000F0"/>
        </w:rPr>
        <w:noBreakHyphen/>
        <w:t>0327/2025 – 2025/0382(COD))</w:t>
      </w:r>
      <w:r w:rsidRPr="00ED0DDF">
        <w:rPr>
          <w:rStyle w:val="HideTWBExt"/>
        </w:rPr>
        <w:t>&lt;/DocRef&gt;</w:t>
      </w:r>
    </w:p>
    <w:p w14:paraId="0FA6DE8D" w14:textId="77777777" w:rsidR="00793EA9" w:rsidRPr="00AA693E" w:rsidRDefault="00ED0DDF">
      <w:pPr>
        <w:pStyle w:val="CoverNormal24a"/>
      </w:pPr>
      <w:r w:rsidRPr="00ED0DDF">
        <w:rPr>
          <w:rStyle w:val="HideTWBExt"/>
        </w:rPr>
        <w:t>&lt;Commission&gt;</w:t>
      </w:r>
      <w:r w:rsidRPr="00ED0DDF">
        <w:rPr>
          <w:rStyle w:val="HideTWBInt"/>
        </w:rPr>
        <w:t>{ECON}</w:t>
      </w:r>
      <w:r w:rsidRPr="00AA693E">
        <w:rPr>
          <w:color w:val="0000F0"/>
        </w:rPr>
        <w:t>Gazdasági és Monetáris Bizottság</w:t>
      </w:r>
      <w:r w:rsidRPr="00ED0DDF">
        <w:rPr>
          <w:rStyle w:val="HideTWBExt"/>
        </w:rPr>
        <w:t>&lt;/Commission&gt;</w:t>
      </w:r>
    </w:p>
    <w:p w14:paraId="0FB47C80" w14:textId="77777777" w:rsidR="00793EA9" w:rsidRPr="00AA693E" w:rsidRDefault="00ED0DDF">
      <w:pPr>
        <w:pStyle w:val="CoverNormal24a"/>
      </w:pPr>
      <w:r w:rsidRPr="00AA693E">
        <w:t xml:space="preserve">Előadó: </w:t>
      </w:r>
      <w:r w:rsidRPr="00ED0DDF">
        <w:rPr>
          <w:rStyle w:val="HideTWBExt"/>
        </w:rPr>
        <w:t>&lt;Depute&gt;</w:t>
      </w:r>
      <w:r w:rsidRPr="00AA693E">
        <w:t>Eero Heinäluoma</w:t>
      </w:r>
      <w:r w:rsidRPr="00ED0DDF">
        <w:rPr>
          <w:rStyle w:val="HideTWBExt"/>
        </w:rPr>
        <w:t>&lt;/Depute&gt;</w:t>
      </w:r>
    </w:p>
    <w:p w14:paraId="1A18F399" w14:textId="77777777" w:rsidR="001C5B44" w:rsidRPr="00AA693E" w:rsidRDefault="001C5B44" w:rsidP="001C5B44">
      <w:pPr>
        <w:pStyle w:val="CoverNormal"/>
      </w:pPr>
    </w:p>
    <w:p w14:paraId="4A45F7CB" w14:textId="5BDA772F" w:rsidR="00FF313C" w:rsidRPr="00AA693E" w:rsidRDefault="00ED0DDF" w:rsidP="00894923">
      <w:r w:rsidRPr="00AA693E">
        <w:br w:type="page"/>
      </w:r>
      <w:fldSimple w:instr=" TITLE  \* MERGEFORMAT ">
        <w:r>
          <w:t>PR_COD_1amCom</w:t>
        </w:r>
      </w:fldSimple>
    </w:p>
    <w:p w14:paraId="793FFDF6" w14:textId="77777777" w:rsidR="00FF313C" w:rsidRPr="00AA693E" w:rsidRDefault="00FF313C" w:rsidP="00894923"/>
    <w:p w14:paraId="26FEB0B1" w14:textId="77777777" w:rsidR="00FF313C" w:rsidRPr="00AA693E" w:rsidRDefault="00FF313C"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B7DD9" w:rsidRPr="00AA693E" w14:paraId="4518574E" w14:textId="77777777">
        <w:tc>
          <w:tcPr>
            <w:tcW w:w="5811" w:type="dxa"/>
          </w:tcPr>
          <w:p w14:paraId="13CD468D" w14:textId="77777777" w:rsidR="00FF313C" w:rsidRPr="00AA693E" w:rsidRDefault="00ED0DDF" w:rsidP="00894923">
            <w:pPr>
              <w:pStyle w:val="Lgendetitre"/>
            </w:pPr>
            <w:r w:rsidRPr="00AA693E">
              <w:t>Az eljárások jelölései</w:t>
            </w:r>
          </w:p>
        </w:tc>
      </w:tr>
      <w:tr w:rsidR="008B7DD9" w:rsidRPr="00AA693E" w14:paraId="169ED4D2" w14:textId="77777777" w:rsidTr="007452CB">
        <w:trPr>
          <w:cantSplit/>
          <w:trHeight w:val="1807"/>
        </w:trPr>
        <w:tc>
          <w:tcPr>
            <w:tcW w:w="5811" w:type="dxa"/>
            <w:tcBorders>
              <w:bottom w:val="single" w:sz="4" w:space="0" w:color="auto"/>
            </w:tcBorders>
          </w:tcPr>
          <w:p w14:paraId="51DA1B22" w14:textId="77777777" w:rsidR="00FF313C" w:rsidRPr="00AA693E" w:rsidRDefault="00ED0DDF" w:rsidP="003506ED">
            <w:pPr>
              <w:pStyle w:val="Lgendesigne"/>
            </w:pPr>
            <w:r w:rsidRPr="00AA693E">
              <w:tab/>
              <w:t>*</w:t>
            </w:r>
            <w:r w:rsidRPr="00AA693E">
              <w:tab/>
              <w:t>Konzultációs eljárás</w:t>
            </w:r>
          </w:p>
          <w:p w14:paraId="374FD25A" w14:textId="77777777" w:rsidR="00FF313C" w:rsidRPr="00AA693E" w:rsidRDefault="00ED0DDF" w:rsidP="003506ED">
            <w:pPr>
              <w:pStyle w:val="Lgendesigne"/>
            </w:pPr>
            <w:r w:rsidRPr="00AA693E">
              <w:tab/>
              <w:t>***</w:t>
            </w:r>
            <w:r w:rsidRPr="00AA693E">
              <w:tab/>
              <w:t>Egyetértési eljárás</w:t>
            </w:r>
          </w:p>
          <w:p w14:paraId="0C4588DC" w14:textId="77777777" w:rsidR="00FF313C" w:rsidRPr="00AA693E" w:rsidRDefault="00ED0DDF" w:rsidP="003506ED">
            <w:pPr>
              <w:pStyle w:val="Lgendesigne"/>
            </w:pPr>
            <w:r w:rsidRPr="00AA693E">
              <w:tab/>
              <w:t>***I</w:t>
            </w:r>
            <w:r w:rsidRPr="00AA693E">
              <w:tab/>
              <w:t>Rendes jogalkotási eljárás (első olvasat)</w:t>
            </w:r>
          </w:p>
          <w:p w14:paraId="62A0224E" w14:textId="77777777" w:rsidR="00FF313C" w:rsidRPr="00AA693E" w:rsidRDefault="00ED0DDF" w:rsidP="003506ED">
            <w:pPr>
              <w:pStyle w:val="Lgendesigne"/>
            </w:pPr>
            <w:r w:rsidRPr="00AA693E">
              <w:tab/>
              <w:t>***II</w:t>
            </w:r>
            <w:r w:rsidRPr="00AA693E">
              <w:tab/>
              <w:t>Rendes jogalkotási eljárás (második olvasat)</w:t>
            </w:r>
          </w:p>
          <w:p w14:paraId="345107FE" w14:textId="77777777" w:rsidR="00FF313C" w:rsidRPr="00AA693E" w:rsidRDefault="00ED0DDF" w:rsidP="003506ED">
            <w:pPr>
              <w:pStyle w:val="Lgendesigne"/>
            </w:pPr>
            <w:r w:rsidRPr="00AA693E">
              <w:tab/>
              <w:t>***III</w:t>
            </w:r>
            <w:r w:rsidRPr="00AA693E">
              <w:tab/>
              <w:t>Rendes jogalkotási eljárás (harmadik olvasat)</w:t>
            </w:r>
          </w:p>
          <w:p w14:paraId="23AC6634" w14:textId="77777777" w:rsidR="00FF313C" w:rsidRPr="00AA693E" w:rsidRDefault="00FF313C" w:rsidP="003506ED">
            <w:pPr>
              <w:pStyle w:val="Lgendestandard"/>
            </w:pPr>
          </w:p>
          <w:p w14:paraId="27D9A4F2" w14:textId="77777777" w:rsidR="00FF313C" w:rsidRPr="00AA693E" w:rsidRDefault="00ED0DDF" w:rsidP="003506ED">
            <w:pPr>
              <w:pStyle w:val="Lgendestandard"/>
            </w:pPr>
            <w:r w:rsidRPr="00AA693E">
              <w:t>(Az eljárás típusa a jogi aktus tervezetében javasolt jogalaptól függ.)</w:t>
            </w:r>
          </w:p>
          <w:p w14:paraId="63999966" w14:textId="77777777" w:rsidR="00FF313C" w:rsidRPr="00AA693E" w:rsidRDefault="00FF313C" w:rsidP="00B54EAF">
            <w:pPr>
              <w:pStyle w:val="Lgendestandard"/>
            </w:pPr>
          </w:p>
        </w:tc>
      </w:tr>
    </w:tbl>
    <w:p w14:paraId="66572BF1" w14:textId="77777777" w:rsidR="00FF313C" w:rsidRPr="00AA693E" w:rsidRDefault="00FF313C" w:rsidP="00894923"/>
    <w:p w14:paraId="393DAA79" w14:textId="77777777" w:rsidR="00FF313C" w:rsidRPr="00AA693E" w:rsidRDefault="00FF313C" w:rsidP="00894923"/>
    <w:p w14:paraId="0DC1A958" w14:textId="77777777" w:rsidR="00FF313C" w:rsidRPr="00AA693E" w:rsidRDefault="00FF313C" w:rsidP="00894923"/>
    <w:p w14:paraId="598A5016" w14:textId="77777777" w:rsidR="00FF313C" w:rsidRPr="00AA693E" w:rsidRDefault="00FF313C"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B7DD9" w:rsidRPr="00AA693E" w14:paraId="71FFC93A" w14:textId="77777777">
        <w:tc>
          <w:tcPr>
            <w:tcW w:w="5811" w:type="dxa"/>
          </w:tcPr>
          <w:p w14:paraId="2A2F41E5" w14:textId="77777777" w:rsidR="00FF313C" w:rsidRPr="00AA693E" w:rsidRDefault="00ED0DDF" w:rsidP="00894923">
            <w:pPr>
              <w:pStyle w:val="Lgendetitre"/>
            </w:pPr>
            <w:r w:rsidRPr="00AA693E">
              <w:t>A jogi aktus tervezetének módosításai</w:t>
            </w:r>
          </w:p>
        </w:tc>
      </w:tr>
      <w:tr w:rsidR="008B7DD9" w:rsidRPr="00AA693E" w14:paraId="493442F1" w14:textId="77777777" w:rsidTr="00554250">
        <w:trPr>
          <w:trHeight w:val="4496"/>
        </w:trPr>
        <w:tc>
          <w:tcPr>
            <w:tcW w:w="5811" w:type="dxa"/>
          </w:tcPr>
          <w:p w14:paraId="7CD7AA81" w14:textId="77777777" w:rsidR="00FF313C" w:rsidRPr="00AA693E" w:rsidRDefault="00ED0DDF" w:rsidP="003506ED">
            <w:pPr>
              <w:pStyle w:val="Lgendestandard"/>
              <w:rPr>
                <w:szCs w:val="24"/>
              </w:rPr>
            </w:pPr>
            <w:r w:rsidRPr="00AA693E">
              <w:rPr>
                <w:b/>
              </w:rPr>
              <w:t>A Parlament kéthasábos módosításai</w:t>
            </w:r>
          </w:p>
          <w:p w14:paraId="78B5218D" w14:textId="77777777" w:rsidR="00FF313C" w:rsidRPr="00AA693E" w:rsidRDefault="00FF313C" w:rsidP="003506ED">
            <w:pPr>
              <w:pStyle w:val="Lgendestandard"/>
              <w:rPr>
                <w:szCs w:val="24"/>
              </w:rPr>
            </w:pPr>
          </w:p>
          <w:p w14:paraId="57D526D1" w14:textId="77777777" w:rsidR="00FF313C" w:rsidRPr="00AA693E" w:rsidRDefault="00ED0DDF" w:rsidP="003506ED">
            <w:pPr>
              <w:pStyle w:val="Lgendestandard"/>
              <w:rPr>
                <w:szCs w:val="24"/>
              </w:rPr>
            </w:pPr>
            <w:r w:rsidRPr="00AA693E">
              <w:t xml:space="preserve">A törlést </w:t>
            </w:r>
            <w:r w:rsidRPr="00AA693E">
              <w:rPr>
                <w:b/>
                <w:bCs/>
                <w:i/>
              </w:rPr>
              <w:t>félkövér dőlt</w:t>
            </w:r>
            <w:r w:rsidRPr="00AA693E">
              <w:t xml:space="preserve"> betűk jelzik a baloldali hasáb szövegében. A szövegváltoztatást </w:t>
            </w:r>
            <w:r w:rsidRPr="00AA693E">
              <w:rPr>
                <w:b/>
                <w:bCs/>
                <w:i/>
                <w:iCs/>
              </w:rPr>
              <w:t>félkövér dőlt</w:t>
            </w:r>
            <w:r w:rsidRPr="00AA693E">
              <w:t xml:space="preserve"> betűk jelzik mindkét hasáb szövegében. Az új szöveget </w:t>
            </w:r>
            <w:r w:rsidRPr="00AA693E">
              <w:rPr>
                <w:b/>
                <w:bCs/>
                <w:i/>
              </w:rPr>
              <w:t>félkövér dőlt</w:t>
            </w:r>
            <w:r w:rsidRPr="00AA693E">
              <w:t xml:space="preserve"> betűk jelzik a jobb oldali hasáb szövegében.</w:t>
            </w:r>
          </w:p>
          <w:p w14:paraId="273EFEDD" w14:textId="77777777" w:rsidR="00FF313C" w:rsidRPr="00AA693E" w:rsidRDefault="00FF313C" w:rsidP="003506ED">
            <w:pPr>
              <w:pStyle w:val="Lgendestandard"/>
              <w:rPr>
                <w:szCs w:val="24"/>
              </w:rPr>
            </w:pPr>
          </w:p>
          <w:p w14:paraId="36C41D15" w14:textId="77777777" w:rsidR="00FF313C" w:rsidRPr="00AA693E" w:rsidRDefault="00ED0DDF" w:rsidP="003506ED">
            <w:pPr>
              <w:pStyle w:val="Lgendestandard"/>
              <w:rPr>
                <w:szCs w:val="24"/>
              </w:rPr>
            </w:pPr>
            <w:r w:rsidRPr="00AA693E">
              <w:t>A módosítások fejlécének első és második sora a vizsgált jogi aktus tervezetének érintett szakaszára utal. Ha a módosítás már létező – a jogi aktus tervezetével módosítani kívánt – jogalkotási aktusra vonatkozik, a fejléc egy harmadik és egy negyedik sort is tartalmaz, amelyek a létező jogalkotási aktusra és annak érintett rendelkezésére utalnak.</w:t>
            </w:r>
          </w:p>
          <w:p w14:paraId="1C9C7C55" w14:textId="77777777" w:rsidR="00FF313C" w:rsidRPr="00AA693E" w:rsidRDefault="00FF313C" w:rsidP="003506ED">
            <w:pPr>
              <w:pStyle w:val="Lgendestandard"/>
              <w:rPr>
                <w:szCs w:val="24"/>
              </w:rPr>
            </w:pPr>
          </w:p>
          <w:p w14:paraId="3A5A8A38" w14:textId="77777777" w:rsidR="00FF313C" w:rsidRPr="00AA693E" w:rsidRDefault="00ED0DDF" w:rsidP="003506ED">
            <w:pPr>
              <w:pStyle w:val="Lgendestandard"/>
              <w:rPr>
                <w:b/>
                <w:szCs w:val="24"/>
              </w:rPr>
            </w:pPr>
            <w:r w:rsidRPr="00AA693E">
              <w:rPr>
                <w:b/>
              </w:rPr>
              <w:t>A Parlament módosításai egységes szerkezetbe foglalt (konszolidált) szöveg formájában</w:t>
            </w:r>
          </w:p>
          <w:p w14:paraId="3E7548CE" w14:textId="77777777" w:rsidR="00FF313C" w:rsidRPr="00AA693E" w:rsidRDefault="00FF313C" w:rsidP="003506ED">
            <w:pPr>
              <w:pStyle w:val="Lgendestandard"/>
              <w:rPr>
                <w:szCs w:val="24"/>
              </w:rPr>
            </w:pPr>
          </w:p>
          <w:p w14:paraId="3476E519" w14:textId="77777777" w:rsidR="00FF313C" w:rsidRPr="00AA693E" w:rsidRDefault="00ED0DDF" w:rsidP="003506ED">
            <w:pPr>
              <w:pStyle w:val="Lgendestandard"/>
              <w:rPr>
                <w:szCs w:val="24"/>
              </w:rPr>
            </w:pPr>
            <w:r w:rsidRPr="00AA693E">
              <w:t xml:space="preserve">Az új szövegrészeket </w:t>
            </w:r>
            <w:r w:rsidRPr="00AA693E">
              <w:rPr>
                <w:b/>
                <w:bCs/>
                <w:i/>
              </w:rPr>
              <w:t>félkövér dőlt</w:t>
            </w:r>
            <w:r w:rsidRPr="00AA693E">
              <w:t xml:space="preserve"> betűk jelzik. A törölt szövegrészeket a ▌ jel jelzi vagy azok át vannak húzva. A szövegváltoztatást a helyettesítendő szöveg törlésével vagy áthúzásával és a helyébe lépő új szöveg </w:t>
            </w:r>
            <w:r w:rsidRPr="00AA693E">
              <w:rPr>
                <w:b/>
                <w:bCs/>
                <w:i/>
              </w:rPr>
              <w:t>félkövér dőlt</w:t>
            </w:r>
            <w:r w:rsidRPr="00AA693E">
              <w:t xml:space="preserve"> szedésével jelzik. </w:t>
            </w:r>
          </w:p>
          <w:p w14:paraId="503FB6E3" w14:textId="77777777" w:rsidR="00FF313C" w:rsidRPr="00AA693E" w:rsidRDefault="00ED0DDF" w:rsidP="003506ED">
            <w:pPr>
              <w:pStyle w:val="Lgendestandard"/>
            </w:pPr>
            <w:r w:rsidRPr="00AA693E">
              <w:t>Ettől eltérően a szolgálatok által a végleges szöveg kialakítása érdekében bevezetett, kimondottan technikai jellegű módosításokat nem kell jelölni.</w:t>
            </w:r>
          </w:p>
          <w:p w14:paraId="37581541" w14:textId="77777777" w:rsidR="00FF313C" w:rsidRPr="00AA693E" w:rsidRDefault="00FF313C" w:rsidP="0069092A">
            <w:pPr>
              <w:pStyle w:val="Lgendestandard"/>
            </w:pPr>
          </w:p>
        </w:tc>
      </w:tr>
    </w:tbl>
    <w:p w14:paraId="74F8F9B4" w14:textId="77777777" w:rsidR="00FF313C" w:rsidRPr="00AA693E" w:rsidRDefault="00FF313C" w:rsidP="00894923"/>
    <w:p w14:paraId="0E906CA6" w14:textId="77777777" w:rsidR="00793EA9" w:rsidRPr="00AA693E" w:rsidRDefault="00793EA9" w:rsidP="00012351">
      <w:pPr>
        <w:widowControl/>
        <w:tabs>
          <w:tab w:val="center" w:pos="4677"/>
        </w:tabs>
      </w:pPr>
    </w:p>
    <w:p w14:paraId="55A4D254" w14:textId="77777777" w:rsidR="00793EA9" w:rsidRPr="00AA693E" w:rsidRDefault="00ED0DDF">
      <w:pPr>
        <w:pStyle w:val="TOCHeading"/>
      </w:pPr>
      <w:r w:rsidRPr="00AA693E">
        <w:br w:type="page"/>
      </w:r>
      <w:r w:rsidRPr="00AA693E">
        <w:lastRenderedPageBreak/>
        <w:t>TARTALOM</w:t>
      </w:r>
    </w:p>
    <w:p w14:paraId="2F25B8EF" w14:textId="77777777" w:rsidR="00793EA9" w:rsidRPr="00AA693E" w:rsidRDefault="00ED0DDF">
      <w:pPr>
        <w:pStyle w:val="TOCPage"/>
      </w:pPr>
      <w:r w:rsidRPr="00AA693E">
        <w:t>Oldal</w:t>
      </w:r>
    </w:p>
    <w:p w14:paraId="1E1963BB" w14:textId="197B64F6" w:rsidR="00ED0DDF" w:rsidRDefault="00ED0D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A693E">
        <w:rPr>
          <w:b/>
        </w:rPr>
        <w:fldChar w:fldCharType="begin"/>
      </w:r>
      <w:r w:rsidRPr="00AA693E">
        <w:rPr>
          <w:b/>
        </w:rPr>
        <w:instrText xml:space="preserve"> TOC \t "PageHeading</w:instrText>
      </w:r>
      <w:r w:rsidR="00CA3029" w:rsidRPr="00AA693E">
        <w:rPr>
          <w:b/>
        </w:rPr>
        <w:instrText>;</w:instrText>
      </w:r>
      <w:r w:rsidRPr="00AA693E">
        <w:rPr>
          <w:b/>
        </w:rPr>
        <w:instrText xml:space="preserve">1" </w:instrText>
      </w:r>
      <w:r w:rsidRPr="00AA693E">
        <w:rPr>
          <w:b/>
        </w:rPr>
        <w:fldChar w:fldCharType="separate"/>
      </w:r>
      <w:r>
        <w:rPr>
          <w:noProof/>
        </w:rPr>
        <w:t>AZ EURÓPAI PARLAMENT JOGALKOTÁSI ÁLLÁSFOGLALÁS-TERVEZETE</w:t>
      </w:r>
      <w:r>
        <w:rPr>
          <w:noProof/>
        </w:rPr>
        <w:tab/>
      </w:r>
      <w:r>
        <w:rPr>
          <w:noProof/>
        </w:rPr>
        <w:fldChar w:fldCharType="begin"/>
      </w:r>
      <w:r>
        <w:rPr>
          <w:noProof/>
        </w:rPr>
        <w:instrText xml:space="preserve"> PAGEREF _Toc233034432 \h </w:instrText>
      </w:r>
      <w:r>
        <w:rPr>
          <w:noProof/>
        </w:rPr>
      </w:r>
      <w:r>
        <w:rPr>
          <w:noProof/>
        </w:rPr>
        <w:fldChar w:fldCharType="separate"/>
      </w:r>
      <w:r>
        <w:rPr>
          <w:noProof/>
        </w:rPr>
        <w:t>5</w:t>
      </w:r>
      <w:r>
        <w:rPr>
          <w:noProof/>
        </w:rPr>
        <w:fldChar w:fldCharType="end"/>
      </w:r>
    </w:p>
    <w:p w14:paraId="4F13AEE9" w14:textId="12ECEE79" w:rsidR="00ED0DDF" w:rsidRDefault="00ED0DD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INDOKOLÁS</w:t>
      </w:r>
      <w:r>
        <w:rPr>
          <w:noProof/>
        </w:rPr>
        <w:tab/>
      </w:r>
      <w:r>
        <w:rPr>
          <w:noProof/>
        </w:rPr>
        <w:fldChar w:fldCharType="begin"/>
      </w:r>
      <w:r>
        <w:rPr>
          <w:noProof/>
        </w:rPr>
        <w:instrText xml:space="preserve"> PAGEREF _Toc233034433 \h </w:instrText>
      </w:r>
      <w:r>
        <w:rPr>
          <w:noProof/>
        </w:rPr>
      </w:r>
      <w:r>
        <w:rPr>
          <w:noProof/>
        </w:rPr>
        <w:fldChar w:fldCharType="separate"/>
      </w:r>
      <w:r>
        <w:rPr>
          <w:noProof/>
        </w:rPr>
        <w:t>74</w:t>
      </w:r>
      <w:r>
        <w:rPr>
          <w:noProof/>
        </w:rPr>
        <w:fldChar w:fldCharType="end"/>
      </w:r>
    </w:p>
    <w:p w14:paraId="59D80386" w14:textId="412A0067" w:rsidR="002346B0" w:rsidRPr="00AA693E" w:rsidRDefault="00ED0DDF" w:rsidP="00C23324">
      <w:r w:rsidRPr="00AA693E">
        <w:rPr>
          <w:b/>
        </w:rPr>
        <w:fldChar w:fldCharType="end"/>
      </w:r>
    </w:p>
    <w:p w14:paraId="4F0C13FB" w14:textId="77777777" w:rsidR="00793EA9" w:rsidRPr="00AA693E" w:rsidRDefault="00ED0DDF">
      <w:pPr>
        <w:pStyle w:val="PageHeading"/>
      </w:pPr>
      <w:r w:rsidRPr="00AA693E">
        <w:br w:type="page"/>
      </w:r>
      <w:r w:rsidRPr="00AA693E">
        <w:lastRenderedPageBreak/>
        <w:br w:type="page"/>
      </w:r>
      <w:bookmarkStart w:id="0" w:name="_Toc233034432"/>
      <w:r w:rsidRPr="00AA693E">
        <w:lastRenderedPageBreak/>
        <w:t>AZ EURÓPAI PARLAMENT JOGALKOTÁSI ÁLLÁSFOGLALÁS-TERVEZETE</w:t>
      </w:r>
      <w:bookmarkEnd w:id="0"/>
    </w:p>
    <w:p w14:paraId="1D675808" w14:textId="77777777" w:rsidR="00793EA9" w:rsidRPr="00AA693E" w:rsidRDefault="00ED0DDF">
      <w:pPr>
        <w:pStyle w:val="NormalBold"/>
      </w:pPr>
      <w:r w:rsidRPr="00AA693E">
        <w:t>a tőkepiaci integráció és felügyelet Unión belüli továbbfejlesztése tekintetében a 2009/65/EK, a 2011/61/EU és a 2014/65/EU irányelv módosításáról szóló európai parlamenti és tanácsi irányelvre irányuló javaslatról</w:t>
      </w:r>
    </w:p>
    <w:p w14:paraId="20A8E833" w14:textId="77777777" w:rsidR="00793EA9" w:rsidRPr="00AA693E" w:rsidRDefault="00ED0DDF">
      <w:pPr>
        <w:pStyle w:val="NormalBold12a"/>
      </w:pPr>
      <w:r w:rsidRPr="00AA693E">
        <w:t>(COM(2025)0942 – C10</w:t>
      </w:r>
      <w:r w:rsidRPr="00AA693E">
        <w:noBreakHyphen/>
        <w:t>0327/2025 – 2025/0382(COD))</w:t>
      </w:r>
    </w:p>
    <w:p w14:paraId="0AE0B656" w14:textId="77777777" w:rsidR="00793EA9" w:rsidRPr="00AA693E" w:rsidRDefault="00ED0DDF" w:rsidP="00A910C9">
      <w:pPr>
        <w:pStyle w:val="NormalBold"/>
      </w:pPr>
      <w:r w:rsidRPr="00AA693E">
        <w:t>(Rendes jogalkotási eljárás: első olvasat)</w:t>
      </w:r>
    </w:p>
    <w:p w14:paraId="69BFB17E" w14:textId="77777777" w:rsidR="00793EA9" w:rsidRPr="00AA693E" w:rsidRDefault="00ED0DDF" w:rsidP="00A910C9">
      <w:pPr>
        <w:pStyle w:val="EPComma"/>
      </w:pPr>
      <w:r w:rsidRPr="00AA693E">
        <w:rPr>
          <w:i/>
        </w:rPr>
        <w:t>Az Európai Parlament</w:t>
      </w:r>
      <w:r w:rsidRPr="00AA693E">
        <w:t>,</w:t>
      </w:r>
    </w:p>
    <w:p w14:paraId="7A092E13" w14:textId="77777777" w:rsidR="00793EA9" w:rsidRPr="00AA693E" w:rsidRDefault="00ED0DDF">
      <w:pPr>
        <w:pStyle w:val="NormalHanging12a"/>
      </w:pPr>
      <w:r w:rsidRPr="00AA693E">
        <w:t>–</w:t>
      </w:r>
      <w:r w:rsidRPr="00AA693E">
        <w:tab/>
        <w:t>tekintettel a Bizottság Parlamenthez és Tanácshoz intézett javaslatára (COM(2025)0942),</w:t>
      </w:r>
    </w:p>
    <w:p w14:paraId="4D39800B" w14:textId="77777777" w:rsidR="00793EA9" w:rsidRPr="00AA693E" w:rsidRDefault="00ED0DDF">
      <w:pPr>
        <w:pStyle w:val="NormalHanging12a"/>
      </w:pPr>
      <w:r w:rsidRPr="00AA693E">
        <w:t>–</w:t>
      </w:r>
      <w:r w:rsidRPr="00AA693E">
        <w:tab/>
        <w:t>tekintettel az Európai Unió működéséről szóló szerződés 294. cikkének (2) bekezdésére, 53. és 114. cikkére, amelyek alapján a Bizottság benyújtotta javaslatát a Parlamenthez (C10</w:t>
      </w:r>
      <w:r w:rsidRPr="00AA693E">
        <w:noBreakHyphen/>
        <w:t>0327/2025),</w:t>
      </w:r>
    </w:p>
    <w:p w14:paraId="31F20AA0" w14:textId="77777777" w:rsidR="000B76F2" w:rsidRPr="00AA693E" w:rsidRDefault="00ED0DDF" w:rsidP="000B76F2">
      <w:pPr>
        <w:pStyle w:val="NormalHanging12a"/>
      </w:pPr>
      <w:r w:rsidRPr="00AA693E">
        <w:t>–</w:t>
      </w:r>
      <w:r w:rsidRPr="00AA693E">
        <w:tab/>
        <w:t>tekintettel az Európai Unió működéséről szóló szerződés 294. cikkének (3) bekezdésére,</w:t>
      </w:r>
    </w:p>
    <w:p w14:paraId="2D8E73CB" w14:textId="77777777" w:rsidR="000B76F2" w:rsidRPr="00AA693E" w:rsidRDefault="00ED0DDF" w:rsidP="000B76F2">
      <w:pPr>
        <w:pStyle w:val="NormalHanging12a"/>
      </w:pPr>
      <w:r w:rsidRPr="00AA693E">
        <w:t>–</w:t>
      </w:r>
      <w:r w:rsidRPr="00AA693E">
        <w:tab/>
        <w:t>tekintettel a cseh képviselőház és az olasz képviselőház által a szubszidiaritás és az arányosság elvének alkalmazásáról szóló 2. jegyzőkönyv alapján benyújtott, indokolt véleményekre, amely szerint a jogalkotási aktus tervezete nem egyeztethető össze a szubszidiaritás elvével,</w:t>
      </w:r>
    </w:p>
    <w:p w14:paraId="4CFCFA27" w14:textId="77777777" w:rsidR="000B76F2" w:rsidRPr="00AA693E" w:rsidRDefault="00ED0DDF" w:rsidP="000B76F2">
      <w:pPr>
        <w:pStyle w:val="NormalHanging12a"/>
      </w:pPr>
      <w:r w:rsidRPr="00AA693E">
        <w:t>–</w:t>
      </w:r>
      <w:r w:rsidRPr="00AA693E">
        <w:tab/>
        <w:t>tekintettel az Európai Központi Bank 2026. április 9-i véleményére</w:t>
      </w:r>
      <w:r w:rsidRPr="00AA693E">
        <w:rPr>
          <w:vertAlign w:val="superscript"/>
        </w:rPr>
        <w:footnoteReference w:id="1"/>
      </w:r>
      <w:r w:rsidRPr="00AA693E">
        <w:t>,</w:t>
      </w:r>
    </w:p>
    <w:p w14:paraId="201587FB" w14:textId="77777777" w:rsidR="000B76F2" w:rsidRPr="00AA693E" w:rsidRDefault="00ED0DDF" w:rsidP="000B76F2">
      <w:pPr>
        <w:pStyle w:val="NormalHanging12a"/>
      </w:pPr>
      <w:r w:rsidRPr="00AA693E">
        <w:t>–</w:t>
      </w:r>
      <w:r w:rsidRPr="00AA693E">
        <w:tab/>
        <w:t>tekintettel az Európai Gazdasági és Szociális Bizottság 2026. március 18-i véleményére</w:t>
      </w:r>
      <w:r w:rsidRPr="00AA693E">
        <w:rPr>
          <w:vertAlign w:val="superscript"/>
        </w:rPr>
        <w:footnoteReference w:id="2"/>
      </w:r>
      <w:r w:rsidRPr="00AA693E">
        <w:t>,</w:t>
      </w:r>
    </w:p>
    <w:p w14:paraId="750E6B8B" w14:textId="77777777" w:rsidR="00793EA9" w:rsidRPr="00AA693E" w:rsidRDefault="00ED0DDF" w:rsidP="000B76F2">
      <w:pPr>
        <w:pStyle w:val="NormalHanging12a"/>
      </w:pPr>
      <w:r w:rsidRPr="00AA693E">
        <w:t>–</w:t>
      </w:r>
      <w:r w:rsidRPr="00AA693E">
        <w:tab/>
        <w:t>tekintettel eljárási szabályzata 60. cikkére,</w:t>
      </w:r>
    </w:p>
    <w:p w14:paraId="454098A6" w14:textId="77777777" w:rsidR="006A2F5D" w:rsidRPr="00AA693E" w:rsidRDefault="00ED0DDF" w:rsidP="006A2F5D">
      <w:pPr>
        <w:pStyle w:val="NormalHanging12a"/>
      </w:pPr>
      <w:r w:rsidRPr="00AA693E">
        <w:t>–</w:t>
      </w:r>
      <w:r w:rsidRPr="00AA693E">
        <w:tab/>
        <w:t>tekintettel a Gazdasági és Monetáris Bizottság jelentésére (A10</w:t>
      </w:r>
      <w:r w:rsidRPr="00AA693E">
        <w:noBreakHyphen/>
        <w:t>0000/2026),</w:t>
      </w:r>
    </w:p>
    <w:p w14:paraId="5A2CFA89" w14:textId="77777777" w:rsidR="001B01EC" w:rsidRPr="00AA693E" w:rsidRDefault="00ED0DDF" w:rsidP="001B01EC">
      <w:pPr>
        <w:pStyle w:val="NormalHanging12a"/>
      </w:pPr>
      <w:bookmarkStart w:id="1" w:name="_Hlk231907976"/>
      <w:r w:rsidRPr="00AA693E">
        <w:t>1.</w:t>
      </w:r>
      <w:r w:rsidRPr="00AA693E">
        <w:tab/>
        <w:t>elfogadja első olvasatban az alábbi álláspontot;</w:t>
      </w:r>
    </w:p>
    <w:p w14:paraId="0A9438A2" w14:textId="77777777" w:rsidR="001B01EC" w:rsidRPr="00AA693E" w:rsidRDefault="00ED0DDF" w:rsidP="001B01EC">
      <w:pPr>
        <w:pStyle w:val="NormalHanging12a"/>
      </w:pPr>
      <w:r w:rsidRPr="00AA693E">
        <w:t>2.</w:t>
      </w:r>
      <w:r w:rsidRPr="00AA693E">
        <w:tab/>
        <w:t>felkéri a Bizottságot, hogy utalja az ügyet újból a Parlamenthez, ha javaslata helyébe másik szöveget szándékozik léptetni, azt lényegesen módosítja vagy lényegesen módosítani kívánja;</w:t>
      </w:r>
    </w:p>
    <w:p w14:paraId="734D50AD" w14:textId="77777777" w:rsidR="001B01EC" w:rsidRPr="00AA693E" w:rsidRDefault="00ED0DDF" w:rsidP="001B01EC">
      <w:pPr>
        <w:pStyle w:val="NormalHanging12a"/>
      </w:pPr>
      <w:r w:rsidRPr="00AA693E">
        <w:t>3</w:t>
      </w:r>
      <w:bookmarkStart w:id="2" w:name="DocEPLastPosition"/>
      <w:bookmarkEnd w:id="2"/>
      <w:r w:rsidRPr="00AA693E">
        <w:t>.</w:t>
      </w:r>
      <w:r w:rsidRPr="00AA693E">
        <w:tab/>
        <w:t>utasítja elnökét, hogy továbbítsa a Parlament álláspontját a Tanácsnak és a Bizottságnak, valamint a nemzeti parlamenteknek.</w:t>
      </w:r>
      <w:bookmarkEnd w:id="1"/>
    </w:p>
    <w:p w14:paraId="781CF508" w14:textId="77777777" w:rsidR="008042B1" w:rsidRPr="00AA693E" w:rsidRDefault="008042B1" w:rsidP="001B01EC">
      <w:pPr>
        <w:pStyle w:val="NormalHanging12a"/>
      </w:pPr>
    </w:p>
    <w:p w14:paraId="09F11B3C" w14:textId="77777777" w:rsidR="008042B1" w:rsidRPr="00AA693E" w:rsidRDefault="008042B1" w:rsidP="001B01EC">
      <w:pPr>
        <w:pStyle w:val="NormalHanging12a"/>
      </w:pPr>
    </w:p>
    <w:p w14:paraId="01AE92DC" w14:textId="77777777" w:rsidR="005A7611" w:rsidRPr="00AA693E" w:rsidRDefault="00ED0DDF" w:rsidP="005A7611">
      <w:pPr>
        <w:pStyle w:val="AmNumberTabs"/>
      </w:pPr>
      <w:r w:rsidRPr="00ED0DDF">
        <w:rPr>
          <w:rStyle w:val="HideTWBExt"/>
          <w:b w:val="0"/>
        </w:rPr>
        <w:t>&lt;RepeatBlock-Amend&gt;&lt;Amend&gt;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w:t>
      </w:r>
      <w:r w:rsidRPr="00ED0DDF">
        <w:rPr>
          <w:rStyle w:val="HideTWBExt"/>
          <w:b w:val="0"/>
        </w:rPr>
        <w:t>&lt;/NumAm&gt;</w:t>
      </w:r>
    </w:p>
    <w:p w14:paraId="2144AF08" w14:textId="77777777" w:rsidR="005A7611" w:rsidRPr="00AA693E" w:rsidRDefault="00ED0DDF" w:rsidP="005A7611">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62FB86B8" w14:textId="77777777" w:rsidR="005A7611" w:rsidRPr="00AA693E" w:rsidRDefault="00ED0DDF" w:rsidP="005A7611">
      <w:pPr>
        <w:pStyle w:val="NormalBold"/>
      </w:pPr>
      <w:r w:rsidRPr="00ED0DDF">
        <w:rPr>
          <w:rStyle w:val="HideTWBExt"/>
          <w:b w:val="0"/>
        </w:rPr>
        <w:t>&lt;Article&gt;</w:t>
      </w:r>
      <w:r w:rsidRPr="00AA693E">
        <w:rPr>
          <w:color w:val="0000F0"/>
        </w:rPr>
        <w:t>1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06A4DA7" w14:textId="77777777" w:rsidTr="005A7611">
        <w:trPr>
          <w:trHeight w:val="240"/>
          <w:jc w:val="center"/>
        </w:trPr>
        <w:tc>
          <w:tcPr>
            <w:tcW w:w="9752" w:type="dxa"/>
            <w:gridSpan w:val="2"/>
          </w:tcPr>
          <w:p w14:paraId="666C3641" w14:textId="77777777" w:rsidR="005A7611" w:rsidRPr="00AA693E" w:rsidRDefault="005A7611"/>
        </w:tc>
      </w:tr>
      <w:tr w:rsidR="008B7DD9" w:rsidRPr="00AA693E" w14:paraId="59E8185C" w14:textId="77777777" w:rsidTr="005A7611">
        <w:trPr>
          <w:trHeight w:val="240"/>
          <w:jc w:val="center"/>
        </w:trPr>
        <w:tc>
          <w:tcPr>
            <w:tcW w:w="4876" w:type="dxa"/>
            <w:hideMark/>
          </w:tcPr>
          <w:p w14:paraId="6931EB0A" w14:textId="77777777" w:rsidR="005A7611" w:rsidRPr="00AA693E" w:rsidRDefault="00ED0DDF">
            <w:pPr>
              <w:pStyle w:val="AmColumnHeading"/>
            </w:pPr>
            <w:r w:rsidRPr="00AA693E">
              <w:rPr>
                <w:color w:val="0000FA"/>
              </w:rPr>
              <w:t>A Bizottság által javasolt szöveg</w:t>
            </w:r>
          </w:p>
        </w:tc>
        <w:tc>
          <w:tcPr>
            <w:tcW w:w="4876" w:type="dxa"/>
            <w:hideMark/>
          </w:tcPr>
          <w:p w14:paraId="3B12C3A3" w14:textId="77777777" w:rsidR="005A7611" w:rsidRPr="00AA693E" w:rsidRDefault="00ED0DDF">
            <w:pPr>
              <w:pStyle w:val="AmColumnHeading"/>
            </w:pPr>
            <w:r w:rsidRPr="00AA693E">
              <w:rPr>
                <w:color w:val="0000F5"/>
              </w:rPr>
              <w:t>Módosítás</w:t>
            </w:r>
          </w:p>
        </w:tc>
      </w:tr>
      <w:tr w:rsidR="008B7DD9" w:rsidRPr="00AA693E" w14:paraId="6212F276" w14:textId="77777777" w:rsidTr="005A7611">
        <w:trPr>
          <w:jc w:val="center"/>
        </w:trPr>
        <w:tc>
          <w:tcPr>
            <w:tcW w:w="4876" w:type="dxa"/>
            <w:hideMark/>
          </w:tcPr>
          <w:p w14:paraId="37FB5A96" w14:textId="77777777" w:rsidR="005A7611" w:rsidRPr="00AA693E" w:rsidRDefault="00ED0DDF">
            <w:pPr>
              <w:pStyle w:val="Normal6a"/>
            </w:pPr>
            <w:r w:rsidRPr="00AA693E">
              <w:rPr>
                <w:color w:val="0000FA"/>
              </w:rPr>
              <w:t>(1)</w:t>
            </w:r>
            <w:r w:rsidRPr="00AA693E">
              <w:rPr>
                <w:color w:val="0000FA"/>
              </w:rPr>
              <w:tab/>
            </w:r>
            <w:r w:rsidRPr="00AA693E">
              <w:rPr>
                <w:color w:val="0000FA"/>
              </w:rPr>
              <w:t>A megtakarítási és beruházási unióra vonatkozó stratégia a Bizottság arra irányuló jövőképébe illeszkedik, hogy az Uniót megszilárdítsa gazdasági nagyhatalmi státuszát. E célból létre kell hozni a pénzügyi szolgáltatások egységes piacát a széttagoltságból eredő piaci hatékonysági problémák kezelése révén, és létre kell hozni a valóban integrált európai tőkepiacokat, amelyek Unió-szerte minden polgár és vállalkozás számára hozzáférhetők. A hatékonyabb tőkepiaci alapú finanszírozáshoz való hozzáférés biztosít</w:t>
            </w:r>
            <w:r w:rsidRPr="00AA693E">
              <w:rPr>
                <w:color w:val="0000FA"/>
              </w:rPr>
              <w:t>ása és a határokon átnyúló tőkeáramlás megkönnyítése révén továbbá fel kell szabadítani az Unió pénzügyi piacaiban rejlő lehetőségeket, ami viszont támogatja az Unió gazdaságát, ösztönzi a munkahelyteremtést és fokozza a versenyképességet.</w:t>
            </w:r>
          </w:p>
        </w:tc>
        <w:tc>
          <w:tcPr>
            <w:tcW w:w="4876" w:type="dxa"/>
            <w:hideMark/>
          </w:tcPr>
          <w:p w14:paraId="40CF0C2D" w14:textId="77777777" w:rsidR="005A7611" w:rsidRPr="00AA693E" w:rsidRDefault="00ED0DDF">
            <w:pPr>
              <w:pStyle w:val="Normal6a"/>
            </w:pPr>
            <w:r w:rsidRPr="00AA693E">
              <w:rPr>
                <w:color w:val="000005"/>
              </w:rPr>
              <w:t>(1)</w:t>
            </w:r>
            <w:r w:rsidRPr="00AA693E">
              <w:rPr>
                <w:color w:val="000005"/>
              </w:rPr>
              <w:tab/>
              <w:t>A megtakarítási és beruházási unióra vonatkozó stratégia a Bizottság arra irányuló jövőképébe illeszkedik, hogy az Uniót megszilárdítsa gazdasági nagyhatalmi státuszát. E célból létre kell hozni a pénzügyi szolgáltatások egységes piacát a széttagoltságból eredő piaci hatékonysági problémák kezelése révén, és létre kell hozni a valóban integrált európai tőkepiacokat, amelyek Unió-szerte minden polgár és vállalkozás számára hozzáférhetők. A hatékonyabb tőkepiaci alapú finanszírozáshoz való hozzáférés biztosí</w:t>
            </w:r>
            <w:r w:rsidRPr="00AA693E">
              <w:rPr>
                <w:color w:val="000005"/>
              </w:rPr>
              <w:t xml:space="preserve">tása és a határokon átnyúló tőkeáramlás megkönnyítése révén továbbá fel kell szabadítani az Unió pénzügyi piacaiban rejlő lehetőségeket, ami viszont </w:t>
            </w:r>
            <w:r w:rsidRPr="00AA693E">
              <w:rPr>
                <w:b/>
                <w:i/>
                <w:color w:val="000005"/>
              </w:rPr>
              <w:t>elsősorban</w:t>
            </w:r>
            <w:r w:rsidRPr="00AA693E">
              <w:rPr>
                <w:color w:val="000005"/>
              </w:rPr>
              <w:t xml:space="preserve"> támogatja az Unió gazdaságát, ösztönzi a munkahelyteremtést és fokozza a versenyképességet.</w:t>
            </w:r>
          </w:p>
        </w:tc>
      </w:tr>
    </w:tbl>
    <w:p w14:paraId="0BEC8A16"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C7A3314" w14:textId="77777777" w:rsidR="005A7611" w:rsidRPr="00AA693E" w:rsidRDefault="00ED0DDF" w:rsidP="005A7611">
      <w:r w:rsidRPr="00ED0DDF">
        <w:rPr>
          <w:rStyle w:val="HideTWBExt"/>
        </w:rPr>
        <w:t>&lt;/Amend&gt;</w:t>
      </w:r>
    </w:p>
    <w:p w14:paraId="47064BE0"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w:t>
      </w:r>
      <w:r w:rsidRPr="00ED0DDF">
        <w:rPr>
          <w:rStyle w:val="HideTWBExt"/>
          <w:b w:val="0"/>
        </w:rPr>
        <w:t>&lt;/NumAm&gt;</w:t>
      </w:r>
    </w:p>
    <w:p w14:paraId="5799A066"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BAB4298" w14:textId="77777777" w:rsidR="005A7611" w:rsidRPr="00AA693E" w:rsidRDefault="00ED0DDF" w:rsidP="005A7611">
      <w:pPr>
        <w:pStyle w:val="NormalBold"/>
      </w:pPr>
      <w:r w:rsidRPr="00ED0DDF">
        <w:rPr>
          <w:rStyle w:val="HideTWBExt"/>
          <w:b w:val="0"/>
        </w:rPr>
        <w:t>&lt;Article&gt;</w:t>
      </w:r>
      <w:r w:rsidRPr="00AA693E">
        <w:rPr>
          <w:color w:val="0000F0"/>
        </w:rPr>
        <w:t>2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8707C1D" w14:textId="77777777" w:rsidTr="005A7611">
        <w:trPr>
          <w:trHeight w:val="240"/>
          <w:jc w:val="center"/>
        </w:trPr>
        <w:tc>
          <w:tcPr>
            <w:tcW w:w="9752" w:type="dxa"/>
            <w:gridSpan w:val="2"/>
          </w:tcPr>
          <w:p w14:paraId="34269D62" w14:textId="77777777" w:rsidR="005A7611" w:rsidRPr="00AA693E" w:rsidRDefault="005A7611"/>
        </w:tc>
      </w:tr>
      <w:tr w:rsidR="008B7DD9" w:rsidRPr="00AA693E" w14:paraId="5B160362" w14:textId="77777777" w:rsidTr="005A7611">
        <w:trPr>
          <w:trHeight w:val="240"/>
          <w:jc w:val="center"/>
        </w:trPr>
        <w:tc>
          <w:tcPr>
            <w:tcW w:w="4876" w:type="dxa"/>
            <w:hideMark/>
          </w:tcPr>
          <w:p w14:paraId="1E563144" w14:textId="77777777" w:rsidR="005A7611" w:rsidRPr="00AA693E" w:rsidRDefault="00ED0DDF">
            <w:pPr>
              <w:pStyle w:val="AmColumnHeading"/>
            </w:pPr>
            <w:r w:rsidRPr="00AA693E">
              <w:rPr>
                <w:color w:val="0000FA"/>
              </w:rPr>
              <w:t>A Bizottság által javasolt szöveg</w:t>
            </w:r>
          </w:p>
        </w:tc>
        <w:tc>
          <w:tcPr>
            <w:tcW w:w="4876" w:type="dxa"/>
            <w:hideMark/>
          </w:tcPr>
          <w:p w14:paraId="6BACB12D" w14:textId="77777777" w:rsidR="005A7611" w:rsidRPr="00AA693E" w:rsidRDefault="00ED0DDF">
            <w:pPr>
              <w:pStyle w:val="AmColumnHeading"/>
            </w:pPr>
            <w:r w:rsidRPr="00AA693E">
              <w:rPr>
                <w:color w:val="0000F5"/>
              </w:rPr>
              <w:t>Módosítás</w:t>
            </w:r>
          </w:p>
        </w:tc>
      </w:tr>
      <w:tr w:rsidR="008B7DD9" w:rsidRPr="00AA693E" w14:paraId="6CE74B2E" w14:textId="77777777" w:rsidTr="005A7611">
        <w:trPr>
          <w:jc w:val="center"/>
        </w:trPr>
        <w:tc>
          <w:tcPr>
            <w:tcW w:w="4876" w:type="dxa"/>
            <w:hideMark/>
          </w:tcPr>
          <w:p w14:paraId="768CA023" w14:textId="77777777" w:rsidR="005A7611" w:rsidRPr="00AA693E" w:rsidRDefault="00ED0DDF">
            <w:pPr>
              <w:pStyle w:val="Normal6a"/>
            </w:pPr>
            <w:r w:rsidRPr="00AA693E">
              <w:rPr>
                <w:color w:val="0000FA"/>
              </w:rPr>
              <w:t>(2)</w:t>
            </w:r>
            <w:r w:rsidRPr="00AA693E">
              <w:rPr>
                <w:color w:val="0000FA"/>
              </w:rPr>
              <w:tab/>
            </w:r>
            <w:r w:rsidRPr="00AA693E">
              <w:rPr>
                <w:color w:val="0000FA"/>
              </w:rPr>
              <w:t xml:space="preserve">A felügyeleti keret megerősítése és a szabályozási széttagoltság kezelése révén Unió-szerte elő kell mozdítani a zökkenőmentes tőkepiacot, ezáltal biztosítva a tőkepiacok jobb integrációját az egész Unióban. Míg az uniós tőkepiacok integrációjának végső soron piacvezérelt folyamatnak kell lennie, bizonyos, különösen az uniós jogszabályi keretből eredő akadályok </w:t>
            </w:r>
            <w:r w:rsidRPr="00AA693E">
              <w:rPr>
                <w:b/>
                <w:i/>
                <w:color w:val="0000FA"/>
              </w:rPr>
              <w:t>gátolhatják</w:t>
            </w:r>
            <w:r w:rsidRPr="00AA693E">
              <w:rPr>
                <w:color w:val="0000FA"/>
              </w:rPr>
              <w:t xml:space="preserve"> az előrehaladást. </w:t>
            </w:r>
            <w:r w:rsidRPr="00AA693E">
              <w:rPr>
                <w:b/>
                <w:bCs/>
                <w:i/>
                <w:iCs/>
                <w:color w:val="0000FA"/>
              </w:rPr>
              <w:t>Az</w:t>
            </w:r>
            <w:r w:rsidRPr="00AA693E">
              <w:rPr>
                <w:color w:val="0000FA"/>
              </w:rPr>
              <w:t xml:space="preserve"> Uniónak </w:t>
            </w:r>
            <w:r w:rsidRPr="00AA693E">
              <w:rPr>
                <w:b/>
                <w:i/>
                <w:color w:val="0000FA"/>
              </w:rPr>
              <w:t>ezér</w:t>
            </w:r>
            <w:r w:rsidRPr="00AA693E">
              <w:rPr>
                <w:b/>
                <w:i/>
                <w:color w:val="0000FA"/>
              </w:rPr>
              <w:t>t</w:t>
            </w:r>
            <w:r w:rsidRPr="00AA693E">
              <w:rPr>
                <w:color w:val="0000FA"/>
              </w:rPr>
              <w:t xml:space="preserve"> a kereskedési, kereskedés utáni és eszközkezelési ágazatban fennálló </w:t>
            </w:r>
            <w:r w:rsidRPr="00AA693E">
              <w:rPr>
                <w:color w:val="0000FA"/>
              </w:rPr>
              <w:lastRenderedPageBreak/>
              <w:t>akadályok, valamint az új techno</w:t>
            </w:r>
            <w:r w:rsidRPr="00AA693E">
              <w:rPr>
                <w:color w:val="0000FA"/>
              </w:rPr>
              <w:t>lógiák elterjedését gátló akadályok felszámolására kell összpontosítania. A piaci integráció elmélyülésével az uniós felügyeleti keret ezzel lépést tartó fejlődése is alapvető fontosságú.</w:t>
            </w:r>
          </w:p>
        </w:tc>
        <w:tc>
          <w:tcPr>
            <w:tcW w:w="4876" w:type="dxa"/>
            <w:hideMark/>
          </w:tcPr>
          <w:p w14:paraId="0BE8613E" w14:textId="77777777" w:rsidR="005A7611" w:rsidRPr="00AA693E" w:rsidRDefault="00ED0DDF">
            <w:pPr>
              <w:pStyle w:val="Normal6a"/>
            </w:pPr>
            <w:r w:rsidRPr="00AA693E">
              <w:rPr>
                <w:color w:val="000005"/>
              </w:rPr>
              <w:lastRenderedPageBreak/>
              <w:t>(2)</w:t>
            </w:r>
            <w:r w:rsidRPr="00AA693E">
              <w:rPr>
                <w:color w:val="000005"/>
              </w:rPr>
              <w:tab/>
              <w:t xml:space="preserve">A felügyeleti keret megerősítése és a szabályozási széttagoltság kezelése révén Unió-szerte elő kell mozdítani a zökkenőmentes tőkepiacot, ezáltal biztosítva a tőkepiacok jobb integrációját az egész Unióban. Míg az uniós tőkepiacok integrációjának végső soron piacvezérelt folyamatnak kell lennie, bizonyos, különösen az uniós jogszabályi keretből eredő akadályok </w:t>
            </w:r>
            <w:r w:rsidRPr="00AA693E">
              <w:rPr>
                <w:b/>
                <w:bCs/>
                <w:i/>
                <w:iCs/>
                <w:color w:val="000005"/>
              </w:rPr>
              <w:t>gátolják</w:t>
            </w:r>
            <w:r w:rsidRPr="00AA693E">
              <w:rPr>
                <w:color w:val="000005"/>
              </w:rPr>
              <w:t xml:space="preserve"> az előrehaladást. </w:t>
            </w:r>
            <w:r w:rsidRPr="00AA693E">
              <w:rPr>
                <w:b/>
                <w:i/>
                <w:color w:val="000005"/>
              </w:rPr>
              <w:t>Bár</w:t>
            </w:r>
            <w:r w:rsidRPr="00AA693E">
              <w:rPr>
                <w:color w:val="000005"/>
              </w:rPr>
              <w:t xml:space="preserve"> </w:t>
            </w:r>
            <w:r w:rsidRPr="00AA693E">
              <w:rPr>
                <w:b/>
                <w:i/>
                <w:color w:val="000005"/>
              </w:rPr>
              <w:t>az</w:t>
            </w:r>
            <w:r w:rsidRPr="00AA693E">
              <w:rPr>
                <w:color w:val="000005"/>
              </w:rPr>
              <w:t xml:space="preserve"> Uniónak a kereskedési, kereskedés utáni és eszközkezelési ágazatban fennálló </w:t>
            </w:r>
            <w:r w:rsidRPr="00AA693E">
              <w:rPr>
                <w:color w:val="000005"/>
              </w:rPr>
              <w:lastRenderedPageBreak/>
              <w:t>akadályok, valamint az új technológiák elterjedését gátló akadályok felszámolására kell összpontosítania</w:t>
            </w:r>
            <w:r w:rsidRPr="00AA693E">
              <w:rPr>
                <w:b/>
                <w:i/>
                <w:color w:val="000005"/>
              </w:rPr>
              <w:t>, ugyanakkor be kell építenie a pénzügyi stabilitás védelméhez és a befektetővédelemhez szükséges biztosítékokat</w:t>
            </w:r>
            <w:r w:rsidRPr="00AA693E">
              <w:rPr>
                <w:color w:val="000005"/>
              </w:rPr>
              <w:t>. A piaci integráció elmélyülésével az uniós felügyeleti keret ezzel lépést tartó fejlődése is alapvető fontosságú.</w:t>
            </w:r>
          </w:p>
        </w:tc>
      </w:tr>
    </w:tbl>
    <w:p w14:paraId="003C24BE"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E5A3869" w14:textId="77777777" w:rsidR="005A7611" w:rsidRPr="00AA693E" w:rsidRDefault="00ED0DDF" w:rsidP="005A7611">
      <w:r w:rsidRPr="00ED0DDF">
        <w:rPr>
          <w:rStyle w:val="HideTWBExt"/>
        </w:rPr>
        <w:t>&lt;/Amend&gt;</w:t>
      </w:r>
    </w:p>
    <w:p w14:paraId="0632CE25"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w:t>
      </w:r>
      <w:r w:rsidRPr="00ED0DDF">
        <w:rPr>
          <w:rStyle w:val="HideTWBExt"/>
          <w:b w:val="0"/>
        </w:rPr>
        <w:t>&lt;/NumAm&gt;</w:t>
      </w:r>
    </w:p>
    <w:p w14:paraId="661B1391"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7CA8F5F" w14:textId="77777777" w:rsidR="005A7611" w:rsidRPr="00AA693E" w:rsidRDefault="00ED0DDF" w:rsidP="005A7611">
      <w:pPr>
        <w:pStyle w:val="NormalBold"/>
      </w:pPr>
      <w:r w:rsidRPr="00ED0DDF">
        <w:rPr>
          <w:rStyle w:val="HideTWBExt"/>
          <w:b w:val="0"/>
        </w:rPr>
        <w:t>&lt;Article&gt;</w:t>
      </w:r>
      <w:r w:rsidRPr="00AA693E">
        <w:rPr>
          <w:color w:val="0000F0"/>
        </w:rPr>
        <w:t>3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35F988B" w14:textId="77777777" w:rsidTr="005A7611">
        <w:trPr>
          <w:trHeight w:val="240"/>
          <w:jc w:val="center"/>
        </w:trPr>
        <w:tc>
          <w:tcPr>
            <w:tcW w:w="9752" w:type="dxa"/>
            <w:gridSpan w:val="2"/>
          </w:tcPr>
          <w:p w14:paraId="70EB065A" w14:textId="77777777" w:rsidR="005A7611" w:rsidRPr="00AA693E" w:rsidRDefault="005A7611"/>
        </w:tc>
      </w:tr>
      <w:tr w:rsidR="008B7DD9" w:rsidRPr="00AA693E" w14:paraId="7CA55431" w14:textId="77777777" w:rsidTr="005A7611">
        <w:trPr>
          <w:trHeight w:val="240"/>
          <w:jc w:val="center"/>
        </w:trPr>
        <w:tc>
          <w:tcPr>
            <w:tcW w:w="4876" w:type="dxa"/>
            <w:hideMark/>
          </w:tcPr>
          <w:p w14:paraId="056BCB11" w14:textId="77777777" w:rsidR="005A7611" w:rsidRPr="00AA693E" w:rsidRDefault="00ED0DDF">
            <w:pPr>
              <w:pStyle w:val="AmColumnHeading"/>
            </w:pPr>
            <w:r w:rsidRPr="00AA693E">
              <w:rPr>
                <w:color w:val="0000FA"/>
              </w:rPr>
              <w:t>A Bizottság által javasolt szöveg</w:t>
            </w:r>
          </w:p>
        </w:tc>
        <w:tc>
          <w:tcPr>
            <w:tcW w:w="4876" w:type="dxa"/>
            <w:hideMark/>
          </w:tcPr>
          <w:p w14:paraId="1359F1FE" w14:textId="77777777" w:rsidR="005A7611" w:rsidRPr="00AA693E" w:rsidRDefault="00ED0DDF">
            <w:pPr>
              <w:pStyle w:val="AmColumnHeading"/>
            </w:pPr>
            <w:r w:rsidRPr="00AA693E">
              <w:rPr>
                <w:color w:val="0000F5"/>
              </w:rPr>
              <w:t>Módosítás</w:t>
            </w:r>
          </w:p>
        </w:tc>
      </w:tr>
      <w:tr w:rsidR="008B7DD9" w:rsidRPr="00AA693E" w14:paraId="127438C1" w14:textId="77777777" w:rsidTr="005A7611">
        <w:trPr>
          <w:jc w:val="center"/>
        </w:trPr>
        <w:tc>
          <w:tcPr>
            <w:tcW w:w="4876" w:type="dxa"/>
            <w:hideMark/>
          </w:tcPr>
          <w:p w14:paraId="6D9BE178" w14:textId="77777777" w:rsidR="005A7611" w:rsidRPr="00AA693E" w:rsidRDefault="00ED0DDF">
            <w:pPr>
              <w:pStyle w:val="Normal6a"/>
            </w:pPr>
            <w:r w:rsidRPr="00AA693E">
              <w:rPr>
                <w:color w:val="0000FA"/>
              </w:rPr>
              <w:t>(3)</w:t>
            </w:r>
            <w:r w:rsidRPr="00AA693E">
              <w:rPr>
                <w:color w:val="0000FA"/>
              </w:rPr>
              <w:tab/>
            </w:r>
            <w:r w:rsidRPr="00AA693E">
              <w:rPr>
                <w:color w:val="0000FA"/>
              </w:rPr>
              <w:t>A pénzügyi szolgáltatásokra vonatkozó jogszabályok egyszerűsítésére, valamint az uniós szakpolitikák hatékonyabb és eredményesebb végrehajtására irányuló politikai célkitűzéssel összefüggésben a Bizottság az európai felügyeleti hatóságokkal, az AMLA-val, a Tanáccsal és az Európai Parlamenttel folytatott konzultációt követően 2025. október 1-jén levelet küldött, amelyben hátrasorolta az 1. szintű jogszabályok hatékony működéséhez nem elengedhetetlen felhatalmazásokat. Azon hátrasorolt felhatalmazások esetébe</w:t>
            </w:r>
            <w:r w:rsidRPr="00AA693E">
              <w:rPr>
                <w:color w:val="0000FA"/>
              </w:rPr>
              <w:t>n, amelyeknél a Bizottság jogilag kifejezetten, határidőn belül köteles eljárni, az alap-jogiaktus módosításakor egyértelműbb jogi helyzet adódik az érdekelt felek számára.</w:t>
            </w:r>
          </w:p>
        </w:tc>
        <w:tc>
          <w:tcPr>
            <w:tcW w:w="4876" w:type="dxa"/>
            <w:hideMark/>
          </w:tcPr>
          <w:p w14:paraId="1025BA99" w14:textId="77777777" w:rsidR="005A7611" w:rsidRPr="00AA693E" w:rsidRDefault="00ED0DDF">
            <w:pPr>
              <w:pStyle w:val="Normal6a"/>
            </w:pPr>
            <w:r w:rsidRPr="00AA693E">
              <w:rPr>
                <w:color w:val="000005"/>
              </w:rPr>
              <w:t>(3)</w:t>
            </w:r>
            <w:r w:rsidRPr="00AA693E">
              <w:rPr>
                <w:color w:val="000005"/>
              </w:rPr>
              <w:tab/>
              <w:t>A pénzügyi szolgáltatásokra vonatkozó jogszabályok egyszerűsítésére, valamint az uniós szakpolitikák hatékonyabb és eredményesebb végrehajtására irányuló politikai célkitűzéssel összefüggésben a Bizottság az európai felügyeleti hatóságokkal, az AMLA-val, a Tanáccsal és az Európai Parlamenttel folytatott konzultációt követően 2025. október 1-jén levelet küldött, amelyben hátrasorolta az 1. szintű jogszabályok hatékony működéséhez nem elengedhetetlen felhatalmazásokat. Azon hátrasorolt felhatalmazások esetéb</w:t>
            </w:r>
            <w:r w:rsidRPr="00AA693E">
              <w:rPr>
                <w:color w:val="000005"/>
              </w:rPr>
              <w:t xml:space="preserve">en, amelyeknél a Bizottság jogilag kifejezetten, határidőn belül köteles eljárni, az alap-jogiaktus módosításakor egyértelműbb jogi helyzet adódik az érdekelt felek számára. </w:t>
            </w:r>
            <w:r w:rsidRPr="00AA693E">
              <w:rPr>
                <w:b/>
                <w:i/>
                <w:color w:val="000005"/>
              </w:rPr>
              <w:t>Ugyanakkor annak biztosítása érdekében, hogy a javasolt reformok hatékonyak és hatásosak legyenek, döntő fontosságú, hogy az alapvető felhatalmazásokhoz egyértelmű határidők társuljanak. </w:t>
            </w:r>
          </w:p>
        </w:tc>
      </w:tr>
    </w:tbl>
    <w:p w14:paraId="0FB20E4C"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CDB2658" w14:textId="77777777" w:rsidR="005A7611" w:rsidRPr="00AA693E" w:rsidRDefault="00ED0DDF" w:rsidP="005A7611">
      <w:r w:rsidRPr="00ED0DDF">
        <w:rPr>
          <w:rStyle w:val="HideTWBExt"/>
        </w:rPr>
        <w:t>&lt;/Amend&gt;</w:t>
      </w:r>
    </w:p>
    <w:p w14:paraId="3E5AC24E" w14:textId="77777777" w:rsidR="005A7611" w:rsidRPr="00AA693E" w:rsidRDefault="00ED0DDF" w:rsidP="005A7611">
      <w:pPr>
        <w:pStyle w:val="AmNumberTabs"/>
      </w:pPr>
      <w:r w:rsidRPr="00ED0DDF">
        <w:rPr>
          <w:rStyle w:val="HideTWBExt"/>
          <w:b w:val="0"/>
        </w:rPr>
        <w:lastRenderedPageBreak/>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w:t>
      </w:r>
      <w:r w:rsidRPr="00ED0DDF">
        <w:rPr>
          <w:rStyle w:val="HideTWBExt"/>
          <w:b w:val="0"/>
        </w:rPr>
        <w:t>&lt;/NumAm&gt;</w:t>
      </w:r>
    </w:p>
    <w:p w14:paraId="3ADCF6FD"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9FC1AC8" w14:textId="77777777" w:rsidR="005A7611" w:rsidRPr="00AA693E" w:rsidRDefault="00ED0DDF" w:rsidP="005A7611">
      <w:pPr>
        <w:pStyle w:val="NormalBold"/>
      </w:pPr>
      <w:r w:rsidRPr="00ED0DDF">
        <w:rPr>
          <w:rStyle w:val="HideTWBExt"/>
          <w:b w:val="0"/>
        </w:rPr>
        <w:t>&lt;Article&gt;</w:t>
      </w:r>
      <w:r w:rsidRPr="00AA693E">
        <w:rPr>
          <w:color w:val="0000F0"/>
        </w:rPr>
        <w:t>5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06154CA" w14:textId="77777777" w:rsidTr="005A7611">
        <w:trPr>
          <w:trHeight w:val="240"/>
          <w:jc w:val="center"/>
        </w:trPr>
        <w:tc>
          <w:tcPr>
            <w:tcW w:w="9752" w:type="dxa"/>
            <w:gridSpan w:val="2"/>
          </w:tcPr>
          <w:p w14:paraId="679C4072" w14:textId="77777777" w:rsidR="005A7611" w:rsidRPr="00AA693E" w:rsidRDefault="005A7611"/>
        </w:tc>
      </w:tr>
      <w:tr w:rsidR="008B7DD9" w:rsidRPr="00AA693E" w14:paraId="67ECC553" w14:textId="77777777" w:rsidTr="005A7611">
        <w:trPr>
          <w:trHeight w:val="240"/>
          <w:jc w:val="center"/>
        </w:trPr>
        <w:tc>
          <w:tcPr>
            <w:tcW w:w="4876" w:type="dxa"/>
            <w:hideMark/>
          </w:tcPr>
          <w:p w14:paraId="60FEC17E" w14:textId="77777777" w:rsidR="005A7611" w:rsidRPr="00AA693E" w:rsidRDefault="00ED0DDF">
            <w:pPr>
              <w:pStyle w:val="AmColumnHeading"/>
            </w:pPr>
            <w:r w:rsidRPr="00AA693E">
              <w:rPr>
                <w:color w:val="0000FA"/>
              </w:rPr>
              <w:t>A Bizottság által javasolt szöveg</w:t>
            </w:r>
          </w:p>
        </w:tc>
        <w:tc>
          <w:tcPr>
            <w:tcW w:w="4876" w:type="dxa"/>
            <w:hideMark/>
          </w:tcPr>
          <w:p w14:paraId="2851DF35" w14:textId="77777777" w:rsidR="005A7611" w:rsidRPr="00AA693E" w:rsidRDefault="00ED0DDF">
            <w:pPr>
              <w:pStyle w:val="AmColumnHeading"/>
            </w:pPr>
            <w:r w:rsidRPr="00AA693E">
              <w:rPr>
                <w:color w:val="0000F5"/>
              </w:rPr>
              <w:t>Módosítás</w:t>
            </w:r>
          </w:p>
        </w:tc>
      </w:tr>
      <w:tr w:rsidR="008B7DD9" w:rsidRPr="00AA693E" w14:paraId="5AB75A58" w14:textId="77777777" w:rsidTr="005A7611">
        <w:trPr>
          <w:jc w:val="center"/>
        </w:trPr>
        <w:tc>
          <w:tcPr>
            <w:tcW w:w="4876" w:type="dxa"/>
            <w:hideMark/>
          </w:tcPr>
          <w:p w14:paraId="015AEF87" w14:textId="77777777" w:rsidR="005A7611" w:rsidRPr="00AA693E" w:rsidRDefault="00ED0DDF">
            <w:pPr>
              <w:pStyle w:val="Normal6a"/>
            </w:pPr>
            <w:r w:rsidRPr="00AA693E">
              <w:rPr>
                <w:color w:val="0000FA"/>
              </w:rPr>
              <w:t>(5)</w:t>
            </w:r>
            <w:r w:rsidRPr="00AA693E">
              <w:rPr>
                <w:color w:val="0000FA"/>
              </w:rPr>
              <w:tab/>
            </w:r>
            <w:r w:rsidRPr="00AA693E">
              <w:rPr>
                <w:color w:val="0000FA"/>
              </w:rPr>
              <w:t>A 2009/65/EK irányelv és a 2011/61/EU irányelv nem ismeri el az eszközkezelő csoport fogalmát, valamint az ehhez kapcsolódó szinergiákat és kockázatokat. Jelenleg az Unió-szerte működő eszközkezelő csoportoknak a csoporthoz tartozó minden egyes vállalkozás szintjén önálló emberi és technikai erőforrásokat kell fenntartaniuk, és a funkcióknak az ugyanazon csoporthoz tartozó más szervezetekre történő átruházásakor az átruházásra vonatkozó követelményeket teljeskörűen alkalmazni kell. Az egységes piacon működő</w:t>
            </w:r>
            <w:r w:rsidRPr="00AA693E">
              <w:rPr>
                <w:color w:val="0000FA"/>
              </w:rPr>
              <w:t xml:space="preserve"> eszközkezelő csoportok működésének megkönnyítése érdekében a 2009/65/EK irányelvnek és a 2011/61/EU irányelvnek el kell ismernie az alapkezelő társaságok és alternatívbefektetésialap-kezelők uniós csoportjának fogalmát, amelynek magában kell foglalnia az összes engedélyezett alapkezelő társaságot és ABAK-ot, valamint az Unióban letelepedett és a 2014/65/EU európai parlamenti és tanácsi irányelv</w:t>
            </w:r>
            <w:r w:rsidRPr="00AA693E">
              <w:rPr>
                <w:rStyle w:val="Sup"/>
                <w:color w:val="0000FA"/>
              </w:rPr>
              <w:t>4</w:t>
            </w:r>
            <w:r w:rsidRPr="00AA693E">
              <w:rPr>
                <w:color w:val="0000FA"/>
              </w:rPr>
              <w:t>, illetve a 2013/36/EU európai parlamenti és tanácsi irányelv</w:t>
            </w:r>
            <w:r w:rsidRPr="00AA693E">
              <w:rPr>
                <w:rStyle w:val="Sup"/>
                <w:color w:val="0000FA"/>
              </w:rPr>
              <w:t>5</w:t>
            </w:r>
            <w:r w:rsidRPr="00AA693E">
              <w:rPr>
                <w:color w:val="0000FA"/>
              </w:rPr>
              <w:t xml:space="preserve"> alapján megfelelően engedélyezett befektetési váll</w:t>
            </w:r>
            <w:r w:rsidRPr="00AA693E">
              <w:rPr>
                <w:color w:val="0000FA"/>
              </w:rPr>
              <w:t xml:space="preserve">alkozásokat és hitelintézeteket. A csoportszintű erőforrások megosztásának megkönnyítése és az erőforrások csoporton belüli különböző uniós szervezetek közötti szükségtelen megkettőzésének elkerülése érdekében pontosítani kell azt is, hogy az alapkezelő társaságok és az ABAK-ok számára lehetővé kell tenni, hogy az uniós csoporton belüli más szervezetek emberi és technikai erőforrásait használják fel üzleti tevékenységük folytatására. </w:t>
            </w:r>
            <w:r w:rsidRPr="00AA693E">
              <w:rPr>
                <w:b/>
                <w:i/>
                <w:color w:val="0000FA"/>
              </w:rPr>
              <w:t>Ezen túlmenően azon alapkezelő társaságok és ABAK-ok szabályozási terheine</w:t>
            </w:r>
            <w:r w:rsidRPr="00AA693E">
              <w:rPr>
                <w:b/>
                <w:i/>
                <w:color w:val="0000FA"/>
              </w:rPr>
              <w:t xml:space="preserve">k csökkentése érdekében, amelyek funkcióik vagy szolgáltatásaik ellátása során az uniós csoportjukon belüli más </w:t>
            </w:r>
            <w:r w:rsidRPr="00AA693E">
              <w:rPr>
                <w:b/>
                <w:i/>
                <w:color w:val="0000FA"/>
              </w:rPr>
              <w:lastRenderedPageBreak/>
              <w:t>szervezetekre támaszkodnak, ezeket a megállapodásokat a továbbiakban nem helyénvaló átruházásnak minősíteni, és azokra nem vonatkozhatnak a funkciók átruházására vonatkozó követelmények, kivéve azt a követelményt, hogy megfelelően tájékoztatni kell az alapkezelő társaság vagy ABAK székhelye szerinti tagállam illetékes hatóságait arról, hogy a funkciókat vagy szolgáltatásokat az uniós csoporton bel</w:t>
            </w:r>
            <w:r w:rsidRPr="00AA693E">
              <w:rPr>
                <w:b/>
                <w:i/>
                <w:color w:val="0000FA"/>
              </w:rPr>
              <w:t>üli más szervezetek látják el. Annak biztosítása érdekében, hogy az ugyanazon csoporton belüli valamennyi szervezet közös jogi, szabályozási és felügyeleti keret alapján működjön, ami elengedhetetlen a magas szintű befektetővédelem és a hatékony felügyelet fenntartásához, pontosítani szükséges azt is, hogy ezek a szabályok csak az ugyanazon csoporton belüli, az Unióban letelepedett szervezetek közötti átruházási megállapodások és erőforrás-megosztás javát szolgálják, és attól függetlenül alkalmazandók, hogy</w:t>
            </w:r>
            <w:r w:rsidRPr="00AA693E">
              <w:rPr>
                <w:b/>
                <w:i/>
                <w:color w:val="0000FA"/>
              </w:rPr>
              <w:t xml:space="preserve"> az uniós csoport anyavállalata az Unión belül vagy kívül található-e.</w:t>
            </w:r>
            <w:r w:rsidRPr="00AA693E">
              <w:rPr>
                <w:color w:val="0000FA"/>
              </w:rPr>
              <w:t xml:space="preserve"> A 2009/65/EK irányelvnek és a 2011/61/EU irányelvnek az alapkezelő társaságok és ABAK-ok uniós csoportjaira vonatkozó rendelkezései nem érintik az alapkezelő társaságoknak és az ABAK-oknak az uniós csoporthoz tartozó más szervezetek által ellátott funkciókkal kapcsolatos felelősségét vagy a hitelintézetekre és befektetési vállalkozásokra vonatkozó, az 575/2013/EU rendelet szerinti prudenciális konszolidációs követelményeket.</w:t>
            </w:r>
          </w:p>
        </w:tc>
        <w:tc>
          <w:tcPr>
            <w:tcW w:w="4876" w:type="dxa"/>
            <w:hideMark/>
          </w:tcPr>
          <w:p w14:paraId="18A3B083" w14:textId="77777777" w:rsidR="005A7611" w:rsidRPr="00AA693E" w:rsidRDefault="00ED0DDF">
            <w:pPr>
              <w:pStyle w:val="Normal6a"/>
            </w:pPr>
            <w:r w:rsidRPr="00AA693E">
              <w:rPr>
                <w:color w:val="000005"/>
              </w:rPr>
              <w:lastRenderedPageBreak/>
              <w:t>(5)</w:t>
            </w:r>
            <w:r w:rsidRPr="00AA693E">
              <w:rPr>
                <w:color w:val="000005"/>
              </w:rPr>
              <w:tab/>
              <w:t>A 2009/65/EK irányelv és a 2011/61/EU irányelv nem ismeri el az eszközkezelő csoport fogalmát, valamint az ehhez kapcsolódó szinergiákat és kockázatokat. Jelenleg az Unió-szerte működő eszközkezelő csoportoknak a csoporthoz tartozó minden egyes vállalkozás szintjén önálló emberi és technikai erőforrásokat kell fenntartaniuk, és a funkcióknak az ugyanazon csoporthoz tartozó más szervezetekre történő átruházásakor az átruházásra vonatkozó követelményeket teljeskörűen alkalmazni kell. Az egységes piacon működ</w:t>
            </w:r>
            <w:r w:rsidRPr="00AA693E">
              <w:rPr>
                <w:color w:val="000005"/>
              </w:rPr>
              <w:t>ő eszközkezelő csoportok működésének megkönnyítése érdekében a 2009/65/EK irányelvnek és a 2011/61/EU irányelvnek el kell ismernie az alapkezelő társaságok és alternatívbefektetésialap-kezelők uniós csoportjának fogalmát, amelynek magában kell foglalnia az összes engedélyezett alapkezelő társaságot és ABAK-ot, valamint az Unióban letelepedett és a 2014/65/EU európai parlamenti és tanácsi irányelv</w:t>
            </w:r>
            <w:r w:rsidRPr="00AA693E">
              <w:rPr>
                <w:rStyle w:val="Sup"/>
                <w:color w:val="000005"/>
              </w:rPr>
              <w:t>4</w:t>
            </w:r>
            <w:r w:rsidRPr="00AA693E">
              <w:rPr>
                <w:color w:val="000005"/>
              </w:rPr>
              <w:t>, illetve a 2013/36/EU európai parlamenti és tanácsi irányelv</w:t>
            </w:r>
            <w:r w:rsidRPr="00AA693E">
              <w:rPr>
                <w:rStyle w:val="Sup"/>
                <w:color w:val="000005"/>
              </w:rPr>
              <w:t>5</w:t>
            </w:r>
            <w:r w:rsidRPr="00AA693E">
              <w:rPr>
                <w:color w:val="000005"/>
              </w:rPr>
              <w:t xml:space="preserve"> alapján megfelelően engedélyezett befektetési vál</w:t>
            </w:r>
            <w:r w:rsidRPr="00AA693E">
              <w:rPr>
                <w:color w:val="000005"/>
              </w:rPr>
              <w:t>lalkozásokat és hitelintézeteket. A csoportszintű erőforrások megosztásának megkönnyítése és az erőforrások csoporton belüli különböző uniós szervezetek közötti szükségtelen megkettőzésének elkerülése érdekében pontosítani kell azt is, hogy az alapkezelő társaságok és az ABAK-ok számára lehetővé kell tenni, hogy az uniós csoporton belüli más szervezetek emberi és technikai erőforrásait használják fel üzleti tevékenységük folytatására. A 2009/65/EK irányelvnek és a 2011/61/EU irányelvnek az alapkezelő társas</w:t>
            </w:r>
            <w:r w:rsidRPr="00AA693E">
              <w:rPr>
                <w:color w:val="000005"/>
              </w:rPr>
              <w:t xml:space="preserve">ágok és ABAK-ok uniós csoportjaira vonatkozó rendelkezései nem érintik az alapkezelő társaságoknak és az ABAK-oknak az uniós csoporthoz </w:t>
            </w:r>
            <w:r w:rsidRPr="00AA693E">
              <w:rPr>
                <w:color w:val="000005"/>
              </w:rPr>
              <w:lastRenderedPageBreak/>
              <w:t>tartozó más szervezetek által ellátott funkciókkal kapcsolatos felelősségét vagy a hitelintézetekre és befektetési vállalkozásokra vonatkozó, az 575/2013/EU rendelet szerinti prudenciális konszolidációs követelményeket.</w:t>
            </w:r>
          </w:p>
        </w:tc>
      </w:tr>
      <w:tr w:rsidR="008B7DD9" w:rsidRPr="00AA693E" w14:paraId="4A99E4CD" w14:textId="77777777" w:rsidTr="005A7611">
        <w:trPr>
          <w:jc w:val="center"/>
        </w:trPr>
        <w:tc>
          <w:tcPr>
            <w:tcW w:w="4876" w:type="dxa"/>
            <w:hideMark/>
          </w:tcPr>
          <w:p w14:paraId="4711D59F" w14:textId="77777777" w:rsidR="005A7611" w:rsidRPr="00AA693E" w:rsidRDefault="00ED0DDF">
            <w:pPr>
              <w:pStyle w:val="Normal6a"/>
            </w:pPr>
            <w:r w:rsidRPr="00AA693E">
              <w:rPr>
                <w:b/>
                <w:i/>
                <w:color w:val="0000FA"/>
              </w:rPr>
              <w:lastRenderedPageBreak/>
              <w:t>_________________</w:t>
            </w:r>
          </w:p>
        </w:tc>
        <w:tc>
          <w:tcPr>
            <w:tcW w:w="4876" w:type="dxa"/>
            <w:hideMark/>
          </w:tcPr>
          <w:p w14:paraId="123D0949" w14:textId="77777777" w:rsidR="005A7611" w:rsidRPr="00AA693E" w:rsidRDefault="00ED0DDF">
            <w:pPr>
              <w:pStyle w:val="Normal6a"/>
            </w:pPr>
            <w:r w:rsidRPr="00AA693E">
              <w:rPr>
                <w:b/>
                <w:i/>
                <w:color w:val="000005"/>
              </w:rPr>
              <w:t>_________________</w:t>
            </w:r>
          </w:p>
        </w:tc>
      </w:tr>
      <w:tr w:rsidR="008B7DD9" w:rsidRPr="00AA693E" w14:paraId="4EB1753A" w14:textId="77777777" w:rsidTr="005A7611">
        <w:trPr>
          <w:jc w:val="center"/>
        </w:trPr>
        <w:tc>
          <w:tcPr>
            <w:tcW w:w="4876" w:type="dxa"/>
            <w:hideMark/>
          </w:tcPr>
          <w:p w14:paraId="0CEB578E" w14:textId="77777777" w:rsidR="005A7611" w:rsidRPr="00AA693E" w:rsidRDefault="00ED0DDF">
            <w:pPr>
              <w:pStyle w:val="Normal6a"/>
            </w:pPr>
            <w:r w:rsidRPr="00AA693E">
              <w:rPr>
                <w:rStyle w:val="Sup"/>
                <w:color w:val="0000FA"/>
              </w:rPr>
              <w:t>4</w:t>
            </w:r>
            <w:r w:rsidRPr="00AA693E">
              <w:rPr>
                <w:color w:val="0000FA"/>
              </w:rPr>
              <w:t xml:space="preserve"> Az Európai Parlament és a Tanács 2014/65/EU irányelve (2014. május 15.) a pénzügyi eszközök piacairól, valamint a 2002/92/EK irányelv és a 2011/61/EU irányelv módosításáról (HL L 173., 2014.6.12., 349. o., ELI: http://data.europa.eu/eli/dir/2014/65/oj).</w:t>
            </w:r>
          </w:p>
        </w:tc>
        <w:tc>
          <w:tcPr>
            <w:tcW w:w="4876" w:type="dxa"/>
            <w:hideMark/>
          </w:tcPr>
          <w:p w14:paraId="3B8A9636" w14:textId="77777777" w:rsidR="005A7611" w:rsidRPr="00AA693E" w:rsidRDefault="00ED0DDF">
            <w:pPr>
              <w:pStyle w:val="Normal6a"/>
            </w:pPr>
            <w:r w:rsidRPr="00AA693E">
              <w:rPr>
                <w:rStyle w:val="Sup"/>
                <w:color w:val="000005"/>
              </w:rPr>
              <w:t>4</w:t>
            </w:r>
            <w:r w:rsidRPr="00AA693E">
              <w:rPr>
                <w:color w:val="000005"/>
              </w:rPr>
              <w:t xml:space="preserve"> Az Európai Parlament és a Tanács 2014/65/EU irányelve (2014. május 15.) a pénzügyi eszközök piacairól, valamint a 2002/92/EK irányelv és a 2011/61/EU irányelv módosításáról (HL L 173., 2014.6.12., 349. o., ELI: http://data.europa.eu/eli/dir/2014/65/oj).</w:t>
            </w:r>
          </w:p>
        </w:tc>
      </w:tr>
      <w:tr w:rsidR="008B7DD9" w:rsidRPr="00AA693E" w14:paraId="561AF07F" w14:textId="77777777" w:rsidTr="005A7611">
        <w:trPr>
          <w:jc w:val="center"/>
        </w:trPr>
        <w:tc>
          <w:tcPr>
            <w:tcW w:w="4876" w:type="dxa"/>
            <w:hideMark/>
          </w:tcPr>
          <w:p w14:paraId="08EB0339" w14:textId="77777777" w:rsidR="005A7611" w:rsidRPr="00AA693E" w:rsidRDefault="00ED0DDF">
            <w:pPr>
              <w:pStyle w:val="Normal6a"/>
            </w:pPr>
            <w:r w:rsidRPr="00AA693E">
              <w:rPr>
                <w:rStyle w:val="Sup"/>
                <w:color w:val="0000FA"/>
              </w:rPr>
              <w:t>5</w:t>
            </w:r>
            <w:r w:rsidRPr="00AA693E">
              <w:rPr>
                <w:color w:val="0000FA"/>
              </w:rPr>
              <w:t xml:space="preserve"> Az Európai Parlament és a Tanács </w:t>
            </w:r>
            <w:r w:rsidRPr="00AA693E">
              <w:rPr>
                <w:color w:val="0000FA"/>
              </w:rPr>
              <w:lastRenderedPageBreak/>
              <w:t>2013/34/EU irányelve (2013. június 26.) a meghatározott típusú vállalkozások éves pénzügyi kimutatásairól, összevont (konszolidált) éves pénzügyi kimutatásairól és a kapcsolódó beszámolókról, a 2006/43/EK európai parlamenti és tanácsi irányelv módosításáról, valamint a 78/660/EGK és a 83/349/EGK tanácsi irányelv hatályon kívül helyezéséről (HL L 182., 2013.6.29., 19. o., ELI: http://data.europa.eu/eli/dir/2013/34/oj).</w:t>
            </w:r>
          </w:p>
        </w:tc>
        <w:tc>
          <w:tcPr>
            <w:tcW w:w="4876" w:type="dxa"/>
            <w:hideMark/>
          </w:tcPr>
          <w:p w14:paraId="3AE74A52" w14:textId="77777777" w:rsidR="005A7611" w:rsidRPr="00AA693E" w:rsidRDefault="00ED0DDF">
            <w:pPr>
              <w:pStyle w:val="Normal6a"/>
            </w:pPr>
            <w:r w:rsidRPr="00AA693E">
              <w:rPr>
                <w:rStyle w:val="Sup"/>
                <w:color w:val="000005"/>
              </w:rPr>
              <w:lastRenderedPageBreak/>
              <w:t>5</w:t>
            </w:r>
            <w:r w:rsidRPr="00AA693E">
              <w:rPr>
                <w:color w:val="000005"/>
              </w:rPr>
              <w:t xml:space="preserve"> Az Európai Parlament és a Tanács </w:t>
            </w:r>
            <w:r w:rsidRPr="00AA693E">
              <w:rPr>
                <w:color w:val="000005"/>
              </w:rPr>
              <w:lastRenderedPageBreak/>
              <w:t>2013/34/EU irányelve (2013. június 26.) a meghatározott típusú vállalkozások éves pénzügyi kimutatásairól, összevont (konszolidált) éves pénzügyi kimutatásairól és a kapcsolódó beszámolókról, a 2006/43/EK európai parlamenti és tanácsi irányelv módosításáról, valamint a 78/660/EGK és a 83/349/EGK tanácsi irányelv hatályon kívül helyezéséről (HL L 182., 2013.6.29., 19. o., ELI: http://data.europa.eu/eli/dir/2013/34/oj).</w:t>
            </w:r>
          </w:p>
        </w:tc>
      </w:tr>
    </w:tbl>
    <w:p w14:paraId="628927A1"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2C2301E" w14:textId="77777777" w:rsidR="005A7611" w:rsidRPr="00AA693E" w:rsidRDefault="00ED0DDF" w:rsidP="005A7611">
      <w:r w:rsidRPr="00ED0DDF">
        <w:rPr>
          <w:rStyle w:val="HideTWBExt"/>
        </w:rPr>
        <w:t>&lt;/Amend&gt;</w:t>
      </w:r>
    </w:p>
    <w:p w14:paraId="2EBCC691"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w:t>
      </w:r>
      <w:r w:rsidRPr="00ED0DDF">
        <w:rPr>
          <w:rStyle w:val="HideTWBExt"/>
          <w:b w:val="0"/>
        </w:rPr>
        <w:t>&lt;/NumAm&gt;</w:t>
      </w:r>
    </w:p>
    <w:p w14:paraId="1B1A7016"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04AB370" w14:textId="77777777" w:rsidR="005A7611" w:rsidRPr="00AA693E" w:rsidRDefault="00ED0DDF" w:rsidP="005A7611">
      <w:pPr>
        <w:pStyle w:val="NormalBold"/>
      </w:pPr>
      <w:r w:rsidRPr="00ED0DDF">
        <w:rPr>
          <w:rStyle w:val="HideTWBExt"/>
          <w:b w:val="0"/>
        </w:rPr>
        <w:t>&lt;Article&gt;</w:t>
      </w:r>
      <w:r w:rsidRPr="00AA693E">
        <w:rPr>
          <w:color w:val="0000F0"/>
        </w:rPr>
        <w:t>6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B1FD64D" w14:textId="77777777" w:rsidTr="005A7611">
        <w:trPr>
          <w:trHeight w:val="240"/>
          <w:jc w:val="center"/>
        </w:trPr>
        <w:tc>
          <w:tcPr>
            <w:tcW w:w="9752" w:type="dxa"/>
            <w:gridSpan w:val="2"/>
          </w:tcPr>
          <w:p w14:paraId="2CD2B96A" w14:textId="77777777" w:rsidR="005A7611" w:rsidRPr="00AA693E" w:rsidRDefault="005A7611"/>
        </w:tc>
      </w:tr>
      <w:tr w:rsidR="008B7DD9" w:rsidRPr="00AA693E" w14:paraId="14186125" w14:textId="77777777" w:rsidTr="005A7611">
        <w:trPr>
          <w:trHeight w:val="240"/>
          <w:jc w:val="center"/>
        </w:trPr>
        <w:tc>
          <w:tcPr>
            <w:tcW w:w="4876" w:type="dxa"/>
            <w:hideMark/>
          </w:tcPr>
          <w:p w14:paraId="7F6D03B0" w14:textId="77777777" w:rsidR="005A7611" w:rsidRPr="00AA693E" w:rsidRDefault="00ED0DDF">
            <w:pPr>
              <w:pStyle w:val="AmColumnHeading"/>
            </w:pPr>
            <w:r w:rsidRPr="00AA693E">
              <w:rPr>
                <w:color w:val="0000FA"/>
              </w:rPr>
              <w:t>A Bizottság által javasolt szöveg</w:t>
            </w:r>
          </w:p>
        </w:tc>
        <w:tc>
          <w:tcPr>
            <w:tcW w:w="4876" w:type="dxa"/>
            <w:hideMark/>
          </w:tcPr>
          <w:p w14:paraId="14336E3A" w14:textId="77777777" w:rsidR="005A7611" w:rsidRPr="00AA693E" w:rsidRDefault="00ED0DDF">
            <w:pPr>
              <w:pStyle w:val="AmColumnHeading"/>
            </w:pPr>
            <w:r w:rsidRPr="00AA693E">
              <w:rPr>
                <w:color w:val="0000F5"/>
              </w:rPr>
              <w:t>Módosítás</w:t>
            </w:r>
          </w:p>
        </w:tc>
      </w:tr>
      <w:tr w:rsidR="008B7DD9" w:rsidRPr="00AA693E" w14:paraId="1503F22E" w14:textId="77777777" w:rsidTr="005A7611">
        <w:trPr>
          <w:jc w:val="center"/>
        </w:trPr>
        <w:tc>
          <w:tcPr>
            <w:tcW w:w="4876" w:type="dxa"/>
            <w:hideMark/>
          </w:tcPr>
          <w:p w14:paraId="06537328" w14:textId="77777777" w:rsidR="005A7611" w:rsidRPr="00AA693E" w:rsidRDefault="00ED0DDF">
            <w:pPr>
              <w:pStyle w:val="Normal6a"/>
            </w:pPr>
            <w:r w:rsidRPr="00AA693E">
              <w:rPr>
                <w:color w:val="0000FA"/>
              </w:rPr>
              <w:t>(6)</w:t>
            </w:r>
            <w:r w:rsidRPr="00AA693E">
              <w:rPr>
                <w:color w:val="0000FA"/>
              </w:rPr>
              <w:tab/>
            </w:r>
            <w:r w:rsidRPr="00AA693E">
              <w:rPr>
                <w:color w:val="0000FA"/>
              </w:rPr>
              <w:t>Az eszközkezelőkre és a befektetési alapokra alkalmazandó jogi és működési feltételek terén Unió-szerte fennálló nemzeti különbségek csökkentése érdekében meg kell szüntetni azokat a nemzeti mérlegelési jogköröket egyes rendelkezések átültetése és végrehajtása terén, amelyek lehetővé teszik a tagállamok számára az alapvető szabályok értelmezését, kiegészítését vagy az azoktól való eltérést, és amelyek akadályokat gördítenek az egységes piac a 2009/65/EK irányelvben és a 2011/61/EU irányelvben jelenleg megha</w:t>
            </w:r>
            <w:r w:rsidRPr="00AA693E">
              <w:rPr>
                <w:color w:val="0000FA"/>
              </w:rPr>
              <w:t>tározottak szerinti fejlődése elé.</w:t>
            </w:r>
          </w:p>
        </w:tc>
        <w:tc>
          <w:tcPr>
            <w:tcW w:w="4876" w:type="dxa"/>
            <w:hideMark/>
          </w:tcPr>
          <w:p w14:paraId="4A75672C" w14:textId="77777777" w:rsidR="005A7611" w:rsidRPr="00AA693E" w:rsidRDefault="00ED0DDF">
            <w:pPr>
              <w:pStyle w:val="Normal6a"/>
            </w:pPr>
            <w:r w:rsidRPr="00AA693E">
              <w:rPr>
                <w:color w:val="000005"/>
              </w:rPr>
              <w:t>(6)</w:t>
            </w:r>
            <w:r w:rsidRPr="00AA693E">
              <w:rPr>
                <w:color w:val="000005"/>
              </w:rPr>
              <w:tab/>
              <w:t xml:space="preserve">Az eszközkezelőkre és a befektetési alapokra alkalmazandó jogi és működési feltételek terén Unió-szerte fennálló nemzeti különbségek csökkentése érdekében </w:t>
            </w:r>
            <w:r w:rsidRPr="00AA693E">
              <w:rPr>
                <w:b/>
                <w:i/>
                <w:color w:val="000005"/>
              </w:rPr>
              <w:t>legkésőbb 2028. december 31-ig</w:t>
            </w:r>
            <w:r w:rsidRPr="00AA693E">
              <w:rPr>
                <w:color w:val="000005"/>
              </w:rPr>
              <w:t xml:space="preserve"> meg kell szüntetni azokat a nemzeti mérlegelési jogköröket egyes rendelkezések átültetése és végrehajtása terén, amelyek lehetővé teszik a tagállamok számára az alapvető szabályok értelmezését, kiegészítését vagy az azoktól való eltérést, és amelyek akadályokat gördítenek az egységes piac a 2009/65/EK irányelvben és a 2011/</w:t>
            </w:r>
            <w:r w:rsidRPr="00AA693E">
              <w:rPr>
                <w:color w:val="000005"/>
              </w:rPr>
              <w:t>61/EU irányelvben jelenleg meghatározottak szerinti fejlődése elé.</w:t>
            </w:r>
          </w:p>
        </w:tc>
      </w:tr>
    </w:tbl>
    <w:p w14:paraId="536E9777"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4B59861" w14:textId="77777777" w:rsidR="005A7611" w:rsidRPr="00AA693E" w:rsidRDefault="00ED0DDF" w:rsidP="005A7611">
      <w:r w:rsidRPr="00ED0DDF">
        <w:rPr>
          <w:rStyle w:val="HideTWBExt"/>
        </w:rPr>
        <w:t>&lt;/Amend&gt;</w:t>
      </w:r>
    </w:p>
    <w:p w14:paraId="55A3AD82"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w:t>
      </w:r>
      <w:r w:rsidRPr="00ED0DDF">
        <w:rPr>
          <w:rStyle w:val="HideTWBExt"/>
          <w:b w:val="0"/>
        </w:rPr>
        <w:t>&lt;/NumAm&gt;</w:t>
      </w:r>
    </w:p>
    <w:p w14:paraId="03444021"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C5CD4AD" w14:textId="77777777" w:rsidR="005A7611" w:rsidRPr="00AA693E" w:rsidRDefault="00ED0DDF" w:rsidP="005A7611">
      <w:pPr>
        <w:pStyle w:val="NormalBold"/>
      </w:pPr>
      <w:r w:rsidRPr="00ED0DDF">
        <w:rPr>
          <w:rStyle w:val="HideTWBExt"/>
          <w:b w:val="0"/>
        </w:rPr>
        <w:t>&lt;Article&gt;</w:t>
      </w:r>
      <w:r w:rsidRPr="00AA693E">
        <w:rPr>
          <w:color w:val="0000F0"/>
        </w:rPr>
        <w:t>7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95A01E1" w14:textId="77777777" w:rsidTr="005A7611">
        <w:trPr>
          <w:trHeight w:val="240"/>
          <w:jc w:val="center"/>
        </w:trPr>
        <w:tc>
          <w:tcPr>
            <w:tcW w:w="9752" w:type="dxa"/>
            <w:gridSpan w:val="2"/>
          </w:tcPr>
          <w:p w14:paraId="4057F4E0" w14:textId="77777777" w:rsidR="005A7611" w:rsidRPr="00AA693E" w:rsidRDefault="005A7611"/>
        </w:tc>
      </w:tr>
      <w:tr w:rsidR="008B7DD9" w:rsidRPr="00AA693E" w14:paraId="3417BB95" w14:textId="77777777" w:rsidTr="005A7611">
        <w:trPr>
          <w:trHeight w:val="240"/>
          <w:jc w:val="center"/>
        </w:trPr>
        <w:tc>
          <w:tcPr>
            <w:tcW w:w="4876" w:type="dxa"/>
            <w:hideMark/>
          </w:tcPr>
          <w:p w14:paraId="5D06D9AC" w14:textId="77777777" w:rsidR="005A7611" w:rsidRPr="00AA693E" w:rsidRDefault="00ED0DDF">
            <w:pPr>
              <w:pStyle w:val="AmColumnHeading"/>
            </w:pPr>
            <w:r w:rsidRPr="00AA693E">
              <w:rPr>
                <w:color w:val="0000FA"/>
              </w:rPr>
              <w:lastRenderedPageBreak/>
              <w:t>A Bizottság által javasolt szöveg</w:t>
            </w:r>
          </w:p>
        </w:tc>
        <w:tc>
          <w:tcPr>
            <w:tcW w:w="4876" w:type="dxa"/>
            <w:hideMark/>
          </w:tcPr>
          <w:p w14:paraId="6AD97984" w14:textId="77777777" w:rsidR="005A7611" w:rsidRPr="00AA693E" w:rsidRDefault="00ED0DDF">
            <w:pPr>
              <w:pStyle w:val="AmColumnHeading"/>
            </w:pPr>
            <w:r w:rsidRPr="00AA693E">
              <w:rPr>
                <w:color w:val="0000F5"/>
              </w:rPr>
              <w:t>Módosítás</w:t>
            </w:r>
          </w:p>
        </w:tc>
      </w:tr>
      <w:tr w:rsidR="008B7DD9" w:rsidRPr="00AA693E" w14:paraId="45AD6CE8" w14:textId="77777777" w:rsidTr="005A7611">
        <w:trPr>
          <w:jc w:val="center"/>
        </w:trPr>
        <w:tc>
          <w:tcPr>
            <w:tcW w:w="4876" w:type="dxa"/>
            <w:hideMark/>
          </w:tcPr>
          <w:p w14:paraId="0D841C12" w14:textId="77777777" w:rsidR="005A7611" w:rsidRPr="00AA693E" w:rsidRDefault="00ED0DDF">
            <w:pPr>
              <w:pStyle w:val="Normal6a"/>
            </w:pPr>
            <w:r w:rsidRPr="00AA693E">
              <w:rPr>
                <w:color w:val="0000FA"/>
              </w:rPr>
              <w:t>(7)</w:t>
            </w:r>
            <w:r w:rsidRPr="00AA693E">
              <w:rPr>
                <w:color w:val="0000FA"/>
              </w:rPr>
              <w:tab/>
              <w:t xml:space="preserve">Jelenleg minden tagállam saját nemzeti magatartási szabályokat és prudenciális szabályokat dolgoz ki, amelyeket az alapkezelő társaságoknak és az ABAK-oknak be kell tartaniuk, ami eltérő nemzeti szabálykönyveket eredményez, ez pedig akadályozza az alapkezelők valódi egységes piacának kialakulását. Az alapkezelő társaságokra és az ABAK-okra vonatkozó prudenciális szabályok és magatartási szabályok Unió-szerte egységes alkalmazásának és következetes végrehajtásának biztosítása érdekében az ESMA </w:t>
            </w:r>
            <w:r w:rsidRPr="00AA693E">
              <w:rPr>
                <w:b/>
                <w:i/>
                <w:color w:val="0000FA"/>
              </w:rPr>
              <w:t>iránymutatáso</w:t>
            </w:r>
            <w:r w:rsidRPr="00AA693E">
              <w:rPr>
                <w:b/>
                <w:i/>
                <w:color w:val="0000FA"/>
              </w:rPr>
              <w:t>kat dolgozhat</w:t>
            </w:r>
            <w:r w:rsidRPr="00AA693E">
              <w:rPr>
                <w:color w:val="0000FA"/>
              </w:rPr>
              <w:t xml:space="preserve"> ki e szabályok tartalmának meghatározására.</w:t>
            </w:r>
          </w:p>
        </w:tc>
        <w:tc>
          <w:tcPr>
            <w:tcW w:w="4876" w:type="dxa"/>
            <w:hideMark/>
          </w:tcPr>
          <w:p w14:paraId="2035A952" w14:textId="77777777" w:rsidR="005A7611" w:rsidRPr="00AA693E" w:rsidRDefault="00ED0DDF">
            <w:pPr>
              <w:pStyle w:val="Normal6a"/>
            </w:pPr>
            <w:r w:rsidRPr="00AA693E">
              <w:rPr>
                <w:color w:val="000005"/>
              </w:rPr>
              <w:t>(7)</w:t>
            </w:r>
            <w:r w:rsidRPr="00AA693E">
              <w:rPr>
                <w:color w:val="000005"/>
              </w:rPr>
              <w:tab/>
              <w:t xml:space="preserve">Jelenleg minden tagállam saját nemzeti magatartási szabályokat és prudenciális szabályokat dolgoz ki, amelyeket az alapkezelő társaságoknak és az ABAK-oknak be kell tartaniuk, ami eltérő nemzeti szabálykönyveket eredményez, ez pedig akadályozza az alapkezelők valódi egységes piacának kialakulását. Az alapkezelő társaságokra és az ABAK-okra vonatkozó prudenciális szabályok és magatartási szabályok Unió-szerte egységes alkalmazásának és következetes végrehajtásának biztosítása érdekében </w:t>
            </w:r>
            <w:r w:rsidRPr="00AA693E">
              <w:rPr>
                <w:b/>
                <w:i/>
                <w:color w:val="000005"/>
              </w:rPr>
              <w:t>elő kell írni</w:t>
            </w:r>
            <w:r w:rsidRPr="00AA693E">
              <w:rPr>
                <w:color w:val="000005"/>
              </w:rPr>
              <w:t xml:space="preserve"> az ESMA</w:t>
            </w:r>
            <w:r w:rsidRPr="00AA693E">
              <w:rPr>
                <w:color w:val="000005"/>
              </w:rPr>
              <w:t xml:space="preserve"> </w:t>
            </w:r>
            <w:r w:rsidRPr="00AA693E">
              <w:rPr>
                <w:b/>
                <w:i/>
                <w:color w:val="000005"/>
              </w:rPr>
              <w:t>számára, hogy uniós szintű magatartási szabályokat dolgozzon</w:t>
            </w:r>
            <w:r w:rsidRPr="00AA693E">
              <w:rPr>
                <w:color w:val="000005"/>
              </w:rPr>
              <w:t xml:space="preserve"> ki e szabályok tartalmának meghatározására.</w:t>
            </w:r>
          </w:p>
        </w:tc>
      </w:tr>
    </w:tbl>
    <w:p w14:paraId="2937CA03"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C4DA4BD" w14:textId="77777777" w:rsidR="005A7611" w:rsidRPr="00AA693E" w:rsidRDefault="00ED0DDF" w:rsidP="005A7611">
      <w:r w:rsidRPr="00ED0DDF">
        <w:rPr>
          <w:rStyle w:val="HideTWBExt"/>
        </w:rPr>
        <w:t>&lt;/Amend&gt;</w:t>
      </w:r>
    </w:p>
    <w:p w14:paraId="29B5C3B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w:t>
      </w:r>
      <w:r w:rsidRPr="00ED0DDF">
        <w:rPr>
          <w:rStyle w:val="HideTWBExt"/>
          <w:b w:val="0"/>
        </w:rPr>
        <w:t>&lt;/NumAm&gt;</w:t>
      </w:r>
    </w:p>
    <w:p w14:paraId="3D225A9C"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9FAFAAC" w14:textId="77777777" w:rsidR="005A7611" w:rsidRPr="00AA693E" w:rsidRDefault="00ED0DDF" w:rsidP="005A7611">
      <w:pPr>
        <w:pStyle w:val="NormalBold"/>
      </w:pPr>
      <w:r w:rsidRPr="00ED0DDF">
        <w:rPr>
          <w:rStyle w:val="HideTWBExt"/>
          <w:b w:val="0"/>
        </w:rPr>
        <w:t>&lt;Article&gt;</w:t>
      </w:r>
      <w:r w:rsidRPr="00AA693E">
        <w:rPr>
          <w:color w:val="0000F0"/>
        </w:rPr>
        <w:t>8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B2E2411" w14:textId="77777777" w:rsidTr="005A7611">
        <w:trPr>
          <w:trHeight w:val="240"/>
          <w:jc w:val="center"/>
        </w:trPr>
        <w:tc>
          <w:tcPr>
            <w:tcW w:w="9752" w:type="dxa"/>
            <w:gridSpan w:val="2"/>
          </w:tcPr>
          <w:p w14:paraId="5C6F76D1" w14:textId="77777777" w:rsidR="005A7611" w:rsidRPr="00AA693E" w:rsidRDefault="005A7611"/>
        </w:tc>
      </w:tr>
      <w:tr w:rsidR="008B7DD9" w:rsidRPr="00AA693E" w14:paraId="37E2839A" w14:textId="77777777" w:rsidTr="005A7611">
        <w:trPr>
          <w:trHeight w:val="240"/>
          <w:jc w:val="center"/>
        </w:trPr>
        <w:tc>
          <w:tcPr>
            <w:tcW w:w="4876" w:type="dxa"/>
            <w:hideMark/>
          </w:tcPr>
          <w:p w14:paraId="742A687B" w14:textId="77777777" w:rsidR="005A7611" w:rsidRPr="00AA693E" w:rsidRDefault="00ED0DDF">
            <w:pPr>
              <w:pStyle w:val="AmColumnHeading"/>
            </w:pPr>
            <w:r w:rsidRPr="00AA693E">
              <w:rPr>
                <w:color w:val="0000FA"/>
              </w:rPr>
              <w:t>A Bizottság által javasolt szöveg</w:t>
            </w:r>
          </w:p>
        </w:tc>
        <w:tc>
          <w:tcPr>
            <w:tcW w:w="4876" w:type="dxa"/>
            <w:hideMark/>
          </w:tcPr>
          <w:p w14:paraId="19F71B64" w14:textId="77777777" w:rsidR="005A7611" w:rsidRPr="00AA693E" w:rsidRDefault="00ED0DDF">
            <w:pPr>
              <w:pStyle w:val="AmColumnHeading"/>
            </w:pPr>
            <w:r w:rsidRPr="00AA693E">
              <w:rPr>
                <w:color w:val="0000F5"/>
              </w:rPr>
              <w:t>Módosítás</w:t>
            </w:r>
          </w:p>
        </w:tc>
      </w:tr>
      <w:tr w:rsidR="008B7DD9" w:rsidRPr="00AA693E" w14:paraId="5F88B299" w14:textId="77777777" w:rsidTr="005A7611">
        <w:trPr>
          <w:jc w:val="center"/>
        </w:trPr>
        <w:tc>
          <w:tcPr>
            <w:tcW w:w="4876" w:type="dxa"/>
            <w:hideMark/>
          </w:tcPr>
          <w:p w14:paraId="07DF6E3C" w14:textId="77777777" w:rsidR="005A7611" w:rsidRPr="00AA693E" w:rsidRDefault="00ED0DDF">
            <w:pPr>
              <w:pStyle w:val="Normal6a"/>
            </w:pPr>
            <w:r w:rsidRPr="00AA693E">
              <w:rPr>
                <w:color w:val="0000FA"/>
              </w:rPr>
              <w:t>(8)</w:t>
            </w:r>
            <w:r w:rsidRPr="00AA693E">
              <w:rPr>
                <w:color w:val="0000FA"/>
              </w:rPr>
              <w:tab/>
            </w:r>
            <w:r w:rsidRPr="00AA693E">
              <w:rPr>
                <w:color w:val="0000FA"/>
              </w:rPr>
              <w:t xml:space="preserve">Az ÁÉKBV-ket és ABA-kat harmadik fél kezdeményezésére kezelő vagy kezelni szándékozó alapkezelő társaságok és ABAK-ok szabályozási terheinek csökkentése érdekében elő kell írni az alapkezelő társaságok és ABAK-ok számára, hogy az engedélyezés időpontjában tájékoztassák a székhelyük szerinti tagállam illetékes hatóságait arról, hogy harmadik fél kezdeményezésére ÁÉKBV-ket és ABA-kat kezelnek vagy szándékoznak kezelni, és </w:t>
            </w:r>
            <w:r w:rsidRPr="00AA693E">
              <w:rPr>
                <w:b/>
                <w:i/>
                <w:color w:val="0000FA"/>
              </w:rPr>
              <w:t>csak kérésre kelljen</w:t>
            </w:r>
            <w:r w:rsidRPr="00AA693E">
              <w:rPr>
                <w:color w:val="0000FA"/>
              </w:rPr>
              <w:t xml:space="preserve"> </w:t>
            </w:r>
            <w:r w:rsidRPr="00AA693E">
              <w:rPr>
                <w:b/>
                <w:i/>
                <w:color w:val="0000FA"/>
              </w:rPr>
              <w:t>bizonyítaniuk</w:t>
            </w:r>
            <w:r w:rsidRPr="00AA693E">
              <w:rPr>
                <w:color w:val="0000FA"/>
              </w:rPr>
              <w:t xml:space="preserve"> azok számára, hogy minden észszerű lépést megtettek a</w:t>
            </w:r>
            <w:r w:rsidRPr="00AA693E">
              <w:rPr>
                <w:color w:val="0000FA"/>
              </w:rPr>
              <w:t>z összeférhetetlenségek megelőzése, kezelése, nyomon követése vagy adott esetben közlése érdekében.</w:t>
            </w:r>
          </w:p>
        </w:tc>
        <w:tc>
          <w:tcPr>
            <w:tcW w:w="4876" w:type="dxa"/>
            <w:hideMark/>
          </w:tcPr>
          <w:p w14:paraId="2194AB9F" w14:textId="77777777" w:rsidR="005A7611" w:rsidRPr="00AA693E" w:rsidRDefault="00ED0DDF">
            <w:pPr>
              <w:pStyle w:val="Normal6a"/>
            </w:pPr>
            <w:r w:rsidRPr="00AA693E">
              <w:rPr>
                <w:color w:val="000005"/>
              </w:rPr>
              <w:t>(8)</w:t>
            </w:r>
            <w:r w:rsidRPr="00AA693E">
              <w:rPr>
                <w:color w:val="000005"/>
              </w:rPr>
              <w:tab/>
              <w:t xml:space="preserve">Az ÁÉKBV-ket és ABA-kat harmadik fél kezdeményezésére kezelő vagy kezelni szándékozó alapkezelő társaságok és ABAK-ok szabályozási terheinek csökkentése érdekében elő kell írni az alapkezelő társaságok és ABAK-ok számára, hogy az engedélyezés időpontjában tájékoztassák a székhelyük szerinti tagállam illetékes hatóságait arról, hogy harmadik fél kezdeményezésére ÁÉKBV-ket és ABA-kat kezelnek vagy szándékoznak kezelni, és </w:t>
            </w:r>
            <w:r w:rsidRPr="00AA693E">
              <w:rPr>
                <w:b/>
                <w:bCs/>
                <w:i/>
                <w:iCs/>
                <w:color w:val="000005"/>
              </w:rPr>
              <w:t>bizonyítsák</w:t>
            </w:r>
            <w:r w:rsidRPr="00AA693E">
              <w:rPr>
                <w:color w:val="000005"/>
              </w:rPr>
              <w:t xml:space="preserve"> azok számára, hogy minden észszerű lépést megtettek az összeférhetetlensége</w:t>
            </w:r>
            <w:r w:rsidRPr="00AA693E">
              <w:rPr>
                <w:color w:val="000005"/>
              </w:rPr>
              <w:t>k megelőzése, kezelése, nyomon követése vagy adott esetben közlése érdekében.</w:t>
            </w:r>
          </w:p>
        </w:tc>
      </w:tr>
    </w:tbl>
    <w:p w14:paraId="1A388E7F"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6BF5BBB" w14:textId="77777777" w:rsidR="005A7611" w:rsidRPr="00AA693E" w:rsidRDefault="00ED0DDF" w:rsidP="005A7611">
      <w:r w:rsidRPr="00ED0DDF">
        <w:rPr>
          <w:rStyle w:val="HideTWBExt"/>
        </w:rPr>
        <w:lastRenderedPageBreak/>
        <w:t>&lt;/Amend&gt;</w:t>
      </w:r>
    </w:p>
    <w:p w14:paraId="762ED43F"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w:t>
      </w:r>
      <w:r w:rsidRPr="00ED0DDF">
        <w:rPr>
          <w:rStyle w:val="HideTWBExt"/>
          <w:b w:val="0"/>
        </w:rPr>
        <w:t>&lt;/NumAm&gt;</w:t>
      </w:r>
    </w:p>
    <w:p w14:paraId="7D916161"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D51C70A" w14:textId="77777777" w:rsidR="005A7611" w:rsidRPr="00AA693E" w:rsidRDefault="00ED0DDF" w:rsidP="005A7611">
      <w:pPr>
        <w:pStyle w:val="NormalBold"/>
      </w:pPr>
      <w:r w:rsidRPr="00ED0DDF">
        <w:rPr>
          <w:rStyle w:val="HideTWBExt"/>
          <w:b w:val="0"/>
        </w:rPr>
        <w:t>&lt;Article&gt;</w:t>
      </w:r>
      <w:r w:rsidRPr="00AA693E">
        <w:rPr>
          <w:color w:val="0000F0"/>
        </w:rPr>
        <w:t>10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00FF798" w14:textId="77777777" w:rsidTr="005A7611">
        <w:trPr>
          <w:trHeight w:val="240"/>
          <w:jc w:val="center"/>
        </w:trPr>
        <w:tc>
          <w:tcPr>
            <w:tcW w:w="9752" w:type="dxa"/>
            <w:gridSpan w:val="2"/>
          </w:tcPr>
          <w:p w14:paraId="554DADC3" w14:textId="77777777" w:rsidR="005A7611" w:rsidRPr="00AA693E" w:rsidRDefault="005A7611"/>
        </w:tc>
      </w:tr>
      <w:tr w:rsidR="008B7DD9" w:rsidRPr="00AA693E" w14:paraId="5B6C963D" w14:textId="77777777" w:rsidTr="005A7611">
        <w:trPr>
          <w:trHeight w:val="240"/>
          <w:jc w:val="center"/>
        </w:trPr>
        <w:tc>
          <w:tcPr>
            <w:tcW w:w="4876" w:type="dxa"/>
            <w:hideMark/>
          </w:tcPr>
          <w:p w14:paraId="1F9A4F53" w14:textId="77777777" w:rsidR="005A7611" w:rsidRPr="00AA693E" w:rsidRDefault="00ED0DDF">
            <w:pPr>
              <w:pStyle w:val="AmColumnHeading"/>
            </w:pPr>
            <w:r w:rsidRPr="00AA693E">
              <w:rPr>
                <w:color w:val="0000FA"/>
              </w:rPr>
              <w:t>A Bizottság által javasolt szöveg</w:t>
            </w:r>
          </w:p>
        </w:tc>
        <w:tc>
          <w:tcPr>
            <w:tcW w:w="4876" w:type="dxa"/>
            <w:hideMark/>
          </w:tcPr>
          <w:p w14:paraId="7DE1D31A" w14:textId="77777777" w:rsidR="005A7611" w:rsidRPr="00AA693E" w:rsidRDefault="00ED0DDF">
            <w:pPr>
              <w:pStyle w:val="AmColumnHeading"/>
            </w:pPr>
            <w:r w:rsidRPr="00AA693E">
              <w:rPr>
                <w:color w:val="0000F5"/>
              </w:rPr>
              <w:t>Módosítás</w:t>
            </w:r>
          </w:p>
        </w:tc>
      </w:tr>
      <w:tr w:rsidR="008B7DD9" w:rsidRPr="00AA693E" w14:paraId="366E2ED6" w14:textId="77777777" w:rsidTr="005A7611">
        <w:trPr>
          <w:jc w:val="center"/>
        </w:trPr>
        <w:tc>
          <w:tcPr>
            <w:tcW w:w="4876" w:type="dxa"/>
            <w:hideMark/>
          </w:tcPr>
          <w:p w14:paraId="6FCC7D7F" w14:textId="77777777" w:rsidR="005A7611" w:rsidRPr="00AA693E" w:rsidRDefault="00ED0DDF">
            <w:pPr>
              <w:pStyle w:val="Normal6a"/>
            </w:pPr>
            <w:r w:rsidRPr="00AA693E">
              <w:rPr>
                <w:color w:val="0000FA"/>
              </w:rPr>
              <w:t>(10)</w:t>
            </w:r>
            <w:r w:rsidRPr="00AA693E">
              <w:rPr>
                <w:color w:val="0000FA"/>
              </w:rPr>
              <w:tab/>
            </w:r>
            <w:r w:rsidRPr="00AA693E">
              <w:rPr>
                <w:color w:val="0000FA"/>
              </w:rPr>
              <w:t>Az egységes piacban rejlő lehetőségek teljes körű kiaknázása érdekében az integráció megkönnyítése, az ÁÉKBV-k, az alapkezelő társaságok és az ABAK-ok meglévő alapkezelői és forgalmazó útleveleinek kiegészítése, valamint a letétkezelői szolgáltatások határokon átnyúló nyújtásával szembeni szabályozási akadályok felszámolása érdekében uniós letétkezelői útlevél bevezetése indokolt. A letétkezelői útlevél célja szerint megszünteti azt a jelenlegi korlátozást, amely előírja, hogy a letétkezelőnek az alappal az</w:t>
            </w:r>
            <w:r w:rsidRPr="00AA693E">
              <w:rPr>
                <w:color w:val="0000FA"/>
              </w:rPr>
              <w:t xml:space="preserve">onos tagállamban kell letelepednie, és lehetővé teszi az ABAK-ok és az ÁÉKBV-k számára, hogy az Unióban bárhol letelepedett letétkezelőt jelöljenek ki. A befektetők jobb védelme és a pénzügyi stabilitási kockázatok csökkentése érdekében a letétkezelői útlevelet csak azokra a letétkezelőkre kell alkalmazni, amelyeket a 2013/36/EU irányelv alapján hitelintézetként vagy a 2014/65/EU irányelv alapján befektetési vállalkozásként engedélyeztek, és amelyek olyan prudenciális követelmények </w:t>
            </w:r>
            <w:r w:rsidRPr="00AA693E">
              <w:rPr>
                <w:b/>
                <w:i/>
                <w:color w:val="0000FA"/>
              </w:rPr>
              <w:t>és felügyelet</w:t>
            </w:r>
            <w:r w:rsidRPr="00AA693E">
              <w:rPr>
                <w:color w:val="0000FA"/>
              </w:rPr>
              <w:t xml:space="preserve"> hatálya alá</w:t>
            </w:r>
            <w:r w:rsidRPr="00AA693E">
              <w:rPr>
                <w:color w:val="0000FA"/>
              </w:rPr>
              <w:t xml:space="preserve"> tartoznak, amelyek révén a tagállamokban </w:t>
            </w:r>
            <w:r w:rsidRPr="00AA693E">
              <w:rPr>
                <w:b/>
                <w:i/>
                <w:color w:val="0000FA"/>
              </w:rPr>
              <w:t>már most is</w:t>
            </w:r>
            <w:r w:rsidRPr="00AA693E">
              <w:rPr>
                <w:color w:val="0000FA"/>
              </w:rPr>
              <w:t xml:space="preserve"> egységes biztosítékok állnak rendelkezésre.</w:t>
            </w:r>
          </w:p>
        </w:tc>
        <w:tc>
          <w:tcPr>
            <w:tcW w:w="4876" w:type="dxa"/>
            <w:hideMark/>
          </w:tcPr>
          <w:p w14:paraId="12F75B17" w14:textId="77777777" w:rsidR="005A7611" w:rsidRPr="00AA693E" w:rsidRDefault="00ED0DDF">
            <w:pPr>
              <w:pStyle w:val="Normal6a"/>
            </w:pPr>
            <w:r w:rsidRPr="00AA693E">
              <w:rPr>
                <w:color w:val="000005"/>
              </w:rPr>
              <w:t>(10)</w:t>
            </w:r>
            <w:r w:rsidRPr="00AA693E">
              <w:rPr>
                <w:color w:val="000005"/>
              </w:rPr>
              <w:tab/>
              <w:t>Az egységes piacban rejlő lehetőségek teljes körű kiaknázása érdekében az integráció megkönnyítése, az ÁÉKBV-k, az alapkezelő társaságok és az ABAK-ok meglévő alapkezelői és forgalmazó útleveleinek kiegészítése, valamint a letétkezelői szolgáltatások határokon átnyúló nyújtásával szembeni szabályozási akadályok felszámolása érdekében uniós letétkezelői útlevél bevezetése indokolt. A letétkezelői útlevél célja szerint megszünteti azt a jelenlegi korlátozást, amely előírja, hogy a letétkezelőnek az alappal a</w:t>
            </w:r>
            <w:r w:rsidRPr="00AA693E">
              <w:rPr>
                <w:color w:val="000005"/>
              </w:rPr>
              <w:t>zonos tagállamban kell letelepednie, és lehetővé teszi az ABAK-ok és az ÁÉKBV-k számára, hogy az Unióban bárhol letelepedett letétkezelőt jelöljenek ki. A befektetők jobb védelme és a pénzügyi stabilitási kockázatok csökkentése érdekében a letétkezelői útlevelet csak azokra a letétkezelőkre kell alkalmazni, amelyeket a 2013/36/EU irányelv alapján hitelintézetként vagy a 2014/65/EU irányelv alapján befektetési vállalkozásként engedélyeztek, és amelyek olyan prudenciális követelmények hatálya alá tartoznak, a</w:t>
            </w:r>
            <w:r w:rsidRPr="00AA693E">
              <w:rPr>
                <w:color w:val="000005"/>
              </w:rPr>
              <w:t xml:space="preserve">melyek révén a tagállamokban egységes biztosítékok állnak rendelkezésre. </w:t>
            </w:r>
            <w:r w:rsidRPr="00AA693E">
              <w:rPr>
                <w:b/>
                <w:i/>
                <w:color w:val="000005"/>
              </w:rPr>
              <w:t>Emellett méretükre és rendszerszintű jellegükre tekintettel, valamint a felügyeleti következetesség növelése és a határokon átnyúló jogbiztonság biztosítása érdekében az ESMA-nak közvetlen felügyeleti hatásköröket kell gyakorolnia az ezen irányelvben szabályozott letétkezelők felett, beleértve a szervezeti követelményeknek, a letéti őrzési feladatoknak, a pénzforgalom nyomon követésének és felügyeletének, valamint az egyéb kötelezettsé</w:t>
            </w:r>
            <w:r w:rsidRPr="00AA693E">
              <w:rPr>
                <w:b/>
                <w:i/>
                <w:color w:val="000005"/>
              </w:rPr>
              <w:t xml:space="preserve">geknek való </w:t>
            </w:r>
            <w:r w:rsidRPr="00AA693E">
              <w:rPr>
                <w:b/>
                <w:i/>
                <w:color w:val="000005"/>
              </w:rPr>
              <w:lastRenderedPageBreak/>
              <w:t>folyamatos megfelelést.</w:t>
            </w:r>
          </w:p>
        </w:tc>
      </w:tr>
    </w:tbl>
    <w:p w14:paraId="3C07AB66"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D4731DD" w14:textId="77777777" w:rsidR="005A7611" w:rsidRPr="00AA693E" w:rsidRDefault="00ED0DDF" w:rsidP="005A7611">
      <w:r w:rsidRPr="00ED0DDF">
        <w:rPr>
          <w:rStyle w:val="HideTWBExt"/>
        </w:rPr>
        <w:t>&lt;/Amend&gt;</w:t>
      </w:r>
    </w:p>
    <w:p w14:paraId="7F509B8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w:t>
      </w:r>
      <w:r w:rsidRPr="00ED0DDF">
        <w:rPr>
          <w:rStyle w:val="HideTWBExt"/>
          <w:b w:val="0"/>
        </w:rPr>
        <w:t>&lt;/NumAm&gt;</w:t>
      </w:r>
    </w:p>
    <w:p w14:paraId="526BD61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0E0061C2" w14:textId="77777777" w:rsidR="005A7611" w:rsidRPr="00AA693E" w:rsidRDefault="00ED0DDF" w:rsidP="005A7611">
      <w:pPr>
        <w:pStyle w:val="NormalBold"/>
      </w:pPr>
      <w:r w:rsidRPr="00ED0DDF">
        <w:rPr>
          <w:rStyle w:val="HideTWBExt"/>
          <w:b w:val="0"/>
        </w:rPr>
        <w:t>&lt;Article&gt;</w:t>
      </w:r>
      <w:r w:rsidRPr="00AA693E">
        <w:rPr>
          <w:color w:val="0000F0"/>
        </w:rPr>
        <w:t>11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4289DEC" w14:textId="77777777" w:rsidTr="005A7611">
        <w:trPr>
          <w:trHeight w:val="240"/>
          <w:jc w:val="center"/>
        </w:trPr>
        <w:tc>
          <w:tcPr>
            <w:tcW w:w="9752" w:type="dxa"/>
            <w:gridSpan w:val="2"/>
          </w:tcPr>
          <w:p w14:paraId="3FB31490" w14:textId="77777777" w:rsidR="005A7611" w:rsidRPr="00AA693E" w:rsidRDefault="005A7611"/>
        </w:tc>
      </w:tr>
      <w:tr w:rsidR="008B7DD9" w:rsidRPr="00AA693E" w14:paraId="75CF979D" w14:textId="77777777" w:rsidTr="005A7611">
        <w:trPr>
          <w:trHeight w:val="240"/>
          <w:jc w:val="center"/>
        </w:trPr>
        <w:tc>
          <w:tcPr>
            <w:tcW w:w="4876" w:type="dxa"/>
            <w:hideMark/>
          </w:tcPr>
          <w:p w14:paraId="353F36C2" w14:textId="77777777" w:rsidR="005A7611" w:rsidRPr="00AA693E" w:rsidRDefault="00ED0DDF">
            <w:pPr>
              <w:pStyle w:val="AmColumnHeading"/>
            </w:pPr>
            <w:r w:rsidRPr="00AA693E">
              <w:rPr>
                <w:color w:val="0000FA"/>
              </w:rPr>
              <w:t>A Bizottság által javasolt szöveg</w:t>
            </w:r>
          </w:p>
        </w:tc>
        <w:tc>
          <w:tcPr>
            <w:tcW w:w="4876" w:type="dxa"/>
            <w:hideMark/>
          </w:tcPr>
          <w:p w14:paraId="55248A04" w14:textId="77777777" w:rsidR="005A7611" w:rsidRPr="00AA693E" w:rsidRDefault="00ED0DDF">
            <w:pPr>
              <w:pStyle w:val="AmColumnHeading"/>
            </w:pPr>
            <w:r w:rsidRPr="00AA693E">
              <w:rPr>
                <w:color w:val="0000F5"/>
              </w:rPr>
              <w:t>Módosítás</w:t>
            </w:r>
          </w:p>
        </w:tc>
      </w:tr>
      <w:tr w:rsidR="008B7DD9" w:rsidRPr="00AA693E" w14:paraId="46EF5439" w14:textId="77777777" w:rsidTr="005A7611">
        <w:trPr>
          <w:jc w:val="center"/>
        </w:trPr>
        <w:tc>
          <w:tcPr>
            <w:tcW w:w="4876" w:type="dxa"/>
            <w:hideMark/>
          </w:tcPr>
          <w:p w14:paraId="37F84BE9" w14:textId="77777777" w:rsidR="005A7611" w:rsidRPr="00AA693E" w:rsidRDefault="00ED0DDF">
            <w:pPr>
              <w:pStyle w:val="Normal6a"/>
            </w:pPr>
            <w:r w:rsidRPr="00AA693E">
              <w:rPr>
                <w:b/>
                <w:i/>
                <w:color w:val="0000FA"/>
              </w:rPr>
              <w:t>(11)</w:t>
            </w:r>
            <w:r w:rsidRPr="00AA693E">
              <w:rPr>
                <w:color w:val="0000FA"/>
              </w:rPr>
              <w:tab/>
            </w:r>
            <w:r w:rsidRPr="00AA693E">
              <w:rPr>
                <w:b/>
                <w:i/>
                <w:color w:val="0000FA"/>
              </w:rPr>
              <w:t>Az értékpapírosítás eredendően diverzifikált jellegének és szabályozási követelményeinek elismerése, valamint annak érdekében, hogy az ÁÉKBV-k rugalmasabban fektethessenek be az említett termékekbe, az (EU) 2017/2402 rendelettel összhangban kibocsátott értékpapírosításokba befektető ÁÉKBV-k esetében 15 %-ra kell emelni az egyetlen szervezet által kibocsátott, hitelviszonyt megtestesítő értékpapírokra vonatkozó jelenlegi 10 %-os korlátot.</w:t>
            </w:r>
          </w:p>
        </w:tc>
        <w:tc>
          <w:tcPr>
            <w:tcW w:w="4876" w:type="dxa"/>
            <w:hideMark/>
          </w:tcPr>
          <w:p w14:paraId="4B84F672" w14:textId="77777777" w:rsidR="005A7611" w:rsidRPr="00AA693E" w:rsidRDefault="00ED0DDF">
            <w:pPr>
              <w:pStyle w:val="Normal6a"/>
            </w:pPr>
            <w:r w:rsidRPr="00AA693E">
              <w:rPr>
                <w:b/>
                <w:i/>
                <w:color w:val="000005"/>
              </w:rPr>
              <w:t>törölve</w:t>
            </w:r>
          </w:p>
        </w:tc>
      </w:tr>
    </w:tbl>
    <w:p w14:paraId="667EDC41"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BD4A9BE" w14:textId="77777777" w:rsidR="005A7611" w:rsidRPr="00AA693E" w:rsidRDefault="00ED0DDF" w:rsidP="005A7611">
      <w:r w:rsidRPr="00ED0DDF">
        <w:rPr>
          <w:rStyle w:val="HideTWBExt"/>
        </w:rPr>
        <w:t>&lt;/Amend&gt;</w:t>
      </w:r>
    </w:p>
    <w:p w14:paraId="1880A8BB"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10</w:t>
      </w:r>
      <w:r w:rsidRPr="00ED0DDF">
        <w:rPr>
          <w:rStyle w:val="HideTWBExt"/>
          <w:b w:val="0"/>
        </w:rPr>
        <w:t>&lt;/NumAm&gt;</w:t>
      </w:r>
    </w:p>
    <w:p w14:paraId="1AD5C515"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5F6847B" w14:textId="77777777" w:rsidR="005A7611" w:rsidRPr="00AA693E" w:rsidRDefault="00ED0DDF" w:rsidP="005A7611">
      <w:pPr>
        <w:pStyle w:val="NormalBold"/>
      </w:pPr>
      <w:r w:rsidRPr="00ED0DDF">
        <w:rPr>
          <w:rStyle w:val="HideTWBExt"/>
          <w:b w:val="0"/>
        </w:rPr>
        <w:t>&lt;Article&gt;</w:t>
      </w:r>
      <w:r w:rsidRPr="00AA693E">
        <w:rPr>
          <w:color w:val="0000F0"/>
        </w:rPr>
        <w:t>14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29A6496" w14:textId="77777777" w:rsidTr="005A7611">
        <w:trPr>
          <w:trHeight w:val="240"/>
          <w:jc w:val="center"/>
        </w:trPr>
        <w:tc>
          <w:tcPr>
            <w:tcW w:w="9752" w:type="dxa"/>
            <w:gridSpan w:val="2"/>
          </w:tcPr>
          <w:p w14:paraId="2D4531F6" w14:textId="77777777" w:rsidR="005A7611" w:rsidRPr="00AA693E" w:rsidRDefault="005A7611"/>
        </w:tc>
      </w:tr>
      <w:tr w:rsidR="008B7DD9" w:rsidRPr="00AA693E" w14:paraId="2E5E0312" w14:textId="77777777" w:rsidTr="005A7611">
        <w:trPr>
          <w:trHeight w:val="240"/>
          <w:jc w:val="center"/>
        </w:trPr>
        <w:tc>
          <w:tcPr>
            <w:tcW w:w="4876" w:type="dxa"/>
            <w:hideMark/>
          </w:tcPr>
          <w:p w14:paraId="0811AD81" w14:textId="77777777" w:rsidR="005A7611" w:rsidRPr="00AA693E" w:rsidRDefault="00ED0DDF">
            <w:pPr>
              <w:pStyle w:val="AmColumnHeading"/>
            </w:pPr>
            <w:r w:rsidRPr="00AA693E">
              <w:rPr>
                <w:color w:val="0000FA"/>
              </w:rPr>
              <w:t>A Bizottság által javasolt szöveg</w:t>
            </w:r>
          </w:p>
        </w:tc>
        <w:tc>
          <w:tcPr>
            <w:tcW w:w="4876" w:type="dxa"/>
            <w:hideMark/>
          </w:tcPr>
          <w:p w14:paraId="2939EDA1" w14:textId="77777777" w:rsidR="005A7611" w:rsidRPr="00AA693E" w:rsidRDefault="00ED0DDF">
            <w:pPr>
              <w:pStyle w:val="AmColumnHeading"/>
            </w:pPr>
            <w:r w:rsidRPr="00AA693E">
              <w:rPr>
                <w:color w:val="0000F5"/>
              </w:rPr>
              <w:t>Módosítás</w:t>
            </w:r>
          </w:p>
        </w:tc>
      </w:tr>
      <w:tr w:rsidR="008B7DD9" w:rsidRPr="00AA693E" w14:paraId="4FA9403D" w14:textId="77777777" w:rsidTr="005A7611">
        <w:trPr>
          <w:jc w:val="center"/>
        </w:trPr>
        <w:tc>
          <w:tcPr>
            <w:tcW w:w="4876" w:type="dxa"/>
            <w:hideMark/>
          </w:tcPr>
          <w:p w14:paraId="67A88B40" w14:textId="77777777" w:rsidR="005A7611" w:rsidRPr="00AA693E" w:rsidRDefault="00ED0DDF">
            <w:pPr>
              <w:pStyle w:val="Normal6a"/>
            </w:pPr>
            <w:r w:rsidRPr="00AA693E">
              <w:rPr>
                <w:color w:val="0000FA"/>
              </w:rPr>
              <w:t>(14)</w:t>
            </w:r>
            <w:r w:rsidRPr="00AA693E">
              <w:rPr>
                <w:color w:val="0000FA"/>
              </w:rPr>
              <w:tab/>
            </w:r>
            <w:r w:rsidRPr="00AA693E">
              <w:rPr>
                <w:color w:val="0000FA"/>
              </w:rPr>
              <w:t xml:space="preserve">A nagy eszközkezelői csoportok műveleteik strukturálásával kapcsolatos hatékonyságának növelése és a határokon átnyúló tevékenységük előtt álló akadályok felszámolása érdekében alapvető fontosságú egy állandó felügyeleti keret létrehozása, amelynek keretében az ESMA az érintett illetékes hatóságokkal együttműködve legalább évente </w:t>
            </w:r>
            <w:r w:rsidRPr="00AA693E">
              <w:rPr>
                <w:b/>
                <w:i/>
                <w:color w:val="0000FA"/>
              </w:rPr>
              <w:t>felülvizsgálja a</w:t>
            </w:r>
            <w:r w:rsidRPr="00AA693E">
              <w:rPr>
                <w:color w:val="0000FA"/>
              </w:rPr>
              <w:t xml:space="preserve"> </w:t>
            </w:r>
            <w:r w:rsidRPr="00AA693E">
              <w:rPr>
                <w:b/>
                <w:i/>
                <w:color w:val="0000FA"/>
              </w:rPr>
              <w:t>legnagyobb eszközkezelői csoportokat</w:t>
            </w:r>
            <w:r w:rsidRPr="00AA693E">
              <w:rPr>
                <w:color w:val="0000FA"/>
              </w:rPr>
              <w:t xml:space="preserve"> annak érdekében, hogy konkrét esetekben hatékonyan azonosítsa és kezelje az eltérő, párhuzamos, felesleges </w:t>
            </w:r>
            <w:r w:rsidRPr="00AA693E">
              <w:rPr>
                <w:color w:val="0000FA"/>
              </w:rPr>
              <w:lastRenderedPageBreak/>
              <w:t>vagy hiányos felügy</w:t>
            </w:r>
            <w:r w:rsidRPr="00AA693E">
              <w:rPr>
                <w:color w:val="0000FA"/>
              </w:rPr>
              <w:t xml:space="preserve">eleti gyakorlatokat. Az ilyen éves felülvizsgálatoknak az ESMA és az illetékes nemzeti hatóságok számára a meglévő jelentéstételi csatornákon keresztül már rendelkezésre álló adatok, információk és dokumentáció elemzésére kell korlátozódniuk. E felülvizsgálatnak arra kell irányulnia, hogy felszámolja az egységes piac működése előtt álló akadályokat </w:t>
            </w:r>
            <w:r w:rsidRPr="00AA693E">
              <w:rPr>
                <w:b/>
                <w:i/>
                <w:color w:val="0000FA"/>
              </w:rPr>
              <w:t>a</w:t>
            </w:r>
            <w:r w:rsidRPr="00AA693E">
              <w:rPr>
                <w:color w:val="0000FA"/>
              </w:rPr>
              <w:t xml:space="preserve"> </w:t>
            </w:r>
            <w:r w:rsidRPr="00AA693E">
              <w:rPr>
                <w:b/>
                <w:i/>
                <w:color w:val="0000FA"/>
              </w:rPr>
              <w:t>nagy</w:t>
            </w:r>
            <w:r w:rsidRPr="00AA693E">
              <w:rPr>
                <w:color w:val="0000FA"/>
              </w:rPr>
              <w:t xml:space="preserve"> eszközkezelő csoportok számára, és megkönnyítse határokon átnyúló működésüket.</w:t>
            </w:r>
            <w:r w:rsidRPr="00AA693E">
              <w:rPr>
                <w:b/>
                <w:i/>
                <w:color w:val="0000FA"/>
              </w:rPr>
              <w:t xml:space="preserve"> Ez a keret ezért nem értelmezhető úgy, mint amely felhatalmazza az ESMA-t a</w:t>
            </w:r>
            <w:r w:rsidRPr="00AA693E">
              <w:rPr>
                <w:b/>
                <w:i/>
                <w:color w:val="0000FA"/>
              </w:rPr>
              <w:t xml:space="preserve">rra, hogy olyan új csoportszintű kockázati modelleket vagy új felügyeleti megközelítéseket dolgozzon ki, amelyek a 2009/65/EK irányelvből és a 2011/61/EU irányelvből jelenleg nem vezethetők le. Ehelyett a keret az alapkezelő társaságok és ABAK-ok csoportjai számára a felügyeleti hatékonyság növelését célzó megállapodásként értelmezendő. E felülvizsgálat hatályának az uniós csoportokon belüli alapkezelő társaságokra és ABAK-okra alkalmazandó követelményekre kell korlátozódnia, ezért rendeltetése szerint nem </w:t>
            </w:r>
            <w:r w:rsidRPr="00AA693E">
              <w:rPr>
                <w:b/>
                <w:i/>
                <w:color w:val="0000FA"/>
              </w:rPr>
              <w:t>foglal magában az említett alapkezelő társaságok és ABAK-ok által kezelt befektetési alapok engedélyezésére vagy felügyeletére vonatkozó követelményeket. Helyénvaló és arányos továbbá ezeket az erőfeszítéseket az EU legnagyobb eszközkezelő csoportjaira összpontosítani, ahol az operatív és felügyeleti szinergiák a leghatékonyabban érhetők el</w:t>
            </w:r>
            <w:r w:rsidRPr="00AA693E">
              <w:rPr>
                <w:color w:val="0000FA"/>
              </w:rPr>
              <w:t xml:space="preserve">. Az ESMA-nak </w:t>
            </w:r>
            <w:r w:rsidRPr="00AA693E">
              <w:rPr>
                <w:b/>
                <w:i/>
                <w:color w:val="0000FA"/>
              </w:rPr>
              <w:t>ezeket</w:t>
            </w:r>
            <w:r w:rsidRPr="00AA693E">
              <w:rPr>
                <w:color w:val="0000FA"/>
              </w:rPr>
              <w:t xml:space="preserve"> a </w:t>
            </w:r>
            <w:r w:rsidRPr="00AA693E">
              <w:rPr>
                <w:b/>
                <w:i/>
                <w:color w:val="0000FA"/>
              </w:rPr>
              <w:t>csoportokat az Unión belüli</w:t>
            </w:r>
            <w:r w:rsidRPr="00AA693E">
              <w:rPr>
                <w:color w:val="0000FA"/>
              </w:rPr>
              <w:t xml:space="preserve"> </w:t>
            </w:r>
            <w:r w:rsidRPr="00AA693E">
              <w:rPr>
                <w:b/>
                <w:i/>
                <w:color w:val="0000FA"/>
              </w:rPr>
              <w:t>piaci</w:t>
            </w:r>
            <w:r w:rsidRPr="00AA693E">
              <w:rPr>
                <w:color w:val="0000FA"/>
              </w:rPr>
              <w:t xml:space="preserve"> </w:t>
            </w:r>
            <w:r w:rsidRPr="00AA693E">
              <w:rPr>
                <w:b/>
                <w:i/>
                <w:color w:val="0000FA"/>
              </w:rPr>
              <w:t xml:space="preserve">jelenlétük és hatásuk jelentős mérete alapján kell azonosítania, amelyet nettó eszközértékük, valamint határokon </w:t>
            </w:r>
            <w:r w:rsidRPr="00AA693E">
              <w:rPr>
                <w:b/>
                <w:i/>
                <w:color w:val="0000FA"/>
              </w:rPr>
              <w:t>átnyúló műveleteik és tevékenységeik mértéke alapján mér</w:t>
            </w:r>
            <w:r w:rsidRPr="00AA693E">
              <w:rPr>
                <w:color w:val="0000FA"/>
              </w:rPr>
              <w:t>.</w:t>
            </w:r>
          </w:p>
        </w:tc>
        <w:tc>
          <w:tcPr>
            <w:tcW w:w="4876" w:type="dxa"/>
            <w:hideMark/>
          </w:tcPr>
          <w:p w14:paraId="47F2FB8E" w14:textId="77777777" w:rsidR="005A7611" w:rsidRPr="00AA693E" w:rsidRDefault="00ED0DDF">
            <w:pPr>
              <w:pStyle w:val="Normal6a"/>
            </w:pPr>
            <w:r w:rsidRPr="00AA693E">
              <w:rPr>
                <w:color w:val="000005"/>
              </w:rPr>
              <w:lastRenderedPageBreak/>
              <w:t>(14)</w:t>
            </w:r>
            <w:r w:rsidRPr="00AA693E">
              <w:rPr>
                <w:color w:val="000005"/>
              </w:rPr>
              <w:tab/>
            </w:r>
            <w:r w:rsidRPr="00AA693E">
              <w:rPr>
                <w:color w:val="000005"/>
              </w:rPr>
              <w:t xml:space="preserve">A nagy eszközkezelői csoportok műveleteik strukturálásával kapcsolatos hatékonyságának növelése és a határokon átnyúló tevékenységük előtt álló akadályok felszámolása érdekében alapvető fontosságú egy állandó felügyeleti keret létrehozása, amelynek keretében az ESMA </w:t>
            </w:r>
            <w:r w:rsidRPr="00AA693E">
              <w:rPr>
                <w:b/>
                <w:i/>
                <w:color w:val="000005"/>
              </w:rPr>
              <w:t xml:space="preserve">közvetlenül felel a nagy eszközkezelő csoportok engedélyezéséért és felügyeletéért az Unióban. Az ESMA-nak ezeket a csoportokat az Unión belüli piaci jelenlétük és hatásuk jelentős mérete alapján kell azonosítania, amelyet nettó </w:t>
            </w:r>
            <w:r w:rsidRPr="00AA693E">
              <w:rPr>
                <w:b/>
                <w:i/>
                <w:color w:val="000005"/>
              </w:rPr>
              <w:lastRenderedPageBreak/>
              <w:t>eszközértékük, v</w:t>
            </w:r>
            <w:r w:rsidRPr="00AA693E">
              <w:rPr>
                <w:b/>
                <w:i/>
                <w:color w:val="000005"/>
              </w:rPr>
              <w:t>alamint határokon átnyúló műveleteik és tevékenységeik mértéke alapján mér. A nem jelentős eszközkezelői csoportok esetében az ESMA-nak</w:t>
            </w:r>
            <w:r w:rsidRPr="00AA693E">
              <w:rPr>
                <w:color w:val="000005"/>
              </w:rPr>
              <w:t xml:space="preserve"> az érintett illetékes hatóságokkal együttműködve legalább évente </w:t>
            </w:r>
            <w:r w:rsidRPr="00AA693E">
              <w:rPr>
                <w:b/>
                <w:i/>
                <w:color w:val="000005"/>
              </w:rPr>
              <w:t>felülvizsgálatokat kell végeznie</w:t>
            </w:r>
            <w:r w:rsidRPr="00AA693E">
              <w:rPr>
                <w:color w:val="000005"/>
              </w:rPr>
              <w:t xml:space="preserve"> annak érdekében, hogy konkrét esetekben hatékonyan azonosítsa és kezelje az eltérő, párhuzamos, felesleges vagy hiányos felügyeleti gyakorlatokat. Az ilyen éves felülvizsgálatoknak az ESMA és az illetékes nemzeti hatóságok számára a meglévő jelentéstételi csatornákon keresztül </w:t>
            </w:r>
            <w:r w:rsidRPr="00AA693E">
              <w:rPr>
                <w:color w:val="000005"/>
              </w:rPr>
              <w:t xml:space="preserve">már rendelkezésre álló adatok, információk és dokumentáció elemzésére kell korlátozódniuk. E felülvizsgálatnak arra kell irányulnia, hogy felszámolja az egységes piac működése előtt álló akadályokat </w:t>
            </w:r>
            <w:r w:rsidRPr="00AA693E">
              <w:rPr>
                <w:b/>
                <w:i/>
                <w:color w:val="000005"/>
              </w:rPr>
              <w:t>az</w:t>
            </w:r>
            <w:r w:rsidRPr="00AA693E">
              <w:rPr>
                <w:color w:val="000005"/>
              </w:rPr>
              <w:t xml:space="preserve"> eszközkezelő csoportok számára, és megkönnyítse határokon átnyúló működésüket</w:t>
            </w:r>
            <w:r w:rsidRPr="00AA693E">
              <w:rPr>
                <w:b/>
                <w:i/>
                <w:color w:val="000005"/>
              </w:rPr>
              <w:t>, valamint hogy azonosítsa a befektetővédelmet, a pénzügyi stabilitást vagy a piac integritását fenyegető kockázatokat</w:t>
            </w:r>
            <w:r w:rsidRPr="00AA693E">
              <w:rPr>
                <w:color w:val="000005"/>
              </w:rPr>
              <w:t xml:space="preserve">. Az ESMA-nak </w:t>
            </w:r>
            <w:r w:rsidRPr="00AA693E">
              <w:rPr>
                <w:b/>
                <w:i/>
                <w:color w:val="000005"/>
              </w:rPr>
              <w:t>gyakrabban kell elvégeznie a felülvizsgálatot, amennyiben megalapozott aggályok merülnek fel a befekt</w:t>
            </w:r>
            <w:r w:rsidRPr="00AA693E">
              <w:rPr>
                <w:b/>
                <w:i/>
                <w:color w:val="000005"/>
              </w:rPr>
              <w:t>etővédelmet, a pénzügyi stabilitást vagy</w:t>
            </w:r>
            <w:r w:rsidRPr="00AA693E">
              <w:rPr>
                <w:color w:val="000005"/>
              </w:rPr>
              <w:t xml:space="preserve"> a </w:t>
            </w:r>
            <w:r w:rsidRPr="00AA693E">
              <w:rPr>
                <w:b/>
                <w:i/>
                <w:color w:val="000005"/>
              </w:rPr>
              <w:t>piac integritását érintő kockázatokkal kapcsolatban</w:t>
            </w:r>
            <w:r w:rsidRPr="00AA693E">
              <w:rPr>
                <w:color w:val="000005"/>
              </w:rPr>
              <w:t>.</w:t>
            </w:r>
          </w:p>
        </w:tc>
      </w:tr>
    </w:tbl>
    <w:p w14:paraId="2B125335"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90ED312" w14:textId="77777777" w:rsidR="005A7611" w:rsidRPr="00AA693E" w:rsidRDefault="00ED0DDF" w:rsidP="005A7611">
      <w:r w:rsidRPr="00ED0DDF">
        <w:rPr>
          <w:rStyle w:val="HideTWBExt"/>
        </w:rPr>
        <w:t>&lt;/Amend&gt;</w:t>
      </w:r>
    </w:p>
    <w:p w14:paraId="48C449E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11</w:t>
      </w:r>
      <w:r w:rsidRPr="00ED0DDF">
        <w:rPr>
          <w:rStyle w:val="HideTWBExt"/>
          <w:b w:val="0"/>
        </w:rPr>
        <w:t>&lt;/NumAm&gt;</w:t>
      </w:r>
    </w:p>
    <w:p w14:paraId="2D551AFC" w14:textId="77777777" w:rsidR="005A7611" w:rsidRPr="00AA693E" w:rsidRDefault="00ED0DDF" w:rsidP="005A7611">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34F90220" w14:textId="77777777" w:rsidR="005A7611" w:rsidRPr="00AA693E" w:rsidRDefault="00ED0DDF" w:rsidP="005A7611">
      <w:pPr>
        <w:pStyle w:val="NormalBold"/>
      </w:pPr>
      <w:r w:rsidRPr="00ED0DDF">
        <w:rPr>
          <w:rStyle w:val="HideTWBExt"/>
          <w:b w:val="0"/>
        </w:rPr>
        <w:t>&lt;Article&gt;</w:t>
      </w:r>
      <w:r w:rsidRPr="00AA693E">
        <w:rPr>
          <w:color w:val="0000F0"/>
        </w:rPr>
        <w:t>15 preambulumbekezdés</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8EB81F4" w14:textId="77777777" w:rsidTr="005A7611">
        <w:trPr>
          <w:trHeight w:val="240"/>
          <w:jc w:val="center"/>
        </w:trPr>
        <w:tc>
          <w:tcPr>
            <w:tcW w:w="9752" w:type="dxa"/>
            <w:gridSpan w:val="2"/>
          </w:tcPr>
          <w:p w14:paraId="4FD35187" w14:textId="77777777" w:rsidR="005A7611" w:rsidRPr="00AA693E" w:rsidRDefault="005A7611"/>
        </w:tc>
      </w:tr>
      <w:tr w:rsidR="008B7DD9" w:rsidRPr="00AA693E" w14:paraId="58D48529" w14:textId="77777777" w:rsidTr="005A7611">
        <w:trPr>
          <w:trHeight w:val="240"/>
          <w:jc w:val="center"/>
        </w:trPr>
        <w:tc>
          <w:tcPr>
            <w:tcW w:w="4876" w:type="dxa"/>
            <w:hideMark/>
          </w:tcPr>
          <w:p w14:paraId="7DE56CA4" w14:textId="77777777" w:rsidR="005A7611" w:rsidRPr="00AA693E" w:rsidRDefault="00ED0DDF">
            <w:pPr>
              <w:pStyle w:val="AmColumnHeading"/>
            </w:pPr>
            <w:r w:rsidRPr="00AA693E">
              <w:rPr>
                <w:color w:val="0000FA"/>
              </w:rPr>
              <w:t>A Bizottság által javasolt szöveg</w:t>
            </w:r>
          </w:p>
        </w:tc>
        <w:tc>
          <w:tcPr>
            <w:tcW w:w="4876" w:type="dxa"/>
            <w:hideMark/>
          </w:tcPr>
          <w:p w14:paraId="6585CB48" w14:textId="77777777" w:rsidR="005A7611" w:rsidRPr="00AA693E" w:rsidRDefault="00ED0DDF">
            <w:pPr>
              <w:pStyle w:val="AmColumnHeading"/>
            </w:pPr>
            <w:r w:rsidRPr="00AA693E">
              <w:rPr>
                <w:color w:val="0000F5"/>
              </w:rPr>
              <w:t>Módosítás</w:t>
            </w:r>
          </w:p>
        </w:tc>
      </w:tr>
      <w:tr w:rsidR="008B7DD9" w:rsidRPr="00AA693E" w14:paraId="6BC63F1D" w14:textId="77777777" w:rsidTr="005A7611">
        <w:trPr>
          <w:jc w:val="center"/>
        </w:trPr>
        <w:tc>
          <w:tcPr>
            <w:tcW w:w="4876" w:type="dxa"/>
            <w:hideMark/>
          </w:tcPr>
          <w:p w14:paraId="6C056755" w14:textId="77777777" w:rsidR="005A7611" w:rsidRPr="00AA693E" w:rsidRDefault="00ED0DDF">
            <w:pPr>
              <w:pStyle w:val="Normal6a"/>
            </w:pPr>
            <w:r w:rsidRPr="00AA693E">
              <w:rPr>
                <w:color w:val="0000FA"/>
              </w:rPr>
              <w:t>(15)</w:t>
            </w:r>
            <w:r w:rsidRPr="00AA693E">
              <w:rPr>
                <w:color w:val="0000FA"/>
              </w:rPr>
              <w:tab/>
              <w:t xml:space="preserve">Annak biztosítása érdekében, hogy az alapkezelő társaságok és ABAK-ok nagy uniós csoportjainak </w:t>
            </w:r>
            <w:r w:rsidRPr="00AA693E">
              <w:rPr>
                <w:b/>
                <w:i/>
                <w:color w:val="0000FA"/>
              </w:rPr>
              <w:t xml:space="preserve">felülvizsgálata </w:t>
            </w:r>
            <w:r w:rsidRPr="00AA693E">
              <w:rPr>
                <w:color w:val="0000FA"/>
              </w:rPr>
              <w:t>során</w:t>
            </w:r>
            <w:r w:rsidRPr="00AA693E">
              <w:rPr>
                <w:color w:val="0000FA"/>
              </w:rPr>
              <w:t xml:space="preserve"> az ESMA-nál felmerült költségeket </w:t>
            </w:r>
            <w:r w:rsidRPr="00AA693E">
              <w:rPr>
                <w:b/>
                <w:i/>
                <w:color w:val="0000FA"/>
              </w:rPr>
              <w:t>a megerősített felügyeleti koordináció előnyeit élvező szervezetek viseljék</w:t>
            </w:r>
            <w:r w:rsidRPr="00AA693E">
              <w:rPr>
                <w:color w:val="0000FA"/>
              </w:rPr>
              <w:t>, az ESMA-nak arányos díjakat kell felszámítania e csoportoknak</w:t>
            </w:r>
            <w:r w:rsidRPr="00AA693E">
              <w:rPr>
                <w:b/>
                <w:bCs/>
                <w:i/>
                <w:iCs/>
                <w:color w:val="0000FA"/>
              </w:rPr>
              <w:t>.</w:t>
            </w:r>
            <w:r w:rsidRPr="00AA693E">
              <w:rPr>
                <w:b/>
                <w:i/>
                <w:color w:val="0000FA"/>
              </w:rPr>
              <w:t xml:space="preserve"> E díjaknak fedezniük kell a felülvizsgálatok előkészítésével, lefolytatásával és nyomon követésével kapcsolatos észszerű költségeket. Ezek a felülvizsgálatok jelentős elemzési és koordinációs munkát foglalnak magukban, beleértve a csoportszintű adatok gyűjtését és konszolidálását, a felügyeleti megközelítések értékelését több tagállamban és ágazatban, valamint ajánlások</w:t>
            </w:r>
            <w:r w:rsidRPr="00AA693E">
              <w:rPr>
                <w:b/>
                <w:i/>
                <w:color w:val="0000FA"/>
              </w:rPr>
              <w:t xml:space="preserve"> megfogalmazását az Unión belüli következetes és hatékony felügyelet biztosítása érdekében. E felülvizsgálatok díjának felszámítása indokolt, mivel ez biztosítja, hogy a harmonizált, kiszámítható és észszerűsített felügyeleti környezet előnyeit élvező szervezetek méltányosan járuljanak hozzá a felülvizsgálat elvégzésének költségeihez</w:t>
            </w:r>
            <w:r w:rsidRPr="00AA693E">
              <w:rPr>
                <w:color w:val="0000FA"/>
              </w:rPr>
              <w:t>.</w:t>
            </w:r>
          </w:p>
        </w:tc>
        <w:tc>
          <w:tcPr>
            <w:tcW w:w="4876" w:type="dxa"/>
            <w:hideMark/>
          </w:tcPr>
          <w:p w14:paraId="265A283C" w14:textId="77777777" w:rsidR="005A7611" w:rsidRPr="00AA693E" w:rsidRDefault="00ED0DDF">
            <w:pPr>
              <w:pStyle w:val="Normal6a"/>
            </w:pPr>
            <w:r w:rsidRPr="00AA693E">
              <w:rPr>
                <w:color w:val="000005"/>
              </w:rPr>
              <w:t>(15)</w:t>
            </w:r>
            <w:r w:rsidRPr="00AA693E">
              <w:rPr>
                <w:color w:val="000005"/>
              </w:rPr>
              <w:tab/>
              <w:t xml:space="preserve">Annak biztosítása érdekében, hogy az alapkezelő társaságok és ABAK-ok nagy uniós csoportjainak </w:t>
            </w:r>
            <w:r w:rsidRPr="00AA693E">
              <w:rPr>
                <w:b/>
                <w:i/>
                <w:color w:val="000005"/>
              </w:rPr>
              <w:t xml:space="preserve">felügyelete </w:t>
            </w:r>
            <w:r w:rsidRPr="00AA693E">
              <w:rPr>
                <w:color w:val="000005"/>
              </w:rPr>
              <w:t>során</w:t>
            </w:r>
            <w:r w:rsidRPr="00AA693E">
              <w:rPr>
                <w:color w:val="000005"/>
              </w:rPr>
              <w:t xml:space="preserve"> az ESMA-nál felmerült költségeket </w:t>
            </w:r>
            <w:r w:rsidRPr="00AA693E">
              <w:rPr>
                <w:b/>
                <w:i/>
                <w:color w:val="000005"/>
              </w:rPr>
              <w:t>az ESMA felügyelettel kapcsolatos szükséges kiadásait fedezzék</w:t>
            </w:r>
            <w:r w:rsidRPr="00AA693E">
              <w:rPr>
                <w:color w:val="000005"/>
              </w:rPr>
              <w:t>, az ESMA-nak arányos díjakat kell felszámítania e csoportoknak</w:t>
            </w:r>
            <w:r w:rsidRPr="00AA693E">
              <w:rPr>
                <w:b/>
                <w:bCs/>
                <w:i/>
                <w:iCs/>
                <w:color w:val="000005"/>
              </w:rPr>
              <w:t>.</w:t>
            </w:r>
            <w:r w:rsidRPr="00AA693E">
              <w:rPr>
                <w:b/>
                <w:i/>
                <w:color w:val="000005"/>
              </w:rPr>
              <w:t xml:space="preserve"> Az alapkezelő társaságok és ABAK-ok uniós csoportjának felszámított, az Unió számára nagy jelentőséggel bíró egyedi felügyeleti díj összegének teljes mértékben arányosnak kell lennie a csoport méretével, amelyet az összes kezelt eszköz alapján számítanak ki, és tükröznie kell a követett befektetési stratégiák összetettségét és kockázati profilját</w:t>
            </w:r>
            <w:r w:rsidRPr="00AA693E">
              <w:rPr>
                <w:color w:val="000005"/>
              </w:rPr>
              <w:t>.</w:t>
            </w:r>
          </w:p>
        </w:tc>
      </w:tr>
    </w:tbl>
    <w:p w14:paraId="2F703A04"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F6E764E" w14:textId="77777777" w:rsidR="005A7611" w:rsidRPr="00AA693E" w:rsidRDefault="00ED0DDF" w:rsidP="005A7611">
      <w:r w:rsidRPr="00ED0DDF">
        <w:rPr>
          <w:rStyle w:val="HideTWBExt"/>
        </w:rPr>
        <w:t>&lt;/Amend&gt;</w:t>
      </w:r>
    </w:p>
    <w:p w14:paraId="4BBD79C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12</w:t>
      </w:r>
      <w:r w:rsidRPr="00ED0DDF">
        <w:rPr>
          <w:rStyle w:val="HideTWBExt"/>
          <w:b w:val="0"/>
        </w:rPr>
        <w:t>&lt;/NumAm&gt;</w:t>
      </w:r>
    </w:p>
    <w:p w14:paraId="3EF5D9C7"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8B08540" w14:textId="77777777" w:rsidR="005A7611" w:rsidRPr="00AA693E" w:rsidRDefault="00ED0DDF" w:rsidP="005A7611">
      <w:pPr>
        <w:pStyle w:val="NormalBold"/>
      </w:pPr>
      <w:r w:rsidRPr="00ED0DDF">
        <w:rPr>
          <w:rStyle w:val="HideTWBExt"/>
          <w:b w:val="0"/>
        </w:rPr>
        <w:t>&lt;Article&gt;</w:t>
      </w:r>
      <w:r w:rsidRPr="00AA693E">
        <w:rPr>
          <w:color w:val="0000F0"/>
        </w:rPr>
        <w:t>23 a preambulumbekezdés (új)</w:t>
      </w:r>
      <w:r w:rsidRPr="00ED0DDF">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B3ECAA2" w14:textId="77777777" w:rsidTr="005A7611">
        <w:trPr>
          <w:trHeight w:val="240"/>
          <w:jc w:val="center"/>
        </w:trPr>
        <w:tc>
          <w:tcPr>
            <w:tcW w:w="9752" w:type="dxa"/>
            <w:gridSpan w:val="2"/>
          </w:tcPr>
          <w:p w14:paraId="26F4DFEA" w14:textId="77777777" w:rsidR="005A7611" w:rsidRPr="00AA693E" w:rsidRDefault="005A7611"/>
        </w:tc>
      </w:tr>
      <w:tr w:rsidR="008B7DD9" w:rsidRPr="00AA693E" w14:paraId="2FF9298A" w14:textId="77777777" w:rsidTr="005A7611">
        <w:trPr>
          <w:trHeight w:val="240"/>
          <w:jc w:val="center"/>
        </w:trPr>
        <w:tc>
          <w:tcPr>
            <w:tcW w:w="4876" w:type="dxa"/>
            <w:hideMark/>
          </w:tcPr>
          <w:p w14:paraId="52F06C49" w14:textId="77777777" w:rsidR="005A7611" w:rsidRPr="00AA693E" w:rsidRDefault="00ED0DDF">
            <w:pPr>
              <w:pStyle w:val="AmColumnHeading"/>
            </w:pPr>
            <w:r w:rsidRPr="00AA693E">
              <w:rPr>
                <w:color w:val="0000FA"/>
              </w:rPr>
              <w:t>A Bizottság által javasolt szöveg</w:t>
            </w:r>
          </w:p>
        </w:tc>
        <w:tc>
          <w:tcPr>
            <w:tcW w:w="4876" w:type="dxa"/>
            <w:hideMark/>
          </w:tcPr>
          <w:p w14:paraId="6C7718A3" w14:textId="77777777" w:rsidR="005A7611" w:rsidRPr="00AA693E" w:rsidRDefault="00ED0DDF">
            <w:pPr>
              <w:pStyle w:val="AmColumnHeading"/>
            </w:pPr>
            <w:r w:rsidRPr="00AA693E">
              <w:rPr>
                <w:color w:val="0000F5"/>
              </w:rPr>
              <w:t>Módosítás</w:t>
            </w:r>
          </w:p>
        </w:tc>
      </w:tr>
      <w:tr w:rsidR="008B7DD9" w:rsidRPr="00AA693E" w14:paraId="58699D9F" w14:textId="77777777" w:rsidTr="005A7611">
        <w:trPr>
          <w:jc w:val="center"/>
        </w:trPr>
        <w:tc>
          <w:tcPr>
            <w:tcW w:w="4876" w:type="dxa"/>
          </w:tcPr>
          <w:p w14:paraId="04BB6495" w14:textId="77777777" w:rsidR="005A7611" w:rsidRPr="00AA693E" w:rsidRDefault="005A7611">
            <w:pPr>
              <w:pStyle w:val="Normal6a"/>
            </w:pPr>
          </w:p>
        </w:tc>
        <w:tc>
          <w:tcPr>
            <w:tcW w:w="4876" w:type="dxa"/>
            <w:hideMark/>
          </w:tcPr>
          <w:p w14:paraId="240E6C9E" w14:textId="77777777" w:rsidR="005A7611" w:rsidRPr="00AA693E" w:rsidRDefault="00ED0DDF">
            <w:pPr>
              <w:pStyle w:val="Normal6a"/>
            </w:pPr>
            <w:r w:rsidRPr="00AA693E">
              <w:rPr>
                <w:b/>
                <w:i/>
                <w:color w:val="000005"/>
              </w:rPr>
              <w:t>(23a)</w:t>
            </w:r>
            <w:r w:rsidRPr="00AA693E">
              <w:rPr>
                <w:color w:val="000005"/>
              </w:rPr>
              <w:tab/>
            </w:r>
            <w:r w:rsidRPr="00AA693E">
              <w:rPr>
                <w:b/>
                <w:i/>
                <w:color w:val="000005"/>
              </w:rPr>
              <w:t xml:space="preserve">A 2009/65/EK és a 2011/61/EU irányelv lehetővé teszi az alapkezelő társaságok és az ABAK-ok számára, hogy hatékony portfóliókezelési technikákat – például értékpapír-kölcsönzést – alkalmazzanak annak érdekében, hogy </w:t>
            </w:r>
            <w:r w:rsidRPr="00AA693E">
              <w:rPr>
                <w:b/>
                <w:i/>
                <w:color w:val="000005"/>
              </w:rPr>
              <w:lastRenderedPageBreak/>
              <w:t xml:space="preserve">további bevételt generáljanak a befektetők számára. Az ESMA és a Befektetők és Pénzügyi Szolgáltatások Felhasználóinak Európai Szövetsége (Better Finance) által készített tanulmányok azt mutatják, hogy egyes tagállamokban az ÁÉKBV-befektetőknek visszajuttatott értékpapír-kölcsönzési ügyletekből </w:t>
            </w:r>
            <w:r w:rsidRPr="00AA693E">
              <w:rPr>
                <w:b/>
                <w:i/>
                <w:color w:val="000005"/>
              </w:rPr>
              <w:t>származó bruttó bevételek jelentős eltéréseket mutatnak. Ez aggályokat vet fel a befektetővédelemmel, valamint azzal kapcsolatban, hogy az alapkezelő társaságok megfelelnek-e az ESMA tőzsdén kereskedett alapokra és az ÁÉKBV-kkel kapcsolatos egyéb kérdésekre vonatkozó iránymutatásainak, amelyek előírják, hogy a hatékony portfóliókezelési technikákból származó valamennyi bevételt vissza kell fizetni az alapba, a közvetlen és közvetett működési költségek nélkül. A nagyobb jogbiztonság és befektetővédelem bizto</w:t>
            </w:r>
            <w:r w:rsidRPr="00AA693E">
              <w:rPr>
                <w:b/>
                <w:i/>
                <w:color w:val="000005"/>
              </w:rPr>
              <w:t>sítása érdekében a 2009/65/EK és a 2011/61/EU irányelvbe egyértelműbb rendelkezéseket kell bevezetni a hatékony portfóliókezelési technikák alkalmazására vonatkozóan.</w:t>
            </w:r>
          </w:p>
        </w:tc>
      </w:tr>
    </w:tbl>
    <w:p w14:paraId="66D0CDC0"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3723BA7" w14:textId="77777777" w:rsidR="005A7611" w:rsidRPr="00AA693E" w:rsidRDefault="00ED0DDF" w:rsidP="005A7611">
      <w:r w:rsidRPr="00ED0DDF">
        <w:rPr>
          <w:rStyle w:val="HideTWBExt"/>
        </w:rPr>
        <w:t>&lt;/Amend&gt;</w:t>
      </w:r>
    </w:p>
    <w:p w14:paraId="00676E02"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13</w:t>
      </w:r>
      <w:r w:rsidRPr="00ED0DDF">
        <w:rPr>
          <w:rStyle w:val="HideTWBExt"/>
          <w:b w:val="0"/>
        </w:rPr>
        <w:t>&lt;/NumAm&gt;</w:t>
      </w:r>
    </w:p>
    <w:p w14:paraId="1AF3EB6A"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A9B0D31" w14:textId="77777777" w:rsidR="005A7611" w:rsidRPr="00AA693E" w:rsidRDefault="00ED0DDF" w:rsidP="005A7611">
      <w:pPr>
        <w:pStyle w:val="NormalBold"/>
      </w:pPr>
      <w:r w:rsidRPr="00ED0DDF">
        <w:rPr>
          <w:rStyle w:val="HideTWBExt"/>
          <w:b w:val="0"/>
        </w:rPr>
        <w:t>&lt;Article&gt;</w:t>
      </w:r>
      <w:r w:rsidRPr="00AA693E">
        <w:rPr>
          <w:color w:val="0000F0"/>
        </w:rPr>
        <w:t>1 cikk – 1 bekezdés – 1 a pont (új)</w:t>
      </w:r>
      <w:r w:rsidRPr="00ED0DDF">
        <w:rPr>
          <w:rStyle w:val="HideTWBExt"/>
          <w:b w:val="0"/>
        </w:rPr>
        <w:t>&lt;/Article&gt;</w:t>
      </w:r>
    </w:p>
    <w:p w14:paraId="4955BDD5"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79607495" w14:textId="77777777" w:rsidR="005A7611" w:rsidRPr="00AA693E" w:rsidRDefault="00ED0DDF" w:rsidP="005A7611">
      <w:r w:rsidRPr="00ED0DDF">
        <w:rPr>
          <w:rStyle w:val="HideTWBExt"/>
        </w:rPr>
        <w:t>&lt;Article2&gt;</w:t>
      </w:r>
      <w:r w:rsidRPr="00AA693E">
        <w:rPr>
          <w:color w:val="0000F0"/>
        </w:rPr>
        <w:t>1 cikk – 7 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51397A0" w14:textId="77777777" w:rsidTr="005A7611">
        <w:trPr>
          <w:trHeight w:val="240"/>
          <w:jc w:val="center"/>
        </w:trPr>
        <w:tc>
          <w:tcPr>
            <w:tcW w:w="9752" w:type="dxa"/>
            <w:gridSpan w:val="2"/>
          </w:tcPr>
          <w:p w14:paraId="04658107" w14:textId="77777777" w:rsidR="005A7611" w:rsidRPr="00AA693E" w:rsidRDefault="005A7611"/>
        </w:tc>
      </w:tr>
      <w:tr w:rsidR="008B7DD9" w:rsidRPr="00AA693E" w14:paraId="3BE3A619" w14:textId="77777777" w:rsidTr="005A7611">
        <w:trPr>
          <w:trHeight w:val="240"/>
          <w:jc w:val="center"/>
        </w:trPr>
        <w:tc>
          <w:tcPr>
            <w:tcW w:w="4876" w:type="dxa"/>
            <w:hideMark/>
          </w:tcPr>
          <w:p w14:paraId="1BACA3CD" w14:textId="77777777" w:rsidR="005A7611" w:rsidRPr="00AA693E" w:rsidRDefault="00ED0DDF">
            <w:pPr>
              <w:pStyle w:val="AmColumnHeading"/>
            </w:pPr>
            <w:r w:rsidRPr="00AA693E">
              <w:rPr>
                <w:color w:val="0000FA"/>
              </w:rPr>
              <w:t>A Bizottság által javasolt szöveg</w:t>
            </w:r>
          </w:p>
        </w:tc>
        <w:tc>
          <w:tcPr>
            <w:tcW w:w="4876" w:type="dxa"/>
            <w:hideMark/>
          </w:tcPr>
          <w:p w14:paraId="4914BEAC" w14:textId="77777777" w:rsidR="005A7611" w:rsidRPr="00AA693E" w:rsidRDefault="00ED0DDF">
            <w:pPr>
              <w:pStyle w:val="AmColumnHeading"/>
            </w:pPr>
            <w:r w:rsidRPr="00AA693E">
              <w:rPr>
                <w:color w:val="0000F5"/>
              </w:rPr>
              <w:t>Módosítás</w:t>
            </w:r>
          </w:p>
        </w:tc>
      </w:tr>
      <w:tr w:rsidR="008B7DD9" w:rsidRPr="00AA693E" w14:paraId="4C14629D" w14:textId="77777777" w:rsidTr="005A7611">
        <w:trPr>
          <w:jc w:val="center"/>
        </w:trPr>
        <w:tc>
          <w:tcPr>
            <w:tcW w:w="4876" w:type="dxa"/>
          </w:tcPr>
          <w:p w14:paraId="2767F037" w14:textId="77777777" w:rsidR="005A7611" w:rsidRPr="00AA693E" w:rsidRDefault="005A7611">
            <w:pPr>
              <w:pStyle w:val="Normal6a"/>
            </w:pPr>
          </w:p>
        </w:tc>
        <w:tc>
          <w:tcPr>
            <w:tcW w:w="4876" w:type="dxa"/>
            <w:hideMark/>
          </w:tcPr>
          <w:p w14:paraId="59772D5E" w14:textId="77777777" w:rsidR="005A7611" w:rsidRPr="00AA693E" w:rsidRDefault="00ED0DDF">
            <w:pPr>
              <w:pStyle w:val="Normal6a"/>
            </w:pPr>
            <w:r w:rsidRPr="00AA693E">
              <w:rPr>
                <w:b/>
                <w:i/>
                <w:color w:val="000005"/>
              </w:rPr>
              <w:t>1a.</w:t>
            </w:r>
            <w:r w:rsidRPr="00AA693E">
              <w:rPr>
                <w:color w:val="000005"/>
              </w:rPr>
              <w:tab/>
            </w:r>
            <w:r w:rsidRPr="00AA693E">
              <w:rPr>
                <w:b/>
                <w:i/>
                <w:color w:val="000005"/>
              </w:rPr>
              <w:t>az 1. cikk (7) bekezdését el kell hagyni;</w:t>
            </w:r>
          </w:p>
        </w:tc>
      </w:tr>
    </w:tbl>
    <w:p w14:paraId="4517F75A"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3791B20" w14:textId="77777777" w:rsidR="005A7611" w:rsidRPr="00AA693E" w:rsidRDefault="00ED0DDF" w:rsidP="005A7611">
      <w:r w:rsidRPr="00ED0DDF">
        <w:rPr>
          <w:rStyle w:val="HideTWBExt"/>
        </w:rPr>
        <w:t>&lt;/Amend&gt;</w:t>
      </w:r>
    </w:p>
    <w:p w14:paraId="181275E4"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14</w:t>
      </w:r>
      <w:r w:rsidRPr="00ED0DDF">
        <w:rPr>
          <w:rStyle w:val="HideTWBExt"/>
          <w:b w:val="0"/>
        </w:rPr>
        <w:t>&lt;/NumAm&gt;</w:t>
      </w:r>
    </w:p>
    <w:p w14:paraId="17416873"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350B53B" w14:textId="77777777" w:rsidR="005A7611" w:rsidRPr="00AA693E" w:rsidRDefault="00ED0DDF" w:rsidP="005A7611">
      <w:pPr>
        <w:pStyle w:val="NormalBold"/>
      </w:pPr>
      <w:r w:rsidRPr="00ED0DDF">
        <w:rPr>
          <w:rStyle w:val="HideTWBExt"/>
          <w:b w:val="0"/>
        </w:rPr>
        <w:lastRenderedPageBreak/>
        <w:t>&lt;Article&gt;</w:t>
      </w:r>
      <w:r w:rsidRPr="00AA693E">
        <w:rPr>
          <w:color w:val="0000F0"/>
        </w:rPr>
        <w:t>1 cikk – 1 bekezdés – 3 pont – a pont</w:t>
      </w:r>
      <w:r w:rsidRPr="00ED0DDF">
        <w:rPr>
          <w:rStyle w:val="HideTWBExt"/>
          <w:b w:val="0"/>
        </w:rPr>
        <w:t>&lt;/Article&gt;</w:t>
      </w:r>
    </w:p>
    <w:p w14:paraId="0A456DC8"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249140DD" w14:textId="77777777" w:rsidR="005A7611" w:rsidRPr="00AA693E" w:rsidRDefault="00ED0DDF" w:rsidP="005A7611">
      <w:r w:rsidRPr="00ED0DDF">
        <w:rPr>
          <w:rStyle w:val="HideTWBExt"/>
        </w:rPr>
        <w:t>&lt;Article2&gt;</w:t>
      </w:r>
      <w:r w:rsidRPr="00AA693E">
        <w:rPr>
          <w:color w:val="0000F0"/>
        </w:rPr>
        <w:t>5 cikk – 6 bekezdés – 2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C9E5ACC" w14:textId="77777777" w:rsidTr="005A7611">
        <w:trPr>
          <w:trHeight w:val="240"/>
          <w:jc w:val="center"/>
        </w:trPr>
        <w:tc>
          <w:tcPr>
            <w:tcW w:w="9752" w:type="dxa"/>
            <w:gridSpan w:val="2"/>
          </w:tcPr>
          <w:p w14:paraId="73722264" w14:textId="77777777" w:rsidR="005A7611" w:rsidRPr="00AA693E" w:rsidRDefault="005A7611"/>
        </w:tc>
      </w:tr>
      <w:tr w:rsidR="008B7DD9" w:rsidRPr="00AA693E" w14:paraId="66F7E7AF" w14:textId="77777777" w:rsidTr="005A7611">
        <w:trPr>
          <w:trHeight w:val="240"/>
          <w:jc w:val="center"/>
        </w:trPr>
        <w:tc>
          <w:tcPr>
            <w:tcW w:w="4876" w:type="dxa"/>
            <w:hideMark/>
          </w:tcPr>
          <w:p w14:paraId="620E49B4" w14:textId="77777777" w:rsidR="005A7611" w:rsidRPr="00AA693E" w:rsidRDefault="00ED0DDF">
            <w:pPr>
              <w:pStyle w:val="AmColumnHeading"/>
            </w:pPr>
            <w:r w:rsidRPr="00AA693E">
              <w:rPr>
                <w:color w:val="0000FA"/>
              </w:rPr>
              <w:t>A Bizottság által javasolt szöveg</w:t>
            </w:r>
          </w:p>
        </w:tc>
        <w:tc>
          <w:tcPr>
            <w:tcW w:w="4876" w:type="dxa"/>
            <w:hideMark/>
          </w:tcPr>
          <w:p w14:paraId="592E797F" w14:textId="77777777" w:rsidR="005A7611" w:rsidRPr="00AA693E" w:rsidRDefault="00ED0DDF">
            <w:pPr>
              <w:pStyle w:val="AmColumnHeading"/>
            </w:pPr>
            <w:r w:rsidRPr="00AA693E">
              <w:rPr>
                <w:color w:val="0000F5"/>
              </w:rPr>
              <w:t>Módosítás</w:t>
            </w:r>
          </w:p>
        </w:tc>
      </w:tr>
      <w:tr w:rsidR="008B7DD9" w:rsidRPr="00AA693E" w14:paraId="407F9BB3" w14:textId="77777777" w:rsidTr="005A7611">
        <w:trPr>
          <w:jc w:val="center"/>
        </w:trPr>
        <w:tc>
          <w:tcPr>
            <w:tcW w:w="4876" w:type="dxa"/>
            <w:hideMark/>
          </w:tcPr>
          <w:p w14:paraId="4F8009A7" w14:textId="77777777" w:rsidR="005A7611" w:rsidRPr="00AA693E" w:rsidRDefault="00ED0DDF">
            <w:pPr>
              <w:pStyle w:val="Normal6a"/>
            </w:pPr>
            <w:r w:rsidRPr="00AA693E">
              <w:rPr>
                <w:color w:val="0000FA"/>
              </w:rPr>
              <w:t xml:space="preserve">Amennyiben az ÁÉKBV székhelye szerinti tagállam illetékes hatóságai úgy határoznak, hogy korlátozásokat írnak elő vagy elutasítják ezeket a változtatásokat, erről az első albekezdésben említett értesítés kézhezvételétől számított egy hónapon belül tájékoztatják az ÁÉKBV-t. Az illetékes hatóságok legfeljebb </w:t>
            </w:r>
            <w:r w:rsidRPr="00AA693E">
              <w:rPr>
                <w:b/>
                <w:i/>
                <w:color w:val="0000FA"/>
              </w:rPr>
              <w:t>egy hónappal</w:t>
            </w:r>
            <w:r w:rsidRPr="00AA693E">
              <w:rPr>
                <w:color w:val="0000FA"/>
              </w:rPr>
              <w:t xml:space="preserve"> meghosszabbíthatják ezt az időtartamot, ha szükségesnek ítélik az ügy különleges körülményei miatt, miután erről az ÁÉKBV-t értesítették. Ha az érintett hatáskörrel rendelkező hatóságok az adott értékelési időtartamon belül nem emelnek kifogást a változtatásokkal szemben, akkor azok végrehajtandók.</w:t>
            </w:r>
          </w:p>
        </w:tc>
        <w:tc>
          <w:tcPr>
            <w:tcW w:w="4876" w:type="dxa"/>
            <w:hideMark/>
          </w:tcPr>
          <w:p w14:paraId="7DFF26C7" w14:textId="77777777" w:rsidR="005A7611" w:rsidRPr="00AA693E" w:rsidRDefault="00ED0DDF">
            <w:pPr>
              <w:pStyle w:val="Normal6a"/>
            </w:pPr>
            <w:r w:rsidRPr="00AA693E">
              <w:rPr>
                <w:color w:val="000005"/>
              </w:rPr>
              <w:t xml:space="preserve">Amennyiben az ÁÉKBV székhelye szerinti tagállam illetékes hatóságai úgy határoznak, hogy korlátozásokat írnak elő vagy elutasítják ezeket a változtatásokat, erről az első albekezdésben említett értesítés kézhezvételétől számított egy hónapon belül tájékoztatják az ÁÉKBV-t. Az illetékes hatóságok legfeljebb </w:t>
            </w:r>
            <w:r w:rsidRPr="00AA693E">
              <w:rPr>
                <w:b/>
                <w:i/>
                <w:color w:val="000005"/>
              </w:rPr>
              <w:t>15 nappal</w:t>
            </w:r>
            <w:r w:rsidRPr="00AA693E">
              <w:rPr>
                <w:color w:val="000005"/>
              </w:rPr>
              <w:t xml:space="preserve"> meghosszabbíthatják ezt az időtartamot, ha szükségesnek ítélik az ügy különleges körülményei miatt, miután erről az ÁÉKBV-t értesítették. Ha az érintett hatáskörrel rendelkező hatóságok az adott értékelési időtartamon belül nem emelnek kifogást a változtatásokkal szemben, akkor azok végrehajtandók.</w:t>
            </w:r>
          </w:p>
        </w:tc>
      </w:tr>
    </w:tbl>
    <w:p w14:paraId="7A850228"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BB0BA75" w14:textId="77777777" w:rsidR="005A7611" w:rsidRPr="00AA693E" w:rsidRDefault="00ED0DDF" w:rsidP="005A7611">
      <w:r w:rsidRPr="00ED0DDF">
        <w:rPr>
          <w:rStyle w:val="HideTWBExt"/>
        </w:rPr>
        <w:t>&lt;/Amend&gt;</w:t>
      </w:r>
    </w:p>
    <w:p w14:paraId="25EDF325"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15</w:t>
      </w:r>
      <w:r w:rsidRPr="00ED0DDF">
        <w:rPr>
          <w:rStyle w:val="HideTWBExt"/>
          <w:b w:val="0"/>
        </w:rPr>
        <w:t>&lt;/NumAm&gt;</w:t>
      </w:r>
    </w:p>
    <w:p w14:paraId="3495A7B6"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C4FBFB7" w14:textId="77777777" w:rsidR="005A7611" w:rsidRPr="00AA693E" w:rsidRDefault="00ED0DDF" w:rsidP="005A7611">
      <w:pPr>
        <w:pStyle w:val="NormalBold"/>
      </w:pPr>
      <w:r w:rsidRPr="00ED0DDF">
        <w:rPr>
          <w:rStyle w:val="HideTWBExt"/>
          <w:b w:val="0"/>
        </w:rPr>
        <w:t>&lt;Article&gt;</w:t>
      </w:r>
      <w:r w:rsidRPr="00AA693E">
        <w:rPr>
          <w:color w:val="0000F0"/>
        </w:rPr>
        <w:t>1 cikk – 1 bekezdés – 3 pont – b pont</w:t>
      </w:r>
      <w:r w:rsidRPr="00ED0DDF">
        <w:rPr>
          <w:rStyle w:val="HideTWBExt"/>
          <w:b w:val="0"/>
        </w:rPr>
        <w:t>&lt;/Article&gt;</w:t>
      </w:r>
    </w:p>
    <w:p w14:paraId="4A7ABE13"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61DABCA3" w14:textId="77777777" w:rsidR="005A7611" w:rsidRPr="00AA693E" w:rsidRDefault="00ED0DDF" w:rsidP="005A7611">
      <w:r w:rsidRPr="00ED0DDF">
        <w:rPr>
          <w:rStyle w:val="HideTWBExt"/>
        </w:rPr>
        <w:t>&lt;Article2&gt;</w:t>
      </w:r>
      <w:r w:rsidRPr="00AA693E">
        <w:rPr>
          <w:color w:val="0000F0"/>
        </w:rPr>
        <w:t>5 cikk – 8 bekezdés – 3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703625F" w14:textId="77777777" w:rsidTr="005A7611">
        <w:trPr>
          <w:trHeight w:val="240"/>
          <w:jc w:val="center"/>
        </w:trPr>
        <w:tc>
          <w:tcPr>
            <w:tcW w:w="9752" w:type="dxa"/>
            <w:gridSpan w:val="2"/>
          </w:tcPr>
          <w:p w14:paraId="1F839BF9" w14:textId="77777777" w:rsidR="005A7611" w:rsidRPr="00AA693E" w:rsidRDefault="005A7611"/>
        </w:tc>
      </w:tr>
      <w:tr w:rsidR="008B7DD9" w:rsidRPr="00AA693E" w14:paraId="186E1C1E" w14:textId="77777777" w:rsidTr="005A7611">
        <w:trPr>
          <w:trHeight w:val="240"/>
          <w:jc w:val="center"/>
        </w:trPr>
        <w:tc>
          <w:tcPr>
            <w:tcW w:w="4876" w:type="dxa"/>
            <w:hideMark/>
          </w:tcPr>
          <w:p w14:paraId="77E191DA" w14:textId="77777777" w:rsidR="005A7611" w:rsidRPr="00AA693E" w:rsidRDefault="00ED0DDF">
            <w:pPr>
              <w:pStyle w:val="AmColumnHeading"/>
            </w:pPr>
            <w:r w:rsidRPr="00AA693E">
              <w:rPr>
                <w:color w:val="0000FA"/>
              </w:rPr>
              <w:t>A Bizottság által javasolt szöveg</w:t>
            </w:r>
          </w:p>
        </w:tc>
        <w:tc>
          <w:tcPr>
            <w:tcW w:w="4876" w:type="dxa"/>
            <w:hideMark/>
          </w:tcPr>
          <w:p w14:paraId="23A55301" w14:textId="77777777" w:rsidR="005A7611" w:rsidRPr="00AA693E" w:rsidRDefault="00ED0DDF">
            <w:pPr>
              <w:pStyle w:val="AmColumnHeading"/>
            </w:pPr>
            <w:r w:rsidRPr="00AA693E">
              <w:rPr>
                <w:color w:val="0000F5"/>
              </w:rPr>
              <w:t>Módosítás</w:t>
            </w:r>
          </w:p>
        </w:tc>
      </w:tr>
      <w:tr w:rsidR="008B7DD9" w:rsidRPr="00AA693E" w14:paraId="36B2419B" w14:textId="77777777" w:rsidTr="005A7611">
        <w:trPr>
          <w:jc w:val="center"/>
        </w:trPr>
        <w:tc>
          <w:tcPr>
            <w:tcW w:w="4876" w:type="dxa"/>
            <w:hideMark/>
          </w:tcPr>
          <w:p w14:paraId="53395AB4" w14:textId="77777777" w:rsidR="005A7611" w:rsidRPr="00AA693E" w:rsidRDefault="00ED0DDF">
            <w:pPr>
              <w:pStyle w:val="Normal6a"/>
            </w:pPr>
            <w:r w:rsidRPr="00AA693E">
              <w:rPr>
                <w:color w:val="0000FA"/>
              </w:rPr>
              <w:t xml:space="preserve">Az említett szabályozástechnikai standardtervezeteket az ESMA [kérjük a dátum beillesztését: az irányelv hatálybalépését követő </w:t>
            </w:r>
            <w:r w:rsidRPr="00AA693E">
              <w:rPr>
                <w:b/>
                <w:i/>
                <w:color w:val="0000FA"/>
              </w:rPr>
              <w:t>12</w:t>
            </w:r>
            <w:r w:rsidRPr="00AA693E">
              <w:rPr>
                <w:color w:val="0000FA"/>
              </w:rPr>
              <w:t> hónap]-jéig/-ig benyújtja a Bizottságnak.</w:t>
            </w:r>
          </w:p>
        </w:tc>
        <w:tc>
          <w:tcPr>
            <w:tcW w:w="4876" w:type="dxa"/>
            <w:hideMark/>
          </w:tcPr>
          <w:p w14:paraId="5A5980E2" w14:textId="77777777" w:rsidR="005A7611" w:rsidRPr="00AA693E" w:rsidRDefault="00ED0DDF">
            <w:pPr>
              <w:pStyle w:val="Normal6a"/>
            </w:pPr>
            <w:r w:rsidRPr="00AA693E">
              <w:rPr>
                <w:color w:val="000005"/>
              </w:rPr>
              <w:t xml:space="preserve">Az említett szabályozástechnikai standardtervezeteket az ESMA [kérjük a dátum beillesztését: az irányelv hatálybalépését követő </w:t>
            </w:r>
            <w:r w:rsidRPr="00AA693E">
              <w:rPr>
                <w:b/>
                <w:i/>
                <w:color w:val="000005"/>
              </w:rPr>
              <w:t>6</w:t>
            </w:r>
            <w:r w:rsidRPr="00AA693E">
              <w:rPr>
                <w:color w:val="000005"/>
              </w:rPr>
              <w:t> hónap]-jéig/-ig benyújtja a Bizottságnak.</w:t>
            </w:r>
          </w:p>
        </w:tc>
      </w:tr>
    </w:tbl>
    <w:p w14:paraId="6F8BB989"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E59C1FE" w14:textId="77777777" w:rsidR="005A7611" w:rsidRPr="00AA693E" w:rsidRDefault="00ED0DDF" w:rsidP="005A7611">
      <w:r w:rsidRPr="00ED0DDF">
        <w:rPr>
          <w:rStyle w:val="HideTWBExt"/>
        </w:rPr>
        <w:t>&lt;/Amend&gt;</w:t>
      </w:r>
    </w:p>
    <w:p w14:paraId="3474059D"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16</w:t>
      </w:r>
      <w:r w:rsidRPr="00ED0DDF">
        <w:rPr>
          <w:rStyle w:val="HideTWBExt"/>
          <w:b w:val="0"/>
        </w:rPr>
        <w:t>&lt;/NumAm&gt;</w:t>
      </w:r>
    </w:p>
    <w:p w14:paraId="620837CB"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05145D4" w14:textId="77777777" w:rsidR="005A7611" w:rsidRPr="00AA693E" w:rsidRDefault="00ED0DDF" w:rsidP="005A7611">
      <w:pPr>
        <w:pStyle w:val="NormalBold"/>
      </w:pPr>
      <w:r w:rsidRPr="00ED0DDF">
        <w:rPr>
          <w:rStyle w:val="HideTWBExt"/>
          <w:b w:val="0"/>
        </w:rPr>
        <w:t>&lt;Article&gt;</w:t>
      </w:r>
      <w:r w:rsidRPr="00AA693E">
        <w:rPr>
          <w:color w:val="0000F0"/>
        </w:rPr>
        <w:t>1 cikk – 1 bekezdés – 7 pont – b pont</w:t>
      </w:r>
      <w:r w:rsidRPr="00ED0DDF">
        <w:rPr>
          <w:rStyle w:val="HideTWBExt"/>
          <w:b w:val="0"/>
        </w:rPr>
        <w:t>&lt;/Article&gt;</w:t>
      </w:r>
    </w:p>
    <w:p w14:paraId="78F0C31C" w14:textId="77777777" w:rsidR="005A7611" w:rsidRPr="00AA693E" w:rsidRDefault="00ED0DDF" w:rsidP="005A7611">
      <w:r w:rsidRPr="00ED0DDF">
        <w:rPr>
          <w:rStyle w:val="HideTWBExt"/>
        </w:rPr>
        <w:lastRenderedPageBreak/>
        <w:t>&lt;DocAmend2&gt;</w:t>
      </w:r>
      <w:r w:rsidRPr="00AA693E">
        <w:rPr>
          <w:color w:val="0000F0"/>
        </w:rPr>
        <w:t>2009/65/EK irányelv</w:t>
      </w:r>
      <w:r w:rsidRPr="00ED0DDF">
        <w:rPr>
          <w:rStyle w:val="HideTWBExt"/>
        </w:rPr>
        <w:t>&lt;/DocAmend2&gt;</w:t>
      </w:r>
    </w:p>
    <w:p w14:paraId="4779F4FE" w14:textId="77777777" w:rsidR="005A7611" w:rsidRPr="00AA693E" w:rsidRDefault="00ED0DDF" w:rsidP="005A7611">
      <w:r w:rsidRPr="00ED0DDF">
        <w:rPr>
          <w:rStyle w:val="HideTWBExt"/>
        </w:rPr>
        <w:t>&lt;Article2&gt;</w:t>
      </w:r>
      <w:r w:rsidRPr="00AA693E">
        <w:rPr>
          <w:color w:val="0000F0"/>
        </w:rPr>
        <w:t>12 cikk – 3 bekezdés – 2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16426DC" w14:textId="77777777" w:rsidTr="005A7611">
        <w:trPr>
          <w:trHeight w:val="240"/>
          <w:jc w:val="center"/>
        </w:trPr>
        <w:tc>
          <w:tcPr>
            <w:tcW w:w="9752" w:type="dxa"/>
            <w:gridSpan w:val="2"/>
          </w:tcPr>
          <w:p w14:paraId="2CB89CCD" w14:textId="77777777" w:rsidR="005A7611" w:rsidRPr="00AA693E" w:rsidRDefault="005A7611"/>
        </w:tc>
      </w:tr>
      <w:tr w:rsidR="008B7DD9" w:rsidRPr="00AA693E" w14:paraId="0172E3B3" w14:textId="77777777" w:rsidTr="005A7611">
        <w:trPr>
          <w:trHeight w:val="240"/>
          <w:jc w:val="center"/>
        </w:trPr>
        <w:tc>
          <w:tcPr>
            <w:tcW w:w="4876" w:type="dxa"/>
            <w:hideMark/>
          </w:tcPr>
          <w:p w14:paraId="3A339D37" w14:textId="77777777" w:rsidR="005A7611" w:rsidRPr="00AA693E" w:rsidRDefault="00ED0DDF">
            <w:pPr>
              <w:pStyle w:val="AmColumnHeading"/>
            </w:pPr>
            <w:r w:rsidRPr="00AA693E">
              <w:rPr>
                <w:color w:val="0000FA"/>
              </w:rPr>
              <w:t>A Bizottság által javasolt szöveg</w:t>
            </w:r>
          </w:p>
        </w:tc>
        <w:tc>
          <w:tcPr>
            <w:tcW w:w="4876" w:type="dxa"/>
            <w:hideMark/>
          </w:tcPr>
          <w:p w14:paraId="692311E8" w14:textId="77777777" w:rsidR="005A7611" w:rsidRPr="00AA693E" w:rsidRDefault="00ED0DDF">
            <w:pPr>
              <w:pStyle w:val="AmColumnHeading"/>
            </w:pPr>
            <w:r w:rsidRPr="00AA693E">
              <w:rPr>
                <w:color w:val="0000F5"/>
              </w:rPr>
              <w:t>Módosítás</w:t>
            </w:r>
          </w:p>
        </w:tc>
      </w:tr>
      <w:tr w:rsidR="008B7DD9" w:rsidRPr="00AA693E" w14:paraId="246F3937" w14:textId="77777777" w:rsidTr="005A7611">
        <w:trPr>
          <w:jc w:val="center"/>
        </w:trPr>
        <w:tc>
          <w:tcPr>
            <w:tcW w:w="4876" w:type="dxa"/>
            <w:hideMark/>
          </w:tcPr>
          <w:p w14:paraId="2F960B84" w14:textId="77777777" w:rsidR="005A7611" w:rsidRPr="00AA693E" w:rsidRDefault="00ED0DDF">
            <w:pPr>
              <w:pStyle w:val="Normal6a"/>
            </w:pPr>
            <w:r w:rsidRPr="00AA693E">
              <w:rPr>
                <w:color w:val="0000FA"/>
              </w:rPr>
              <w:t xml:space="preserve">Az alapkezelő társaságokra vonatkozó prudenciális szabályok egységes alkalmazásának, továbbá a valamennyi tagállamban egységes végrehajtás biztosítása érdekében az ESMA </w:t>
            </w:r>
            <w:r w:rsidRPr="00AA693E">
              <w:rPr>
                <w:b/>
                <w:i/>
                <w:color w:val="0000FA"/>
              </w:rPr>
              <w:t>iránymutatásokat fogadhat</w:t>
            </w:r>
            <w:r w:rsidRPr="00AA693E">
              <w:rPr>
                <w:color w:val="0000FA"/>
              </w:rPr>
              <w:t xml:space="preserve"> el, amelyben meghatározza e szabályok tartalmát.”</w:t>
            </w:r>
          </w:p>
        </w:tc>
        <w:tc>
          <w:tcPr>
            <w:tcW w:w="4876" w:type="dxa"/>
            <w:hideMark/>
          </w:tcPr>
          <w:p w14:paraId="2A44975B" w14:textId="77777777" w:rsidR="005A7611" w:rsidRPr="00AA693E" w:rsidRDefault="00ED0DDF">
            <w:pPr>
              <w:pStyle w:val="Normal6a"/>
            </w:pPr>
            <w:r w:rsidRPr="00AA693E">
              <w:rPr>
                <w:color w:val="000005"/>
              </w:rPr>
              <w:t xml:space="preserve">Az alapkezelő társaságokra vonatkozó prudenciális szabályok egységes alkalmazásának, továbbá a valamennyi tagállamban egységes végrehajtás biztosítása érdekében az ESMA </w:t>
            </w:r>
            <w:r w:rsidRPr="00AA693E">
              <w:rPr>
                <w:b/>
                <w:i/>
                <w:color w:val="000005"/>
              </w:rPr>
              <w:t>szabályozástechnikai standardokat fogad</w:t>
            </w:r>
            <w:r w:rsidRPr="00AA693E">
              <w:rPr>
                <w:color w:val="000005"/>
              </w:rPr>
              <w:t xml:space="preserve"> el, amelyben meghatározza e szabályok tartalmát.”</w:t>
            </w:r>
          </w:p>
        </w:tc>
      </w:tr>
    </w:tbl>
    <w:p w14:paraId="59F2C92F"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21CFC3C" w14:textId="77777777" w:rsidR="005A7611" w:rsidRPr="00AA693E" w:rsidRDefault="00ED0DDF" w:rsidP="005A7611">
      <w:r w:rsidRPr="00ED0DDF">
        <w:rPr>
          <w:rStyle w:val="HideTWBExt"/>
        </w:rPr>
        <w:t>&lt;/Amend&gt;</w:t>
      </w:r>
    </w:p>
    <w:p w14:paraId="3D055806" w14:textId="77777777" w:rsidR="00C23562" w:rsidRPr="00AA693E" w:rsidRDefault="00ED0DDF" w:rsidP="00C23562">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17</w:t>
      </w:r>
      <w:r w:rsidRPr="00ED0DDF">
        <w:rPr>
          <w:rStyle w:val="HideTWBExt"/>
          <w:b w:val="0"/>
        </w:rPr>
        <w:t>&lt;/NumAm&gt;</w:t>
      </w:r>
    </w:p>
    <w:p w14:paraId="110EA9EF" w14:textId="77777777" w:rsidR="00C23562" w:rsidRPr="00AA693E" w:rsidRDefault="00ED0DDF" w:rsidP="00C23562">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A9A01CC" w14:textId="77777777" w:rsidR="00C23562" w:rsidRPr="00AA693E" w:rsidRDefault="00ED0DDF" w:rsidP="00C23562">
      <w:pPr>
        <w:pStyle w:val="NormalBold"/>
      </w:pPr>
      <w:r w:rsidRPr="00ED0DDF">
        <w:rPr>
          <w:rStyle w:val="HideTWBExt"/>
          <w:b w:val="0"/>
        </w:rPr>
        <w:t>&lt;Article&gt;</w:t>
      </w:r>
      <w:r w:rsidRPr="00AA693E">
        <w:rPr>
          <w:color w:val="0000F0"/>
        </w:rPr>
        <w:t>1 cikk – 1 bekezdés – 7 pont – b pont</w:t>
      </w:r>
      <w:r w:rsidRPr="00ED0DDF">
        <w:rPr>
          <w:rStyle w:val="HideTWBExt"/>
          <w:b w:val="0"/>
        </w:rPr>
        <w:t>&lt;/Article&gt;</w:t>
      </w:r>
    </w:p>
    <w:p w14:paraId="0143F65C" w14:textId="77777777" w:rsidR="00C23562" w:rsidRPr="00AA693E" w:rsidRDefault="00ED0DDF" w:rsidP="00C23562">
      <w:r w:rsidRPr="00ED0DDF">
        <w:rPr>
          <w:rStyle w:val="HideTWBExt"/>
        </w:rPr>
        <w:t>&lt;DocAmend2&gt;</w:t>
      </w:r>
      <w:r w:rsidRPr="00AA693E">
        <w:rPr>
          <w:color w:val="0000F0"/>
        </w:rPr>
        <w:t>2009/65/EK irányelv</w:t>
      </w:r>
      <w:r w:rsidRPr="00ED0DDF">
        <w:rPr>
          <w:rStyle w:val="HideTWBExt"/>
        </w:rPr>
        <w:t>&lt;/DocAmend2&gt;</w:t>
      </w:r>
    </w:p>
    <w:p w14:paraId="274ED5A8" w14:textId="77777777" w:rsidR="00C23562" w:rsidRPr="00AA693E" w:rsidRDefault="00ED0DDF" w:rsidP="00C23562">
      <w:r w:rsidRPr="00ED0DDF">
        <w:rPr>
          <w:rStyle w:val="HideTWBExt"/>
        </w:rPr>
        <w:t>&lt;Article2&gt;</w:t>
      </w:r>
      <w:r w:rsidRPr="00AA693E">
        <w:rPr>
          <w:color w:val="0000F0"/>
        </w:rPr>
        <w:t>12 cikk – 3 bekezdés – 2 a albekezdés (új)</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2B3509E" w14:textId="77777777" w:rsidTr="007D7D44">
        <w:trPr>
          <w:trHeight w:val="240"/>
          <w:jc w:val="center"/>
        </w:trPr>
        <w:tc>
          <w:tcPr>
            <w:tcW w:w="9752" w:type="dxa"/>
            <w:gridSpan w:val="2"/>
          </w:tcPr>
          <w:p w14:paraId="16674449" w14:textId="77777777" w:rsidR="00C23562" w:rsidRPr="00AA693E" w:rsidRDefault="00C23562" w:rsidP="007D7D44"/>
        </w:tc>
      </w:tr>
      <w:tr w:rsidR="008B7DD9" w:rsidRPr="00AA693E" w14:paraId="46BD4F9C" w14:textId="77777777" w:rsidTr="007D7D44">
        <w:trPr>
          <w:trHeight w:val="240"/>
          <w:jc w:val="center"/>
        </w:trPr>
        <w:tc>
          <w:tcPr>
            <w:tcW w:w="4876" w:type="dxa"/>
            <w:hideMark/>
          </w:tcPr>
          <w:p w14:paraId="0428800D" w14:textId="77777777" w:rsidR="00C23562" w:rsidRPr="00AA693E" w:rsidRDefault="00ED0DDF" w:rsidP="007D7D44">
            <w:pPr>
              <w:pStyle w:val="AmColumnHeading"/>
            </w:pPr>
            <w:r w:rsidRPr="00AA693E">
              <w:rPr>
                <w:color w:val="0000FA"/>
              </w:rPr>
              <w:t>A Bizottság által javasolt szöveg</w:t>
            </w:r>
          </w:p>
        </w:tc>
        <w:tc>
          <w:tcPr>
            <w:tcW w:w="4876" w:type="dxa"/>
            <w:hideMark/>
          </w:tcPr>
          <w:p w14:paraId="20C528DC" w14:textId="77777777" w:rsidR="00C23562" w:rsidRPr="00AA693E" w:rsidRDefault="00ED0DDF" w:rsidP="007D7D44">
            <w:pPr>
              <w:pStyle w:val="AmColumnHeading"/>
            </w:pPr>
            <w:r w:rsidRPr="00AA693E">
              <w:rPr>
                <w:color w:val="0000F5"/>
              </w:rPr>
              <w:t>Módosítás</w:t>
            </w:r>
          </w:p>
        </w:tc>
      </w:tr>
      <w:tr w:rsidR="008B7DD9" w:rsidRPr="00AA693E" w14:paraId="46D650DE" w14:textId="77777777" w:rsidTr="007D7D44">
        <w:trPr>
          <w:jc w:val="center"/>
        </w:trPr>
        <w:tc>
          <w:tcPr>
            <w:tcW w:w="4876" w:type="dxa"/>
            <w:hideMark/>
          </w:tcPr>
          <w:p w14:paraId="67A3E109" w14:textId="77777777" w:rsidR="00C23562" w:rsidRPr="00AA693E" w:rsidRDefault="00C23562" w:rsidP="007D7D44">
            <w:pPr>
              <w:pStyle w:val="Normal6a"/>
            </w:pPr>
          </w:p>
        </w:tc>
        <w:tc>
          <w:tcPr>
            <w:tcW w:w="4876" w:type="dxa"/>
            <w:hideMark/>
          </w:tcPr>
          <w:p w14:paraId="14FCF1D6" w14:textId="77777777" w:rsidR="00C23562" w:rsidRPr="00AA693E" w:rsidRDefault="00ED0DDF" w:rsidP="007D7D44">
            <w:pPr>
              <w:pStyle w:val="Normal6a"/>
            </w:pPr>
            <w:r w:rsidRPr="00AA693E">
              <w:rPr>
                <w:b/>
                <w:i/>
                <w:color w:val="000005"/>
              </w:rPr>
              <w:t>Az ESMA az említett szabályozástechnikai standardtervezeteket … [e módosító irányelv hatálybalépésének napjától számított 12 hónap]-ig benyújtja a Bizottságnak.</w:t>
            </w:r>
          </w:p>
        </w:tc>
      </w:tr>
    </w:tbl>
    <w:p w14:paraId="26E94258" w14:textId="77777777" w:rsidR="00C23562" w:rsidRPr="00AA693E" w:rsidRDefault="00ED0DDF" w:rsidP="00C23562">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DA300CF" w14:textId="77777777" w:rsidR="00C23562" w:rsidRPr="00AA693E" w:rsidRDefault="00ED0DDF" w:rsidP="00C23562">
      <w:r w:rsidRPr="00ED0DDF">
        <w:rPr>
          <w:rStyle w:val="HideTWBExt"/>
        </w:rPr>
        <w:t>&lt;/Amend&gt;</w:t>
      </w:r>
    </w:p>
    <w:p w14:paraId="5162F30B" w14:textId="77777777" w:rsidR="00C23562" w:rsidRPr="00AA693E" w:rsidRDefault="00ED0DDF" w:rsidP="00C23562">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18</w:t>
      </w:r>
      <w:r w:rsidRPr="00ED0DDF">
        <w:rPr>
          <w:rStyle w:val="HideTWBExt"/>
          <w:b w:val="0"/>
        </w:rPr>
        <w:t>&lt;/NumAm&gt;</w:t>
      </w:r>
    </w:p>
    <w:p w14:paraId="5C12D1C6" w14:textId="77777777" w:rsidR="00C23562" w:rsidRPr="00AA693E" w:rsidRDefault="00ED0DDF" w:rsidP="00C23562">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9067E88" w14:textId="77777777" w:rsidR="00C23562" w:rsidRPr="00AA693E" w:rsidRDefault="00ED0DDF" w:rsidP="00C23562">
      <w:pPr>
        <w:pStyle w:val="NormalBold"/>
      </w:pPr>
      <w:r w:rsidRPr="00ED0DDF">
        <w:rPr>
          <w:rStyle w:val="HideTWBExt"/>
          <w:b w:val="0"/>
        </w:rPr>
        <w:t>&lt;Article&gt;</w:t>
      </w:r>
      <w:r w:rsidRPr="00AA693E">
        <w:rPr>
          <w:color w:val="0000F0"/>
        </w:rPr>
        <w:t>1 cikk – 1 bekezdés – 7 pont – b pont</w:t>
      </w:r>
      <w:r w:rsidRPr="00ED0DDF">
        <w:rPr>
          <w:rStyle w:val="HideTWBExt"/>
          <w:b w:val="0"/>
        </w:rPr>
        <w:t>&lt;/Article&gt;</w:t>
      </w:r>
    </w:p>
    <w:p w14:paraId="69310CEF" w14:textId="77777777" w:rsidR="00C23562" w:rsidRPr="00AA693E" w:rsidRDefault="00ED0DDF" w:rsidP="00C23562">
      <w:r w:rsidRPr="00ED0DDF">
        <w:rPr>
          <w:rStyle w:val="HideTWBExt"/>
        </w:rPr>
        <w:t>&lt;DocAmend2&gt;</w:t>
      </w:r>
      <w:r w:rsidRPr="00AA693E">
        <w:rPr>
          <w:color w:val="0000F0"/>
        </w:rPr>
        <w:t>2009/65/EK irányelv</w:t>
      </w:r>
      <w:r w:rsidRPr="00ED0DDF">
        <w:rPr>
          <w:rStyle w:val="HideTWBExt"/>
        </w:rPr>
        <w:t>&lt;/DocAmend2&gt;</w:t>
      </w:r>
    </w:p>
    <w:p w14:paraId="19CA0B63" w14:textId="77777777" w:rsidR="00C23562" w:rsidRPr="00AA693E" w:rsidRDefault="00ED0DDF" w:rsidP="00C23562">
      <w:r w:rsidRPr="00ED0DDF">
        <w:rPr>
          <w:rStyle w:val="HideTWBExt"/>
        </w:rPr>
        <w:t>&lt;Article2&gt;</w:t>
      </w:r>
      <w:r w:rsidRPr="00AA693E">
        <w:rPr>
          <w:color w:val="0000F0"/>
        </w:rPr>
        <w:t>12 cikk – 3 bekezdés – 2 b albekezdés (új)</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A895977" w14:textId="77777777" w:rsidTr="007D7D44">
        <w:trPr>
          <w:trHeight w:val="240"/>
          <w:jc w:val="center"/>
        </w:trPr>
        <w:tc>
          <w:tcPr>
            <w:tcW w:w="9752" w:type="dxa"/>
            <w:gridSpan w:val="2"/>
          </w:tcPr>
          <w:p w14:paraId="77239147" w14:textId="77777777" w:rsidR="00C23562" w:rsidRPr="00AA693E" w:rsidRDefault="00C23562" w:rsidP="007D7D44"/>
        </w:tc>
      </w:tr>
      <w:tr w:rsidR="008B7DD9" w:rsidRPr="00AA693E" w14:paraId="1CFF6FA5" w14:textId="77777777" w:rsidTr="007D7D44">
        <w:trPr>
          <w:trHeight w:val="240"/>
          <w:jc w:val="center"/>
        </w:trPr>
        <w:tc>
          <w:tcPr>
            <w:tcW w:w="4876" w:type="dxa"/>
            <w:hideMark/>
          </w:tcPr>
          <w:p w14:paraId="7239E9B1" w14:textId="77777777" w:rsidR="00C23562" w:rsidRPr="00AA693E" w:rsidRDefault="00ED0DDF" w:rsidP="007D7D44">
            <w:pPr>
              <w:pStyle w:val="AmColumnHeading"/>
            </w:pPr>
            <w:r w:rsidRPr="00AA693E">
              <w:rPr>
                <w:color w:val="0000FA"/>
              </w:rPr>
              <w:t>A Bizottság által javasolt szöveg</w:t>
            </w:r>
          </w:p>
        </w:tc>
        <w:tc>
          <w:tcPr>
            <w:tcW w:w="4876" w:type="dxa"/>
            <w:hideMark/>
          </w:tcPr>
          <w:p w14:paraId="32C725BC" w14:textId="77777777" w:rsidR="00C23562" w:rsidRPr="00AA693E" w:rsidRDefault="00ED0DDF" w:rsidP="007D7D44">
            <w:pPr>
              <w:pStyle w:val="AmColumnHeading"/>
            </w:pPr>
            <w:r w:rsidRPr="00AA693E">
              <w:rPr>
                <w:color w:val="0000F5"/>
              </w:rPr>
              <w:t>Módosítás</w:t>
            </w:r>
          </w:p>
        </w:tc>
      </w:tr>
      <w:tr w:rsidR="008B7DD9" w:rsidRPr="00AA693E" w14:paraId="08479303" w14:textId="77777777" w:rsidTr="007D7D44">
        <w:trPr>
          <w:jc w:val="center"/>
        </w:trPr>
        <w:tc>
          <w:tcPr>
            <w:tcW w:w="4876" w:type="dxa"/>
            <w:hideMark/>
          </w:tcPr>
          <w:p w14:paraId="0E6AD853" w14:textId="77777777" w:rsidR="00C23562" w:rsidRPr="00AA693E" w:rsidRDefault="00C23562" w:rsidP="007D7D44">
            <w:pPr>
              <w:pStyle w:val="Normal6a"/>
            </w:pPr>
          </w:p>
        </w:tc>
        <w:tc>
          <w:tcPr>
            <w:tcW w:w="4876" w:type="dxa"/>
            <w:hideMark/>
          </w:tcPr>
          <w:p w14:paraId="33F9914A" w14:textId="77777777" w:rsidR="00C23562" w:rsidRPr="00AA693E" w:rsidRDefault="00ED0DDF" w:rsidP="007D7D44">
            <w:pPr>
              <w:pStyle w:val="Normal6a"/>
            </w:pPr>
            <w:r w:rsidRPr="00AA693E">
              <w:rPr>
                <w:b/>
                <w:i/>
                <w:color w:val="000005"/>
              </w:rPr>
              <w:t xml:space="preserve">A Bizottság felhatalmazást kap arra, hogy ezen irányelvet az e bekezdés második albekezdésében említett szabályozástechnikai standardoknak az </w:t>
            </w:r>
            <w:r w:rsidRPr="00AA693E">
              <w:rPr>
                <w:b/>
                <w:i/>
                <w:color w:val="000005"/>
              </w:rPr>
              <w:lastRenderedPageBreak/>
              <w:t>1095/2010/EU rendelet 10–14. cikkével összhangban történő elfogadásával kiegészítse.</w:t>
            </w:r>
          </w:p>
        </w:tc>
      </w:tr>
    </w:tbl>
    <w:p w14:paraId="3CDF865F" w14:textId="77777777" w:rsidR="00C23562" w:rsidRPr="00AA693E" w:rsidRDefault="00ED0DDF" w:rsidP="00C23562">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632D1C3" w14:textId="77777777" w:rsidR="00C23562" w:rsidRPr="00AA693E" w:rsidRDefault="00ED0DDF" w:rsidP="00C23562">
      <w:r w:rsidRPr="00ED0DDF">
        <w:rPr>
          <w:rStyle w:val="HideTWBExt"/>
        </w:rPr>
        <w:t>&lt;/Amend&gt;</w:t>
      </w:r>
    </w:p>
    <w:p w14:paraId="46A60B3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19</w:t>
      </w:r>
      <w:r w:rsidRPr="00ED0DDF">
        <w:rPr>
          <w:rStyle w:val="HideTWBExt"/>
          <w:b w:val="0"/>
        </w:rPr>
        <w:t>&lt;/NumAm&gt;</w:t>
      </w:r>
    </w:p>
    <w:p w14:paraId="6B0933F7"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B1B75A7" w14:textId="77777777" w:rsidR="005A7611" w:rsidRPr="00AA693E" w:rsidRDefault="00ED0DDF" w:rsidP="005A7611">
      <w:pPr>
        <w:pStyle w:val="NormalBold"/>
      </w:pPr>
      <w:r w:rsidRPr="00ED0DDF">
        <w:rPr>
          <w:rStyle w:val="HideTWBExt"/>
          <w:b w:val="0"/>
        </w:rPr>
        <w:t>&lt;Article&gt;</w:t>
      </w:r>
      <w:r w:rsidRPr="00AA693E">
        <w:rPr>
          <w:color w:val="0000F0"/>
        </w:rPr>
        <w:t>1 cikk – 1 bekezdés – 8 pont – b pont</w:t>
      </w:r>
      <w:r w:rsidRPr="00ED0DDF">
        <w:rPr>
          <w:rStyle w:val="HideTWBExt"/>
          <w:b w:val="0"/>
        </w:rPr>
        <w:t>&lt;/Article&gt;</w:t>
      </w:r>
    </w:p>
    <w:p w14:paraId="477D694D"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313D7C73" w14:textId="77777777" w:rsidR="005A7611" w:rsidRPr="00AA693E" w:rsidRDefault="00ED0DDF" w:rsidP="005A7611">
      <w:r w:rsidRPr="00ED0DDF">
        <w:rPr>
          <w:rStyle w:val="HideTWBExt"/>
        </w:rPr>
        <w:t>&lt;Article2&gt;</w:t>
      </w:r>
      <w:r w:rsidRPr="00AA693E">
        <w:rPr>
          <w:color w:val="0000F0"/>
        </w:rPr>
        <w:t>13 cikk – 3 bekezdés – 2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CF44839" w14:textId="77777777" w:rsidTr="00944431">
        <w:trPr>
          <w:trHeight w:val="240"/>
          <w:jc w:val="center"/>
        </w:trPr>
        <w:tc>
          <w:tcPr>
            <w:tcW w:w="9752" w:type="dxa"/>
            <w:gridSpan w:val="2"/>
          </w:tcPr>
          <w:p w14:paraId="1EDC1A93" w14:textId="77777777" w:rsidR="005A7611" w:rsidRPr="00AA693E" w:rsidRDefault="005A7611"/>
        </w:tc>
      </w:tr>
      <w:tr w:rsidR="008B7DD9" w:rsidRPr="00AA693E" w14:paraId="47461DE0" w14:textId="77777777" w:rsidTr="00944431">
        <w:trPr>
          <w:trHeight w:val="240"/>
          <w:jc w:val="center"/>
        </w:trPr>
        <w:tc>
          <w:tcPr>
            <w:tcW w:w="4876" w:type="dxa"/>
            <w:hideMark/>
          </w:tcPr>
          <w:p w14:paraId="4283B635" w14:textId="77777777" w:rsidR="005A7611" w:rsidRPr="00AA693E" w:rsidRDefault="00ED0DDF">
            <w:pPr>
              <w:pStyle w:val="AmColumnHeading"/>
            </w:pPr>
            <w:r w:rsidRPr="00AA693E">
              <w:rPr>
                <w:color w:val="0000FA"/>
              </w:rPr>
              <w:t>A Bizottság által javasolt szöveg</w:t>
            </w:r>
          </w:p>
        </w:tc>
        <w:tc>
          <w:tcPr>
            <w:tcW w:w="4876" w:type="dxa"/>
            <w:hideMark/>
          </w:tcPr>
          <w:p w14:paraId="51F1E0B3" w14:textId="77777777" w:rsidR="005A7611" w:rsidRPr="00AA693E" w:rsidRDefault="00ED0DDF">
            <w:pPr>
              <w:pStyle w:val="AmColumnHeading"/>
            </w:pPr>
            <w:r w:rsidRPr="00AA693E">
              <w:rPr>
                <w:color w:val="0000F5"/>
              </w:rPr>
              <w:t>Módosítás</w:t>
            </w:r>
          </w:p>
        </w:tc>
      </w:tr>
      <w:tr w:rsidR="008B7DD9" w:rsidRPr="00AA693E" w14:paraId="643E09F6" w14:textId="77777777" w:rsidTr="00944431">
        <w:trPr>
          <w:jc w:val="center"/>
        </w:trPr>
        <w:tc>
          <w:tcPr>
            <w:tcW w:w="4876" w:type="dxa"/>
          </w:tcPr>
          <w:p w14:paraId="67F4F4F6" w14:textId="77777777" w:rsidR="008D0B44" w:rsidRPr="00AA693E" w:rsidRDefault="00ED0DDF">
            <w:pPr>
              <w:pStyle w:val="Normal6a"/>
              <w:rPr>
                <w:b/>
                <w:i/>
              </w:rPr>
            </w:pPr>
            <w:r w:rsidRPr="00AA693E">
              <w:rPr>
                <w:b/>
                <w:i/>
                <w:color w:val="0000FA"/>
              </w:rPr>
              <w:t>b)</w:t>
            </w:r>
            <w:r w:rsidRPr="00AA693E">
              <w:rPr>
                <w:b/>
                <w:i/>
                <w:color w:val="0000FA"/>
              </w:rPr>
              <w:tab/>
              <w:t>a (3) bekezdés a következő albekezdéssel egészül ki:</w:t>
            </w:r>
          </w:p>
        </w:tc>
        <w:tc>
          <w:tcPr>
            <w:tcW w:w="4876" w:type="dxa"/>
          </w:tcPr>
          <w:p w14:paraId="3B66725C" w14:textId="77777777" w:rsidR="008D0B44" w:rsidRPr="00AA693E" w:rsidRDefault="00ED0DDF">
            <w:pPr>
              <w:pStyle w:val="Normal6a"/>
              <w:rPr>
                <w:b/>
                <w:i/>
              </w:rPr>
            </w:pPr>
            <w:r w:rsidRPr="00AA693E">
              <w:rPr>
                <w:b/>
                <w:i/>
                <w:color w:val="000005"/>
              </w:rPr>
              <w:t>törölve</w:t>
            </w:r>
          </w:p>
        </w:tc>
      </w:tr>
      <w:tr w:rsidR="008B7DD9" w:rsidRPr="00AA693E" w14:paraId="46DB0CFD" w14:textId="77777777" w:rsidTr="00944431">
        <w:trPr>
          <w:jc w:val="center"/>
        </w:trPr>
        <w:tc>
          <w:tcPr>
            <w:tcW w:w="4876" w:type="dxa"/>
            <w:hideMark/>
          </w:tcPr>
          <w:p w14:paraId="3B111AB4" w14:textId="77777777" w:rsidR="005A7611" w:rsidRPr="00AA693E" w:rsidRDefault="00ED0DDF">
            <w:pPr>
              <w:pStyle w:val="Normal6a"/>
            </w:pPr>
            <w:r w:rsidRPr="00AA693E">
              <w:rPr>
                <w:b/>
                <w:i/>
                <w:color w:val="0000FA"/>
              </w:rPr>
              <w:t>„Az (1) bekezdéstől eltérve amennyiben egy alapkezelő társaság a II. mellékletben említett funkciók vagy a 6. cikk (3) bekezdésében említett szolgáltatások ellátása céljából az uniós csoportján belüli szervezetre támaszkodik, az ilyen megállapodás nem tekinthető az (1) bekezdésben meghatározott követelmények hatálya alá tartozó átruházásnak, amennyiben az alábbi feltételek mindegyike teljesül:</w:t>
            </w:r>
          </w:p>
        </w:tc>
        <w:tc>
          <w:tcPr>
            <w:tcW w:w="4876" w:type="dxa"/>
            <w:hideMark/>
          </w:tcPr>
          <w:p w14:paraId="1A3A3A4B" w14:textId="77777777" w:rsidR="005A7611" w:rsidRPr="00AA693E" w:rsidRDefault="005A7611">
            <w:pPr>
              <w:pStyle w:val="Normal6a"/>
            </w:pPr>
          </w:p>
        </w:tc>
      </w:tr>
      <w:tr w:rsidR="008B7DD9" w:rsidRPr="00AA693E" w14:paraId="00E6BCFF" w14:textId="77777777" w:rsidTr="00944431">
        <w:trPr>
          <w:jc w:val="center"/>
        </w:trPr>
        <w:tc>
          <w:tcPr>
            <w:tcW w:w="4876" w:type="dxa"/>
            <w:hideMark/>
          </w:tcPr>
          <w:p w14:paraId="5C8E1329" w14:textId="77777777" w:rsidR="005A7611" w:rsidRPr="00AA693E" w:rsidRDefault="00ED0DDF">
            <w:pPr>
              <w:pStyle w:val="Normal6a"/>
            </w:pPr>
            <w:r w:rsidRPr="00AA693E">
              <w:rPr>
                <w:b/>
                <w:i/>
                <w:color w:val="0000FA"/>
              </w:rPr>
              <w:t>a) a szervezet az alapkezelő társaság uniós csoportjához tartozik;</w:t>
            </w:r>
          </w:p>
        </w:tc>
        <w:tc>
          <w:tcPr>
            <w:tcW w:w="4876" w:type="dxa"/>
          </w:tcPr>
          <w:p w14:paraId="5181F026" w14:textId="77777777" w:rsidR="005A7611" w:rsidRPr="00AA693E" w:rsidRDefault="005A7611">
            <w:pPr>
              <w:pStyle w:val="Normal6a"/>
            </w:pPr>
          </w:p>
        </w:tc>
      </w:tr>
      <w:tr w:rsidR="008B7DD9" w:rsidRPr="00AA693E" w14:paraId="3DA47CF9" w14:textId="77777777" w:rsidTr="00944431">
        <w:trPr>
          <w:jc w:val="center"/>
        </w:trPr>
        <w:tc>
          <w:tcPr>
            <w:tcW w:w="4876" w:type="dxa"/>
            <w:hideMark/>
          </w:tcPr>
          <w:p w14:paraId="2EED3849" w14:textId="77777777" w:rsidR="005A7611" w:rsidRPr="00AA693E" w:rsidRDefault="00ED0DDF">
            <w:pPr>
              <w:pStyle w:val="Normal6a"/>
            </w:pPr>
            <w:r w:rsidRPr="00AA693E">
              <w:rPr>
                <w:b/>
                <w:i/>
                <w:color w:val="0000FA"/>
              </w:rPr>
              <w:t xml:space="preserve">b) </w:t>
            </w:r>
            <w:r w:rsidRPr="00AA693E">
              <w:rPr>
                <w:b/>
                <w:i/>
                <w:color w:val="0000FA"/>
              </w:rPr>
              <w:t>az alapkezelő társaság értesítette a székhelye szerinti tagállam illetékes hatóságait arról, hogy funkciói ellátásához vagy szolgáltatásai nyújtásához az uniós csoportjához tartozó másik szervezetre támaszkodik;</w:t>
            </w:r>
          </w:p>
        </w:tc>
        <w:tc>
          <w:tcPr>
            <w:tcW w:w="4876" w:type="dxa"/>
          </w:tcPr>
          <w:p w14:paraId="5D952475" w14:textId="77777777" w:rsidR="005A7611" w:rsidRPr="00AA693E" w:rsidRDefault="005A7611">
            <w:pPr>
              <w:pStyle w:val="Normal6a"/>
            </w:pPr>
          </w:p>
        </w:tc>
      </w:tr>
      <w:tr w:rsidR="008B7DD9" w:rsidRPr="00AA693E" w14:paraId="5E1ED051" w14:textId="77777777" w:rsidTr="00944431">
        <w:trPr>
          <w:jc w:val="center"/>
        </w:trPr>
        <w:tc>
          <w:tcPr>
            <w:tcW w:w="4876" w:type="dxa"/>
            <w:hideMark/>
          </w:tcPr>
          <w:p w14:paraId="6A5B4428" w14:textId="77777777" w:rsidR="005A7611" w:rsidRPr="00AA693E" w:rsidRDefault="00ED0DDF">
            <w:pPr>
              <w:pStyle w:val="Normal6a"/>
            </w:pPr>
            <w:r w:rsidRPr="00AA693E">
              <w:rPr>
                <w:b/>
                <w:i/>
                <w:color w:val="0000FA"/>
              </w:rPr>
              <w:t>c) a szervezet megfelelő engedélyt kapott ezen funkcióknak vagy szolgáltatásoknak az alapkezelő társaság nevében történő ellátására, illetve nyújtására.”;</w:t>
            </w:r>
          </w:p>
        </w:tc>
        <w:tc>
          <w:tcPr>
            <w:tcW w:w="4876" w:type="dxa"/>
          </w:tcPr>
          <w:p w14:paraId="4A529B5B" w14:textId="77777777" w:rsidR="005A7611" w:rsidRPr="00AA693E" w:rsidRDefault="005A7611">
            <w:pPr>
              <w:pStyle w:val="Normal6a"/>
            </w:pPr>
          </w:p>
        </w:tc>
      </w:tr>
    </w:tbl>
    <w:p w14:paraId="5F2AA098"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15FDA03" w14:textId="77777777" w:rsidR="005A7611" w:rsidRPr="00AA693E" w:rsidRDefault="00ED0DDF" w:rsidP="005A7611">
      <w:r w:rsidRPr="00ED0DDF">
        <w:rPr>
          <w:rStyle w:val="HideTWBExt"/>
        </w:rPr>
        <w:t>&lt;/Amend&gt;</w:t>
      </w:r>
    </w:p>
    <w:p w14:paraId="553B630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20</w:t>
      </w:r>
      <w:r w:rsidRPr="00ED0DDF">
        <w:rPr>
          <w:rStyle w:val="HideTWBExt"/>
          <w:b w:val="0"/>
        </w:rPr>
        <w:t>&lt;/NumAm&gt;</w:t>
      </w:r>
    </w:p>
    <w:p w14:paraId="6253F23E" w14:textId="77777777" w:rsidR="005A7611" w:rsidRPr="00AA693E" w:rsidRDefault="00ED0DDF" w:rsidP="005A7611">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498117E1" w14:textId="77777777" w:rsidR="005A7611" w:rsidRPr="00AA693E" w:rsidRDefault="00ED0DDF" w:rsidP="005A7611">
      <w:pPr>
        <w:pStyle w:val="NormalBold"/>
      </w:pPr>
      <w:r w:rsidRPr="00ED0DDF">
        <w:rPr>
          <w:rStyle w:val="HideTWBExt"/>
          <w:b w:val="0"/>
        </w:rPr>
        <w:t>&lt;Article&gt;</w:t>
      </w:r>
      <w:r w:rsidRPr="00AA693E">
        <w:rPr>
          <w:color w:val="0000F0"/>
        </w:rPr>
        <w:t>1 cikk – 1 bekezdés – 9 pont – a pont</w:t>
      </w:r>
      <w:r w:rsidRPr="00ED0DDF">
        <w:rPr>
          <w:rStyle w:val="HideTWBExt"/>
          <w:b w:val="0"/>
        </w:rPr>
        <w:t>&lt;/Article&gt;</w:t>
      </w:r>
    </w:p>
    <w:p w14:paraId="787DE708"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11150503" w14:textId="77777777" w:rsidR="005A7611" w:rsidRPr="00AA693E" w:rsidRDefault="00ED0DDF" w:rsidP="005A7611">
      <w:r w:rsidRPr="00ED0DDF">
        <w:rPr>
          <w:rStyle w:val="HideTWBExt"/>
        </w:rPr>
        <w:t>&lt;Article2&gt;</w:t>
      </w:r>
      <w:r w:rsidRPr="00AA693E">
        <w:rPr>
          <w:color w:val="0000F0"/>
        </w:rPr>
        <w:t xml:space="preserve">14 cikk – 1 bekezdés – bevezető rész </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B634B7D" w14:textId="77777777" w:rsidTr="003C79F2">
        <w:trPr>
          <w:trHeight w:val="240"/>
          <w:jc w:val="center"/>
        </w:trPr>
        <w:tc>
          <w:tcPr>
            <w:tcW w:w="9752" w:type="dxa"/>
            <w:gridSpan w:val="2"/>
          </w:tcPr>
          <w:p w14:paraId="6E6DF52A" w14:textId="77777777" w:rsidR="005A7611" w:rsidRPr="00AA693E" w:rsidRDefault="005A7611"/>
        </w:tc>
      </w:tr>
      <w:tr w:rsidR="008B7DD9" w:rsidRPr="00AA693E" w14:paraId="61C8AB33" w14:textId="77777777" w:rsidTr="003C79F2">
        <w:trPr>
          <w:trHeight w:val="240"/>
          <w:jc w:val="center"/>
        </w:trPr>
        <w:tc>
          <w:tcPr>
            <w:tcW w:w="4876" w:type="dxa"/>
            <w:hideMark/>
          </w:tcPr>
          <w:p w14:paraId="7B53BE5E" w14:textId="77777777" w:rsidR="005A7611" w:rsidRPr="00AA693E" w:rsidRDefault="00ED0DDF">
            <w:pPr>
              <w:pStyle w:val="AmColumnHeading"/>
            </w:pPr>
            <w:r w:rsidRPr="00AA693E">
              <w:rPr>
                <w:color w:val="0000FA"/>
              </w:rPr>
              <w:t>A Bizottság által javasolt szöveg</w:t>
            </w:r>
          </w:p>
        </w:tc>
        <w:tc>
          <w:tcPr>
            <w:tcW w:w="4876" w:type="dxa"/>
            <w:hideMark/>
          </w:tcPr>
          <w:p w14:paraId="56BB12AF" w14:textId="77777777" w:rsidR="005A7611" w:rsidRPr="00AA693E" w:rsidRDefault="00ED0DDF">
            <w:pPr>
              <w:pStyle w:val="AmColumnHeading"/>
            </w:pPr>
            <w:r w:rsidRPr="00AA693E">
              <w:rPr>
                <w:color w:val="0000F5"/>
              </w:rPr>
              <w:t>Módosítás</w:t>
            </w:r>
          </w:p>
        </w:tc>
      </w:tr>
      <w:tr w:rsidR="008B7DD9" w:rsidRPr="00AA693E" w14:paraId="0F4AC3FC" w14:textId="77777777" w:rsidTr="003C79F2">
        <w:trPr>
          <w:jc w:val="center"/>
        </w:trPr>
        <w:tc>
          <w:tcPr>
            <w:tcW w:w="4876" w:type="dxa"/>
            <w:hideMark/>
          </w:tcPr>
          <w:p w14:paraId="6A5CA562" w14:textId="77777777" w:rsidR="003C79F2" w:rsidRPr="00AA693E" w:rsidRDefault="00ED0DDF" w:rsidP="003C79F2">
            <w:pPr>
              <w:pStyle w:val="Normal6a"/>
            </w:pPr>
            <w:r w:rsidRPr="00AA693E">
              <w:rPr>
                <w:color w:val="0000FA"/>
              </w:rPr>
              <w:t xml:space="preserve">„A valamely tagállamban engedélyezett alapkezelő társaságok mindenkor megfelelnek </w:t>
            </w:r>
            <w:r w:rsidRPr="00AA693E">
              <w:rPr>
                <w:b/>
                <w:bCs/>
                <w:i/>
                <w:iCs/>
                <w:color w:val="0000FA"/>
              </w:rPr>
              <w:t>a</w:t>
            </w:r>
            <w:r w:rsidRPr="00AA693E">
              <w:rPr>
                <w:color w:val="0000FA"/>
              </w:rPr>
              <w:t xml:space="preserve"> magatartási szabályoknak. Ezek a magatartási szabályok biztosítják, hogy az alapkezelő társaság:”</w:t>
            </w:r>
            <w:r w:rsidRPr="00AA693E">
              <w:rPr>
                <w:b/>
                <w:i/>
                <w:color w:val="0000FA"/>
              </w:rPr>
              <w:t>;</w:t>
            </w:r>
          </w:p>
        </w:tc>
        <w:tc>
          <w:tcPr>
            <w:tcW w:w="4876" w:type="dxa"/>
            <w:hideMark/>
          </w:tcPr>
          <w:p w14:paraId="7F4182FB" w14:textId="77777777" w:rsidR="003C79F2" w:rsidRPr="00AA693E" w:rsidRDefault="00ED0DDF" w:rsidP="003C79F2">
            <w:pPr>
              <w:pStyle w:val="Normal6a"/>
            </w:pPr>
            <w:r w:rsidRPr="00AA693E">
              <w:rPr>
                <w:color w:val="000005"/>
              </w:rPr>
              <w:t xml:space="preserve">„A valamely tagállamban engedélyezett alapkezelő társaságok mindenkor megfelelnek </w:t>
            </w:r>
            <w:r w:rsidRPr="00AA693E">
              <w:rPr>
                <w:b/>
                <w:i/>
                <w:color w:val="000005"/>
              </w:rPr>
              <w:t>az uniós szintű</w:t>
            </w:r>
            <w:r w:rsidRPr="00AA693E">
              <w:rPr>
                <w:color w:val="000005"/>
              </w:rPr>
              <w:t xml:space="preserve"> magatartási szabályoknak. Ezek a magatartási szabályok biztosítják, hogy az alapkezelő társaság:”</w:t>
            </w:r>
          </w:p>
        </w:tc>
      </w:tr>
    </w:tbl>
    <w:p w14:paraId="424D4422"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93B9EED" w14:textId="77777777" w:rsidR="005A7611" w:rsidRPr="00AA693E" w:rsidRDefault="00ED0DDF" w:rsidP="005A7611">
      <w:r w:rsidRPr="00ED0DDF">
        <w:rPr>
          <w:rStyle w:val="HideTWBExt"/>
        </w:rPr>
        <w:t>&lt;/Amend&gt;</w:t>
      </w:r>
    </w:p>
    <w:p w14:paraId="6F4CA404" w14:textId="77777777" w:rsidR="003C79F2" w:rsidRPr="00AA693E" w:rsidRDefault="00ED0DDF" w:rsidP="003C79F2">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21</w:t>
      </w:r>
      <w:r w:rsidRPr="00ED0DDF">
        <w:rPr>
          <w:rStyle w:val="HideTWBExt"/>
          <w:b w:val="0"/>
        </w:rPr>
        <w:t>&lt;/NumAm&gt;</w:t>
      </w:r>
    </w:p>
    <w:p w14:paraId="6A3D16F3" w14:textId="77777777" w:rsidR="003C79F2" w:rsidRPr="00AA693E" w:rsidRDefault="00ED0DDF" w:rsidP="003C79F2">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4A65EE4" w14:textId="77777777" w:rsidR="003C79F2" w:rsidRPr="00AA693E" w:rsidRDefault="00ED0DDF" w:rsidP="003C79F2">
      <w:pPr>
        <w:pStyle w:val="NormalBold"/>
      </w:pPr>
      <w:r w:rsidRPr="00ED0DDF">
        <w:rPr>
          <w:rStyle w:val="HideTWBExt"/>
          <w:b w:val="0"/>
        </w:rPr>
        <w:t>&lt;Article&gt;</w:t>
      </w:r>
      <w:r w:rsidRPr="00AA693E">
        <w:rPr>
          <w:color w:val="0000F0"/>
        </w:rPr>
        <w:t>1 cikk – 1 bekezdés – 9 pont – a a pont (új)</w:t>
      </w:r>
      <w:r w:rsidRPr="00ED0DDF">
        <w:rPr>
          <w:rStyle w:val="HideTWBExt"/>
          <w:b w:val="0"/>
        </w:rPr>
        <w:t>&lt;/Article&gt;</w:t>
      </w:r>
    </w:p>
    <w:p w14:paraId="3D9318E9" w14:textId="77777777" w:rsidR="003C79F2" w:rsidRPr="00AA693E" w:rsidRDefault="00ED0DDF" w:rsidP="003C79F2">
      <w:r w:rsidRPr="00ED0DDF">
        <w:rPr>
          <w:rStyle w:val="HideTWBExt"/>
        </w:rPr>
        <w:t>&lt;DocAmend2&gt;</w:t>
      </w:r>
      <w:r w:rsidRPr="00AA693E">
        <w:rPr>
          <w:color w:val="0000F0"/>
        </w:rPr>
        <w:t>2009/65/EK irányelv</w:t>
      </w:r>
      <w:r w:rsidRPr="00ED0DDF">
        <w:rPr>
          <w:rStyle w:val="HideTWBExt"/>
        </w:rPr>
        <w:t>&lt;/DocAmend2&gt;</w:t>
      </w:r>
    </w:p>
    <w:p w14:paraId="4F2F7271" w14:textId="77777777" w:rsidR="003C79F2" w:rsidRPr="00AA693E" w:rsidRDefault="00ED0DDF" w:rsidP="003C79F2">
      <w:r w:rsidRPr="00ED0DDF">
        <w:rPr>
          <w:rStyle w:val="HideTWBExt"/>
        </w:rPr>
        <w:t>&lt;Article2&gt;</w:t>
      </w:r>
      <w:r w:rsidRPr="00AA693E">
        <w:rPr>
          <w:color w:val="0000F0"/>
        </w:rPr>
        <w:t>14 cikk – 1 bekezdés – 1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4AD68E3" w14:textId="77777777" w:rsidTr="00944431">
        <w:trPr>
          <w:trHeight w:val="240"/>
          <w:jc w:val="center"/>
        </w:trPr>
        <w:tc>
          <w:tcPr>
            <w:tcW w:w="9752" w:type="dxa"/>
            <w:gridSpan w:val="2"/>
          </w:tcPr>
          <w:p w14:paraId="6A46440C" w14:textId="77777777" w:rsidR="003C79F2" w:rsidRPr="00AA693E" w:rsidRDefault="003C79F2" w:rsidP="007D7D44"/>
        </w:tc>
      </w:tr>
      <w:tr w:rsidR="008B7DD9" w:rsidRPr="00AA693E" w14:paraId="3E7E3E57" w14:textId="77777777" w:rsidTr="00944431">
        <w:trPr>
          <w:trHeight w:val="240"/>
          <w:jc w:val="center"/>
        </w:trPr>
        <w:tc>
          <w:tcPr>
            <w:tcW w:w="4876" w:type="dxa"/>
            <w:hideMark/>
          </w:tcPr>
          <w:p w14:paraId="2B9D8EDA" w14:textId="77777777" w:rsidR="003C79F2" w:rsidRPr="00AA693E" w:rsidRDefault="00ED0DDF" w:rsidP="007D7D44">
            <w:pPr>
              <w:pStyle w:val="AmColumnHeading"/>
            </w:pPr>
            <w:r w:rsidRPr="00AA693E">
              <w:rPr>
                <w:color w:val="0000FA"/>
              </w:rPr>
              <w:t>A Bizottság által javasolt szöveg</w:t>
            </w:r>
          </w:p>
        </w:tc>
        <w:tc>
          <w:tcPr>
            <w:tcW w:w="4876" w:type="dxa"/>
            <w:hideMark/>
          </w:tcPr>
          <w:p w14:paraId="567E187C" w14:textId="77777777" w:rsidR="003C79F2" w:rsidRPr="00AA693E" w:rsidRDefault="00ED0DDF" w:rsidP="007D7D44">
            <w:pPr>
              <w:pStyle w:val="AmColumnHeading"/>
            </w:pPr>
            <w:r w:rsidRPr="00AA693E">
              <w:rPr>
                <w:color w:val="0000F5"/>
              </w:rPr>
              <w:t>Módosítás</w:t>
            </w:r>
          </w:p>
        </w:tc>
      </w:tr>
      <w:tr w:rsidR="008B7DD9" w:rsidRPr="00AA693E" w14:paraId="566C6580" w14:textId="77777777" w:rsidTr="00944431">
        <w:trPr>
          <w:jc w:val="center"/>
        </w:trPr>
        <w:tc>
          <w:tcPr>
            <w:tcW w:w="4876" w:type="dxa"/>
          </w:tcPr>
          <w:p w14:paraId="0C2A5BA9" w14:textId="77777777" w:rsidR="003C79F2" w:rsidRPr="00AA693E" w:rsidRDefault="003C79F2" w:rsidP="007D7D44">
            <w:pPr>
              <w:pStyle w:val="Normal6a"/>
            </w:pPr>
          </w:p>
        </w:tc>
        <w:tc>
          <w:tcPr>
            <w:tcW w:w="4876" w:type="dxa"/>
            <w:hideMark/>
          </w:tcPr>
          <w:p w14:paraId="500B23E2" w14:textId="77777777" w:rsidR="003C79F2" w:rsidRPr="00AA693E" w:rsidRDefault="00ED0DDF" w:rsidP="007D7D44">
            <w:pPr>
              <w:pStyle w:val="Normal6a"/>
            </w:pPr>
            <w:r w:rsidRPr="00AA693E">
              <w:rPr>
                <w:b/>
                <w:i/>
                <w:color w:val="000005"/>
              </w:rPr>
              <w:t>aa) az (1) bekezdés a következő albekezdésekkel egészül ki:</w:t>
            </w:r>
          </w:p>
        </w:tc>
      </w:tr>
      <w:tr w:rsidR="008B7DD9" w:rsidRPr="00AA693E" w14:paraId="5A0B34C2" w14:textId="77777777" w:rsidTr="00944431">
        <w:trPr>
          <w:jc w:val="center"/>
        </w:trPr>
        <w:tc>
          <w:tcPr>
            <w:tcW w:w="4876" w:type="dxa"/>
          </w:tcPr>
          <w:p w14:paraId="177EB585" w14:textId="77777777" w:rsidR="003C79F2" w:rsidRPr="00AA693E" w:rsidRDefault="003C79F2" w:rsidP="007D7D44">
            <w:pPr>
              <w:pStyle w:val="Normal6a"/>
            </w:pPr>
          </w:p>
        </w:tc>
        <w:tc>
          <w:tcPr>
            <w:tcW w:w="4876" w:type="dxa"/>
            <w:hideMark/>
          </w:tcPr>
          <w:p w14:paraId="730676DF" w14:textId="77777777" w:rsidR="003C79F2" w:rsidRPr="00AA693E" w:rsidRDefault="00ED0DDF" w:rsidP="007D7D44">
            <w:pPr>
              <w:pStyle w:val="Normal6a"/>
            </w:pPr>
            <w:r w:rsidRPr="00AA693E">
              <w:rPr>
                <w:b/>
                <w:i/>
                <w:color w:val="000005"/>
              </w:rPr>
              <w:t>„Az ESMA szabályozástechnikai standardtervezeteket dolgoz ki, amelyekben meghatározza az első albekezdésben említett magatartási szabályokat.”;</w:t>
            </w:r>
          </w:p>
        </w:tc>
      </w:tr>
    </w:tbl>
    <w:p w14:paraId="7AF3D81B" w14:textId="77777777" w:rsidR="003C79F2" w:rsidRPr="00AA693E" w:rsidRDefault="00ED0DDF" w:rsidP="003C79F2">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7B677A5" w14:textId="77777777" w:rsidR="003C79F2" w:rsidRPr="00ED0DDF" w:rsidRDefault="00ED0DDF" w:rsidP="003C79F2">
      <w:pPr>
        <w:rPr>
          <w:rStyle w:val="HideTWBExt"/>
        </w:rPr>
      </w:pPr>
      <w:r w:rsidRPr="00ED0DDF">
        <w:rPr>
          <w:rStyle w:val="HideTWBExt"/>
        </w:rPr>
        <w:t>&lt;/Amend&gt;</w:t>
      </w:r>
    </w:p>
    <w:p w14:paraId="2E18EE40" w14:textId="77777777" w:rsidR="00DF64C7" w:rsidRPr="00ED0DDF" w:rsidRDefault="00DF64C7" w:rsidP="003C79F2">
      <w:pPr>
        <w:rPr>
          <w:rStyle w:val="HideTWBExt"/>
        </w:rPr>
      </w:pPr>
    </w:p>
    <w:p w14:paraId="0D78EA17" w14:textId="77777777" w:rsidR="00DF64C7" w:rsidRPr="00AA693E" w:rsidRDefault="00ED0DDF" w:rsidP="00DF64C7">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22</w:t>
      </w:r>
      <w:r w:rsidRPr="00ED0DDF">
        <w:rPr>
          <w:rStyle w:val="HideTWBExt"/>
          <w:b w:val="0"/>
        </w:rPr>
        <w:t>&lt;/NumAm&gt;</w:t>
      </w:r>
    </w:p>
    <w:p w14:paraId="72B929DA" w14:textId="77777777" w:rsidR="00DF64C7" w:rsidRPr="00AA693E" w:rsidRDefault="00ED0DDF" w:rsidP="00DF64C7">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487848F" w14:textId="77777777" w:rsidR="00DF64C7" w:rsidRPr="00AA693E" w:rsidRDefault="00ED0DDF" w:rsidP="00DF64C7">
      <w:pPr>
        <w:pStyle w:val="NormalBold"/>
      </w:pPr>
      <w:r w:rsidRPr="00ED0DDF">
        <w:rPr>
          <w:rStyle w:val="HideTWBExt"/>
          <w:b w:val="0"/>
        </w:rPr>
        <w:t>&lt;Article&gt;</w:t>
      </w:r>
      <w:r w:rsidRPr="00AA693E">
        <w:rPr>
          <w:color w:val="0000F0"/>
        </w:rPr>
        <w:t>1 cikk – 1 bekezdés – 9 pont – a a pont (új)</w:t>
      </w:r>
      <w:r w:rsidRPr="00ED0DDF">
        <w:rPr>
          <w:rStyle w:val="HideTWBExt"/>
          <w:b w:val="0"/>
        </w:rPr>
        <w:t>&lt;/Article&gt;</w:t>
      </w:r>
    </w:p>
    <w:p w14:paraId="1DF53F3D" w14:textId="77777777" w:rsidR="00DF64C7" w:rsidRPr="00AA693E" w:rsidRDefault="00ED0DDF" w:rsidP="00DF64C7">
      <w:r w:rsidRPr="00ED0DDF">
        <w:rPr>
          <w:rStyle w:val="HideTWBExt"/>
        </w:rPr>
        <w:t>&lt;DocAmend2&gt;</w:t>
      </w:r>
      <w:r w:rsidRPr="00AA693E">
        <w:rPr>
          <w:color w:val="0000F0"/>
        </w:rPr>
        <w:t>2009/65/EK irányelv</w:t>
      </w:r>
      <w:r w:rsidRPr="00ED0DDF">
        <w:rPr>
          <w:rStyle w:val="HideTWBExt"/>
        </w:rPr>
        <w:t>&lt;/DocAmend2&gt;</w:t>
      </w:r>
    </w:p>
    <w:p w14:paraId="6487C01B" w14:textId="77777777" w:rsidR="00DF64C7" w:rsidRPr="00AA693E" w:rsidRDefault="00ED0DDF" w:rsidP="00DF64C7">
      <w:r w:rsidRPr="00ED0DDF">
        <w:rPr>
          <w:rStyle w:val="HideTWBExt"/>
        </w:rPr>
        <w:t>&lt;Article2&gt;</w:t>
      </w:r>
      <w:r w:rsidRPr="00AA693E">
        <w:rPr>
          <w:color w:val="0000F0"/>
        </w:rPr>
        <w:t>14 cikk – 1 bekezdés – 1 b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9E19FDF" w14:textId="77777777" w:rsidTr="00944431">
        <w:trPr>
          <w:trHeight w:val="240"/>
          <w:jc w:val="center"/>
        </w:trPr>
        <w:tc>
          <w:tcPr>
            <w:tcW w:w="9752" w:type="dxa"/>
            <w:gridSpan w:val="2"/>
          </w:tcPr>
          <w:p w14:paraId="46E1A772" w14:textId="77777777" w:rsidR="00DF64C7" w:rsidRPr="00AA693E" w:rsidRDefault="00DF64C7" w:rsidP="00CC1A07"/>
        </w:tc>
      </w:tr>
      <w:tr w:rsidR="008B7DD9" w:rsidRPr="00AA693E" w14:paraId="7F068613" w14:textId="77777777" w:rsidTr="00944431">
        <w:trPr>
          <w:trHeight w:val="240"/>
          <w:jc w:val="center"/>
        </w:trPr>
        <w:tc>
          <w:tcPr>
            <w:tcW w:w="4876" w:type="dxa"/>
            <w:hideMark/>
          </w:tcPr>
          <w:p w14:paraId="3FBF1796" w14:textId="77777777" w:rsidR="00DF64C7" w:rsidRPr="00AA693E" w:rsidRDefault="00ED0DDF" w:rsidP="00CC1A07">
            <w:pPr>
              <w:pStyle w:val="AmColumnHeading"/>
            </w:pPr>
            <w:r w:rsidRPr="00AA693E">
              <w:rPr>
                <w:color w:val="0000FA"/>
              </w:rPr>
              <w:t>A Bizottság által javasolt szöveg</w:t>
            </w:r>
          </w:p>
        </w:tc>
        <w:tc>
          <w:tcPr>
            <w:tcW w:w="4876" w:type="dxa"/>
            <w:hideMark/>
          </w:tcPr>
          <w:p w14:paraId="20F8ACB6" w14:textId="77777777" w:rsidR="00DF64C7" w:rsidRPr="00AA693E" w:rsidRDefault="00ED0DDF" w:rsidP="00CC1A07">
            <w:pPr>
              <w:pStyle w:val="AmColumnHeading"/>
            </w:pPr>
            <w:r w:rsidRPr="00AA693E">
              <w:rPr>
                <w:color w:val="0000F5"/>
              </w:rPr>
              <w:t>Módosítás</w:t>
            </w:r>
          </w:p>
        </w:tc>
      </w:tr>
      <w:tr w:rsidR="008B7DD9" w:rsidRPr="00AA693E" w14:paraId="3F0EF3EB" w14:textId="77777777" w:rsidTr="00944431">
        <w:trPr>
          <w:jc w:val="center"/>
        </w:trPr>
        <w:tc>
          <w:tcPr>
            <w:tcW w:w="4876" w:type="dxa"/>
          </w:tcPr>
          <w:p w14:paraId="38527D71" w14:textId="77777777" w:rsidR="00DF64C7" w:rsidRPr="00AA693E" w:rsidRDefault="00DF64C7" w:rsidP="00CC1A07">
            <w:pPr>
              <w:pStyle w:val="Normal6a"/>
            </w:pPr>
          </w:p>
        </w:tc>
        <w:tc>
          <w:tcPr>
            <w:tcW w:w="4876" w:type="dxa"/>
          </w:tcPr>
          <w:p w14:paraId="4FA31950" w14:textId="77777777" w:rsidR="00DF64C7" w:rsidRPr="00AA693E" w:rsidRDefault="00ED0DDF" w:rsidP="00CC1A07">
            <w:pPr>
              <w:pStyle w:val="Normal6a"/>
              <w:rPr>
                <w:b/>
                <w:i/>
              </w:rPr>
            </w:pPr>
            <w:r w:rsidRPr="00AA693E">
              <w:rPr>
                <w:b/>
                <w:i/>
                <w:color w:val="000005"/>
              </w:rPr>
              <w:t xml:space="preserve">Az ESMA az említett szabályozástechnikai standardtervezeteket … [e módosító irányelv hatálybalépésének napjától számított 12 hónap]-ig benyújtja a </w:t>
            </w:r>
            <w:r w:rsidRPr="00AA693E">
              <w:rPr>
                <w:b/>
                <w:i/>
                <w:color w:val="000005"/>
              </w:rPr>
              <w:lastRenderedPageBreak/>
              <w:t>Bizottságnak.</w:t>
            </w:r>
          </w:p>
        </w:tc>
      </w:tr>
    </w:tbl>
    <w:p w14:paraId="3BB060C1" w14:textId="77777777" w:rsidR="00DF64C7" w:rsidRPr="00AA693E" w:rsidRDefault="00ED0DDF" w:rsidP="00DF64C7">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87C928B" w14:textId="77777777" w:rsidR="00DF64C7" w:rsidRPr="00ED0DDF" w:rsidRDefault="00ED0DDF" w:rsidP="00DF64C7">
      <w:pPr>
        <w:rPr>
          <w:rStyle w:val="HideTWBExt"/>
        </w:rPr>
      </w:pPr>
      <w:r w:rsidRPr="00ED0DDF">
        <w:rPr>
          <w:rStyle w:val="HideTWBExt"/>
        </w:rPr>
        <w:t>&lt;/Amend&gt;</w:t>
      </w:r>
    </w:p>
    <w:p w14:paraId="5E0ED4CE" w14:textId="77777777" w:rsidR="00DF64C7" w:rsidRPr="00AA693E" w:rsidRDefault="00ED0DDF" w:rsidP="00DF64C7">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23</w:t>
      </w:r>
      <w:r w:rsidRPr="00ED0DDF">
        <w:rPr>
          <w:rStyle w:val="HideTWBExt"/>
          <w:b w:val="0"/>
        </w:rPr>
        <w:t>&lt;/NumAm&gt;</w:t>
      </w:r>
    </w:p>
    <w:p w14:paraId="7A06DBD8" w14:textId="77777777" w:rsidR="00DF64C7" w:rsidRPr="00AA693E" w:rsidRDefault="00ED0DDF" w:rsidP="00DF64C7">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42CD4B8" w14:textId="77777777" w:rsidR="00DF64C7" w:rsidRPr="00AA693E" w:rsidRDefault="00ED0DDF" w:rsidP="00DF64C7">
      <w:pPr>
        <w:pStyle w:val="NormalBold"/>
      </w:pPr>
      <w:r w:rsidRPr="00ED0DDF">
        <w:rPr>
          <w:rStyle w:val="HideTWBExt"/>
          <w:b w:val="0"/>
        </w:rPr>
        <w:t>&lt;Article&gt;</w:t>
      </w:r>
      <w:r w:rsidRPr="00AA693E">
        <w:rPr>
          <w:color w:val="0000F0"/>
        </w:rPr>
        <w:t>1 cikk – 1 bekezdés – 9 pont – a a pont (új)</w:t>
      </w:r>
      <w:r w:rsidRPr="00ED0DDF">
        <w:rPr>
          <w:rStyle w:val="HideTWBExt"/>
          <w:b w:val="0"/>
        </w:rPr>
        <w:t>&lt;/Article&gt;</w:t>
      </w:r>
    </w:p>
    <w:p w14:paraId="76E97C5E" w14:textId="77777777" w:rsidR="00DF64C7" w:rsidRPr="00AA693E" w:rsidRDefault="00ED0DDF" w:rsidP="00DF64C7">
      <w:r w:rsidRPr="00ED0DDF">
        <w:rPr>
          <w:rStyle w:val="HideTWBExt"/>
        </w:rPr>
        <w:t>&lt;DocAmend2&gt;</w:t>
      </w:r>
      <w:r w:rsidRPr="00AA693E">
        <w:rPr>
          <w:color w:val="0000F0"/>
        </w:rPr>
        <w:t>2009/65/EK irányelv</w:t>
      </w:r>
      <w:r w:rsidRPr="00ED0DDF">
        <w:rPr>
          <w:rStyle w:val="HideTWBExt"/>
        </w:rPr>
        <w:t>&lt;/DocAmend2&gt;</w:t>
      </w:r>
    </w:p>
    <w:p w14:paraId="76552725" w14:textId="77777777" w:rsidR="00DF64C7" w:rsidRPr="00AA693E" w:rsidRDefault="00ED0DDF" w:rsidP="00DF64C7">
      <w:r w:rsidRPr="00ED0DDF">
        <w:rPr>
          <w:rStyle w:val="HideTWBExt"/>
        </w:rPr>
        <w:t>&lt;Article2&gt;</w:t>
      </w:r>
      <w:r w:rsidRPr="00AA693E">
        <w:rPr>
          <w:color w:val="0000F0"/>
        </w:rPr>
        <w:t>14 cikk – 1 bekezdés – 1 c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DCC507D" w14:textId="77777777" w:rsidTr="00944431">
        <w:trPr>
          <w:trHeight w:val="240"/>
          <w:jc w:val="center"/>
        </w:trPr>
        <w:tc>
          <w:tcPr>
            <w:tcW w:w="9752" w:type="dxa"/>
            <w:gridSpan w:val="2"/>
          </w:tcPr>
          <w:p w14:paraId="3BCBA02A" w14:textId="77777777" w:rsidR="00DF64C7" w:rsidRPr="00AA693E" w:rsidRDefault="00DF64C7" w:rsidP="00CC1A07"/>
        </w:tc>
      </w:tr>
      <w:tr w:rsidR="008B7DD9" w:rsidRPr="00AA693E" w14:paraId="4610BBFC" w14:textId="77777777" w:rsidTr="00944431">
        <w:trPr>
          <w:trHeight w:val="240"/>
          <w:jc w:val="center"/>
        </w:trPr>
        <w:tc>
          <w:tcPr>
            <w:tcW w:w="4876" w:type="dxa"/>
            <w:hideMark/>
          </w:tcPr>
          <w:p w14:paraId="72388E18" w14:textId="77777777" w:rsidR="00DF64C7" w:rsidRPr="00AA693E" w:rsidRDefault="00ED0DDF" w:rsidP="00CC1A07">
            <w:pPr>
              <w:pStyle w:val="AmColumnHeading"/>
            </w:pPr>
            <w:r w:rsidRPr="00AA693E">
              <w:rPr>
                <w:color w:val="0000FA"/>
              </w:rPr>
              <w:t>A Bizottság által javasolt szöveg</w:t>
            </w:r>
          </w:p>
        </w:tc>
        <w:tc>
          <w:tcPr>
            <w:tcW w:w="4876" w:type="dxa"/>
            <w:hideMark/>
          </w:tcPr>
          <w:p w14:paraId="7EB021E1" w14:textId="77777777" w:rsidR="00DF64C7" w:rsidRPr="00AA693E" w:rsidRDefault="00ED0DDF" w:rsidP="00CC1A07">
            <w:pPr>
              <w:pStyle w:val="AmColumnHeading"/>
            </w:pPr>
            <w:r w:rsidRPr="00AA693E">
              <w:rPr>
                <w:color w:val="0000F5"/>
              </w:rPr>
              <w:t>Módosítás</w:t>
            </w:r>
          </w:p>
        </w:tc>
      </w:tr>
      <w:tr w:rsidR="008B7DD9" w:rsidRPr="00AA693E" w14:paraId="54CBE942" w14:textId="77777777" w:rsidTr="00CC1A07">
        <w:trPr>
          <w:jc w:val="center"/>
        </w:trPr>
        <w:tc>
          <w:tcPr>
            <w:tcW w:w="4876" w:type="dxa"/>
          </w:tcPr>
          <w:p w14:paraId="0B088725" w14:textId="77777777" w:rsidR="00DF64C7" w:rsidRPr="00AA693E" w:rsidRDefault="00DF64C7" w:rsidP="00CC1A07">
            <w:pPr>
              <w:pStyle w:val="Normal6a"/>
            </w:pPr>
          </w:p>
        </w:tc>
        <w:tc>
          <w:tcPr>
            <w:tcW w:w="4876" w:type="dxa"/>
          </w:tcPr>
          <w:p w14:paraId="61354CB0" w14:textId="77777777" w:rsidR="00DF64C7" w:rsidRPr="00AA693E" w:rsidRDefault="00ED0DDF" w:rsidP="00CC1A07">
            <w:pPr>
              <w:pStyle w:val="Normal6a"/>
              <w:rPr>
                <w:b/>
                <w:bCs/>
                <w:i/>
                <w:iCs/>
                <w:noProof/>
              </w:rPr>
            </w:pPr>
            <w:r w:rsidRPr="00AA693E">
              <w:rPr>
                <w:b/>
                <w:i/>
                <w:color w:val="000005"/>
              </w:rPr>
              <w:t>A Bizottság felhatalmazást kap arra, hogy ezen irányelvet az e bekezdés második albekezdésében említett szabályozástechnikai standardoknak az 1095/2010/EU rendelet 10–14. cikkével összhangban történő elfogadásával kiegészítse.</w:t>
            </w:r>
          </w:p>
        </w:tc>
      </w:tr>
    </w:tbl>
    <w:p w14:paraId="2DC06357" w14:textId="77777777" w:rsidR="00DF64C7" w:rsidRPr="00AA693E" w:rsidRDefault="00ED0DDF" w:rsidP="00DF64C7">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8AFDCB1" w14:textId="77777777" w:rsidR="00DF64C7" w:rsidRPr="00AA693E" w:rsidRDefault="00ED0DDF" w:rsidP="00DF64C7">
      <w:r w:rsidRPr="00ED0DDF">
        <w:rPr>
          <w:rStyle w:val="HideTWBExt"/>
        </w:rPr>
        <w:t>&lt;/Amend&gt;</w:t>
      </w:r>
    </w:p>
    <w:p w14:paraId="1DB25535"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24</w:t>
      </w:r>
      <w:r w:rsidRPr="00ED0DDF">
        <w:rPr>
          <w:rStyle w:val="HideTWBExt"/>
          <w:b w:val="0"/>
        </w:rPr>
        <w:t>&lt;/NumAm&gt;</w:t>
      </w:r>
    </w:p>
    <w:p w14:paraId="5D7BA31A"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B2CF5E8" w14:textId="77777777" w:rsidR="005A7611" w:rsidRPr="00AA693E" w:rsidRDefault="00ED0DDF" w:rsidP="005A7611">
      <w:pPr>
        <w:pStyle w:val="NormalBold"/>
      </w:pPr>
      <w:r w:rsidRPr="00ED0DDF">
        <w:rPr>
          <w:rStyle w:val="HideTWBExt"/>
          <w:b w:val="0"/>
        </w:rPr>
        <w:t>&lt;Article&gt;</w:t>
      </w:r>
      <w:r w:rsidRPr="00AA693E">
        <w:rPr>
          <w:color w:val="0000F0"/>
        </w:rPr>
        <w:t>1 cikk – 1 bekezdés – 9 pont – b pont</w:t>
      </w:r>
      <w:r w:rsidRPr="00ED0DDF">
        <w:rPr>
          <w:rStyle w:val="HideTWBExt"/>
          <w:b w:val="0"/>
        </w:rPr>
        <w:t>&lt;/Article&gt;</w:t>
      </w:r>
    </w:p>
    <w:p w14:paraId="36E2C0D7"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340CBFD0" w14:textId="77777777" w:rsidR="005A7611" w:rsidRPr="00AA693E" w:rsidRDefault="00ED0DDF" w:rsidP="005A7611">
      <w:r w:rsidRPr="00ED0DDF">
        <w:rPr>
          <w:rStyle w:val="HideTWBExt"/>
        </w:rPr>
        <w:t>&lt;Article2&gt;</w:t>
      </w:r>
      <w:r w:rsidRPr="00AA693E">
        <w:rPr>
          <w:color w:val="0000F0"/>
        </w:rPr>
        <w:t>14 cikk – 2 bekezdés – 2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9E2F457" w14:textId="77777777" w:rsidTr="00944431">
        <w:trPr>
          <w:trHeight w:val="240"/>
          <w:jc w:val="center"/>
        </w:trPr>
        <w:tc>
          <w:tcPr>
            <w:tcW w:w="9752" w:type="dxa"/>
            <w:gridSpan w:val="2"/>
          </w:tcPr>
          <w:p w14:paraId="682761E1" w14:textId="77777777" w:rsidR="005A7611" w:rsidRPr="00AA693E" w:rsidRDefault="005A7611"/>
        </w:tc>
      </w:tr>
      <w:tr w:rsidR="008B7DD9" w:rsidRPr="00AA693E" w14:paraId="2B38CAB0" w14:textId="77777777" w:rsidTr="00944431">
        <w:trPr>
          <w:trHeight w:val="240"/>
          <w:jc w:val="center"/>
        </w:trPr>
        <w:tc>
          <w:tcPr>
            <w:tcW w:w="4876" w:type="dxa"/>
            <w:hideMark/>
          </w:tcPr>
          <w:p w14:paraId="22C49442" w14:textId="77777777" w:rsidR="005A7611" w:rsidRPr="00AA693E" w:rsidRDefault="00ED0DDF">
            <w:pPr>
              <w:pStyle w:val="AmColumnHeading"/>
            </w:pPr>
            <w:r w:rsidRPr="00AA693E">
              <w:rPr>
                <w:color w:val="0000FA"/>
              </w:rPr>
              <w:t>A Bizottság által javasolt szöveg</w:t>
            </w:r>
          </w:p>
        </w:tc>
        <w:tc>
          <w:tcPr>
            <w:tcW w:w="4876" w:type="dxa"/>
            <w:hideMark/>
          </w:tcPr>
          <w:p w14:paraId="6A787BF8" w14:textId="77777777" w:rsidR="005A7611" w:rsidRPr="00AA693E" w:rsidRDefault="00ED0DDF">
            <w:pPr>
              <w:pStyle w:val="AmColumnHeading"/>
            </w:pPr>
            <w:r w:rsidRPr="00AA693E">
              <w:rPr>
                <w:color w:val="0000F5"/>
              </w:rPr>
              <w:t>Módosítás</w:t>
            </w:r>
          </w:p>
        </w:tc>
      </w:tr>
      <w:tr w:rsidR="008B7DD9" w:rsidRPr="00AA693E" w14:paraId="3E8FC28C" w14:textId="77777777" w:rsidTr="00944431">
        <w:trPr>
          <w:jc w:val="center"/>
        </w:trPr>
        <w:tc>
          <w:tcPr>
            <w:tcW w:w="4876" w:type="dxa"/>
            <w:hideMark/>
          </w:tcPr>
          <w:p w14:paraId="3CC48380" w14:textId="77777777" w:rsidR="005A7611" w:rsidRPr="00AA693E" w:rsidRDefault="00ED0DDF">
            <w:pPr>
              <w:pStyle w:val="Normal6a"/>
            </w:pPr>
            <w:r w:rsidRPr="00AA693E">
              <w:rPr>
                <w:b/>
                <w:i/>
                <w:color w:val="0000FA"/>
              </w:rPr>
              <w:t>„Az (1) bekezdésben említett magatartási szabályok egységes alkalmazásának, továbbá a valamennyi tagállamban egységes végrehajtás biztosítása érdekében az ESMA iránymutatásokat fogadhat el, amelyben meghatározza e szabályok tartalmát.”;</w:t>
            </w:r>
          </w:p>
        </w:tc>
        <w:tc>
          <w:tcPr>
            <w:tcW w:w="4876" w:type="dxa"/>
            <w:hideMark/>
          </w:tcPr>
          <w:p w14:paraId="59F59CDD" w14:textId="77777777" w:rsidR="005A7611" w:rsidRPr="00AA693E" w:rsidRDefault="00ED0DDF">
            <w:pPr>
              <w:pStyle w:val="Normal6a"/>
            </w:pPr>
            <w:r w:rsidRPr="00AA693E">
              <w:rPr>
                <w:b/>
                <w:i/>
                <w:color w:val="000005"/>
              </w:rPr>
              <w:t>törölve</w:t>
            </w:r>
          </w:p>
        </w:tc>
      </w:tr>
    </w:tbl>
    <w:p w14:paraId="2C273CCB"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853F99B" w14:textId="77777777" w:rsidR="005A7611" w:rsidRPr="00AA693E" w:rsidRDefault="00ED0DDF" w:rsidP="005A7611">
      <w:r w:rsidRPr="00ED0DDF">
        <w:rPr>
          <w:rStyle w:val="HideTWBExt"/>
        </w:rPr>
        <w:t>&lt;/Amend&gt;</w:t>
      </w:r>
    </w:p>
    <w:p w14:paraId="489BA28C" w14:textId="77777777" w:rsidR="00A17288" w:rsidRPr="00AA693E" w:rsidRDefault="00ED0DDF" w:rsidP="00A17288">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25</w:t>
      </w:r>
      <w:r w:rsidRPr="00ED0DDF">
        <w:rPr>
          <w:rStyle w:val="HideTWBExt"/>
          <w:b w:val="0"/>
        </w:rPr>
        <w:t>&lt;/NumAm&gt;</w:t>
      </w:r>
    </w:p>
    <w:p w14:paraId="15B7BCCA" w14:textId="77777777" w:rsidR="00A17288" w:rsidRPr="00AA693E" w:rsidRDefault="00ED0DDF" w:rsidP="00A17288">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4D24263" w14:textId="77777777" w:rsidR="00A17288" w:rsidRPr="00AA693E" w:rsidRDefault="00ED0DDF" w:rsidP="00A17288">
      <w:pPr>
        <w:pStyle w:val="NormalBold"/>
      </w:pPr>
      <w:r w:rsidRPr="00ED0DDF">
        <w:rPr>
          <w:rStyle w:val="HideTWBExt"/>
          <w:b w:val="0"/>
        </w:rPr>
        <w:t>&lt;Article&gt;</w:t>
      </w:r>
      <w:r w:rsidRPr="00AA693E">
        <w:rPr>
          <w:color w:val="0000F0"/>
        </w:rPr>
        <w:t>1 cikk – 1 bekezdés – 9 a pont (új)</w:t>
      </w:r>
      <w:r w:rsidRPr="00ED0DDF">
        <w:rPr>
          <w:rStyle w:val="HideTWBExt"/>
          <w:b w:val="0"/>
        </w:rPr>
        <w:t>&lt;/Article&gt;</w:t>
      </w:r>
    </w:p>
    <w:p w14:paraId="5149A1DC" w14:textId="77777777" w:rsidR="00A17288" w:rsidRPr="00AA693E" w:rsidRDefault="00ED0DDF" w:rsidP="00A17288">
      <w:r w:rsidRPr="00ED0DDF">
        <w:rPr>
          <w:rStyle w:val="HideTWBExt"/>
        </w:rPr>
        <w:lastRenderedPageBreak/>
        <w:t>&lt;DocAmend2&gt;</w:t>
      </w:r>
      <w:r w:rsidRPr="00AA693E">
        <w:rPr>
          <w:color w:val="0000F0"/>
        </w:rPr>
        <w:t>2009/65/EK irányelv</w:t>
      </w:r>
      <w:r w:rsidRPr="00ED0DDF">
        <w:rPr>
          <w:rStyle w:val="HideTWBExt"/>
        </w:rPr>
        <w:t>&lt;/DocAmend2&gt;</w:t>
      </w:r>
    </w:p>
    <w:p w14:paraId="10D36338" w14:textId="77777777" w:rsidR="00A17288" w:rsidRPr="00AA693E" w:rsidRDefault="00ED0DDF" w:rsidP="00A17288">
      <w:r w:rsidRPr="00ED0DDF">
        <w:rPr>
          <w:rStyle w:val="HideTWBExt"/>
        </w:rPr>
        <w:t>&lt;Article2&gt;</w:t>
      </w:r>
      <w:r w:rsidRPr="00AA693E">
        <w:rPr>
          <w:color w:val="0000F0"/>
        </w:rPr>
        <w:t>14b cikk – 1 bekezdés – g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8774722" w14:textId="77777777" w:rsidTr="006B6F1D">
        <w:trPr>
          <w:trHeight w:val="240"/>
          <w:jc w:val="center"/>
        </w:trPr>
        <w:tc>
          <w:tcPr>
            <w:tcW w:w="9752" w:type="dxa"/>
            <w:gridSpan w:val="2"/>
          </w:tcPr>
          <w:p w14:paraId="18921D35" w14:textId="77777777" w:rsidR="00A17288" w:rsidRPr="00AA693E" w:rsidRDefault="00A17288" w:rsidP="007D7D44"/>
        </w:tc>
      </w:tr>
      <w:tr w:rsidR="008B7DD9" w:rsidRPr="00AA693E" w14:paraId="5F6A6CFD" w14:textId="77777777" w:rsidTr="006B6F1D">
        <w:trPr>
          <w:trHeight w:val="240"/>
          <w:jc w:val="center"/>
        </w:trPr>
        <w:tc>
          <w:tcPr>
            <w:tcW w:w="4876" w:type="dxa"/>
            <w:hideMark/>
          </w:tcPr>
          <w:p w14:paraId="52F0A4C3" w14:textId="77777777" w:rsidR="00A17288" w:rsidRPr="00AA693E" w:rsidRDefault="00ED0DDF" w:rsidP="007D7D44">
            <w:pPr>
              <w:pStyle w:val="AmColumnHeading"/>
            </w:pPr>
            <w:r w:rsidRPr="00AA693E">
              <w:rPr>
                <w:color w:val="0000FA"/>
              </w:rPr>
              <w:t>Hatályos szöveg</w:t>
            </w:r>
          </w:p>
        </w:tc>
        <w:tc>
          <w:tcPr>
            <w:tcW w:w="4876" w:type="dxa"/>
            <w:hideMark/>
          </w:tcPr>
          <w:p w14:paraId="74EDBCA1" w14:textId="77777777" w:rsidR="00A17288" w:rsidRPr="00AA693E" w:rsidRDefault="00ED0DDF" w:rsidP="007D7D44">
            <w:pPr>
              <w:pStyle w:val="AmColumnHeading"/>
            </w:pPr>
            <w:r w:rsidRPr="00AA693E">
              <w:rPr>
                <w:color w:val="0000F5"/>
              </w:rPr>
              <w:t>Módosítás</w:t>
            </w:r>
          </w:p>
        </w:tc>
      </w:tr>
      <w:tr w:rsidR="008B7DD9" w:rsidRPr="00AA693E" w14:paraId="35864DC3" w14:textId="77777777" w:rsidTr="006B6F1D">
        <w:trPr>
          <w:jc w:val="center"/>
        </w:trPr>
        <w:tc>
          <w:tcPr>
            <w:tcW w:w="4876" w:type="dxa"/>
            <w:hideMark/>
          </w:tcPr>
          <w:p w14:paraId="10E41389" w14:textId="77777777" w:rsidR="00A17288" w:rsidRPr="00AA693E" w:rsidRDefault="00A17288" w:rsidP="007D7D44">
            <w:pPr>
              <w:pStyle w:val="Normal6a"/>
            </w:pPr>
          </w:p>
        </w:tc>
        <w:tc>
          <w:tcPr>
            <w:tcW w:w="4876" w:type="dxa"/>
            <w:hideMark/>
          </w:tcPr>
          <w:p w14:paraId="18CE1848" w14:textId="77777777" w:rsidR="00A17288" w:rsidRPr="00AA693E" w:rsidRDefault="00ED0DDF" w:rsidP="007D7D44">
            <w:pPr>
              <w:pStyle w:val="Normal6a"/>
            </w:pPr>
            <w:r w:rsidRPr="00AA693E">
              <w:rPr>
                <w:b/>
                <w:i/>
                <w:color w:val="000005"/>
              </w:rPr>
              <w:t>9a.</w:t>
            </w:r>
            <w:r w:rsidRPr="00AA693E">
              <w:rPr>
                <w:color w:val="000005"/>
              </w:rPr>
              <w:tab/>
            </w:r>
            <w:r w:rsidRPr="00AA693E">
              <w:rPr>
                <w:b/>
                <w:i/>
                <w:color w:val="000005"/>
              </w:rPr>
              <w:t>a 14b. cikk (1) bekezdésének g) pontja helyébe a következő szöveg lép:</w:t>
            </w:r>
          </w:p>
        </w:tc>
      </w:tr>
      <w:tr w:rsidR="008B7DD9" w:rsidRPr="00AA693E" w14:paraId="2E35B922" w14:textId="77777777" w:rsidTr="006B6F1D">
        <w:trPr>
          <w:jc w:val="center"/>
        </w:trPr>
        <w:tc>
          <w:tcPr>
            <w:tcW w:w="4876" w:type="dxa"/>
          </w:tcPr>
          <w:p w14:paraId="7C61EFE1" w14:textId="77777777" w:rsidR="006B6F1D" w:rsidRPr="00AA693E" w:rsidRDefault="00ED0DDF" w:rsidP="006B6F1D">
            <w:pPr>
              <w:pStyle w:val="Normal6a"/>
            </w:pPr>
            <w:r w:rsidRPr="00AA693E">
              <w:rPr>
                <w:color w:val="0000FA"/>
              </w:rPr>
              <w:t xml:space="preserve">g) </w:t>
            </w:r>
            <w:r w:rsidRPr="00AA693E">
              <w:rPr>
                <w:color w:val="0000FA"/>
              </w:rPr>
              <w:t>amennyiben a javadalmazást a teljesítményhez kötik, a javadalmazás teljes összege az egyén és az érintett szervezeti egység vagy ÁÉKBV teljesítménye értékelésének együttes eredményén, és a hozzájuk kapcsolódó kockázatokon, valamint az alapkezelő társaság összesített eredményéin alapul, az egyéni teljesítmény értékelése során, pénzügyi és nem pénzügyi kritériumokat is figyelembe véve;”;</w:t>
            </w:r>
          </w:p>
        </w:tc>
        <w:tc>
          <w:tcPr>
            <w:tcW w:w="4876" w:type="dxa"/>
            <w:hideMark/>
          </w:tcPr>
          <w:p w14:paraId="543C73DD" w14:textId="77777777" w:rsidR="006B6F1D" w:rsidRPr="00AA693E" w:rsidRDefault="00ED0DDF" w:rsidP="006B6F1D">
            <w:pPr>
              <w:pStyle w:val="Normal6a"/>
            </w:pPr>
            <w:r w:rsidRPr="00AA693E">
              <w:rPr>
                <w:color w:val="000005"/>
              </w:rPr>
              <w:t xml:space="preserve">„g) amennyiben a javadalmazást a teljesítményhez kötik, a javadalmazás teljes összege az egyén és az érintett szervezeti egység vagy ÁÉKBV teljesítménye értékelésének együttes eredményén, és a hozzájuk kapcsolódó kockázatokon, valamint az alapkezelő társaság összesített eredményéin alapul, az egyéni teljesítmény értékelése során, pénzügyi és nem pénzügyi kritériumokat is </w:t>
            </w:r>
            <w:r w:rsidRPr="00AA693E">
              <w:rPr>
                <w:b/>
                <w:i/>
                <w:color w:val="000005"/>
              </w:rPr>
              <w:t>egyenlő mértékben</w:t>
            </w:r>
            <w:r w:rsidRPr="00AA693E">
              <w:rPr>
                <w:color w:val="000005"/>
              </w:rPr>
              <w:t xml:space="preserve"> figyelembe véve;”;</w:t>
            </w:r>
          </w:p>
        </w:tc>
      </w:tr>
    </w:tbl>
    <w:p w14:paraId="5E0C0AA4" w14:textId="77777777" w:rsidR="00A17288" w:rsidRPr="00AA693E" w:rsidRDefault="00ED0DDF" w:rsidP="00A17288">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F0125C0" w14:textId="77777777" w:rsidR="00A17288" w:rsidRPr="00AA693E" w:rsidRDefault="00ED0DDF" w:rsidP="00A17288">
      <w:pPr>
        <w:pStyle w:val="AmCrossRef"/>
      </w:pPr>
      <w:r w:rsidRPr="00AA693E">
        <w:t>(</w:t>
      </w:r>
      <w:hyperlink r:id="rId9" w:history="1">
        <w:r w:rsidR="00A17288" w:rsidRPr="00AA693E">
          <w:rPr>
            <w:rStyle w:val="Hyperlink"/>
          </w:rPr>
          <w:t>https://eur-lex.europa.eu/legal-content/HU/TXT/?uri=CELEX%3A02009L0065-20260416</w:t>
        </w:r>
      </w:hyperlink>
      <w:r w:rsidRPr="00AA693E">
        <w:t>)</w:t>
      </w:r>
    </w:p>
    <w:p w14:paraId="3A11E701" w14:textId="77777777" w:rsidR="00A17288" w:rsidRPr="00AA693E" w:rsidRDefault="00ED0DDF" w:rsidP="00A17288">
      <w:r w:rsidRPr="00ED0DDF">
        <w:rPr>
          <w:rStyle w:val="HideTWBExt"/>
        </w:rPr>
        <w:t>&lt;/Amend&gt;</w:t>
      </w:r>
    </w:p>
    <w:p w14:paraId="5BD7EA4D" w14:textId="77777777" w:rsidR="00A17288" w:rsidRPr="00AA693E" w:rsidRDefault="00ED0DDF" w:rsidP="00A17288">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26</w:t>
      </w:r>
      <w:r w:rsidRPr="00ED0DDF">
        <w:rPr>
          <w:rStyle w:val="HideTWBExt"/>
          <w:b w:val="0"/>
        </w:rPr>
        <w:t>&lt;/NumAm&gt;</w:t>
      </w:r>
    </w:p>
    <w:p w14:paraId="05447D1E" w14:textId="77777777" w:rsidR="00A17288" w:rsidRPr="00AA693E" w:rsidRDefault="00ED0DDF" w:rsidP="00A17288">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2F80A604" w14:textId="77777777" w:rsidR="00A17288" w:rsidRPr="00AA693E" w:rsidRDefault="00ED0DDF" w:rsidP="00A17288">
      <w:pPr>
        <w:pStyle w:val="NormalBold"/>
      </w:pPr>
      <w:r w:rsidRPr="00ED0DDF">
        <w:rPr>
          <w:rStyle w:val="HideTWBExt"/>
          <w:b w:val="0"/>
        </w:rPr>
        <w:t>&lt;Article&gt;</w:t>
      </w:r>
      <w:r w:rsidRPr="00AA693E">
        <w:rPr>
          <w:color w:val="0000F0"/>
        </w:rPr>
        <w:t>1 cikk – 1 bekezdés – 9 b pont (új)</w:t>
      </w:r>
      <w:r w:rsidRPr="00ED0DDF">
        <w:rPr>
          <w:rStyle w:val="HideTWBExt"/>
          <w:b w:val="0"/>
        </w:rPr>
        <w:t>&lt;/Article&gt;</w:t>
      </w:r>
    </w:p>
    <w:p w14:paraId="756DB12E" w14:textId="77777777" w:rsidR="00A17288" w:rsidRPr="00AA693E" w:rsidRDefault="00ED0DDF" w:rsidP="00A17288">
      <w:r w:rsidRPr="00ED0DDF">
        <w:rPr>
          <w:rStyle w:val="HideTWBExt"/>
        </w:rPr>
        <w:t>&lt;DocAmend2&gt;</w:t>
      </w:r>
      <w:r w:rsidRPr="00AA693E">
        <w:rPr>
          <w:color w:val="0000F0"/>
        </w:rPr>
        <w:t>2009/65/EK irányelv</w:t>
      </w:r>
      <w:r w:rsidRPr="00ED0DDF">
        <w:rPr>
          <w:rStyle w:val="HideTWBExt"/>
        </w:rPr>
        <w:t>&lt;/DocAmend2&gt;</w:t>
      </w:r>
    </w:p>
    <w:p w14:paraId="0C3327BA" w14:textId="77777777" w:rsidR="00A17288" w:rsidRPr="00AA693E" w:rsidRDefault="00ED0DDF" w:rsidP="00A17288">
      <w:r w:rsidRPr="00ED0DDF">
        <w:rPr>
          <w:rStyle w:val="HideTWBExt"/>
        </w:rPr>
        <w:t>&lt;Article2&gt;</w:t>
      </w:r>
      <w:r w:rsidRPr="00AA693E">
        <w:rPr>
          <w:color w:val="0000F0"/>
        </w:rPr>
        <w:t>14b cikk – 1 bekezdés – j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0111E57" w14:textId="77777777" w:rsidTr="007D7D44">
        <w:trPr>
          <w:trHeight w:val="240"/>
          <w:jc w:val="center"/>
        </w:trPr>
        <w:tc>
          <w:tcPr>
            <w:tcW w:w="9752" w:type="dxa"/>
            <w:gridSpan w:val="2"/>
          </w:tcPr>
          <w:p w14:paraId="2187C158" w14:textId="77777777" w:rsidR="00A17288" w:rsidRPr="00AA693E" w:rsidRDefault="00A17288" w:rsidP="007D7D44"/>
        </w:tc>
      </w:tr>
      <w:tr w:rsidR="008B7DD9" w:rsidRPr="00AA693E" w14:paraId="28C52E9A" w14:textId="77777777" w:rsidTr="007D7D44">
        <w:trPr>
          <w:trHeight w:val="240"/>
          <w:jc w:val="center"/>
        </w:trPr>
        <w:tc>
          <w:tcPr>
            <w:tcW w:w="4876" w:type="dxa"/>
            <w:hideMark/>
          </w:tcPr>
          <w:p w14:paraId="5BC5D37C" w14:textId="77777777" w:rsidR="00A17288" w:rsidRPr="00AA693E" w:rsidRDefault="00ED0DDF" w:rsidP="007D7D44">
            <w:pPr>
              <w:pStyle w:val="AmColumnHeading"/>
            </w:pPr>
            <w:r w:rsidRPr="00AA693E">
              <w:rPr>
                <w:color w:val="0000FA"/>
              </w:rPr>
              <w:t>Hatályos szöveg</w:t>
            </w:r>
          </w:p>
        </w:tc>
        <w:tc>
          <w:tcPr>
            <w:tcW w:w="4876" w:type="dxa"/>
            <w:hideMark/>
          </w:tcPr>
          <w:p w14:paraId="4F4F1AD5" w14:textId="77777777" w:rsidR="00A17288" w:rsidRPr="00AA693E" w:rsidRDefault="00ED0DDF" w:rsidP="007D7D44">
            <w:pPr>
              <w:pStyle w:val="AmColumnHeading"/>
            </w:pPr>
            <w:r w:rsidRPr="00AA693E">
              <w:rPr>
                <w:color w:val="0000F5"/>
              </w:rPr>
              <w:t>Módosítás</w:t>
            </w:r>
          </w:p>
        </w:tc>
      </w:tr>
      <w:tr w:rsidR="008B7DD9" w:rsidRPr="00AA693E" w14:paraId="5D0B0860" w14:textId="77777777" w:rsidTr="007D7D44">
        <w:trPr>
          <w:jc w:val="center"/>
        </w:trPr>
        <w:tc>
          <w:tcPr>
            <w:tcW w:w="4876" w:type="dxa"/>
            <w:hideMark/>
          </w:tcPr>
          <w:p w14:paraId="2F999FE4" w14:textId="77777777" w:rsidR="00A17288" w:rsidRPr="00AA693E" w:rsidRDefault="00A17288" w:rsidP="007D7D44">
            <w:pPr>
              <w:pStyle w:val="Normal6a"/>
            </w:pPr>
          </w:p>
        </w:tc>
        <w:tc>
          <w:tcPr>
            <w:tcW w:w="4876" w:type="dxa"/>
            <w:hideMark/>
          </w:tcPr>
          <w:p w14:paraId="3397AE6B" w14:textId="77777777" w:rsidR="00A17288" w:rsidRPr="00AA693E" w:rsidRDefault="00ED0DDF" w:rsidP="007D7D44">
            <w:pPr>
              <w:pStyle w:val="Normal6a"/>
            </w:pPr>
            <w:r w:rsidRPr="00AA693E">
              <w:rPr>
                <w:b/>
                <w:i/>
                <w:color w:val="000005"/>
              </w:rPr>
              <w:t>9b.</w:t>
            </w:r>
            <w:r w:rsidRPr="00AA693E">
              <w:rPr>
                <w:color w:val="000005"/>
              </w:rPr>
              <w:tab/>
            </w:r>
            <w:r w:rsidRPr="00AA693E">
              <w:rPr>
                <w:b/>
                <w:i/>
                <w:color w:val="000005"/>
              </w:rPr>
              <w:t>a 14b. cikk (1) bekezdésének j) pontja helyébe a következő szöveg lép:</w:t>
            </w:r>
          </w:p>
        </w:tc>
      </w:tr>
      <w:tr w:rsidR="008B7DD9" w:rsidRPr="00AA693E" w14:paraId="69B89AF3" w14:textId="77777777" w:rsidTr="007D7D44">
        <w:trPr>
          <w:jc w:val="center"/>
        </w:trPr>
        <w:tc>
          <w:tcPr>
            <w:tcW w:w="4876" w:type="dxa"/>
          </w:tcPr>
          <w:p w14:paraId="0B4D2BFC" w14:textId="77777777" w:rsidR="00A17288" w:rsidRPr="00AA693E" w:rsidRDefault="00ED0DDF" w:rsidP="007D7D44">
            <w:pPr>
              <w:pStyle w:val="Normal6a"/>
            </w:pPr>
            <w:r w:rsidRPr="00AA693E">
              <w:rPr>
                <w:color w:val="0000FA"/>
              </w:rPr>
              <w:t xml:space="preserve">j) </w:t>
            </w:r>
            <w:r w:rsidRPr="00AA693E">
              <w:rPr>
                <w:color w:val="0000FA"/>
              </w:rPr>
              <w:t>a teljes javadalmazás rögzített és változó összetevői megfelelő egyensúlyban vannak; a rögzített összetevő a teljes javadalmazás kellően nagy hányadát teszi ki, hogy a javadalmazás változó összetevőjével kapcsolatban teljes mértékben rugalmas politika érvényesülhessen, többek között lehetőség legyen arra, hogy változó összetevőt egyáltalán ne fizessenek;”;</w:t>
            </w:r>
          </w:p>
        </w:tc>
        <w:tc>
          <w:tcPr>
            <w:tcW w:w="4876" w:type="dxa"/>
            <w:hideMark/>
          </w:tcPr>
          <w:p w14:paraId="2A9D259C" w14:textId="77777777" w:rsidR="00A17288" w:rsidRPr="00AA693E" w:rsidRDefault="00ED0DDF" w:rsidP="007D7D44">
            <w:pPr>
              <w:pStyle w:val="Normal6a"/>
            </w:pPr>
            <w:r w:rsidRPr="00AA693E">
              <w:rPr>
                <w:color w:val="000005"/>
              </w:rPr>
              <w:t xml:space="preserve">„j) a teljes javadalmazás rögzített és változó összetevői megfelelő egyensúlyban vannak; a rögzített összetevő a teljes javadalmazás kellően nagy hányadát teszi ki, hogy a javadalmazás változó összetevőjével kapcsolatban teljes mértékben rugalmas politika érvényesülhessen, többek között lehetőség legyen arra, hogy változó összetevőt egyáltalán ne fizessenek; </w:t>
            </w:r>
            <w:r w:rsidRPr="00AA693E">
              <w:rPr>
                <w:b/>
                <w:i/>
                <w:color w:val="000005"/>
              </w:rPr>
              <w:t xml:space="preserve">az alapkezelő társaságok meghatározzák a teljes javadalmazás rögzített és változó összetevői közötti megfelelő arányokat, a </w:t>
            </w:r>
            <w:r w:rsidRPr="00AA693E">
              <w:rPr>
                <w:b/>
                <w:i/>
                <w:color w:val="000005"/>
              </w:rPr>
              <w:lastRenderedPageBreak/>
              <w:t>változó összetevő pedig az egyes személyek esetében nem haladja meg a teljes javadalmazás rögzített összetevőjének 100 %-át. A tagállamok alacsonyabb maximális százalékos arányt is megállapíthatnak</w:t>
            </w:r>
            <w:r w:rsidRPr="00AA693E">
              <w:rPr>
                <w:color w:val="000005"/>
              </w:rPr>
              <w:t>;”;</w:t>
            </w:r>
          </w:p>
        </w:tc>
      </w:tr>
    </w:tbl>
    <w:p w14:paraId="6A1D4ED7" w14:textId="77777777" w:rsidR="00A17288" w:rsidRPr="00AA693E" w:rsidRDefault="00ED0DDF" w:rsidP="00A17288">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16683E6" w14:textId="77777777" w:rsidR="00A17288" w:rsidRPr="00AA693E" w:rsidRDefault="00ED0DDF" w:rsidP="00A17288">
      <w:pPr>
        <w:pStyle w:val="AmCrossRef"/>
      </w:pPr>
      <w:r w:rsidRPr="00AA693E">
        <w:t>(</w:t>
      </w:r>
      <w:bookmarkStart w:id="3" w:name="_Hlk232026802"/>
      <w:r w:rsidR="00A17288" w:rsidRPr="00AA693E">
        <w:fldChar w:fldCharType="begin"/>
      </w:r>
      <w:r w:rsidR="00A17288" w:rsidRPr="00AA693E">
        <w:instrText>HYPERLINK "https://eur-lex.europa.eu/legal-content/HU/TXT/?uri=CELEX%3A02009L0065-20260416"</w:instrText>
      </w:r>
      <w:r w:rsidR="00A17288" w:rsidRPr="00AA693E">
        <w:fldChar w:fldCharType="separate"/>
      </w:r>
      <w:r w:rsidR="00A17288" w:rsidRPr="00AA693E">
        <w:rPr>
          <w:rStyle w:val="Hyperlink"/>
        </w:rPr>
        <w:t>https://eur-lex.europa.eu/legal-content/HU/TXT/?uri=CELEX%3A02009L0065-20260416</w:t>
      </w:r>
      <w:r w:rsidR="00A17288" w:rsidRPr="00AA693E">
        <w:fldChar w:fldCharType="end"/>
      </w:r>
      <w:bookmarkEnd w:id="3"/>
      <w:r w:rsidRPr="00AA693E">
        <w:t>)</w:t>
      </w:r>
    </w:p>
    <w:p w14:paraId="54DEB059" w14:textId="77777777" w:rsidR="00A17288" w:rsidRPr="00AA693E" w:rsidRDefault="00ED0DDF" w:rsidP="00A17288">
      <w:r w:rsidRPr="00ED0DDF">
        <w:rPr>
          <w:rStyle w:val="HideTWBExt"/>
        </w:rPr>
        <w:t>&lt;/Amend&gt;</w:t>
      </w:r>
    </w:p>
    <w:p w14:paraId="7E201D1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27</w:t>
      </w:r>
      <w:r w:rsidRPr="00ED0DDF">
        <w:rPr>
          <w:rStyle w:val="HideTWBExt"/>
          <w:b w:val="0"/>
        </w:rPr>
        <w:t>&lt;/NumAm&gt;</w:t>
      </w:r>
    </w:p>
    <w:p w14:paraId="31093A6D"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A132244" w14:textId="77777777" w:rsidR="005A7611" w:rsidRPr="00AA693E" w:rsidRDefault="00ED0DDF" w:rsidP="005A7611">
      <w:pPr>
        <w:pStyle w:val="NormalBold"/>
      </w:pPr>
      <w:r w:rsidRPr="00ED0DDF">
        <w:rPr>
          <w:rStyle w:val="HideTWBExt"/>
          <w:b w:val="0"/>
        </w:rPr>
        <w:t>&lt;Article&gt;</w:t>
      </w:r>
      <w:r w:rsidRPr="00AA693E">
        <w:rPr>
          <w:color w:val="0000F0"/>
        </w:rPr>
        <w:t>1 cikk – 1 bekezdés – 9 c pont (új)</w:t>
      </w:r>
      <w:r w:rsidRPr="00ED0DDF">
        <w:rPr>
          <w:rStyle w:val="HideTWBExt"/>
          <w:b w:val="0"/>
        </w:rPr>
        <w:t>&lt;/Article&gt;</w:t>
      </w:r>
    </w:p>
    <w:p w14:paraId="5B166D28"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06668B4D" w14:textId="77777777" w:rsidR="005A7611" w:rsidRPr="00AA693E" w:rsidRDefault="00ED0DDF" w:rsidP="005A7611">
      <w:r w:rsidRPr="00ED0DDF">
        <w:rPr>
          <w:rStyle w:val="HideTWBExt"/>
        </w:rPr>
        <w:t>&lt;Article2&gt;</w:t>
      </w:r>
      <w:r w:rsidRPr="00AA693E">
        <w:rPr>
          <w:color w:val="0000F0"/>
        </w:rPr>
        <w:t>14b cikk – 1 bekezdés – l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A02D1A1" w14:textId="77777777" w:rsidTr="005A7611">
        <w:trPr>
          <w:trHeight w:val="240"/>
          <w:jc w:val="center"/>
        </w:trPr>
        <w:tc>
          <w:tcPr>
            <w:tcW w:w="9752" w:type="dxa"/>
            <w:gridSpan w:val="2"/>
          </w:tcPr>
          <w:p w14:paraId="26FAAE70" w14:textId="77777777" w:rsidR="005A7611" w:rsidRPr="00AA693E" w:rsidRDefault="005A7611"/>
        </w:tc>
      </w:tr>
      <w:tr w:rsidR="008B7DD9" w:rsidRPr="00AA693E" w14:paraId="0D42DB54" w14:textId="77777777" w:rsidTr="005A7611">
        <w:trPr>
          <w:trHeight w:val="240"/>
          <w:jc w:val="center"/>
        </w:trPr>
        <w:tc>
          <w:tcPr>
            <w:tcW w:w="4876" w:type="dxa"/>
            <w:hideMark/>
          </w:tcPr>
          <w:p w14:paraId="5931109D" w14:textId="77777777" w:rsidR="005A7611" w:rsidRPr="00AA693E" w:rsidRDefault="00ED0DDF">
            <w:pPr>
              <w:pStyle w:val="AmColumnHeading"/>
            </w:pPr>
            <w:r w:rsidRPr="00AA693E">
              <w:rPr>
                <w:color w:val="0000FA"/>
              </w:rPr>
              <w:t>Hatályos szöveg</w:t>
            </w:r>
          </w:p>
        </w:tc>
        <w:tc>
          <w:tcPr>
            <w:tcW w:w="4876" w:type="dxa"/>
            <w:hideMark/>
          </w:tcPr>
          <w:p w14:paraId="4A572C14" w14:textId="77777777" w:rsidR="005A7611" w:rsidRPr="00AA693E" w:rsidRDefault="00ED0DDF">
            <w:pPr>
              <w:pStyle w:val="AmColumnHeading"/>
            </w:pPr>
            <w:r w:rsidRPr="00AA693E">
              <w:rPr>
                <w:color w:val="0000F5"/>
              </w:rPr>
              <w:t>Módosítás</w:t>
            </w:r>
          </w:p>
        </w:tc>
      </w:tr>
      <w:tr w:rsidR="008B7DD9" w:rsidRPr="00AA693E" w14:paraId="49F77DF5" w14:textId="77777777" w:rsidTr="005A7611">
        <w:trPr>
          <w:jc w:val="center"/>
        </w:trPr>
        <w:tc>
          <w:tcPr>
            <w:tcW w:w="4876" w:type="dxa"/>
            <w:hideMark/>
          </w:tcPr>
          <w:p w14:paraId="58E4D3BF" w14:textId="77777777" w:rsidR="005A7611" w:rsidRPr="00AA693E" w:rsidRDefault="005A7611">
            <w:pPr>
              <w:pStyle w:val="Normal6a"/>
            </w:pPr>
          </w:p>
        </w:tc>
        <w:tc>
          <w:tcPr>
            <w:tcW w:w="4876" w:type="dxa"/>
            <w:hideMark/>
          </w:tcPr>
          <w:p w14:paraId="5D9C22FF" w14:textId="77777777" w:rsidR="005A7611" w:rsidRPr="00AA693E" w:rsidRDefault="00ED0DDF">
            <w:pPr>
              <w:pStyle w:val="Normal6a"/>
            </w:pPr>
            <w:r w:rsidRPr="00AA693E">
              <w:rPr>
                <w:b/>
                <w:i/>
                <w:color w:val="000005"/>
              </w:rPr>
              <w:t>9c.</w:t>
            </w:r>
            <w:r w:rsidRPr="00AA693E">
              <w:rPr>
                <w:color w:val="000005"/>
              </w:rPr>
              <w:tab/>
            </w:r>
            <w:r w:rsidRPr="00AA693E">
              <w:rPr>
                <w:b/>
                <w:i/>
                <w:color w:val="000005"/>
              </w:rPr>
              <w:t>a 14b. cikk (1) bekezdésének l) pontja helyébe a következő szöveg lép:</w:t>
            </w:r>
          </w:p>
        </w:tc>
      </w:tr>
      <w:tr w:rsidR="008B7DD9" w:rsidRPr="00AA693E" w14:paraId="674114B3" w14:textId="77777777" w:rsidTr="005A7611">
        <w:trPr>
          <w:jc w:val="center"/>
        </w:trPr>
        <w:tc>
          <w:tcPr>
            <w:tcW w:w="4876" w:type="dxa"/>
          </w:tcPr>
          <w:p w14:paraId="36A7FA5E" w14:textId="77777777" w:rsidR="005A7611" w:rsidRPr="00AA693E" w:rsidRDefault="00ED0DDF">
            <w:pPr>
              <w:pStyle w:val="Normal6a"/>
            </w:pPr>
            <w:r w:rsidRPr="00AA693E">
              <w:rPr>
                <w:color w:val="0000FA"/>
              </w:rPr>
              <w:t xml:space="preserve">l) </w:t>
            </w:r>
            <w:r w:rsidRPr="00AA693E">
              <w:rPr>
                <w:color w:val="0000FA"/>
              </w:rPr>
              <w:t>a változó javadalmazási összetevők vagy a változó javadalmazási összetevők összességének kiszámításához használt teljesítménymérés magában foglal egy átfogó kiigazítási mechanizmust minden releváns jelenlegi és jövőbeni veszélytípus figyelembevételére;”;</w:t>
            </w:r>
          </w:p>
        </w:tc>
        <w:tc>
          <w:tcPr>
            <w:tcW w:w="4876" w:type="dxa"/>
            <w:hideMark/>
          </w:tcPr>
          <w:p w14:paraId="653CC43C" w14:textId="77777777" w:rsidR="005A7611" w:rsidRPr="00AA693E" w:rsidRDefault="00ED0DDF">
            <w:pPr>
              <w:pStyle w:val="Normal6a"/>
            </w:pPr>
            <w:r w:rsidRPr="00AA693E">
              <w:rPr>
                <w:color w:val="000005"/>
              </w:rPr>
              <w:t>„l) a változó javadalmazási összetevők vagy a változó javadalmazási összetevők összességének kiszámításához használt teljesítménymérés magában foglal egy átfogó kiigazítási mechanizmust minden releváns jelenlegi és jövőbeni veszélytípus</w:t>
            </w:r>
            <w:r w:rsidRPr="00AA693E">
              <w:rPr>
                <w:b/>
                <w:i/>
                <w:color w:val="000005"/>
              </w:rPr>
              <w:t xml:space="preserve"> – köztük az éghajlati és átállási kockázatok –</w:t>
            </w:r>
            <w:r w:rsidRPr="00AA693E">
              <w:rPr>
                <w:color w:val="000005"/>
              </w:rPr>
              <w:t xml:space="preserve"> figyelembevételére;”;</w:t>
            </w:r>
          </w:p>
        </w:tc>
      </w:tr>
    </w:tbl>
    <w:p w14:paraId="46C40E3D"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A63139F" w14:textId="77777777" w:rsidR="005A7611" w:rsidRPr="00AA693E" w:rsidRDefault="00ED0DDF" w:rsidP="005A7611">
      <w:pPr>
        <w:pStyle w:val="AmCrossRef"/>
      </w:pPr>
      <w:r w:rsidRPr="00AA693E">
        <w:t>(</w:t>
      </w:r>
      <w:hyperlink r:id="rId10" w:history="1">
        <w:r w:rsidR="005A7611" w:rsidRPr="00AA693E">
          <w:rPr>
            <w:rStyle w:val="Hyperlink"/>
          </w:rPr>
          <w:t>https://eur-lex.europa.eu/legal-content/HU/TXT/?uri=CELEX%3A02009L0065-20260416</w:t>
        </w:r>
      </w:hyperlink>
      <w:r w:rsidRPr="00AA693E">
        <w:t>)</w:t>
      </w:r>
    </w:p>
    <w:p w14:paraId="75F4B651" w14:textId="77777777" w:rsidR="005A7611" w:rsidRPr="00AA693E" w:rsidRDefault="00ED0DDF" w:rsidP="005A7611">
      <w:r w:rsidRPr="00ED0DDF">
        <w:rPr>
          <w:rStyle w:val="HideTWBExt"/>
        </w:rPr>
        <w:t>&lt;/Amend&gt;</w:t>
      </w:r>
    </w:p>
    <w:p w14:paraId="48032F6C"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28</w:t>
      </w:r>
      <w:r w:rsidRPr="00ED0DDF">
        <w:rPr>
          <w:rStyle w:val="HideTWBExt"/>
          <w:b w:val="0"/>
        </w:rPr>
        <w:t>&lt;/NumAm&gt;</w:t>
      </w:r>
    </w:p>
    <w:p w14:paraId="3D3F0E96"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71F6DDB" w14:textId="77777777" w:rsidR="005A7611" w:rsidRPr="00AA693E" w:rsidRDefault="00ED0DDF" w:rsidP="005A7611">
      <w:pPr>
        <w:pStyle w:val="NormalBold"/>
      </w:pPr>
      <w:r w:rsidRPr="00ED0DDF">
        <w:rPr>
          <w:rStyle w:val="HideTWBExt"/>
          <w:b w:val="0"/>
        </w:rPr>
        <w:t>&lt;Article&gt;</w:t>
      </w:r>
      <w:r w:rsidRPr="00AA693E">
        <w:rPr>
          <w:color w:val="0000F0"/>
        </w:rPr>
        <w:t>1 cikk – 1 bekezdés – 9 d pont (új)</w:t>
      </w:r>
      <w:r w:rsidRPr="00ED0DDF">
        <w:rPr>
          <w:rStyle w:val="HideTWBExt"/>
          <w:b w:val="0"/>
        </w:rPr>
        <w:t>&lt;/Article&gt;</w:t>
      </w:r>
    </w:p>
    <w:p w14:paraId="4BC62A79"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0C583B7A" w14:textId="77777777" w:rsidR="005A7611" w:rsidRPr="00AA693E" w:rsidRDefault="00ED0DDF" w:rsidP="005A7611">
      <w:r w:rsidRPr="00ED0DDF">
        <w:rPr>
          <w:rStyle w:val="HideTWBExt"/>
        </w:rPr>
        <w:t>&lt;Article2&gt;</w:t>
      </w:r>
      <w:r w:rsidRPr="00AA693E">
        <w:rPr>
          <w:color w:val="0000F0"/>
        </w:rPr>
        <w:t>14b cikk – 1 bekezdés – r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969DB6F" w14:textId="77777777" w:rsidTr="005A7611">
        <w:trPr>
          <w:trHeight w:val="240"/>
          <w:jc w:val="center"/>
        </w:trPr>
        <w:tc>
          <w:tcPr>
            <w:tcW w:w="9752" w:type="dxa"/>
            <w:gridSpan w:val="2"/>
          </w:tcPr>
          <w:p w14:paraId="2FEE70CB" w14:textId="77777777" w:rsidR="005A7611" w:rsidRPr="00AA693E" w:rsidRDefault="005A7611"/>
        </w:tc>
      </w:tr>
      <w:tr w:rsidR="008B7DD9" w:rsidRPr="00AA693E" w14:paraId="20B4E0C4" w14:textId="77777777" w:rsidTr="005A7611">
        <w:trPr>
          <w:trHeight w:val="240"/>
          <w:jc w:val="center"/>
        </w:trPr>
        <w:tc>
          <w:tcPr>
            <w:tcW w:w="4876" w:type="dxa"/>
            <w:hideMark/>
          </w:tcPr>
          <w:p w14:paraId="1D141A4D" w14:textId="77777777" w:rsidR="005A7611" w:rsidRPr="00AA693E" w:rsidRDefault="00ED0DDF">
            <w:pPr>
              <w:pStyle w:val="AmColumnHeading"/>
            </w:pPr>
            <w:r w:rsidRPr="00AA693E">
              <w:rPr>
                <w:color w:val="0000FA"/>
              </w:rPr>
              <w:t>Hatályos szöveg</w:t>
            </w:r>
          </w:p>
        </w:tc>
        <w:tc>
          <w:tcPr>
            <w:tcW w:w="4876" w:type="dxa"/>
            <w:hideMark/>
          </w:tcPr>
          <w:p w14:paraId="2741C1CF" w14:textId="77777777" w:rsidR="005A7611" w:rsidRPr="00AA693E" w:rsidRDefault="00ED0DDF">
            <w:pPr>
              <w:pStyle w:val="AmColumnHeading"/>
            </w:pPr>
            <w:r w:rsidRPr="00AA693E">
              <w:rPr>
                <w:color w:val="0000F5"/>
              </w:rPr>
              <w:t>Módosítás</w:t>
            </w:r>
          </w:p>
        </w:tc>
      </w:tr>
      <w:tr w:rsidR="008B7DD9" w:rsidRPr="00AA693E" w14:paraId="6259EDFD" w14:textId="77777777" w:rsidTr="005A7611">
        <w:trPr>
          <w:jc w:val="center"/>
        </w:trPr>
        <w:tc>
          <w:tcPr>
            <w:tcW w:w="4876" w:type="dxa"/>
            <w:hideMark/>
          </w:tcPr>
          <w:p w14:paraId="561F8C61" w14:textId="77777777" w:rsidR="005A7611" w:rsidRPr="00AA693E" w:rsidRDefault="005A7611">
            <w:pPr>
              <w:pStyle w:val="Normal6a"/>
            </w:pPr>
          </w:p>
        </w:tc>
        <w:tc>
          <w:tcPr>
            <w:tcW w:w="4876" w:type="dxa"/>
            <w:hideMark/>
          </w:tcPr>
          <w:p w14:paraId="13594287" w14:textId="77777777" w:rsidR="005A7611" w:rsidRPr="00AA693E" w:rsidRDefault="00ED0DDF">
            <w:pPr>
              <w:pStyle w:val="Normal6a"/>
            </w:pPr>
            <w:r w:rsidRPr="00AA693E">
              <w:rPr>
                <w:b/>
                <w:i/>
                <w:color w:val="000005"/>
              </w:rPr>
              <w:t>9d.</w:t>
            </w:r>
            <w:r w:rsidRPr="00AA693E">
              <w:rPr>
                <w:color w:val="000005"/>
              </w:rPr>
              <w:tab/>
            </w:r>
            <w:r w:rsidRPr="00AA693E">
              <w:rPr>
                <w:b/>
                <w:i/>
                <w:color w:val="000005"/>
              </w:rPr>
              <w:t>a 14b. cikk (1) bekezdésének r) pontja helyébe a következő szöveg lép:</w:t>
            </w:r>
          </w:p>
        </w:tc>
      </w:tr>
      <w:tr w:rsidR="008B7DD9" w:rsidRPr="00AA693E" w14:paraId="51F88D00" w14:textId="77777777" w:rsidTr="005A7611">
        <w:trPr>
          <w:jc w:val="center"/>
        </w:trPr>
        <w:tc>
          <w:tcPr>
            <w:tcW w:w="4876" w:type="dxa"/>
          </w:tcPr>
          <w:p w14:paraId="2F0BDE8C" w14:textId="77777777" w:rsidR="005A7611" w:rsidRPr="00AA693E" w:rsidRDefault="00ED0DDF">
            <w:pPr>
              <w:pStyle w:val="Normal6a"/>
            </w:pPr>
            <w:r w:rsidRPr="00AA693E">
              <w:rPr>
                <w:color w:val="0000FA"/>
              </w:rPr>
              <w:lastRenderedPageBreak/>
              <w:t>r) a változó javadalmazást nem olyan csatornákon keresztül, illetve nem oly módon fizetik ki, amelyek megkönnyítik az ezen irányelvben meghatározott követelmények teljesítésének kikerülését.”;</w:t>
            </w:r>
          </w:p>
        </w:tc>
        <w:tc>
          <w:tcPr>
            <w:tcW w:w="4876" w:type="dxa"/>
            <w:hideMark/>
          </w:tcPr>
          <w:p w14:paraId="75658051" w14:textId="77777777" w:rsidR="005A7611" w:rsidRPr="00AA693E" w:rsidRDefault="00ED0DDF">
            <w:pPr>
              <w:pStyle w:val="Normal6a"/>
            </w:pPr>
            <w:r w:rsidRPr="00AA693E">
              <w:rPr>
                <w:color w:val="000005"/>
              </w:rPr>
              <w:t>„r) a változó javadalmazást nem olyan csatornákon keresztül, illetve nem oly módon fizetik ki, amelyek megkönnyítik az ezen irányelvben meghatározott követelmények teljesítésének kikerülését</w:t>
            </w:r>
            <w:r w:rsidRPr="00AA693E">
              <w:rPr>
                <w:b/>
                <w:i/>
                <w:color w:val="000005"/>
              </w:rPr>
              <w:t>, vagy amelyek hatásaként csökken a munkavállaló adókötelezettsége</w:t>
            </w:r>
            <w:r w:rsidRPr="00AA693E">
              <w:rPr>
                <w:color w:val="000005"/>
              </w:rPr>
              <w:t>.”;</w:t>
            </w:r>
          </w:p>
        </w:tc>
      </w:tr>
    </w:tbl>
    <w:p w14:paraId="4746104B"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5EBD82C" w14:textId="77777777" w:rsidR="005A7611" w:rsidRPr="00AA693E" w:rsidRDefault="00ED0DDF" w:rsidP="005A7611">
      <w:pPr>
        <w:pStyle w:val="AmCrossRef"/>
      </w:pPr>
      <w:r w:rsidRPr="00AA693E">
        <w:t>(</w:t>
      </w:r>
      <w:hyperlink r:id="rId11" w:history="1">
        <w:r w:rsidR="005A7611" w:rsidRPr="00AA693E">
          <w:rPr>
            <w:rStyle w:val="Hyperlink"/>
          </w:rPr>
          <w:t>https://eur-lex.europa.eu/legal-content/HU/TXT/?uri=CELEX%3A02009L0065-20260416</w:t>
        </w:r>
      </w:hyperlink>
      <w:r w:rsidRPr="00AA693E">
        <w:t>)</w:t>
      </w:r>
    </w:p>
    <w:p w14:paraId="23D10267" w14:textId="77777777" w:rsidR="005A7611" w:rsidRPr="00AA693E" w:rsidRDefault="00ED0DDF" w:rsidP="005A7611">
      <w:r w:rsidRPr="00ED0DDF">
        <w:rPr>
          <w:rStyle w:val="HideTWBExt"/>
        </w:rPr>
        <w:t>&lt;/Amend&gt;</w:t>
      </w:r>
    </w:p>
    <w:p w14:paraId="2455EAE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29</w:t>
      </w:r>
      <w:r w:rsidRPr="00ED0DDF">
        <w:rPr>
          <w:rStyle w:val="HideTWBExt"/>
          <w:b w:val="0"/>
        </w:rPr>
        <w:t>&lt;/NumAm&gt;</w:t>
      </w:r>
    </w:p>
    <w:p w14:paraId="0F2196AF"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69E673B" w14:textId="77777777" w:rsidR="005A7611" w:rsidRPr="00AA693E" w:rsidRDefault="00ED0DDF" w:rsidP="005A7611">
      <w:pPr>
        <w:pStyle w:val="NormalBold"/>
      </w:pPr>
      <w:r w:rsidRPr="00ED0DDF">
        <w:rPr>
          <w:rStyle w:val="HideTWBExt"/>
          <w:b w:val="0"/>
        </w:rPr>
        <w:t>&lt;Article&gt;</w:t>
      </w:r>
      <w:r w:rsidRPr="00AA693E">
        <w:rPr>
          <w:color w:val="0000F0"/>
        </w:rPr>
        <w:t>1 cikk – 1 bekezdés – 15 pont – a pont</w:t>
      </w:r>
      <w:r w:rsidRPr="00ED0DDF">
        <w:rPr>
          <w:rStyle w:val="HideTWBExt"/>
          <w:b w:val="0"/>
        </w:rPr>
        <w:t>&lt;/Article&gt;</w:t>
      </w:r>
    </w:p>
    <w:p w14:paraId="55EB09FD"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34EB1AA8" w14:textId="77777777" w:rsidR="005A7611" w:rsidRPr="00AA693E" w:rsidRDefault="00ED0DDF" w:rsidP="005A7611">
      <w:r w:rsidRPr="00ED0DDF">
        <w:rPr>
          <w:rStyle w:val="HideTWBExt"/>
        </w:rPr>
        <w:t>&lt;Article2&gt;</w:t>
      </w:r>
      <w:r w:rsidRPr="00AA693E">
        <w:rPr>
          <w:color w:val="0000F0"/>
        </w:rPr>
        <w:t>20 a cikk – 3 bekezdés – 1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2D1077F" w14:textId="77777777" w:rsidTr="005A7611">
        <w:trPr>
          <w:trHeight w:val="240"/>
          <w:jc w:val="center"/>
        </w:trPr>
        <w:tc>
          <w:tcPr>
            <w:tcW w:w="9752" w:type="dxa"/>
            <w:gridSpan w:val="2"/>
          </w:tcPr>
          <w:p w14:paraId="3A6A8083" w14:textId="77777777" w:rsidR="005A7611" w:rsidRPr="00AA693E" w:rsidRDefault="005A7611"/>
        </w:tc>
      </w:tr>
      <w:tr w:rsidR="008B7DD9" w:rsidRPr="00AA693E" w14:paraId="3F588565" w14:textId="77777777" w:rsidTr="005A7611">
        <w:trPr>
          <w:trHeight w:val="240"/>
          <w:jc w:val="center"/>
        </w:trPr>
        <w:tc>
          <w:tcPr>
            <w:tcW w:w="4876" w:type="dxa"/>
            <w:hideMark/>
          </w:tcPr>
          <w:p w14:paraId="481947D0" w14:textId="77777777" w:rsidR="005A7611" w:rsidRPr="00AA693E" w:rsidRDefault="00ED0DDF">
            <w:pPr>
              <w:pStyle w:val="AmColumnHeading"/>
            </w:pPr>
            <w:r w:rsidRPr="00AA693E">
              <w:rPr>
                <w:color w:val="0000FA"/>
              </w:rPr>
              <w:t>A Bizottság által javasolt szöveg</w:t>
            </w:r>
          </w:p>
        </w:tc>
        <w:tc>
          <w:tcPr>
            <w:tcW w:w="4876" w:type="dxa"/>
            <w:hideMark/>
          </w:tcPr>
          <w:p w14:paraId="0CE4C4A4" w14:textId="77777777" w:rsidR="005A7611" w:rsidRPr="00AA693E" w:rsidRDefault="00ED0DDF">
            <w:pPr>
              <w:pStyle w:val="AmColumnHeading"/>
            </w:pPr>
            <w:r w:rsidRPr="00AA693E">
              <w:rPr>
                <w:color w:val="0000F5"/>
              </w:rPr>
              <w:t>Módosítás</w:t>
            </w:r>
          </w:p>
        </w:tc>
      </w:tr>
      <w:tr w:rsidR="008B7DD9" w:rsidRPr="00AA693E" w14:paraId="0EB7CEDC" w14:textId="77777777" w:rsidTr="005A7611">
        <w:trPr>
          <w:jc w:val="center"/>
        </w:trPr>
        <w:tc>
          <w:tcPr>
            <w:tcW w:w="4876" w:type="dxa"/>
            <w:hideMark/>
          </w:tcPr>
          <w:p w14:paraId="420247E9" w14:textId="77777777" w:rsidR="005A7611" w:rsidRPr="00AA693E" w:rsidRDefault="00ED0DDF">
            <w:pPr>
              <w:pStyle w:val="Normal6a"/>
            </w:pPr>
            <w:r w:rsidRPr="00AA693E">
              <w:rPr>
                <w:color w:val="0000FA"/>
              </w:rPr>
              <w:t xml:space="preserve">„Az ÁÉKBV székhelye szerinti tagállam illetékes hatóságai biztosítják, hogy az általuk felügyelt valamennyi ÁÉKBV tekintetében e cikk alapján gyűjtött valamennyi információt a 101. cikkben meghatározott eljárásokon keresztül a többi releváns illetékes hatóság, az ESMA, az EBH </w:t>
            </w:r>
            <w:r w:rsidRPr="00AA693E">
              <w:rPr>
                <w:b/>
                <w:i/>
                <w:color w:val="0000FA"/>
              </w:rPr>
              <w:t>és</w:t>
            </w:r>
            <w:r w:rsidRPr="00AA693E">
              <w:rPr>
                <w:color w:val="0000FA"/>
              </w:rPr>
              <w:t xml:space="preserve"> az Európai Rendszerkockázati Testület (ERKT) rendelkezésére bocsássák mindenkor, amikor ez feladataik ellátásához szükséges.”;</w:t>
            </w:r>
          </w:p>
        </w:tc>
        <w:tc>
          <w:tcPr>
            <w:tcW w:w="4876" w:type="dxa"/>
            <w:hideMark/>
          </w:tcPr>
          <w:p w14:paraId="6C8D95C6" w14:textId="77777777" w:rsidR="005A7611" w:rsidRPr="00AA693E" w:rsidRDefault="00ED0DDF">
            <w:pPr>
              <w:pStyle w:val="Normal6a"/>
            </w:pPr>
            <w:r w:rsidRPr="00AA693E">
              <w:rPr>
                <w:color w:val="000005"/>
              </w:rPr>
              <w:t xml:space="preserve">„Az ÁÉKBV székhelye szerinti tagállam illetékes hatóságai biztosítják, hogy az általuk felügyelt valamennyi ÁÉKBV tekintetében e cikk alapján gyűjtött valamennyi információt a 101. cikkben meghatározott eljárásokon keresztül </w:t>
            </w:r>
            <w:r w:rsidRPr="00AA693E">
              <w:rPr>
                <w:b/>
                <w:i/>
                <w:color w:val="000005"/>
              </w:rPr>
              <w:t>az uniós vagy nemzeti joggal összhangban</w:t>
            </w:r>
            <w:r w:rsidRPr="00AA693E">
              <w:rPr>
                <w:color w:val="000005"/>
              </w:rPr>
              <w:t xml:space="preserve"> a többi releváns illetékes hatóság, az ESMA, az EBH és az Európai Rendszerkockázati Testület (ERKT)</w:t>
            </w:r>
            <w:r w:rsidRPr="00AA693E">
              <w:rPr>
                <w:b/>
                <w:i/>
                <w:color w:val="000005"/>
              </w:rPr>
              <w:t xml:space="preserve">, valamint a Központi Bankok Európai Rendszerének tagjai </w:t>
            </w:r>
            <w:r w:rsidRPr="00AA693E">
              <w:rPr>
                <w:color w:val="000005"/>
              </w:rPr>
              <w:t>rendelkezésére bocsássák</w:t>
            </w:r>
            <w:r w:rsidRPr="00AA693E">
              <w:rPr>
                <w:color w:val="000005"/>
              </w:rPr>
              <w:t xml:space="preserve"> mindenkor, amikor ez feladataik ellátásához szükséges.”;</w:t>
            </w:r>
          </w:p>
        </w:tc>
      </w:tr>
    </w:tbl>
    <w:p w14:paraId="3C878033"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54DF9CC" w14:textId="77777777" w:rsidR="005A7611" w:rsidRPr="00AA693E" w:rsidRDefault="00ED0DDF" w:rsidP="005A7611">
      <w:r w:rsidRPr="00ED0DDF">
        <w:rPr>
          <w:rStyle w:val="HideTWBExt"/>
        </w:rPr>
        <w:t>&lt;/Amend&gt;</w:t>
      </w:r>
    </w:p>
    <w:p w14:paraId="0B74D5B6"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30</w:t>
      </w:r>
      <w:r w:rsidRPr="00ED0DDF">
        <w:rPr>
          <w:rStyle w:val="HideTWBExt"/>
          <w:b w:val="0"/>
        </w:rPr>
        <w:t>&lt;/NumAm&gt;</w:t>
      </w:r>
    </w:p>
    <w:p w14:paraId="1C376F5A"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5B78712" w14:textId="77777777" w:rsidR="005A7611" w:rsidRPr="00AA693E" w:rsidRDefault="00ED0DDF" w:rsidP="005A7611">
      <w:pPr>
        <w:pStyle w:val="NormalBold"/>
      </w:pPr>
      <w:r w:rsidRPr="00ED0DDF">
        <w:rPr>
          <w:rStyle w:val="HideTWBExt"/>
          <w:b w:val="0"/>
        </w:rPr>
        <w:t>&lt;Article&gt;</w:t>
      </w:r>
      <w:r w:rsidRPr="00AA693E">
        <w:rPr>
          <w:color w:val="0000F0"/>
        </w:rPr>
        <w:t>1 cikk – 1 bekezdés – 15 pont – b pont</w:t>
      </w:r>
      <w:r w:rsidRPr="00ED0DDF">
        <w:rPr>
          <w:rStyle w:val="HideTWBExt"/>
          <w:b w:val="0"/>
        </w:rPr>
        <w:t>&lt;/Article&gt;</w:t>
      </w:r>
    </w:p>
    <w:p w14:paraId="3CC579EF"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7EE388BB" w14:textId="77777777" w:rsidR="005A7611" w:rsidRPr="00AA693E" w:rsidRDefault="00ED0DDF" w:rsidP="005A7611">
      <w:r w:rsidRPr="00ED0DDF">
        <w:rPr>
          <w:rStyle w:val="HideTWBExt"/>
        </w:rPr>
        <w:t>&lt;Article2&gt;</w:t>
      </w:r>
      <w:r w:rsidRPr="00AA693E">
        <w:rPr>
          <w:color w:val="0000F0"/>
        </w:rPr>
        <w:t>20 a cikk – 3 bekezdés – 3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518D8CF" w14:textId="77777777" w:rsidTr="00944431">
        <w:trPr>
          <w:trHeight w:val="240"/>
          <w:jc w:val="center"/>
        </w:trPr>
        <w:tc>
          <w:tcPr>
            <w:tcW w:w="9752" w:type="dxa"/>
            <w:gridSpan w:val="2"/>
          </w:tcPr>
          <w:p w14:paraId="7A017600" w14:textId="77777777" w:rsidR="005A7611" w:rsidRPr="00AA693E" w:rsidRDefault="005A7611"/>
        </w:tc>
      </w:tr>
      <w:tr w:rsidR="008B7DD9" w:rsidRPr="00AA693E" w14:paraId="12EE0DE9" w14:textId="77777777" w:rsidTr="00944431">
        <w:trPr>
          <w:trHeight w:val="240"/>
          <w:jc w:val="center"/>
        </w:trPr>
        <w:tc>
          <w:tcPr>
            <w:tcW w:w="4876" w:type="dxa"/>
            <w:hideMark/>
          </w:tcPr>
          <w:p w14:paraId="45424BF3" w14:textId="77777777" w:rsidR="005A7611" w:rsidRPr="00AA693E" w:rsidRDefault="00ED0DDF">
            <w:pPr>
              <w:pStyle w:val="AmColumnHeading"/>
            </w:pPr>
            <w:r w:rsidRPr="00AA693E">
              <w:rPr>
                <w:color w:val="0000FA"/>
              </w:rPr>
              <w:lastRenderedPageBreak/>
              <w:t>A Bizottság által javasolt szöveg</w:t>
            </w:r>
          </w:p>
        </w:tc>
        <w:tc>
          <w:tcPr>
            <w:tcW w:w="4876" w:type="dxa"/>
            <w:hideMark/>
          </w:tcPr>
          <w:p w14:paraId="1B687F73" w14:textId="77777777" w:rsidR="005A7611" w:rsidRPr="00AA693E" w:rsidRDefault="00ED0DDF">
            <w:pPr>
              <w:pStyle w:val="AmColumnHeading"/>
            </w:pPr>
            <w:r w:rsidRPr="00AA693E">
              <w:rPr>
                <w:color w:val="0000F5"/>
              </w:rPr>
              <w:t>Módosítás</w:t>
            </w:r>
          </w:p>
        </w:tc>
      </w:tr>
      <w:tr w:rsidR="008B7DD9" w:rsidRPr="00AA693E" w14:paraId="0B5F331D" w14:textId="77777777" w:rsidTr="00944431">
        <w:trPr>
          <w:jc w:val="center"/>
        </w:trPr>
        <w:tc>
          <w:tcPr>
            <w:tcW w:w="4876" w:type="dxa"/>
          </w:tcPr>
          <w:p w14:paraId="519860C9" w14:textId="77777777" w:rsidR="00AE0000" w:rsidRPr="00AA693E" w:rsidRDefault="00ED0DDF">
            <w:pPr>
              <w:pStyle w:val="Normal6a"/>
              <w:rPr>
                <w:b/>
                <w:i/>
              </w:rPr>
            </w:pPr>
            <w:r w:rsidRPr="00AA693E">
              <w:rPr>
                <w:b/>
                <w:i/>
                <w:color w:val="0000FA"/>
              </w:rPr>
              <w:t>b)</w:t>
            </w:r>
            <w:r w:rsidRPr="00AA693E">
              <w:rPr>
                <w:b/>
                <w:i/>
                <w:color w:val="0000FA"/>
              </w:rPr>
              <w:tab/>
              <w:t>a harmadik albekezdés helyébe a következő szöveg lép:</w:t>
            </w:r>
          </w:p>
        </w:tc>
        <w:tc>
          <w:tcPr>
            <w:tcW w:w="4876" w:type="dxa"/>
          </w:tcPr>
          <w:p w14:paraId="5DC5E140" w14:textId="77777777" w:rsidR="00AE0000" w:rsidRPr="00AA693E" w:rsidRDefault="00ED0DDF">
            <w:pPr>
              <w:pStyle w:val="Normal6a"/>
              <w:rPr>
                <w:b/>
                <w:i/>
              </w:rPr>
            </w:pPr>
            <w:r w:rsidRPr="00AA693E">
              <w:rPr>
                <w:b/>
                <w:i/>
                <w:color w:val="000005"/>
              </w:rPr>
              <w:t>törölve</w:t>
            </w:r>
          </w:p>
        </w:tc>
      </w:tr>
      <w:tr w:rsidR="008B7DD9" w:rsidRPr="00AA693E" w14:paraId="58F917A2" w14:textId="77777777" w:rsidTr="00944431">
        <w:trPr>
          <w:jc w:val="center"/>
        </w:trPr>
        <w:tc>
          <w:tcPr>
            <w:tcW w:w="4876" w:type="dxa"/>
            <w:hideMark/>
          </w:tcPr>
          <w:p w14:paraId="5E38915C" w14:textId="77777777" w:rsidR="005A7611" w:rsidRPr="00AA693E" w:rsidRDefault="00ED0DDF">
            <w:pPr>
              <w:pStyle w:val="Normal6a"/>
            </w:pPr>
            <w:r w:rsidRPr="00AA693E">
              <w:rPr>
                <w:b/>
                <w:i/>
                <w:color w:val="0000FA"/>
              </w:rPr>
              <w:t>„Az ÁÉKBV székhelye szerinti tagállam vagy az alapkezelő társaság székhelye szerinti tagállam illetékes hatóságai a 101. cikkben meghatározott eljárásokon keresztül – valamint más, közvetlenül érintett tagállamok illetékes hatóságai számára, kétoldalú jelleggel – késedelem nélkül tájékoztatást nyújtanak arról, ha a felelősségük alá tartozó valamely alapkezelő társaság, vagy az említett alapkezelő társaság kezelésében lévő ÁÉKBV jelentős partnerkockázatot jelenthet potenciálisan más tagállamokban valamely hi</w:t>
            </w:r>
            <w:r w:rsidRPr="00AA693E">
              <w:rPr>
                <w:b/>
                <w:i/>
                <w:color w:val="0000FA"/>
              </w:rPr>
              <w:t>telintézetre vagy egyéb, rendszerszintű jelentőséggel bíró intézményekre, vagy egy másik tagállamban a pénzügyi rendszer stabilitására.”;</w:t>
            </w:r>
          </w:p>
        </w:tc>
        <w:tc>
          <w:tcPr>
            <w:tcW w:w="4876" w:type="dxa"/>
            <w:hideMark/>
          </w:tcPr>
          <w:p w14:paraId="3B2D6E9C" w14:textId="77777777" w:rsidR="005A7611" w:rsidRPr="00AA693E" w:rsidRDefault="005A7611">
            <w:pPr>
              <w:pStyle w:val="Normal6a"/>
            </w:pPr>
          </w:p>
        </w:tc>
      </w:tr>
    </w:tbl>
    <w:p w14:paraId="670C8E32"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7B80707" w14:textId="77777777" w:rsidR="005A7611" w:rsidRPr="00AA693E" w:rsidRDefault="00ED0DDF" w:rsidP="005A7611">
      <w:r w:rsidRPr="00ED0DDF">
        <w:rPr>
          <w:rStyle w:val="HideTWBExt"/>
        </w:rPr>
        <w:t>&lt;/Amend&gt;</w:t>
      </w:r>
    </w:p>
    <w:p w14:paraId="19F282D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31</w:t>
      </w:r>
      <w:r w:rsidRPr="00ED0DDF">
        <w:rPr>
          <w:rStyle w:val="HideTWBExt"/>
          <w:b w:val="0"/>
        </w:rPr>
        <w:t>&lt;/NumAm&gt;</w:t>
      </w:r>
    </w:p>
    <w:p w14:paraId="07925025"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3194D59" w14:textId="77777777" w:rsidR="005A7611" w:rsidRPr="00AA693E" w:rsidRDefault="00ED0DDF" w:rsidP="005A7611">
      <w:pPr>
        <w:pStyle w:val="NormalBold"/>
      </w:pPr>
      <w:r w:rsidRPr="00ED0DDF">
        <w:rPr>
          <w:rStyle w:val="HideTWBExt"/>
          <w:b w:val="0"/>
        </w:rPr>
        <w:t>&lt;Article&gt;</w:t>
      </w:r>
      <w:r w:rsidRPr="00AA693E">
        <w:rPr>
          <w:color w:val="0000F0"/>
        </w:rPr>
        <w:t>1 cikk – 1 bekezdés – 16 a pont (új)</w:t>
      </w:r>
      <w:r w:rsidRPr="00ED0DDF">
        <w:rPr>
          <w:rStyle w:val="HideTWBExt"/>
          <w:b w:val="0"/>
        </w:rPr>
        <w:t>&lt;/Article&gt;</w:t>
      </w:r>
    </w:p>
    <w:p w14:paraId="4CB901C2"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708552AE" w14:textId="77777777" w:rsidR="005A7611" w:rsidRPr="00AA693E" w:rsidRDefault="00ED0DDF" w:rsidP="005A7611">
      <w:r w:rsidRPr="00ED0DDF">
        <w:rPr>
          <w:rStyle w:val="HideTWBExt"/>
        </w:rPr>
        <w:t>&lt;Article2&gt;</w:t>
      </w:r>
      <w:r w:rsidRPr="00AA693E">
        <w:rPr>
          <w:color w:val="0000F0"/>
        </w:rPr>
        <w:t>23 cikk – 2 bekezdés – 2 albekezdés – bevezető rész</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66C9EE1" w14:textId="77777777" w:rsidTr="004C0F18">
        <w:trPr>
          <w:trHeight w:val="240"/>
          <w:jc w:val="center"/>
        </w:trPr>
        <w:tc>
          <w:tcPr>
            <w:tcW w:w="9752" w:type="dxa"/>
            <w:gridSpan w:val="2"/>
          </w:tcPr>
          <w:p w14:paraId="45C1C9EF" w14:textId="77777777" w:rsidR="005A7611" w:rsidRPr="00AA693E" w:rsidRDefault="005A7611"/>
        </w:tc>
      </w:tr>
      <w:tr w:rsidR="008B7DD9" w:rsidRPr="00AA693E" w14:paraId="2DE14C81" w14:textId="77777777" w:rsidTr="004C0F18">
        <w:trPr>
          <w:trHeight w:val="240"/>
          <w:jc w:val="center"/>
        </w:trPr>
        <w:tc>
          <w:tcPr>
            <w:tcW w:w="4876" w:type="dxa"/>
            <w:hideMark/>
          </w:tcPr>
          <w:p w14:paraId="0017FB67" w14:textId="77777777" w:rsidR="005A7611" w:rsidRPr="00AA693E" w:rsidRDefault="00ED0DDF">
            <w:pPr>
              <w:pStyle w:val="AmColumnHeading"/>
            </w:pPr>
            <w:r w:rsidRPr="00AA693E">
              <w:rPr>
                <w:color w:val="0000FA"/>
              </w:rPr>
              <w:t>Hatályos szöveg</w:t>
            </w:r>
          </w:p>
        </w:tc>
        <w:tc>
          <w:tcPr>
            <w:tcW w:w="4876" w:type="dxa"/>
            <w:hideMark/>
          </w:tcPr>
          <w:p w14:paraId="331453D8" w14:textId="77777777" w:rsidR="005A7611" w:rsidRPr="00AA693E" w:rsidRDefault="00ED0DDF">
            <w:pPr>
              <w:pStyle w:val="AmColumnHeading"/>
            </w:pPr>
            <w:r w:rsidRPr="00AA693E">
              <w:rPr>
                <w:color w:val="0000F5"/>
              </w:rPr>
              <w:t>Módosítás</w:t>
            </w:r>
          </w:p>
        </w:tc>
      </w:tr>
      <w:tr w:rsidR="008B7DD9" w:rsidRPr="00AA693E" w14:paraId="3A63755A" w14:textId="77777777" w:rsidTr="004C0F18">
        <w:trPr>
          <w:jc w:val="center"/>
        </w:trPr>
        <w:tc>
          <w:tcPr>
            <w:tcW w:w="4876" w:type="dxa"/>
            <w:hideMark/>
          </w:tcPr>
          <w:p w14:paraId="3740B978" w14:textId="77777777" w:rsidR="005A7611" w:rsidRPr="00AA693E" w:rsidRDefault="005A7611" w:rsidP="00CB5D87">
            <w:pPr>
              <w:pStyle w:val="Normal6a"/>
            </w:pPr>
          </w:p>
        </w:tc>
        <w:tc>
          <w:tcPr>
            <w:tcW w:w="4876" w:type="dxa"/>
            <w:hideMark/>
          </w:tcPr>
          <w:p w14:paraId="49180ACF" w14:textId="77777777" w:rsidR="005A7611" w:rsidRPr="00AA693E" w:rsidRDefault="00ED0DDF">
            <w:pPr>
              <w:pStyle w:val="Normal6a"/>
            </w:pPr>
            <w:r w:rsidRPr="00AA693E">
              <w:rPr>
                <w:b/>
                <w:i/>
                <w:color w:val="000005"/>
              </w:rPr>
              <w:t xml:space="preserve">16a. </w:t>
            </w:r>
            <w:r w:rsidRPr="00AA693E">
              <w:rPr>
                <w:b/>
                <w:i/>
                <w:color w:val="000005"/>
              </w:rPr>
              <w:t>a 23. cikk (2) bekezdésének második albekezdésében a bevezető rész helyébe a következő szöveg lép:</w:t>
            </w:r>
          </w:p>
        </w:tc>
      </w:tr>
      <w:tr w:rsidR="008B7DD9" w:rsidRPr="00AA693E" w14:paraId="07ABB12B" w14:textId="77777777" w:rsidTr="004C0F18">
        <w:trPr>
          <w:jc w:val="center"/>
        </w:trPr>
        <w:tc>
          <w:tcPr>
            <w:tcW w:w="4876" w:type="dxa"/>
          </w:tcPr>
          <w:p w14:paraId="1499C27C" w14:textId="77777777" w:rsidR="004C0F18" w:rsidRPr="00AA693E" w:rsidRDefault="00ED0DDF" w:rsidP="004C0F18">
            <w:pPr>
              <w:pStyle w:val="Normal6a"/>
            </w:pPr>
            <w:r w:rsidRPr="00AA693E">
              <w:rPr>
                <w:color w:val="0000FA"/>
              </w:rPr>
              <w:t xml:space="preserve">„Az első albekezdés c) pontjában említett jogi személynek </w:t>
            </w:r>
            <w:r w:rsidRPr="00AA693E">
              <w:rPr>
                <w:b/>
                <w:bCs/>
                <w:i/>
                <w:iCs/>
                <w:color w:val="0000FA"/>
              </w:rPr>
              <w:t>prudenciális</w:t>
            </w:r>
            <w:r w:rsidRPr="00AA693E">
              <w:rPr>
                <w:color w:val="0000FA"/>
              </w:rPr>
              <w:t xml:space="preserve"> </w:t>
            </w:r>
            <w:r w:rsidRPr="00AA693E">
              <w:rPr>
                <w:b/>
                <w:bCs/>
                <w:i/>
                <w:iCs/>
                <w:color w:val="0000FA"/>
              </w:rPr>
              <w:t>szabályozás</w:t>
            </w:r>
            <w:r w:rsidRPr="00AA693E">
              <w:rPr>
                <w:color w:val="0000FA"/>
              </w:rPr>
              <w:t xml:space="preserve"> </w:t>
            </w:r>
            <w:r w:rsidRPr="00AA693E">
              <w:rPr>
                <w:b/>
                <w:bCs/>
                <w:i/>
                <w:iCs/>
                <w:color w:val="0000FA"/>
              </w:rPr>
              <w:t>és</w:t>
            </w:r>
            <w:r w:rsidRPr="00AA693E">
              <w:rPr>
                <w:color w:val="0000FA"/>
              </w:rPr>
              <w:t xml:space="preserve"> folyamatos </w:t>
            </w:r>
            <w:r w:rsidRPr="00AA693E">
              <w:rPr>
                <w:b/>
                <w:bCs/>
                <w:i/>
                <w:iCs/>
                <w:color w:val="0000FA"/>
              </w:rPr>
              <w:t>felügyelet alatt</w:t>
            </w:r>
            <w:r w:rsidRPr="00AA693E">
              <w:rPr>
                <w:color w:val="0000FA"/>
              </w:rPr>
              <w:t xml:space="preserve"> kell </w:t>
            </w:r>
            <w:r w:rsidRPr="00AA693E">
              <w:rPr>
                <w:b/>
                <w:bCs/>
                <w:i/>
                <w:iCs/>
                <w:color w:val="0000FA"/>
              </w:rPr>
              <w:t>állnia</w:t>
            </w:r>
            <w:r w:rsidRPr="00AA693E">
              <w:rPr>
                <w:color w:val="0000FA"/>
              </w:rPr>
              <w:t>, és meg kell felelnie a következő minimumkövetelményeknek:”;</w:t>
            </w:r>
          </w:p>
        </w:tc>
        <w:tc>
          <w:tcPr>
            <w:tcW w:w="4876" w:type="dxa"/>
            <w:hideMark/>
          </w:tcPr>
          <w:p w14:paraId="69C6B8C8" w14:textId="77777777" w:rsidR="004C0F18" w:rsidRPr="00AA693E" w:rsidRDefault="00ED0DDF" w:rsidP="004C0F18">
            <w:pPr>
              <w:pStyle w:val="Normal6a"/>
            </w:pPr>
            <w:r w:rsidRPr="00AA693E">
              <w:rPr>
                <w:color w:val="000005"/>
              </w:rPr>
              <w:t xml:space="preserve">„Az első albekezdés c) pontjában említett jogi személynek </w:t>
            </w:r>
            <w:r w:rsidRPr="00AA693E">
              <w:rPr>
                <w:b/>
                <w:i/>
                <w:color w:val="000005"/>
              </w:rPr>
              <w:t>az ESMA</w:t>
            </w:r>
            <w:r w:rsidRPr="00AA693E">
              <w:rPr>
                <w:color w:val="000005"/>
              </w:rPr>
              <w:t xml:space="preserve"> folyamatos </w:t>
            </w:r>
            <w:r w:rsidRPr="00AA693E">
              <w:rPr>
                <w:b/>
                <w:bCs/>
                <w:i/>
                <w:iCs/>
                <w:color w:val="000005"/>
              </w:rPr>
              <w:t>és közvetlen felügyeletének és jogérvényesítésének hatálya alá</w:t>
            </w:r>
            <w:r w:rsidRPr="00AA693E">
              <w:rPr>
                <w:color w:val="000005"/>
              </w:rPr>
              <w:t xml:space="preserve"> kell </w:t>
            </w:r>
            <w:r w:rsidRPr="00AA693E">
              <w:rPr>
                <w:b/>
                <w:bCs/>
                <w:i/>
                <w:iCs/>
                <w:color w:val="000005"/>
              </w:rPr>
              <w:t xml:space="preserve">tartoznia az ezen irányelvben meghatározott kötelezettségeknek való megfelelése tekintetében, függetlenül a prudenciális szabályozástól és a nemzeti központi bankok vagy bankhatóságok által a 2013/36/EU irányelv alapján </w:t>
            </w:r>
            <w:r w:rsidRPr="00AA693E">
              <w:rPr>
                <w:b/>
                <w:bCs/>
                <w:i/>
                <w:iCs/>
                <w:color w:val="000005"/>
              </w:rPr>
              <w:lastRenderedPageBreak/>
              <w:t>gyakorolt folyamatos felügyelettől</w:t>
            </w:r>
            <w:r w:rsidRPr="00AA693E">
              <w:rPr>
                <w:color w:val="000005"/>
              </w:rPr>
              <w:t>, és meg kell felelnie a következő minimumkövetelményeknek:”;</w:t>
            </w:r>
          </w:p>
        </w:tc>
      </w:tr>
    </w:tbl>
    <w:p w14:paraId="60B8704C"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EB8FDDC" w14:textId="77777777" w:rsidR="005A7611" w:rsidRPr="00AA693E" w:rsidRDefault="00ED0DDF" w:rsidP="005A7611">
      <w:pPr>
        <w:pStyle w:val="AmCrossRef"/>
      </w:pPr>
      <w:r w:rsidRPr="00AA693E">
        <w:t>(</w:t>
      </w:r>
      <w:hyperlink r:id="rId12" w:history="1">
        <w:r w:rsidR="005A7611" w:rsidRPr="00AA693E">
          <w:rPr>
            <w:rStyle w:val="Hyperlink"/>
          </w:rPr>
          <w:t>https://eur-lex.europa.eu/legal-content/HU/TXT/?uri=CELEX%3A02009L0065-20260416</w:t>
        </w:r>
      </w:hyperlink>
      <w:r w:rsidRPr="00AA693E">
        <w:t>)</w:t>
      </w:r>
    </w:p>
    <w:p w14:paraId="39EFAA21" w14:textId="77777777" w:rsidR="005A7611" w:rsidRPr="00AA693E" w:rsidRDefault="00ED0DDF" w:rsidP="005A7611">
      <w:r w:rsidRPr="00ED0DDF">
        <w:rPr>
          <w:rStyle w:val="HideTWBExt"/>
        </w:rPr>
        <w:t>&lt;/Amend&gt;</w:t>
      </w:r>
    </w:p>
    <w:p w14:paraId="3A5E793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32</w:t>
      </w:r>
      <w:r w:rsidRPr="00ED0DDF">
        <w:rPr>
          <w:rStyle w:val="HideTWBExt"/>
          <w:b w:val="0"/>
        </w:rPr>
        <w:t>&lt;/NumAm&gt;</w:t>
      </w:r>
    </w:p>
    <w:p w14:paraId="555D5340"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84FAC64" w14:textId="77777777" w:rsidR="005A7611" w:rsidRPr="00AA693E" w:rsidRDefault="00ED0DDF" w:rsidP="005A7611">
      <w:pPr>
        <w:pStyle w:val="NormalBold"/>
      </w:pPr>
      <w:r w:rsidRPr="00ED0DDF">
        <w:rPr>
          <w:rStyle w:val="HideTWBExt"/>
          <w:b w:val="0"/>
        </w:rPr>
        <w:t>&lt;Article&gt;</w:t>
      </w:r>
      <w:r w:rsidRPr="00AA693E">
        <w:rPr>
          <w:color w:val="0000F0"/>
        </w:rPr>
        <w:t>1 cikk – 1 bekezdés – 18 pont – b pont</w:t>
      </w:r>
      <w:r w:rsidRPr="00ED0DDF">
        <w:rPr>
          <w:rStyle w:val="HideTWBExt"/>
          <w:b w:val="0"/>
        </w:rPr>
        <w:t>&lt;/Article&gt;</w:t>
      </w:r>
    </w:p>
    <w:p w14:paraId="239578FB"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384F0A61" w14:textId="77777777" w:rsidR="005A7611" w:rsidRPr="00AA693E" w:rsidRDefault="00ED0DDF" w:rsidP="005A7611">
      <w:r w:rsidRPr="00ED0DDF">
        <w:rPr>
          <w:rStyle w:val="HideTWBExt"/>
        </w:rPr>
        <w:t>&lt;Article2&gt;</w:t>
      </w:r>
      <w:r w:rsidRPr="00AA693E">
        <w:rPr>
          <w:color w:val="0000F0"/>
        </w:rPr>
        <w:t>31 cikk – 2 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86B215E" w14:textId="77777777" w:rsidTr="004C0F18">
        <w:trPr>
          <w:trHeight w:val="240"/>
          <w:jc w:val="center"/>
        </w:trPr>
        <w:tc>
          <w:tcPr>
            <w:tcW w:w="9752" w:type="dxa"/>
            <w:gridSpan w:val="2"/>
          </w:tcPr>
          <w:p w14:paraId="4B4DF2DF" w14:textId="77777777" w:rsidR="005A7611" w:rsidRPr="00AA693E" w:rsidRDefault="005A7611"/>
        </w:tc>
      </w:tr>
      <w:tr w:rsidR="008B7DD9" w:rsidRPr="00AA693E" w14:paraId="40E5115C" w14:textId="77777777" w:rsidTr="004C0F18">
        <w:trPr>
          <w:trHeight w:val="240"/>
          <w:jc w:val="center"/>
        </w:trPr>
        <w:tc>
          <w:tcPr>
            <w:tcW w:w="4876" w:type="dxa"/>
            <w:hideMark/>
          </w:tcPr>
          <w:p w14:paraId="10EBCA26" w14:textId="77777777" w:rsidR="005A7611" w:rsidRPr="00AA693E" w:rsidRDefault="00ED0DDF">
            <w:pPr>
              <w:pStyle w:val="AmColumnHeading"/>
            </w:pPr>
            <w:r w:rsidRPr="00AA693E">
              <w:rPr>
                <w:color w:val="0000FA"/>
              </w:rPr>
              <w:t>A Bizottság által javasolt szöveg</w:t>
            </w:r>
          </w:p>
        </w:tc>
        <w:tc>
          <w:tcPr>
            <w:tcW w:w="4876" w:type="dxa"/>
            <w:hideMark/>
          </w:tcPr>
          <w:p w14:paraId="40B6D3B8" w14:textId="77777777" w:rsidR="005A7611" w:rsidRPr="00AA693E" w:rsidRDefault="00ED0DDF">
            <w:pPr>
              <w:pStyle w:val="AmColumnHeading"/>
            </w:pPr>
            <w:r w:rsidRPr="00AA693E">
              <w:rPr>
                <w:color w:val="0000F5"/>
              </w:rPr>
              <w:t>Módosítás</w:t>
            </w:r>
          </w:p>
        </w:tc>
      </w:tr>
      <w:tr w:rsidR="008B7DD9" w:rsidRPr="00AA693E" w14:paraId="19069FBC" w14:textId="77777777" w:rsidTr="004C0F18">
        <w:trPr>
          <w:jc w:val="center"/>
        </w:trPr>
        <w:tc>
          <w:tcPr>
            <w:tcW w:w="4876" w:type="dxa"/>
            <w:hideMark/>
          </w:tcPr>
          <w:p w14:paraId="2ED7D642" w14:textId="77777777" w:rsidR="004C0F18" w:rsidRPr="00AA693E" w:rsidRDefault="00ED0DDF" w:rsidP="004C0F18">
            <w:pPr>
              <w:pStyle w:val="Normal6a"/>
            </w:pPr>
            <w:r w:rsidRPr="00AA693E">
              <w:rPr>
                <w:color w:val="0000FA"/>
              </w:rPr>
              <w:t>(2)</w:t>
            </w:r>
            <w:r w:rsidRPr="00AA693E">
              <w:rPr>
                <w:color w:val="0000FA"/>
              </w:rPr>
              <w:tab/>
            </w:r>
            <w:r w:rsidRPr="00AA693E">
              <w:rPr>
                <w:color w:val="0000FA"/>
              </w:rPr>
              <w:t xml:space="preserve">A befektetési társaságokra vonatkozó prudenciális szabályok egységes alkalmazásának, továbbá a valamennyi tagállamban egységes végrehajtás biztosítása érdekében az ESMA iránymutatásokat </w:t>
            </w:r>
            <w:r w:rsidRPr="00AA693E">
              <w:rPr>
                <w:b/>
                <w:i/>
                <w:color w:val="0000FA"/>
              </w:rPr>
              <w:t>fogadhat</w:t>
            </w:r>
            <w:r w:rsidRPr="00AA693E">
              <w:rPr>
                <w:color w:val="0000FA"/>
              </w:rPr>
              <w:t xml:space="preserve"> el, amelyben részletesebben meghatározza az (1) bekezdésben említett szabályok tartalmát.”;</w:t>
            </w:r>
          </w:p>
        </w:tc>
        <w:tc>
          <w:tcPr>
            <w:tcW w:w="4876" w:type="dxa"/>
            <w:hideMark/>
          </w:tcPr>
          <w:p w14:paraId="294361AB" w14:textId="77777777" w:rsidR="004C0F18" w:rsidRPr="00AA693E" w:rsidRDefault="00ED0DDF" w:rsidP="004C0F18">
            <w:pPr>
              <w:pStyle w:val="Normal6a"/>
            </w:pPr>
            <w:r w:rsidRPr="00AA693E">
              <w:rPr>
                <w:color w:val="000005"/>
              </w:rPr>
              <w:t>(2)</w:t>
            </w:r>
            <w:r w:rsidRPr="00AA693E">
              <w:rPr>
                <w:color w:val="000005"/>
              </w:rPr>
              <w:tab/>
              <w:t>A befektetési társaságokra vonatkozó prudenciális szabályok egységes alkalmazásának, továbbá a valamennyi tagállamban egységes végrehajtás biztosítása érdekében az ESMA</w:t>
            </w:r>
            <w:r w:rsidRPr="00AA693E">
              <w:rPr>
                <w:b/>
                <w:i/>
                <w:color w:val="000005"/>
              </w:rPr>
              <w:t xml:space="preserve"> az 1093/2010/EU rendelet 16. cikkével összhangban 2027. december 31-ig</w:t>
            </w:r>
            <w:r w:rsidRPr="00AA693E">
              <w:rPr>
                <w:color w:val="000005"/>
              </w:rPr>
              <w:t xml:space="preserve"> iránymutatásokat </w:t>
            </w:r>
            <w:r w:rsidRPr="00AA693E">
              <w:rPr>
                <w:b/>
                <w:i/>
                <w:color w:val="000005"/>
              </w:rPr>
              <w:t>fogad</w:t>
            </w:r>
            <w:r w:rsidRPr="00AA693E">
              <w:rPr>
                <w:color w:val="000005"/>
              </w:rPr>
              <w:t xml:space="preserve"> el, amelyben részletesebben meghatározza az (1) bekezdésben említett szabályok tartalmát.”;</w:t>
            </w:r>
          </w:p>
        </w:tc>
      </w:tr>
    </w:tbl>
    <w:p w14:paraId="2E2AB522"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77397EB" w14:textId="77777777" w:rsidR="005A7611" w:rsidRPr="00AA693E" w:rsidRDefault="00ED0DDF" w:rsidP="005A7611">
      <w:r w:rsidRPr="00ED0DDF">
        <w:rPr>
          <w:rStyle w:val="HideTWBExt"/>
        </w:rPr>
        <w:t>&lt;/Amend&gt;</w:t>
      </w:r>
    </w:p>
    <w:p w14:paraId="6897DF8C"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33</w:t>
      </w:r>
      <w:r w:rsidRPr="00ED0DDF">
        <w:rPr>
          <w:rStyle w:val="HideTWBExt"/>
          <w:b w:val="0"/>
        </w:rPr>
        <w:t>&lt;/NumAm&gt;</w:t>
      </w:r>
    </w:p>
    <w:p w14:paraId="2567DB26"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C4EF9C1" w14:textId="77777777" w:rsidR="005A7611" w:rsidRPr="00AA693E" w:rsidRDefault="00ED0DDF" w:rsidP="005A7611">
      <w:pPr>
        <w:pStyle w:val="NormalBold"/>
      </w:pPr>
      <w:r w:rsidRPr="00ED0DDF">
        <w:rPr>
          <w:rStyle w:val="HideTWBExt"/>
          <w:b w:val="0"/>
        </w:rPr>
        <w:t>&lt;Article&gt;</w:t>
      </w:r>
      <w:r w:rsidRPr="00AA693E">
        <w:rPr>
          <w:color w:val="0000F0"/>
        </w:rPr>
        <w:t>1 cikk – 1 bekezdés – 22 a pont (új)</w:t>
      </w:r>
      <w:r w:rsidRPr="00ED0DDF">
        <w:rPr>
          <w:rStyle w:val="HideTWBExt"/>
          <w:b w:val="0"/>
        </w:rPr>
        <w:t>&lt;/Article&gt;</w:t>
      </w:r>
    </w:p>
    <w:p w14:paraId="1CD01664"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75F7B36C" w14:textId="77777777" w:rsidR="005A7611" w:rsidRPr="00AA693E" w:rsidRDefault="00ED0DDF" w:rsidP="005A7611">
      <w:r w:rsidRPr="00ED0DDF">
        <w:rPr>
          <w:rStyle w:val="HideTWBExt"/>
        </w:rPr>
        <w:t>&lt;Article2&gt;</w:t>
      </w:r>
      <w:r w:rsidRPr="00AA693E">
        <w:rPr>
          <w:color w:val="0000F0"/>
        </w:rPr>
        <w:t>51 a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1F01F7D" w14:textId="77777777" w:rsidTr="004C0F18">
        <w:trPr>
          <w:trHeight w:val="240"/>
          <w:jc w:val="center"/>
        </w:trPr>
        <w:tc>
          <w:tcPr>
            <w:tcW w:w="9752" w:type="dxa"/>
            <w:gridSpan w:val="2"/>
          </w:tcPr>
          <w:p w14:paraId="3AAB1FCF" w14:textId="77777777" w:rsidR="005A7611" w:rsidRPr="00AA693E" w:rsidRDefault="005A7611"/>
        </w:tc>
      </w:tr>
      <w:tr w:rsidR="008B7DD9" w:rsidRPr="00AA693E" w14:paraId="20910EE7" w14:textId="77777777" w:rsidTr="004C0F18">
        <w:trPr>
          <w:trHeight w:val="240"/>
          <w:jc w:val="center"/>
        </w:trPr>
        <w:tc>
          <w:tcPr>
            <w:tcW w:w="4876" w:type="dxa"/>
            <w:hideMark/>
          </w:tcPr>
          <w:p w14:paraId="03F4EFB5" w14:textId="77777777" w:rsidR="005A7611" w:rsidRPr="00AA693E" w:rsidRDefault="00ED0DDF">
            <w:pPr>
              <w:pStyle w:val="AmColumnHeading"/>
            </w:pPr>
            <w:r w:rsidRPr="00AA693E">
              <w:rPr>
                <w:color w:val="0000FA"/>
              </w:rPr>
              <w:t>A Bizottság által javasolt szöveg</w:t>
            </w:r>
          </w:p>
        </w:tc>
        <w:tc>
          <w:tcPr>
            <w:tcW w:w="4876" w:type="dxa"/>
            <w:hideMark/>
          </w:tcPr>
          <w:p w14:paraId="669C9871" w14:textId="77777777" w:rsidR="005A7611" w:rsidRPr="00AA693E" w:rsidRDefault="00ED0DDF">
            <w:pPr>
              <w:pStyle w:val="AmColumnHeading"/>
            </w:pPr>
            <w:r w:rsidRPr="00AA693E">
              <w:rPr>
                <w:color w:val="0000F5"/>
              </w:rPr>
              <w:t>Módosítás</w:t>
            </w:r>
          </w:p>
        </w:tc>
      </w:tr>
      <w:tr w:rsidR="008B7DD9" w:rsidRPr="00AA693E" w14:paraId="165EF5F9" w14:textId="77777777" w:rsidTr="004C0F18">
        <w:trPr>
          <w:jc w:val="center"/>
        </w:trPr>
        <w:tc>
          <w:tcPr>
            <w:tcW w:w="4876" w:type="dxa"/>
          </w:tcPr>
          <w:p w14:paraId="77F58450" w14:textId="77777777" w:rsidR="005A7611" w:rsidRPr="00AA693E" w:rsidRDefault="005A7611">
            <w:pPr>
              <w:pStyle w:val="Normal6a"/>
            </w:pPr>
          </w:p>
        </w:tc>
        <w:tc>
          <w:tcPr>
            <w:tcW w:w="4876" w:type="dxa"/>
            <w:hideMark/>
          </w:tcPr>
          <w:p w14:paraId="20E1ED72" w14:textId="77777777" w:rsidR="005A7611" w:rsidRPr="00AA693E" w:rsidRDefault="00ED0DDF">
            <w:pPr>
              <w:pStyle w:val="Normal6a"/>
            </w:pPr>
            <w:r w:rsidRPr="00AA693E">
              <w:rPr>
                <w:b/>
                <w:i/>
                <w:color w:val="000005"/>
              </w:rPr>
              <w:t>22a.</w:t>
            </w:r>
            <w:r w:rsidRPr="00AA693E">
              <w:rPr>
                <w:color w:val="000005"/>
              </w:rPr>
              <w:tab/>
            </w:r>
            <w:r w:rsidRPr="00AA693E">
              <w:rPr>
                <w:b/>
                <w:i/>
                <w:color w:val="000005"/>
              </w:rPr>
              <w:t>a rendelet a következő cikkel egészül ki:</w:t>
            </w:r>
          </w:p>
        </w:tc>
      </w:tr>
      <w:tr w:rsidR="008B7DD9" w:rsidRPr="00AA693E" w14:paraId="3951BB65" w14:textId="77777777" w:rsidTr="004C0F18">
        <w:trPr>
          <w:jc w:val="center"/>
        </w:trPr>
        <w:tc>
          <w:tcPr>
            <w:tcW w:w="4876" w:type="dxa"/>
          </w:tcPr>
          <w:p w14:paraId="540F16D7" w14:textId="77777777" w:rsidR="005A7611" w:rsidRPr="00AA693E" w:rsidRDefault="005A7611">
            <w:pPr>
              <w:pStyle w:val="Normal6a"/>
            </w:pPr>
          </w:p>
        </w:tc>
        <w:tc>
          <w:tcPr>
            <w:tcW w:w="4876" w:type="dxa"/>
            <w:hideMark/>
          </w:tcPr>
          <w:p w14:paraId="61EC1796" w14:textId="77777777" w:rsidR="005A7611" w:rsidRPr="00AA693E" w:rsidRDefault="00ED0DDF">
            <w:pPr>
              <w:pStyle w:val="Normal6a"/>
            </w:pPr>
            <w:r w:rsidRPr="00AA693E">
              <w:rPr>
                <w:b/>
                <w:i/>
                <w:color w:val="000005"/>
              </w:rPr>
              <w:t>„51a. cikk</w:t>
            </w:r>
          </w:p>
        </w:tc>
      </w:tr>
      <w:tr w:rsidR="008B7DD9" w:rsidRPr="00AA693E" w14:paraId="57CD80E8" w14:textId="77777777" w:rsidTr="004C0F18">
        <w:trPr>
          <w:jc w:val="center"/>
        </w:trPr>
        <w:tc>
          <w:tcPr>
            <w:tcW w:w="4876" w:type="dxa"/>
          </w:tcPr>
          <w:p w14:paraId="0F8EECBC" w14:textId="77777777" w:rsidR="004C0F18" w:rsidRPr="00AA693E" w:rsidRDefault="004C0F18" w:rsidP="004C0F18">
            <w:pPr>
              <w:pStyle w:val="Normal6a"/>
            </w:pPr>
          </w:p>
        </w:tc>
        <w:tc>
          <w:tcPr>
            <w:tcW w:w="4876" w:type="dxa"/>
            <w:hideMark/>
          </w:tcPr>
          <w:p w14:paraId="791C9001" w14:textId="77777777" w:rsidR="004C0F18" w:rsidRPr="00AA693E" w:rsidRDefault="00ED0DDF" w:rsidP="004C0F18">
            <w:pPr>
              <w:pStyle w:val="Normal6a"/>
            </w:pPr>
            <w:r w:rsidRPr="00AA693E">
              <w:rPr>
                <w:b/>
                <w:i/>
                <w:color w:val="000005"/>
              </w:rPr>
              <w:t xml:space="preserve">(1) Az ÁÉKBV a tájékoztatóban egyértelműen tájékoztatja a befektetőket az ezen irányelv 51. cikkének (2) </w:t>
            </w:r>
            <w:r w:rsidRPr="00AA693E">
              <w:rPr>
                <w:b/>
                <w:i/>
                <w:color w:val="000005"/>
              </w:rPr>
              <w:lastRenderedPageBreak/>
              <w:t>bekezdésében és a 2007/16/EK</w:t>
            </w:r>
            <w:r w:rsidRPr="00AA693E">
              <w:rPr>
                <w:b/>
                <w:i/>
                <w:color w:val="000005"/>
                <w:vertAlign w:val="superscript"/>
              </w:rPr>
              <w:t>1a</w:t>
            </w:r>
            <w:r w:rsidRPr="00AA693E">
              <w:rPr>
                <w:b/>
                <w:i/>
                <w:color w:val="000005"/>
              </w:rPr>
              <w:t xml:space="preserve"> bizottsági irányelv 11. cikkében említett hatékony portfóliókezelési technikák és eszközök alkalmazására irányuló szándékáról. A tájékoztatásnak tartalmaznia kell az e tevékenységekkel járó kockázatok részletes leírását, beleértve a partnerkockázatot és a lehetséges összeférhetetlenséget, valamint az ÁÉKBV teljesítményére gyakorolt várható hatásukat. E technikák és eszközök alkalmazásának összhangban kell lennie az ÁÉKBV érdekeivel.</w:t>
            </w:r>
          </w:p>
        </w:tc>
      </w:tr>
      <w:tr w:rsidR="008B7DD9" w:rsidRPr="00AA693E" w14:paraId="4CBE7A4E" w14:textId="77777777" w:rsidTr="004C0F18">
        <w:trPr>
          <w:jc w:val="center"/>
        </w:trPr>
        <w:tc>
          <w:tcPr>
            <w:tcW w:w="4876" w:type="dxa"/>
          </w:tcPr>
          <w:p w14:paraId="01D71894" w14:textId="77777777" w:rsidR="004C0F18" w:rsidRPr="00AA693E" w:rsidRDefault="004C0F18" w:rsidP="004C0F18">
            <w:pPr>
              <w:pStyle w:val="Normal6a"/>
            </w:pPr>
          </w:p>
        </w:tc>
        <w:tc>
          <w:tcPr>
            <w:tcW w:w="4876" w:type="dxa"/>
            <w:hideMark/>
          </w:tcPr>
          <w:p w14:paraId="33D6A681" w14:textId="77777777" w:rsidR="004C0F18" w:rsidRPr="00AA693E" w:rsidRDefault="00ED0DDF" w:rsidP="004C0F18">
            <w:pPr>
              <w:pStyle w:val="Normal6a"/>
            </w:pPr>
            <w:r w:rsidRPr="00AA693E">
              <w:rPr>
                <w:b/>
                <w:i/>
                <w:color w:val="000005"/>
              </w:rPr>
              <w:t>(2) A 2007/16/EK irányelv 11. cikkével összhangban a hatékony portfóliókezelési technikákat alkalmazó ÁÉKBV-knek biztosítaniuk kell, hogy az e tevékenységekből eredő kockázatokat az ÁÉKBV kockázatkezelési eljárása megfelelően kezelje.</w:t>
            </w:r>
          </w:p>
        </w:tc>
      </w:tr>
      <w:tr w:rsidR="008B7DD9" w:rsidRPr="00AA693E" w14:paraId="34954110" w14:textId="77777777" w:rsidTr="004C0F18">
        <w:trPr>
          <w:jc w:val="center"/>
        </w:trPr>
        <w:tc>
          <w:tcPr>
            <w:tcW w:w="4876" w:type="dxa"/>
          </w:tcPr>
          <w:p w14:paraId="4266F234" w14:textId="77777777" w:rsidR="004C0F18" w:rsidRPr="00AA693E" w:rsidRDefault="004C0F18" w:rsidP="004C0F18">
            <w:pPr>
              <w:pStyle w:val="Normal6a"/>
            </w:pPr>
          </w:p>
        </w:tc>
        <w:tc>
          <w:tcPr>
            <w:tcW w:w="4876" w:type="dxa"/>
            <w:hideMark/>
          </w:tcPr>
          <w:p w14:paraId="02669600" w14:textId="77777777" w:rsidR="004C0F18" w:rsidRPr="00AA693E" w:rsidRDefault="00ED0DDF" w:rsidP="004C0F18">
            <w:pPr>
              <w:pStyle w:val="Normal6a"/>
            </w:pPr>
            <w:r w:rsidRPr="00AA693E">
              <w:rPr>
                <w:b/>
                <w:i/>
                <w:color w:val="000005"/>
              </w:rPr>
              <w:t xml:space="preserve">(3) </w:t>
            </w:r>
            <w:r w:rsidRPr="00AA693E">
              <w:rPr>
                <w:b/>
                <w:i/>
                <w:color w:val="000005"/>
              </w:rPr>
              <w:t>Az ÁÉKBV a tájékoztatóban és éves jelentésében közzéteszi a hatékony portfóliókezelési technikákból eredő azon közvetlen és közvetett működési költségekre/díjakra vonatkozó politikáját, amelyek levonhatók az ÁÉKBV-nek juttatott bevételből. Ezek a költségek és díjak nem tartalmazhatnak rejtett bevételeket. Az ÁÉKBV közzéteszi azokat a jogalanyokat, amelyeknek a közvetlen és közvetett költségeket és díjakat fizetik, és jelzi, hogy ezek az alapkezelő társasággal vagy a letétkezelővel kapcsolatban álló felek-e.</w:t>
            </w:r>
          </w:p>
        </w:tc>
      </w:tr>
      <w:tr w:rsidR="008B7DD9" w:rsidRPr="00AA693E" w14:paraId="1CC02575" w14:textId="77777777" w:rsidTr="004C0F18">
        <w:trPr>
          <w:jc w:val="center"/>
        </w:trPr>
        <w:tc>
          <w:tcPr>
            <w:tcW w:w="4876" w:type="dxa"/>
          </w:tcPr>
          <w:p w14:paraId="5CEDCC18" w14:textId="77777777" w:rsidR="005A7611" w:rsidRPr="00AA693E" w:rsidRDefault="005A7611">
            <w:pPr>
              <w:pStyle w:val="Normal6a"/>
            </w:pPr>
          </w:p>
        </w:tc>
        <w:tc>
          <w:tcPr>
            <w:tcW w:w="4876" w:type="dxa"/>
            <w:hideMark/>
          </w:tcPr>
          <w:p w14:paraId="29BB97ED" w14:textId="77777777" w:rsidR="005A7611" w:rsidRPr="00AA693E" w:rsidRDefault="00ED0DDF">
            <w:pPr>
              <w:pStyle w:val="Normal6a"/>
            </w:pPr>
            <w:r w:rsidRPr="00AA693E">
              <w:rPr>
                <w:b/>
                <w:i/>
                <w:color w:val="000005"/>
              </w:rPr>
              <w:t>(4) A hatékony portfóliókezelési technikákból származó, a közvetlen és közvetett működési költségekkel csökkentett összes bevételt vissza kell juttatni az ÁÉKBV-nek. A közvetlen és közvetett működési költségek nem foglalhatják magukban az alapkezelő társaságra vagy az ugyanazon csoporton belüli bármely jogalanyra vonatkozó nyereségmegosztási vagy bevételmegosztási megállapodásokat. A hatékony portfóliókezelési technikákból származó bevételek legalább 90 %-át minden esetben közvetlenül az ÁÉKBV-</w:t>
            </w:r>
            <w:r w:rsidRPr="00AA693E">
              <w:rPr>
                <w:b/>
                <w:i/>
                <w:color w:val="000005"/>
              </w:rPr>
              <w:lastRenderedPageBreak/>
              <w:t>alapnak kell visszafizetni a befektetők javára.</w:t>
            </w:r>
          </w:p>
        </w:tc>
      </w:tr>
      <w:tr w:rsidR="008B7DD9" w:rsidRPr="00AA693E" w14:paraId="66B86391" w14:textId="77777777" w:rsidTr="004C0F18">
        <w:trPr>
          <w:jc w:val="center"/>
        </w:trPr>
        <w:tc>
          <w:tcPr>
            <w:tcW w:w="4876" w:type="dxa"/>
          </w:tcPr>
          <w:p w14:paraId="1269C27D" w14:textId="77777777" w:rsidR="004C0F18" w:rsidRPr="00AA693E" w:rsidRDefault="004C0F18" w:rsidP="004C0F18">
            <w:pPr>
              <w:pStyle w:val="Normal6a"/>
            </w:pPr>
          </w:p>
        </w:tc>
        <w:tc>
          <w:tcPr>
            <w:tcW w:w="4876" w:type="dxa"/>
            <w:hideMark/>
          </w:tcPr>
          <w:p w14:paraId="7E56E5BC" w14:textId="77777777" w:rsidR="004C0F18" w:rsidRPr="00AA693E" w:rsidRDefault="00ED0DDF" w:rsidP="004C0F18">
            <w:pPr>
              <w:pStyle w:val="Normal6a"/>
            </w:pPr>
            <w:r w:rsidRPr="00AA693E">
              <w:rPr>
                <w:b/>
                <w:i/>
                <w:color w:val="000005"/>
              </w:rPr>
              <w:t>(5) Az ÁÉKBV biztosítja, hogy bármikor képes legyen visszahívni a kölcsönadott értékpapírokat, vagy felmondani az általa kötött értékpapír-kölcsönzési megállapodásokat.</w:t>
            </w:r>
          </w:p>
        </w:tc>
      </w:tr>
      <w:tr w:rsidR="008B7DD9" w:rsidRPr="00AA693E" w14:paraId="7C786F85" w14:textId="77777777" w:rsidTr="004C0F18">
        <w:trPr>
          <w:jc w:val="center"/>
        </w:trPr>
        <w:tc>
          <w:tcPr>
            <w:tcW w:w="4876" w:type="dxa"/>
          </w:tcPr>
          <w:p w14:paraId="4AD09EB2" w14:textId="77777777" w:rsidR="0010065B" w:rsidRPr="00AA693E" w:rsidRDefault="0010065B" w:rsidP="004C0F18">
            <w:pPr>
              <w:pStyle w:val="Normal6a"/>
            </w:pPr>
          </w:p>
        </w:tc>
        <w:tc>
          <w:tcPr>
            <w:tcW w:w="4876" w:type="dxa"/>
          </w:tcPr>
          <w:p w14:paraId="4064F785" w14:textId="77777777" w:rsidR="0010065B" w:rsidRPr="00AA693E" w:rsidRDefault="00ED0DDF" w:rsidP="004C0F18">
            <w:pPr>
              <w:pStyle w:val="Header"/>
            </w:pPr>
            <w:r w:rsidRPr="00AA693E">
              <w:rPr>
                <w:color w:val="000005"/>
              </w:rPr>
              <w:t>_____________________</w:t>
            </w:r>
          </w:p>
        </w:tc>
      </w:tr>
      <w:tr w:rsidR="008B7DD9" w:rsidRPr="00AA693E" w14:paraId="04DCF643" w14:textId="77777777" w:rsidTr="004C0F18">
        <w:trPr>
          <w:jc w:val="center"/>
        </w:trPr>
        <w:tc>
          <w:tcPr>
            <w:tcW w:w="4876" w:type="dxa"/>
          </w:tcPr>
          <w:p w14:paraId="335B4916" w14:textId="77777777" w:rsidR="004C0F18" w:rsidRPr="00AA693E" w:rsidRDefault="004C0F18" w:rsidP="004C0F18">
            <w:pPr>
              <w:pStyle w:val="Normal6a"/>
            </w:pPr>
          </w:p>
        </w:tc>
        <w:tc>
          <w:tcPr>
            <w:tcW w:w="4876" w:type="dxa"/>
          </w:tcPr>
          <w:p w14:paraId="500FAFED" w14:textId="77777777" w:rsidR="004C0F18" w:rsidRPr="00AA693E" w:rsidRDefault="00ED0DDF" w:rsidP="004C0F18">
            <w:pPr>
              <w:pStyle w:val="Normal6a"/>
              <w:rPr>
                <w:b/>
                <w:i/>
              </w:rPr>
            </w:pPr>
            <w:r w:rsidRPr="00AA693E">
              <w:rPr>
                <w:b/>
                <w:i/>
                <w:color w:val="000005"/>
                <w:vertAlign w:val="superscript"/>
              </w:rPr>
              <w:t>1a</w:t>
            </w:r>
            <w:r w:rsidRPr="00AA693E">
              <w:rPr>
                <w:b/>
                <w:i/>
                <w:color w:val="000005"/>
              </w:rPr>
              <w:t xml:space="preserve"> A Bizottság 2007/16/EK irányelve (2007. március 19.) az átruházható értékpapírokkal foglalkozó kollektív befektetési vállalkozásokra (ÁÉKBV) vonatkozó törvényi, rendeleti és közigazgatási rendelkezések összehangolásáról szóló 85/611/EGK tanácsi irányelv egyes fogalommeghatározások pontosítása tekintetében történő végrehajtásáról (HL L 79., 2007.3.20., 11. o., ELI: </w:t>
            </w:r>
            <w:hyperlink r:id="rId13" w:tooltip="Az ELI (európai jogszabály-azonosító) URI-hivatkozása révén biztosít hozzáférést a dokumentumhoz." w:history="1">
              <w:r w:rsidR="004C0F18" w:rsidRPr="00AA693E">
                <w:rPr>
                  <w:rStyle w:val="Hyperlink"/>
                  <w:b/>
                  <w:i/>
                  <w:color w:val="000005"/>
                </w:rPr>
                <w:t>http://data.europa.eu/eli/dir/2007/16/oj</w:t>
              </w:r>
            </w:hyperlink>
            <w:r w:rsidRPr="00AA693E">
              <w:rPr>
                <w:b/>
                <w:i/>
                <w:color w:val="000005"/>
              </w:rPr>
              <w:t>).”;</w:t>
            </w:r>
          </w:p>
        </w:tc>
      </w:tr>
    </w:tbl>
    <w:p w14:paraId="2BE00FAE"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DC6478C" w14:textId="77777777" w:rsidR="005A7611" w:rsidRPr="00AA693E" w:rsidRDefault="00ED0DDF" w:rsidP="005A7611">
      <w:r w:rsidRPr="00ED0DDF">
        <w:rPr>
          <w:rStyle w:val="HideTWBExt"/>
        </w:rPr>
        <w:t>&lt;/Amend&gt;</w:t>
      </w:r>
    </w:p>
    <w:p w14:paraId="4AB3AEAF"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34</w:t>
      </w:r>
      <w:r w:rsidRPr="00ED0DDF">
        <w:rPr>
          <w:rStyle w:val="HideTWBExt"/>
          <w:b w:val="0"/>
        </w:rPr>
        <w:t>&lt;/NumAm&gt;</w:t>
      </w:r>
    </w:p>
    <w:p w14:paraId="6A414DD5"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653D18C" w14:textId="77777777" w:rsidR="005A7611" w:rsidRPr="00AA693E" w:rsidRDefault="00ED0DDF" w:rsidP="005A7611">
      <w:pPr>
        <w:pStyle w:val="NormalBold"/>
      </w:pPr>
      <w:r w:rsidRPr="00ED0DDF">
        <w:rPr>
          <w:rStyle w:val="HideTWBExt"/>
          <w:b w:val="0"/>
        </w:rPr>
        <w:t>&lt;Article&gt;</w:t>
      </w:r>
      <w:r w:rsidRPr="00AA693E">
        <w:rPr>
          <w:color w:val="0000F0"/>
        </w:rPr>
        <w:t>1 cikk – 1 bekezdés – 26 pont – a pont</w:t>
      </w:r>
      <w:r w:rsidRPr="00ED0DDF">
        <w:rPr>
          <w:rStyle w:val="HideTWBExt"/>
          <w:b w:val="0"/>
        </w:rPr>
        <w:t>&lt;/Article&gt;</w:t>
      </w:r>
    </w:p>
    <w:p w14:paraId="389ADAA6"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27C2F6A3" w14:textId="77777777" w:rsidR="005A7611" w:rsidRPr="00AA693E" w:rsidRDefault="00ED0DDF" w:rsidP="005A7611">
      <w:r w:rsidRPr="00ED0DDF">
        <w:rPr>
          <w:rStyle w:val="HideTWBExt"/>
        </w:rPr>
        <w:t>&lt;Article2&gt;</w:t>
      </w:r>
      <w:r w:rsidRPr="00AA693E">
        <w:rPr>
          <w:color w:val="0000F0"/>
        </w:rPr>
        <w:t>55 cikk – 1 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D542F9E" w14:textId="77777777" w:rsidTr="005A7611">
        <w:trPr>
          <w:trHeight w:val="240"/>
          <w:jc w:val="center"/>
        </w:trPr>
        <w:tc>
          <w:tcPr>
            <w:tcW w:w="9752" w:type="dxa"/>
            <w:gridSpan w:val="2"/>
          </w:tcPr>
          <w:p w14:paraId="7D7C8701" w14:textId="77777777" w:rsidR="005A7611" w:rsidRPr="00AA693E" w:rsidRDefault="005A7611"/>
        </w:tc>
      </w:tr>
      <w:tr w:rsidR="008B7DD9" w:rsidRPr="00AA693E" w14:paraId="3E94C00D" w14:textId="77777777" w:rsidTr="005A7611">
        <w:trPr>
          <w:trHeight w:val="240"/>
          <w:jc w:val="center"/>
        </w:trPr>
        <w:tc>
          <w:tcPr>
            <w:tcW w:w="4876" w:type="dxa"/>
            <w:hideMark/>
          </w:tcPr>
          <w:p w14:paraId="11B39CCA" w14:textId="77777777" w:rsidR="005A7611" w:rsidRPr="00AA693E" w:rsidRDefault="00ED0DDF">
            <w:pPr>
              <w:pStyle w:val="AmColumnHeading"/>
            </w:pPr>
            <w:r w:rsidRPr="00AA693E">
              <w:rPr>
                <w:color w:val="0000FA"/>
              </w:rPr>
              <w:t>A Bizottság által javasolt szöveg</w:t>
            </w:r>
          </w:p>
        </w:tc>
        <w:tc>
          <w:tcPr>
            <w:tcW w:w="4876" w:type="dxa"/>
            <w:hideMark/>
          </w:tcPr>
          <w:p w14:paraId="3292A370" w14:textId="77777777" w:rsidR="005A7611" w:rsidRPr="00AA693E" w:rsidRDefault="00ED0DDF">
            <w:pPr>
              <w:pStyle w:val="AmColumnHeading"/>
            </w:pPr>
            <w:r w:rsidRPr="00AA693E">
              <w:rPr>
                <w:color w:val="0000F5"/>
              </w:rPr>
              <w:t>Módosítás</w:t>
            </w:r>
          </w:p>
        </w:tc>
      </w:tr>
      <w:tr w:rsidR="008B7DD9" w:rsidRPr="00AA693E" w14:paraId="15F16E60" w14:textId="77777777" w:rsidTr="005A7611">
        <w:trPr>
          <w:jc w:val="center"/>
        </w:trPr>
        <w:tc>
          <w:tcPr>
            <w:tcW w:w="4876" w:type="dxa"/>
            <w:hideMark/>
          </w:tcPr>
          <w:p w14:paraId="6B988DAF" w14:textId="77777777" w:rsidR="005A7611" w:rsidRPr="00AA693E" w:rsidRDefault="00ED0DDF">
            <w:pPr>
              <w:pStyle w:val="Normal6a"/>
            </w:pPr>
            <w:r w:rsidRPr="00AA693E">
              <w:rPr>
                <w:color w:val="0000FA"/>
              </w:rPr>
              <w:t>(1)</w:t>
            </w:r>
            <w:r w:rsidRPr="00AA693E">
              <w:rPr>
                <w:color w:val="0000FA"/>
              </w:rPr>
              <w:tab/>
            </w:r>
            <w:r w:rsidRPr="00AA693E">
              <w:rPr>
                <w:color w:val="0000FA"/>
              </w:rPr>
              <w:t xml:space="preserve">Az illetékes hatóságok engedélyezik az ÁÉKBV számára, hogy részesedést szerezzen az ÁÉKBV vagy az 50. cikk (1) bekezdésének e) pontjában említett egyéb kollektív befektetési vállalkozások befektetési jegyeiben, feltéve, hogy eszközeinek legfeljebb </w:t>
            </w:r>
            <w:r w:rsidRPr="00AA693E">
              <w:rPr>
                <w:b/>
                <w:i/>
                <w:color w:val="0000FA"/>
              </w:rPr>
              <w:t>20 %</w:t>
            </w:r>
            <w:r w:rsidRPr="00AA693E">
              <w:rPr>
                <w:color w:val="0000FA"/>
              </w:rPr>
              <w:t>-át fekteti egyetlen ÁÉKBV vagy más kollektív befektetési vállalkozás befektetési jegyeibe.”;</w:t>
            </w:r>
          </w:p>
        </w:tc>
        <w:tc>
          <w:tcPr>
            <w:tcW w:w="4876" w:type="dxa"/>
            <w:hideMark/>
          </w:tcPr>
          <w:p w14:paraId="5680600B" w14:textId="77777777" w:rsidR="005A7611" w:rsidRPr="00AA693E" w:rsidRDefault="00ED0DDF">
            <w:pPr>
              <w:pStyle w:val="Normal6a"/>
            </w:pPr>
            <w:r w:rsidRPr="00AA693E">
              <w:rPr>
                <w:color w:val="000005"/>
              </w:rPr>
              <w:t>(1)</w:t>
            </w:r>
            <w:r w:rsidRPr="00AA693E">
              <w:rPr>
                <w:color w:val="000005"/>
              </w:rPr>
              <w:tab/>
              <w:t xml:space="preserve">Az illetékes hatóságok engedélyezik az ÁÉKBV számára, hogy részesedést szerezzen az ÁÉKBV vagy az 50. cikk (1) bekezdésének e) pontjában említett egyéb kollektív befektetési vállalkozások befektetési jegyeiben, feltéve, hogy eszközeinek legfeljebb </w:t>
            </w:r>
            <w:r w:rsidRPr="00AA693E">
              <w:rPr>
                <w:b/>
                <w:bCs/>
                <w:i/>
                <w:iCs/>
                <w:color w:val="000005"/>
              </w:rPr>
              <w:t>10 %</w:t>
            </w:r>
            <w:r w:rsidRPr="00AA693E">
              <w:rPr>
                <w:color w:val="000005"/>
              </w:rPr>
              <w:t>-át fekteti egyetlen ÁÉKBV vagy más kollektív befektetési vállalkozás befektetési jegyeibe.”;</w:t>
            </w:r>
          </w:p>
        </w:tc>
      </w:tr>
    </w:tbl>
    <w:p w14:paraId="6A240D53"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42008B1" w14:textId="77777777" w:rsidR="005A7611" w:rsidRPr="00AA693E" w:rsidRDefault="00ED0DDF" w:rsidP="005A7611">
      <w:r w:rsidRPr="00ED0DDF">
        <w:rPr>
          <w:rStyle w:val="HideTWBExt"/>
        </w:rPr>
        <w:lastRenderedPageBreak/>
        <w:t>&lt;/Amend&gt;</w:t>
      </w:r>
    </w:p>
    <w:p w14:paraId="5BFA121D"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35</w:t>
      </w:r>
      <w:r w:rsidRPr="00ED0DDF">
        <w:rPr>
          <w:rStyle w:val="HideTWBExt"/>
          <w:b w:val="0"/>
        </w:rPr>
        <w:t>&lt;/NumAm&gt;</w:t>
      </w:r>
    </w:p>
    <w:p w14:paraId="2395DBFF"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72589F9" w14:textId="77777777" w:rsidR="005A7611" w:rsidRPr="00AA693E" w:rsidRDefault="00ED0DDF" w:rsidP="005A7611">
      <w:pPr>
        <w:pStyle w:val="NormalBold"/>
      </w:pPr>
      <w:r w:rsidRPr="00ED0DDF">
        <w:rPr>
          <w:rStyle w:val="HideTWBExt"/>
          <w:b w:val="0"/>
        </w:rPr>
        <w:t>&lt;Article&gt;</w:t>
      </w:r>
      <w:r w:rsidRPr="00AA693E">
        <w:rPr>
          <w:color w:val="0000F0"/>
        </w:rPr>
        <w:t>1 cikk – 1 bekezdés – 27 pont – a pont</w:t>
      </w:r>
      <w:r w:rsidRPr="00ED0DDF">
        <w:rPr>
          <w:rStyle w:val="HideTWBExt"/>
          <w:b w:val="0"/>
        </w:rPr>
        <w:t>&lt;/Article&gt;</w:t>
      </w:r>
    </w:p>
    <w:p w14:paraId="062AE21D"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36311F0B" w14:textId="77777777" w:rsidR="005A7611" w:rsidRPr="00AA693E" w:rsidRDefault="00ED0DDF" w:rsidP="005A7611">
      <w:r w:rsidRPr="00ED0DDF">
        <w:rPr>
          <w:rStyle w:val="HideTWBExt"/>
        </w:rPr>
        <w:t>&lt;Article2&gt;</w:t>
      </w:r>
      <w:r w:rsidRPr="00AA693E">
        <w:rPr>
          <w:color w:val="0000F0"/>
        </w:rPr>
        <w:t>56 cikk – 2 bekezdés – 3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7242467" w14:textId="77777777" w:rsidTr="004C0F18">
        <w:trPr>
          <w:trHeight w:val="240"/>
          <w:jc w:val="center"/>
        </w:trPr>
        <w:tc>
          <w:tcPr>
            <w:tcW w:w="9752" w:type="dxa"/>
            <w:gridSpan w:val="2"/>
          </w:tcPr>
          <w:p w14:paraId="1580BECB" w14:textId="77777777" w:rsidR="005A7611" w:rsidRPr="00AA693E" w:rsidRDefault="005A7611"/>
        </w:tc>
      </w:tr>
      <w:tr w:rsidR="008B7DD9" w:rsidRPr="00AA693E" w14:paraId="6CAA0B7B" w14:textId="77777777" w:rsidTr="004C0F18">
        <w:trPr>
          <w:trHeight w:val="240"/>
          <w:jc w:val="center"/>
        </w:trPr>
        <w:tc>
          <w:tcPr>
            <w:tcW w:w="4876" w:type="dxa"/>
            <w:hideMark/>
          </w:tcPr>
          <w:p w14:paraId="10952ECE" w14:textId="77777777" w:rsidR="005A7611" w:rsidRPr="00AA693E" w:rsidRDefault="00ED0DDF">
            <w:pPr>
              <w:pStyle w:val="AmColumnHeading"/>
            </w:pPr>
            <w:r w:rsidRPr="00AA693E">
              <w:rPr>
                <w:color w:val="0000FA"/>
              </w:rPr>
              <w:t>A Bizottság által javasolt szöveg</w:t>
            </w:r>
          </w:p>
        </w:tc>
        <w:tc>
          <w:tcPr>
            <w:tcW w:w="4876" w:type="dxa"/>
            <w:hideMark/>
          </w:tcPr>
          <w:p w14:paraId="46314ED5" w14:textId="77777777" w:rsidR="005A7611" w:rsidRPr="00AA693E" w:rsidRDefault="00ED0DDF">
            <w:pPr>
              <w:pStyle w:val="AmColumnHeading"/>
            </w:pPr>
            <w:r w:rsidRPr="00AA693E">
              <w:rPr>
                <w:color w:val="0000F5"/>
              </w:rPr>
              <w:t>Módosítás</w:t>
            </w:r>
          </w:p>
        </w:tc>
      </w:tr>
      <w:tr w:rsidR="008B7DD9" w:rsidRPr="00AA693E" w14:paraId="3551B91D" w14:textId="77777777" w:rsidTr="004C0F18">
        <w:trPr>
          <w:jc w:val="center"/>
        </w:trPr>
        <w:tc>
          <w:tcPr>
            <w:tcW w:w="4876" w:type="dxa"/>
            <w:hideMark/>
          </w:tcPr>
          <w:p w14:paraId="5287602C" w14:textId="77777777" w:rsidR="004C0F18" w:rsidRPr="00AA693E" w:rsidRDefault="00ED0DDF" w:rsidP="004C0F18">
            <w:pPr>
              <w:pStyle w:val="Normal6a"/>
              <w:rPr>
                <w:b/>
                <w:bCs/>
                <w:i/>
                <w:iCs/>
              </w:rPr>
            </w:pPr>
            <w:r w:rsidRPr="00AA693E">
              <w:rPr>
                <w:b/>
                <w:i/>
                <w:color w:val="0000FA"/>
              </w:rPr>
              <w:t>„Az első albekezdés b) pontjától eltérve az ÁÉKBV az (EU) 2017/2402 rendelettel összhangban egyetlen kibocsátó által kibocsátott értékpapírosítások legfeljebb 15 %-át szerezheti meg.”;</w:t>
            </w:r>
          </w:p>
        </w:tc>
        <w:tc>
          <w:tcPr>
            <w:tcW w:w="4876" w:type="dxa"/>
            <w:hideMark/>
          </w:tcPr>
          <w:p w14:paraId="2E8166CE" w14:textId="77777777" w:rsidR="004C0F18" w:rsidRPr="00AA693E" w:rsidRDefault="00ED0DDF" w:rsidP="004C0F18">
            <w:pPr>
              <w:pStyle w:val="Normal6a"/>
            </w:pPr>
            <w:r w:rsidRPr="00AA693E">
              <w:rPr>
                <w:b/>
                <w:i/>
                <w:color w:val="000005"/>
              </w:rPr>
              <w:t>törölve</w:t>
            </w:r>
          </w:p>
        </w:tc>
      </w:tr>
    </w:tbl>
    <w:p w14:paraId="1B3763EE"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701657F" w14:textId="77777777" w:rsidR="005A7611" w:rsidRPr="00AA693E" w:rsidRDefault="00ED0DDF" w:rsidP="005A7611">
      <w:r w:rsidRPr="00ED0DDF">
        <w:rPr>
          <w:rStyle w:val="HideTWBExt"/>
        </w:rPr>
        <w:t>&lt;/Amend&gt;</w:t>
      </w:r>
    </w:p>
    <w:p w14:paraId="4B9F9047"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36</w:t>
      </w:r>
      <w:r w:rsidRPr="00ED0DDF">
        <w:rPr>
          <w:rStyle w:val="HideTWBExt"/>
          <w:b w:val="0"/>
        </w:rPr>
        <w:t>&lt;/NumAm&gt;</w:t>
      </w:r>
    </w:p>
    <w:p w14:paraId="436ED726"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0E40A11A" w14:textId="77777777" w:rsidR="005A7611" w:rsidRPr="00AA693E" w:rsidRDefault="00ED0DDF" w:rsidP="005A7611">
      <w:pPr>
        <w:pStyle w:val="NormalBold"/>
      </w:pPr>
      <w:r w:rsidRPr="00ED0DDF">
        <w:rPr>
          <w:rStyle w:val="HideTWBExt"/>
          <w:b w:val="0"/>
        </w:rPr>
        <w:t>&lt;Article&gt;</w:t>
      </w:r>
      <w:r w:rsidRPr="00AA693E">
        <w:rPr>
          <w:color w:val="0000F0"/>
        </w:rPr>
        <w:t>1 cikk – 1 bekezdés – 33 pont – a a pont (új)</w:t>
      </w:r>
      <w:r w:rsidRPr="00ED0DDF">
        <w:rPr>
          <w:rStyle w:val="HideTWBExt"/>
          <w:b w:val="0"/>
        </w:rPr>
        <w:t>&lt;/Article&gt;</w:t>
      </w:r>
    </w:p>
    <w:p w14:paraId="6071232F"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6F5F9983" w14:textId="77777777" w:rsidR="005A7611" w:rsidRPr="00AA693E" w:rsidRDefault="00ED0DDF" w:rsidP="005A7611">
      <w:r w:rsidRPr="00ED0DDF">
        <w:rPr>
          <w:rStyle w:val="HideTWBExt"/>
        </w:rPr>
        <w:t>&lt;Article2&gt;</w:t>
      </w:r>
      <w:r w:rsidRPr="00AA693E">
        <w:rPr>
          <w:color w:val="0000F0"/>
        </w:rPr>
        <w:t>69 cikk – 3 bekezdés – 2 albekezdés – b a pont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ACA7D3F" w14:textId="77777777" w:rsidTr="005D061E">
        <w:trPr>
          <w:trHeight w:val="240"/>
          <w:jc w:val="center"/>
        </w:trPr>
        <w:tc>
          <w:tcPr>
            <w:tcW w:w="9752" w:type="dxa"/>
            <w:gridSpan w:val="2"/>
          </w:tcPr>
          <w:p w14:paraId="419135D1" w14:textId="77777777" w:rsidR="005A7611" w:rsidRPr="00AA693E" w:rsidRDefault="005A7611"/>
        </w:tc>
      </w:tr>
      <w:tr w:rsidR="008B7DD9" w:rsidRPr="00AA693E" w14:paraId="0C4127C8" w14:textId="77777777" w:rsidTr="005D061E">
        <w:trPr>
          <w:trHeight w:val="240"/>
          <w:jc w:val="center"/>
        </w:trPr>
        <w:tc>
          <w:tcPr>
            <w:tcW w:w="4876" w:type="dxa"/>
            <w:hideMark/>
          </w:tcPr>
          <w:p w14:paraId="4533D06C" w14:textId="77777777" w:rsidR="005A7611" w:rsidRPr="00AA693E" w:rsidRDefault="00ED0DDF">
            <w:pPr>
              <w:pStyle w:val="AmColumnHeading"/>
            </w:pPr>
            <w:r w:rsidRPr="00AA693E">
              <w:rPr>
                <w:color w:val="0000FA"/>
              </w:rPr>
              <w:t>A Bizottság által javasolt szöveg</w:t>
            </w:r>
          </w:p>
        </w:tc>
        <w:tc>
          <w:tcPr>
            <w:tcW w:w="4876" w:type="dxa"/>
            <w:hideMark/>
          </w:tcPr>
          <w:p w14:paraId="6FCFA6DC" w14:textId="77777777" w:rsidR="005A7611" w:rsidRPr="00AA693E" w:rsidRDefault="00ED0DDF">
            <w:pPr>
              <w:pStyle w:val="AmColumnHeading"/>
            </w:pPr>
            <w:r w:rsidRPr="00AA693E">
              <w:rPr>
                <w:color w:val="0000F5"/>
              </w:rPr>
              <w:t>Módosítás</w:t>
            </w:r>
          </w:p>
        </w:tc>
      </w:tr>
      <w:tr w:rsidR="008B7DD9" w:rsidRPr="00AA693E" w14:paraId="036E8BE4" w14:textId="77777777" w:rsidTr="005D061E">
        <w:trPr>
          <w:jc w:val="center"/>
        </w:trPr>
        <w:tc>
          <w:tcPr>
            <w:tcW w:w="4876" w:type="dxa"/>
          </w:tcPr>
          <w:p w14:paraId="3A9FDFD3" w14:textId="77777777" w:rsidR="005A7611" w:rsidRPr="00AA693E" w:rsidRDefault="005A7611">
            <w:pPr>
              <w:pStyle w:val="Normal6a"/>
            </w:pPr>
          </w:p>
        </w:tc>
        <w:tc>
          <w:tcPr>
            <w:tcW w:w="4876" w:type="dxa"/>
            <w:hideMark/>
          </w:tcPr>
          <w:p w14:paraId="225A7606" w14:textId="77777777" w:rsidR="005A7611" w:rsidRPr="00AA693E" w:rsidRDefault="00ED0DDF">
            <w:pPr>
              <w:pStyle w:val="Normal6a"/>
            </w:pPr>
            <w:r w:rsidRPr="00AA693E">
              <w:rPr>
                <w:b/>
                <w:i/>
                <w:color w:val="000005"/>
              </w:rPr>
              <w:t>aa)</w:t>
            </w:r>
            <w:r w:rsidRPr="00AA693E">
              <w:rPr>
                <w:color w:val="000005"/>
              </w:rPr>
              <w:tab/>
            </w:r>
            <w:r w:rsidRPr="00AA693E">
              <w:rPr>
                <w:b/>
                <w:i/>
                <w:color w:val="000005"/>
              </w:rPr>
              <w:t>a (3) bekezdés második albekezdése a következő ponttal egészül ki:</w:t>
            </w:r>
          </w:p>
        </w:tc>
      </w:tr>
      <w:tr w:rsidR="008B7DD9" w:rsidRPr="00AA693E" w14:paraId="2EC568A1" w14:textId="77777777" w:rsidTr="005D061E">
        <w:trPr>
          <w:jc w:val="center"/>
        </w:trPr>
        <w:tc>
          <w:tcPr>
            <w:tcW w:w="4876" w:type="dxa"/>
          </w:tcPr>
          <w:p w14:paraId="42F956C9" w14:textId="77777777" w:rsidR="005A7611" w:rsidRPr="00AA693E" w:rsidRDefault="005A7611">
            <w:pPr>
              <w:pStyle w:val="Normal6a"/>
            </w:pPr>
          </w:p>
        </w:tc>
        <w:tc>
          <w:tcPr>
            <w:tcW w:w="4876" w:type="dxa"/>
            <w:hideMark/>
          </w:tcPr>
          <w:p w14:paraId="72833642" w14:textId="77777777" w:rsidR="005A7611" w:rsidRPr="00AA693E" w:rsidRDefault="00ED0DDF">
            <w:pPr>
              <w:pStyle w:val="Normal6a"/>
            </w:pPr>
            <w:r w:rsidRPr="00AA693E">
              <w:rPr>
                <w:b/>
                <w:i/>
                <w:color w:val="000005"/>
              </w:rPr>
              <w:t>„ba) a hatékony portfóliókezelési technikák révén szerzett kitettségre vonatkozó információk, beleértve a következőket:</w:t>
            </w:r>
          </w:p>
        </w:tc>
      </w:tr>
      <w:tr w:rsidR="008B7DD9" w:rsidRPr="00AA693E" w14:paraId="798CB522" w14:textId="77777777" w:rsidTr="005D061E">
        <w:trPr>
          <w:jc w:val="center"/>
        </w:trPr>
        <w:tc>
          <w:tcPr>
            <w:tcW w:w="4876" w:type="dxa"/>
          </w:tcPr>
          <w:p w14:paraId="664BBCA1" w14:textId="77777777" w:rsidR="005D061E" w:rsidRPr="00AA693E" w:rsidRDefault="005D061E" w:rsidP="005D061E">
            <w:pPr>
              <w:pStyle w:val="Normal6a"/>
            </w:pPr>
          </w:p>
        </w:tc>
        <w:tc>
          <w:tcPr>
            <w:tcW w:w="4876" w:type="dxa"/>
            <w:hideMark/>
          </w:tcPr>
          <w:p w14:paraId="02906C05" w14:textId="77777777" w:rsidR="005D061E" w:rsidRPr="00AA693E" w:rsidRDefault="00ED0DDF" w:rsidP="005D061E">
            <w:pPr>
              <w:pStyle w:val="Normal6a"/>
            </w:pPr>
            <w:r w:rsidRPr="00AA693E">
              <w:rPr>
                <w:b/>
                <w:i/>
                <w:color w:val="000005"/>
              </w:rPr>
              <w:t xml:space="preserve">a) </w:t>
            </w:r>
            <w:r w:rsidRPr="00AA693E">
              <w:rPr>
                <w:b/>
                <w:i/>
                <w:color w:val="000005"/>
              </w:rPr>
              <w:t>az említett hatékony portfóliókezelési technikákban részt vevő partner vagy partnerek kiléte;</w:t>
            </w:r>
          </w:p>
        </w:tc>
      </w:tr>
      <w:tr w:rsidR="008B7DD9" w:rsidRPr="00AA693E" w14:paraId="2266080D" w14:textId="77777777" w:rsidTr="005D061E">
        <w:trPr>
          <w:jc w:val="center"/>
        </w:trPr>
        <w:tc>
          <w:tcPr>
            <w:tcW w:w="4876" w:type="dxa"/>
          </w:tcPr>
          <w:p w14:paraId="260DD7D6" w14:textId="77777777" w:rsidR="005A7611" w:rsidRPr="00AA693E" w:rsidRDefault="005A7611">
            <w:pPr>
              <w:pStyle w:val="Normal6a"/>
            </w:pPr>
          </w:p>
        </w:tc>
        <w:tc>
          <w:tcPr>
            <w:tcW w:w="4876" w:type="dxa"/>
            <w:hideMark/>
          </w:tcPr>
          <w:p w14:paraId="7C1DE84F" w14:textId="77777777" w:rsidR="005A7611" w:rsidRPr="00AA693E" w:rsidRDefault="00ED0DDF">
            <w:pPr>
              <w:pStyle w:val="Normal6a"/>
            </w:pPr>
            <w:r w:rsidRPr="00AA693E">
              <w:rPr>
                <w:b/>
                <w:i/>
                <w:color w:val="000005"/>
              </w:rPr>
              <w:t>b) az ÁÉKBV által a partnerkitettség csökkentése érdekében kapott biztosíték típusa és összege;</w:t>
            </w:r>
          </w:p>
        </w:tc>
      </w:tr>
      <w:tr w:rsidR="008B7DD9" w:rsidRPr="00AA693E" w14:paraId="0556940E" w14:textId="77777777" w:rsidTr="005D061E">
        <w:trPr>
          <w:jc w:val="center"/>
        </w:trPr>
        <w:tc>
          <w:tcPr>
            <w:tcW w:w="4876" w:type="dxa"/>
          </w:tcPr>
          <w:p w14:paraId="3F4F9D2F" w14:textId="77777777" w:rsidR="005D061E" w:rsidRPr="00AA693E" w:rsidRDefault="005D061E" w:rsidP="005D061E">
            <w:pPr>
              <w:pStyle w:val="Normal6a"/>
            </w:pPr>
          </w:p>
        </w:tc>
        <w:tc>
          <w:tcPr>
            <w:tcW w:w="4876" w:type="dxa"/>
            <w:hideMark/>
          </w:tcPr>
          <w:p w14:paraId="6C4DF255" w14:textId="77777777" w:rsidR="005D061E" w:rsidRPr="00AA693E" w:rsidRDefault="00ED0DDF" w:rsidP="005D061E">
            <w:pPr>
              <w:pStyle w:val="Normal6a"/>
            </w:pPr>
            <w:r w:rsidRPr="00AA693E">
              <w:rPr>
                <w:b/>
                <w:i/>
                <w:color w:val="000005"/>
              </w:rPr>
              <w:t xml:space="preserve">c) a hatékony portfóliókezelési technikákból származó teljes bruttó bevétel, az alapkezelő társaság vagy harmadik felek által levont összes költség és az ÁÉKBV-nek jóváírt végső nettó bevétel egyértelmű bontása abszolút </w:t>
            </w:r>
            <w:r w:rsidRPr="00AA693E">
              <w:rPr>
                <w:b/>
                <w:i/>
                <w:color w:val="000005"/>
              </w:rPr>
              <w:lastRenderedPageBreak/>
              <w:t>pénzösszegben kifejezve;”;</w:t>
            </w:r>
          </w:p>
        </w:tc>
      </w:tr>
    </w:tbl>
    <w:p w14:paraId="657A8339"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8090D02" w14:textId="77777777" w:rsidR="005A7611" w:rsidRPr="00AA693E" w:rsidRDefault="00ED0DDF" w:rsidP="005A7611">
      <w:r w:rsidRPr="00ED0DDF">
        <w:rPr>
          <w:rStyle w:val="HideTWBExt"/>
        </w:rPr>
        <w:t>&lt;/Amend&gt;</w:t>
      </w:r>
    </w:p>
    <w:p w14:paraId="7E44BD65"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37</w:t>
      </w:r>
      <w:r w:rsidRPr="00ED0DDF">
        <w:rPr>
          <w:rStyle w:val="HideTWBExt"/>
          <w:b w:val="0"/>
        </w:rPr>
        <w:t>&lt;/NumAm&gt;</w:t>
      </w:r>
    </w:p>
    <w:p w14:paraId="2E22CA5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07B884BC" w14:textId="77777777" w:rsidR="005A7611" w:rsidRPr="00AA693E" w:rsidRDefault="00ED0DDF" w:rsidP="005A7611">
      <w:pPr>
        <w:pStyle w:val="NormalBold"/>
      </w:pPr>
      <w:r w:rsidRPr="00ED0DDF">
        <w:rPr>
          <w:rStyle w:val="HideTWBExt"/>
          <w:b w:val="0"/>
        </w:rPr>
        <w:t>&lt;Article&gt;</w:t>
      </w:r>
      <w:r w:rsidRPr="00AA693E">
        <w:rPr>
          <w:color w:val="0000F0"/>
        </w:rPr>
        <w:t>1 cikk – 1 bekezdés – 41 a pont (új)</w:t>
      </w:r>
      <w:r w:rsidRPr="00ED0DDF">
        <w:rPr>
          <w:rStyle w:val="HideTWBExt"/>
          <w:b w:val="0"/>
        </w:rPr>
        <w:t>&lt;/Article&gt;</w:t>
      </w:r>
    </w:p>
    <w:p w14:paraId="4CC8C4B6"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4D2F5E98" w14:textId="77777777" w:rsidR="005A7611" w:rsidRPr="00AA693E" w:rsidRDefault="00ED0DDF" w:rsidP="005A7611">
      <w:r w:rsidRPr="00ED0DDF">
        <w:rPr>
          <w:rStyle w:val="HideTWBExt"/>
        </w:rPr>
        <w:t>&lt;Article2&gt;</w:t>
      </w:r>
      <w:r w:rsidRPr="00AA693E">
        <w:rPr>
          <w:color w:val="0000F0"/>
        </w:rPr>
        <w:t>97 a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8D315B5" w14:textId="77777777" w:rsidTr="009968D0">
        <w:trPr>
          <w:trHeight w:val="240"/>
          <w:jc w:val="center"/>
        </w:trPr>
        <w:tc>
          <w:tcPr>
            <w:tcW w:w="9752" w:type="dxa"/>
            <w:gridSpan w:val="2"/>
          </w:tcPr>
          <w:p w14:paraId="2D4CDD50" w14:textId="77777777" w:rsidR="005A7611" w:rsidRPr="00AA693E" w:rsidRDefault="005A7611"/>
        </w:tc>
      </w:tr>
      <w:tr w:rsidR="008B7DD9" w:rsidRPr="00AA693E" w14:paraId="02197748" w14:textId="77777777" w:rsidTr="009968D0">
        <w:trPr>
          <w:trHeight w:val="240"/>
          <w:jc w:val="center"/>
        </w:trPr>
        <w:tc>
          <w:tcPr>
            <w:tcW w:w="4876" w:type="dxa"/>
            <w:hideMark/>
          </w:tcPr>
          <w:p w14:paraId="54F4C42D" w14:textId="77777777" w:rsidR="005A7611" w:rsidRPr="00AA693E" w:rsidRDefault="00ED0DDF">
            <w:pPr>
              <w:pStyle w:val="AmColumnHeading"/>
            </w:pPr>
            <w:r w:rsidRPr="00AA693E">
              <w:rPr>
                <w:color w:val="0000FA"/>
              </w:rPr>
              <w:t>A Bizottság által javasolt szöveg</w:t>
            </w:r>
          </w:p>
        </w:tc>
        <w:tc>
          <w:tcPr>
            <w:tcW w:w="4876" w:type="dxa"/>
            <w:hideMark/>
          </w:tcPr>
          <w:p w14:paraId="4D16E344" w14:textId="77777777" w:rsidR="005A7611" w:rsidRPr="00AA693E" w:rsidRDefault="00ED0DDF">
            <w:pPr>
              <w:pStyle w:val="AmColumnHeading"/>
            </w:pPr>
            <w:r w:rsidRPr="00AA693E">
              <w:rPr>
                <w:color w:val="0000F5"/>
              </w:rPr>
              <w:t>Módosítás</w:t>
            </w:r>
          </w:p>
        </w:tc>
      </w:tr>
      <w:tr w:rsidR="008B7DD9" w:rsidRPr="00AA693E" w14:paraId="539B868A" w14:textId="77777777" w:rsidTr="009968D0">
        <w:trPr>
          <w:jc w:val="center"/>
        </w:trPr>
        <w:tc>
          <w:tcPr>
            <w:tcW w:w="4876" w:type="dxa"/>
          </w:tcPr>
          <w:p w14:paraId="2601B4E3" w14:textId="77777777" w:rsidR="005A7611" w:rsidRPr="00AA693E" w:rsidRDefault="005A7611">
            <w:pPr>
              <w:pStyle w:val="Normal6a"/>
            </w:pPr>
          </w:p>
        </w:tc>
        <w:tc>
          <w:tcPr>
            <w:tcW w:w="4876" w:type="dxa"/>
            <w:hideMark/>
          </w:tcPr>
          <w:p w14:paraId="2A8536FE" w14:textId="77777777" w:rsidR="005A7611" w:rsidRPr="00AA693E" w:rsidRDefault="00ED0DDF">
            <w:pPr>
              <w:pStyle w:val="Normal6a"/>
            </w:pPr>
            <w:r w:rsidRPr="00AA693E">
              <w:rPr>
                <w:b/>
                <w:i/>
                <w:color w:val="000005"/>
              </w:rPr>
              <w:t>41a.</w:t>
            </w:r>
            <w:r w:rsidRPr="00AA693E">
              <w:rPr>
                <w:color w:val="000005"/>
              </w:rPr>
              <w:tab/>
            </w:r>
            <w:r w:rsidRPr="00AA693E">
              <w:rPr>
                <w:b/>
                <w:i/>
                <w:color w:val="000005"/>
              </w:rPr>
              <w:t>a rendelet a következő cikkel egészül ki:</w:t>
            </w:r>
          </w:p>
        </w:tc>
      </w:tr>
      <w:tr w:rsidR="008B7DD9" w:rsidRPr="00AA693E" w14:paraId="4131F7E9" w14:textId="77777777" w:rsidTr="009968D0">
        <w:trPr>
          <w:jc w:val="center"/>
        </w:trPr>
        <w:tc>
          <w:tcPr>
            <w:tcW w:w="4876" w:type="dxa"/>
          </w:tcPr>
          <w:p w14:paraId="108534ED" w14:textId="77777777" w:rsidR="005A7611" w:rsidRPr="00AA693E" w:rsidRDefault="005A7611">
            <w:pPr>
              <w:pStyle w:val="Normal6a"/>
            </w:pPr>
          </w:p>
        </w:tc>
        <w:tc>
          <w:tcPr>
            <w:tcW w:w="4876" w:type="dxa"/>
            <w:hideMark/>
          </w:tcPr>
          <w:p w14:paraId="614C24F0" w14:textId="77777777" w:rsidR="005A7611" w:rsidRPr="00AA693E" w:rsidRDefault="00ED0DDF">
            <w:pPr>
              <w:pStyle w:val="Normal6a"/>
            </w:pPr>
            <w:r w:rsidRPr="00AA693E">
              <w:rPr>
                <w:b/>
                <w:i/>
                <w:color w:val="000005"/>
              </w:rPr>
              <w:t>„97a. cikk</w:t>
            </w:r>
          </w:p>
        </w:tc>
      </w:tr>
      <w:tr w:rsidR="008B7DD9" w:rsidRPr="00AA693E" w14:paraId="6EF81FD5" w14:textId="77777777" w:rsidTr="009968D0">
        <w:trPr>
          <w:jc w:val="center"/>
        </w:trPr>
        <w:tc>
          <w:tcPr>
            <w:tcW w:w="4876" w:type="dxa"/>
          </w:tcPr>
          <w:p w14:paraId="35006EA0" w14:textId="77777777" w:rsidR="009968D0" w:rsidRPr="00AA693E" w:rsidRDefault="009968D0" w:rsidP="009968D0">
            <w:pPr>
              <w:pStyle w:val="Normal6a"/>
            </w:pPr>
          </w:p>
        </w:tc>
        <w:tc>
          <w:tcPr>
            <w:tcW w:w="4876" w:type="dxa"/>
            <w:hideMark/>
          </w:tcPr>
          <w:p w14:paraId="6CA0C6D1" w14:textId="77777777" w:rsidR="009968D0" w:rsidRPr="00AA693E" w:rsidRDefault="00ED0DDF" w:rsidP="009968D0">
            <w:pPr>
              <w:pStyle w:val="Normal6a"/>
            </w:pPr>
            <w:r w:rsidRPr="00AA693E">
              <w:rPr>
                <w:b/>
                <w:i/>
                <w:color w:val="000005"/>
              </w:rPr>
              <w:t xml:space="preserve">(1) </w:t>
            </w:r>
            <w:r w:rsidRPr="00AA693E">
              <w:rPr>
                <w:b/>
                <w:i/>
                <w:color w:val="000005"/>
              </w:rPr>
              <w:t>[E módosító irányelv hatálybalépésének napjától számított 12 hónappal]-ig az ESMA az ERKT-val konzultálva azonosítja az alapkezelő társaságok és ABAK-ok minden olyan uniós csoportját, amely jelentőséggel bír az Unió számára (a továbbiakban: alapkezelő társaságok és ABAK-ok jelentős uniós csoportjai). Az alapkezelő társaságok és ABAK-ok uniós csoportja akkor minősül jelentősnek, ha megfelel a következő feltételeknek:</w:t>
            </w:r>
          </w:p>
        </w:tc>
      </w:tr>
      <w:tr w:rsidR="008B7DD9" w:rsidRPr="00AA693E" w14:paraId="4CDB1CB9" w14:textId="77777777" w:rsidTr="009968D0">
        <w:trPr>
          <w:jc w:val="center"/>
        </w:trPr>
        <w:tc>
          <w:tcPr>
            <w:tcW w:w="4876" w:type="dxa"/>
          </w:tcPr>
          <w:p w14:paraId="3FEA1B66" w14:textId="77777777" w:rsidR="009968D0" w:rsidRPr="00AA693E" w:rsidRDefault="009968D0" w:rsidP="009968D0">
            <w:pPr>
              <w:pStyle w:val="Normal6a"/>
            </w:pPr>
          </w:p>
        </w:tc>
        <w:tc>
          <w:tcPr>
            <w:tcW w:w="4876" w:type="dxa"/>
            <w:hideMark/>
          </w:tcPr>
          <w:p w14:paraId="1329FCFC" w14:textId="77777777" w:rsidR="009968D0" w:rsidRPr="00AA693E" w:rsidRDefault="00ED0DDF" w:rsidP="009968D0">
            <w:pPr>
              <w:pStyle w:val="Normal6a"/>
            </w:pPr>
            <w:r w:rsidRPr="00AA693E">
              <w:rPr>
                <w:b/>
                <w:i/>
                <w:color w:val="000005"/>
              </w:rPr>
              <w:t xml:space="preserve">a) </w:t>
            </w:r>
            <w:r w:rsidRPr="00AA693E">
              <w:rPr>
                <w:b/>
                <w:i/>
                <w:color w:val="000005"/>
              </w:rPr>
              <w:t>a csoporton belüli alapkezelő társaságok és ABAK-ok uniós szintű összesített nettó eszközértéke meghaladja a 100 milliárd EUR-t;</w:t>
            </w:r>
          </w:p>
        </w:tc>
      </w:tr>
      <w:tr w:rsidR="008B7DD9" w:rsidRPr="00AA693E" w14:paraId="22027045" w14:textId="77777777" w:rsidTr="009968D0">
        <w:trPr>
          <w:jc w:val="center"/>
        </w:trPr>
        <w:tc>
          <w:tcPr>
            <w:tcW w:w="4876" w:type="dxa"/>
          </w:tcPr>
          <w:p w14:paraId="0CE9C27F" w14:textId="77777777" w:rsidR="009968D0" w:rsidRPr="00AA693E" w:rsidRDefault="009968D0" w:rsidP="009968D0">
            <w:pPr>
              <w:pStyle w:val="Normal6a"/>
            </w:pPr>
          </w:p>
        </w:tc>
        <w:tc>
          <w:tcPr>
            <w:tcW w:w="4876" w:type="dxa"/>
            <w:hideMark/>
          </w:tcPr>
          <w:p w14:paraId="7ED73B14" w14:textId="77777777" w:rsidR="009968D0" w:rsidRPr="00AA693E" w:rsidRDefault="00ED0DDF" w:rsidP="009968D0">
            <w:pPr>
              <w:pStyle w:val="Normal6a"/>
            </w:pPr>
            <w:r w:rsidRPr="00AA693E">
              <w:rPr>
                <w:b/>
                <w:i/>
                <w:color w:val="000005"/>
              </w:rPr>
              <w:t>b) a csoporton belüli alapkezelő társaságok és ABAK-ok egynél több tagállamban telepedtek le, vagy az említett alapkezelő társaságok és ABAK-ok egynél több tagállamban kezelnek vagy forgalmaznak ÁÉKBV-ket és ABA-kat.</w:t>
            </w:r>
          </w:p>
        </w:tc>
      </w:tr>
      <w:tr w:rsidR="008B7DD9" w:rsidRPr="00AA693E" w14:paraId="50DD12B3" w14:textId="77777777" w:rsidTr="009968D0">
        <w:trPr>
          <w:jc w:val="center"/>
        </w:trPr>
        <w:tc>
          <w:tcPr>
            <w:tcW w:w="4876" w:type="dxa"/>
          </w:tcPr>
          <w:p w14:paraId="5299C03C" w14:textId="77777777" w:rsidR="009968D0" w:rsidRPr="00AA693E" w:rsidRDefault="009968D0" w:rsidP="009968D0">
            <w:pPr>
              <w:pStyle w:val="Normal6a"/>
            </w:pPr>
          </w:p>
        </w:tc>
        <w:tc>
          <w:tcPr>
            <w:tcW w:w="4876" w:type="dxa"/>
            <w:hideMark/>
          </w:tcPr>
          <w:p w14:paraId="6F70AE56" w14:textId="77777777" w:rsidR="009968D0" w:rsidRPr="00AA693E" w:rsidRDefault="00ED0DDF" w:rsidP="009968D0">
            <w:pPr>
              <w:pStyle w:val="Normal6a"/>
            </w:pPr>
            <w:r w:rsidRPr="00AA693E">
              <w:rPr>
                <w:b/>
                <w:i/>
                <w:color w:val="000005"/>
              </w:rPr>
              <w:t>(2) Az (1) bekezdés első albekezdése a) pontjának alkalmazásában az uniós szinten összesített kezelt eszközök magukban foglalják az ezen irányelv vagy a 2011/61/EU irányelv hatálya alá tartozó, kezelt uniós eszközöket.</w:t>
            </w:r>
          </w:p>
        </w:tc>
      </w:tr>
      <w:tr w:rsidR="008B7DD9" w:rsidRPr="00AA693E" w14:paraId="3CC80278" w14:textId="77777777" w:rsidTr="009968D0">
        <w:trPr>
          <w:jc w:val="center"/>
        </w:trPr>
        <w:tc>
          <w:tcPr>
            <w:tcW w:w="4876" w:type="dxa"/>
          </w:tcPr>
          <w:p w14:paraId="4C2347CD" w14:textId="77777777" w:rsidR="009968D0" w:rsidRPr="00AA693E" w:rsidRDefault="009968D0" w:rsidP="009968D0">
            <w:pPr>
              <w:pStyle w:val="Normal6a"/>
            </w:pPr>
          </w:p>
        </w:tc>
        <w:tc>
          <w:tcPr>
            <w:tcW w:w="4876" w:type="dxa"/>
            <w:hideMark/>
          </w:tcPr>
          <w:p w14:paraId="00865719" w14:textId="77777777" w:rsidR="009968D0" w:rsidRPr="00AA693E" w:rsidRDefault="00ED0DDF" w:rsidP="009968D0">
            <w:pPr>
              <w:pStyle w:val="Normal6a"/>
            </w:pPr>
            <w:r w:rsidRPr="00AA693E">
              <w:rPr>
                <w:b/>
                <w:i/>
                <w:color w:val="000005"/>
              </w:rPr>
              <w:t xml:space="preserve">(3) Az ESMA közzéteszi az alapkezelő </w:t>
            </w:r>
            <w:r w:rsidRPr="00AA693E">
              <w:rPr>
                <w:b/>
                <w:i/>
                <w:color w:val="000005"/>
              </w:rPr>
              <w:lastRenderedPageBreak/>
              <w:t>társaságok és ABAK-ok első albekezdéssel összhangban jelentősként azonosított uniós csoportjainak jegyzékét, és azt évente frissíti. Amennyiben az ESMA jelentősnek minősíti az alapkezelő társaságok és ABAK-ok uniós csoportját, ellátja az ezen irányelv alapján a letelepedés helye szerinti tagállam hatáskörrel rendelkező hatóságára ruházott felügyeleti feladatokat és kötelezettségeket, beleértve azok engedélyezését és felügyeletét is.”;</w:t>
            </w:r>
          </w:p>
        </w:tc>
      </w:tr>
    </w:tbl>
    <w:p w14:paraId="60138BC3"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8E598CB" w14:textId="77777777" w:rsidR="005A7611" w:rsidRPr="00AA693E" w:rsidRDefault="00ED0DDF" w:rsidP="005A7611">
      <w:r w:rsidRPr="00ED0DDF">
        <w:rPr>
          <w:rStyle w:val="HideTWBExt"/>
        </w:rPr>
        <w:t>&lt;/Amend&gt;</w:t>
      </w:r>
    </w:p>
    <w:p w14:paraId="4B23A59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38</w:t>
      </w:r>
      <w:r w:rsidRPr="00ED0DDF">
        <w:rPr>
          <w:rStyle w:val="HideTWBExt"/>
          <w:b w:val="0"/>
        </w:rPr>
        <w:t>&lt;/NumAm&gt;</w:t>
      </w:r>
    </w:p>
    <w:p w14:paraId="3194B01B"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034C743" w14:textId="77777777" w:rsidR="005A7611" w:rsidRPr="00AA693E" w:rsidRDefault="00ED0DDF" w:rsidP="005A7611">
      <w:pPr>
        <w:pStyle w:val="NormalBold"/>
      </w:pPr>
      <w:r w:rsidRPr="00ED0DDF">
        <w:rPr>
          <w:rStyle w:val="HideTWBExt"/>
          <w:b w:val="0"/>
        </w:rPr>
        <w:t>&lt;Article&gt;</w:t>
      </w:r>
      <w:r w:rsidRPr="00AA693E">
        <w:rPr>
          <w:color w:val="0000F0"/>
        </w:rPr>
        <w:t>1 cikk – 1 bekezdés – 44 a pont (új)</w:t>
      </w:r>
      <w:r w:rsidRPr="00ED0DDF">
        <w:rPr>
          <w:rStyle w:val="HideTWBExt"/>
          <w:b w:val="0"/>
        </w:rPr>
        <w:t>&lt;/Article&gt;</w:t>
      </w:r>
    </w:p>
    <w:p w14:paraId="73CD2BCE"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21166F34" w14:textId="77777777" w:rsidR="005A7611" w:rsidRPr="00AA693E" w:rsidRDefault="00ED0DDF" w:rsidP="005A7611">
      <w:r w:rsidRPr="00ED0DDF">
        <w:rPr>
          <w:rStyle w:val="HideTWBExt"/>
        </w:rPr>
        <w:t>&lt;Article2&gt;</w:t>
      </w:r>
      <w:r w:rsidRPr="00AA693E">
        <w:rPr>
          <w:color w:val="0000F0"/>
        </w:rPr>
        <w:t>101 a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C8DDE3E" w14:textId="77777777" w:rsidTr="009968D0">
        <w:trPr>
          <w:trHeight w:val="240"/>
          <w:jc w:val="center"/>
        </w:trPr>
        <w:tc>
          <w:tcPr>
            <w:tcW w:w="9752" w:type="dxa"/>
            <w:gridSpan w:val="2"/>
          </w:tcPr>
          <w:p w14:paraId="74B4F0FC" w14:textId="77777777" w:rsidR="005A7611" w:rsidRPr="00AA693E" w:rsidRDefault="005A7611"/>
        </w:tc>
      </w:tr>
      <w:tr w:rsidR="008B7DD9" w:rsidRPr="00AA693E" w14:paraId="40131428" w14:textId="77777777" w:rsidTr="009968D0">
        <w:trPr>
          <w:trHeight w:val="240"/>
          <w:jc w:val="center"/>
        </w:trPr>
        <w:tc>
          <w:tcPr>
            <w:tcW w:w="4876" w:type="dxa"/>
            <w:hideMark/>
          </w:tcPr>
          <w:p w14:paraId="4993E38A" w14:textId="77777777" w:rsidR="005A7611" w:rsidRPr="00AA693E" w:rsidRDefault="00ED0DDF">
            <w:pPr>
              <w:pStyle w:val="AmColumnHeading"/>
            </w:pPr>
            <w:r w:rsidRPr="00AA693E">
              <w:rPr>
                <w:color w:val="0000FA"/>
              </w:rPr>
              <w:t>A Bizottság által javasolt szöveg</w:t>
            </w:r>
          </w:p>
        </w:tc>
        <w:tc>
          <w:tcPr>
            <w:tcW w:w="4876" w:type="dxa"/>
            <w:hideMark/>
          </w:tcPr>
          <w:p w14:paraId="498CF801" w14:textId="77777777" w:rsidR="005A7611" w:rsidRPr="00AA693E" w:rsidRDefault="00ED0DDF">
            <w:pPr>
              <w:pStyle w:val="AmColumnHeading"/>
            </w:pPr>
            <w:r w:rsidRPr="00AA693E">
              <w:rPr>
                <w:color w:val="0000F5"/>
              </w:rPr>
              <w:t>Módosítás</w:t>
            </w:r>
          </w:p>
        </w:tc>
      </w:tr>
      <w:tr w:rsidR="008B7DD9" w:rsidRPr="00AA693E" w14:paraId="323869AB" w14:textId="77777777" w:rsidTr="009968D0">
        <w:trPr>
          <w:jc w:val="center"/>
        </w:trPr>
        <w:tc>
          <w:tcPr>
            <w:tcW w:w="4876" w:type="dxa"/>
          </w:tcPr>
          <w:p w14:paraId="36F91B8C" w14:textId="77777777" w:rsidR="005A7611" w:rsidRPr="00AA693E" w:rsidRDefault="005A7611">
            <w:pPr>
              <w:pStyle w:val="Normal6a"/>
            </w:pPr>
          </w:p>
        </w:tc>
        <w:tc>
          <w:tcPr>
            <w:tcW w:w="4876" w:type="dxa"/>
            <w:hideMark/>
          </w:tcPr>
          <w:p w14:paraId="0DA29B9C" w14:textId="77777777" w:rsidR="005A7611" w:rsidRPr="00AA693E" w:rsidRDefault="00ED0DDF">
            <w:pPr>
              <w:pStyle w:val="Normal6a"/>
            </w:pPr>
            <w:r w:rsidRPr="00AA693E">
              <w:rPr>
                <w:b/>
                <w:i/>
                <w:color w:val="000005"/>
              </w:rPr>
              <w:t>44a.</w:t>
            </w:r>
            <w:r w:rsidRPr="00AA693E">
              <w:rPr>
                <w:color w:val="000005"/>
              </w:rPr>
              <w:tab/>
            </w:r>
            <w:r w:rsidRPr="00AA693E">
              <w:rPr>
                <w:b/>
                <w:i/>
                <w:color w:val="000005"/>
              </w:rPr>
              <w:t>a rendelet a következő cikkel egészül ki:</w:t>
            </w:r>
          </w:p>
        </w:tc>
      </w:tr>
      <w:tr w:rsidR="008B7DD9" w:rsidRPr="00AA693E" w14:paraId="7DFE1CFB" w14:textId="77777777" w:rsidTr="009968D0">
        <w:trPr>
          <w:jc w:val="center"/>
        </w:trPr>
        <w:tc>
          <w:tcPr>
            <w:tcW w:w="4876" w:type="dxa"/>
          </w:tcPr>
          <w:p w14:paraId="393A8F3A" w14:textId="77777777" w:rsidR="005A7611" w:rsidRPr="00AA693E" w:rsidRDefault="005A7611">
            <w:pPr>
              <w:pStyle w:val="Normal6a"/>
            </w:pPr>
          </w:p>
        </w:tc>
        <w:tc>
          <w:tcPr>
            <w:tcW w:w="4876" w:type="dxa"/>
            <w:hideMark/>
          </w:tcPr>
          <w:p w14:paraId="16957033" w14:textId="77777777" w:rsidR="005A7611" w:rsidRPr="00AA693E" w:rsidRDefault="00ED0DDF">
            <w:pPr>
              <w:pStyle w:val="Normal6a"/>
            </w:pPr>
            <w:r w:rsidRPr="00AA693E">
              <w:rPr>
                <w:b/>
                <w:i/>
                <w:color w:val="000005"/>
              </w:rPr>
              <w:t>„101a. cikk</w:t>
            </w:r>
          </w:p>
        </w:tc>
      </w:tr>
      <w:tr w:rsidR="008B7DD9" w:rsidRPr="00AA693E" w14:paraId="02B4A424" w14:textId="77777777" w:rsidTr="009968D0">
        <w:trPr>
          <w:jc w:val="center"/>
        </w:trPr>
        <w:tc>
          <w:tcPr>
            <w:tcW w:w="4876" w:type="dxa"/>
          </w:tcPr>
          <w:p w14:paraId="18AABBD4" w14:textId="77777777" w:rsidR="005A7611" w:rsidRPr="00AA693E" w:rsidRDefault="005A7611">
            <w:pPr>
              <w:pStyle w:val="Normal6a"/>
            </w:pPr>
          </w:p>
        </w:tc>
        <w:tc>
          <w:tcPr>
            <w:tcW w:w="4876" w:type="dxa"/>
            <w:hideMark/>
          </w:tcPr>
          <w:p w14:paraId="68F46431" w14:textId="77777777" w:rsidR="005A7611" w:rsidRPr="00AA693E" w:rsidRDefault="00ED0DDF">
            <w:pPr>
              <w:pStyle w:val="Normal6a"/>
            </w:pPr>
            <w:r w:rsidRPr="00AA693E">
              <w:rPr>
                <w:b/>
                <w:i/>
                <w:color w:val="000005"/>
              </w:rPr>
              <w:t>Az ESMA közvetlen felügyeleti hatásköre a letétkezelők felett</w:t>
            </w:r>
          </w:p>
        </w:tc>
      </w:tr>
      <w:tr w:rsidR="008B7DD9" w:rsidRPr="00AA693E" w14:paraId="009B9156" w14:textId="77777777" w:rsidTr="009968D0">
        <w:trPr>
          <w:jc w:val="center"/>
        </w:trPr>
        <w:tc>
          <w:tcPr>
            <w:tcW w:w="4876" w:type="dxa"/>
          </w:tcPr>
          <w:p w14:paraId="6709A19D" w14:textId="77777777" w:rsidR="009968D0" w:rsidRPr="00AA693E" w:rsidRDefault="009968D0" w:rsidP="009968D0">
            <w:pPr>
              <w:pStyle w:val="Normal6a"/>
            </w:pPr>
          </w:p>
        </w:tc>
        <w:tc>
          <w:tcPr>
            <w:tcW w:w="4876" w:type="dxa"/>
            <w:hideMark/>
          </w:tcPr>
          <w:p w14:paraId="7789E823" w14:textId="77777777" w:rsidR="009968D0" w:rsidRPr="00AA693E" w:rsidRDefault="00ED0DDF" w:rsidP="009968D0">
            <w:pPr>
              <w:pStyle w:val="Normal6a"/>
            </w:pPr>
            <w:r w:rsidRPr="00AA693E">
              <w:rPr>
                <w:b/>
                <w:i/>
                <w:color w:val="000005"/>
              </w:rPr>
              <w:t>(1) Az ezen irányelv IV. fejezetének és a 2011/61/EU irányelv 21. cikkének való megfelelés biztosítása céljából az ESMA gyakorolja a letétkezelők közvetlen felügyeletére vonatkozó hatásköröket, beleértve a következőket:</w:t>
            </w:r>
          </w:p>
        </w:tc>
      </w:tr>
      <w:tr w:rsidR="008B7DD9" w:rsidRPr="00AA693E" w14:paraId="394BE1B2" w14:textId="77777777" w:rsidTr="009968D0">
        <w:trPr>
          <w:jc w:val="center"/>
        </w:trPr>
        <w:tc>
          <w:tcPr>
            <w:tcW w:w="4876" w:type="dxa"/>
          </w:tcPr>
          <w:p w14:paraId="6B234537" w14:textId="77777777" w:rsidR="005A7611" w:rsidRPr="00AA693E" w:rsidRDefault="005A7611">
            <w:pPr>
              <w:pStyle w:val="Normal6a"/>
            </w:pPr>
          </w:p>
        </w:tc>
        <w:tc>
          <w:tcPr>
            <w:tcW w:w="4876" w:type="dxa"/>
            <w:hideMark/>
          </w:tcPr>
          <w:p w14:paraId="432338EE" w14:textId="77777777" w:rsidR="005A7611" w:rsidRPr="00AA693E" w:rsidRDefault="00ED0DDF">
            <w:pPr>
              <w:pStyle w:val="Normal6a"/>
            </w:pPr>
            <w:r w:rsidRPr="00AA693E">
              <w:rPr>
                <w:b/>
                <w:i/>
                <w:color w:val="000005"/>
              </w:rPr>
              <w:t>a) tájékoztatás kérése a letétkezelőktől, alkalmazottaiktól és a kapcsolódó harmadik fél megbízottaktól;</w:t>
            </w:r>
          </w:p>
        </w:tc>
      </w:tr>
      <w:tr w:rsidR="008B7DD9" w:rsidRPr="00AA693E" w14:paraId="55B23FB4" w14:textId="77777777" w:rsidTr="009968D0">
        <w:trPr>
          <w:jc w:val="center"/>
        </w:trPr>
        <w:tc>
          <w:tcPr>
            <w:tcW w:w="4876" w:type="dxa"/>
          </w:tcPr>
          <w:p w14:paraId="2F1E3E56" w14:textId="77777777" w:rsidR="005A7611" w:rsidRPr="00AA693E" w:rsidRDefault="005A7611">
            <w:pPr>
              <w:pStyle w:val="Normal6a"/>
            </w:pPr>
          </w:p>
        </w:tc>
        <w:tc>
          <w:tcPr>
            <w:tcW w:w="4876" w:type="dxa"/>
            <w:hideMark/>
          </w:tcPr>
          <w:p w14:paraId="364A2676" w14:textId="77777777" w:rsidR="005A7611" w:rsidRPr="00AA693E" w:rsidRDefault="00ED0DDF">
            <w:pPr>
              <w:pStyle w:val="Normal6a"/>
            </w:pPr>
            <w:r w:rsidRPr="00AA693E">
              <w:rPr>
                <w:b/>
                <w:i/>
                <w:color w:val="000005"/>
              </w:rPr>
              <w:t xml:space="preserve">b) </w:t>
            </w:r>
            <w:r w:rsidRPr="00AA693E">
              <w:rPr>
                <w:b/>
                <w:i/>
                <w:color w:val="000005"/>
              </w:rPr>
              <w:t>általános vizsgálatok és helyszíni ellenőrzések lefolytatása;</w:t>
            </w:r>
          </w:p>
        </w:tc>
      </w:tr>
      <w:tr w:rsidR="008B7DD9" w:rsidRPr="00AA693E" w14:paraId="551126E3" w14:textId="77777777" w:rsidTr="009968D0">
        <w:trPr>
          <w:jc w:val="center"/>
        </w:trPr>
        <w:tc>
          <w:tcPr>
            <w:tcW w:w="4876" w:type="dxa"/>
          </w:tcPr>
          <w:p w14:paraId="3242B721" w14:textId="77777777" w:rsidR="005A7611" w:rsidRPr="00AA693E" w:rsidRDefault="005A7611">
            <w:pPr>
              <w:pStyle w:val="Normal6a"/>
            </w:pPr>
          </w:p>
        </w:tc>
        <w:tc>
          <w:tcPr>
            <w:tcW w:w="4876" w:type="dxa"/>
            <w:hideMark/>
          </w:tcPr>
          <w:p w14:paraId="4478458E" w14:textId="77777777" w:rsidR="005A7611" w:rsidRPr="00AA693E" w:rsidRDefault="00ED0DDF">
            <w:pPr>
              <w:pStyle w:val="Normal6a"/>
            </w:pPr>
            <w:r w:rsidRPr="00AA693E">
              <w:rPr>
                <w:b/>
                <w:i/>
                <w:color w:val="000005"/>
              </w:rPr>
              <w:t>c) felügyeleti figyelmeztetések kiadása, a nem megfelelő gyakorlatok megszüntetésének elrendelése, vagy az egyének ideiglenes eltiltása a vezetői funkcióktól;</w:t>
            </w:r>
          </w:p>
        </w:tc>
      </w:tr>
      <w:tr w:rsidR="008B7DD9" w:rsidRPr="00AA693E" w14:paraId="1ED72081" w14:textId="77777777" w:rsidTr="009968D0">
        <w:trPr>
          <w:jc w:val="center"/>
        </w:trPr>
        <w:tc>
          <w:tcPr>
            <w:tcW w:w="4876" w:type="dxa"/>
          </w:tcPr>
          <w:p w14:paraId="0E0DA530" w14:textId="77777777" w:rsidR="005A7611" w:rsidRPr="00AA693E" w:rsidRDefault="005A7611">
            <w:pPr>
              <w:pStyle w:val="Normal6a"/>
            </w:pPr>
          </w:p>
        </w:tc>
        <w:tc>
          <w:tcPr>
            <w:tcW w:w="4876" w:type="dxa"/>
            <w:hideMark/>
          </w:tcPr>
          <w:p w14:paraId="3C86EA4B" w14:textId="77777777" w:rsidR="005A7611" w:rsidRPr="00AA693E" w:rsidRDefault="00ED0DDF">
            <w:pPr>
              <w:pStyle w:val="Normal6a"/>
            </w:pPr>
            <w:r w:rsidRPr="00AA693E">
              <w:rPr>
                <w:b/>
                <w:i/>
                <w:color w:val="000005"/>
              </w:rPr>
              <w:t>d) közigazgatási bírságok és kényszerítő bírságok kiszabása.</w:t>
            </w:r>
          </w:p>
        </w:tc>
      </w:tr>
      <w:tr w:rsidR="008B7DD9" w:rsidRPr="00AA693E" w14:paraId="779EED1A" w14:textId="77777777" w:rsidTr="009968D0">
        <w:trPr>
          <w:jc w:val="center"/>
        </w:trPr>
        <w:tc>
          <w:tcPr>
            <w:tcW w:w="4876" w:type="dxa"/>
          </w:tcPr>
          <w:p w14:paraId="3E06C5DC" w14:textId="77777777" w:rsidR="005A7611" w:rsidRPr="00AA693E" w:rsidRDefault="005A7611">
            <w:pPr>
              <w:pStyle w:val="Normal6a"/>
            </w:pPr>
          </w:p>
        </w:tc>
        <w:tc>
          <w:tcPr>
            <w:tcW w:w="4876" w:type="dxa"/>
            <w:hideMark/>
          </w:tcPr>
          <w:p w14:paraId="24E17053" w14:textId="77777777" w:rsidR="005A7611" w:rsidRPr="00AA693E" w:rsidRDefault="00ED0DDF">
            <w:pPr>
              <w:pStyle w:val="Normal6a"/>
            </w:pPr>
            <w:r w:rsidRPr="00AA693E">
              <w:rPr>
                <w:b/>
                <w:i/>
                <w:color w:val="000005"/>
              </w:rPr>
              <w:t xml:space="preserve">(2) </w:t>
            </w:r>
            <w:r w:rsidRPr="00AA693E">
              <w:rPr>
                <w:b/>
                <w:i/>
                <w:color w:val="000005"/>
              </w:rPr>
              <w:t>Az ESMA összehangolja felügyeleti tevékenységeit a letétkezelőként eljáró hitelintézetek prudenciális felügyeletéért felelős illetékes bankhatóságokkal.”;</w:t>
            </w:r>
          </w:p>
        </w:tc>
      </w:tr>
    </w:tbl>
    <w:p w14:paraId="26FAED31"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36A3643" w14:textId="77777777" w:rsidR="005A7611" w:rsidRPr="00AA693E" w:rsidRDefault="00ED0DDF" w:rsidP="005A7611">
      <w:r w:rsidRPr="00ED0DDF">
        <w:rPr>
          <w:rStyle w:val="HideTWBExt"/>
        </w:rPr>
        <w:t>&lt;/Amend&gt;</w:t>
      </w:r>
    </w:p>
    <w:p w14:paraId="1CB06A6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39</w:t>
      </w:r>
      <w:r w:rsidRPr="00ED0DDF">
        <w:rPr>
          <w:rStyle w:val="HideTWBExt"/>
          <w:b w:val="0"/>
        </w:rPr>
        <w:t>&lt;/NumAm&gt;</w:t>
      </w:r>
    </w:p>
    <w:p w14:paraId="36EFB961"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25A799A7" w14:textId="77777777" w:rsidR="005A7611" w:rsidRPr="00AA693E" w:rsidRDefault="00ED0DDF" w:rsidP="005A7611">
      <w:pPr>
        <w:pStyle w:val="NormalBold"/>
      </w:pPr>
      <w:r w:rsidRPr="00ED0DDF">
        <w:rPr>
          <w:rStyle w:val="HideTWBExt"/>
          <w:b w:val="0"/>
        </w:rPr>
        <w:t>&lt;Article&gt;</w:t>
      </w:r>
      <w:r w:rsidRPr="00AA693E">
        <w:rPr>
          <w:color w:val="0000F0"/>
        </w:rPr>
        <w:t>1 cikk – 1 bekezdés – 44 b pont (új)</w:t>
      </w:r>
      <w:r w:rsidRPr="00ED0DDF">
        <w:rPr>
          <w:rStyle w:val="HideTWBExt"/>
          <w:b w:val="0"/>
        </w:rPr>
        <w:t>&lt;/Article&gt;</w:t>
      </w:r>
    </w:p>
    <w:p w14:paraId="29BE6639"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08646849" w14:textId="77777777" w:rsidR="005A7611" w:rsidRPr="00AA693E" w:rsidRDefault="00ED0DDF" w:rsidP="005A7611">
      <w:r w:rsidRPr="00ED0DDF">
        <w:rPr>
          <w:rStyle w:val="HideTWBExt"/>
        </w:rPr>
        <w:t>&lt;Article2&gt;</w:t>
      </w:r>
      <w:r w:rsidRPr="00AA693E">
        <w:rPr>
          <w:color w:val="0000F0"/>
        </w:rPr>
        <w:t>101 b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4092DC6" w14:textId="77777777" w:rsidTr="00044D2F">
        <w:trPr>
          <w:trHeight w:val="240"/>
          <w:jc w:val="center"/>
        </w:trPr>
        <w:tc>
          <w:tcPr>
            <w:tcW w:w="9752" w:type="dxa"/>
            <w:gridSpan w:val="2"/>
          </w:tcPr>
          <w:p w14:paraId="0F016841" w14:textId="77777777" w:rsidR="005A7611" w:rsidRPr="00AA693E" w:rsidRDefault="005A7611"/>
        </w:tc>
      </w:tr>
      <w:tr w:rsidR="008B7DD9" w:rsidRPr="00AA693E" w14:paraId="0EE7026F" w14:textId="77777777" w:rsidTr="00044D2F">
        <w:trPr>
          <w:trHeight w:val="240"/>
          <w:jc w:val="center"/>
        </w:trPr>
        <w:tc>
          <w:tcPr>
            <w:tcW w:w="4876" w:type="dxa"/>
            <w:hideMark/>
          </w:tcPr>
          <w:p w14:paraId="2F2DEC8F" w14:textId="77777777" w:rsidR="005A7611" w:rsidRPr="00AA693E" w:rsidRDefault="00ED0DDF">
            <w:pPr>
              <w:pStyle w:val="AmColumnHeading"/>
            </w:pPr>
            <w:r w:rsidRPr="00AA693E">
              <w:rPr>
                <w:color w:val="0000FA"/>
              </w:rPr>
              <w:t>A Bizottság által javasolt szöveg</w:t>
            </w:r>
          </w:p>
        </w:tc>
        <w:tc>
          <w:tcPr>
            <w:tcW w:w="4876" w:type="dxa"/>
            <w:hideMark/>
          </w:tcPr>
          <w:p w14:paraId="0FD8E572" w14:textId="77777777" w:rsidR="005A7611" w:rsidRPr="00AA693E" w:rsidRDefault="00ED0DDF">
            <w:pPr>
              <w:pStyle w:val="AmColumnHeading"/>
            </w:pPr>
            <w:r w:rsidRPr="00AA693E">
              <w:rPr>
                <w:color w:val="0000F5"/>
              </w:rPr>
              <w:t>Módosítás</w:t>
            </w:r>
          </w:p>
        </w:tc>
      </w:tr>
      <w:tr w:rsidR="008B7DD9" w:rsidRPr="00AA693E" w14:paraId="32D1F42B" w14:textId="77777777" w:rsidTr="00044D2F">
        <w:trPr>
          <w:jc w:val="center"/>
        </w:trPr>
        <w:tc>
          <w:tcPr>
            <w:tcW w:w="4876" w:type="dxa"/>
          </w:tcPr>
          <w:p w14:paraId="4F5522C2" w14:textId="77777777" w:rsidR="005A7611" w:rsidRPr="00AA693E" w:rsidRDefault="005A7611">
            <w:pPr>
              <w:pStyle w:val="Normal6a"/>
            </w:pPr>
          </w:p>
        </w:tc>
        <w:tc>
          <w:tcPr>
            <w:tcW w:w="4876" w:type="dxa"/>
            <w:hideMark/>
          </w:tcPr>
          <w:p w14:paraId="10233C6E" w14:textId="77777777" w:rsidR="005A7611" w:rsidRPr="00AA693E" w:rsidRDefault="00ED0DDF">
            <w:pPr>
              <w:pStyle w:val="Normal6a"/>
            </w:pPr>
            <w:r w:rsidRPr="00AA693E">
              <w:rPr>
                <w:b/>
                <w:i/>
                <w:color w:val="000005"/>
              </w:rPr>
              <w:t>44b.</w:t>
            </w:r>
            <w:r w:rsidRPr="00AA693E">
              <w:rPr>
                <w:color w:val="000005"/>
              </w:rPr>
              <w:tab/>
            </w:r>
            <w:r w:rsidRPr="00AA693E">
              <w:rPr>
                <w:b/>
                <w:i/>
                <w:color w:val="000005"/>
              </w:rPr>
              <w:t>a rendelet a következő cikkel egészül ki:</w:t>
            </w:r>
          </w:p>
        </w:tc>
      </w:tr>
      <w:tr w:rsidR="008B7DD9" w:rsidRPr="00AA693E" w14:paraId="1E1C411F" w14:textId="77777777" w:rsidTr="00044D2F">
        <w:trPr>
          <w:jc w:val="center"/>
        </w:trPr>
        <w:tc>
          <w:tcPr>
            <w:tcW w:w="4876" w:type="dxa"/>
          </w:tcPr>
          <w:p w14:paraId="3B90F5E8" w14:textId="77777777" w:rsidR="005A7611" w:rsidRPr="00AA693E" w:rsidRDefault="005A7611">
            <w:pPr>
              <w:pStyle w:val="Normal6a"/>
            </w:pPr>
            <w:bookmarkStart w:id="4" w:name="_Hlk232154545"/>
          </w:p>
        </w:tc>
        <w:tc>
          <w:tcPr>
            <w:tcW w:w="4876" w:type="dxa"/>
            <w:hideMark/>
          </w:tcPr>
          <w:p w14:paraId="4336886B" w14:textId="77777777" w:rsidR="005A7611" w:rsidRPr="00AA693E" w:rsidRDefault="00ED0DDF">
            <w:pPr>
              <w:pStyle w:val="Normal6a"/>
            </w:pPr>
            <w:r w:rsidRPr="00AA693E">
              <w:rPr>
                <w:b/>
                <w:i/>
                <w:color w:val="000005"/>
              </w:rPr>
              <w:t>„101b. cikk</w:t>
            </w:r>
          </w:p>
        </w:tc>
      </w:tr>
      <w:tr w:rsidR="008B7DD9" w:rsidRPr="00AA693E" w14:paraId="7CF2C733" w14:textId="77777777" w:rsidTr="00044D2F">
        <w:trPr>
          <w:jc w:val="center"/>
        </w:trPr>
        <w:tc>
          <w:tcPr>
            <w:tcW w:w="4876" w:type="dxa"/>
          </w:tcPr>
          <w:p w14:paraId="3CFB0A58" w14:textId="77777777" w:rsidR="00044D2F" w:rsidRPr="00AA693E" w:rsidRDefault="00044D2F" w:rsidP="00044D2F">
            <w:pPr>
              <w:pStyle w:val="Normal6a"/>
            </w:pPr>
          </w:p>
        </w:tc>
        <w:tc>
          <w:tcPr>
            <w:tcW w:w="4876" w:type="dxa"/>
            <w:hideMark/>
          </w:tcPr>
          <w:p w14:paraId="05C8A1C5" w14:textId="77777777" w:rsidR="00044D2F" w:rsidRPr="00AA693E" w:rsidRDefault="00ED0DDF" w:rsidP="00044D2F">
            <w:pPr>
              <w:pStyle w:val="Normal6a"/>
            </w:pPr>
            <w:r w:rsidRPr="00AA693E">
              <w:rPr>
                <w:b/>
                <w:i/>
                <w:color w:val="000005"/>
              </w:rPr>
              <w:t>(1) Az ESMA díjat számít fel az alapkezelő társaságok és ABAK-ok minden egyes jelentős uniós csoportjának.</w:t>
            </w:r>
          </w:p>
        </w:tc>
      </w:tr>
      <w:tr w:rsidR="008B7DD9" w:rsidRPr="00AA693E" w14:paraId="677B001E" w14:textId="77777777" w:rsidTr="00044D2F">
        <w:trPr>
          <w:jc w:val="center"/>
        </w:trPr>
        <w:tc>
          <w:tcPr>
            <w:tcW w:w="4876" w:type="dxa"/>
          </w:tcPr>
          <w:p w14:paraId="08D0D80E" w14:textId="77777777" w:rsidR="00044D2F" w:rsidRPr="00AA693E" w:rsidRDefault="00044D2F" w:rsidP="00044D2F">
            <w:pPr>
              <w:pStyle w:val="Normal6a"/>
            </w:pPr>
          </w:p>
        </w:tc>
        <w:tc>
          <w:tcPr>
            <w:tcW w:w="4876" w:type="dxa"/>
            <w:hideMark/>
          </w:tcPr>
          <w:p w14:paraId="4EFD538C" w14:textId="77777777" w:rsidR="00044D2F" w:rsidRPr="00AA693E" w:rsidRDefault="00ED0DDF" w:rsidP="00044D2F">
            <w:pPr>
              <w:pStyle w:val="Normal6a"/>
            </w:pPr>
            <w:r w:rsidRPr="00AA693E">
              <w:rPr>
                <w:b/>
                <w:i/>
                <w:color w:val="000005"/>
              </w:rPr>
              <w:t>(2) Az (1) bekezdésben említett díjaknak teljes mértékben fedezniük kell az ESMA-nak az alapkezelő társaságok és ABAK-ok jelentős uniós csoportjaival kapcsolatos közvetlen irányításhoz, folyamatos felügyelethez, helyszíni ellenőrzésekhez és végrehajtáshoz kapcsolódó szükséges kiadásait, valamint fedezniük kell az ESMA-nál az ezen irányelv szerinti felügyeleti feladatainak ellátása során felmerült valamennyi költséget.</w:t>
            </w:r>
          </w:p>
        </w:tc>
      </w:tr>
      <w:tr w:rsidR="008B7DD9" w:rsidRPr="00AA693E" w14:paraId="0B577A10" w14:textId="77777777" w:rsidTr="00044D2F">
        <w:trPr>
          <w:jc w:val="center"/>
        </w:trPr>
        <w:tc>
          <w:tcPr>
            <w:tcW w:w="4876" w:type="dxa"/>
          </w:tcPr>
          <w:p w14:paraId="74C06C11" w14:textId="77777777" w:rsidR="00044D2F" w:rsidRPr="00AA693E" w:rsidRDefault="00044D2F" w:rsidP="00044D2F">
            <w:pPr>
              <w:pStyle w:val="Normal6a"/>
            </w:pPr>
          </w:p>
        </w:tc>
        <w:tc>
          <w:tcPr>
            <w:tcW w:w="4876" w:type="dxa"/>
            <w:hideMark/>
          </w:tcPr>
          <w:p w14:paraId="14FEBAF8" w14:textId="77777777" w:rsidR="00044D2F" w:rsidRPr="00AA693E" w:rsidRDefault="00ED0DDF" w:rsidP="00044D2F">
            <w:pPr>
              <w:pStyle w:val="Normal6a"/>
            </w:pPr>
            <w:r w:rsidRPr="00AA693E">
              <w:rPr>
                <w:b/>
                <w:i/>
                <w:color w:val="000005"/>
              </w:rPr>
              <w:t xml:space="preserve">(3) </w:t>
            </w:r>
            <w:r w:rsidRPr="00AA693E">
              <w:rPr>
                <w:b/>
                <w:i/>
                <w:color w:val="000005"/>
              </w:rPr>
              <w:t>Az alapkezelő társaságok és ABAK-ok jelentős uniós csoportjának felszámított egyedi felügyeleti díj összegének teljes mértékben arányosnak kell lennie a csoport méretével, amelyet az összes kezelt eszköz alapján számítanak ki, és tükröznie kell a követett befektetési stratégiák összetettségét és kockázati profilját.</w:t>
            </w:r>
          </w:p>
        </w:tc>
      </w:tr>
      <w:tr w:rsidR="008B7DD9" w:rsidRPr="00AA693E" w14:paraId="791E55D6" w14:textId="77777777" w:rsidTr="00044D2F">
        <w:trPr>
          <w:jc w:val="center"/>
        </w:trPr>
        <w:tc>
          <w:tcPr>
            <w:tcW w:w="4876" w:type="dxa"/>
          </w:tcPr>
          <w:p w14:paraId="35F2739B" w14:textId="77777777" w:rsidR="005A7611" w:rsidRPr="00AA693E" w:rsidRDefault="005A7611">
            <w:pPr>
              <w:pStyle w:val="Normal6a"/>
            </w:pPr>
          </w:p>
        </w:tc>
        <w:tc>
          <w:tcPr>
            <w:tcW w:w="4876" w:type="dxa"/>
            <w:hideMark/>
          </w:tcPr>
          <w:p w14:paraId="3149D933" w14:textId="77777777" w:rsidR="005A7611" w:rsidRPr="00AA693E" w:rsidRDefault="00ED0DDF">
            <w:pPr>
              <w:pStyle w:val="Normal6a"/>
            </w:pPr>
            <w:r w:rsidRPr="00AA693E">
              <w:rPr>
                <w:b/>
                <w:i/>
                <w:color w:val="000005"/>
              </w:rPr>
              <w:t xml:space="preserve">(4) </w:t>
            </w:r>
            <w:r w:rsidRPr="00AA693E">
              <w:rPr>
                <w:b/>
                <w:i/>
                <w:color w:val="000005"/>
              </w:rPr>
              <w:t xml:space="preserve">A Bizottság felhatalmazást kap arra, hogy felhatalmazáson alapuló jogi </w:t>
            </w:r>
            <w:r w:rsidRPr="00AA693E">
              <w:rPr>
                <w:b/>
                <w:i/>
                <w:color w:val="000005"/>
              </w:rPr>
              <w:lastRenderedPageBreak/>
              <w:t>aktusokat fogadjon el e cikknek a következők meghatározása révén történő kiegészítésére:</w:t>
            </w:r>
          </w:p>
        </w:tc>
      </w:tr>
      <w:tr w:rsidR="008B7DD9" w:rsidRPr="00AA693E" w14:paraId="703982FF" w14:textId="77777777" w:rsidTr="00044D2F">
        <w:trPr>
          <w:jc w:val="center"/>
        </w:trPr>
        <w:tc>
          <w:tcPr>
            <w:tcW w:w="4876" w:type="dxa"/>
          </w:tcPr>
          <w:p w14:paraId="1BCFEA8E" w14:textId="77777777" w:rsidR="005A7611" w:rsidRPr="00AA693E" w:rsidRDefault="005A7611">
            <w:pPr>
              <w:pStyle w:val="Normal6a"/>
            </w:pPr>
          </w:p>
        </w:tc>
        <w:tc>
          <w:tcPr>
            <w:tcW w:w="4876" w:type="dxa"/>
            <w:hideMark/>
          </w:tcPr>
          <w:p w14:paraId="12660E26" w14:textId="77777777" w:rsidR="005A7611" w:rsidRPr="00AA693E" w:rsidRDefault="00ED0DDF">
            <w:pPr>
              <w:pStyle w:val="Normal6a"/>
            </w:pPr>
            <w:r w:rsidRPr="00AA693E">
              <w:rPr>
                <w:b/>
                <w:i/>
                <w:color w:val="000005"/>
              </w:rPr>
              <w:t>a) a díjtípusok;</w:t>
            </w:r>
          </w:p>
        </w:tc>
      </w:tr>
      <w:tr w:rsidR="008B7DD9" w:rsidRPr="00AA693E" w14:paraId="3FAC08C3" w14:textId="77777777" w:rsidTr="00044D2F">
        <w:trPr>
          <w:jc w:val="center"/>
        </w:trPr>
        <w:tc>
          <w:tcPr>
            <w:tcW w:w="4876" w:type="dxa"/>
          </w:tcPr>
          <w:p w14:paraId="69635D81" w14:textId="77777777" w:rsidR="005A7611" w:rsidRPr="00AA693E" w:rsidRDefault="005A7611">
            <w:pPr>
              <w:pStyle w:val="Normal6a"/>
            </w:pPr>
          </w:p>
        </w:tc>
        <w:tc>
          <w:tcPr>
            <w:tcW w:w="4876" w:type="dxa"/>
            <w:hideMark/>
          </w:tcPr>
          <w:p w14:paraId="24071B38" w14:textId="77777777" w:rsidR="005A7611" w:rsidRPr="00AA693E" w:rsidRDefault="00ED0DDF">
            <w:pPr>
              <w:pStyle w:val="Normal6a"/>
            </w:pPr>
            <w:r w:rsidRPr="00AA693E">
              <w:rPr>
                <w:b/>
                <w:i/>
                <w:color w:val="000005"/>
              </w:rPr>
              <w:t>b) a díjköteles ügyek;</w:t>
            </w:r>
          </w:p>
        </w:tc>
      </w:tr>
      <w:tr w:rsidR="008B7DD9" w:rsidRPr="00AA693E" w14:paraId="7367584C" w14:textId="77777777" w:rsidTr="00044D2F">
        <w:trPr>
          <w:jc w:val="center"/>
        </w:trPr>
        <w:tc>
          <w:tcPr>
            <w:tcW w:w="4876" w:type="dxa"/>
          </w:tcPr>
          <w:p w14:paraId="45D8FD60" w14:textId="77777777" w:rsidR="00044D2F" w:rsidRPr="00AA693E" w:rsidRDefault="00044D2F" w:rsidP="00044D2F">
            <w:pPr>
              <w:pStyle w:val="Normal6a"/>
            </w:pPr>
          </w:p>
        </w:tc>
        <w:tc>
          <w:tcPr>
            <w:tcW w:w="4876" w:type="dxa"/>
            <w:hideMark/>
          </w:tcPr>
          <w:p w14:paraId="307D323A" w14:textId="77777777" w:rsidR="00044D2F" w:rsidRPr="00AA693E" w:rsidRDefault="00ED0DDF" w:rsidP="00044D2F">
            <w:pPr>
              <w:pStyle w:val="Normal6a"/>
              <w:rPr>
                <w:b/>
                <w:i/>
              </w:rPr>
            </w:pPr>
            <w:r w:rsidRPr="00AA693E">
              <w:rPr>
                <w:b/>
                <w:i/>
                <w:color w:val="000005"/>
              </w:rPr>
              <w:t xml:space="preserve">c) a díjak kiszámításának módja; valamint </w:t>
            </w:r>
          </w:p>
          <w:p w14:paraId="4DFCB98E" w14:textId="77777777" w:rsidR="00044D2F" w:rsidRPr="00AA693E" w:rsidRDefault="00ED0DDF" w:rsidP="00044D2F">
            <w:pPr>
              <w:pStyle w:val="Normal6a"/>
            </w:pPr>
            <w:r w:rsidRPr="00AA693E">
              <w:rPr>
                <w:b/>
                <w:i/>
                <w:color w:val="000005"/>
              </w:rPr>
              <w:t>d) a díjfizetés módja.”;</w:t>
            </w:r>
          </w:p>
        </w:tc>
      </w:tr>
    </w:tbl>
    <w:bookmarkEnd w:id="4"/>
    <w:p w14:paraId="5EB34209"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DF938CD" w14:textId="77777777" w:rsidR="005A7611" w:rsidRPr="00AA693E" w:rsidRDefault="00ED0DDF" w:rsidP="005A7611">
      <w:r w:rsidRPr="00ED0DDF">
        <w:rPr>
          <w:rStyle w:val="HideTWBExt"/>
        </w:rPr>
        <w:t>&lt;/Amend&gt;</w:t>
      </w:r>
    </w:p>
    <w:p w14:paraId="7D04C8AA"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40</w:t>
      </w:r>
      <w:r w:rsidRPr="00ED0DDF">
        <w:rPr>
          <w:rStyle w:val="HideTWBExt"/>
          <w:b w:val="0"/>
        </w:rPr>
        <w:t>&lt;/NumAm&gt;</w:t>
      </w:r>
    </w:p>
    <w:p w14:paraId="3B932ACD"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7DDDCDB"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356E83FE"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6BCA7738" w14:textId="77777777" w:rsidR="005A7611" w:rsidRPr="00AA693E" w:rsidRDefault="00ED0DDF" w:rsidP="005A7611">
      <w:r w:rsidRPr="00ED0DDF">
        <w:rPr>
          <w:rStyle w:val="HideTWBExt"/>
        </w:rPr>
        <w:t>&lt;Article2&gt;</w:t>
      </w:r>
      <w:r w:rsidRPr="00AA693E">
        <w:rPr>
          <w:color w:val="0000F0"/>
        </w:rPr>
        <w:t>110b cikk – cím</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27ABC3B" w14:textId="77777777" w:rsidTr="005A7611">
        <w:trPr>
          <w:trHeight w:val="240"/>
          <w:jc w:val="center"/>
        </w:trPr>
        <w:tc>
          <w:tcPr>
            <w:tcW w:w="9752" w:type="dxa"/>
            <w:gridSpan w:val="2"/>
          </w:tcPr>
          <w:p w14:paraId="514C9847" w14:textId="77777777" w:rsidR="005A7611" w:rsidRPr="00AA693E" w:rsidRDefault="005A7611"/>
        </w:tc>
      </w:tr>
      <w:tr w:rsidR="008B7DD9" w:rsidRPr="00AA693E" w14:paraId="2F3B009D" w14:textId="77777777" w:rsidTr="005A7611">
        <w:trPr>
          <w:trHeight w:val="240"/>
          <w:jc w:val="center"/>
        </w:trPr>
        <w:tc>
          <w:tcPr>
            <w:tcW w:w="4876" w:type="dxa"/>
            <w:hideMark/>
          </w:tcPr>
          <w:p w14:paraId="3993CE25" w14:textId="77777777" w:rsidR="005A7611" w:rsidRPr="00AA693E" w:rsidRDefault="00ED0DDF">
            <w:pPr>
              <w:pStyle w:val="AmColumnHeading"/>
            </w:pPr>
            <w:r w:rsidRPr="00AA693E">
              <w:rPr>
                <w:color w:val="0000FA"/>
              </w:rPr>
              <w:t>A Bizottság által javasolt szöveg</w:t>
            </w:r>
          </w:p>
        </w:tc>
        <w:tc>
          <w:tcPr>
            <w:tcW w:w="4876" w:type="dxa"/>
            <w:hideMark/>
          </w:tcPr>
          <w:p w14:paraId="76582972" w14:textId="77777777" w:rsidR="005A7611" w:rsidRPr="00AA693E" w:rsidRDefault="00ED0DDF">
            <w:pPr>
              <w:pStyle w:val="AmColumnHeading"/>
            </w:pPr>
            <w:r w:rsidRPr="00AA693E">
              <w:rPr>
                <w:color w:val="0000F5"/>
              </w:rPr>
              <w:t>Módosítás</w:t>
            </w:r>
          </w:p>
        </w:tc>
      </w:tr>
      <w:tr w:rsidR="008B7DD9" w:rsidRPr="00AA693E" w14:paraId="44790ACC" w14:textId="77777777" w:rsidTr="005A7611">
        <w:trPr>
          <w:jc w:val="center"/>
        </w:trPr>
        <w:tc>
          <w:tcPr>
            <w:tcW w:w="4876" w:type="dxa"/>
            <w:hideMark/>
          </w:tcPr>
          <w:p w14:paraId="059346CE" w14:textId="77777777" w:rsidR="005A7611" w:rsidRPr="00AA693E" w:rsidRDefault="00ED0DDF">
            <w:pPr>
              <w:pStyle w:val="Normal6a"/>
            </w:pPr>
            <w:r w:rsidRPr="00AA693E">
              <w:rPr>
                <w:color w:val="0000FA"/>
              </w:rPr>
              <w:t xml:space="preserve">Az alapkezelő társaságok és ABAK-ok nagy uniós csoportjainak </w:t>
            </w:r>
            <w:r w:rsidRPr="00AA693E">
              <w:rPr>
                <w:b/>
                <w:i/>
                <w:color w:val="0000FA"/>
              </w:rPr>
              <w:t>ESMA általi</w:t>
            </w:r>
            <w:r w:rsidRPr="00AA693E">
              <w:rPr>
                <w:color w:val="0000FA"/>
              </w:rPr>
              <w:t xml:space="preserve"> felülvizsgálata</w:t>
            </w:r>
          </w:p>
        </w:tc>
        <w:tc>
          <w:tcPr>
            <w:tcW w:w="4876" w:type="dxa"/>
            <w:hideMark/>
          </w:tcPr>
          <w:p w14:paraId="7E0FF00C" w14:textId="77777777" w:rsidR="005A7611" w:rsidRPr="00AA693E" w:rsidRDefault="00ED0DDF">
            <w:pPr>
              <w:pStyle w:val="Normal6a"/>
            </w:pPr>
            <w:r w:rsidRPr="00AA693E">
              <w:rPr>
                <w:color w:val="000005"/>
              </w:rPr>
              <w:t xml:space="preserve">Az alapkezelő társaságok és ABAK-ok nagy uniós csoportjainak </w:t>
            </w:r>
            <w:r w:rsidRPr="00AA693E">
              <w:rPr>
                <w:b/>
                <w:i/>
                <w:color w:val="000005"/>
              </w:rPr>
              <w:t>éves</w:t>
            </w:r>
            <w:r w:rsidRPr="00AA693E">
              <w:rPr>
                <w:color w:val="000005"/>
              </w:rPr>
              <w:t xml:space="preserve"> felülvizsgálata</w:t>
            </w:r>
          </w:p>
        </w:tc>
      </w:tr>
    </w:tbl>
    <w:p w14:paraId="72A0197C"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2FEA109" w14:textId="77777777" w:rsidR="005A7611" w:rsidRPr="00AA693E" w:rsidRDefault="00ED0DDF" w:rsidP="005A7611">
      <w:r w:rsidRPr="00ED0DDF">
        <w:rPr>
          <w:rStyle w:val="HideTWBExt"/>
        </w:rPr>
        <w:t>&lt;/Amend&gt;</w:t>
      </w:r>
    </w:p>
    <w:p w14:paraId="7D749AD3"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41</w:t>
      </w:r>
      <w:r w:rsidRPr="00ED0DDF">
        <w:rPr>
          <w:rStyle w:val="HideTWBExt"/>
          <w:b w:val="0"/>
        </w:rPr>
        <w:t>&lt;/NumAm&gt;</w:t>
      </w:r>
    </w:p>
    <w:p w14:paraId="7D64989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73E1CFE"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44EAEACE"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033EB2F6" w14:textId="77777777" w:rsidR="005A7611" w:rsidRPr="00AA693E" w:rsidRDefault="00ED0DDF" w:rsidP="005A7611">
      <w:r w:rsidRPr="00ED0DDF">
        <w:rPr>
          <w:rStyle w:val="HideTWBExt"/>
        </w:rPr>
        <w:t>&lt;Article2&gt;</w:t>
      </w:r>
      <w:r w:rsidRPr="00AA693E">
        <w:rPr>
          <w:color w:val="0000F0"/>
        </w:rPr>
        <w:t>110b cikk – 1 bekezdés – 1 albekezdés – a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BA53CF7" w14:textId="77777777" w:rsidTr="005A7611">
        <w:trPr>
          <w:trHeight w:val="240"/>
          <w:jc w:val="center"/>
        </w:trPr>
        <w:tc>
          <w:tcPr>
            <w:tcW w:w="9752" w:type="dxa"/>
            <w:gridSpan w:val="2"/>
          </w:tcPr>
          <w:p w14:paraId="17643DD8" w14:textId="77777777" w:rsidR="005A7611" w:rsidRPr="00AA693E" w:rsidRDefault="005A7611"/>
        </w:tc>
      </w:tr>
      <w:tr w:rsidR="008B7DD9" w:rsidRPr="00AA693E" w14:paraId="5B67E43C" w14:textId="77777777" w:rsidTr="005A7611">
        <w:trPr>
          <w:trHeight w:val="240"/>
          <w:jc w:val="center"/>
        </w:trPr>
        <w:tc>
          <w:tcPr>
            <w:tcW w:w="4876" w:type="dxa"/>
            <w:hideMark/>
          </w:tcPr>
          <w:p w14:paraId="0D20DB1A" w14:textId="77777777" w:rsidR="005A7611" w:rsidRPr="00AA693E" w:rsidRDefault="00ED0DDF">
            <w:pPr>
              <w:pStyle w:val="AmColumnHeading"/>
            </w:pPr>
            <w:r w:rsidRPr="00AA693E">
              <w:rPr>
                <w:color w:val="0000FA"/>
              </w:rPr>
              <w:t>A Bizottság által javasolt szöveg</w:t>
            </w:r>
          </w:p>
        </w:tc>
        <w:tc>
          <w:tcPr>
            <w:tcW w:w="4876" w:type="dxa"/>
            <w:hideMark/>
          </w:tcPr>
          <w:p w14:paraId="4082223A" w14:textId="77777777" w:rsidR="005A7611" w:rsidRPr="00AA693E" w:rsidRDefault="00ED0DDF">
            <w:pPr>
              <w:pStyle w:val="AmColumnHeading"/>
            </w:pPr>
            <w:r w:rsidRPr="00AA693E">
              <w:rPr>
                <w:color w:val="0000F5"/>
              </w:rPr>
              <w:t>Módosítás</w:t>
            </w:r>
          </w:p>
        </w:tc>
      </w:tr>
      <w:tr w:rsidR="008B7DD9" w:rsidRPr="00AA693E" w14:paraId="4466EA53" w14:textId="77777777" w:rsidTr="005A7611">
        <w:trPr>
          <w:jc w:val="center"/>
        </w:trPr>
        <w:tc>
          <w:tcPr>
            <w:tcW w:w="4876" w:type="dxa"/>
            <w:hideMark/>
          </w:tcPr>
          <w:p w14:paraId="3BABB17B" w14:textId="77777777" w:rsidR="005A7611" w:rsidRPr="00AA693E" w:rsidRDefault="00ED0DDF">
            <w:pPr>
              <w:pStyle w:val="Normal6a"/>
            </w:pPr>
            <w:r w:rsidRPr="00AA693E">
              <w:rPr>
                <w:color w:val="0000FA"/>
              </w:rPr>
              <w:t>a)</w:t>
            </w:r>
            <w:r w:rsidRPr="00AA693E">
              <w:rPr>
                <w:color w:val="0000FA"/>
              </w:rPr>
              <w:tab/>
            </w:r>
            <w:r w:rsidRPr="00AA693E">
              <w:rPr>
                <w:color w:val="0000FA"/>
              </w:rPr>
              <w:t xml:space="preserve">a csoporton belüli alapkezelő társaságok és ABAK-ok uniós szintű összesített nettó eszközértéke </w:t>
            </w:r>
            <w:r w:rsidRPr="00AA693E">
              <w:rPr>
                <w:b/>
                <w:i/>
                <w:color w:val="0000FA"/>
              </w:rPr>
              <w:t>meghaladja a 300 milliárd EUR-t</w:t>
            </w:r>
            <w:r w:rsidRPr="00AA693E">
              <w:rPr>
                <w:color w:val="0000FA"/>
              </w:rPr>
              <w:t>;</w:t>
            </w:r>
          </w:p>
        </w:tc>
        <w:tc>
          <w:tcPr>
            <w:tcW w:w="4876" w:type="dxa"/>
            <w:hideMark/>
          </w:tcPr>
          <w:p w14:paraId="44C493CD" w14:textId="77777777" w:rsidR="005A7611" w:rsidRPr="00AA693E" w:rsidRDefault="00ED0DDF">
            <w:pPr>
              <w:pStyle w:val="Normal6a"/>
            </w:pPr>
            <w:r w:rsidRPr="00AA693E">
              <w:rPr>
                <w:color w:val="000005"/>
              </w:rPr>
              <w:t>a)</w:t>
            </w:r>
            <w:r w:rsidRPr="00AA693E">
              <w:rPr>
                <w:color w:val="000005"/>
              </w:rPr>
              <w:tab/>
              <w:t xml:space="preserve">a csoporton belüli alapkezelő társaságok és ABAK-ok uniós szintű összesített nettó eszközértéke </w:t>
            </w:r>
            <w:r w:rsidRPr="00AA693E">
              <w:rPr>
                <w:b/>
                <w:i/>
                <w:color w:val="000005"/>
              </w:rPr>
              <w:t>50–150 milliárd EUR</w:t>
            </w:r>
            <w:r w:rsidRPr="00AA693E">
              <w:rPr>
                <w:color w:val="000005"/>
              </w:rPr>
              <w:t>;</w:t>
            </w:r>
          </w:p>
        </w:tc>
      </w:tr>
    </w:tbl>
    <w:p w14:paraId="3B385D9A"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C6BA28D" w14:textId="77777777" w:rsidR="005A7611" w:rsidRPr="00AA693E" w:rsidRDefault="00ED0DDF" w:rsidP="005A7611">
      <w:r w:rsidRPr="00ED0DDF">
        <w:rPr>
          <w:rStyle w:val="HideTWBExt"/>
        </w:rPr>
        <w:t>&lt;/Amend&gt;</w:t>
      </w:r>
    </w:p>
    <w:p w14:paraId="4847F19C"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42</w:t>
      </w:r>
      <w:r w:rsidRPr="00ED0DDF">
        <w:rPr>
          <w:rStyle w:val="HideTWBExt"/>
          <w:b w:val="0"/>
        </w:rPr>
        <w:t>&lt;/NumAm&gt;</w:t>
      </w:r>
    </w:p>
    <w:p w14:paraId="0B0CC737" w14:textId="77777777" w:rsidR="005A7611" w:rsidRPr="00AA693E" w:rsidRDefault="00ED0DDF" w:rsidP="005A7611">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04433EC8"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22CC422B"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1113385A" w14:textId="77777777" w:rsidR="005A7611" w:rsidRPr="00AA693E" w:rsidRDefault="00ED0DDF" w:rsidP="005A7611">
      <w:r w:rsidRPr="00ED0DDF">
        <w:rPr>
          <w:rStyle w:val="HideTWBExt"/>
        </w:rPr>
        <w:t>&lt;Article2&gt;</w:t>
      </w:r>
      <w:r w:rsidRPr="00AA693E">
        <w:rPr>
          <w:color w:val="0000F0"/>
        </w:rPr>
        <w:t>110b cikk – 3 bekezdés – 1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725D1A8" w14:textId="77777777" w:rsidTr="009C5CF2">
        <w:trPr>
          <w:trHeight w:val="240"/>
          <w:jc w:val="center"/>
        </w:trPr>
        <w:tc>
          <w:tcPr>
            <w:tcW w:w="9752" w:type="dxa"/>
            <w:gridSpan w:val="2"/>
          </w:tcPr>
          <w:p w14:paraId="2965882C" w14:textId="77777777" w:rsidR="005A7611" w:rsidRPr="00AA693E" w:rsidRDefault="005A7611"/>
        </w:tc>
      </w:tr>
      <w:tr w:rsidR="008B7DD9" w:rsidRPr="00AA693E" w14:paraId="01822EA0" w14:textId="77777777" w:rsidTr="009C5CF2">
        <w:trPr>
          <w:trHeight w:val="240"/>
          <w:jc w:val="center"/>
        </w:trPr>
        <w:tc>
          <w:tcPr>
            <w:tcW w:w="4876" w:type="dxa"/>
            <w:hideMark/>
          </w:tcPr>
          <w:p w14:paraId="40E8F36C" w14:textId="77777777" w:rsidR="005A7611" w:rsidRPr="00AA693E" w:rsidRDefault="00ED0DDF">
            <w:pPr>
              <w:pStyle w:val="AmColumnHeading"/>
            </w:pPr>
            <w:r w:rsidRPr="00AA693E">
              <w:rPr>
                <w:color w:val="0000FA"/>
              </w:rPr>
              <w:t>A Bizottság által javasolt szöveg</w:t>
            </w:r>
          </w:p>
        </w:tc>
        <w:tc>
          <w:tcPr>
            <w:tcW w:w="4876" w:type="dxa"/>
            <w:hideMark/>
          </w:tcPr>
          <w:p w14:paraId="43CF4476" w14:textId="77777777" w:rsidR="005A7611" w:rsidRPr="00AA693E" w:rsidRDefault="00ED0DDF">
            <w:pPr>
              <w:pStyle w:val="AmColumnHeading"/>
            </w:pPr>
            <w:r w:rsidRPr="00AA693E">
              <w:rPr>
                <w:color w:val="0000F5"/>
              </w:rPr>
              <w:t>Módosítás</w:t>
            </w:r>
          </w:p>
        </w:tc>
      </w:tr>
      <w:tr w:rsidR="008B7DD9" w:rsidRPr="00AA693E" w14:paraId="3649F8A1" w14:textId="77777777" w:rsidTr="009C5CF2">
        <w:trPr>
          <w:jc w:val="center"/>
        </w:trPr>
        <w:tc>
          <w:tcPr>
            <w:tcW w:w="4876" w:type="dxa"/>
            <w:hideMark/>
          </w:tcPr>
          <w:p w14:paraId="7A4355BC" w14:textId="77777777" w:rsidR="009C5CF2" w:rsidRPr="00AA693E" w:rsidRDefault="00ED0DDF" w:rsidP="009C5CF2">
            <w:pPr>
              <w:pStyle w:val="Normal6a"/>
            </w:pPr>
            <w:r w:rsidRPr="00AA693E">
              <w:rPr>
                <w:color w:val="0000FA"/>
              </w:rPr>
              <w:t xml:space="preserve">Az ESMA az alapkezelő társaságok székhelye szerinti tagállamok illetékes hatóságaival és adott esetben az </w:t>
            </w:r>
            <w:r w:rsidRPr="00AA693E">
              <w:rPr>
                <w:b/>
                <w:bCs/>
                <w:i/>
                <w:iCs/>
                <w:color w:val="0000FA"/>
              </w:rPr>
              <w:t>uniós csoporthoz tartozó</w:t>
            </w:r>
            <w:r w:rsidRPr="00AA693E">
              <w:rPr>
                <w:color w:val="0000FA"/>
              </w:rPr>
              <w:t xml:space="preserve"> ABAK-ok székhelye szerinti tagállamok illetékes hatóságaival együttműködve legalább évente felülvizsgálja az </w:t>
            </w:r>
            <w:r w:rsidRPr="00AA693E">
              <w:rPr>
                <w:color w:val="0000FA"/>
              </w:rPr>
              <w:t>(</w:t>
            </w:r>
            <w:r w:rsidRPr="00AA693E">
              <w:rPr>
                <w:color w:val="0000FA"/>
              </w:rPr>
              <w:t>1)</w:t>
            </w:r>
            <w:r w:rsidRPr="00AA693E">
              <w:rPr>
                <w:b/>
                <w:i/>
                <w:color w:val="0000FA"/>
              </w:rPr>
              <w:t xml:space="preserve"> bekezdés</w:t>
            </w:r>
            <w:r w:rsidRPr="00AA693E">
              <w:rPr>
                <w:color w:val="0000FA"/>
              </w:rPr>
              <w:t xml:space="preserve"> </w:t>
            </w:r>
            <w:r w:rsidRPr="00AA693E">
              <w:rPr>
                <w:b/>
                <w:bCs/>
                <w:i/>
                <w:iCs/>
                <w:color w:val="0000FA"/>
              </w:rPr>
              <w:t>alapján</w:t>
            </w:r>
            <w:r w:rsidRPr="00AA693E">
              <w:rPr>
                <w:color w:val="0000FA"/>
              </w:rPr>
              <w:t xml:space="preserve"> </w:t>
            </w:r>
            <w:r w:rsidRPr="00AA693E">
              <w:rPr>
                <w:b/>
                <w:i/>
                <w:color w:val="0000FA"/>
              </w:rPr>
              <w:t>azonosított valamennyi uniós csoportot</w:t>
            </w:r>
            <w:r w:rsidRPr="00AA693E">
              <w:rPr>
                <w:color w:val="0000FA"/>
              </w:rPr>
              <w:t>.</w:t>
            </w:r>
          </w:p>
        </w:tc>
        <w:tc>
          <w:tcPr>
            <w:tcW w:w="4876" w:type="dxa"/>
            <w:hideMark/>
          </w:tcPr>
          <w:p w14:paraId="043D148C" w14:textId="77777777" w:rsidR="009C5CF2" w:rsidRPr="00AA693E" w:rsidRDefault="00ED0DDF" w:rsidP="009C5CF2">
            <w:pPr>
              <w:pStyle w:val="Normal6a"/>
            </w:pPr>
            <w:r w:rsidRPr="00AA693E">
              <w:rPr>
                <w:color w:val="000005"/>
              </w:rPr>
              <w:t xml:space="preserve">Az ESMA az alapkezelő társaságok székhelye szerinti tagállamok illetékes hatóságaival és adott esetben az ABAK-ok székhelye szerinti tagállamok illetékes hatóságaival együttműködve legalább évente felülvizsgálja az (1) </w:t>
            </w:r>
            <w:r w:rsidRPr="00AA693E">
              <w:rPr>
                <w:b/>
                <w:i/>
                <w:color w:val="000005"/>
              </w:rPr>
              <w:t>bekezdésben meghatározott azon alapkezelő társaságokat és ABAK-okat, amelyek nem tartoznak az ESMA 97a. cikk szerinti közvetlen felügyelete alá</w:t>
            </w:r>
            <w:r w:rsidRPr="00AA693E">
              <w:rPr>
                <w:color w:val="000005"/>
              </w:rPr>
              <w:t>.</w:t>
            </w:r>
          </w:p>
        </w:tc>
      </w:tr>
    </w:tbl>
    <w:p w14:paraId="4ED4140D"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9120F37" w14:textId="77777777" w:rsidR="005A7611" w:rsidRPr="00AA693E" w:rsidRDefault="00ED0DDF" w:rsidP="005A7611">
      <w:r w:rsidRPr="00ED0DDF">
        <w:rPr>
          <w:rStyle w:val="HideTWBExt"/>
        </w:rPr>
        <w:t>&lt;/Amend&gt;</w:t>
      </w:r>
    </w:p>
    <w:p w14:paraId="04DE7851"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43</w:t>
      </w:r>
      <w:r w:rsidRPr="00ED0DDF">
        <w:rPr>
          <w:rStyle w:val="HideTWBExt"/>
          <w:b w:val="0"/>
        </w:rPr>
        <w:t>&lt;/NumAm&gt;</w:t>
      </w:r>
    </w:p>
    <w:p w14:paraId="65BA6BE7"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BCA6AC3"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5F6E9F9E"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31EE5601" w14:textId="77777777" w:rsidR="005A7611" w:rsidRPr="00AA693E" w:rsidRDefault="00ED0DDF" w:rsidP="005A7611">
      <w:r w:rsidRPr="00ED0DDF">
        <w:rPr>
          <w:rStyle w:val="HideTWBExt"/>
        </w:rPr>
        <w:t>&lt;Article2&gt;</w:t>
      </w:r>
      <w:r w:rsidRPr="00AA693E">
        <w:rPr>
          <w:color w:val="0000F0"/>
        </w:rPr>
        <w:t>110b cikk – 3 bekezdés – 2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C6DD09B" w14:textId="77777777" w:rsidTr="009C5CF2">
        <w:trPr>
          <w:trHeight w:val="240"/>
          <w:jc w:val="center"/>
        </w:trPr>
        <w:tc>
          <w:tcPr>
            <w:tcW w:w="9752" w:type="dxa"/>
            <w:gridSpan w:val="2"/>
          </w:tcPr>
          <w:p w14:paraId="1F662388" w14:textId="77777777" w:rsidR="005A7611" w:rsidRPr="00AA693E" w:rsidRDefault="005A7611"/>
        </w:tc>
      </w:tr>
      <w:tr w:rsidR="008B7DD9" w:rsidRPr="00AA693E" w14:paraId="6EA883C9" w14:textId="77777777" w:rsidTr="009C5CF2">
        <w:trPr>
          <w:trHeight w:val="240"/>
          <w:jc w:val="center"/>
        </w:trPr>
        <w:tc>
          <w:tcPr>
            <w:tcW w:w="4876" w:type="dxa"/>
            <w:hideMark/>
          </w:tcPr>
          <w:p w14:paraId="0BE886A1" w14:textId="77777777" w:rsidR="005A7611" w:rsidRPr="00AA693E" w:rsidRDefault="00ED0DDF">
            <w:pPr>
              <w:pStyle w:val="AmColumnHeading"/>
            </w:pPr>
            <w:r w:rsidRPr="00AA693E">
              <w:rPr>
                <w:color w:val="0000FA"/>
              </w:rPr>
              <w:t>A Bizottság által javasolt szöveg</w:t>
            </w:r>
          </w:p>
        </w:tc>
        <w:tc>
          <w:tcPr>
            <w:tcW w:w="4876" w:type="dxa"/>
            <w:hideMark/>
          </w:tcPr>
          <w:p w14:paraId="72818A6E" w14:textId="77777777" w:rsidR="005A7611" w:rsidRPr="00AA693E" w:rsidRDefault="00ED0DDF">
            <w:pPr>
              <w:pStyle w:val="AmColumnHeading"/>
            </w:pPr>
            <w:r w:rsidRPr="00AA693E">
              <w:rPr>
                <w:color w:val="0000F5"/>
              </w:rPr>
              <w:t>Módosítás</w:t>
            </w:r>
          </w:p>
        </w:tc>
      </w:tr>
      <w:tr w:rsidR="008B7DD9" w:rsidRPr="00AA693E" w14:paraId="750224CE" w14:textId="77777777" w:rsidTr="009C5CF2">
        <w:trPr>
          <w:jc w:val="center"/>
        </w:trPr>
        <w:tc>
          <w:tcPr>
            <w:tcW w:w="4876" w:type="dxa"/>
            <w:hideMark/>
          </w:tcPr>
          <w:p w14:paraId="51D4B087" w14:textId="77777777" w:rsidR="005A7611" w:rsidRPr="00AA693E" w:rsidRDefault="00ED0DDF">
            <w:pPr>
              <w:pStyle w:val="Normal6a"/>
            </w:pPr>
            <w:r w:rsidRPr="00AA693E">
              <w:rPr>
                <w:color w:val="0000FA"/>
              </w:rPr>
              <w:t xml:space="preserve">Az első albekezdésben említett felülvizsgálat során az ESMA értékeli </w:t>
            </w:r>
            <w:r w:rsidRPr="00AA693E">
              <w:rPr>
                <w:b/>
                <w:i/>
                <w:color w:val="0000FA"/>
              </w:rPr>
              <w:t>az alapkezelő társaságok és adott esetben az egyes uniós csoportokon belüli ABAK-ok illetékes hatóságai által</w:t>
            </w:r>
            <w:r w:rsidRPr="00AA693E">
              <w:rPr>
                <w:color w:val="0000FA"/>
              </w:rPr>
              <w:t xml:space="preserve"> az ezen irányelv és a 2011/61/EU irányelv követelményeinek alkalmazása során alkalmazott felügyeleti megközelítéseket. E felülvizsgálat céljából az ESMA olyan módszertant alkalmaz, amely biztosítja az említett felügyeleti megközelítések összehasonlíthatóságát és következetességét.</w:t>
            </w:r>
          </w:p>
        </w:tc>
        <w:tc>
          <w:tcPr>
            <w:tcW w:w="4876" w:type="dxa"/>
            <w:hideMark/>
          </w:tcPr>
          <w:p w14:paraId="67850448" w14:textId="77777777" w:rsidR="005A7611" w:rsidRPr="00AA693E" w:rsidRDefault="00ED0DDF">
            <w:pPr>
              <w:pStyle w:val="Normal6a"/>
            </w:pPr>
            <w:r w:rsidRPr="00AA693E">
              <w:rPr>
                <w:color w:val="000005"/>
              </w:rPr>
              <w:t>Az első albekezdésben említett felülvizsgálat során az ESMA értékeli az ezen irányelv és a 2011/61/EU irányelv követelményeinek alkalmazása során alkalmazott felügyeleti megközelítéseket. E felülvizsgálat céljából az ESMA olyan módszertant alkalmaz, amely biztosítja az említett felügyeleti megközelítések összehasonlíthatóságát és következetességét.</w:t>
            </w:r>
          </w:p>
        </w:tc>
      </w:tr>
    </w:tbl>
    <w:p w14:paraId="6E4AED31"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B7A6277" w14:textId="77777777" w:rsidR="005A7611" w:rsidRPr="00AA693E" w:rsidRDefault="00ED0DDF" w:rsidP="005A7611">
      <w:r w:rsidRPr="00ED0DDF">
        <w:rPr>
          <w:rStyle w:val="HideTWBExt"/>
        </w:rPr>
        <w:t>&lt;/Amend&gt;</w:t>
      </w:r>
    </w:p>
    <w:p w14:paraId="31205E33" w14:textId="77777777" w:rsidR="009C5CF2" w:rsidRPr="00AA693E" w:rsidRDefault="00ED0DDF" w:rsidP="009C5CF2">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44</w:t>
      </w:r>
      <w:r w:rsidRPr="00ED0DDF">
        <w:rPr>
          <w:rStyle w:val="HideTWBExt"/>
          <w:b w:val="0"/>
        </w:rPr>
        <w:t>&lt;/NumAm&gt;</w:t>
      </w:r>
    </w:p>
    <w:p w14:paraId="41CAA4BE" w14:textId="77777777" w:rsidR="009C5CF2" w:rsidRPr="00AA693E" w:rsidRDefault="00ED0DDF" w:rsidP="009C5CF2">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161EDB2D" w14:textId="77777777" w:rsidR="009C5CF2" w:rsidRPr="00AA693E" w:rsidRDefault="00ED0DDF" w:rsidP="009C5CF2">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38CB1222" w14:textId="77777777" w:rsidR="009C5CF2" w:rsidRPr="00AA693E" w:rsidRDefault="00ED0DDF" w:rsidP="009C5CF2">
      <w:r w:rsidRPr="00ED0DDF">
        <w:rPr>
          <w:rStyle w:val="HideTWBExt"/>
        </w:rPr>
        <w:t>&lt;DocAmend2&gt;</w:t>
      </w:r>
      <w:r w:rsidRPr="00AA693E">
        <w:rPr>
          <w:color w:val="0000F0"/>
        </w:rPr>
        <w:t>2009/65/EK irányelv</w:t>
      </w:r>
      <w:r w:rsidRPr="00ED0DDF">
        <w:rPr>
          <w:rStyle w:val="HideTWBExt"/>
        </w:rPr>
        <w:t>&lt;/DocAmend2&gt;</w:t>
      </w:r>
    </w:p>
    <w:p w14:paraId="61837273" w14:textId="77777777" w:rsidR="009C5CF2" w:rsidRPr="00AA693E" w:rsidRDefault="00ED0DDF" w:rsidP="009C5CF2">
      <w:r w:rsidRPr="00ED0DDF">
        <w:rPr>
          <w:rStyle w:val="HideTWBExt"/>
        </w:rPr>
        <w:t>&lt;Article2&gt;</w:t>
      </w:r>
      <w:r w:rsidRPr="00AA693E">
        <w:rPr>
          <w:color w:val="0000F0"/>
        </w:rPr>
        <w:t>110b cikk – 3 bekezdés – 2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68E7690" w14:textId="77777777" w:rsidTr="00944431">
        <w:trPr>
          <w:trHeight w:val="240"/>
          <w:jc w:val="center"/>
        </w:trPr>
        <w:tc>
          <w:tcPr>
            <w:tcW w:w="9752" w:type="dxa"/>
            <w:gridSpan w:val="2"/>
          </w:tcPr>
          <w:p w14:paraId="0ACA864A" w14:textId="77777777" w:rsidR="009C5CF2" w:rsidRPr="00AA693E" w:rsidRDefault="009C5CF2" w:rsidP="007D7D44"/>
        </w:tc>
      </w:tr>
      <w:tr w:rsidR="008B7DD9" w:rsidRPr="00AA693E" w14:paraId="49A9F09B" w14:textId="77777777" w:rsidTr="00944431">
        <w:trPr>
          <w:trHeight w:val="240"/>
          <w:jc w:val="center"/>
        </w:trPr>
        <w:tc>
          <w:tcPr>
            <w:tcW w:w="4876" w:type="dxa"/>
            <w:hideMark/>
          </w:tcPr>
          <w:p w14:paraId="72673632" w14:textId="77777777" w:rsidR="009C5CF2" w:rsidRPr="00AA693E" w:rsidRDefault="00ED0DDF" w:rsidP="007D7D44">
            <w:pPr>
              <w:pStyle w:val="AmColumnHeading"/>
            </w:pPr>
            <w:r w:rsidRPr="00AA693E">
              <w:rPr>
                <w:color w:val="0000FA"/>
              </w:rPr>
              <w:t>A Bizottság által javasolt szöveg</w:t>
            </w:r>
          </w:p>
        </w:tc>
        <w:tc>
          <w:tcPr>
            <w:tcW w:w="4876" w:type="dxa"/>
            <w:hideMark/>
          </w:tcPr>
          <w:p w14:paraId="7C970BBB" w14:textId="77777777" w:rsidR="009C5CF2" w:rsidRPr="00AA693E" w:rsidRDefault="00ED0DDF" w:rsidP="007D7D44">
            <w:pPr>
              <w:pStyle w:val="AmColumnHeading"/>
            </w:pPr>
            <w:r w:rsidRPr="00AA693E">
              <w:rPr>
                <w:color w:val="0000F5"/>
              </w:rPr>
              <w:t>Módosítás</w:t>
            </w:r>
          </w:p>
        </w:tc>
      </w:tr>
      <w:tr w:rsidR="008B7DD9" w:rsidRPr="00AA693E" w14:paraId="60F43F9D" w14:textId="77777777" w:rsidTr="00944431">
        <w:trPr>
          <w:jc w:val="center"/>
        </w:trPr>
        <w:tc>
          <w:tcPr>
            <w:tcW w:w="4876" w:type="dxa"/>
          </w:tcPr>
          <w:p w14:paraId="178044E6" w14:textId="77777777" w:rsidR="009C5CF2" w:rsidRPr="00AA693E" w:rsidRDefault="009C5CF2" w:rsidP="007D7D44">
            <w:pPr>
              <w:pStyle w:val="Normal6a"/>
            </w:pPr>
          </w:p>
        </w:tc>
        <w:tc>
          <w:tcPr>
            <w:tcW w:w="4876" w:type="dxa"/>
            <w:hideMark/>
          </w:tcPr>
          <w:p w14:paraId="2EDFF62F" w14:textId="77777777" w:rsidR="009C5CF2" w:rsidRPr="00AA693E" w:rsidRDefault="00ED0DDF" w:rsidP="007D7D44">
            <w:pPr>
              <w:pStyle w:val="Normal6a"/>
            </w:pPr>
            <w:r w:rsidRPr="00AA693E">
              <w:rPr>
                <w:b/>
                <w:i/>
                <w:color w:val="000005"/>
              </w:rPr>
              <w:t>Az ESMA gyakrabban végzi el az első albekezdésben említett felülvizsgálatot, amennyiben megalapozott aggályok merülnek fel a befektetővédelemmel, a pénzügyi stabilitással vagy a piac integritásával kapcsolatban.</w:t>
            </w:r>
          </w:p>
        </w:tc>
      </w:tr>
    </w:tbl>
    <w:p w14:paraId="1539625F" w14:textId="77777777" w:rsidR="009C5CF2" w:rsidRPr="00AA693E" w:rsidRDefault="00ED0DDF" w:rsidP="009C5CF2">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57FA569" w14:textId="77777777" w:rsidR="009C5CF2" w:rsidRPr="00AA693E" w:rsidRDefault="00ED0DDF" w:rsidP="009C5CF2">
      <w:r w:rsidRPr="00ED0DDF">
        <w:rPr>
          <w:rStyle w:val="HideTWBExt"/>
        </w:rPr>
        <w:t>&lt;/Amend&gt;</w:t>
      </w:r>
    </w:p>
    <w:p w14:paraId="1CF99140"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45</w:t>
      </w:r>
      <w:r w:rsidRPr="00ED0DDF">
        <w:rPr>
          <w:rStyle w:val="HideTWBExt"/>
          <w:b w:val="0"/>
        </w:rPr>
        <w:t>&lt;/NumAm&gt;</w:t>
      </w:r>
    </w:p>
    <w:p w14:paraId="2D461181"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41A3FC0"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2E0CAA4D"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36EE280F" w14:textId="77777777" w:rsidR="005A7611" w:rsidRPr="00AA693E" w:rsidRDefault="00ED0DDF" w:rsidP="005A7611">
      <w:r w:rsidRPr="00ED0DDF">
        <w:rPr>
          <w:rStyle w:val="HideTWBExt"/>
        </w:rPr>
        <w:t>&lt;Article2&gt;</w:t>
      </w:r>
      <w:r w:rsidRPr="00AA693E">
        <w:rPr>
          <w:color w:val="0000F0"/>
        </w:rPr>
        <w:t>110b cikk – 4 bekezdés – bevezető rész</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B2B35E7" w14:textId="77777777" w:rsidTr="009C5CF2">
        <w:trPr>
          <w:trHeight w:val="240"/>
          <w:jc w:val="center"/>
        </w:trPr>
        <w:tc>
          <w:tcPr>
            <w:tcW w:w="9752" w:type="dxa"/>
            <w:gridSpan w:val="2"/>
          </w:tcPr>
          <w:p w14:paraId="6983AA5A" w14:textId="77777777" w:rsidR="005A7611" w:rsidRPr="00AA693E" w:rsidRDefault="005A7611"/>
        </w:tc>
      </w:tr>
      <w:tr w:rsidR="008B7DD9" w:rsidRPr="00AA693E" w14:paraId="1AFB4D81" w14:textId="77777777" w:rsidTr="009C5CF2">
        <w:trPr>
          <w:trHeight w:val="240"/>
          <w:jc w:val="center"/>
        </w:trPr>
        <w:tc>
          <w:tcPr>
            <w:tcW w:w="4876" w:type="dxa"/>
            <w:hideMark/>
          </w:tcPr>
          <w:p w14:paraId="43BFDEBF" w14:textId="77777777" w:rsidR="005A7611" w:rsidRPr="00AA693E" w:rsidRDefault="00ED0DDF">
            <w:pPr>
              <w:pStyle w:val="AmColumnHeading"/>
            </w:pPr>
            <w:r w:rsidRPr="00AA693E">
              <w:rPr>
                <w:color w:val="0000FA"/>
              </w:rPr>
              <w:t>A Bizottság által javasolt szöveg</w:t>
            </w:r>
          </w:p>
        </w:tc>
        <w:tc>
          <w:tcPr>
            <w:tcW w:w="4876" w:type="dxa"/>
            <w:hideMark/>
          </w:tcPr>
          <w:p w14:paraId="32D11ABB" w14:textId="77777777" w:rsidR="005A7611" w:rsidRPr="00AA693E" w:rsidRDefault="00ED0DDF">
            <w:pPr>
              <w:pStyle w:val="AmColumnHeading"/>
            </w:pPr>
            <w:r w:rsidRPr="00AA693E">
              <w:rPr>
                <w:color w:val="0000F5"/>
              </w:rPr>
              <w:t>Módosítás</w:t>
            </w:r>
          </w:p>
        </w:tc>
      </w:tr>
      <w:tr w:rsidR="008B7DD9" w:rsidRPr="00AA693E" w14:paraId="272CA8E9" w14:textId="77777777" w:rsidTr="009C5CF2">
        <w:trPr>
          <w:jc w:val="center"/>
        </w:trPr>
        <w:tc>
          <w:tcPr>
            <w:tcW w:w="4876" w:type="dxa"/>
            <w:hideMark/>
          </w:tcPr>
          <w:p w14:paraId="35D911F9" w14:textId="77777777" w:rsidR="009C5CF2" w:rsidRPr="00AA693E" w:rsidRDefault="00ED0DDF" w:rsidP="009C5CF2">
            <w:pPr>
              <w:pStyle w:val="Normal6a"/>
            </w:pPr>
            <w:r w:rsidRPr="00AA693E">
              <w:rPr>
                <w:color w:val="0000FA"/>
              </w:rPr>
              <w:t>(4)</w:t>
            </w:r>
            <w:r w:rsidRPr="00AA693E">
              <w:rPr>
                <w:color w:val="0000FA"/>
              </w:rPr>
              <w:tab/>
              <w:t xml:space="preserve">A (3) bekezdésben említett felülvizsgálat különösen az egyes </w:t>
            </w:r>
            <w:r w:rsidRPr="00AA693E">
              <w:rPr>
                <w:b/>
                <w:i/>
                <w:color w:val="0000FA"/>
              </w:rPr>
              <w:t>uniós csoportokra</w:t>
            </w:r>
            <w:r w:rsidRPr="00AA693E">
              <w:rPr>
                <w:color w:val="0000FA"/>
              </w:rPr>
              <w:t xml:space="preserve"> vonatkozó felügyeleti megközelítéseket értékeli:</w:t>
            </w:r>
          </w:p>
        </w:tc>
        <w:tc>
          <w:tcPr>
            <w:tcW w:w="4876" w:type="dxa"/>
            <w:hideMark/>
          </w:tcPr>
          <w:p w14:paraId="63935B91" w14:textId="77777777" w:rsidR="009C5CF2" w:rsidRPr="00AA693E" w:rsidRDefault="00ED0DDF" w:rsidP="009C5CF2">
            <w:pPr>
              <w:pStyle w:val="Normal6a"/>
            </w:pPr>
            <w:r w:rsidRPr="00AA693E">
              <w:rPr>
                <w:color w:val="000005"/>
              </w:rPr>
              <w:t>(4)</w:t>
            </w:r>
            <w:r w:rsidRPr="00AA693E">
              <w:rPr>
                <w:color w:val="000005"/>
              </w:rPr>
              <w:tab/>
              <w:t xml:space="preserve">A (3) bekezdésben említett felülvizsgálat különösen az egyes </w:t>
            </w:r>
            <w:r w:rsidRPr="00AA693E">
              <w:rPr>
                <w:b/>
                <w:i/>
                <w:color w:val="000005"/>
              </w:rPr>
              <w:t>ABAK-okra és az egyes alapkezelő társaságokra</w:t>
            </w:r>
            <w:r w:rsidRPr="00AA693E">
              <w:rPr>
                <w:color w:val="000005"/>
              </w:rPr>
              <w:t xml:space="preserve"> vonatkozó felügyeleti megközelítéseket értékeli:</w:t>
            </w:r>
          </w:p>
        </w:tc>
      </w:tr>
    </w:tbl>
    <w:p w14:paraId="7758C74F"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3E32BA5" w14:textId="77777777" w:rsidR="005A7611" w:rsidRPr="00AA693E" w:rsidRDefault="00ED0DDF" w:rsidP="005A7611">
      <w:r w:rsidRPr="00ED0DDF">
        <w:rPr>
          <w:rStyle w:val="HideTWBExt"/>
        </w:rPr>
        <w:t>&lt;/Amend&gt;</w:t>
      </w:r>
    </w:p>
    <w:p w14:paraId="5D0E1BDA"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46</w:t>
      </w:r>
      <w:r w:rsidRPr="00ED0DDF">
        <w:rPr>
          <w:rStyle w:val="HideTWBExt"/>
          <w:b w:val="0"/>
        </w:rPr>
        <w:t>&lt;/NumAm&gt;</w:t>
      </w:r>
    </w:p>
    <w:p w14:paraId="014F5BE8"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C85815C"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08C09B77"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6018D887" w14:textId="77777777" w:rsidR="005A7611" w:rsidRPr="00AA693E" w:rsidRDefault="00ED0DDF" w:rsidP="005A7611">
      <w:r w:rsidRPr="00ED0DDF">
        <w:rPr>
          <w:rStyle w:val="HideTWBExt"/>
        </w:rPr>
        <w:t>&lt;Article2&gt;</w:t>
      </w:r>
      <w:r w:rsidRPr="00AA693E">
        <w:rPr>
          <w:color w:val="0000F0"/>
        </w:rPr>
        <w:t>110b cikk – 4 bekezdés – b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6A817C9" w14:textId="77777777" w:rsidTr="009C5CF2">
        <w:trPr>
          <w:trHeight w:val="240"/>
          <w:jc w:val="center"/>
        </w:trPr>
        <w:tc>
          <w:tcPr>
            <w:tcW w:w="9752" w:type="dxa"/>
            <w:gridSpan w:val="2"/>
          </w:tcPr>
          <w:p w14:paraId="3437AB01" w14:textId="77777777" w:rsidR="005A7611" w:rsidRPr="00AA693E" w:rsidRDefault="005A7611"/>
        </w:tc>
      </w:tr>
      <w:tr w:rsidR="008B7DD9" w:rsidRPr="00AA693E" w14:paraId="412F738B" w14:textId="77777777" w:rsidTr="009C5CF2">
        <w:trPr>
          <w:trHeight w:val="240"/>
          <w:jc w:val="center"/>
        </w:trPr>
        <w:tc>
          <w:tcPr>
            <w:tcW w:w="4876" w:type="dxa"/>
            <w:hideMark/>
          </w:tcPr>
          <w:p w14:paraId="09A54C5F" w14:textId="77777777" w:rsidR="005A7611" w:rsidRPr="00AA693E" w:rsidRDefault="00ED0DDF">
            <w:pPr>
              <w:pStyle w:val="AmColumnHeading"/>
            </w:pPr>
            <w:r w:rsidRPr="00AA693E">
              <w:rPr>
                <w:color w:val="0000FA"/>
              </w:rPr>
              <w:t>A Bizottság által javasolt szöveg</w:t>
            </w:r>
          </w:p>
        </w:tc>
        <w:tc>
          <w:tcPr>
            <w:tcW w:w="4876" w:type="dxa"/>
            <w:hideMark/>
          </w:tcPr>
          <w:p w14:paraId="256F7D87" w14:textId="77777777" w:rsidR="005A7611" w:rsidRPr="00AA693E" w:rsidRDefault="00ED0DDF">
            <w:pPr>
              <w:pStyle w:val="AmColumnHeading"/>
            </w:pPr>
            <w:r w:rsidRPr="00AA693E">
              <w:rPr>
                <w:color w:val="0000F5"/>
              </w:rPr>
              <w:t>Módosítás</w:t>
            </w:r>
          </w:p>
        </w:tc>
      </w:tr>
      <w:tr w:rsidR="008B7DD9" w:rsidRPr="00AA693E" w14:paraId="48960508" w14:textId="77777777" w:rsidTr="009C5CF2">
        <w:trPr>
          <w:jc w:val="center"/>
        </w:trPr>
        <w:tc>
          <w:tcPr>
            <w:tcW w:w="4876" w:type="dxa"/>
            <w:hideMark/>
          </w:tcPr>
          <w:p w14:paraId="54706A9F" w14:textId="77777777" w:rsidR="009C5CF2" w:rsidRPr="00AA693E" w:rsidRDefault="00ED0DDF" w:rsidP="009C5CF2">
            <w:pPr>
              <w:pStyle w:val="Normal6a"/>
            </w:pPr>
            <w:r w:rsidRPr="00AA693E">
              <w:rPr>
                <w:color w:val="0000FA"/>
              </w:rPr>
              <w:t>b)</w:t>
            </w:r>
            <w:r w:rsidRPr="00AA693E">
              <w:rPr>
                <w:color w:val="0000FA"/>
              </w:rPr>
              <w:tab/>
              <w:t xml:space="preserve">erőforrások és azok elosztása </w:t>
            </w:r>
            <w:r w:rsidRPr="00AA693E">
              <w:rPr>
                <w:b/>
                <w:i/>
                <w:color w:val="0000FA"/>
              </w:rPr>
              <w:t>a</w:t>
            </w:r>
            <w:r w:rsidRPr="00AA693E">
              <w:rPr>
                <w:b/>
                <w:i/>
                <w:color w:val="0000FA"/>
              </w:rPr>
              <w:t>z uniós csoporton belül és kívül</w:t>
            </w:r>
            <w:r w:rsidRPr="00AA693E">
              <w:rPr>
                <w:color w:val="0000FA"/>
              </w:rPr>
              <w:t xml:space="preserve">, beleértve az alapkezelő társaságok és adott esetben az ABAK-ok üzleti tevékenységét </w:t>
            </w:r>
            <w:r w:rsidRPr="00AA693E">
              <w:rPr>
                <w:color w:val="0000FA"/>
              </w:rPr>
              <w:lastRenderedPageBreak/>
              <w:t xml:space="preserve">ténylegesen végző személyek funkcióit </w:t>
            </w:r>
            <w:r w:rsidRPr="00AA693E">
              <w:rPr>
                <w:b/>
                <w:i/>
                <w:color w:val="0000FA"/>
              </w:rPr>
              <w:t>az uniós csoporton belül</w:t>
            </w:r>
            <w:r w:rsidRPr="00AA693E">
              <w:rPr>
                <w:color w:val="0000FA"/>
              </w:rPr>
              <w:t>;</w:t>
            </w:r>
          </w:p>
        </w:tc>
        <w:tc>
          <w:tcPr>
            <w:tcW w:w="4876" w:type="dxa"/>
            <w:hideMark/>
          </w:tcPr>
          <w:p w14:paraId="77B72868" w14:textId="77777777" w:rsidR="009C5CF2" w:rsidRPr="00AA693E" w:rsidRDefault="00ED0DDF" w:rsidP="009C5CF2">
            <w:pPr>
              <w:pStyle w:val="Normal6a"/>
            </w:pPr>
            <w:r w:rsidRPr="00AA693E">
              <w:rPr>
                <w:color w:val="000005"/>
              </w:rPr>
              <w:lastRenderedPageBreak/>
              <w:t>b)</w:t>
            </w:r>
            <w:r w:rsidRPr="00AA693E">
              <w:rPr>
                <w:color w:val="000005"/>
              </w:rPr>
              <w:tab/>
              <w:t>erőforrások és azok elosztása, beleértve az alapkezelő társaságok és adott esetben az ABAK-ok üzleti tevékenységét ténylegesen végző személyek funkcióit;</w:t>
            </w:r>
          </w:p>
        </w:tc>
      </w:tr>
    </w:tbl>
    <w:p w14:paraId="3E4BE96F"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14725E3" w14:textId="77777777" w:rsidR="005A7611" w:rsidRPr="00AA693E" w:rsidRDefault="00ED0DDF" w:rsidP="005A7611">
      <w:r w:rsidRPr="00ED0DDF">
        <w:rPr>
          <w:rStyle w:val="HideTWBExt"/>
        </w:rPr>
        <w:t>&lt;/Amend&gt;</w:t>
      </w:r>
    </w:p>
    <w:p w14:paraId="218531C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47</w:t>
      </w:r>
      <w:r w:rsidRPr="00ED0DDF">
        <w:rPr>
          <w:rStyle w:val="HideTWBExt"/>
          <w:b w:val="0"/>
        </w:rPr>
        <w:t>&lt;/NumAm&gt;</w:t>
      </w:r>
    </w:p>
    <w:p w14:paraId="0DD3A7F7"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0BDF79B3"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174C8463"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6D7F7635" w14:textId="77777777" w:rsidR="005A7611" w:rsidRPr="00AA693E" w:rsidRDefault="00ED0DDF" w:rsidP="005A7611">
      <w:r w:rsidRPr="00ED0DDF">
        <w:rPr>
          <w:rStyle w:val="HideTWBExt"/>
        </w:rPr>
        <w:t>&lt;Article2&gt;</w:t>
      </w:r>
      <w:r w:rsidRPr="00AA693E">
        <w:rPr>
          <w:color w:val="0000F0"/>
        </w:rPr>
        <w:t>110b cikk – 5 bekezdés – b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94E8D30" w14:textId="77777777" w:rsidTr="005A7611">
        <w:trPr>
          <w:trHeight w:val="240"/>
          <w:jc w:val="center"/>
        </w:trPr>
        <w:tc>
          <w:tcPr>
            <w:tcW w:w="9752" w:type="dxa"/>
            <w:gridSpan w:val="2"/>
          </w:tcPr>
          <w:p w14:paraId="4DE6C634" w14:textId="77777777" w:rsidR="005A7611" w:rsidRPr="00AA693E" w:rsidRDefault="005A7611"/>
        </w:tc>
      </w:tr>
      <w:tr w:rsidR="008B7DD9" w:rsidRPr="00AA693E" w14:paraId="476A023F" w14:textId="77777777" w:rsidTr="005A7611">
        <w:trPr>
          <w:trHeight w:val="240"/>
          <w:jc w:val="center"/>
        </w:trPr>
        <w:tc>
          <w:tcPr>
            <w:tcW w:w="4876" w:type="dxa"/>
            <w:hideMark/>
          </w:tcPr>
          <w:p w14:paraId="458B2B2D" w14:textId="77777777" w:rsidR="005A7611" w:rsidRPr="00AA693E" w:rsidRDefault="00ED0DDF">
            <w:pPr>
              <w:pStyle w:val="AmColumnHeading"/>
            </w:pPr>
            <w:r w:rsidRPr="00AA693E">
              <w:rPr>
                <w:color w:val="0000FA"/>
              </w:rPr>
              <w:t>A Bizottság által javasolt szöveg</w:t>
            </w:r>
          </w:p>
        </w:tc>
        <w:tc>
          <w:tcPr>
            <w:tcW w:w="4876" w:type="dxa"/>
            <w:hideMark/>
          </w:tcPr>
          <w:p w14:paraId="070434CB" w14:textId="77777777" w:rsidR="005A7611" w:rsidRPr="00AA693E" w:rsidRDefault="00ED0DDF">
            <w:pPr>
              <w:pStyle w:val="AmColumnHeading"/>
            </w:pPr>
            <w:r w:rsidRPr="00AA693E">
              <w:rPr>
                <w:color w:val="0000F5"/>
              </w:rPr>
              <w:t>Módosítás</w:t>
            </w:r>
          </w:p>
        </w:tc>
      </w:tr>
      <w:tr w:rsidR="008B7DD9" w:rsidRPr="00AA693E" w14:paraId="36DEC114" w14:textId="77777777" w:rsidTr="005A7611">
        <w:trPr>
          <w:jc w:val="center"/>
        </w:trPr>
        <w:tc>
          <w:tcPr>
            <w:tcW w:w="4876" w:type="dxa"/>
            <w:hideMark/>
          </w:tcPr>
          <w:p w14:paraId="48E5150F" w14:textId="77777777" w:rsidR="005A7611" w:rsidRPr="00AA693E" w:rsidRDefault="00ED0DDF">
            <w:pPr>
              <w:pStyle w:val="Normal6a"/>
            </w:pPr>
            <w:r w:rsidRPr="00AA693E">
              <w:rPr>
                <w:color w:val="0000FA"/>
              </w:rPr>
              <w:t>b)</w:t>
            </w:r>
            <w:r w:rsidRPr="00AA693E">
              <w:rPr>
                <w:color w:val="0000FA"/>
              </w:rPr>
              <w:tab/>
              <w:t>az</w:t>
            </w:r>
            <w:r w:rsidRPr="00AA693E">
              <w:rPr>
                <w:b/>
                <w:i/>
                <w:color w:val="0000FA"/>
              </w:rPr>
              <w:t xml:space="preserve"> uniós csoporton belüli</w:t>
            </w:r>
            <w:r w:rsidRPr="00AA693E">
              <w:rPr>
                <w:color w:val="0000FA"/>
              </w:rPr>
              <w:t xml:space="preserve"> alapkezelő társaságok és adott esetben ABAK-ok üzleti tervei.</w:t>
            </w:r>
          </w:p>
        </w:tc>
        <w:tc>
          <w:tcPr>
            <w:tcW w:w="4876" w:type="dxa"/>
            <w:hideMark/>
          </w:tcPr>
          <w:p w14:paraId="1765C90D" w14:textId="77777777" w:rsidR="005A7611" w:rsidRPr="00AA693E" w:rsidRDefault="00ED0DDF">
            <w:pPr>
              <w:pStyle w:val="Normal6a"/>
            </w:pPr>
            <w:r w:rsidRPr="00AA693E">
              <w:rPr>
                <w:color w:val="000005"/>
              </w:rPr>
              <w:t>b)</w:t>
            </w:r>
            <w:r w:rsidRPr="00AA693E">
              <w:rPr>
                <w:color w:val="000005"/>
              </w:rPr>
              <w:tab/>
              <w:t>az alapkezelő társaságok és adott esetben ABAK-ok üzleti tervei.</w:t>
            </w:r>
          </w:p>
        </w:tc>
      </w:tr>
    </w:tbl>
    <w:p w14:paraId="1AA1EF70"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16B66FD" w14:textId="77777777" w:rsidR="005A7611" w:rsidRPr="00AA693E" w:rsidRDefault="00ED0DDF" w:rsidP="005A7611">
      <w:r w:rsidRPr="00ED0DDF">
        <w:rPr>
          <w:rStyle w:val="HideTWBExt"/>
        </w:rPr>
        <w:t>&lt;/Amend&gt;</w:t>
      </w:r>
    </w:p>
    <w:p w14:paraId="205AE6C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48</w:t>
      </w:r>
      <w:r w:rsidRPr="00ED0DDF">
        <w:rPr>
          <w:rStyle w:val="HideTWBExt"/>
          <w:b w:val="0"/>
        </w:rPr>
        <w:t>&lt;/NumAm&gt;</w:t>
      </w:r>
    </w:p>
    <w:p w14:paraId="5A554014"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38837E7"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6BD55D53"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736A3322" w14:textId="77777777" w:rsidR="005A7611" w:rsidRPr="00AA693E" w:rsidRDefault="00ED0DDF" w:rsidP="005A7611">
      <w:r w:rsidRPr="00ED0DDF">
        <w:rPr>
          <w:rStyle w:val="HideTWBExt"/>
        </w:rPr>
        <w:t>&lt;Article2&gt;</w:t>
      </w:r>
      <w:r w:rsidRPr="00AA693E">
        <w:rPr>
          <w:color w:val="0000F0"/>
        </w:rPr>
        <w:t>110b cikk – 6 bekezdés – 1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1A46F79" w14:textId="77777777" w:rsidTr="005A7611">
        <w:trPr>
          <w:trHeight w:val="240"/>
          <w:jc w:val="center"/>
        </w:trPr>
        <w:tc>
          <w:tcPr>
            <w:tcW w:w="9752" w:type="dxa"/>
            <w:gridSpan w:val="2"/>
          </w:tcPr>
          <w:p w14:paraId="4C389477" w14:textId="77777777" w:rsidR="005A7611" w:rsidRPr="00AA693E" w:rsidRDefault="005A7611"/>
        </w:tc>
      </w:tr>
      <w:tr w:rsidR="008B7DD9" w:rsidRPr="00AA693E" w14:paraId="59D08138" w14:textId="77777777" w:rsidTr="005A7611">
        <w:trPr>
          <w:trHeight w:val="240"/>
          <w:jc w:val="center"/>
        </w:trPr>
        <w:tc>
          <w:tcPr>
            <w:tcW w:w="4876" w:type="dxa"/>
            <w:hideMark/>
          </w:tcPr>
          <w:p w14:paraId="0C55516C" w14:textId="77777777" w:rsidR="005A7611" w:rsidRPr="00AA693E" w:rsidRDefault="00ED0DDF">
            <w:pPr>
              <w:pStyle w:val="AmColumnHeading"/>
            </w:pPr>
            <w:r w:rsidRPr="00AA693E">
              <w:rPr>
                <w:color w:val="0000FA"/>
              </w:rPr>
              <w:t>A Bizottság által javasolt szöveg</w:t>
            </w:r>
          </w:p>
        </w:tc>
        <w:tc>
          <w:tcPr>
            <w:tcW w:w="4876" w:type="dxa"/>
            <w:hideMark/>
          </w:tcPr>
          <w:p w14:paraId="40215541" w14:textId="77777777" w:rsidR="005A7611" w:rsidRPr="00AA693E" w:rsidRDefault="00ED0DDF">
            <w:pPr>
              <w:pStyle w:val="AmColumnHeading"/>
            </w:pPr>
            <w:r w:rsidRPr="00AA693E">
              <w:rPr>
                <w:color w:val="0000F5"/>
              </w:rPr>
              <w:t>Módosítás</w:t>
            </w:r>
          </w:p>
        </w:tc>
      </w:tr>
      <w:tr w:rsidR="008B7DD9" w:rsidRPr="00AA693E" w14:paraId="2ED6DD97" w14:textId="77777777" w:rsidTr="005A7611">
        <w:trPr>
          <w:jc w:val="center"/>
        </w:trPr>
        <w:tc>
          <w:tcPr>
            <w:tcW w:w="4876" w:type="dxa"/>
            <w:hideMark/>
          </w:tcPr>
          <w:p w14:paraId="2EFA1CAF" w14:textId="77777777" w:rsidR="005A7611" w:rsidRPr="00AA693E" w:rsidRDefault="00ED0DDF">
            <w:pPr>
              <w:pStyle w:val="Normal6a"/>
            </w:pPr>
            <w:r w:rsidRPr="00AA693E">
              <w:rPr>
                <w:color w:val="0000FA"/>
              </w:rPr>
              <w:t xml:space="preserve">A (3) bekezdésben említett minden felülvizsgálatot követően az ESMA az alapkezelő társaságok székhelye szerinti tagállamok illetékes hatóságaival és adott esetben az </w:t>
            </w:r>
            <w:r w:rsidRPr="00AA693E">
              <w:rPr>
                <w:b/>
                <w:i/>
                <w:color w:val="0000FA"/>
              </w:rPr>
              <w:t>uniós csoporton belüli</w:t>
            </w:r>
            <w:r w:rsidRPr="00AA693E">
              <w:rPr>
                <w:color w:val="0000FA"/>
              </w:rPr>
              <w:t xml:space="preserve"> ABAK-ok székhelye szerinti tagállamok illetékes hatóságaival folytatott konzultációt követően megállapítja, hogy azonosított-e eltérő, párhuzamos, felesleges vagy hiányos felügyeleti megközelítéseket.</w:t>
            </w:r>
          </w:p>
        </w:tc>
        <w:tc>
          <w:tcPr>
            <w:tcW w:w="4876" w:type="dxa"/>
            <w:hideMark/>
          </w:tcPr>
          <w:p w14:paraId="4C2B2929" w14:textId="77777777" w:rsidR="005A7611" w:rsidRPr="00AA693E" w:rsidRDefault="00ED0DDF">
            <w:pPr>
              <w:pStyle w:val="Normal6a"/>
            </w:pPr>
            <w:r w:rsidRPr="00AA693E">
              <w:rPr>
                <w:color w:val="000005"/>
              </w:rPr>
              <w:t>A (3) bekezdésben említett minden felülvizsgálatot követően az ESMA az alapkezelő társaságok székhelye szerinti tagállamok illetékes hatóságaival és adott esetben az ABAK-ok székhelye szerinti tagállamok illetékes hatóságaival folytatott konzultációt követően megállapítja, hogy azonosított-e eltérő, párhuzamos, felesleges vagy hiányos felügyeleti megközelítéseket</w:t>
            </w:r>
            <w:r w:rsidRPr="00AA693E">
              <w:rPr>
                <w:b/>
                <w:i/>
                <w:color w:val="000005"/>
              </w:rPr>
              <w:t>, különösen azokat, amelyek veszélyeztethetik a belső piac működését, a pénzügyi piacok integritását, a pénzügyi stabilitást vagy a befektetővédelmet</w:t>
            </w:r>
            <w:r w:rsidRPr="00AA693E">
              <w:rPr>
                <w:color w:val="000005"/>
              </w:rPr>
              <w:t>.</w:t>
            </w:r>
          </w:p>
        </w:tc>
      </w:tr>
    </w:tbl>
    <w:p w14:paraId="03FFBF94"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5653C74" w14:textId="77777777" w:rsidR="005A7611" w:rsidRPr="00AA693E" w:rsidRDefault="00ED0DDF" w:rsidP="005A7611">
      <w:r w:rsidRPr="00ED0DDF">
        <w:rPr>
          <w:rStyle w:val="HideTWBExt"/>
        </w:rPr>
        <w:t>&lt;/Amend&gt;</w:t>
      </w:r>
    </w:p>
    <w:p w14:paraId="17CCDDA6" w14:textId="77777777" w:rsidR="005A7611" w:rsidRPr="00AA693E" w:rsidRDefault="00ED0DDF" w:rsidP="005A7611">
      <w:pPr>
        <w:pStyle w:val="AmNumberTabs"/>
      </w:pPr>
      <w:r w:rsidRPr="00ED0DDF">
        <w:rPr>
          <w:rStyle w:val="HideTWBExt"/>
          <w:b w:val="0"/>
        </w:rPr>
        <w:lastRenderedPageBreak/>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49</w:t>
      </w:r>
      <w:r w:rsidRPr="00ED0DDF">
        <w:rPr>
          <w:rStyle w:val="HideTWBExt"/>
          <w:b w:val="0"/>
        </w:rPr>
        <w:t>&lt;/NumAm&gt;</w:t>
      </w:r>
    </w:p>
    <w:p w14:paraId="295FE2ED"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E916BB9"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0BDE78F1"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70D27C21" w14:textId="77777777" w:rsidR="005A7611" w:rsidRPr="00AA693E" w:rsidRDefault="00ED0DDF" w:rsidP="005A7611">
      <w:r w:rsidRPr="00ED0DDF">
        <w:rPr>
          <w:rStyle w:val="HideTWBExt"/>
        </w:rPr>
        <w:t>&lt;Article2&gt;</w:t>
      </w:r>
      <w:r w:rsidRPr="00AA693E">
        <w:rPr>
          <w:color w:val="0000F0"/>
        </w:rPr>
        <w:t>110b cikk – 6 bekezdés – 2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9EFA891" w14:textId="77777777" w:rsidTr="005A7611">
        <w:trPr>
          <w:trHeight w:val="240"/>
          <w:jc w:val="center"/>
        </w:trPr>
        <w:tc>
          <w:tcPr>
            <w:tcW w:w="9752" w:type="dxa"/>
            <w:gridSpan w:val="2"/>
          </w:tcPr>
          <w:p w14:paraId="55F1023C" w14:textId="77777777" w:rsidR="005A7611" w:rsidRPr="00AA693E" w:rsidRDefault="005A7611"/>
        </w:tc>
      </w:tr>
      <w:tr w:rsidR="008B7DD9" w:rsidRPr="00AA693E" w14:paraId="203349D5" w14:textId="77777777" w:rsidTr="005A7611">
        <w:trPr>
          <w:trHeight w:val="240"/>
          <w:jc w:val="center"/>
        </w:trPr>
        <w:tc>
          <w:tcPr>
            <w:tcW w:w="4876" w:type="dxa"/>
            <w:hideMark/>
          </w:tcPr>
          <w:p w14:paraId="1A228451" w14:textId="77777777" w:rsidR="005A7611" w:rsidRPr="00AA693E" w:rsidRDefault="00ED0DDF">
            <w:pPr>
              <w:pStyle w:val="AmColumnHeading"/>
            </w:pPr>
            <w:r w:rsidRPr="00AA693E">
              <w:rPr>
                <w:color w:val="0000FA"/>
              </w:rPr>
              <w:t>A Bizottság által javasolt szöveg</w:t>
            </w:r>
          </w:p>
        </w:tc>
        <w:tc>
          <w:tcPr>
            <w:tcW w:w="4876" w:type="dxa"/>
            <w:hideMark/>
          </w:tcPr>
          <w:p w14:paraId="393ACF66" w14:textId="77777777" w:rsidR="005A7611" w:rsidRPr="00AA693E" w:rsidRDefault="00ED0DDF">
            <w:pPr>
              <w:pStyle w:val="AmColumnHeading"/>
            </w:pPr>
            <w:r w:rsidRPr="00AA693E">
              <w:rPr>
                <w:color w:val="0000F5"/>
              </w:rPr>
              <w:t>Módosítás</w:t>
            </w:r>
          </w:p>
        </w:tc>
      </w:tr>
      <w:tr w:rsidR="008B7DD9" w:rsidRPr="00AA693E" w14:paraId="0709606E" w14:textId="77777777" w:rsidTr="005A7611">
        <w:trPr>
          <w:jc w:val="center"/>
        </w:trPr>
        <w:tc>
          <w:tcPr>
            <w:tcW w:w="4876" w:type="dxa"/>
            <w:hideMark/>
          </w:tcPr>
          <w:p w14:paraId="6AA438AF" w14:textId="77777777" w:rsidR="005A7611" w:rsidRPr="00AA693E" w:rsidRDefault="00ED0DDF">
            <w:pPr>
              <w:pStyle w:val="Normal6a"/>
            </w:pPr>
            <w:r w:rsidRPr="00AA693E">
              <w:rPr>
                <w:color w:val="0000FA"/>
              </w:rPr>
              <w:t xml:space="preserve">Az ESMA az első albekezdésben említett megállapításokat az ügyvezető testület által kiadott felülvizsgálati jelentésbe foglalja, amelynek címzettjei az alapkezelő társaságok székhelye szerinti tagállamok illetékes hatóságai és adott esetben az </w:t>
            </w:r>
            <w:r w:rsidRPr="00AA693E">
              <w:rPr>
                <w:b/>
                <w:i/>
                <w:color w:val="0000FA"/>
              </w:rPr>
              <w:t>uniós csoporton belüli</w:t>
            </w:r>
            <w:r w:rsidRPr="00AA693E">
              <w:rPr>
                <w:color w:val="0000FA"/>
              </w:rPr>
              <w:t xml:space="preserve"> ABAK-ok székhelye szerinti tagállamok illetékes hatóságai.</w:t>
            </w:r>
          </w:p>
        </w:tc>
        <w:tc>
          <w:tcPr>
            <w:tcW w:w="4876" w:type="dxa"/>
            <w:hideMark/>
          </w:tcPr>
          <w:p w14:paraId="391F7647" w14:textId="77777777" w:rsidR="005A7611" w:rsidRPr="00AA693E" w:rsidRDefault="00ED0DDF">
            <w:pPr>
              <w:pStyle w:val="Normal6a"/>
            </w:pPr>
            <w:r w:rsidRPr="00AA693E">
              <w:rPr>
                <w:color w:val="000005"/>
              </w:rPr>
              <w:t>Az ESMA az első albekezdésben említett megállapításokat az ügyvezető testület által kiadott felülvizsgálati jelentésbe foglalja, amelynek címzettjei az alapkezelő társaságok székhelye szerinti tagállamok illetékes hatóságai és adott esetben az ABAK-ok székhelye szerinti tagállamok illetékes hatóságai.</w:t>
            </w:r>
          </w:p>
        </w:tc>
      </w:tr>
    </w:tbl>
    <w:p w14:paraId="0DC51F40"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E4C9212" w14:textId="77777777" w:rsidR="005A7611" w:rsidRPr="00AA693E" w:rsidRDefault="00ED0DDF" w:rsidP="005A7611">
      <w:r w:rsidRPr="00ED0DDF">
        <w:rPr>
          <w:rStyle w:val="HideTWBExt"/>
        </w:rPr>
        <w:t>&lt;/Amend&gt;</w:t>
      </w:r>
    </w:p>
    <w:p w14:paraId="3A8CA2B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50</w:t>
      </w:r>
      <w:r w:rsidRPr="00ED0DDF">
        <w:rPr>
          <w:rStyle w:val="HideTWBExt"/>
          <w:b w:val="0"/>
        </w:rPr>
        <w:t>&lt;/NumAm&gt;</w:t>
      </w:r>
    </w:p>
    <w:p w14:paraId="404C239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3FD7BFE"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6E8AA4F3"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57E6EAC6" w14:textId="77777777" w:rsidR="005A7611" w:rsidRPr="00AA693E" w:rsidRDefault="00ED0DDF" w:rsidP="005A7611">
      <w:r w:rsidRPr="00ED0DDF">
        <w:rPr>
          <w:rStyle w:val="HideTWBExt"/>
        </w:rPr>
        <w:t>&lt;Article2&gt;</w:t>
      </w:r>
      <w:r w:rsidRPr="00AA693E">
        <w:rPr>
          <w:color w:val="0000F0"/>
        </w:rPr>
        <w:t>110b cikk – 7 bekezdés – 1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E816134" w14:textId="77777777" w:rsidTr="009C5CF2">
        <w:trPr>
          <w:trHeight w:val="240"/>
          <w:jc w:val="center"/>
        </w:trPr>
        <w:tc>
          <w:tcPr>
            <w:tcW w:w="9752" w:type="dxa"/>
            <w:gridSpan w:val="2"/>
          </w:tcPr>
          <w:p w14:paraId="50C9885E" w14:textId="77777777" w:rsidR="005A7611" w:rsidRPr="00AA693E" w:rsidRDefault="005A7611"/>
        </w:tc>
      </w:tr>
      <w:tr w:rsidR="008B7DD9" w:rsidRPr="00AA693E" w14:paraId="32A3247C" w14:textId="77777777" w:rsidTr="009C5CF2">
        <w:trPr>
          <w:trHeight w:val="240"/>
          <w:jc w:val="center"/>
        </w:trPr>
        <w:tc>
          <w:tcPr>
            <w:tcW w:w="4876" w:type="dxa"/>
            <w:hideMark/>
          </w:tcPr>
          <w:p w14:paraId="247AE6AD" w14:textId="77777777" w:rsidR="005A7611" w:rsidRPr="00AA693E" w:rsidRDefault="00ED0DDF">
            <w:pPr>
              <w:pStyle w:val="AmColumnHeading"/>
            </w:pPr>
            <w:r w:rsidRPr="00AA693E">
              <w:rPr>
                <w:color w:val="0000FA"/>
              </w:rPr>
              <w:t>A Bizottság által javasolt szöveg</w:t>
            </w:r>
          </w:p>
        </w:tc>
        <w:tc>
          <w:tcPr>
            <w:tcW w:w="4876" w:type="dxa"/>
            <w:hideMark/>
          </w:tcPr>
          <w:p w14:paraId="19F04C13" w14:textId="77777777" w:rsidR="005A7611" w:rsidRPr="00AA693E" w:rsidRDefault="00ED0DDF">
            <w:pPr>
              <w:pStyle w:val="AmColumnHeading"/>
            </w:pPr>
            <w:r w:rsidRPr="00AA693E">
              <w:rPr>
                <w:color w:val="0000F5"/>
              </w:rPr>
              <w:t>Módosítás</w:t>
            </w:r>
          </w:p>
        </w:tc>
      </w:tr>
      <w:tr w:rsidR="008B7DD9" w:rsidRPr="00AA693E" w14:paraId="735B82F3" w14:textId="77777777" w:rsidTr="009C5CF2">
        <w:trPr>
          <w:jc w:val="center"/>
        </w:trPr>
        <w:tc>
          <w:tcPr>
            <w:tcW w:w="4876" w:type="dxa"/>
            <w:hideMark/>
          </w:tcPr>
          <w:p w14:paraId="37BB69A3" w14:textId="77777777" w:rsidR="009C5CF2" w:rsidRPr="00AA693E" w:rsidRDefault="00ED0DDF" w:rsidP="009C5CF2">
            <w:pPr>
              <w:pStyle w:val="Normal6a"/>
            </w:pPr>
            <w:r w:rsidRPr="00AA693E">
              <w:rPr>
                <w:color w:val="0000FA"/>
              </w:rPr>
              <w:t xml:space="preserve">Amennyiben a (3) bekezdésben említett felülvizsgálat során az ESMA olyan területeket azonosít, amelyek felügyeleti intézkedést igényelnek, </w:t>
            </w:r>
            <w:r w:rsidRPr="00AA693E">
              <w:rPr>
                <w:b/>
                <w:i/>
                <w:color w:val="0000FA"/>
              </w:rPr>
              <w:t>az ügyvezető testület korrekciós intézkedésekre vonatkozó ajánlást ad ki</w:t>
            </w:r>
            <w:r w:rsidRPr="00AA693E">
              <w:rPr>
                <w:color w:val="0000FA"/>
              </w:rPr>
              <w:t xml:space="preserve"> az érintett illetékes </w:t>
            </w:r>
            <w:r w:rsidRPr="00AA693E">
              <w:rPr>
                <w:b/>
                <w:i/>
                <w:color w:val="0000FA"/>
              </w:rPr>
              <w:t>hatóságoknak</w:t>
            </w:r>
            <w:r w:rsidRPr="00AA693E">
              <w:rPr>
                <w:color w:val="0000FA"/>
              </w:rPr>
              <w:t xml:space="preserve">, </w:t>
            </w:r>
            <w:r w:rsidRPr="00AA693E">
              <w:rPr>
                <w:b/>
                <w:i/>
                <w:color w:val="0000FA"/>
              </w:rPr>
              <w:t>amelyet észszerű időn, de legfeljebb egy éven</w:t>
            </w:r>
            <w:r w:rsidRPr="00AA693E">
              <w:rPr>
                <w:color w:val="0000FA"/>
              </w:rPr>
              <w:t xml:space="preserve"> </w:t>
            </w:r>
            <w:r w:rsidRPr="00AA693E">
              <w:rPr>
                <w:b/>
                <w:bCs/>
                <w:i/>
                <w:iCs/>
                <w:color w:val="0000FA"/>
              </w:rPr>
              <w:t>belül</w:t>
            </w:r>
            <w:r w:rsidRPr="00AA693E">
              <w:rPr>
                <w:color w:val="0000FA"/>
              </w:rPr>
              <w:t xml:space="preserve"> </w:t>
            </w:r>
            <w:r w:rsidRPr="00AA693E">
              <w:rPr>
                <w:b/>
                <w:i/>
                <w:color w:val="0000FA"/>
              </w:rPr>
              <w:t>végre kell hajtani</w:t>
            </w:r>
            <w:r w:rsidRPr="00AA693E">
              <w:rPr>
                <w:color w:val="0000FA"/>
              </w:rPr>
              <w:t>.</w:t>
            </w:r>
          </w:p>
        </w:tc>
        <w:tc>
          <w:tcPr>
            <w:tcW w:w="4876" w:type="dxa"/>
            <w:hideMark/>
          </w:tcPr>
          <w:p w14:paraId="2BD05BB9" w14:textId="77777777" w:rsidR="009C5CF2" w:rsidRPr="00AA693E" w:rsidRDefault="00ED0DDF" w:rsidP="009C5CF2">
            <w:pPr>
              <w:pStyle w:val="Normal6a"/>
            </w:pPr>
            <w:r w:rsidRPr="00AA693E">
              <w:rPr>
                <w:color w:val="000005"/>
              </w:rPr>
              <w:t xml:space="preserve">Amennyiben a (3) bekezdésben említett felülvizsgálat során az ESMA olyan területeket azonosít, amelyek felügyeleti intézkedést igényelnek, </w:t>
            </w:r>
            <w:r w:rsidRPr="00AA693E">
              <w:rPr>
                <w:b/>
                <w:i/>
                <w:color w:val="000005"/>
              </w:rPr>
              <w:t>vagy ha a rendelkezésére álló egyéb információk kezeletlen felügyeleti kockázatokat, eltérő vagy hiányos felügyeleti gyakorlatokat vagy a határokon átnyúló tevékenységek akadályait tárják fel, az ESMA</w:t>
            </w:r>
            <w:r w:rsidRPr="00AA693E">
              <w:rPr>
                <w:color w:val="000005"/>
              </w:rPr>
              <w:t xml:space="preserve"> az érintett illetékes </w:t>
            </w:r>
            <w:r w:rsidRPr="00AA693E">
              <w:rPr>
                <w:b/>
                <w:i/>
                <w:color w:val="000005"/>
              </w:rPr>
              <w:t>hatóságokra nézve kötelező erejű határozatot</w:t>
            </w:r>
            <w:r w:rsidRPr="00AA693E">
              <w:rPr>
                <w:color w:val="000005"/>
              </w:rPr>
              <w:t xml:space="preserve"> </w:t>
            </w:r>
            <w:r w:rsidRPr="00AA693E">
              <w:rPr>
                <w:b/>
                <w:i/>
                <w:color w:val="000005"/>
              </w:rPr>
              <w:t>adhat ki konkrét felügyeleti intézkedések meghozataláról vagy az intézkedések mellőzéséről</w:t>
            </w:r>
            <w:r w:rsidRPr="00AA693E">
              <w:rPr>
                <w:color w:val="000005"/>
              </w:rPr>
              <w:t>,</w:t>
            </w:r>
            <w:r w:rsidRPr="00AA693E">
              <w:rPr>
                <w:b/>
                <w:i/>
                <w:color w:val="000005"/>
              </w:rPr>
              <w:t xml:space="preserve"> többek között az engedélyezési határozatokra vagy azok visszavonására, az engedélyezési feltételek kiigazítására, az illetékes nemzeti hatóságok általi </w:t>
            </w:r>
            <w:r w:rsidRPr="00AA693E">
              <w:rPr>
                <w:b/>
                <w:i/>
                <w:color w:val="000005"/>
              </w:rPr>
              <w:t xml:space="preserve">helyszíni ellenőrzések végrehajtására vagy az ESMA által </w:t>
            </w:r>
            <w:r w:rsidRPr="00AA693E">
              <w:rPr>
                <w:b/>
                <w:i/>
                <w:color w:val="000005"/>
              </w:rPr>
              <w:lastRenderedPageBreak/>
              <w:t>létrehozott és koordinált közös felügyeleti csoportokkal való együttműködésre vagy végrehajtási intézkedésekre vonatkozóan.</w:t>
            </w:r>
          </w:p>
        </w:tc>
      </w:tr>
    </w:tbl>
    <w:p w14:paraId="18BB8DB4"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E37FBBE" w14:textId="77777777" w:rsidR="005A7611" w:rsidRPr="00AA693E" w:rsidRDefault="00ED0DDF" w:rsidP="005A7611">
      <w:r w:rsidRPr="00ED0DDF">
        <w:rPr>
          <w:rStyle w:val="HideTWBExt"/>
        </w:rPr>
        <w:t>&lt;/Amend&gt;</w:t>
      </w:r>
    </w:p>
    <w:p w14:paraId="74C1A18E" w14:textId="77777777" w:rsidR="00AE0000" w:rsidRPr="00AA693E" w:rsidRDefault="00ED0DDF" w:rsidP="00AE0000">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51</w:t>
      </w:r>
      <w:r w:rsidRPr="00ED0DDF">
        <w:rPr>
          <w:rStyle w:val="HideTWBExt"/>
          <w:b w:val="0"/>
        </w:rPr>
        <w:t>&lt;/NumAm&gt;</w:t>
      </w:r>
    </w:p>
    <w:p w14:paraId="435FB667" w14:textId="77777777" w:rsidR="00AE0000" w:rsidRPr="00AA693E" w:rsidRDefault="00ED0DDF" w:rsidP="00AE0000">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9E563F6" w14:textId="77777777" w:rsidR="00AE0000" w:rsidRPr="00AA693E" w:rsidRDefault="00ED0DDF" w:rsidP="00AE0000">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0038A658" w14:textId="77777777" w:rsidR="00AE0000" w:rsidRPr="00AA693E" w:rsidRDefault="00ED0DDF" w:rsidP="00AE0000">
      <w:r w:rsidRPr="00ED0DDF">
        <w:rPr>
          <w:rStyle w:val="HideTWBExt"/>
        </w:rPr>
        <w:t>&lt;DocAmend2&gt;</w:t>
      </w:r>
      <w:r w:rsidRPr="00AA693E">
        <w:rPr>
          <w:color w:val="0000F0"/>
        </w:rPr>
        <w:t>2009/65/EK irányelv</w:t>
      </w:r>
      <w:r w:rsidRPr="00ED0DDF">
        <w:rPr>
          <w:rStyle w:val="HideTWBExt"/>
        </w:rPr>
        <w:t>&lt;/DocAmend2&gt;</w:t>
      </w:r>
    </w:p>
    <w:p w14:paraId="18522682" w14:textId="77777777" w:rsidR="00AE0000" w:rsidRPr="00AA693E" w:rsidRDefault="00ED0DDF" w:rsidP="00AE0000">
      <w:r w:rsidRPr="00ED0DDF">
        <w:rPr>
          <w:rStyle w:val="HideTWBExt"/>
        </w:rPr>
        <w:t>&lt;Article2&gt;</w:t>
      </w:r>
      <w:r w:rsidRPr="00AA693E">
        <w:rPr>
          <w:color w:val="0000F0"/>
        </w:rPr>
        <w:t>110b cikk – 7 bekezdés – 1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6C433B6" w14:textId="77777777" w:rsidTr="00944431">
        <w:trPr>
          <w:trHeight w:val="240"/>
          <w:jc w:val="center"/>
        </w:trPr>
        <w:tc>
          <w:tcPr>
            <w:tcW w:w="9752" w:type="dxa"/>
            <w:gridSpan w:val="2"/>
          </w:tcPr>
          <w:p w14:paraId="229C06F9" w14:textId="77777777" w:rsidR="00AE0000" w:rsidRPr="00AA693E" w:rsidRDefault="00AE0000" w:rsidP="00E8180A"/>
        </w:tc>
      </w:tr>
      <w:tr w:rsidR="008B7DD9" w:rsidRPr="00AA693E" w14:paraId="74E7F88E" w14:textId="77777777" w:rsidTr="00944431">
        <w:trPr>
          <w:trHeight w:val="240"/>
          <w:jc w:val="center"/>
        </w:trPr>
        <w:tc>
          <w:tcPr>
            <w:tcW w:w="4876" w:type="dxa"/>
            <w:hideMark/>
          </w:tcPr>
          <w:p w14:paraId="4000B472" w14:textId="77777777" w:rsidR="00AE0000" w:rsidRPr="00AA693E" w:rsidRDefault="00ED0DDF" w:rsidP="00E8180A">
            <w:pPr>
              <w:pStyle w:val="AmColumnHeading"/>
            </w:pPr>
            <w:r w:rsidRPr="00AA693E">
              <w:rPr>
                <w:color w:val="0000FA"/>
              </w:rPr>
              <w:t>A Bizottság által javasolt szöveg</w:t>
            </w:r>
          </w:p>
        </w:tc>
        <w:tc>
          <w:tcPr>
            <w:tcW w:w="4876" w:type="dxa"/>
            <w:hideMark/>
          </w:tcPr>
          <w:p w14:paraId="76173F65" w14:textId="77777777" w:rsidR="00AE0000" w:rsidRPr="00AA693E" w:rsidRDefault="00ED0DDF" w:rsidP="00E8180A">
            <w:pPr>
              <w:pStyle w:val="AmColumnHeading"/>
            </w:pPr>
            <w:r w:rsidRPr="00AA693E">
              <w:rPr>
                <w:color w:val="0000F5"/>
              </w:rPr>
              <w:t>Módosítás</w:t>
            </w:r>
          </w:p>
        </w:tc>
      </w:tr>
      <w:tr w:rsidR="008B7DD9" w:rsidRPr="00AA693E" w14:paraId="1E48C6BF" w14:textId="77777777" w:rsidTr="00944431">
        <w:trPr>
          <w:jc w:val="center"/>
        </w:trPr>
        <w:tc>
          <w:tcPr>
            <w:tcW w:w="4876" w:type="dxa"/>
          </w:tcPr>
          <w:p w14:paraId="02374AF6" w14:textId="77777777" w:rsidR="00701907" w:rsidRPr="00AA693E" w:rsidRDefault="00701907" w:rsidP="00701907">
            <w:pPr>
              <w:pStyle w:val="Normal6a"/>
            </w:pPr>
          </w:p>
        </w:tc>
        <w:tc>
          <w:tcPr>
            <w:tcW w:w="4876" w:type="dxa"/>
            <w:hideMark/>
          </w:tcPr>
          <w:p w14:paraId="1E437E16" w14:textId="77777777" w:rsidR="00701907" w:rsidRPr="00AA693E" w:rsidRDefault="00ED0DDF" w:rsidP="00701907">
            <w:pPr>
              <w:pStyle w:val="Normal6a"/>
            </w:pPr>
            <w:r w:rsidRPr="00AA693E">
              <w:rPr>
                <w:b/>
                <w:i/>
                <w:color w:val="000005"/>
              </w:rPr>
              <w:t>Amennyiben az az uniós jognak való megfelelés biztosításához vagy a pénzügyi rendszer szabályos működésének és integritásának biztosításához, illetve a hatáskörrel rendelkező nemzeti hatóságok által megállapított piaci akadályok felszámolásához szükséges, az ESMA a pénzügyi piaci szereplőnek címzett egyedi határozatot fogadhat el az engedélyek megadásáról, a határokon átnyúló üzleti tevékenységek engedélyezéséről vagy a pénzügyi piaci szereplő arra való kötelezéséről, hogy tegyen meg minden szükséges intézk</w:t>
            </w:r>
            <w:r w:rsidRPr="00AA693E">
              <w:rPr>
                <w:b/>
                <w:i/>
                <w:color w:val="000005"/>
              </w:rPr>
              <w:t>edést az ezen irányelv és a 2011/61/EU irányelv szerinti kötelezettségeinek való megfelelés érdekében, beleértve bármely tevékenység megszüntetését is. A piaci szereplő minden erőfeszítést megtesz annak érdekében, hogy a megadott határidőn</w:t>
            </w:r>
            <w:r w:rsidRPr="00AA693E">
              <w:rPr>
                <w:color w:val="000005"/>
              </w:rPr>
              <w:t xml:space="preserve"> </w:t>
            </w:r>
            <w:r w:rsidRPr="00AA693E">
              <w:rPr>
                <w:b/>
                <w:i/>
                <w:color w:val="000005"/>
              </w:rPr>
              <w:t>belül</w:t>
            </w:r>
            <w:r w:rsidRPr="00AA693E">
              <w:rPr>
                <w:color w:val="000005"/>
              </w:rPr>
              <w:t xml:space="preserve"> </w:t>
            </w:r>
            <w:r w:rsidRPr="00AA693E">
              <w:rPr>
                <w:b/>
                <w:i/>
                <w:color w:val="000005"/>
              </w:rPr>
              <w:t>megfeleljen az ESMA határozatának</w:t>
            </w:r>
            <w:r w:rsidRPr="00AA693E">
              <w:rPr>
                <w:b/>
                <w:i/>
                <w:color w:val="000005"/>
              </w:rPr>
              <w:t>.</w:t>
            </w:r>
          </w:p>
        </w:tc>
      </w:tr>
    </w:tbl>
    <w:p w14:paraId="68FD5311" w14:textId="77777777" w:rsidR="00AE0000" w:rsidRPr="00AA693E" w:rsidRDefault="00ED0DDF" w:rsidP="00AE0000">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968B088" w14:textId="77777777" w:rsidR="00AE0000" w:rsidRPr="00AA693E" w:rsidRDefault="00ED0DDF" w:rsidP="00AE0000">
      <w:r w:rsidRPr="00ED0DDF">
        <w:rPr>
          <w:rStyle w:val="HideTWBExt"/>
        </w:rPr>
        <w:t>&lt;/Amend&gt;</w:t>
      </w:r>
    </w:p>
    <w:p w14:paraId="204926D4" w14:textId="77777777" w:rsidR="00AE0000" w:rsidRPr="00AA693E" w:rsidRDefault="00ED0DDF" w:rsidP="00AE0000">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52</w:t>
      </w:r>
      <w:r w:rsidRPr="00ED0DDF">
        <w:rPr>
          <w:rStyle w:val="HideTWBExt"/>
          <w:b w:val="0"/>
        </w:rPr>
        <w:t>&lt;/NumAm&gt;</w:t>
      </w:r>
    </w:p>
    <w:p w14:paraId="31634931" w14:textId="77777777" w:rsidR="00AE0000" w:rsidRPr="00AA693E" w:rsidRDefault="00ED0DDF" w:rsidP="00AE0000">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8FB9CCA" w14:textId="77777777" w:rsidR="00AE0000" w:rsidRPr="00AA693E" w:rsidRDefault="00ED0DDF" w:rsidP="00AE0000">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77BACFDD" w14:textId="77777777" w:rsidR="00AE0000" w:rsidRPr="00AA693E" w:rsidRDefault="00ED0DDF" w:rsidP="00AE0000">
      <w:r w:rsidRPr="00ED0DDF">
        <w:rPr>
          <w:rStyle w:val="HideTWBExt"/>
        </w:rPr>
        <w:t>&lt;DocAmend2&gt;</w:t>
      </w:r>
      <w:r w:rsidRPr="00AA693E">
        <w:rPr>
          <w:color w:val="0000F0"/>
        </w:rPr>
        <w:t>2009/65/EK irányelv</w:t>
      </w:r>
      <w:r w:rsidRPr="00ED0DDF">
        <w:rPr>
          <w:rStyle w:val="HideTWBExt"/>
        </w:rPr>
        <w:t>&lt;/DocAmend2&gt;</w:t>
      </w:r>
    </w:p>
    <w:p w14:paraId="54C5535C" w14:textId="77777777" w:rsidR="00AE0000" w:rsidRPr="00AA693E" w:rsidRDefault="00ED0DDF" w:rsidP="00AE0000">
      <w:r w:rsidRPr="00ED0DDF">
        <w:rPr>
          <w:rStyle w:val="HideTWBExt"/>
        </w:rPr>
        <w:t>&lt;Article2&gt;</w:t>
      </w:r>
      <w:r w:rsidRPr="00AA693E">
        <w:rPr>
          <w:color w:val="0000F0"/>
        </w:rPr>
        <w:t>110b cikk – 7 bekezdés – 1 b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40E284A" w14:textId="77777777" w:rsidTr="00944431">
        <w:trPr>
          <w:trHeight w:val="240"/>
          <w:jc w:val="center"/>
        </w:trPr>
        <w:tc>
          <w:tcPr>
            <w:tcW w:w="9752" w:type="dxa"/>
            <w:gridSpan w:val="2"/>
          </w:tcPr>
          <w:p w14:paraId="311BD6DA" w14:textId="77777777" w:rsidR="00AE0000" w:rsidRPr="00AA693E" w:rsidRDefault="00AE0000" w:rsidP="00E8180A"/>
        </w:tc>
      </w:tr>
      <w:tr w:rsidR="008B7DD9" w:rsidRPr="00AA693E" w14:paraId="71D2BA63" w14:textId="77777777" w:rsidTr="00944431">
        <w:trPr>
          <w:trHeight w:val="240"/>
          <w:jc w:val="center"/>
        </w:trPr>
        <w:tc>
          <w:tcPr>
            <w:tcW w:w="4876" w:type="dxa"/>
            <w:hideMark/>
          </w:tcPr>
          <w:p w14:paraId="7E2C501B" w14:textId="77777777" w:rsidR="00AE0000" w:rsidRPr="00AA693E" w:rsidRDefault="00ED0DDF" w:rsidP="00E8180A">
            <w:pPr>
              <w:pStyle w:val="AmColumnHeading"/>
            </w:pPr>
            <w:r w:rsidRPr="00AA693E">
              <w:rPr>
                <w:color w:val="0000FA"/>
              </w:rPr>
              <w:lastRenderedPageBreak/>
              <w:t>A Bizottság által javasolt szöveg</w:t>
            </w:r>
          </w:p>
        </w:tc>
        <w:tc>
          <w:tcPr>
            <w:tcW w:w="4876" w:type="dxa"/>
            <w:hideMark/>
          </w:tcPr>
          <w:p w14:paraId="050A28FA" w14:textId="77777777" w:rsidR="00AE0000" w:rsidRPr="00AA693E" w:rsidRDefault="00ED0DDF" w:rsidP="00E8180A">
            <w:pPr>
              <w:pStyle w:val="AmColumnHeading"/>
            </w:pPr>
            <w:r w:rsidRPr="00AA693E">
              <w:rPr>
                <w:color w:val="0000F5"/>
              </w:rPr>
              <w:t>Módosítás</w:t>
            </w:r>
          </w:p>
        </w:tc>
      </w:tr>
      <w:tr w:rsidR="008B7DD9" w:rsidRPr="00AA693E" w14:paraId="1371ACBA" w14:textId="77777777" w:rsidTr="00944431">
        <w:trPr>
          <w:jc w:val="center"/>
        </w:trPr>
        <w:tc>
          <w:tcPr>
            <w:tcW w:w="4876" w:type="dxa"/>
          </w:tcPr>
          <w:p w14:paraId="3C455151" w14:textId="77777777" w:rsidR="00701907" w:rsidRPr="00AA693E" w:rsidRDefault="00701907" w:rsidP="00701907">
            <w:pPr>
              <w:pStyle w:val="Normal6a"/>
            </w:pPr>
          </w:p>
        </w:tc>
        <w:tc>
          <w:tcPr>
            <w:tcW w:w="4876" w:type="dxa"/>
            <w:hideMark/>
          </w:tcPr>
          <w:p w14:paraId="4A4D52E3" w14:textId="77777777" w:rsidR="00701907" w:rsidRPr="00AA693E" w:rsidRDefault="00ED0DDF" w:rsidP="00701907">
            <w:pPr>
              <w:pStyle w:val="Normal6a"/>
            </w:pPr>
            <w:r w:rsidRPr="00AA693E">
              <w:rPr>
                <w:b/>
                <w:i/>
                <w:color w:val="000005"/>
              </w:rPr>
              <w:t>Az ESMA első és második albekezdésben említett határozatait az ügyvezető testületének kell kibocsátania, és azokat a testület tagjainak egyszerű többségével kell meghozni</w:t>
            </w:r>
            <w:r w:rsidRPr="00AA693E">
              <w:rPr>
                <w:color w:val="000005"/>
              </w:rPr>
              <w:t>.</w:t>
            </w:r>
          </w:p>
        </w:tc>
      </w:tr>
    </w:tbl>
    <w:p w14:paraId="0AFC2262" w14:textId="77777777" w:rsidR="00AE0000" w:rsidRPr="00AA693E" w:rsidRDefault="00ED0DDF" w:rsidP="00AE0000">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5BFAFAB" w14:textId="77777777" w:rsidR="00AE0000" w:rsidRPr="00AA693E" w:rsidRDefault="00ED0DDF" w:rsidP="00AE0000">
      <w:r w:rsidRPr="00ED0DDF">
        <w:rPr>
          <w:rStyle w:val="HideTWBExt"/>
        </w:rPr>
        <w:t>&lt;/Amend&gt;</w:t>
      </w:r>
    </w:p>
    <w:p w14:paraId="25C2F117"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53</w:t>
      </w:r>
      <w:r w:rsidRPr="00ED0DDF">
        <w:rPr>
          <w:rStyle w:val="HideTWBExt"/>
          <w:b w:val="0"/>
        </w:rPr>
        <w:t>&lt;/NumAm&gt;</w:t>
      </w:r>
    </w:p>
    <w:p w14:paraId="42A7BB26"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7C378B2" w14:textId="77777777" w:rsidR="005A7611" w:rsidRPr="00AA693E" w:rsidRDefault="00ED0DDF" w:rsidP="005A7611">
      <w:pPr>
        <w:pStyle w:val="NormalBold"/>
      </w:pPr>
      <w:r w:rsidRPr="00ED0DDF">
        <w:rPr>
          <w:rStyle w:val="HideTWBExt"/>
          <w:b w:val="0"/>
        </w:rPr>
        <w:t>&lt;Article&gt;</w:t>
      </w:r>
      <w:r w:rsidRPr="00AA693E">
        <w:rPr>
          <w:color w:val="0000F0"/>
        </w:rPr>
        <w:t>1 cikk – 1 bekezdés – 47 pont</w:t>
      </w:r>
      <w:r w:rsidRPr="00ED0DDF">
        <w:rPr>
          <w:rStyle w:val="HideTWBExt"/>
          <w:b w:val="0"/>
        </w:rPr>
        <w:t>&lt;/Article&gt;</w:t>
      </w:r>
    </w:p>
    <w:p w14:paraId="60FA20F9" w14:textId="77777777" w:rsidR="005A7611" w:rsidRPr="00AA693E" w:rsidRDefault="00ED0DDF" w:rsidP="005A7611">
      <w:r w:rsidRPr="00ED0DDF">
        <w:rPr>
          <w:rStyle w:val="HideTWBExt"/>
        </w:rPr>
        <w:t>&lt;DocAmend2&gt;</w:t>
      </w:r>
      <w:r w:rsidRPr="00AA693E">
        <w:rPr>
          <w:color w:val="0000F0"/>
        </w:rPr>
        <w:t>2009/65/EK irányelv</w:t>
      </w:r>
      <w:r w:rsidRPr="00ED0DDF">
        <w:rPr>
          <w:rStyle w:val="HideTWBExt"/>
        </w:rPr>
        <w:t>&lt;/DocAmend2&gt;</w:t>
      </w:r>
    </w:p>
    <w:p w14:paraId="76CFE844" w14:textId="77777777" w:rsidR="005A7611" w:rsidRPr="00AA693E" w:rsidRDefault="00ED0DDF" w:rsidP="005A7611">
      <w:r w:rsidRPr="00ED0DDF">
        <w:rPr>
          <w:rStyle w:val="HideTWBExt"/>
        </w:rPr>
        <w:t>&lt;Article2&gt;</w:t>
      </w:r>
      <w:r w:rsidRPr="00AA693E">
        <w:rPr>
          <w:color w:val="0000F0"/>
        </w:rPr>
        <w:t>110b cikk – 7 bekezdés – 2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00DF2F6" w14:textId="77777777" w:rsidTr="005A7611">
        <w:trPr>
          <w:trHeight w:val="240"/>
          <w:jc w:val="center"/>
        </w:trPr>
        <w:tc>
          <w:tcPr>
            <w:tcW w:w="9752" w:type="dxa"/>
            <w:gridSpan w:val="2"/>
          </w:tcPr>
          <w:p w14:paraId="210E638E" w14:textId="77777777" w:rsidR="005A7611" w:rsidRPr="00AA693E" w:rsidRDefault="005A7611"/>
        </w:tc>
      </w:tr>
      <w:tr w:rsidR="008B7DD9" w:rsidRPr="00AA693E" w14:paraId="6653386B" w14:textId="77777777" w:rsidTr="005A7611">
        <w:trPr>
          <w:trHeight w:val="240"/>
          <w:jc w:val="center"/>
        </w:trPr>
        <w:tc>
          <w:tcPr>
            <w:tcW w:w="4876" w:type="dxa"/>
            <w:hideMark/>
          </w:tcPr>
          <w:p w14:paraId="722E9FEE" w14:textId="77777777" w:rsidR="005A7611" w:rsidRPr="00AA693E" w:rsidRDefault="00ED0DDF">
            <w:pPr>
              <w:pStyle w:val="AmColumnHeading"/>
            </w:pPr>
            <w:r w:rsidRPr="00AA693E">
              <w:rPr>
                <w:color w:val="0000FA"/>
              </w:rPr>
              <w:t>A Bizottság által javasolt szöveg</w:t>
            </w:r>
          </w:p>
        </w:tc>
        <w:tc>
          <w:tcPr>
            <w:tcW w:w="4876" w:type="dxa"/>
            <w:hideMark/>
          </w:tcPr>
          <w:p w14:paraId="01BA6221" w14:textId="77777777" w:rsidR="005A7611" w:rsidRPr="00AA693E" w:rsidRDefault="00ED0DDF">
            <w:pPr>
              <w:pStyle w:val="AmColumnHeading"/>
            </w:pPr>
            <w:r w:rsidRPr="00AA693E">
              <w:rPr>
                <w:color w:val="0000F5"/>
              </w:rPr>
              <w:t>Módosítás</w:t>
            </w:r>
          </w:p>
        </w:tc>
      </w:tr>
      <w:tr w:rsidR="008B7DD9" w:rsidRPr="00AA693E" w14:paraId="0FE4762A" w14:textId="77777777" w:rsidTr="005A7611">
        <w:trPr>
          <w:jc w:val="center"/>
        </w:trPr>
        <w:tc>
          <w:tcPr>
            <w:tcW w:w="4876" w:type="dxa"/>
            <w:hideMark/>
          </w:tcPr>
          <w:p w14:paraId="21A85610" w14:textId="77777777" w:rsidR="005A7611" w:rsidRPr="00AA693E" w:rsidRDefault="00ED0DDF">
            <w:pPr>
              <w:pStyle w:val="Normal6a"/>
            </w:pPr>
            <w:r w:rsidRPr="00AA693E">
              <w:rPr>
                <w:b/>
                <w:i/>
                <w:color w:val="0000FA"/>
              </w:rPr>
              <w:t>Az ESMA a megállapításairól – beleértve az első albekezdés alapján általa kiadott, korrekciós intézkedésekre vonatkozó ajánlásokat is – tájékoztatja továbbá az alapkezelő társaságok fogadó tagállamainak és adott esetben az ABAK-ok fogadó tagállamainak illetékes hatóságait.</w:t>
            </w:r>
          </w:p>
        </w:tc>
        <w:tc>
          <w:tcPr>
            <w:tcW w:w="4876" w:type="dxa"/>
            <w:hideMark/>
          </w:tcPr>
          <w:p w14:paraId="51FA7196" w14:textId="77777777" w:rsidR="005A7611" w:rsidRPr="00AA693E" w:rsidRDefault="00ED0DDF">
            <w:pPr>
              <w:pStyle w:val="Normal6a"/>
            </w:pPr>
            <w:r w:rsidRPr="00AA693E">
              <w:rPr>
                <w:b/>
                <w:i/>
                <w:color w:val="000005"/>
              </w:rPr>
              <w:t>törölve</w:t>
            </w:r>
          </w:p>
        </w:tc>
      </w:tr>
    </w:tbl>
    <w:p w14:paraId="4A95E799"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3E2B737" w14:textId="77777777" w:rsidR="005A7611" w:rsidRPr="00AA693E" w:rsidRDefault="00ED0DDF" w:rsidP="005A7611">
      <w:r w:rsidRPr="00ED0DDF">
        <w:rPr>
          <w:rStyle w:val="HideTWBExt"/>
        </w:rPr>
        <w:t>&lt;/Amend&gt;</w:t>
      </w:r>
    </w:p>
    <w:p w14:paraId="5B9BA2A1"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54</w:t>
      </w:r>
      <w:r w:rsidRPr="00ED0DDF">
        <w:rPr>
          <w:rStyle w:val="HideTWBExt"/>
          <w:b w:val="0"/>
        </w:rPr>
        <w:t>&lt;/NumAm&gt;</w:t>
      </w:r>
    </w:p>
    <w:p w14:paraId="7CBAD8D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271CE46E" w14:textId="77777777" w:rsidR="005A7611" w:rsidRPr="00AA693E" w:rsidRDefault="00ED0DDF" w:rsidP="005A7611">
      <w:pPr>
        <w:pStyle w:val="NormalBold"/>
      </w:pPr>
      <w:r w:rsidRPr="00ED0DDF">
        <w:rPr>
          <w:rStyle w:val="HideTWBExt"/>
          <w:b w:val="0"/>
        </w:rPr>
        <w:t>&lt;Article&gt;</w:t>
      </w:r>
      <w:r w:rsidRPr="00AA693E">
        <w:rPr>
          <w:color w:val="0000F0"/>
        </w:rPr>
        <w:t>2 cikk – 1 bekezdés – 1 pont – -a pont (új)</w:t>
      </w:r>
      <w:r w:rsidRPr="00ED0DDF">
        <w:rPr>
          <w:rStyle w:val="HideTWBExt"/>
          <w:b w:val="0"/>
        </w:rPr>
        <w:t>&lt;/Article&gt;</w:t>
      </w:r>
    </w:p>
    <w:p w14:paraId="1A74186B"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72D98D25" w14:textId="77777777" w:rsidR="005A7611" w:rsidRPr="00AA693E" w:rsidRDefault="00ED0DDF" w:rsidP="005A7611">
      <w:r w:rsidRPr="00ED0DDF">
        <w:rPr>
          <w:rStyle w:val="HideTWBExt"/>
        </w:rPr>
        <w:t>&lt;Article2&gt;</w:t>
      </w:r>
      <w:r w:rsidRPr="00AA693E">
        <w:rPr>
          <w:color w:val="0000F0"/>
        </w:rPr>
        <w:t>4 cikk – 1 bekezdés – g pont – i alpont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DE885A3" w14:textId="77777777" w:rsidTr="00944431">
        <w:trPr>
          <w:trHeight w:val="240"/>
          <w:jc w:val="center"/>
        </w:trPr>
        <w:tc>
          <w:tcPr>
            <w:tcW w:w="9752" w:type="dxa"/>
            <w:gridSpan w:val="2"/>
          </w:tcPr>
          <w:p w14:paraId="1F08C133" w14:textId="77777777" w:rsidR="005A7611" w:rsidRPr="00AA693E" w:rsidRDefault="005A7611"/>
        </w:tc>
      </w:tr>
      <w:tr w:rsidR="008B7DD9" w:rsidRPr="00AA693E" w14:paraId="2F20D9A3" w14:textId="77777777" w:rsidTr="00944431">
        <w:trPr>
          <w:trHeight w:val="240"/>
          <w:jc w:val="center"/>
        </w:trPr>
        <w:tc>
          <w:tcPr>
            <w:tcW w:w="4876" w:type="dxa"/>
            <w:hideMark/>
          </w:tcPr>
          <w:p w14:paraId="4C5B9C53" w14:textId="77777777" w:rsidR="005A7611" w:rsidRPr="00AA693E" w:rsidRDefault="00ED0DDF">
            <w:pPr>
              <w:pStyle w:val="AmColumnHeading"/>
            </w:pPr>
            <w:r w:rsidRPr="00AA693E">
              <w:rPr>
                <w:color w:val="0000FA"/>
              </w:rPr>
              <w:t>Hatályos szöveg</w:t>
            </w:r>
          </w:p>
        </w:tc>
        <w:tc>
          <w:tcPr>
            <w:tcW w:w="4876" w:type="dxa"/>
            <w:hideMark/>
          </w:tcPr>
          <w:p w14:paraId="7188FB62" w14:textId="77777777" w:rsidR="005A7611" w:rsidRPr="00AA693E" w:rsidRDefault="00ED0DDF">
            <w:pPr>
              <w:pStyle w:val="AmColumnHeading"/>
            </w:pPr>
            <w:r w:rsidRPr="00AA693E">
              <w:rPr>
                <w:color w:val="0000F5"/>
              </w:rPr>
              <w:t>Módosítás</w:t>
            </w:r>
          </w:p>
        </w:tc>
      </w:tr>
      <w:tr w:rsidR="008B7DD9" w:rsidRPr="00AA693E" w14:paraId="34A7BB6A" w14:textId="77777777" w:rsidTr="00944431">
        <w:trPr>
          <w:jc w:val="center"/>
        </w:trPr>
        <w:tc>
          <w:tcPr>
            <w:tcW w:w="4876" w:type="dxa"/>
            <w:hideMark/>
          </w:tcPr>
          <w:p w14:paraId="1A49FF95" w14:textId="77777777" w:rsidR="005A7611" w:rsidRPr="00AA693E" w:rsidRDefault="005A7611">
            <w:pPr>
              <w:pStyle w:val="Normal6a"/>
            </w:pPr>
          </w:p>
        </w:tc>
        <w:tc>
          <w:tcPr>
            <w:tcW w:w="4876" w:type="dxa"/>
            <w:hideMark/>
          </w:tcPr>
          <w:p w14:paraId="23DEC7E7" w14:textId="77777777" w:rsidR="005A7611" w:rsidRPr="00AA693E" w:rsidRDefault="00ED0DDF">
            <w:pPr>
              <w:pStyle w:val="Normal6a"/>
            </w:pPr>
            <w:r w:rsidRPr="00AA693E">
              <w:rPr>
                <w:b/>
                <w:i/>
                <w:color w:val="000005"/>
              </w:rPr>
              <w:t>-a)</w:t>
            </w:r>
            <w:r w:rsidRPr="00AA693E">
              <w:rPr>
                <w:b/>
                <w:i/>
                <w:color w:val="000005"/>
              </w:rPr>
              <w:tab/>
              <w:t>a g) pont i. alpontja helyébe a következő szöveg lép:</w:t>
            </w:r>
          </w:p>
        </w:tc>
      </w:tr>
      <w:tr w:rsidR="008B7DD9" w:rsidRPr="00AA693E" w14:paraId="484AE585" w14:textId="77777777" w:rsidTr="00944431">
        <w:trPr>
          <w:jc w:val="center"/>
        </w:trPr>
        <w:tc>
          <w:tcPr>
            <w:tcW w:w="4876" w:type="dxa"/>
            <w:hideMark/>
          </w:tcPr>
          <w:p w14:paraId="21CDAAD3" w14:textId="77777777" w:rsidR="005A7611" w:rsidRPr="00AA693E" w:rsidRDefault="00ED0DDF">
            <w:pPr>
              <w:pStyle w:val="Normal6a"/>
            </w:pPr>
            <w:r w:rsidRPr="00AA693E">
              <w:rPr>
                <w:color w:val="0000FA"/>
              </w:rPr>
              <w:t xml:space="preserve">„i. </w:t>
            </w:r>
            <w:r w:rsidRPr="00AA693E">
              <w:rPr>
                <w:color w:val="0000FA"/>
              </w:rPr>
              <w:t xml:space="preserve">ha a letétkezelő a 2006/48/EK irányelv értelmében engedélyezett hitelintézet, akkor az </w:t>
            </w:r>
            <w:r w:rsidRPr="00AA693E">
              <w:rPr>
                <w:b/>
                <w:i/>
                <w:color w:val="0000FA"/>
              </w:rPr>
              <w:t xml:space="preserve">említett irányelv </w:t>
            </w:r>
            <w:r w:rsidRPr="00AA693E">
              <w:rPr>
                <w:b/>
                <w:i/>
                <w:color w:val="0000FA"/>
              </w:rPr>
              <w:t>4. cikkének 4</w:t>
            </w:r>
            <w:r w:rsidRPr="00AA693E">
              <w:rPr>
                <w:b/>
                <w:i/>
                <w:color w:val="0000FA"/>
              </w:rPr>
              <w:t xml:space="preserve">. pontjában meghatározott hatáskörrel </w:t>
            </w:r>
            <w:r w:rsidRPr="00AA693E">
              <w:rPr>
                <w:b/>
                <w:i/>
                <w:color w:val="0000FA"/>
              </w:rPr>
              <w:lastRenderedPageBreak/>
              <w:t>rendelkező hatóságok</w:t>
            </w:r>
            <w:r w:rsidRPr="00AA693E">
              <w:rPr>
                <w:color w:val="0000FA"/>
              </w:rPr>
              <w:t>;”;</w:t>
            </w:r>
          </w:p>
        </w:tc>
        <w:tc>
          <w:tcPr>
            <w:tcW w:w="4876" w:type="dxa"/>
            <w:hideMark/>
          </w:tcPr>
          <w:p w14:paraId="6A1F27E8" w14:textId="77777777" w:rsidR="005A7611" w:rsidRPr="00AA693E" w:rsidRDefault="00ED0DDF">
            <w:pPr>
              <w:pStyle w:val="Normal6a"/>
            </w:pPr>
            <w:r w:rsidRPr="00AA693E">
              <w:rPr>
                <w:color w:val="000005"/>
              </w:rPr>
              <w:lastRenderedPageBreak/>
              <w:t xml:space="preserve">„i. ha a letétkezelő a 2006/48/EK irányelv értelmében engedélyezett hitelintézet, akkor az </w:t>
            </w:r>
            <w:r w:rsidRPr="00AA693E">
              <w:rPr>
                <w:b/>
                <w:i/>
                <w:color w:val="000005"/>
              </w:rPr>
              <w:t>ESMA</w:t>
            </w:r>
            <w:r w:rsidRPr="00AA693E">
              <w:rPr>
                <w:color w:val="000005"/>
              </w:rPr>
              <w:t>;”;</w:t>
            </w:r>
          </w:p>
        </w:tc>
      </w:tr>
    </w:tbl>
    <w:p w14:paraId="7C53EAEA"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A681DC7" w14:textId="77777777" w:rsidR="005A7611" w:rsidRPr="00AA693E" w:rsidRDefault="00ED0DDF" w:rsidP="005A7611">
      <w:pPr>
        <w:pStyle w:val="AmCrossRef"/>
      </w:pPr>
      <w:r w:rsidRPr="00AA693E">
        <w:t>(</w:t>
      </w:r>
      <w:hyperlink r:id="rId14" w:history="1">
        <w:r w:rsidR="005A7611" w:rsidRPr="00AA693E">
          <w:rPr>
            <w:rStyle w:val="Hyperlink"/>
          </w:rPr>
          <w:t>https://eur-lex.europa.eu/legal-content/HU/TXT/?uri=CELEX%3A02011L0061-20260416</w:t>
        </w:r>
      </w:hyperlink>
      <w:r w:rsidRPr="00AA693E">
        <w:t>)</w:t>
      </w:r>
    </w:p>
    <w:p w14:paraId="474B1E0E" w14:textId="77777777" w:rsidR="005A7611" w:rsidRPr="00AA693E" w:rsidRDefault="00ED0DDF" w:rsidP="005A7611">
      <w:r w:rsidRPr="00ED0DDF">
        <w:rPr>
          <w:rStyle w:val="HideTWBExt"/>
        </w:rPr>
        <w:t>&lt;/Amend&gt;</w:t>
      </w:r>
    </w:p>
    <w:p w14:paraId="27CCD2DC" w14:textId="77777777" w:rsidR="00A86E89" w:rsidRPr="00AA693E" w:rsidRDefault="00ED0DDF" w:rsidP="00A86E89">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55</w:t>
      </w:r>
      <w:r w:rsidRPr="00ED0DDF">
        <w:rPr>
          <w:rStyle w:val="HideTWBExt"/>
          <w:b w:val="0"/>
        </w:rPr>
        <w:t>&lt;/NumAm&gt;</w:t>
      </w:r>
    </w:p>
    <w:p w14:paraId="77C1F83E" w14:textId="77777777" w:rsidR="00A86E89" w:rsidRPr="00AA693E" w:rsidRDefault="00ED0DDF" w:rsidP="00A86E89">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75D56CF" w14:textId="77777777" w:rsidR="00A86E89" w:rsidRPr="00AA693E" w:rsidRDefault="00ED0DDF" w:rsidP="00A86E89">
      <w:pPr>
        <w:pStyle w:val="NormalBold"/>
      </w:pPr>
      <w:r w:rsidRPr="00ED0DDF">
        <w:rPr>
          <w:rStyle w:val="HideTWBExt"/>
          <w:b w:val="0"/>
        </w:rPr>
        <w:t>&lt;Article&gt;</w:t>
      </w:r>
      <w:r w:rsidRPr="00AA693E">
        <w:rPr>
          <w:color w:val="0000F0"/>
        </w:rPr>
        <w:t>2 cikk – 1 bekezdés – 1 pont – -a a pont (új)</w:t>
      </w:r>
      <w:r w:rsidRPr="00ED0DDF">
        <w:rPr>
          <w:rStyle w:val="HideTWBExt"/>
          <w:b w:val="0"/>
        </w:rPr>
        <w:t>&lt;/Article&gt;</w:t>
      </w:r>
    </w:p>
    <w:p w14:paraId="02D83FCF" w14:textId="77777777" w:rsidR="00A86E89" w:rsidRPr="00AA693E" w:rsidRDefault="00ED0DDF" w:rsidP="00A86E89">
      <w:r w:rsidRPr="00ED0DDF">
        <w:rPr>
          <w:rStyle w:val="HideTWBExt"/>
        </w:rPr>
        <w:t>&lt;DocAmend2&gt;</w:t>
      </w:r>
      <w:r w:rsidRPr="00AA693E">
        <w:rPr>
          <w:color w:val="0000F0"/>
        </w:rPr>
        <w:t>2011/61/EU irányelv</w:t>
      </w:r>
      <w:r w:rsidRPr="00ED0DDF">
        <w:rPr>
          <w:rStyle w:val="HideTWBExt"/>
        </w:rPr>
        <w:t>&lt;/DocAmend2&gt;</w:t>
      </w:r>
    </w:p>
    <w:p w14:paraId="3D149E4C" w14:textId="77777777" w:rsidR="00A86E89" w:rsidRPr="00AA693E" w:rsidRDefault="00ED0DDF" w:rsidP="00A86E89">
      <w:r w:rsidRPr="00ED0DDF">
        <w:rPr>
          <w:rStyle w:val="HideTWBExt"/>
        </w:rPr>
        <w:t>&lt;Article2&gt;</w:t>
      </w:r>
      <w:r w:rsidRPr="00AA693E">
        <w:rPr>
          <w:color w:val="0000F0"/>
        </w:rPr>
        <w:t>4 cikk – 1 bekezdés – g pont – ii alpont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CA511E2" w14:textId="77777777" w:rsidTr="00A86E89">
        <w:trPr>
          <w:trHeight w:val="240"/>
          <w:jc w:val="center"/>
        </w:trPr>
        <w:tc>
          <w:tcPr>
            <w:tcW w:w="9752" w:type="dxa"/>
            <w:gridSpan w:val="2"/>
          </w:tcPr>
          <w:p w14:paraId="5B09A8FE" w14:textId="77777777" w:rsidR="00A86E89" w:rsidRPr="00AA693E" w:rsidRDefault="00A86E89" w:rsidP="00FA7446"/>
        </w:tc>
      </w:tr>
      <w:tr w:rsidR="008B7DD9" w:rsidRPr="00AA693E" w14:paraId="22D87424" w14:textId="77777777" w:rsidTr="00A86E89">
        <w:trPr>
          <w:trHeight w:val="240"/>
          <w:jc w:val="center"/>
        </w:trPr>
        <w:tc>
          <w:tcPr>
            <w:tcW w:w="4876" w:type="dxa"/>
            <w:hideMark/>
          </w:tcPr>
          <w:p w14:paraId="03ABDD60" w14:textId="77777777" w:rsidR="00A86E89" w:rsidRPr="00AA693E" w:rsidRDefault="00ED0DDF" w:rsidP="00FA7446">
            <w:pPr>
              <w:pStyle w:val="AmColumnHeading"/>
            </w:pPr>
            <w:r w:rsidRPr="00AA693E">
              <w:rPr>
                <w:color w:val="0000FA"/>
              </w:rPr>
              <w:t>Hatályos szöveg</w:t>
            </w:r>
          </w:p>
        </w:tc>
        <w:tc>
          <w:tcPr>
            <w:tcW w:w="4876" w:type="dxa"/>
            <w:hideMark/>
          </w:tcPr>
          <w:p w14:paraId="73587048" w14:textId="77777777" w:rsidR="00A86E89" w:rsidRPr="00AA693E" w:rsidRDefault="00ED0DDF" w:rsidP="00FA7446">
            <w:pPr>
              <w:pStyle w:val="AmColumnHeading"/>
            </w:pPr>
            <w:r w:rsidRPr="00AA693E">
              <w:rPr>
                <w:color w:val="0000F5"/>
              </w:rPr>
              <w:t>Módosítás</w:t>
            </w:r>
          </w:p>
        </w:tc>
      </w:tr>
      <w:tr w:rsidR="008B7DD9" w:rsidRPr="00AA693E" w14:paraId="3C157E91" w14:textId="77777777" w:rsidTr="00A86E89">
        <w:trPr>
          <w:jc w:val="center"/>
        </w:trPr>
        <w:tc>
          <w:tcPr>
            <w:tcW w:w="4876" w:type="dxa"/>
          </w:tcPr>
          <w:p w14:paraId="64EC57D3" w14:textId="77777777" w:rsidR="00A86E89" w:rsidRPr="00AA693E" w:rsidRDefault="00A86E89" w:rsidP="00FA7446">
            <w:pPr>
              <w:pStyle w:val="Normal6a"/>
            </w:pPr>
          </w:p>
        </w:tc>
        <w:tc>
          <w:tcPr>
            <w:tcW w:w="4876" w:type="dxa"/>
            <w:hideMark/>
          </w:tcPr>
          <w:p w14:paraId="59F2362F" w14:textId="77777777" w:rsidR="00A86E89" w:rsidRPr="00AA693E" w:rsidRDefault="00ED0DDF" w:rsidP="00FA7446">
            <w:pPr>
              <w:pStyle w:val="Normal6a"/>
            </w:pPr>
            <w:r w:rsidRPr="00AA693E">
              <w:rPr>
                <w:b/>
                <w:i/>
                <w:color w:val="000005"/>
              </w:rPr>
              <w:t>-aa)</w:t>
            </w:r>
            <w:r w:rsidRPr="00AA693E">
              <w:rPr>
                <w:b/>
                <w:i/>
                <w:color w:val="000005"/>
              </w:rPr>
              <w:tab/>
            </w:r>
            <w:r w:rsidRPr="00AA693E">
              <w:rPr>
                <w:b/>
                <w:i/>
                <w:color w:val="000005"/>
              </w:rPr>
              <w:t>a g) pont ii. alpontja helyébe a következő szöveg lép:</w:t>
            </w:r>
          </w:p>
        </w:tc>
      </w:tr>
      <w:tr w:rsidR="008B7DD9" w:rsidRPr="00AA693E" w14:paraId="70736E68" w14:textId="77777777" w:rsidTr="00A86E89">
        <w:trPr>
          <w:jc w:val="center"/>
        </w:trPr>
        <w:tc>
          <w:tcPr>
            <w:tcW w:w="4876" w:type="dxa"/>
            <w:hideMark/>
          </w:tcPr>
          <w:p w14:paraId="1FA5642F" w14:textId="77777777" w:rsidR="00A86E89" w:rsidRPr="00AA693E" w:rsidRDefault="00ED0DDF" w:rsidP="00FA7446">
            <w:pPr>
              <w:pStyle w:val="Normal6a"/>
            </w:pPr>
            <w:r w:rsidRPr="00AA693E">
              <w:rPr>
                <w:color w:val="0000FA"/>
              </w:rPr>
              <w:t xml:space="preserve">„ii. ha a letétkezelő a 2004/39/EK irányelv értelmében engedélyezett befektetési vállalkozás, akkor az </w:t>
            </w:r>
            <w:r w:rsidRPr="00AA693E">
              <w:rPr>
                <w:b/>
                <w:i/>
                <w:color w:val="0000FA"/>
              </w:rPr>
              <w:t xml:space="preserve">említett irányelv </w:t>
            </w:r>
            <w:r w:rsidRPr="00AA693E">
              <w:rPr>
                <w:b/>
                <w:i/>
                <w:color w:val="0000FA"/>
              </w:rPr>
              <w:t>4. 1 22</w:t>
            </w:r>
            <w:r w:rsidRPr="00AA693E">
              <w:rPr>
                <w:b/>
                <w:i/>
                <w:color w:val="0000FA"/>
              </w:rPr>
              <w:t>. pontjában meghatározott hatáskörrel rendelkező hatóságok</w:t>
            </w:r>
            <w:r w:rsidRPr="00AA693E">
              <w:rPr>
                <w:color w:val="0000FA"/>
              </w:rPr>
              <w:t>;”;</w:t>
            </w:r>
          </w:p>
        </w:tc>
        <w:tc>
          <w:tcPr>
            <w:tcW w:w="4876" w:type="dxa"/>
            <w:hideMark/>
          </w:tcPr>
          <w:p w14:paraId="27011AF2" w14:textId="77777777" w:rsidR="00A86E89" w:rsidRPr="00AA693E" w:rsidRDefault="00ED0DDF" w:rsidP="00FA7446">
            <w:pPr>
              <w:pStyle w:val="Normal6a"/>
            </w:pPr>
            <w:r w:rsidRPr="00AA693E">
              <w:rPr>
                <w:color w:val="000005"/>
              </w:rPr>
              <w:t xml:space="preserve">„ii. ha a letétkezelő a 2004/39/EK irányelv értelmében engedélyezett befektetési vállalkozás, akkor az </w:t>
            </w:r>
            <w:r w:rsidRPr="00AA693E">
              <w:rPr>
                <w:b/>
                <w:i/>
                <w:color w:val="000005"/>
              </w:rPr>
              <w:t>ESMA</w:t>
            </w:r>
            <w:r w:rsidRPr="00AA693E">
              <w:rPr>
                <w:color w:val="000005"/>
              </w:rPr>
              <w:t>;”;</w:t>
            </w:r>
          </w:p>
        </w:tc>
      </w:tr>
    </w:tbl>
    <w:p w14:paraId="175F8A57" w14:textId="77777777" w:rsidR="00A86E89" w:rsidRPr="00AA693E" w:rsidRDefault="00ED0DDF" w:rsidP="00A86E89">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74AD724" w14:textId="77777777" w:rsidR="00A86E89" w:rsidRPr="00AA693E" w:rsidRDefault="00ED0DDF" w:rsidP="00A86E89">
      <w:pPr>
        <w:pStyle w:val="AmCrossRef"/>
      </w:pPr>
      <w:r w:rsidRPr="00AA693E">
        <w:t>(</w:t>
      </w:r>
      <w:hyperlink r:id="rId15" w:history="1">
        <w:r w:rsidR="00A86E89" w:rsidRPr="00AA693E">
          <w:rPr>
            <w:rStyle w:val="Hyperlink"/>
          </w:rPr>
          <w:t>https://eur-lex.europa.eu/legal-content/HU/TXT/?uri=CELEX%3A02011L0061-20260416</w:t>
        </w:r>
      </w:hyperlink>
      <w:r w:rsidRPr="00AA693E">
        <w:t>)</w:t>
      </w:r>
    </w:p>
    <w:p w14:paraId="1D2C4803" w14:textId="77777777" w:rsidR="00A86E89" w:rsidRPr="00AA693E" w:rsidRDefault="00ED0DDF" w:rsidP="00A86E89">
      <w:r w:rsidRPr="00ED0DDF">
        <w:rPr>
          <w:rStyle w:val="HideTWBExt"/>
        </w:rPr>
        <w:t>&lt;/Amend&gt;</w:t>
      </w:r>
    </w:p>
    <w:p w14:paraId="46D35CF4"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56</w:t>
      </w:r>
      <w:r w:rsidRPr="00ED0DDF">
        <w:rPr>
          <w:rStyle w:val="HideTWBExt"/>
          <w:b w:val="0"/>
        </w:rPr>
        <w:t>&lt;/NumAm&gt;</w:t>
      </w:r>
    </w:p>
    <w:p w14:paraId="35A1C985"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ABCB4BB" w14:textId="77777777" w:rsidR="005A7611" w:rsidRPr="00AA693E" w:rsidRDefault="00ED0DDF" w:rsidP="005A7611">
      <w:pPr>
        <w:pStyle w:val="NormalBold"/>
      </w:pPr>
      <w:r w:rsidRPr="00ED0DDF">
        <w:rPr>
          <w:rStyle w:val="HideTWBExt"/>
          <w:b w:val="0"/>
        </w:rPr>
        <w:t>&lt;Article&gt;</w:t>
      </w:r>
      <w:r w:rsidRPr="00AA693E">
        <w:rPr>
          <w:color w:val="0000F0"/>
        </w:rPr>
        <w:t>2 cikk – 1 bekezdés – 6 pont – a pont</w:t>
      </w:r>
      <w:r w:rsidRPr="00ED0DDF">
        <w:rPr>
          <w:rStyle w:val="HideTWBExt"/>
          <w:b w:val="0"/>
        </w:rPr>
        <w:t>&lt;/Article&gt;</w:t>
      </w:r>
    </w:p>
    <w:p w14:paraId="546E335D"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22B550ED" w14:textId="77777777" w:rsidR="005A7611" w:rsidRPr="00AA693E" w:rsidRDefault="00ED0DDF" w:rsidP="005A7611">
      <w:r w:rsidRPr="00ED0DDF">
        <w:rPr>
          <w:rStyle w:val="HideTWBExt"/>
        </w:rPr>
        <w:t>&lt;Article2&gt;</w:t>
      </w:r>
      <w:r w:rsidRPr="00AA693E">
        <w:rPr>
          <w:color w:val="0000F0"/>
        </w:rPr>
        <w:t>12 cikk – 1 bekezdés – 1 albekezdés – bevezető rész</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330A20F" w14:textId="77777777" w:rsidTr="00161241">
        <w:trPr>
          <w:trHeight w:val="240"/>
          <w:jc w:val="center"/>
        </w:trPr>
        <w:tc>
          <w:tcPr>
            <w:tcW w:w="9752" w:type="dxa"/>
            <w:gridSpan w:val="2"/>
          </w:tcPr>
          <w:p w14:paraId="20EE5B48" w14:textId="77777777" w:rsidR="005A7611" w:rsidRPr="00AA693E" w:rsidRDefault="005A7611"/>
        </w:tc>
      </w:tr>
      <w:tr w:rsidR="008B7DD9" w:rsidRPr="00AA693E" w14:paraId="34C624C2" w14:textId="77777777" w:rsidTr="00161241">
        <w:trPr>
          <w:trHeight w:val="240"/>
          <w:jc w:val="center"/>
        </w:trPr>
        <w:tc>
          <w:tcPr>
            <w:tcW w:w="4876" w:type="dxa"/>
            <w:hideMark/>
          </w:tcPr>
          <w:p w14:paraId="2BC60F8A" w14:textId="77777777" w:rsidR="005A7611" w:rsidRPr="00AA693E" w:rsidRDefault="00ED0DDF">
            <w:pPr>
              <w:pStyle w:val="AmColumnHeading"/>
            </w:pPr>
            <w:r w:rsidRPr="00AA693E">
              <w:rPr>
                <w:color w:val="0000FA"/>
              </w:rPr>
              <w:t>A Bizottság által javasolt szöveg</w:t>
            </w:r>
          </w:p>
        </w:tc>
        <w:tc>
          <w:tcPr>
            <w:tcW w:w="4876" w:type="dxa"/>
            <w:hideMark/>
          </w:tcPr>
          <w:p w14:paraId="684EDECC" w14:textId="77777777" w:rsidR="005A7611" w:rsidRPr="00AA693E" w:rsidRDefault="00ED0DDF">
            <w:pPr>
              <w:pStyle w:val="AmColumnHeading"/>
            </w:pPr>
            <w:r w:rsidRPr="00AA693E">
              <w:rPr>
                <w:color w:val="0000F5"/>
              </w:rPr>
              <w:t>Módosítás</w:t>
            </w:r>
          </w:p>
        </w:tc>
      </w:tr>
      <w:tr w:rsidR="008B7DD9" w:rsidRPr="00AA693E" w14:paraId="072D103F" w14:textId="77777777" w:rsidTr="00161241">
        <w:trPr>
          <w:jc w:val="center"/>
        </w:trPr>
        <w:tc>
          <w:tcPr>
            <w:tcW w:w="4876" w:type="dxa"/>
            <w:hideMark/>
          </w:tcPr>
          <w:p w14:paraId="307CE87D" w14:textId="77777777" w:rsidR="00161241" w:rsidRPr="00AA693E" w:rsidRDefault="00ED0DDF" w:rsidP="00161241">
            <w:pPr>
              <w:pStyle w:val="Normal6a"/>
            </w:pPr>
            <w:r w:rsidRPr="00AA693E">
              <w:rPr>
                <w:color w:val="0000FA"/>
              </w:rPr>
              <w:t>(1)</w:t>
            </w:r>
            <w:r w:rsidRPr="00AA693E">
              <w:rPr>
                <w:color w:val="0000FA"/>
              </w:rPr>
              <w:tab/>
            </w:r>
            <w:r w:rsidRPr="00AA693E">
              <w:rPr>
                <w:color w:val="0000FA"/>
              </w:rPr>
              <w:t xml:space="preserve">A tagállamok biztosítják, hogy az adott tagállamban engedélyezett ABAK-ok mindenkor megfeleljenek </w:t>
            </w:r>
            <w:r w:rsidRPr="00AA693E">
              <w:rPr>
                <w:b/>
                <w:bCs/>
                <w:i/>
                <w:iCs/>
                <w:color w:val="0000FA"/>
              </w:rPr>
              <w:t>a</w:t>
            </w:r>
            <w:r w:rsidRPr="00AA693E">
              <w:rPr>
                <w:color w:val="0000FA"/>
              </w:rPr>
              <w:t xml:space="preserve"> magatartási szabályoknak. Ezek a magatartási szabályok biztosítják, hogy az ABAK”</w:t>
            </w:r>
            <w:r w:rsidRPr="00AA693E">
              <w:rPr>
                <w:b/>
                <w:i/>
                <w:color w:val="0000FA"/>
              </w:rPr>
              <w:t>;</w:t>
            </w:r>
          </w:p>
        </w:tc>
        <w:tc>
          <w:tcPr>
            <w:tcW w:w="4876" w:type="dxa"/>
            <w:hideMark/>
          </w:tcPr>
          <w:p w14:paraId="42EFDE39" w14:textId="77777777" w:rsidR="00161241" w:rsidRPr="00AA693E" w:rsidRDefault="00ED0DDF" w:rsidP="00161241">
            <w:pPr>
              <w:pStyle w:val="Normal6a"/>
            </w:pPr>
            <w:r w:rsidRPr="00AA693E">
              <w:rPr>
                <w:color w:val="000005"/>
              </w:rPr>
              <w:t>(1)</w:t>
            </w:r>
            <w:r w:rsidRPr="00AA693E">
              <w:rPr>
                <w:color w:val="000005"/>
              </w:rPr>
              <w:tab/>
              <w:t xml:space="preserve">A tagállamok biztosítják, hogy az adott tagállamban engedélyezett ABAK-ok mindenkor megfeleljenek </w:t>
            </w:r>
            <w:r w:rsidRPr="00AA693E">
              <w:rPr>
                <w:b/>
                <w:i/>
                <w:color w:val="000005"/>
              </w:rPr>
              <w:t>az uniós szintű</w:t>
            </w:r>
            <w:r w:rsidRPr="00AA693E">
              <w:rPr>
                <w:color w:val="000005"/>
              </w:rPr>
              <w:t xml:space="preserve"> magatartási szabályoknak. Ezek a magatartási szabályok biztosítják, hogy az ABAK”</w:t>
            </w:r>
          </w:p>
        </w:tc>
      </w:tr>
    </w:tbl>
    <w:p w14:paraId="66D4E4B3"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056A07D" w14:textId="77777777" w:rsidR="005A7611" w:rsidRPr="00AA693E" w:rsidRDefault="00ED0DDF" w:rsidP="005A7611">
      <w:r w:rsidRPr="00ED0DDF">
        <w:rPr>
          <w:rStyle w:val="HideTWBExt"/>
        </w:rPr>
        <w:t>&lt;/Amend&gt;</w:t>
      </w:r>
    </w:p>
    <w:p w14:paraId="66579FBE" w14:textId="77777777" w:rsidR="005A7611" w:rsidRPr="00AA693E" w:rsidRDefault="00ED0DDF" w:rsidP="005A7611">
      <w:pPr>
        <w:pStyle w:val="AmNumberTabs"/>
      </w:pPr>
      <w:r w:rsidRPr="00ED0DDF">
        <w:rPr>
          <w:rStyle w:val="HideTWBExt"/>
          <w:b w:val="0"/>
        </w:rPr>
        <w:lastRenderedPageBreak/>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57</w:t>
      </w:r>
      <w:r w:rsidRPr="00ED0DDF">
        <w:rPr>
          <w:rStyle w:val="HideTWBExt"/>
          <w:b w:val="0"/>
        </w:rPr>
        <w:t>&lt;/NumAm&gt;</w:t>
      </w:r>
    </w:p>
    <w:p w14:paraId="4A982F0A"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B516581" w14:textId="77777777" w:rsidR="005A7611" w:rsidRPr="00AA693E" w:rsidRDefault="00ED0DDF" w:rsidP="005A7611">
      <w:pPr>
        <w:pStyle w:val="NormalBold"/>
      </w:pPr>
      <w:r w:rsidRPr="00ED0DDF">
        <w:rPr>
          <w:rStyle w:val="HideTWBExt"/>
          <w:b w:val="0"/>
        </w:rPr>
        <w:t>&lt;Article&gt;</w:t>
      </w:r>
      <w:r w:rsidRPr="00AA693E">
        <w:rPr>
          <w:color w:val="0000F0"/>
        </w:rPr>
        <w:t>2 cikk – 1 bekezdés – 6 pont – b pont</w:t>
      </w:r>
      <w:r w:rsidRPr="00ED0DDF">
        <w:rPr>
          <w:rStyle w:val="HideTWBExt"/>
          <w:b w:val="0"/>
        </w:rPr>
        <w:t>&lt;/Article&gt;</w:t>
      </w:r>
    </w:p>
    <w:p w14:paraId="0CAFDBA9"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518A950C" w14:textId="77777777" w:rsidR="005A7611" w:rsidRPr="00AA693E" w:rsidRDefault="00ED0DDF" w:rsidP="005A7611">
      <w:r w:rsidRPr="00ED0DDF">
        <w:rPr>
          <w:rStyle w:val="HideTWBExt"/>
        </w:rPr>
        <w:t>&lt;Article2&gt;</w:t>
      </w:r>
      <w:r w:rsidRPr="00AA693E">
        <w:rPr>
          <w:color w:val="0000F0"/>
        </w:rPr>
        <w:t>12 cikk – 3 bekezdés – 2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BA44F2B" w14:textId="77777777" w:rsidTr="00020AD5">
        <w:trPr>
          <w:trHeight w:val="240"/>
          <w:jc w:val="center"/>
        </w:trPr>
        <w:tc>
          <w:tcPr>
            <w:tcW w:w="9752" w:type="dxa"/>
            <w:gridSpan w:val="2"/>
          </w:tcPr>
          <w:p w14:paraId="4C84BF1B" w14:textId="77777777" w:rsidR="005A7611" w:rsidRPr="00AA693E" w:rsidRDefault="005A7611"/>
        </w:tc>
      </w:tr>
      <w:tr w:rsidR="008B7DD9" w:rsidRPr="00AA693E" w14:paraId="00E5987D" w14:textId="77777777" w:rsidTr="00020AD5">
        <w:trPr>
          <w:trHeight w:val="240"/>
          <w:jc w:val="center"/>
        </w:trPr>
        <w:tc>
          <w:tcPr>
            <w:tcW w:w="4876" w:type="dxa"/>
            <w:hideMark/>
          </w:tcPr>
          <w:p w14:paraId="097DEEBB" w14:textId="77777777" w:rsidR="005A7611" w:rsidRPr="00AA693E" w:rsidRDefault="00ED0DDF">
            <w:pPr>
              <w:pStyle w:val="AmColumnHeading"/>
            </w:pPr>
            <w:r w:rsidRPr="00AA693E">
              <w:rPr>
                <w:color w:val="0000FA"/>
              </w:rPr>
              <w:t>A Bizottság által javasolt szöveg</w:t>
            </w:r>
          </w:p>
        </w:tc>
        <w:tc>
          <w:tcPr>
            <w:tcW w:w="4876" w:type="dxa"/>
            <w:hideMark/>
          </w:tcPr>
          <w:p w14:paraId="3F3C21B3" w14:textId="77777777" w:rsidR="005A7611" w:rsidRPr="00AA693E" w:rsidRDefault="00ED0DDF">
            <w:pPr>
              <w:pStyle w:val="AmColumnHeading"/>
            </w:pPr>
            <w:r w:rsidRPr="00AA693E">
              <w:rPr>
                <w:color w:val="0000F5"/>
              </w:rPr>
              <w:t>Módosítás</w:t>
            </w:r>
          </w:p>
        </w:tc>
      </w:tr>
      <w:tr w:rsidR="008B7DD9" w:rsidRPr="00AA693E" w14:paraId="34305965" w14:textId="77777777" w:rsidTr="00020AD5">
        <w:trPr>
          <w:jc w:val="center"/>
        </w:trPr>
        <w:tc>
          <w:tcPr>
            <w:tcW w:w="4876" w:type="dxa"/>
            <w:hideMark/>
          </w:tcPr>
          <w:p w14:paraId="03179954" w14:textId="77777777" w:rsidR="005A7611" w:rsidRPr="00AA693E" w:rsidRDefault="00ED0DDF">
            <w:pPr>
              <w:pStyle w:val="Normal6a"/>
            </w:pPr>
            <w:r w:rsidRPr="00AA693E">
              <w:rPr>
                <w:color w:val="0000FA"/>
              </w:rPr>
              <w:t>„</w:t>
            </w:r>
            <w:r w:rsidRPr="00AA693E">
              <w:rPr>
                <w:b/>
                <w:i/>
                <w:color w:val="0000FA"/>
              </w:rPr>
              <w:t>Az (1) bekezdésben említett</w:t>
            </w:r>
            <w:r w:rsidRPr="00AA693E">
              <w:rPr>
                <w:color w:val="0000FA"/>
              </w:rPr>
              <w:t xml:space="preserve"> magatartási szabályok egységes alkalmazásának, továbbá a valamennyi tagállamban egységes végrehajtás biztosítása érdekében az ESMA </w:t>
            </w:r>
            <w:r w:rsidRPr="00AA693E">
              <w:rPr>
                <w:b/>
                <w:i/>
                <w:color w:val="0000FA"/>
              </w:rPr>
              <w:t>iránymutatásokat fogadhat el</w:t>
            </w:r>
            <w:r w:rsidRPr="00AA693E">
              <w:rPr>
                <w:color w:val="0000FA"/>
              </w:rPr>
              <w:t xml:space="preserve">, </w:t>
            </w:r>
            <w:r w:rsidRPr="00AA693E">
              <w:rPr>
                <w:b/>
                <w:i/>
                <w:color w:val="0000FA"/>
              </w:rPr>
              <w:t>amelyben</w:t>
            </w:r>
            <w:r w:rsidRPr="00AA693E">
              <w:rPr>
                <w:color w:val="0000FA"/>
              </w:rPr>
              <w:t xml:space="preserve"> meghatározza e szabályok tartalmát.”;</w:t>
            </w:r>
          </w:p>
        </w:tc>
        <w:tc>
          <w:tcPr>
            <w:tcW w:w="4876" w:type="dxa"/>
            <w:hideMark/>
          </w:tcPr>
          <w:p w14:paraId="3B61DB8C" w14:textId="77777777" w:rsidR="005A7611" w:rsidRPr="00AA693E" w:rsidRDefault="00ED0DDF">
            <w:pPr>
              <w:pStyle w:val="Normal6a"/>
            </w:pPr>
            <w:r w:rsidRPr="00AA693E">
              <w:rPr>
                <w:color w:val="000005"/>
              </w:rPr>
              <w:t>„</w:t>
            </w:r>
            <w:r w:rsidRPr="00AA693E">
              <w:rPr>
                <w:b/>
                <w:i/>
                <w:color w:val="000005"/>
              </w:rPr>
              <w:t>A</w:t>
            </w:r>
            <w:r w:rsidRPr="00AA693E">
              <w:rPr>
                <w:color w:val="000005"/>
              </w:rPr>
              <w:t xml:space="preserve"> magatartási szabályok egységes alkalmazásának, továbbá a valamennyi tagállamban egységes végrehajtás biztosítása érdekében az ESMA </w:t>
            </w:r>
            <w:r w:rsidRPr="00AA693E">
              <w:rPr>
                <w:b/>
                <w:i/>
                <w:color w:val="000005"/>
              </w:rPr>
              <w:t>szabályozástechnikai standardtervezeteket dolgoz ki</w:t>
            </w:r>
            <w:r w:rsidRPr="00AA693E">
              <w:rPr>
                <w:color w:val="000005"/>
              </w:rPr>
              <w:t xml:space="preserve">, </w:t>
            </w:r>
            <w:r w:rsidRPr="00AA693E">
              <w:rPr>
                <w:b/>
                <w:i/>
                <w:color w:val="000005"/>
              </w:rPr>
              <w:t>amelyekben</w:t>
            </w:r>
            <w:r w:rsidRPr="00AA693E">
              <w:rPr>
                <w:color w:val="000005"/>
              </w:rPr>
              <w:t xml:space="preserve"> meghatározza e szabályok tartalmát.”;</w:t>
            </w:r>
          </w:p>
        </w:tc>
      </w:tr>
    </w:tbl>
    <w:p w14:paraId="3DE24684"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CB81317" w14:textId="77777777" w:rsidR="005A7611" w:rsidRPr="00AA693E" w:rsidRDefault="00ED0DDF" w:rsidP="005A7611">
      <w:r w:rsidRPr="00ED0DDF">
        <w:rPr>
          <w:rStyle w:val="HideTWBExt"/>
        </w:rPr>
        <w:t>&lt;/Amend&gt;</w:t>
      </w:r>
    </w:p>
    <w:p w14:paraId="2CC12ABB" w14:textId="77777777" w:rsidR="00161241" w:rsidRPr="00AA693E" w:rsidRDefault="00ED0DDF" w:rsidP="0016124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58</w:t>
      </w:r>
      <w:r w:rsidRPr="00ED0DDF">
        <w:rPr>
          <w:rStyle w:val="HideTWBExt"/>
          <w:b w:val="0"/>
        </w:rPr>
        <w:t>&lt;/NumAm&gt;</w:t>
      </w:r>
    </w:p>
    <w:p w14:paraId="09910574" w14:textId="77777777" w:rsidR="00161241" w:rsidRPr="00AA693E" w:rsidRDefault="00ED0DDF" w:rsidP="0016124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B8AEB7D" w14:textId="77777777" w:rsidR="00161241" w:rsidRPr="00AA693E" w:rsidRDefault="00ED0DDF" w:rsidP="00161241">
      <w:pPr>
        <w:pStyle w:val="NormalBold"/>
      </w:pPr>
      <w:r w:rsidRPr="00ED0DDF">
        <w:rPr>
          <w:rStyle w:val="HideTWBExt"/>
          <w:b w:val="0"/>
        </w:rPr>
        <w:t>&lt;Article&gt;</w:t>
      </w:r>
      <w:r w:rsidRPr="00AA693E">
        <w:rPr>
          <w:color w:val="0000F0"/>
        </w:rPr>
        <w:t>2 cikk – 1 bekezdés – 6 pont – b pont</w:t>
      </w:r>
      <w:r w:rsidRPr="00ED0DDF">
        <w:rPr>
          <w:rStyle w:val="HideTWBExt"/>
          <w:b w:val="0"/>
        </w:rPr>
        <w:t>&lt;/Article&gt;</w:t>
      </w:r>
    </w:p>
    <w:p w14:paraId="3B78E4AA" w14:textId="77777777" w:rsidR="00161241" w:rsidRPr="00AA693E" w:rsidRDefault="00ED0DDF" w:rsidP="00161241">
      <w:r w:rsidRPr="00ED0DDF">
        <w:rPr>
          <w:rStyle w:val="HideTWBExt"/>
        </w:rPr>
        <w:t>&lt;DocAmend2&gt;</w:t>
      </w:r>
      <w:r w:rsidRPr="00AA693E">
        <w:rPr>
          <w:color w:val="0000F0"/>
        </w:rPr>
        <w:t>2011/61/EU irányelv</w:t>
      </w:r>
      <w:r w:rsidRPr="00ED0DDF">
        <w:rPr>
          <w:rStyle w:val="HideTWBExt"/>
        </w:rPr>
        <w:t>&lt;/DocAmend2&gt;</w:t>
      </w:r>
    </w:p>
    <w:p w14:paraId="27E927D3" w14:textId="77777777" w:rsidR="00161241" w:rsidRPr="00AA693E" w:rsidRDefault="00ED0DDF" w:rsidP="00161241">
      <w:r w:rsidRPr="00ED0DDF">
        <w:rPr>
          <w:rStyle w:val="HideTWBExt"/>
        </w:rPr>
        <w:t>&lt;Article2&gt;</w:t>
      </w:r>
      <w:r w:rsidRPr="00AA693E">
        <w:rPr>
          <w:color w:val="0000F0"/>
        </w:rPr>
        <w:t>12 cikk – 3 bekezdés – 2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11AD6AD" w14:textId="77777777" w:rsidTr="007D7D44">
        <w:trPr>
          <w:trHeight w:val="240"/>
          <w:jc w:val="center"/>
        </w:trPr>
        <w:tc>
          <w:tcPr>
            <w:tcW w:w="9752" w:type="dxa"/>
            <w:gridSpan w:val="2"/>
          </w:tcPr>
          <w:p w14:paraId="36A989DE" w14:textId="77777777" w:rsidR="00161241" w:rsidRPr="00AA693E" w:rsidRDefault="00161241" w:rsidP="007D7D44"/>
        </w:tc>
      </w:tr>
      <w:tr w:rsidR="008B7DD9" w:rsidRPr="00AA693E" w14:paraId="257AC25F" w14:textId="77777777" w:rsidTr="007D7D44">
        <w:trPr>
          <w:trHeight w:val="240"/>
          <w:jc w:val="center"/>
        </w:trPr>
        <w:tc>
          <w:tcPr>
            <w:tcW w:w="4876" w:type="dxa"/>
            <w:hideMark/>
          </w:tcPr>
          <w:p w14:paraId="1DAA7A33" w14:textId="77777777" w:rsidR="00161241" w:rsidRPr="00AA693E" w:rsidRDefault="00ED0DDF" w:rsidP="007D7D44">
            <w:pPr>
              <w:pStyle w:val="AmColumnHeading"/>
            </w:pPr>
            <w:r w:rsidRPr="00AA693E">
              <w:rPr>
                <w:color w:val="0000FA"/>
              </w:rPr>
              <w:t>A Bizottság által javasolt szöveg</w:t>
            </w:r>
          </w:p>
        </w:tc>
        <w:tc>
          <w:tcPr>
            <w:tcW w:w="4876" w:type="dxa"/>
            <w:hideMark/>
          </w:tcPr>
          <w:p w14:paraId="301EB7B7" w14:textId="77777777" w:rsidR="00161241" w:rsidRPr="00AA693E" w:rsidRDefault="00ED0DDF" w:rsidP="007D7D44">
            <w:pPr>
              <w:pStyle w:val="AmColumnHeading"/>
            </w:pPr>
            <w:r w:rsidRPr="00AA693E">
              <w:rPr>
                <w:color w:val="0000F5"/>
              </w:rPr>
              <w:t>Módosítás</w:t>
            </w:r>
          </w:p>
        </w:tc>
      </w:tr>
      <w:tr w:rsidR="008B7DD9" w:rsidRPr="00AA693E" w14:paraId="555D751D" w14:textId="77777777" w:rsidTr="007D7D44">
        <w:trPr>
          <w:jc w:val="center"/>
        </w:trPr>
        <w:tc>
          <w:tcPr>
            <w:tcW w:w="4876" w:type="dxa"/>
          </w:tcPr>
          <w:p w14:paraId="717F76A6" w14:textId="77777777" w:rsidR="00161241" w:rsidRPr="00AA693E" w:rsidRDefault="00161241" w:rsidP="00161241">
            <w:pPr>
              <w:pStyle w:val="Normal6a"/>
            </w:pPr>
          </w:p>
        </w:tc>
        <w:tc>
          <w:tcPr>
            <w:tcW w:w="4876" w:type="dxa"/>
            <w:hideMark/>
          </w:tcPr>
          <w:p w14:paraId="41F7AABA" w14:textId="77777777" w:rsidR="00161241" w:rsidRPr="00AA693E" w:rsidRDefault="00ED0DDF" w:rsidP="00161241">
            <w:pPr>
              <w:pStyle w:val="Normal6a"/>
            </w:pPr>
            <w:r w:rsidRPr="00AA693E">
              <w:rPr>
                <w:b/>
                <w:i/>
                <w:color w:val="000005"/>
              </w:rPr>
              <w:t>Az ESMA az említett szabályozástechnikai standardtervezeteket … [e módosító irányelv hatálybalépésének napjától számított 12 hónap]-ig benyújtja a Bizottságnak.</w:t>
            </w:r>
          </w:p>
        </w:tc>
      </w:tr>
    </w:tbl>
    <w:p w14:paraId="7D62C7AD" w14:textId="77777777" w:rsidR="00161241" w:rsidRPr="00AA693E" w:rsidRDefault="00ED0DDF" w:rsidP="0016124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1933880" w14:textId="77777777" w:rsidR="00161241" w:rsidRPr="00AA693E" w:rsidRDefault="00ED0DDF" w:rsidP="00161241">
      <w:r w:rsidRPr="00ED0DDF">
        <w:rPr>
          <w:rStyle w:val="HideTWBExt"/>
        </w:rPr>
        <w:t>&lt;/Amend&gt;</w:t>
      </w:r>
    </w:p>
    <w:p w14:paraId="17EB5BB2" w14:textId="77777777" w:rsidR="006044D2" w:rsidRPr="00AA693E" w:rsidRDefault="00ED0DDF" w:rsidP="006044D2">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59</w:t>
      </w:r>
      <w:r w:rsidRPr="00ED0DDF">
        <w:rPr>
          <w:rStyle w:val="HideTWBExt"/>
          <w:b w:val="0"/>
        </w:rPr>
        <w:t>&lt;/NumAm&gt;</w:t>
      </w:r>
    </w:p>
    <w:p w14:paraId="3B29834C" w14:textId="77777777" w:rsidR="006044D2" w:rsidRPr="00AA693E" w:rsidRDefault="00ED0DDF" w:rsidP="006044D2">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29EC6F6" w14:textId="77777777" w:rsidR="006044D2" w:rsidRPr="00AA693E" w:rsidRDefault="00ED0DDF" w:rsidP="006044D2">
      <w:pPr>
        <w:pStyle w:val="NormalBold"/>
      </w:pPr>
      <w:r w:rsidRPr="00ED0DDF">
        <w:rPr>
          <w:rStyle w:val="HideTWBExt"/>
          <w:b w:val="0"/>
        </w:rPr>
        <w:t>&lt;Article&gt;</w:t>
      </w:r>
      <w:r w:rsidRPr="00AA693E">
        <w:rPr>
          <w:color w:val="0000F0"/>
        </w:rPr>
        <w:t>2 cikk – 1 bekezdés – 6 pont – b pont</w:t>
      </w:r>
      <w:r w:rsidRPr="00ED0DDF">
        <w:rPr>
          <w:rStyle w:val="HideTWBExt"/>
          <w:b w:val="0"/>
        </w:rPr>
        <w:t>&lt;/Article&gt;</w:t>
      </w:r>
    </w:p>
    <w:p w14:paraId="6043A8BA" w14:textId="77777777" w:rsidR="006044D2" w:rsidRPr="00AA693E" w:rsidRDefault="00ED0DDF" w:rsidP="006044D2">
      <w:r w:rsidRPr="00ED0DDF">
        <w:rPr>
          <w:rStyle w:val="HideTWBExt"/>
        </w:rPr>
        <w:t>&lt;DocAmend2&gt;</w:t>
      </w:r>
      <w:r w:rsidRPr="00AA693E">
        <w:rPr>
          <w:color w:val="0000F0"/>
        </w:rPr>
        <w:t>2011/61/EU irányelv</w:t>
      </w:r>
      <w:r w:rsidRPr="00ED0DDF">
        <w:rPr>
          <w:rStyle w:val="HideTWBExt"/>
        </w:rPr>
        <w:t>&lt;/DocAmend2&gt;</w:t>
      </w:r>
    </w:p>
    <w:p w14:paraId="1EACCDDA" w14:textId="77777777" w:rsidR="006044D2" w:rsidRPr="00AA693E" w:rsidRDefault="00ED0DDF" w:rsidP="006044D2">
      <w:r w:rsidRPr="00ED0DDF">
        <w:rPr>
          <w:rStyle w:val="HideTWBExt"/>
        </w:rPr>
        <w:t>&lt;Article2&gt;</w:t>
      </w:r>
      <w:r w:rsidRPr="00AA693E">
        <w:rPr>
          <w:color w:val="0000F0"/>
        </w:rPr>
        <w:t>12 cikk – 3 bekezdés – 2 b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242972A" w14:textId="77777777" w:rsidTr="00E8180A">
        <w:trPr>
          <w:trHeight w:val="240"/>
          <w:jc w:val="center"/>
        </w:trPr>
        <w:tc>
          <w:tcPr>
            <w:tcW w:w="9752" w:type="dxa"/>
            <w:gridSpan w:val="2"/>
          </w:tcPr>
          <w:p w14:paraId="6661D559" w14:textId="77777777" w:rsidR="006044D2" w:rsidRPr="00AA693E" w:rsidRDefault="006044D2" w:rsidP="00E8180A"/>
        </w:tc>
      </w:tr>
      <w:tr w:rsidR="008B7DD9" w:rsidRPr="00AA693E" w14:paraId="320181AF" w14:textId="77777777" w:rsidTr="00E8180A">
        <w:trPr>
          <w:trHeight w:val="240"/>
          <w:jc w:val="center"/>
        </w:trPr>
        <w:tc>
          <w:tcPr>
            <w:tcW w:w="4876" w:type="dxa"/>
            <w:hideMark/>
          </w:tcPr>
          <w:p w14:paraId="5FAE0C4F" w14:textId="77777777" w:rsidR="006044D2" w:rsidRPr="00AA693E" w:rsidRDefault="00ED0DDF" w:rsidP="00E8180A">
            <w:pPr>
              <w:pStyle w:val="AmColumnHeading"/>
            </w:pPr>
            <w:r w:rsidRPr="00AA693E">
              <w:rPr>
                <w:color w:val="0000FA"/>
              </w:rPr>
              <w:t>A Bizottság által javasolt szöveg</w:t>
            </w:r>
          </w:p>
        </w:tc>
        <w:tc>
          <w:tcPr>
            <w:tcW w:w="4876" w:type="dxa"/>
            <w:hideMark/>
          </w:tcPr>
          <w:p w14:paraId="331B1BAD" w14:textId="77777777" w:rsidR="006044D2" w:rsidRPr="00AA693E" w:rsidRDefault="00ED0DDF" w:rsidP="00E8180A">
            <w:pPr>
              <w:pStyle w:val="AmColumnHeading"/>
            </w:pPr>
            <w:r w:rsidRPr="00AA693E">
              <w:rPr>
                <w:color w:val="0000F5"/>
              </w:rPr>
              <w:t>Módosítás</w:t>
            </w:r>
          </w:p>
        </w:tc>
      </w:tr>
      <w:tr w:rsidR="008B7DD9" w:rsidRPr="00AA693E" w14:paraId="3C9F020D" w14:textId="77777777" w:rsidTr="00E8180A">
        <w:trPr>
          <w:jc w:val="center"/>
        </w:trPr>
        <w:tc>
          <w:tcPr>
            <w:tcW w:w="4876" w:type="dxa"/>
          </w:tcPr>
          <w:p w14:paraId="7ED8D523" w14:textId="77777777" w:rsidR="006044D2" w:rsidRPr="00AA693E" w:rsidRDefault="006044D2" w:rsidP="00E8180A">
            <w:pPr>
              <w:pStyle w:val="Normal6a"/>
            </w:pPr>
          </w:p>
        </w:tc>
        <w:tc>
          <w:tcPr>
            <w:tcW w:w="4876" w:type="dxa"/>
            <w:hideMark/>
          </w:tcPr>
          <w:p w14:paraId="5F759341" w14:textId="77777777" w:rsidR="006044D2" w:rsidRPr="00AA693E" w:rsidRDefault="00ED0DDF" w:rsidP="00E8180A">
            <w:pPr>
              <w:pStyle w:val="Normal6a"/>
            </w:pPr>
            <w:r w:rsidRPr="00AA693E">
              <w:rPr>
                <w:b/>
                <w:i/>
                <w:color w:val="000005"/>
              </w:rPr>
              <w:t xml:space="preserve">A Bizottság felhatalmazást kap arra, hogy </w:t>
            </w:r>
            <w:r w:rsidRPr="00AA693E">
              <w:rPr>
                <w:b/>
                <w:i/>
                <w:color w:val="000005"/>
              </w:rPr>
              <w:lastRenderedPageBreak/>
              <w:t>ezen irányelvet az e bekezdés második albekezdésében említett szabályozástechnikai standardoknak az 1095/2010/EU rendelet 10–14. cikkével összhangban történő elfogadásával kiegészítse.</w:t>
            </w:r>
          </w:p>
        </w:tc>
      </w:tr>
    </w:tbl>
    <w:p w14:paraId="3B1E739B" w14:textId="77777777" w:rsidR="006044D2" w:rsidRPr="00AA693E" w:rsidRDefault="00ED0DDF" w:rsidP="006044D2">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A45D4B5" w14:textId="77777777" w:rsidR="006044D2" w:rsidRPr="00AA693E" w:rsidRDefault="00ED0DDF" w:rsidP="006044D2">
      <w:r w:rsidRPr="00ED0DDF">
        <w:rPr>
          <w:rStyle w:val="HideTWBExt"/>
        </w:rPr>
        <w:t>&lt;/Amend&gt;</w:t>
      </w:r>
    </w:p>
    <w:p w14:paraId="03FDDD9A"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60</w:t>
      </w:r>
      <w:r w:rsidRPr="00ED0DDF">
        <w:rPr>
          <w:rStyle w:val="HideTWBExt"/>
          <w:b w:val="0"/>
        </w:rPr>
        <w:t>&lt;/NumAm&gt;</w:t>
      </w:r>
    </w:p>
    <w:p w14:paraId="3D2B191D"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96F41E8" w14:textId="77777777" w:rsidR="005A7611" w:rsidRPr="00AA693E" w:rsidRDefault="00ED0DDF" w:rsidP="005A7611">
      <w:pPr>
        <w:pStyle w:val="NormalBold"/>
      </w:pPr>
      <w:r w:rsidRPr="00ED0DDF">
        <w:rPr>
          <w:rStyle w:val="HideTWBExt"/>
          <w:b w:val="0"/>
        </w:rPr>
        <w:t>&lt;Article&gt;</w:t>
      </w:r>
      <w:r w:rsidRPr="00AA693E">
        <w:rPr>
          <w:color w:val="0000F0"/>
        </w:rPr>
        <w:t>2 cikk – 1 bekezdés – 6 a pont (új)</w:t>
      </w:r>
      <w:r w:rsidRPr="00ED0DDF">
        <w:rPr>
          <w:rStyle w:val="HideTWBExt"/>
          <w:b w:val="0"/>
        </w:rPr>
        <w:t>&lt;/Article&gt;</w:t>
      </w:r>
    </w:p>
    <w:p w14:paraId="7C4028FC"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4471453B" w14:textId="77777777" w:rsidR="005A7611" w:rsidRPr="00AA693E" w:rsidRDefault="00ED0DDF" w:rsidP="005A7611">
      <w:r w:rsidRPr="00ED0DDF">
        <w:rPr>
          <w:rStyle w:val="HideTWBExt"/>
        </w:rPr>
        <w:t>&lt;Article2&gt;</w:t>
      </w:r>
      <w:r w:rsidRPr="00AA693E">
        <w:rPr>
          <w:color w:val="0000F0"/>
        </w:rPr>
        <w:t>12 a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207CA24" w14:textId="77777777" w:rsidTr="00161241">
        <w:trPr>
          <w:trHeight w:val="240"/>
          <w:jc w:val="center"/>
        </w:trPr>
        <w:tc>
          <w:tcPr>
            <w:tcW w:w="9752" w:type="dxa"/>
            <w:gridSpan w:val="2"/>
          </w:tcPr>
          <w:p w14:paraId="4879C1AC" w14:textId="77777777" w:rsidR="005A7611" w:rsidRPr="00AA693E" w:rsidRDefault="005A7611"/>
        </w:tc>
      </w:tr>
      <w:tr w:rsidR="008B7DD9" w:rsidRPr="00AA693E" w14:paraId="0F9F6FFA" w14:textId="77777777" w:rsidTr="00161241">
        <w:trPr>
          <w:trHeight w:val="240"/>
          <w:jc w:val="center"/>
        </w:trPr>
        <w:tc>
          <w:tcPr>
            <w:tcW w:w="4876" w:type="dxa"/>
            <w:hideMark/>
          </w:tcPr>
          <w:p w14:paraId="7FE274B5" w14:textId="77777777" w:rsidR="005A7611" w:rsidRPr="00AA693E" w:rsidRDefault="00ED0DDF">
            <w:pPr>
              <w:pStyle w:val="AmColumnHeading"/>
            </w:pPr>
            <w:r w:rsidRPr="00AA693E">
              <w:rPr>
                <w:color w:val="0000FA"/>
              </w:rPr>
              <w:t>A Bizottság által javasolt szöveg</w:t>
            </w:r>
          </w:p>
        </w:tc>
        <w:tc>
          <w:tcPr>
            <w:tcW w:w="4876" w:type="dxa"/>
            <w:hideMark/>
          </w:tcPr>
          <w:p w14:paraId="2DA43559" w14:textId="77777777" w:rsidR="005A7611" w:rsidRPr="00AA693E" w:rsidRDefault="00ED0DDF">
            <w:pPr>
              <w:pStyle w:val="AmColumnHeading"/>
            </w:pPr>
            <w:r w:rsidRPr="00AA693E">
              <w:rPr>
                <w:color w:val="0000F5"/>
              </w:rPr>
              <w:t>Módosítás</w:t>
            </w:r>
          </w:p>
        </w:tc>
      </w:tr>
      <w:tr w:rsidR="008B7DD9" w:rsidRPr="00AA693E" w14:paraId="5733CE4A" w14:textId="77777777" w:rsidTr="00161241">
        <w:trPr>
          <w:jc w:val="center"/>
        </w:trPr>
        <w:tc>
          <w:tcPr>
            <w:tcW w:w="4876" w:type="dxa"/>
          </w:tcPr>
          <w:p w14:paraId="729778B9" w14:textId="77777777" w:rsidR="005A7611" w:rsidRPr="00AA693E" w:rsidRDefault="005A7611">
            <w:pPr>
              <w:pStyle w:val="Normal6a"/>
            </w:pPr>
          </w:p>
        </w:tc>
        <w:tc>
          <w:tcPr>
            <w:tcW w:w="4876" w:type="dxa"/>
            <w:hideMark/>
          </w:tcPr>
          <w:p w14:paraId="37FF462C" w14:textId="77777777" w:rsidR="005A7611" w:rsidRPr="00AA693E" w:rsidRDefault="00ED0DDF">
            <w:pPr>
              <w:pStyle w:val="Normal6a"/>
            </w:pPr>
            <w:r w:rsidRPr="00AA693E">
              <w:rPr>
                <w:b/>
                <w:i/>
                <w:color w:val="000005"/>
              </w:rPr>
              <w:t>6a.</w:t>
            </w:r>
            <w:r w:rsidRPr="00AA693E">
              <w:rPr>
                <w:color w:val="000005"/>
              </w:rPr>
              <w:tab/>
            </w:r>
            <w:r w:rsidRPr="00AA693E">
              <w:rPr>
                <w:b/>
                <w:i/>
                <w:color w:val="000005"/>
              </w:rPr>
              <w:t>a rendelet a következő cikkel egészül ki:</w:t>
            </w:r>
          </w:p>
        </w:tc>
      </w:tr>
      <w:tr w:rsidR="008B7DD9" w:rsidRPr="00AA693E" w14:paraId="6C352359" w14:textId="77777777" w:rsidTr="00161241">
        <w:trPr>
          <w:jc w:val="center"/>
        </w:trPr>
        <w:tc>
          <w:tcPr>
            <w:tcW w:w="4876" w:type="dxa"/>
          </w:tcPr>
          <w:p w14:paraId="797DD195" w14:textId="77777777" w:rsidR="005A7611" w:rsidRPr="00AA693E" w:rsidRDefault="005A7611">
            <w:pPr>
              <w:pStyle w:val="Normal6a"/>
            </w:pPr>
          </w:p>
        </w:tc>
        <w:tc>
          <w:tcPr>
            <w:tcW w:w="4876" w:type="dxa"/>
            <w:hideMark/>
          </w:tcPr>
          <w:p w14:paraId="6ADE4620" w14:textId="77777777" w:rsidR="005A7611" w:rsidRPr="00AA693E" w:rsidRDefault="00ED0DDF">
            <w:pPr>
              <w:pStyle w:val="Normal6a"/>
            </w:pPr>
            <w:r w:rsidRPr="00AA693E">
              <w:rPr>
                <w:b/>
                <w:i/>
                <w:color w:val="000005"/>
              </w:rPr>
              <w:t>„12a. cikk</w:t>
            </w:r>
          </w:p>
        </w:tc>
      </w:tr>
      <w:tr w:rsidR="008B7DD9" w:rsidRPr="00AA693E" w14:paraId="32FC49AC" w14:textId="77777777" w:rsidTr="00161241">
        <w:trPr>
          <w:jc w:val="center"/>
        </w:trPr>
        <w:tc>
          <w:tcPr>
            <w:tcW w:w="4876" w:type="dxa"/>
          </w:tcPr>
          <w:p w14:paraId="4D99F28F" w14:textId="77777777" w:rsidR="005A7611" w:rsidRPr="00AA693E" w:rsidRDefault="005A7611">
            <w:pPr>
              <w:pStyle w:val="Normal6a"/>
            </w:pPr>
          </w:p>
        </w:tc>
        <w:tc>
          <w:tcPr>
            <w:tcW w:w="4876" w:type="dxa"/>
            <w:hideMark/>
          </w:tcPr>
          <w:p w14:paraId="25FB4113" w14:textId="77777777" w:rsidR="005A7611" w:rsidRPr="00AA693E" w:rsidRDefault="00ED0DDF">
            <w:pPr>
              <w:pStyle w:val="Normal6a"/>
            </w:pPr>
            <w:r w:rsidRPr="00AA693E">
              <w:rPr>
                <w:b/>
                <w:i/>
                <w:color w:val="000005"/>
              </w:rPr>
              <w:t>Hatékony portfóliókezelési technikák</w:t>
            </w:r>
          </w:p>
        </w:tc>
      </w:tr>
      <w:tr w:rsidR="008B7DD9" w:rsidRPr="00AA693E" w14:paraId="09DBD9E4" w14:textId="77777777" w:rsidTr="00161241">
        <w:trPr>
          <w:jc w:val="center"/>
        </w:trPr>
        <w:tc>
          <w:tcPr>
            <w:tcW w:w="4876" w:type="dxa"/>
          </w:tcPr>
          <w:p w14:paraId="13A3282C" w14:textId="77777777" w:rsidR="00161241" w:rsidRPr="00AA693E" w:rsidRDefault="00161241" w:rsidP="00161241">
            <w:pPr>
              <w:pStyle w:val="Normal6a"/>
            </w:pPr>
          </w:p>
        </w:tc>
        <w:tc>
          <w:tcPr>
            <w:tcW w:w="4876" w:type="dxa"/>
            <w:hideMark/>
          </w:tcPr>
          <w:p w14:paraId="7548EDE8" w14:textId="77777777" w:rsidR="00161241" w:rsidRPr="00AA693E" w:rsidRDefault="00ED0DDF" w:rsidP="00161241">
            <w:pPr>
              <w:pStyle w:val="Normal6a"/>
            </w:pPr>
            <w:r w:rsidRPr="00AA693E">
              <w:rPr>
                <w:b/>
                <w:i/>
                <w:color w:val="000005"/>
              </w:rPr>
              <w:t xml:space="preserve">(1) </w:t>
            </w:r>
            <w:r w:rsidRPr="00AA693E">
              <w:rPr>
                <w:b/>
                <w:i/>
                <w:color w:val="000005"/>
              </w:rPr>
              <w:t>Az ABAK a 23. cikkben említett, befektetőknek szóló tájékoztatásban minden általa kezelt ABA tekintetében egyértelműen tájékoztatja a befektetőket arról a szándékáról, hogy hatékony portfóliókezelési technikákat és eszközöket kíván alkalmazni. E tájékoztatásnak tartalmaznia kell az e tevékenységekkel járó kockázatok részletes leírását, beleértve a partnerkockázatot és a lehetséges összeférhetetlenséget, valamint az ABA teljesítményére várhatóan gyakorolt hatásukat. E technikák és eszközök alkalmazásának öss</w:t>
            </w:r>
            <w:r w:rsidRPr="00AA693E">
              <w:rPr>
                <w:b/>
                <w:i/>
                <w:color w:val="000005"/>
              </w:rPr>
              <w:t>zhangban kell lennie az ABA és befektetői érdekeivel.</w:t>
            </w:r>
          </w:p>
        </w:tc>
      </w:tr>
      <w:tr w:rsidR="008B7DD9" w:rsidRPr="00AA693E" w14:paraId="79ACCF2D" w14:textId="77777777" w:rsidTr="00161241">
        <w:trPr>
          <w:jc w:val="center"/>
        </w:trPr>
        <w:tc>
          <w:tcPr>
            <w:tcW w:w="4876" w:type="dxa"/>
          </w:tcPr>
          <w:p w14:paraId="5242B600" w14:textId="77777777" w:rsidR="005A7611" w:rsidRPr="00AA693E" w:rsidRDefault="005A7611">
            <w:pPr>
              <w:pStyle w:val="Normal6a"/>
            </w:pPr>
          </w:p>
        </w:tc>
        <w:tc>
          <w:tcPr>
            <w:tcW w:w="4876" w:type="dxa"/>
            <w:hideMark/>
          </w:tcPr>
          <w:p w14:paraId="644D045A" w14:textId="77777777" w:rsidR="005A7611" w:rsidRPr="00AA693E" w:rsidRDefault="00ED0DDF">
            <w:pPr>
              <w:pStyle w:val="Normal6a"/>
            </w:pPr>
            <w:r w:rsidRPr="00AA693E">
              <w:rPr>
                <w:b/>
                <w:i/>
                <w:color w:val="000005"/>
              </w:rPr>
              <w:t>(2) Az ABA esetében hatékony portfóliókezelési technikákat alkalmazó ABAK biztosítja, hogy az e tevékenységekből eredő kockázatokat az ABAK kockázatkezelési folyamata megfelelően figyelembe vegye.</w:t>
            </w:r>
          </w:p>
        </w:tc>
      </w:tr>
      <w:tr w:rsidR="008B7DD9" w:rsidRPr="00AA693E" w14:paraId="5C2EA4EC" w14:textId="77777777" w:rsidTr="00161241">
        <w:trPr>
          <w:jc w:val="center"/>
        </w:trPr>
        <w:tc>
          <w:tcPr>
            <w:tcW w:w="4876" w:type="dxa"/>
          </w:tcPr>
          <w:p w14:paraId="7594F36C" w14:textId="77777777" w:rsidR="00161241" w:rsidRPr="00AA693E" w:rsidRDefault="00161241" w:rsidP="00161241">
            <w:pPr>
              <w:pStyle w:val="Normal6a"/>
            </w:pPr>
          </w:p>
        </w:tc>
        <w:tc>
          <w:tcPr>
            <w:tcW w:w="4876" w:type="dxa"/>
            <w:hideMark/>
          </w:tcPr>
          <w:p w14:paraId="6E4B5CA9" w14:textId="77777777" w:rsidR="00161241" w:rsidRPr="00AA693E" w:rsidRDefault="00ED0DDF" w:rsidP="00161241">
            <w:pPr>
              <w:pStyle w:val="Normal6a"/>
            </w:pPr>
            <w:r w:rsidRPr="00AA693E">
              <w:rPr>
                <w:b/>
                <w:i/>
                <w:color w:val="000005"/>
              </w:rPr>
              <w:t xml:space="preserve">(3) Az ABAK a befektetőknek szóló, a 23. cikkben említett tájékoztatásban és az </w:t>
            </w:r>
            <w:r w:rsidRPr="00AA693E">
              <w:rPr>
                <w:b/>
                <w:i/>
                <w:color w:val="000005"/>
              </w:rPr>
              <w:lastRenderedPageBreak/>
              <w:t>ABA 22. cikkben említett éves jelentésében közzéteszi a hatékony portfóliókezelési technikákból eredő, az ABA-nak nyújtott bevételből levonható közvetlen és közvetett működési költségekre/díjakra vonatkozó szabályokat. Ezek a költségek és díjak nem tartalmazhatnak rejtett bevételeket. Az ABAK közzéteszi azoknak a jogalanyoknak a kilétét, amelyeknek a közvetlen és közvetett költségeket és díjakat fizetik, és jelzi, hogy ezek az ABAK-kal vagy a letétkezelővel kapcsolatban álló felek-e.</w:t>
            </w:r>
          </w:p>
        </w:tc>
      </w:tr>
      <w:tr w:rsidR="008B7DD9" w:rsidRPr="00AA693E" w14:paraId="1808634C" w14:textId="77777777" w:rsidTr="00161241">
        <w:trPr>
          <w:jc w:val="center"/>
        </w:trPr>
        <w:tc>
          <w:tcPr>
            <w:tcW w:w="4876" w:type="dxa"/>
          </w:tcPr>
          <w:p w14:paraId="0479D05F" w14:textId="77777777" w:rsidR="005A7611" w:rsidRPr="00AA693E" w:rsidRDefault="005A7611">
            <w:pPr>
              <w:pStyle w:val="Normal6a"/>
            </w:pPr>
          </w:p>
        </w:tc>
        <w:tc>
          <w:tcPr>
            <w:tcW w:w="4876" w:type="dxa"/>
            <w:hideMark/>
          </w:tcPr>
          <w:p w14:paraId="503B8FCC" w14:textId="77777777" w:rsidR="005A7611" w:rsidRPr="00AA693E" w:rsidRDefault="00ED0DDF">
            <w:pPr>
              <w:pStyle w:val="Normal6a"/>
            </w:pPr>
            <w:r w:rsidRPr="00AA693E">
              <w:rPr>
                <w:b/>
                <w:i/>
                <w:color w:val="000005"/>
              </w:rPr>
              <w:t>(4) A hatékony portfóliókezelési technikákból származó összes bevételt – csökkentve a közvetlen és közvetett működési költségekkel – vissza kell juttatni az ABA-nak. A közvetlen és közvetett működési költségek nem foglalják magukban az ABAK-ra vagy az ugyanazon csoporton belüli bármely jogalanyra vonatkozó nyereségmegosztási vagy bevételmegosztási megállapodásokat. A hatékony portfóliókezelési technikákból származó bevételek legalább 90 %-át minden esetben közvetlenül az ABA alapba kell visszajuttatni annak</w:t>
            </w:r>
            <w:r w:rsidRPr="00AA693E">
              <w:rPr>
                <w:b/>
                <w:i/>
                <w:color w:val="000005"/>
              </w:rPr>
              <w:t xml:space="preserve"> befektetői javára.</w:t>
            </w:r>
          </w:p>
        </w:tc>
      </w:tr>
      <w:tr w:rsidR="008B7DD9" w:rsidRPr="00AA693E" w14:paraId="3E181A1B" w14:textId="77777777" w:rsidTr="00161241">
        <w:trPr>
          <w:jc w:val="center"/>
        </w:trPr>
        <w:tc>
          <w:tcPr>
            <w:tcW w:w="4876" w:type="dxa"/>
          </w:tcPr>
          <w:p w14:paraId="14D61A74" w14:textId="77777777" w:rsidR="00161241" w:rsidRPr="00AA693E" w:rsidRDefault="00161241" w:rsidP="00161241">
            <w:pPr>
              <w:pStyle w:val="Normal6a"/>
            </w:pPr>
          </w:p>
        </w:tc>
        <w:tc>
          <w:tcPr>
            <w:tcW w:w="4876" w:type="dxa"/>
            <w:hideMark/>
          </w:tcPr>
          <w:p w14:paraId="74C17E53" w14:textId="77777777" w:rsidR="00161241" w:rsidRPr="00AA693E" w:rsidRDefault="00ED0DDF" w:rsidP="00161241">
            <w:pPr>
              <w:pStyle w:val="Normal6a"/>
            </w:pPr>
            <w:r w:rsidRPr="00AA693E">
              <w:rPr>
                <w:b/>
                <w:i/>
                <w:color w:val="000005"/>
              </w:rPr>
              <w:t>(5) Az ABAK az általa kezelt minden egyes ABA tekintetében biztosítja, hogy bármikor képes legyen visszahívni a kölcsönadott értékpapírokat, vagy felmondani az általa kötött értékpapír-kölcsönzési megállapodásokat.”;</w:t>
            </w:r>
          </w:p>
        </w:tc>
      </w:tr>
    </w:tbl>
    <w:p w14:paraId="3DAE63A3"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6313848" w14:textId="77777777" w:rsidR="005A7611" w:rsidRPr="00AA693E" w:rsidRDefault="00ED0DDF" w:rsidP="005A7611">
      <w:r w:rsidRPr="00ED0DDF">
        <w:rPr>
          <w:rStyle w:val="HideTWBExt"/>
        </w:rPr>
        <w:t>&lt;/Amend&gt;</w:t>
      </w:r>
    </w:p>
    <w:p w14:paraId="09491AB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61</w:t>
      </w:r>
      <w:r w:rsidRPr="00ED0DDF">
        <w:rPr>
          <w:rStyle w:val="HideTWBExt"/>
          <w:b w:val="0"/>
        </w:rPr>
        <w:t>&lt;/NumAm&gt;</w:t>
      </w:r>
    </w:p>
    <w:p w14:paraId="5492C249"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D344243" w14:textId="77777777" w:rsidR="005A7611" w:rsidRPr="00AA693E" w:rsidRDefault="00ED0DDF" w:rsidP="005A7611">
      <w:pPr>
        <w:pStyle w:val="NormalBold"/>
      </w:pPr>
      <w:r w:rsidRPr="00ED0DDF">
        <w:rPr>
          <w:rStyle w:val="HideTWBExt"/>
          <w:b w:val="0"/>
        </w:rPr>
        <w:t>&lt;Article&gt;</w:t>
      </w:r>
      <w:r w:rsidRPr="00AA693E">
        <w:rPr>
          <w:color w:val="0000F0"/>
        </w:rPr>
        <w:t>2 cikk – 1 bekezdés – 6 b pont (új)</w:t>
      </w:r>
      <w:r w:rsidRPr="00ED0DDF">
        <w:rPr>
          <w:rStyle w:val="HideTWBExt"/>
          <w:b w:val="0"/>
        </w:rPr>
        <w:t>&lt;/Article&gt;</w:t>
      </w:r>
    </w:p>
    <w:p w14:paraId="78DED2B6"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1746902C" w14:textId="77777777" w:rsidR="005A7611" w:rsidRPr="00AA693E" w:rsidRDefault="00ED0DDF" w:rsidP="005A7611">
      <w:r w:rsidRPr="00ED0DDF">
        <w:rPr>
          <w:rStyle w:val="HideTWBExt"/>
        </w:rPr>
        <w:t>&lt;Article2&gt;</w:t>
      </w:r>
      <w:r w:rsidRPr="00AA693E">
        <w:rPr>
          <w:color w:val="0000F0"/>
        </w:rPr>
        <w:t>13 cikk – 1 bekezdés – 1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F6C7359" w14:textId="77777777" w:rsidTr="00944431">
        <w:trPr>
          <w:trHeight w:val="240"/>
          <w:jc w:val="center"/>
        </w:trPr>
        <w:tc>
          <w:tcPr>
            <w:tcW w:w="9752" w:type="dxa"/>
            <w:gridSpan w:val="2"/>
          </w:tcPr>
          <w:p w14:paraId="0915ABCC" w14:textId="77777777" w:rsidR="005A7611" w:rsidRPr="00AA693E" w:rsidRDefault="005A7611"/>
        </w:tc>
      </w:tr>
      <w:tr w:rsidR="008B7DD9" w:rsidRPr="00AA693E" w14:paraId="1B3C1A7A" w14:textId="77777777" w:rsidTr="00944431">
        <w:trPr>
          <w:trHeight w:val="240"/>
          <w:jc w:val="center"/>
        </w:trPr>
        <w:tc>
          <w:tcPr>
            <w:tcW w:w="4876" w:type="dxa"/>
            <w:hideMark/>
          </w:tcPr>
          <w:p w14:paraId="1E91E6B0" w14:textId="77777777" w:rsidR="005A7611" w:rsidRPr="00AA693E" w:rsidRDefault="00ED0DDF">
            <w:pPr>
              <w:pStyle w:val="AmColumnHeading"/>
            </w:pPr>
            <w:r w:rsidRPr="00AA693E">
              <w:rPr>
                <w:color w:val="0000FA"/>
              </w:rPr>
              <w:t>A Bizottság által javasolt szöveg</w:t>
            </w:r>
          </w:p>
        </w:tc>
        <w:tc>
          <w:tcPr>
            <w:tcW w:w="4876" w:type="dxa"/>
            <w:hideMark/>
          </w:tcPr>
          <w:p w14:paraId="5E4BC11B" w14:textId="77777777" w:rsidR="005A7611" w:rsidRPr="00AA693E" w:rsidRDefault="00ED0DDF">
            <w:pPr>
              <w:pStyle w:val="AmColumnHeading"/>
            </w:pPr>
            <w:r w:rsidRPr="00AA693E">
              <w:rPr>
                <w:color w:val="0000F5"/>
              </w:rPr>
              <w:t>Módosítás</w:t>
            </w:r>
          </w:p>
        </w:tc>
      </w:tr>
      <w:tr w:rsidR="008B7DD9" w:rsidRPr="00AA693E" w14:paraId="50089965" w14:textId="77777777" w:rsidTr="00944431">
        <w:trPr>
          <w:jc w:val="center"/>
        </w:trPr>
        <w:tc>
          <w:tcPr>
            <w:tcW w:w="4876" w:type="dxa"/>
            <w:hideMark/>
          </w:tcPr>
          <w:p w14:paraId="6BD082D9" w14:textId="77777777" w:rsidR="005A7611" w:rsidRPr="00AA693E" w:rsidRDefault="005A7611">
            <w:pPr>
              <w:pStyle w:val="Normal6a"/>
            </w:pPr>
          </w:p>
        </w:tc>
        <w:tc>
          <w:tcPr>
            <w:tcW w:w="4876" w:type="dxa"/>
            <w:hideMark/>
          </w:tcPr>
          <w:p w14:paraId="3938B871" w14:textId="77777777" w:rsidR="005A7611" w:rsidRPr="00AA693E" w:rsidRDefault="00ED0DDF">
            <w:pPr>
              <w:pStyle w:val="Normal6a"/>
              <w:rPr>
                <w:b/>
                <w:i/>
              </w:rPr>
            </w:pPr>
            <w:r w:rsidRPr="00AA693E">
              <w:rPr>
                <w:b/>
                <w:i/>
                <w:color w:val="000005"/>
              </w:rPr>
              <w:t>6b.</w:t>
            </w:r>
            <w:r w:rsidRPr="00AA693E">
              <w:rPr>
                <w:b/>
                <w:i/>
                <w:color w:val="000005"/>
              </w:rPr>
              <w:tab/>
            </w:r>
            <w:r w:rsidRPr="00AA693E">
              <w:rPr>
                <w:b/>
                <w:i/>
                <w:color w:val="000005"/>
              </w:rPr>
              <w:t>a 13. cikk (1) bekezdése az első albekezdés után a következő albekezdéssel egészül ki:</w:t>
            </w:r>
          </w:p>
        </w:tc>
      </w:tr>
      <w:tr w:rsidR="008B7DD9" w:rsidRPr="00AA693E" w14:paraId="26272BDA" w14:textId="77777777" w:rsidTr="00944431">
        <w:trPr>
          <w:jc w:val="center"/>
        </w:trPr>
        <w:tc>
          <w:tcPr>
            <w:tcW w:w="4876" w:type="dxa"/>
          </w:tcPr>
          <w:p w14:paraId="74F1A96E" w14:textId="77777777" w:rsidR="00161241" w:rsidRPr="00AA693E" w:rsidRDefault="00161241" w:rsidP="00161241">
            <w:pPr>
              <w:pStyle w:val="Normal6a"/>
            </w:pPr>
          </w:p>
        </w:tc>
        <w:tc>
          <w:tcPr>
            <w:tcW w:w="4876" w:type="dxa"/>
            <w:hideMark/>
          </w:tcPr>
          <w:p w14:paraId="75FDD6D2" w14:textId="77777777" w:rsidR="00161241" w:rsidRPr="00AA693E" w:rsidRDefault="00ED0DDF" w:rsidP="00161241">
            <w:pPr>
              <w:pStyle w:val="Normal6a"/>
              <w:rPr>
                <w:b/>
                <w:i/>
              </w:rPr>
            </w:pPr>
            <w:r w:rsidRPr="00AA693E">
              <w:rPr>
                <w:b/>
                <w:i/>
                <w:color w:val="000005"/>
              </w:rPr>
              <w:t>„Az ABAK-ok meghatározzák a teljes javadalmazás rögzített és változó összetevői közötti megfelelő arányokat, a változó összetevő pedig személyenként nem haladja meg a teljes javadalmazás rögzített összetevőjének 100 %-át;”;</w:t>
            </w:r>
          </w:p>
        </w:tc>
      </w:tr>
    </w:tbl>
    <w:p w14:paraId="47CA23E2"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0CF7F34" w14:textId="77777777" w:rsidR="005A7611" w:rsidRPr="00AA693E" w:rsidRDefault="00ED0DDF" w:rsidP="005A7611">
      <w:pPr>
        <w:pStyle w:val="AmCrossRef"/>
      </w:pPr>
      <w:r w:rsidRPr="00AA693E">
        <w:t>(</w:t>
      </w:r>
      <w:hyperlink r:id="rId16" w:history="1">
        <w:r w:rsidR="005A7611" w:rsidRPr="00AA693E">
          <w:rPr>
            <w:rStyle w:val="Hyperlink"/>
          </w:rPr>
          <w:t>https://eur-lex.europa.eu/legal-content/HU/TXT/?uri=CELEX%3A02011L0061-20260416</w:t>
        </w:r>
      </w:hyperlink>
      <w:r w:rsidRPr="00AA693E">
        <w:t>)</w:t>
      </w:r>
    </w:p>
    <w:p w14:paraId="234FA929" w14:textId="77777777" w:rsidR="005A7611" w:rsidRPr="00AA693E" w:rsidRDefault="00ED0DDF" w:rsidP="005A7611">
      <w:r w:rsidRPr="00ED0DDF">
        <w:rPr>
          <w:rStyle w:val="HideTWBExt"/>
        </w:rPr>
        <w:t>&lt;/Amend&gt;</w:t>
      </w:r>
    </w:p>
    <w:p w14:paraId="4219575F"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62</w:t>
      </w:r>
      <w:r w:rsidRPr="00ED0DDF">
        <w:rPr>
          <w:rStyle w:val="HideTWBExt"/>
          <w:b w:val="0"/>
        </w:rPr>
        <w:t>&lt;/NumAm&gt;</w:t>
      </w:r>
    </w:p>
    <w:p w14:paraId="6139AA4E"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C476785" w14:textId="77777777" w:rsidR="005A7611" w:rsidRPr="00AA693E" w:rsidRDefault="00ED0DDF" w:rsidP="005A7611">
      <w:pPr>
        <w:pStyle w:val="NormalBold"/>
      </w:pPr>
      <w:r w:rsidRPr="00ED0DDF">
        <w:rPr>
          <w:rStyle w:val="HideTWBExt"/>
          <w:b w:val="0"/>
        </w:rPr>
        <w:t>&lt;Article&gt;</w:t>
      </w:r>
      <w:r w:rsidRPr="00AA693E">
        <w:rPr>
          <w:color w:val="0000F0"/>
        </w:rPr>
        <w:t>2 cikk – 1 bekezdés – 7 pont</w:t>
      </w:r>
      <w:r w:rsidRPr="00ED0DDF">
        <w:rPr>
          <w:rStyle w:val="HideTWBExt"/>
          <w:b w:val="0"/>
        </w:rPr>
        <w:t>&lt;/Article&gt;</w:t>
      </w:r>
    </w:p>
    <w:p w14:paraId="5A5B5CD0"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7E048F5F" w14:textId="77777777" w:rsidR="005A7611" w:rsidRPr="00AA693E" w:rsidRDefault="00ED0DDF" w:rsidP="005A7611">
      <w:r w:rsidRPr="00ED0DDF">
        <w:rPr>
          <w:rStyle w:val="HideTWBExt"/>
        </w:rPr>
        <w:t>&lt;Article2&gt;</w:t>
      </w:r>
      <w:r w:rsidRPr="00AA693E">
        <w:rPr>
          <w:color w:val="0000F0"/>
        </w:rPr>
        <w:t>14 cikk – 2 a 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BE91628" w14:textId="77777777" w:rsidTr="00161241">
        <w:trPr>
          <w:trHeight w:val="240"/>
          <w:jc w:val="center"/>
        </w:trPr>
        <w:tc>
          <w:tcPr>
            <w:tcW w:w="9752" w:type="dxa"/>
            <w:gridSpan w:val="2"/>
          </w:tcPr>
          <w:p w14:paraId="0FFD1A5D" w14:textId="77777777" w:rsidR="005A7611" w:rsidRPr="00AA693E" w:rsidRDefault="005A7611"/>
        </w:tc>
      </w:tr>
      <w:tr w:rsidR="008B7DD9" w:rsidRPr="00AA693E" w14:paraId="2C298016" w14:textId="77777777" w:rsidTr="00161241">
        <w:trPr>
          <w:trHeight w:val="240"/>
          <w:jc w:val="center"/>
        </w:trPr>
        <w:tc>
          <w:tcPr>
            <w:tcW w:w="4876" w:type="dxa"/>
            <w:hideMark/>
          </w:tcPr>
          <w:p w14:paraId="3803FB76" w14:textId="77777777" w:rsidR="005A7611" w:rsidRPr="00AA693E" w:rsidRDefault="00ED0DDF">
            <w:pPr>
              <w:pStyle w:val="AmColumnHeading"/>
            </w:pPr>
            <w:r w:rsidRPr="00AA693E">
              <w:rPr>
                <w:color w:val="0000FA"/>
              </w:rPr>
              <w:t>A Bizottság által javasolt szöveg</w:t>
            </w:r>
          </w:p>
        </w:tc>
        <w:tc>
          <w:tcPr>
            <w:tcW w:w="4876" w:type="dxa"/>
            <w:hideMark/>
          </w:tcPr>
          <w:p w14:paraId="0BD2AC52" w14:textId="77777777" w:rsidR="005A7611" w:rsidRPr="00AA693E" w:rsidRDefault="00ED0DDF">
            <w:pPr>
              <w:pStyle w:val="AmColumnHeading"/>
            </w:pPr>
            <w:r w:rsidRPr="00AA693E">
              <w:rPr>
                <w:color w:val="0000F5"/>
              </w:rPr>
              <w:t>Módosítás</w:t>
            </w:r>
          </w:p>
        </w:tc>
      </w:tr>
      <w:tr w:rsidR="008B7DD9" w:rsidRPr="00AA693E" w14:paraId="68E63C61" w14:textId="77777777" w:rsidTr="00161241">
        <w:trPr>
          <w:jc w:val="center"/>
        </w:trPr>
        <w:tc>
          <w:tcPr>
            <w:tcW w:w="4876" w:type="dxa"/>
            <w:hideMark/>
          </w:tcPr>
          <w:p w14:paraId="4F238B9B" w14:textId="77777777" w:rsidR="00161241" w:rsidRPr="00AA693E" w:rsidRDefault="00ED0DDF" w:rsidP="00161241">
            <w:pPr>
              <w:pStyle w:val="Normal6a"/>
            </w:pPr>
            <w:r w:rsidRPr="00AA693E">
              <w:rPr>
                <w:color w:val="0000FA"/>
              </w:rPr>
              <w:t>„(2a)</w:t>
            </w:r>
            <w:r w:rsidRPr="00AA693E">
              <w:rPr>
                <w:color w:val="0000FA"/>
              </w:rPr>
              <w:tab/>
            </w:r>
            <w:r w:rsidRPr="00AA693E">
              <w:rPr>
                <w:color w:val="0000FA"/>
              </w:rPr>
              <w:t xml:space="preserve">Amennyiben egy ABAK harmadik fél kezdeményezésére kezel vagy kíván kezelni egy ABA-t, ideértve azon eseteket is, ahol az említett ABA egy harmadik fél kezdeményező nevét használja, vagy ahol egy ABAK a 20. cikk alapján megbízottként harmadik fél kezdeményezőt jelöl ki, az ABAK </w:t>
            </w:r>
            <w:r w:rsidRPr="00AA693E">
              <w:rPr>
                <w:b/>
                <w:i/>
                <w:color w:val="0000FA"/>
              </w:rPr>
              <w:t>erről a felhatalmazással egyidejűleg tájékoztatja</w:t>
            </w:r>
            <w:r w:rsidRPr="00AA693E">
              <w:rPr>
                <w:color w:val="0000FA"/>
              </w:rPr>
              <w:t xml:space="preserve"> </w:t>
            </w:r>
            <w:r w:rsidRPr="00AA693E">
              <w:rPr>
                <w:b/>
                <w:i/>
                <w:color w:val="0000FA"/>
              </w:rPr>
              <w:t>a székhelye szerinti tagállam illetékes hatóságait, és</w:t>
            </w:r>
            <w:r w:rsidRPr="00AA693E">
              <w:rPr>
                <w:color w:val="0000FA"/>
              </w:rPr>
              <w:t xml:space="preserve"> az esetleges összeférhetetlenségek figyelembevételével </w:t>
            </w:r>
            <w:r w:rsidRPr="00AA693E">
              <w:rPr>
                <w:b/>
                <w:i/>
                <w:color w:val="0000FA"/>
              </w:rPr>
              <w:t>kérésre igazolja</w:t>
            </w:r>
            <w:r w:rsidRPr="00AA693E">
              <w:rPr>
                <w:color w:val="0000FA"/>
              </w:rPr>
              <w:t xml:space="preserve"> a székhelye szerinti tagállam illetékes hatóságai számára</w:t>
            </w:r>
            <w:r w:rsidRPr="00AA693E">
              <w:rPr>
                <w:color w:val="0000FA"/>
              </w:rPr>
              <w:t xml:space="preserve">, hogy megfelel e cikk (1) és (2) bekezdésének. Így különösen, az ABAK bemutatja azon észszerű lépéseket, amelyeket a harmadik féllel fennálló kapcsolatból eredő összeférhetetlenségek megelőzése érdekében tett, vagy – amennyiben az említett összeférhetetlenségek nem előzhetők meg – azt, hogy miként azonosítja, kezeli, követi nyomon és – adott esetben – fedi fel az említett összeférhetetlenségeket annak </w:t>
            </w:r>
            <w:r w:rsidRPr="00AA693E">
              <w:rPr>
                <w:color w:val="0000FA"/>
              </w:rPr>
              <w:lastRenderedPageBreak/>
              <w:t>megakadályozása érdekében, hogy azok hátrányosan érintsék az ABA és befektetői érdekeit.”;</w:t>
            </w:r>
          </w:p>
        </w:tc>
        <w:tc>
          <w:tcPr>
            <w:tcW w:w="4876" w:type="dxa"/>
            <w:hideMark/>
          </w:tcPr>
          <w:p w14:paraId="21AF9B51" w14:textId="77777777" w:rsidR="00161241" w:rsidRPr="00AA693E" w:rsidRDefault="00ED0DDF" w:rsidP="00161241">
            <w:pPr>
              <w:pStyle w:val="Normal6a"/>
            </w:pPr>
            <w:r w:rsidRPr="00AA693E">
              <w:rPr>
                <w:color w:val="000005"/>
              </w:rPr>
              <w:lastRenderedPageBreak/>
              <w:t>„(2a)</w:t>
            </w:r>
            <w:r w:rsidRPr="00AA693E">
              <w:rPr>
                <w:color w:val="000005"/>
              </w:rPr>
              <w:tab/>
              <w:t xml:space="preserve">Amennyiben egy ABAK harmadik fél kezdeményezésére kezel vagy kíván kezelni egy ABA-t, ideértve azon eseteket is, ahol az említett ABA egy harmadik fél kezdeményező nevét használja, vagy ahol egy ABAK a 20. cikk alapján megbízottként harmadik fél kezdeményezőt jelöl ki, az ABAK az esetleges összeférhetetlenségek figyelembevételével </w:t>
            </w:r>
            <w:r w:rsidRPr="00AA693E">
              <w:rPr>
                <w:b/>
                <w:i/>
                <w:color w:val="000005"/>
              </w:rPr>
              <w:t>részletes magyarázatokat és bizonyítékokat nyújt be</w:t>
            </w:r>
            <w:r w:rsidRPr="00AA693E">
              <w:rPr>
                <w:color w:val="000005"/>
              </w:rPr>
              <w:t xml:space="preserve"> a székhelye szerinti tagállam illetékes hatóságai számára </w:t>
            </w:r>
            <w:r w:rsidRPr="00AA693E">
              <w:rPr>
                <w:b/>
                <w:i/>
                <w:color w:val="000005"/>
              </w:rPr>
              <w:t>arról</w:t>
            </w:r>
            <w:r w:rsidRPr="00AA693E">
              <w:rPr>
                <w:color w:val="000005"/>
              </w:rPr>
              <w:t xml:space="preserve">, hogy megfelel e cikk (1) és (2) bekezdésének. Így különösen, </w:t>
            </w:r>
            <w:r w:rsidRPr="00AA693E">
              <w:rPr>
                <w:color w:val="000005"/>
              </w:rPr>
              <w:t xml:space="preserve">az ABAK bemutatja azon észszerű lépéseket, amelyeket a harmadik féllel fennálló kapcsolatból eredő összeférhetetlenségek megelőzése érdekében tett, vagy – amennyiben az említett összeférhetetlenségek nem előzhetők meg – azt, hogy miként azonosítja, kezeli, követi nyomon és – adott esetben – fedi fel az említett összeférhetetlenségeket annak megakadályozása érdekében, hogy azok </w:t>
            </w:r>
            <w:r w:rsidRPr="00AA693E">
              <w:rPr>
                <w:color w:val="000005"/>
              </w:rPr>
              <w:lastRenderedPageBreak/>
              <w:t>hátrányosan érintsék az ABA és befektetői érdekeit.”;</w:t>
            </w:r>
          </w:p>
        </w:tc>
      </w:tr>
    </w:tbl>
    <w:p w14:paraId="63A739CA"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160F172" w14:textId="77777777" w:rsidR="005A7611" w:rsidRPr="00AA693E" w:rsidRDefault="00ED0DDF" w:rsidP="005A7611">
      <w:r w:rsidRPr="00ED0DDF">
        <w:rPr>
          <w:rStyle w:val="HideTWBExt"/>
        </w:rPr>
        <w:t>&lt;/Amend&gt;</w:t>
      </w:r>
    </w:p>
    <w:p w14:paraId="1F1B6DF2"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63</w:t>
      </w:r>
      <w:r w:rsidRPr="00ED0DDF">
        <w:rPr>
          <w:rStyle w:val="HideTWBExt"/>
          <w:b w:val="0"/>
        </w:rPr>
        <w:t>&lt;/NumAm&gt;</w:t>
      </w:r>
    </w:p>
    <w:p w14:paraId="7A5593FC"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01B17CB" w14:textId="77777777" w:rsidR="005A7611" w:rsidRPr="00AA693E" w:rsidRDefault="00ED0DDF" w:rsidP="005A7611">
      <w:pPr>
        <w:pStyle w:val="NormalBold"/>
      </w:pPr>
      <w:r w:rsidRPr="00ED0DDF">
        <w:rPr>
          <w:rStyle w:val="HideTWBExt"/>
          <w:b w:val="0"/>
        </w:rPr>
        <w:t>&lt;Article&gt;</w:t>
      </w:r>
      <w:r w:rsidRPr="00AA693E">
        <w:rPr>
          <w:color w:val="0000F0"/>
        </w:rPr>
        <w:t>2 cikk – 1 bekezdés – 8 a pont (új)</w:t>
      </w:r>
      <w:r w:rsidRPr="00ED0DDF">
        <w:rPr>
          <w:rStyle w:val="HideTWBExt"/>
          <w:b w:val="0"/>
        </w:rPr>
        <w:t>&lt;/Article&gt;</w:t>
      </w:r>
    </w:p>
    <w:p w14:paraId="6A6C9A4A"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6367F707" w14:textId="77777777" w:rsidR="005A7611" w:rsidRPr="00AA693E" w:rsidRDefault="00ED0DDF" w:rsidP="005A7611">
      <w:r w:rsidRPr="00ED0DDF">
        <w:rPr>
          <w:rStyle w:val="HideTWBExt"/>
        </w:rPr>
        <w:t>&lt;Article2&gt;</w:t>
      </w:r>
      <w:r w:rsidRPr="00AA693E">
        <w:rPr>
          <w:color w:val="0000F0"/>
        </w:rPr>
        <w:t>16 cikk – 3 a 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6593D80" w14:textId="77777777" w:rsidTr="00161241">
        <w:trPr>
          <w:trHeight w:val="240"/>
          <w:jc w:val="center"/>
        </w:trPr>
        <w:tc>
          <w:tcPr>
            <w:tcW w:w="9752" w:type="dxa"/>
            <w:gridSpan w:val="2"/>
          </w:tcPr>
          <w:p w14:paraId="267CA1D5" w14:textId="77777777" w:rsidR="005A7611" w:rsidRPr="00AA693E" w:rsidRDefault="005A7611"/>
        </w:tc>
      </w:tr>
      <w:tr w:rsidR="008B7DD9" w:rsidRPr="00AA693E" w14:paraId="66078A11" w14:textId="77777777" w:rsidTr="00161241">
        <w:trPr>
          <w:trHeight w:val="240"/>
          <w:jc w:val="center"/>
        </w:trPr>
        <w:tc>
          <w:tcPr>
            <w:tcW w:w="4876" w:type="dxa"/>
            <w:hideMark/>
          </w:tcPr>
          <w:p w14:paraId="78991829" w14:textId="77777777" w:rsidR="005A7611" w:rsidRPr="00AA693E" w:rsidRDefault="00ED0DDF">
            <w:pPr>
              <w:pStyle w:val="AmColumnHeading"/>
            </w:pPr>
            <w:r w:rsidRPr="00AA693E">
              <w:rPr>
                <w:color w:val="0000FA"/>
              </w:rPr>
              <w:t>A Bizottság által javasolt szöveg</w:t>
            </w:r>
          </w:p>
        </w:tc>
        <w:tc>
          <w:tcPr>
            <w:tcW w:w="4876" w:type="dxa"/>
            <w:hideMark/>
          </w:tcPr>
          <w:p w14:paraId="2440D3BC" w14:textId="77777777" w:rsidR="005A7611" w:rsidRPr="00AA693E" w:rsidRDefault="00ED0DDF">
            <w:pPr>
              <w:pStyle w:val="AmColumnHeading"/>
            </w:pPr>
            <w:r w:rsidRPr="00AA693E">
              <w:rPr>
                <w:color w:val="0000F5"/>
              </w:rPr>
              <w:t>Módosítás</w:t>
            </w:r>
          </w:p>
        </w:tc>
      </w:tr>
      <w:tr w:rsidR="008B7DD9" w:rsidRPr="00AA693E" w14:paraId="23ED5664" w14:textId="77777777" w:rsidTr="00161241">
        <w:trPr>
          <w:jc w:val="center"/>
        </w:trPr>
        <w:tc>
          <w:tcPr>
            <w:tcW w:w="4876" w:type="dxa"/>
          </w:tcPr>
          <w:p w14:paraId="4A48A5E9" w14:textId="77777777" w:rsidR="005A7611" w:rsidRPr="00AA693E" w:rsidRDefault="005A7611">
            <w:pPr>
              <w:pStyle w:val="Normal6a"/>
            </w:pPr>
          </w:p>
        </w:tc>
        <w:tc>
          <w:tcPr>
            <w:tcW w:w="4876" w:type="dxa"/>
            <w:hideMark/>
          </w:tcPr>
          <w:p w14:paraId="6011BF86" w14:textId="77777777" w:rsidR="005A7611" w:rsidRPr="00AA693E" w:rsidRDefault="00ED0DDF">
            <w:pPr>
              <w:pStyle w:val="Normal6a"/>
            </w:pPr>
            <w:r w:rsidRPr="00AA693E">
              <w:rPr>
                <w:b/>
                <w:i/>
                <w:color w:val="000005"/>
              </w:rPr>
              <w:t>8a.</w:t>
            </w:r>
            <w:r w:rsidRPr="00AA693E">
              <w:rPr>
                <w:color w:val="000005"/>
              </w:rPr>
              <w:tab/>
            </w:r>
            <w:r w:rsidRPr="00AA693E">
              <w:rPr>
                <w:b/>
                <w:i/>
                <w:color w:val="000005"/>
              </w:rPr>
              <w:t>a 16. cikk a következő bekezdéssel egészül ki:</w:t>
            </w:r>
          </w:p>
        </w:tc>
      </w:tr>
      <w:tr w:rsidR="008B7DD9" w:rsidRPr="00AA693E" w14:paraId="347F1861" w14:textId="77777777" w:rsidTr="00161241">
        <w:trPr>
          <w:jc w:val="center"/>
        </w:trPr>
        <w:tc>
          <w:tcPr>
            <w:tcW w:w="4876" w:type="dxa"/>
          </w:tcPr>
          <w:p w14:paraId="63180495" w14:textId="77777777" w:rsidR="005A7611" w:rsidRPr="00AA693E" w:rsidRDefault="005A7611">
            <w:pPr>
              <w:pStyle w:val="Normal6a"/>
            </w:pPr>
          </w:p>
        </w:tc>
        <w:tc>
          <w:tcPr>
            <w:tcW w:w="4876" w:type="dxa"/>
            <w:hideMark/>
          </w:tcPr>
          <w:p w14:paraId="2B74A232" w14:textId="77777777" w:rsidR="005A7611" w:rsidRPr="00AA693E" w:rsidRDefault="00ED0DDF">
            <w:pPr>
              <w:pStyle w:val="Normal6a"/>
            </w:pPr>
            <w:r w:rsidRPr="00AA693E">
              <w:rPr>
                <w:b/>
                <w:i/>
                <w:color w:val="000005"/>
              </w:rPr>
              <w:t>„(3a) Az ABAK-ok minden egyes általuk kezelt, jellegükből fakadóan kevésbé likvid eszközökbe befektető nyílt végű ABA esetében igazolják, hogy a befektetési stratégia minden előre látható piaci körülmények között fenntartható.</w:t>
            </w:r>
          </w:p>
        </w:tc>
      </w:tr>
      <w:tr w:rsidR="008B7DD9" w:rsidRPr="00AA693E" w14:paraId="1699D847" w14:textId="77777777" w:rsidTr="00161241">
        <w:trPr>
          <w:jc w:val="center"/>
        </w:trPr>
        <w:tc>
          <w:tcPr>
            <w:tcW w:w="4876" w:type="dxa"/>
          </w:tcPr>
          <w:p w14:paraId="0AD70E45" w14:textId="77777777" w:rsidR="005A7611" w:rsidRPr="00AA693E" w:rsidRDefault="005A7611">
            <w:pPr>
              <w:pStyle w:val="Normal6a"/>
            </w:pPr>
          </w:p>
        </w:tc>
        <w:tc>
          <w:tcPr>
            <w:tcW w:w="4876" w:type="dxa"/>
            <w:hideMark/>
          </w:tcPr>
          <w:p w14:paraId="774B160D" w14:textId="77777777" w:rsidR="005A7611" w:rsidRPr="00AA693E" w:rsidRDefault="00ED0DDF">
            <w:pPr>
              <w:pStyle w:val="Normal6a"/>
            </w:pPr>
            <w:r w:rsidRPr="00AA693E">
              <w:rPr>
                <w:b/>
                <w:i/>
                <w:color w:val="000005"/>
              </w:rPr>
              <w:t>Az ESMA szabályozástechnikai standardtervezetet dolgoz ki a jellegükből fakadóan kevésbé likvid eszközök listájának meghatározása és az e bekezdés alkalmazására vonatkozó egységes feltételek biztosítása céljából.</w:t>
            </w:r>
          </w:p>
        </w:tc>
      </w:tr>
      <w:tr w:rsidR="008B7DD9" w:rsidRPr="00AA693E" w14:paraId="5A38D94D" w14:textId="77777777" w:rsidTr="00161241">
        <w:trPr>
          <w:jc w:val="center"/>
        </w:trPr>
        <w:tc>
          <w:tcPr>
            <w:tcW w:w="4876" w:type="dxa"/>
          </w:tcPr>
          <w:p w14:paraId="270AD078" w14:textId="77777777" w:rsidR="00161241" w:rsidRPr="00AA693E" w:rsidRDefault="00161241" w:rsidP="00161241">
            <w:pPr>
              <w:pStyle w:val="Normal6a"/>
            </w:pPr>
          </w:p>
        </w:tc>
        <w:tc>
          <w:tcPr>
            <w:tcW w:w="4876" w:type="dxa"/>
            <w:hideMark/>
          </w:tcPr>
          <w:p w14:paraId="64EC59AB" w14:textId="77777777" w:rsidR="00161241" w:rsidRPr="00AA693E" w:rsidRDefault="00ED0DDF" w:rsidP="00161241">
            <w:pPr>
              <w:pStyle w:val="Normal6a"/>
            </w:pPr>
            <w:r w:rsidRPr="00AA693E">
              <w:rPr>
                <w:b/>
                <w:i/>
                <w:color w:val="000005"/>
              </w:rPr>
              <w:t>Az ESMA-nak [36 hónappal ezen módosító irányelv hatálybalépésének időpontját követően]-ig be kell nyújtania a Bizottságnak az említett szabályozástechnikai standardtervezeteket.</w:t>
            </w:r>
          </w:p>
        </w:tc>
      </w:tr>
      <w:tr w:rsidR="008B7DD9" w:rsidRPr="00AA693E" w14:paraId="5EDEB263" w14:textId="77777777" w:rsidTr="00161241">
        <w:trPr>
          <w:jc w:val="center"/>
        </w:trPr>
        <w:tc>
          <w:tcPr>
            <w:tcW w:w="4876" w:type="dxa"/>
          </w:tcPr>
          <w:p w14:paraId="51F53331" w14:textId="77777777" w:rsidR="005A7611" w:rsidRPr="00AA693E" w:rsidRDefault="005A7611">
            <w:pPr>
              <w:pStyle w:val="Normal6a"/>
            </w:pPr>
          </w:p>
        </w:tc>
        <w:tc>
          <w:tcPr>
            <w:tcW w:w="4876" w:type="dxa"/>
            <w:hideMark/>
          </w:tcPr>
          <w:p w14:paraId="46B9BEEF" w14:textId="77777777" w:rsidR="005A7611" w:rsidRPr="00AA693E" w:rsidRDefault="00ED0DDF">
            <w:pPr>
              <w:pStyle w:val="Normal6a"/>
            </w:pPr>
            <w:r w:rsidRPr="00AA693E">
              <w:rPr>
                <w:b/>
                <w:i/>
                <w:color w:val="000005"/>
              </w:rPr>
              <w:t>Az ESMA az Európai Rendszerkockázati Testülettel (ERKT) és az Európai Központi Bankkal (EKB) szoros együttműködésben harmonizált keretet dolgoz ki az eredendően kevésbé likvid eszközökbe befektető nyílt végű ABA-k rendszeres, rendszerszintű stressztesztjeinek elvégzésére. Az ESMA legalább évente közzéteszi a rendszerszintű stressztesztjének eredményeit.</w:t>
            </w:r>
          </w:p>
        </w:tc>
      </w:tr>
      <w:tr w:rsidR="008B7DD9" w:rsidRPr="00AA693E" w14:paraId="0A84B396" w14:textId="77777777" w:rsidTr="00161241">
        <w:trPr>
          <w:jc w:val="center"/>
        </w:trPr>
        <w:tc>
          <w:tcPr>
            <w:tcW w:w="4876" w:type="dxa"/>
          </w:tcPr>
          <w:p w14:paraId="206E5875" w14:textId="77777777" w:rsidR="005A7611" w:rsidRPr="00AA693E" w:rsidRDefault="005A7611">
            <w:pPr>
              <w:pStyle w:val="Normal6a"/>
            </w:pPr>
          </w:p>
        </w:tc>
        <w:tc>
          <w:tcPr>
            <w:tcW w:w="4876" w:type="dxa"/>
            <w:hideMark/>
          </w:tcPr>
          <w:p w14:paraId="444447D6" w14:textId="77777777" w:rsidR="005A7611" w:rsidRPr="00AA693E" w:rsidRDefault="00ED0DDF">
            <w:pPr>
              <w:pStyle w:val="Normal6a"/>
            </w:pPr>
            <w:r w:rsidRPr="00AA693E">
              <w:rPr>
                <w:b/>
                <w:i/>
                <w:color w:val="000005"/>
              </w:rPr>
              <w:t>A hatáskörrel rendelkező hatóságok előírják az ABAK-ok számára, hogy a stresszteszt elvégzése céljából bocsássák az ESMA rendelkezésére a szükséges adatokat. Amennyiben a stressztesztek rendszerszintű kockázatot, strukturális likviditási réseket vagy a pénzügyi stabilitással kapcsolatos egyéb aggályokat tárnak fel, az ESMA az 1095/2010/EU rendelet 16. cikke alapján iránymutatásokat vagy ajánlásokat bocsát ki a hatáskörrel rendelkező nemzeti hatóságok számára az ABA-k strukturális likviditási réseinek kezelé</w:t>
            </w:r>
            <w:r w:rsidRPr="00AA693E">
              <w:rPr>
                <w:b/>
                <w:i/>
                <w:color w:val="000005"/>
              </w:rPr>
              <w:t>sére vonatkozóan.</w:t>
            </w:r>
          </w:p>
        </w:tc>
      </w:tr>
      <w:tr w:rsidR="008B7DD9" w:rsidRPr="00AA693E" w14:paraId="2E4BAC67" w14:textId="77777777" w:rsidTr="00161241">
        <w:trPr>
          <w:jc w:val="center"/>
        </w:trPr>
        <w:tc>
          <w:tcPr>
            <w:tcW w:w="4876" w:type="dxa"/>
          </w:tcPr>
          <w:p w14:paraId="1FEA48FA" w14:textId="77777777" w:rsidR="00161241" w:rsidRPr="00AA693E" w:rsidRDefault="00161241" w:rsidP="00161241">
            <w:pPr>
              <w:pStyle w:val="Normal6a"/>
            </w:pPr>
          </w:p>
        </w:tc>
        <w:tc>
          <w:tcPr>
            <w:tcW w:w="4876" w:type="dxa"/>
            <w:hideMark/>
          </w:tcPr>
          <w:p w14:paraId="79FE5D3B" w14:textId="77777777" w:rsidR="00161241" w:rsidRPr="00AA693E" w:rsidRDefault="00ED0DDF" w:rsidP="00161241">
            <w:pPr>
              <w:pStyle w:val="Normal6a"/>
            </w:pPr>
            <w:r w:rsidRPr="00AA693E">
              <w:rPr>
                <w:b/>
                <w:i/>
                <w:color w:val="000005"/>
              </w:rPr>
              <w:t>A Bizottság felhatalmazást kap az e bekezdés második albekezdésében említett szabályozástechnikai standardoknak az 1095/2010/EU rendelet 10–14. cikkével összhangban történő elfogadására.”;</w:t>
            </w:r>
          </w:p>
        </w:tc>
      </w:tr>
    </w:tbl>
    <w:p w14:paraId="2821AA96"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E99F4B1" w14:textId="77777777" w:rsidR="005A7611" w:rsidRPr="00AA693E" w:rsidRDefault="00ED0DDF" w:rsidP="005A7611">
      <w:r w:rsidRPr="00ED0DDF">
        <w:rPr>
          <w:rStyle w:val="HideTWBExt"/>
        </w:rPr>
        <w:t>&lt;/Amend&gt;</w:t>
      </w:r>
    </w:p>
    <w:p w14:paraId="634CE69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64</w:t>
      </w:r>
      <w:r w:rsidRPr="00ED0DDF">
        <w:rPr>
          <w:rStyle w:val="HideTWBExt"/>
          <w:b w:val="0"/>
        </w:rPr>
        <w:t>&lt;/NumAm&gt;</w:t>
      </w:r>
    </w:p>
    <w:p w14:paraId="18381DB5"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BD86838" w14:textId="77777777" w:rsidR="005A7611" w:rsidRPr="00AA693E" w:rsidRDefault="00ED0DDF" w:rsidP="005A7611">
      <w:pPr>
        <w:pStyle w:val="NormalBold"/>
      </w:pPr>
      <w:r w:rsidRPr="00ED0DDF">
        <w:rPr>
          <w:rStyle w:val="HideTWBExt"/>
          <w:b w:val="0"/>
        </w:rPr>
        <w:t>&lt;Article&gt;</w:t>
      </w:r>
      <w:r w:rsidRPr="00AA693E">
        <w:rPr>
          <w:color w:val="0000F0"/>
        </w:rPr>
        <w:t>2 cikk – 1 bekezdés – 9 pont – b pont</w:t>
      </w:r>
      <w:r w:rsidRPr="00ED0DDF">
        <w:rPr>
          <w:rStyle w:val="HideTWBExt"/>
          <w:b w:val="0"/>
        </w:rPr>
        <w:t>&lt;/Article&gt;</w:t>
      </w:r>
    </w:p>
    <w:p w14:paraId="78230069"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71D3B4B4" w14:textId="77777777" w:rsidR="005A7611" w:rsidRPr="00AA693E" w:rsidRDefault="00ED0DDF" w:rsidP="005A7611">
      <w:r w:rsidRPr="00ED0DDF">
        <w:rPr>
          <w:rStyle w:val="HideTWBExt"/>
        </w:rPr>
        <w:t>&lt;Article2&gt;</w:t>
      </w:r>
      <w:r w:rsidRPr="00AA693E">
        <w:rPr>
          <w:color w:val="0000F0"/>
        </w:rPr>
        <w:t>18 cikk – 2 bekezdés – 2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A7CD2D9" w14:textId="77777777" w:rsidTr="00161241">
        <w:trPr>
          <w:trHeight w:val="240"/>
          <w:jc w:val="center"/>
        </w:trPr>
        <w:tc>
          <w:tcPr>
            <w:tcW w:w="9752" w:type="dxa"/>
            <w:gridSpan w:val="2"/>
          </w:tcPr>
          <w:p w14:paraId="61C84145" w14:textId="77777777" w:rsidR="005A7611" w:rsidRPr="00AA693E" w:rsidRDefault="005A7611"/>
        </w:tc>
      </w:tr>
      <w:tr w:rsidR="008B7DD9" w:rsidRPr="00AA693E" w14:paraId="0B5F2E85" w14:textId="77777777" w:rsidTr="00161241">
        <w:trPr>
          <w:trHeight w:val="240"/>
          <w:jc w:val="center"/>
        </w:trPr>
        <w:tc>
          <w:tcPr>
            <w:tcW w:w="4876" w:type="dxa"/>
            <w:hideMark/>
          </w:tcPr>
          <w:p w14:paraId="01B1C66C" w14:textId="77777777" w:rsidR="005A7611" w:rsidRPr="00AA693E" w:rsidRDefault="00ED0DDF">
            <w:pPr>
              <w:pStyle w:val="AmColumnHeading"/>
            </w:pPr>
            <w:r w:rsidRPr="00AA693E">
              <w:rPr>
                <w:color w:val="0000FA"/>
              </w:rPr>
              <w:t>A Bizottság által javasolt szöveg</w:t>
            </w:r>
          </w:p>
        </w:tc>
        <w:tc>
          <w:tcPr>
            <w:tcW w:w="4876" w:type="dxa"/>
            <w:hideMark/>
          </w:tcPr>
          <w:p w14:paraId="1C15CCD1" w14:textId="77777777" w:rsidR="005A7611" w:rsidRPr="00AA693E" w:rsidRDefault="00ED0DDF">
            <w:pPr>
              <w:pStyle w:val="AmColumnHeading"/>
            </w:pPr>
            <w:r w:rsidRPr="00AA693E">
              <w:rPr>
                <w:color w:val="0000F5"/>
              </w:rPr>
              <w:t>Módosítás</w:t>
            </w:r>
          </w:p>
        </w:tc>
      </w:tr>
      <w:tr w:rsidR="008B7DD9" w:rsidRPr="00AA693E" w14:paraId="3CA22A88" w14:textId="77777777" w:rsidTr="00161241">
        <w:trPr>
          <w:jc w:val="center"/>
        </w:trPr>
        <w:tc>
          <w:tcPr>
            <w:tcW w:w="4876" w:type="dxa"/>
            <w:hideMark/>
          </w:tcPr>
          <w:p w14:paraId="5D885E76" w14:textId="77777777" w:rsidR="00161241" w:rsidRPr="00AA693E" w:rsidRDefault="00ED0DDF" w:rsidP="00161241">
            <w:pPr>
              <w:pStyle w:val="Normal6a"/>
            </w:pPr>
            <w:r w:rsidRPr="00AA693E">
              <w:rPr>
                <w:color w:val="0000FA"/>
              </w:rPr>
              <w:t xml:space="preserve">„Az ABAK-okra vonatkozó prudenciális szabályok egységes alkalmazásának, továbbá a valamennyi tagállamban egységes végrehajtás biztosítása érdekében az ESMA iránymutatásokat </w:t>
            </w:r>
            <w:r w:rsidRPr="00AA693E">
              <w:rPr>
                <w:b/>
                <w:i/>
                <w:color w:val="0000FA"/>
              </w:rPr>
              <w:t>fogadhat</w:t>
            </w:r>
            <w:r w:rsidRPr="00AA693E">
              <w:rPr>
                <w:color w:val="0000FA"/>
              </w:rPr>
              <w:t xml:space="preserve"> el, amelyben meghatározza e szabályok tartalmát.”;</w:t>
            </w:r>
          </w:p>
        </w:tc>
        <w:tc>
          <w:tcPr>
            <w:tcW w:w="4876" w:type="dxa"/>
            <w:hideMark/>
          </w:tcPr>
          <w:p w14:paraId="539CACE8" w14:textId="77777777" w:rsidR="00161241" w:rsidRPr="00AA693E" w:rsidRDefault="00ED0DDF" w:rsidP="00161241">
            <w:pPr>
              <w:pStyle w:val="Normal6a"/>
            </w:pPr>
            <w:r w:rsidRPr="00AA693E">
              <w:rPr>
                <w:color w:val="000005"/>
              </w:rPr>
              <w:t xml:space="preserve">„Az ABAK-okra vonatkozó prudenciális szabályok egységes alkalmazásának, továbbá a valamennyi tagállamban egységes végrehajtás biztosítása érdekében az ESMA </w:t>
            </w:r>
            <w:r w:rsidRPr="00AA693E">
              <w:rPr>
                <w:b/>
                <w:i/>
                <w:color w:val="000005"/>
              </w:rPr>
              <w:t>az 1093/2010/EU rendelet 16. cikkével összhangban 2027. december 31-ig</w:t>
            </w:r>
            <w:r w:rsidRPr="00AA693E">
              <w:rPr>
                <w:color w:val="000005"/>
              </w:rPr>
              <w:t xml:space="preserve"> iránymutatásokat </w:t>
            </w:r>
            <w:r w:rsidRPr="00AA693E">
              <w:rPr>
                <w:b/>
                <w:i/>
                <w:color w:val="000005"/>
              </w:rPr>
              <w:t>fogad</w:t>
            </w:r>
            <w:r w:rsidRPr="00AA693E">
              <w:rPr>
                <w:color w:val="000005"/>
              </w:rPr>
              <w:t xml:space="preserve"> el, amelyben meghatározza e szabályok tartalmát.”;</w:t>
            </w:r>
          </w:p>
        </w:tc>
      </w:tr>
    </w:tbl>
    <w:p w14:paraId="34466C9D"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CC18846" w14:textId="77777777" w:rsidR="005A7611" w:rsidRPr="00AA693E" w:rsidRDefault="00ED0DDF" w:rsidP="005A7611">
      <w:r w:rsidRPr="00ED0DDF">
        <w:rPr>
          <w:rStyle w:val="HideTWBExt"/>
        </w:rPr>
        <w:t>&lt;/Amend&gt;</w:t>
      </w:r>
    </w:p>
    <w:p w14:paraId="7795929C"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65</w:t>
      </w:r>
      <w:r w:rsidRPr="00ED0DDF">
        <w:rPr>
          <w:rStyle w:val="HideTWBExt"/>
          <w:b w:val="0"/>
        </w:rPr>
        <w:t>&lt;/NumAm&gt;</w:t>
      </w:r>
    </w:p>
    <w:p w14:paraId="402658D1"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A2A245E" w14:textId="77777777" w:rsidR="005A7611" w:rsidRPr="00AA693E" w:rsidRDefault="00ED0DDF" w:rsidP="005A7611">
      <w:pPr>
        <w:pStyle w:val="NormalBold"/>
      </w:pPr>
      <w:r w:rsidRPr="00ED0DDF">
        <w:rPr>
          <w:rStyle w:val="HideTWBExt"/>
          <w:b w:val="0"/>
        </w:rPr>
        <w:lastRenderedPageBreak/>
        <w:t>&lt;Article&gt;</w:t>
      </w:r>
      <w:r w:rsidRPr="00AA693E">
        <w:rPr>
          <w:color w:val="0000F0"/>
        </w:rPr>
        <w:t>2 cikk – 1 bekezdés – 11 pont – a pont – b a pont (új)</w:t>
      </w:r>
      <w:r w:rsidRPr="00ED0DDF">
        <w:rPr>
          <w:rStyle w:val="HideTWBExt"/>
          <w:b w:val="0"/>
        </w:rPr>
        <w:t>&lt;/Article&gt;</w:t>
      </w:r>
    </w:p>
    <w:p w14:paraId="5DC1E6D7"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72C1A4E3" w14:textId="77777777" w:rsidR="005A7611" w:rsidRPr="00AA693E" w:rsidRDefault="00ED0DDF" w:rsidP="005A7611">
      <w:r w:rsidRPr="00ED0DDF">
        <w:rPr>
          <w:rStyle w:val="HideTWBExt"/>
        </w:rPr>
        <w:t>&lt;Article2&gt;</w:t>
      </w:r>
      <w:r w:rsidRPr="00AA693E">
        <w:rPr>
          <w:color w:val="0000F0"/>
        </w:rPr>
        <w:t>21 cikk – 3 bekezdés – 3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0A618AA" w14:textId="77777777" w:rsidTr="00DC6945">
        <w:trPr>
          <w:trHeight w:val="240"/>
          <w:jc w:val="center"/>
        </w:trPr>
        <w:tc>
          <w:tcPr>
            <w:tcW w:w="9752" w:type="dxa"/>
            <w:gridSpan w:val="2"/>
          </w:tcPr>
          <w:p w14:paraId="09DF900E" w14:textId="77777777" w:rsidR="005A7611" w:rsidRPr="00AA693E" w:rsidRDefault="005A7611"/>
        </w:tc>
      </w:tr>
      <w:tr w:rsidR="008B7DD9" w:rsidRPr="00AA693E" w14:paraId="1EEBFFDF" w14:textId="77777777" w:rsidTr="00DC6945">
        <w:trPr>
          <w:trHeight w:val="240"/>
          <w:jc w:val="center"/>
        </w:trPr>
        <w:tc>
          <w:tcPr>
            <w:tcW w:w="4876" w:type="dxa"/>
            <w:hideMark/>
          </w:tcPr>
          <w:p w14:paraId="5F0D18B5" w14:textId="77777777" w:rsidR="005A7611" w:rsidRPr="00AA693E" w:rsidRDefault="00ED0DDF">
            <w:pPr>
              <w:pStyle w:val="AmColumnHeading"/>
            </w:pPr>
            <w:r w:rsidRPr="00AA693E">
              <w:rPr>
                <w:color w:val="0000FA"/>
              </w:rPr>
              <w:t xml:space="preserve"> A Bizottság által javasolt szöveg</w:t>
            </w:r>
          </w:p>
        </w:tc>
        <w:tc>
          <w:tcPr>
            <w:tcW w:w="4876" w:type="dxa"/>
            <w:hideMark/>
          </w:tcPr>
          <w:p w14:paraId="1479C7A0" w14:textId="77777777" w:rsidR="005A7611" w:rsidRPr="00AA693E" w:rsidRDefault="00ED0DDF">
            <w:pPr>
              <w:pStyle w:val="AmColumnHeading"/>
            </w:pPr>
            <w:r w:rsidRPr="00AA693E">
              <w:rPr>
                <w:color w:val="0000F5"/>
              </w:rPr>
              <w:t>Módosítás</w:t>
            </w:r>
          </w:p>
        </w:tc>
      </w:tr>
      <w:tr w:rsidR="008B7DD9" w:rsidRPr="00AA693E" w14:paraId="29D9CA47" w14:textId="77777777" w:rsidTr="00DC6945">
        <w:trPr>
          <w:jc w:val="center"/>
        </w:trPr>
        <w:tc>
          <w:tcPr>
            <w:tcW w:w="4876" w:type="dxa"/>
          </w:tcPr>
          <w:p w14:paraId="5EC3D112" w14:textId="77777777" w:rsidR="005A7611" w:rsidRPr="00AA693E" w:rsidRDefault="005A7611">
            <w:pPr>
              <w:pStyle w:val="Normal6a"/>
            </w:pPr>
          </w:p>
        </w:tc>
        <w:tc>
          <w:tcPr>
            <w:tcW w:w="4876" w:type="dxa"/>
            <w:hideMark/>
          </w:tcPr>
          <w:p w14:paraId="19388F2F" w14:textId="77777777" w:rsidR="005A7611" w:rsidRPr="00AA693E" w:rsidRDefault="00ED0DDF">
            <w:pPr>
              <w:pStyle w:val="Normal6a"/>
            </w:pPr>
            <w:r w:rsidRPr="00AA693E">
              <w:rPr>
                <w:b/>
                <w:i/>
                <w:color w:val="000005"/>
              </w:rPr>
              <w:t>ba)</w:t>
            </w:r>
            <w:r w:rsidRPr="00AA693E">
              <w:rPr>
                <w:color w:val="000005"/>
              </w:rPr>
              <w:tab/>
            </w:r>
            <w:r w:rsidRPr="00AA693E">
              <w:rPr>
                <w:b/>
                <w:i/>
                <w:color w:val="000005"/>
              </w:rPr>
              <w:t>a bekezdés a következő albekezdéssel egészül ki:</w:t>
            </w:r>
          </w:p>
        </w:tc>
      </w:tr>
      <w:tr w:rsidR="008B7DD9" w:rsidRPr="00AA693E" w14:paraId="6DBA3E44" w14:textId="77777777" w:rsidTr="00DC6945">
        <w:trPr>
          <w:jc w:val="center"/>
        </w:trPr>
        <w:tc>
          <w:tcPr>
            <w:tcW w:w="4876" w:type="dxa"/>
            <w:hideMark/>
          </w:tcPr>
          <w:p w14:paraId="2331D538" w14:textId="77777777" w:rsidR="005A7611" w:rsidRPr="00AA693E" w:rsidRDefault="005A7611">
            <w:pPr>
              <w:pStyle w:val="Normal6a"/>
            </w:pPr>
          </w:p>
        </w:tc>
        <w:tc>
          <w:tcPr>
            <w:tcW w:w="4876" w:type="dxa"/>
            <w:hideMark/>
          </w:tcPr>
          <w:p w14:paraId="49CD8D80" w14:textId="77777777" w:rsidR="005A7611" w:rsidRPr="00AA693E" w:rsidRDefault="00ED0DDF">
            <w:pPr>
              <w:pStyle w:val="Normal6a"/>
              <w:rPr>
                <w:b/>
                <w:i/>
              </w:rPr>
            </w:pPr>
            <w:r w:rsidRPr="00AA693E">
              <w:rPr>
                <w:b/>
                <w:i/>
                <w:color w:val="000005"/>
              </w:rPr>
              <w:t>„Az első albekezdés a) és b) pontjában említett jogi személy az ESMA folyamatos és közvetlen felügyelete és végrehajtása alá tartozik az ezen irányelvben meghatározott kötelezettségeknek való megfelelése tekintetében, és meg kell felelnie a következő minimumkövetelményeknek:</w:t>
            </w:r>
          </w:p>
        </w:tc>
      </w:tr>
      <w:tr w:rsidR="008B7DD9" w:rsidRPr="00AA693E" w14:paraId="655B81DB" w14:textId="77777777" w:rsidTr="00DC6945">
        <w:trPr>
          <w:jc w:val="center"/>
        </w:trPr>
        <w:tc>
          <w:tcPr>
            <w:tcW w:w="4876" w:type="dxa"/>
            <w:hideMark/>
          </w:tcPr>
          <w:p w14:paraId="1CF39D95" w14:textId="77777777" w:rsidR="005A7611" w:rsidRPr="00AA693E" w:rsidRDefault="005A7611">
            <w:pPr>
              <w:pStyle w:val="Normal6a"/>
            </w:pPr>
          </w:p>
        </w:tc>
        <w:tc>
          <w:tcPr>
            <w:tcW w:w="4876" w:type="dxa"/>
            <w:hideMark/>
          </w:tcPr>
          <w:p w14:paraId="48F11FBD" w14:textId="77777777" w:rsidR="005A7611" w:rsidRPr="00AA693E" w:rsidRDefault="00ED0DDF">
            <w:pPr>
              <w:pStyle w:val="Normal6a"/>
              <w:rPr>
                <w:b/>
                <w:i/>
              </w:rPr>
            </w:pPr>
            <w:r w:rsidRPr="00AA693E">
              <w:rPr>
                <w:b/>
                <w:i/>
                <w:color w:val="000005"/>
              </w:rPr>
              <w:t>a) rendelkeznie kell a letétkezelőnél nyitott pénzügyieszköz-számlán nyilvántartható pénzügyi eszközök letéti őrzéséhez szükséges infrastruktúrával;</w:t>
            </w:r>
          </w:p>
        </w:tc>
      </w:tr>
      <w:tr w:rsidR="008B7DD9" w:rsidRPr="00AA693E" w14:paraId="4E9B2AC8" w14:textId="77777777" w:rsidTr="00DC6945">
        <w:trPr>
          <w:jc w:val="center"/>
        </w:trPr>
        <w:tc>
          <w:tcPr>
            <w:tcW w:w="4876" w:type="dxa"/>
          </w:tcPr>
          <w:p w14:paraId="0291937E" w14:textId="77777777" w:rsidR="005A7611" w:rsidRPr="00AA693E" w:rsidRDefault="005A7611">
            <w:pPr>
              <w:pStyle w:val="Normal6a"/>
            </w:pPr>
          </w:p>
        </w:tc>
        <w:tc>
          <w:tcPr>
            <w:tcW w:w="4876" w:type="dxa"/>
            <w:hideMark/>
          </w:tcPr>
          <w:p w14:paraId="25D3EF97" w14:textId="77777777" w:rsidR="005A7611" w:rsidRPr="00AA693E" w:rsidRDefault="00ED0DDF">
            <w:pPr>
              <w:pStyle w:val="Normal6a"/>
              <w:rPr>
                <w:b/>
                <w:i/>
              </w:rPr>
            </w:pPr>
            <w:r w:rsidRPr="00AA693E">
              <w:rPr>
                <w:b/>
                <w:i/>
                <w:color w:val="000005"/>
              </w:rPr>
              <w:t>b) olyan megfelelő politikákat és eljárásokat kell kialakítania, amelyek alkalmasak annak biztosítására, hogy a szervezet – beleértve annak vezetőit és munkavállalóit is – teljesítse az ezen irányelv szerinti kötelezettségeit;</w:t>
            </w:r>
          </w:p>
        </w:tc>
      </w:tr>
      <w:tr w:rsidR="008B7DD9" w:rsidRPr="00AA693E" w14:paraId="5325CE05" w14:textId="77777777" w:rsidTr="00DC6945">
        <w:trPr>
          <w:jc w:val="center"/>
        </w:trPr>
        <w:tc>
          <w:tcPr>
            <w:tcW w:w="4876" w:type="dxa"/>
          </w:tcPr>
          <w:p w14:paraId="31C50A9B" w14:textId="77777777" w:rsidR="005A7611" w:rsidRPr="00AA693E" w:rsidRDefault="005A7611">
            <w:pPr>
              <w:pStyle w:val="Normal6a"/>
            </w:pPr>
          </w:p>
        </w:tc>
        <w:tc>
          <w:tcPr>
            <w:tcW w:w="4876" w:type="dxa"/>
            <w:hideMark/>
          </w:tcPr>
          <w:p w14:paraId="6F34AEE1" w14:textId="77777777" w:rsidR="005A7611" w:rsidRPr="00AA693E" w:rsidRDefault="00ED0DDF">
            <w:pPr>
              <w:pStyle w:val="Normal6a"/>
              <w:rPr>
                <w:b/>
                <w:i/>
              </w:rPr>
            </w:pPr>
            <w:r w:rsidRPr="00AA693E">
              <w:rPr>
                <w:b/>
                <w:i/>
                <w:color w:val="000005"/>
              </w:rPr>
              <w:t>c) megalapozott igazgatási és számviteli eljárásokkal, belső ellenőrzési mechanizmusokkal, hatékony kockázatértékelési eljárásokkal, valamint az adatfeldolgozó rendszerekhez kapcsolódó hatékony ellenőrzési és biztonsági mechanizmusokkal kell rendelkeznie;</w:t>
            </w:r>
          </w:p>
        </w:tc>
      </w:tr>
      <w:tr w:rsidR="008B7DD9" w:rsidRPr="00AA693E" w14:paraId="72BB1CD1" w14:textId="77777777" w:rsidTr="00DC6945">
        <w:trPr>
          <w:jc w:val="center"/>
        </w:trPr>
        <w:tc>
          <w:tcPr>
            <w:tcW w:w="4876" w:type="dxa"/>
          </w:tcPr>
          <w:p w14:paraId="6C5D7F63" w14:textId="77777777" w:rsidR="005A7611" w:rsidRPr="00AA693E" w:rsidRDefault="005A7611">
            <w:pPr>
              <w:pStyle w:val="Normal6a"/>
            </w:pPr>
          </w:p>
        </w:tc>
        <w:tc>
          <w:tcPr>
            <w:tcW w:w="4876" w:type="dxa"/>
            <w:hideMark/>
          </w:tcPr>
          <w:p w14:paraId="59ECF68B" w14:textId="77777777" w:rsidR="005A7611" w:rsidRPr="00AA693E" w:rsidRDefault="00ED0DDF">
            <w:pPr>
              <w:pStyle w:val="Normal6a"/>
              <w:rPr>
                <w:b/>
                <w:i/>
              </w:rPr>
            </w:pPr>
            <w:r w:rsidRPr="00AA693E">
              <w:rPr>
                <w:b/>
                <w:i/>
                <w:color w:val="000005"/>
              </w:rPr>
              <w:t>d) hatékony szervezeti és igazgatási szabályokat kell fenntartania és alkalmaznia annak érdekében, hogy minden észszerű lépést megtegyen az összeférhetetlenségek megelőzése céljából;</w:t>
            </w:r>
          </w:p>
        </w:tc>
      </w:tr>
      <w:tr w:rsidR="008B7DD9" w:rsidRPr="00AA693E" w14:paraId="3DF455A1" w14:textId="77777777" w:rsidTr="00DC6945">
        <w:trPr>
          <w:jc w:val="center"/>
        </w:trPr>
        <w:tc>
          <w:tcPr>
            <w:tcW w:w="4876" w:type="dxa"/>
          </w:tcPr>
          <w:p w14:paraId="0F4D7477" w14:textId="77777777" w:rsidR="005A7611" w:rsidRPr="00AA693E" w:rsidRDefault="005A7611">
            <w:pPr>
              <w:pStyle w:val="Normal6a"/>
            </w:pPr>
          </w:p>
        </w:tc>
        <w:tc>
          <w:tcPr>
            <w:tcW w:w="4876" w:type="dxa"/>
            <w:hideMark/>
          </w:tcPr>
          <w:p w14:paraId="2979BA7F" w14:textId="77777777" w:rsidR="005A7611" w:rsidRPr="00AA693E" w:rsidRDefault="00ED0DDF">
            <w:pPr>
              <w:pStyle w:val="Normal6a"/>
              <w:rPr>
                <w:b/>
                <w:i/>
              </w:rPr>
            </w:pPr>
            <w:r w:rsidRPr="00AA693E">
              <w:rPr>
                <w:b/>
                <w:i/>
                <w:color w:val="000005"/>
              </w:rPr>
              <w:t xml:space="preserve">e) </w:t>
            </w:r>
            <w:r w:rsidRPr="00AA693E">
              <w:rPr>
                <w:b/>
                <w:i/>
                <w:color w:val="000005"/>
              </w:rPr>
              <w:t xml:space="preserve">gondoskodnia kell arról, hogy az általa nyújtott minden szolgáltatásról, illetve végzett tevékenységről és ügyletről nyilvántartást vezessenek, amelynek alapján az illetékes hatóság teljesítheti felügyeleti feladatait és megteheti az ezen irányelvben meghatározott </w:t>
            </w:r>
            <w:r w:rsidRPr="00AA693E">
              <w:rPr>
                <w:b/>
                <w:i/>
                <w:color w:val="000005"/>
              </w:rPr>
              <w:lastRenderedPageBreak/>
              <w:t>jogérvényesítési intézkedéseket;</w:t>
            </w:r>
          </w:p>
        </w:tc>
      </w:tr>
      <w:tr w:rsidR="008B7DD9" w:rsidRPr="00AA693E" w14:paraId="1DE1ED5D" w14:textId="77777777" w:rsidTr="00DC6945">
        <w:trPr>
          <w:jc w:val="center"/>
        </w:trPr>
        <w:tc>
          <w:tcPr>
            <w:tcW w:w="4876" w:type="dxa"/>
          </w:tcPr>
          <w:p w14:paraId="6185E3DE" w14:textId="77777777" w:rsidR="00DC6945" w:rsidRPr="00AA693E" w:rsidRDefault="00DC6945" w:rsidP="00DC6945">
            <w:pPr>
              <w:pStyle w:val="Normal6a"/>
            </w:pPr>
          </w:p>
        </w:tc>
        <w:tc>
          <w:tcPr>
            <w:tcW w:w="4876" w:type="dxa"/>
            <w:hideMark/>
          </w:tcPr>
          <w:p w14:paraId="6883A871" w14:textId="77777777" w:rsidR="00DC6945" w:rsidRPr="00AA693E" w:rsidRDefault="00ED0DDF" w:rsidP="00DC6945">
            <w:pPr>
              <w:pStyle w:val="Normal6a"/>
              <w:rPr>
                <w:b/>
                <w:i/>
              </w:rPr>
            </w:pPr>
            <w:r w:rsidRPr="00AA693E">
              <w:rPr>
                <w:b/>
                <w:i/>
                <w:color w:val="000005"/>
              </w:rPr>
              <w:t xml:space="preserve">f) </w:t>
            </w:r>
            <w:r w:rsidRPr="00AA693E">
              <w:rPr>
                <w:b/>
                <w:i/>
                <w:color w:val="000005"/>
              </w:rPr>
              <w:t>ésszerű lépéseket kell tennie a letétkezelői funkciók teljesítésének folyamatossága és szabályossága biztosításának érdekében megfelelő és arányos rendszerek, erőforrások és eljárások alkalmazása révén, valamint a letétkezelői tevékenységének végzése tekintetében;</w:t>
            </w:r>
          </w:p>
        </w:tc>
      </w:tr>
      <w:tr w:rsidR="008B7DD9" w:rsidRPr="00AA693E" w14:paraId="17FB7D2F" w14:textId="77777777" w:rsidTr="00DC6945">
        <w:trPr>
          <w:jc w:val="center"/>
        </w:trPr>
        <w:tc>
          <w:tcPr>
            <w:tcW w:w="4876" w:type="dxa"/>
          </w:tcPr>
          <w:p w14:paraId="7F5BDB5A" w14:textId="77777777" w:rsidR="005A7611" w:rsidRPr="00AA693E" w:rsidRDefault="005A7611">
            <w:pPr>
              <w:pStyle w:val="Normal6a"/>
            </w:pPr>
          </w:p>
        </w:tc>
        <w:tc>
          <w:tcPr>
            <w:tcW w:w="4876" w:type="dxa"/>
            <w:hideMark/>
          </w:tcPr>
          <w:p w14:paraId="01FB1258" w14:textId="77777777" w:rsidR="005A7611" w:rsidRPr="00AA693E" w:rsidRDefault="00ED0DDF">
            <w:pPr>
              <w:pStyle w:val="Normal6a"/>
              <w:rPr>
                <w:b/>
                <w:i/>
              </w:rPr>
            </w:pPr>
            <w:r w:rsidRPr="00AA693E">
              <w:rPr>
                <w:b/>
                <w:i/>
                <w:color w:val="000005"/>
              </w:rPr>
              <w:t>g) ügyvezető testülete és felső vezetése minden tagjának mindenkor kellően jó hírnévvel, valamint elegendő tudással, szakértelemmel és tapasztalattal kell rendelkeznie;</w:t>
            </w:r>
          </w:p>
        </w:tc>
      </w:tr>
      <w:tr w:rsidR="008B7DD9" w:rsidRPr="00AA693E" w14:paraId="0099B1B5" w14:textId="77777777" w:rsidTr="00DC6945">
        <w:trPr>
          <w:jc w:val="center"/>
        </w:trPr>
        <w:tc>
          <w:tcPr>
            <w:tcW w:w="4876" w:type="dxa"/>
          </w:tcPr>
          <w:p w14:paraId="25FE24EF" w14:textId="77777777" w:rsidR="005A7611" w:rsidRPr="00AA693E" w:rsidRDefault="005A7611">
            <w:pPr>
              <w:pStyle w:val="Normal6a"/>
            </w:pPr>
          </w:p>
        </w:tc>
        <w:tc>
          <w:tcPr>
            <w:tcW w:w="4876" w:type="dxa"/>
            <w:hideMark/>
          </w:tcPr>
          <w:p w14:paraId="21DB996D" w14:textId="77777777" w:rsidR="005A7611" w:rsidRPr="00AA693E" w:rsidRDefault="00ED0DDF">
            <w:pPr>
              <w:pStyle w:val="Normal6a"/>
              <w:rPr>
                <w:b/>
                <w:i/>
              </w:rPr>
            </w:pPr>
            <w:r w:rsidRPr="00AA693E">
              <w:rPr>
                <w:b/>
                <w:i/>
                <w:color w:val="000005"/>
              </w:rPr>
              <w:t>h) ügyvezető testületének a letétkezelő tevékenységeinek – beleértve a fő kockázatokat is – a megértéséhez megfelelő kollektív tudással, szakértelemmel és tapasztalattal kell rendelkeznie;</w:t>
            </w:r>
          </w:p>
        </w:tc>
      </w:tr>
      <w:tr w:rsidR="008B7DD9" w:rsidRPr="00AA693E" w14:paraId="6A6F4A98" w14:textId="77777777" w:rsidTr="00DC6945">
        <w:trPr>
          <w:jc w:val="center"/>
        </w:trPr>
        <w:tc>
          <w:tcPr>
            <w:tcW w:w="4876" w:type="dxa"/>
          </w:tcPr>
          <w:p w14:paraId="23432EB1" w14:textId="77777777" w:rsidR="005A7611" w:rsidRPr="00AA693E" w:rsidRDefault="005A7611">
            <w:pPr>
              <w:pStyle w:val="Normal6a"/>
            </w:pPr>
          </w:p>
        </w:tc>
        <w:tc>
          <w:tcPr>
            <w:tcW w:w="4876" w:type="dxa"/>
            <w:hideMark/>
          </w:tcPr>
          <w:p w14:paraId="63631025" w14:textId="77777777" w:rsidR="005A7611" w:rsidRPr="00AA693E" w:rsidRDefault="00ED0DDF">
            <w:pPr>
              <w:pStyle w:val="Normal6a"/>
              <w:rPr>
                <w:b/>
                <w:i/>
              </w:rPr>
            </w:pPr>
            <w:r w:rsidRPr="00AA693E">
              <w:rPr>
                <w:b/>
                <w:i/>
                <w:color w:val="000005"/>
              </w:rPr>
              <w:t>i) ügyvezető testülete és felső vezetése minden tagjának becsületes és feddhetetlen módon kell eljárnia.”;</w:t>
            </w:r>
          </w:p>
        </w:tc>
      </w:tr>
    </w:tbl>
    <w:p w14:paraId="4A8DA7FF"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772C85D" w14:textId="77777777" w:rsidR="005A7611" w:rsidRPr="00AA693E" w:rsidRDefault="00ED0DDF" w:rsidP="005A7611">
      <w:pPr>
        <w:pStyle w:val="AmCrossRef"/>
      </w:pPr>
      <w:r w:rsidRPr="00AA693E">
        <w:t>(</w:t>
      </w:r>
      <w:hyperlink r:id="rId17" w:history="1">
        <w:r w:rsidR="005A7611" w:rsidRPr="00AA693E">
          <w:rPr>
            <w:rStyle w:val="Hyperlink"/>
          </w:rPr>
          <w:t>https://eur-lex.europa.eu/legal-content/HU/TXT/?uri=CELEX%3A02011L0061-20260416</w:t>
        </w:r>
      </w:hyperlink>
      <w:r w:rsidRPr="00AA693E">
        <w:t>)</w:t>
      </w:r>
    </w:p>
    <w:p w14:paraId="497D72BF" w14:textId="77777777" w:rsidR="005A7611" w:rsidRPr="00AA693E" w:rsidRDefault="00ED0DDF" w:rsidP="005A7611">
      <w:r w:rsidRPr="00ED0DDF">
        <w:rPr>
          <w:rStyle w:val="HideTWBExt"/>
        </w:rPr>
        <w:t>&lt;/Amend&gt;</w:t>
      </w:r>
    </w:p>
    <w:p w14:paraId="6CA7F6DB"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66</w:t>
      </w:r>
      <w:r w:rsidRPr="00ED0DDF">
        <w:rPr>
          <w:rStyle w:val="HideTWBExt"/>
          <w:b w:val="0"/>
        </w:rPr>
        <w:t>&lt;/NumAm&gt;</w:t>
      </w:r>
    </w:p>
    <w:p w14:paraId="02B617DD"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EBE26C5" w14:textId="77777777" w:rsidR="005A7611" w:rsidRPr="00AA693E" w:rsidRDefault="00ED0DDF" w:rsidP="005A7611">
      <w:pPr>
        <w:pStyle w:val="NormalBold"/>
      </w:pPr>
      <w:r w:rsidRPr="00ED0DDF">
        <w:rPr>
          <w:rStyle w:val="HideTWBExt"/>
          <w:b w:val="0"/>
        </w:rPr>
        <w:t>&lt;Article&gt;</w:t>
      </w:r>
      <w:r w:rsidRPr="00AA693E">
        <w:rPr>
          <w:color w:val="0000F0"/>
        </w:rPr>
        <w:t>2 cikk – 1 bekezdés – 12 a pont (új)</w:t>
      </w:r>
      <w:r w:rsidRPr="00ED0DDF">
        <w:rPr>
          <w:rStyle w:val="HideTWBExt"/>
          <w:b w:val="0"/>
        </w:rPr>
        <w:t>&lt;/Article&gt;</w:t>
      </w:r>
    </w:p>
    <w:p w14:paraId="7FE210DB"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1EADA8BB" w14:textId="77777777" w:rsidR="005A7611" w:rsidRPr="00AA693E" w:rsidRDefault="00ED0DDF" w:rsidP="005A7611">
      <w:r w:rsidRPr="00ED0DDF">
        <w:rPr>
          <w:rStyle w:val="HideTWBExt"/>
        </w:rPr>
        <w:t>&lt;Article2&gt;</w:t>
      </w:r>
      <w:r w:rsidRPr="00AA693E">
        <w:rPr>
          <w:color w:val="0000F0"/>
        </w:rPr>
        <w:t>22 cikk – 2 bekezdés – c a pont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BA6FDD0" w14:textId="77777777" w:rsidTr="00DC6945">
        <w:trPr>
          <w:trHeight w:val="240"/>
          <w:jc w:val="center"/>
        </w:trPr>
        <w:tc>
          <w:tcPr>
            <w:tcW w:w="9752" w:type="dxa"/>
            <w:gridSpan w:val="2"/>
          </w:tcPr>
          <w:p w14:paraId="072EDB7D" w14:textId="77777777" w:rsidR="005A7611" w:rsidRPr="00AA693E" w:rsidRDefault="005A7611"/>
        </w:tc>
      </w:tr>
      <w:tr w:rsidR="008B7DD9" w:rsidRPr="00AA693E" w14:paraId="099638D6" w14:textId="77777777" w:rsidTr="00DC6945">
        <w:trPr>
          <w:trHeight w:val="240"/>
          <w:jc w:val="center"/>
        </w:trPr>
        <w:tc>
          <w:tcPr>
            <w:tcW w:w="4876" w:type="dxa"/>
            <w:hideMark/>
          </w:tcPr>
          <w:p w14:paraId="4063DF44" w14:textId="77777777" w:rsidR="005A7611" w:rsidRPr="00AA693E" w:rsidRDefault="00ED0DDF">
            <w:pPr>
              <w:pStyle w:val="AmColumnHeading"/>
            </w:pPr>
            <w:r w:rsidRPr="00AA693E">
              <w:rPr>
                <w:color w:val="0000FA"/>
              </w:rPr>
              <w:t>A Bizottság által javasolt szöveg</w:t>
            </w:r>
          </w:p>
        </w:tc>
        <w:tc>
          <w:tcPr>
            <w:tcW w:w="4876" w:type="dxa"/>
            <w:hideMark/>
          </w:tcPr>
          <w:p w14:paraId="52791136" w14:textId="77777777" w:rsidR="005A7611" w:rsidRPr="00AA693E" w:rsidRDefault="00ED0DDF">
            <w:pPr>
              <w:pStyle w:val="AmColumnHeading"/>
            </w:pPr>
            <w:r w:rsidRPr="00AA693E">
              <w:rPr>
                <w:color w:val="0000F5"/>
              </w:rPr>
              <w:t>Módosítás</w:t>
            </w:r>
          </w:p>
        </w:tc>
      </w:tr>
      <w:tr w:rsidR="008B7DD9" w:rsidRPr="00AA693E" w14:paraId="6D448342" w14:textId="77777777" w:rsidTr="00DC6945">
        <w:trPr>
          <w:jc w:val="center"/>
        </w:trPr>
        <w:tc>
          <w:tcPr>
            <w:tcW w:w="4876" w:type="dxa"/>
          </w:tcPr>
          <w:p w14:paraId="630F12A7" w14:textId="77777777" w:rsidR="005A7611" w:rsidRPr="00AA693E" w:rsidRDefault="005A7611">
            <w:pPr>
              <w:pStyle w:val="Normal6a"/>
            </w:pPr>
          </w:p>
        </w:tc>
        <w:tc>
          <w:tcPr>
            <w:tcW w:w="4876" w:type="dxa"/>
            <w:hideMark/>
          </w:tcPr>
          <w:p w14:paraId="544B7140" w14:textId="77777777" w:rsidR="005A7611" w:rsidRPr="00AA693E" w:rsidRDefault="00ED0DDF">
            <w:pPr>
              <w:pStyle w:val="Normal6a"/>
            </w:pPr>
            <w:r w:rsidRPr="00AA693E">
              <w:rPr>
                <w:b/>
                <w:i/>
                <w:color w:val="000005"/>
              </w:rPr>
              <w:t>12a.</w:t>
            </w:r>
            <w:r w:rsidRPr="00AA693E">
              <w:rPr>
                <w:b/>
                <w:i/>
                <w:color w:val="000005"/>
              </w:rPr>
              <w:tab/>
              <w:t>a 22. cikk (2) bekezdése a következő ponttal egészül ki:</w:t>
            </w:r>
          </w:p>
        </w:tc>
      </w:tr>
      <w:tr w:rsidR="008B7DD9" w:rsidRPr="00AA693E" w14:paraId="5F8F27FC" w14:textId="77777777" w:rsidTr="00DC6945">
        <w:trPr>
          <w:jc w:val="center"/>
        </w:trPr>
        <w:tc>
          <w:tcPr>
            <w:tcW w:w="4876" w:type="dxa"/>
          </w:tcPr>
          <w:p w14:paraId="786C611A" w14:textId="77777777" w:rsidR="005A7611" w:rsidRPr="00AA693E" w:rsidRDefault="005A7611">
            <w:pPr>
              <w:pStyle w:val="Normal6a"/>
            </w:pPr>
          </w:p>
        </w:tc>
        <w:tc>
          <w:tcPr>
            <w:tcW w:w="4876" w:type="dxa"/>
            <w:hideMark/>
          </w:tcPr>
          <w:p w14:paraId="70D61276" w14:textId="77777777" w:rsidR="005A7611" w:rsidRPr="00AA693E" w:rsidRDefault="00ED0DDF">
            <w:pPr>
              <w:pStyle w:val="Normal6a"/>
            </w:pPr>
            <w:r w:rsidRPr="00AA693E">
              <w:rPr>
                <w:b/>
                <w:i/>
                <w:color w:val="000005"/>
              </w:rPr>
              <w:t>„ca) a hatékony portfóliókezelési technikák révén szerzett kitettségre vonatkozó információk, beleértve a következőket:</w:t>
            </w:r>
          </w:p>
        </w:tc>
      </w:tr>
      <w:tr w:rsidR="008B7DD9" w:rsidRPr="00AA693E" w14:paraId="78B4649C" w14:textId="77777777" w:rsidTr="00DC6945">
        <w:trPr>
          <w:jc w:val="center"/>
        </w:trPr>
        <w:tc>
          <w:tcPr>
            <w:tcW w:w="4876" w:type="dxa"/>
          </w:tcPr>
          <w:p w14:paraId="11FDD6C6" w14:textId="77777777" w:rsidR="005A7611" w:rsidRPr="00AA693E" w:rsidRDefault="005A7611">
            <w:pPr>
              <w:pStyle w:val="Normal6a"/>
            </w:pPr>
          </w:p>
        </w:tc>
        <w:tc>
          <w:tcPr>
            <w:tcW w:w="4876" w:type="dxa"/>
            <w:hideMark/>
          </w:tcPr>
          <w:p w14:paraId="522536CE" w14:textId="77777777" w:rsidR="005A7611" w:rsidRPr="00AA693E" w:rsidRDefault="00ED0DDF">
            <w:pPr>
              <w:pStyle w:val="Normal6a"/>
            </w:pPr>
            <w:r w:rsidRPr="00AA693E">
              <w:rPr>
                <w:b/>
                <w:i/>
                <w:color w:val="000005"/>
              </w:rPr>
              <w:t>a) az e hatékony portfóliókezelési technikákban részt vevő partnerek kiléte;</w:t>
            </w:r>
          </w:p>
        </w:tc>
      </w:tr>
      <w:tr w:rsidR="008B7DD9" w:rsidRPr="00AA693E" w14:paraId="07735AB3" w14:textId="77777777" w:rsidTr="00DC6945">
        <w:trPr>
          <w:jc w:val="center"/>
        </w:trPr>
        <w:tc>
          <w:tcPr>
            <w:tcW w:w="4876" w:type="dxa"/>
          </w:tcPr>
          <w:p w14:paraId="3B84A477" w14:textId="77777777" w:rsidR="005A7611" w:rsidRPr="00AA693E" w:rsidRDefault="005A7611">
            <w:pPr>
              <w:pStyle w:val="Normal6a"/>
            </w:pPr>
          </w:p>
        </w:tc>
        <w:tc>
          <w:tcPr>
            <w:tcW w:w="4876" w:type="dxa"/>
            <w:hideMark/>
          </w:tcPr>
          <w:p w14:paraId="6AA6435E" w14:textId="77777777" w:rsidR="005A7611" w:rsidRPr="00AA693E" w:rsidRDefault="00ED0DDF">
            <w:pPr>
              <w:pStyle w:val="Normal6a"/>
            </w:pPr>
            <w:r w:rsidRPr="00AA693E">
              <w:rPr>
                <w:b/>
                <w:i/>
                <w:color w:val="000005"/>
              </w:rPr>
              <w:t>b) az ABA által a partnerkitettség csökkentése érdekében kapott biztosíték típusa és összege;</w:t>
            </w:r>
          </w:p>
        </w:tc>
      </w:tr>
      <w:tr w:rsidR="008B7DD9" w:rsidRPr="00AA693E" w14:paraId="4CD0ABDE" w14:textId="77777777" w:rsidTr="00DC6945">
        <w:trPr>
          <w:jc w:val="center"/>
        </w:trPr>
        <w:tc>
          <w:tcPr>
            <w:tcW w:w="4876" w:type="dxa"/>
          </w:tcPr>
          <w:p w14:paraId="6F6B2791" w14:textId="77777777" w:rsidR="00DC6945" w:rsidRPr="00AA693E" w:rsidRDefault="00DC6945" w:rsidP="00DC6945">
            <w:pPr>
              <w:pStyle w:val="Normal6a"/>
            </w:pPr>
          </w:p>
        </w:tc>
        <w:tc>
          <w:tcPr>
            <w:tcW w:w="4876" w:type="dxa"/>
            <w:hideMark/>
          </w:tcPr>
          <w:p w14:paraId="7CD9DBC2" w14:textId="77777777" w:rsidR="00DC6945" w:rsidRPr="00AA693E" w:rsidRDefault="00ED0DDF" w:rsidP="00DC6945">
            <w:pPr>
              <w:pStyle w:val="Normal6a"/>
            </w:pPr>
            <w:r w:rsidRPr="00AA693E">
              <w:rPr>
                <w:b/>
                <w:i/>
                <w:color w:val="000005"/>
              </w:rPr>
              <w:t>c) a hatékony portfóliókezelési technikákból származó teljes bruttó bevétel, az alapkezelő társaság vagy harmadik felek által levont összes költség és az ABA-nak jóváírt végső nettó bevétel egyértelmű bontása abszolút pénzösszegben kifejezve;”;</w:t>
            </w:r>
          </w:p>
        </w:tc>
      </w:tr>
    </w:tbl>
    <w:p w14:paraId="7C5E505E"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93E157E" w14:textId="77777777" w:rsidR="005A7611" w:rsidRPr="00AA693E" w:rsidRDefault="00ED0DDF" w:rsidP="005A7611">
      <w:r w:rsidRPr="00ED0DDF">
        <w:rPr>
          <w:rStyle w:val="HideTWBExt"/>
        </w:rPr>
        <w:t>&lt;/Amend&gt;</w:t>
      </w:r>
    </w:p>
    <w:p w14:paraId="6DCB599D"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67</w:t>
      </w:r>
      <w:r w:rsidRPr="00ED0DDF">
        <w:rPr>
          <w:rStyle w:val="HideTWBExt"/>
          <w:b w:val="0"/>
        </w:rPr>
        <w:t>&lt;/NumAm&gt;</w:t>
      </w:r>
    </w:p>
    <w:p w14:paraId="2D39C9E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D02A1AB" w14:textId="77777777" w:rsidR="005A7611" w:rsidRPr="00AA693E" w:rsidRDefault="00ED0DDF" w:rsidP="005A7611">
      <w:pPr>
        <w:pStyle w:val="NormalBold"/>
      </w:pPr>
      <w:r w:rsidRPr="00ED0DDF">
        <w:rPr>
          <w:rStyle w:val="HideTWBExt"/>
          <w:b w:val="0"/>
        </w:rPr>
        <w:t>&lt;Article&gt;</w:t>
      </w:r>
      <w:r w:rsidRPr="00AA693E">
        <w:rPr>
          <w:color w:val="0000F0"/>
        </w:rPr>
        <w:t>2 cikk – 1 bekezdés – 12 b pont (új)</w:t>
      </w:r>
      <w:r w:rsidRPr="00ED0DDF">
        <w:rPr>
          <w:rStyle w:val="HideTWBExt"/>
          <w:b w:val="0"/>
        </w:rPr>
        <w:t>&lt;/Article&gt;</w:t>
      </w:r>
    </w:p>
    <w:p w14:paraId="0900EA4D"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032942E6" w14:textId="77777777" w:rsidR="005A7611" w:rsidRPr="00AA693E" w:rsidRDefault="00ED0DDF" w:rsidP="005A7611">
      <w:r w:rsidRPr="00ED0DDF">
        <w:rPr>
          <w:rStyle w:val="HideTWBExt"/>
        </w:rPr>
        <w:t>&lt;Article2&gt;</w:t>
      </w:r>
      <w:r w:rsidRPr="00AA693E">
        <w:rPr>
          <w:color w:val="0000F0"/>
        </w:rPr>
        <w:t>25 a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B834C24" w14:textId="77777777" w:rsidTr="00DC6945">
        <w:trPr>
          <w:trHeight w:val="240"/>
          <w:jc w:val="center"/>
        </w:trPr>
        <w:tc>
          <w:tcPr>
            <w:tcW w:w="9752" w:type="dxa"/>
            <w:gridSpan w:val="2"/>
          </w:tcPr>
          <w:p w14:paraId="60F82A80" w14:textId="77777777" w:rsidR="005A7611" w:rsidRPr="00AA693E" w:rsidRDefault="005A7611"/>
        </w:tc>
      </w:tr>
      <w:tr w:rsidR="008B7DD9" w:rsidRPr="00AA693E" w14:paraId="291F289A" w14:textId="77777777" w:rsidTr="00DC6945">
        <w:trPr>
          <w:trHeight w:val="240"/>
          <w:jc w:val="center"/>
        </w:trPr>
        <w:tc>
          <w:tcPr>
            <w:tcW w:w="4876" w:type="dxa"/>
            <w:hideMark/>
          </w:tcPr>
          <w:p w14:paraId="670CD12D" w14:textId="77777777" w:rsidR="005A7611" w:rsidRPr="00AA693E" w:rsidRDefault="00ED0DDF">
            <w:pPr>
              <w:pStyle w:val="AmColumnHeading"/>
            </w:pPr>
            <w:r w:rsidRPr="00AA693E">
              <w:rPr>
                <w:color w:val="0000FA"/>
              </w:rPr>
              <w:t>A Bizottság által javasolt szöveg</w:t>
            </w:r>
          </w:p>
        </w:tc>
        <w:tc>
          <w:tcPr>
            <w:tcW w:w="4876" w:type="dxa"/>
            <w:hideMark/>
          </w:tcPr>
          <w:p w14:paraId="71C18BDA" w14:textId="77777777" w:rsidR="005A7611" w:rsidRPr="00AA693E" w:rsidRDefault="00ED0DDF">
            <w:pPr>
              <w:pStyle w:val="AmColumnHeading"/>
            </w:pPr>
            <w:r w:rsidRPr="00AA693E">
              <w:rPr>
                <w:color w:val="0000F5"/>
              </w:rPr>
              <w:t>Módosítás</w:t>
            </w:r>
          </w:p>
        </w:tc>
      </w:tr>
      <w:tr w:rsidR="008B7DD9" w:rsidRPr="00AA693E" w14:paraId="5619A49E" w14:textId="77777777" w:rsidTr="00DC6945">
        <w:trPr>
          <w:jc w:val="center"/>
        </w:trPr>
        <w:tc>
          <w:tcPr>
            <w:tcW w:w="4876" w:type="dxa"/>
          </w:tcPr>
          <w:p w14:paraId="2B655FE8" w14:textId="77777777" w:rsidR="005A7611" w:rsidRPr="00AA693E" w:rsidRDefault="005A7611">
            <w:pPr>
              <w:pStyle w:val="Normal6a"/>
            </w:pPr>
          </w:p>
        </w:tc>
        <w:tc>
          <w:tcPr>
            <w:tcW w:w="4876" w:type="dxa"/>
            <w:hideMark/>
          </w:tcPr>
          <w:p w14:paraId="6B1D1774" w14:textId="77777777" w:rsidR="005A7611" w:rsidRPr="00AA693E" w:rsidRDefault="00ED0DDF">
            <w:pPr>
              <w:pStyle w:val="Normal6a"/>
            </w:pPr>
            <w:r w:rsidRPr="00AA693E">
              <w:rPr>
                <w:b/>
                <w:i/>
                <w:color w:val="000005"/>
              </w:rPr>
              <w:t>12b.</w:t>
            </w:r>
            <w:r w:rsidRPr="00AA693E">
              <w:rPr>
                <w:color w:val="000005"/>
              </w:rPr>
              <w:tab/>
            </w:r>
            <w:r w:rsidRPr="00AA693E">
              <w:rPr>
                <w:b/>
                <w:i/>
                <w:color w:val="000005"/>
              </w:rPr>
              <w:t>a rendelet a következő cikkel egészül ki:</w:t>
            </w:r>
          </w:p>
        </w:tc>
      </w:tr>
      <w:tr w:rsidR="008B7DD9" w:rsidRPr="00AA693E" w14:paraId="7E09B54B" w14:textId="77777777" w:rsidTr="00DC6945">
        <w:trPr>
          <w:jc w:val="center"/>
        </w:trPr>
        <w:tc>
          <w:tcPr>
            <w:tcW w:w="4876" w:type="dxa"/>
          </w:tcPr>
          <w:p w14:paraId="30CD1565" w14:textId="77777777" w:rsidR="005A7611" w:rsidRPr="00AA693E" w:rsidRDefault="005A7611">
            <w:pPr>
              <w:pStyle w:val="Normal6a"/>
            </w:pPr>
          </w:p>
        </w:tc>
        <w:tc>
          <w:tcPr>
            <w:tcW w:w="4876" w:type="dxa"/>
            <w:hideMark/>
          </w:tcPr>
          <w:p w14:paraId="46BA8EEB" w14:textId="77777777" w:rsidR="005A7611" w:rsidRPr="00AA693E" w:rsidRDefault="00ED0DDF">
            <w:pPr>
              <w:pStyle w:val="Normal6a"/>
            </w:pPr>
            <w:r w:rsidRPr="00AA693E">
              <w:rPr>
                <w:b/>
                <w:i/>
                <w:color w:val="000005"/>
              </w:rPr>
              <w:t>„25a. cikk</w:t>
            </w:r>
          </w:p>
        </w:tc>
      </w:tr>
      <w:tr w:rsidR="008B7DD9" w:rsidRPr="00AA693E" w14:paraId="1C925585" w14:textId="77777777" w:rsidTr="00DC6945">
        <w:trPr>
          <w:jc w:val="center"/>
        </w:trPr>
        <w:tc>
          <w:tcPr>
            <w:tcW w:w="4876" w:type="dxa"/>
          </w:tcPr>
          <w:p w14:paraId="557CFBFA" w14:textId="77777777" w:rsidR="005A7611" w:rsidRPr="00AA693E" w:rsidRDefault="005A7611">
            <w:pPr>
              <w:pStyle w:val="Normal6a"/>
            </w:pPr>
          </w:p>
        </w:tc>
        <w:tc>
          <w:tcPr>
            <w:tcW w:w="4876" w:type="dxa"/>
            <w:hideMark/>
          </w:tcPr>
          <w:p w14:paraId="36DB77DE" w14:textId="77777777" w:rsidR="005A7611" w:rsidRPr="00AA693E" w:rsidRDefault="00ED0DDF">
            <w:pPr>
              <w:pStyle w:val="Normal6a"/>
            </w:pPr>
            <w:r w:rsidRPr="00AA693E">
              <w:rPr>
                <w:b/>
                <w:i/>
                <w:color w:val="000005"/>
              </w:rPr>
              <w:t>A nyílt végű ABA-kra vonatkozó makroprudenciális likviditási követelmények</w:t>
            </w:r>
          </w:p>
        </w:tc>
      </w:tr>
      <w:tr w:rsidR="008B7DD9" w:rsidRPr="00AA693E" w14:paraId="2A2D084C" w14:textId="77777777" w:rsidTr="00DC6945">
        <w:trPr>
          <w:jc w:val="center"/>
        </w:trPr>
        <w:tc>
          <w:tcPr>
            <w:tcW w:w="4876" w:type="dxa"/>
          </w:tcPr>
          <w:p w14:paraId="34E788F0" w14:textId="77777777" w:rsidR="00DC6945" w:rsidRPr="00AA693E" w:rsidRDefault="00DC6945" w:rsidP="00DC6945">
            <w:pPr>
              <w:pStyle w:val="Normal6a"/>
            </w:pPr>
          </w:p>
        </w:tc>
        <w:tc>
          <w:tcPr>
            <w:tcW w:w="4876" w:type="dxa"/>
            <w:hideMark/>
          </w:tcPr>
          <w:p w14:paraId="317D2CD0" w14:textId="77777777" w:rsidR="00DC6945" w:rsidRPr="00AA693E" w:rsidRDefault="00ED0DDF" w:rsidP="00DC6945">
            <w:pPr>
              <w:pStyle w:val="Normal6a"/>
            </w:pPr>
            <w:r w:rsidRPr="00AA693E">
              <w:rPr>
                <w:b/>
                <w:i/>
                <w:color w:val="000005"/>
              </w:rPr>
              <w:t>(1) Az illetékes hatóságok hatáskörrel rendelkeznek arra, hogy megköveteljék a nyílt végű ABA-k kezelőitől, hogy olyan visszaváltási megállapodásokat tartsanak fenn, amelyek összhangban vannak a portfólióeszközök piaci stresszhelyzetben történő likvidálásához szükséges idővel.</w:t>
            </w:r>
          </w:p>
        </w:tc>
      </w:tr>
      <w:tr w:rsidR="008B7DD9" w:rsidRPr="00AA693E" w14:paraId="7D788D43" w14:textId="77777777" w:rsidTr="00DC6945">
        <w:trPr>
          <w:jc w:val="center"/>
        </w:trPr>
        <w:tc>
          <w:tcPr>
            <w:tcW w:w="4876" w:type="dxa"/>
          </w:tcPr>
          <w:p w14:paraId="1CA41232" w14:textId="77777777" w:rsidR="00DC6945" w:rsidRPr="00AA693E" w:rsidRDefault="00DC6945" w:rsidP="00DC6945">
            <w:pPr>
              <w:pStyle w:val="Normal6a"/>
            </w:pPr>
          </w:p>
        </w:tc>
        <w:tc>
          <w:tcPr>
            <w:tcW w:w="4876" w:type="dxa"/>
            <w:hideMark/>
          </w:tcPr>
          <w:p w14:paraId="5D5ABFAF" w14:textId="77777777" w:rsidR="00DC6945" w:rsidRPr="00AA693E" w:rsidRDefault="00ED0DDF" w:rsidP="00DC6945">
            <w:pPr>
              <w:pStyle w:val="Normal6a"/>
            </w:pPr>
            <w:r w:rsidRPr="00AA693E">
              <w:rPr>
                <w:b/>
                <w:i/>
                <w:color w:val="000005"/>
              </w:rPr>
              <w:t xml:space="preserve">(2) Az (1) bekezdés alkalmazásában az illetékes hatóságok a következő intézkedések közül egyet vagy többet írhatnak elő: </w:t>
            </w:r>
          </w:p>
        </w:tc>
      </w:tr>
      <w:tr w:rsidR="008B7DD9" w:rsidRPr="00AA693E" w14:paraId="6556C962" w14:textId="77777777" w:rsidTr="00DC6945">
        <w:trPr>
          <w:jc w:val="center"/>
        </w:trPr>
        <w:tc>
          <w:tcPr>
            <w:tcW w:w="4876" w:type="dxa"/>
          </w:tcPr>
          <w:p w14:paraId="14D04ABD" w14:textId="77777777" w:rsidR="0010065B" w:rsidRPr="00AA693E" w:rsidRDefault="0010065B" w:rsidP="00DC6945">
            <w:pPr>
              <w:pStyle w:val="Normal6a"/>
            </w:pPr>
          </w:p>
        </w:tc>
        <w:tc>
          <w:tcPr>
            <w:tcW w:w="4876" w:type="dxa"/>
          </w:tcPr>
          <w:p w14:paraId="15CFF0D5" w14:textId="77777777" w:rsidR="0010065B" w:rsidRPr="00AA693E" w:rsidRDefault="00ED0DDF" w:rsidP="00DC6945">
            <w:pPr>
              <w:pStyle w:val="Normal6a"/>
              <w:rPr>
                <w:b/>
                <w:i/>
              </w:rPr>
            </w:pPr>
            <w:r w:rsidRPr="00AA693E">
              <w:rPr>
                <w:b/>
                <w:i/>
                <w:color w:val="000005"/>
              </w:rPr>
              <w:t xml:space="preserve">a) a visszaváltások minimális felmondási ideje; </w:t>
            </w:r>
          </w:p>
        </w:tc>
      </w:tr>
      <w:tr w:rsidR="008B7DD9" w:rsidRPr="00AA693E" w14:paraId="74387F13" w14:textId="77777777" w:rsidTr="00DC6945">
        <w:trPr>
          <w:jc w:val="center"/>
        </w:trPr>
        <w:tc>
          <w:tcPr>
            <w:tcW w:w="4876" w:type="dxa"/>
          </w:tcPr>
          <w:p w14:paraId="4D78A2AC" w14:textId="77777777" w:rsidR="0010065B" w:rsidRPr="00AA693E" w:rsidRDefault="0010065B" w:rsidP="00DC6945">
            <w:pPr>
              <w:pStyle w:val="Normal6a"/>
            </w:pPr>
          </w:p>
        </w:tc>
        <w:tc>
          <w:tcPr>
            <w:tcW w:w="4876" w:type="dxa"/>
          </w:tcPr>
          <w:p w14:paraId="280573CE" w14:textId="77777777" w:rsidR="0010065B" w:rsidRPr="00AA693E" w:rsidRDefault="00ED0DDF" w:rsidP="00DC6945">
            <w:pPr>
              <w:pStyle w:val="Normal6a"/>
              <w:rPr>
                <w:b/>
                <w:i/>
              </w:rPr>
            </w:pPr>
            <w:r w:rsidRPr="00AA693E">
              <w:rPr>
                <w:b/>
                <w:i/>
                <w:color w:val="000005"/>
              </w:rPr>
              <w:t xml:space="preserve">b) minimális tartási időszakok; </w:t>
            </w:r>
          </w:p>
        </w:tc>
      </w:tr>
      <w:tr w:rsidR="008B7DD9" w:rsidRPr="00AA693E" w14:paraId="7C412018" w14:textId="77777777" w:rsidTr="00DC6945">
        <w:trPr>
          <w:jc w:val="center"/>
        </w:trPr>
        <w:tc>
          <w:tcPr>
            <w:tcW w:w="4876" w:type="dxa"/>
          </w:tcPr>
          <w:p w14:paraId="366FE28E" w14:textId="77777777" w:rsidR="0010065B" w:rsidRPr="00AA693E" w:rsidRDefault="0010065B" w:rsidP="00DC6945">
            <w:pPr>
              <w:pStyle w:val="Normal6a"/>
            </w:pPr>
          </w:p>
        </w:tc>
        <w:tc>
          <w:tcPr>
            <w:tcW w:w="4876" w:type="dxa"/>
          </w:tcPr>
          <w:p w14:paraId="7D5335BA" w14:textId="77777777" w:rsidR="0010065B" w:rsidRPr="00AA693E" w:rsidRDefault="00ED0DDF" w:rsidP="00DC6945">
            <w:pPr>
              <w:pStyle w:val="Normal6a"/>
              <w:rPr>
                <w:b/>
                <w:i/>
              </w:rPr>
            </w:pPr>
            <w:r w:rsidRPr="00AA693E">
              <w:rPr>
                <w:b/>
                <w:i/>
                <w:color w:val="000005"/>
              </w:rPr>
              <w:t>c) a visszaváltás gyakoriságára vonatkozó korlátozások;</w:t>
            </w:r>
          </w:p>
        </w:tc>
      </w:tr>
      <w:tr w:rsidR="008B7DD9" w:rsidRPr="00AA693E" w14:paraId="2F20714C" w14:textId="77777777" w:rsidTr="00DC6945">
        <w:trPr>
          <w:jc w:val="center"/>
        </w:trPr>
        <w:tc>
          <w:tcPr>
            <w:tcW w:w="4876" w:type="dxa"/>
          </w:tcPr>
          <w:p w14:paraId="69793EEA" w14:textId="77777777" w:rsidR="005A7611" w:rsidRPr="00AA693E" w:rsidRDefault="005A7611">
            <w:pPr>
              <w:pStyle w:val="Normal6a"/>
            </w:pPr>
          </w:p>
        </w:tc>
        <w:tc>
          <w:tcPr>
            <w:tcW w:w="4876" w:type="dxa"/>
            <w:hideMark/>
          </w:tcPr>
          <w:p w14:paraId="6B6F7D22" w14:textId="77777777" w:rsidR="005A7611" w:rsidRPr="00AA693E" w:rsidRDefault="00ED0DDF">
            <w:pPr>
              <w:pStyle w:val="Normal6a"/>
            </w:pPr>
            <w:r w:rsidRPr="00AA693E">
              <w:rPr>
                <w:b/>
                <w:i/>
                <w:color w:val="000005"/>
              </w:rPr>
              <w:t xml:space="preserve">(3) </w:t>
            </w:r>
            <w:r w:rsidRPr="00AA693E">
              <w:rPr>
                <w:b/>
                <w:i/>
                <w:color w:val="000005"/>
              </w:rPr>
              <w:t>Az ESMA szabályozástechnikai standardokat dolgoz ki, amelyekben meghatározza az eszközök likviditása és a visszaváltási feltételek közötti összhang értékelésére szolgáló módszereket.</w:t>
            </w:r>
          </w:p>
        </w:tc>
      </w:tr>
      <w:tr w:rsidR="008B7DD9" w:rsidRPr="00AA693E" w14:paraId="27ED8B28" w14:textId="77777777" w:rsidTr="00DC6945">
        <w:trPr>
          <w:jc w:val="center"/>
        </w:trPr>
        <w:tc>
          <w:tcPr>
            <w:tcW w:w="4876" w:type="dxa"/>
          </w:tcPr>
          <w:p w14:paraId="0AA7327A" w14:textId="77777777" w:rsidR="00DC6945" w:rsidRPr="00AA693E" w:rsidRDefault="00DC6945" w:rsidP="00DC6945">
            <w:pPr>
              <w:pStyle w:val="Normal6a"/>
            </w:pPr>
          </w:p>
        </w:tc>
        <w:tc>
          <w:tcPr>
            <w:tcW w:w="4876" w:type="dxa"/>
          </w:tcPr>
          <w:p w14:paraId="4B4818D5" w14:textId="77777777" w:rsidR="00DC6945" w:rsidRPr="00AA693E" w:rsidRDefault="00ED0DDF" w:rsidP="00DC6945">
            <w:pPr>
              <w:pStyle w:val="Normal6a"/>
              <w:rPr>
                <w:b/>
                <w:i/>
              </w:rPr>
            </w:pPr>
            <w:r w:rsidRPr="00AA693E">
              <w:rPr>
                <w:b/>
                <w:i/>
                <w:color w:val="000005"/>
              </w:rPr>
              <w:t>Az ESMA az említett szabályozástechnikai standardtervezeteket … [e módosító irányelv hatálybalépésének napjától számított 12 hónap]-ig benyújtja a Bizottságnak.</w:t>
            </w:r>
          </w:p>
        </w:tc>
      </w:tr>
      <w:tr w:rsidR="008B7DD9" w:rsidRPr="00AA693E" w14:paraId="623EB368" w14:textId="77777777" w:rsidTr="00DC6945">
        <w:trPr>
          <w:jc w:val="center"/>
        </w:trPr>
        <w:tc>
          <w:tcPr>
            <w:tcW w:w="4876" w:type="dxa"/>
          </w:tcPr>
          <w:p w14:paraId="5F0046F6" w14:textId="77777777" w:rsidR="00DC6945" w:rsidRPr="00AA693E" w:rsidRDefault="00DC6945" w:rsidP="00DC6945">
            <w:pPr>
              <w:pStyle w:val="Normal6a"/>
            </w:pPr>
          </w:p>
        </w:tc>
        <w:tc>
          <w:tcPr>
            <w:tcW w:w="4876" w:type="dxa"/>
            <w:hideMark/>
          </w:tcPr>
          <w:p w14:paraId="28AF2582" w14:textId="77777777" w:rsidR="00DC6945" w:rsidRPr="00AA693E" w:rsidRDefault="00ED0DDF" w:rsidP="00DC6945">
            <w:pPr>
              <w:pStyle w:val="Normal6a"/>
            </w:pPr>
            <w:r w:rsidRPr="00AA693E">
              <w:rPr>
                <w:b/>
                <w:i/>
                <w:color w:val="000005"/>
              </w:rPr>
              <w:t>A Bizottság felhatalmazást kap arra, hogy az e bekezdés első albekezdésében említett szabályozástechnikai standardokat az 1095/2010/EU rendelet 10–14. cikkével összhangban elfogadja.</w:t>
            </w:r>
          </w:p>
        </w:tc>
      </w:tr>
      <w:tr w:rsidR="008B7DD9" w:rsidRPr="00AA693E" w14:paraId="22ED5F72" w14:textId="77777777" w:rsidTr="00DC6945">
        <w:trPr>
          <w:jc w:val="center"/>
        </w:trPr>
        <w:tc>
          <w:tcPr>
            <w:tcW w:w="4876" w:type="dxa"/>
          </w:tcPr>
          <w:p w14:paraId="1A758C0D" w14:textId="77777777" w:rsidR="00DC6945" w:rsidRPr="00AA693E" w:rsidRDefault="00DC6945" w:rsidP="00DC6945">
            <w:pPr>
              <w:pStyle w:val="Normal6a"/>
            </w:pPr>
          </w:p>
        </w:tc>
        <w:tc>
          <w:tcPr>
            <w:tcW w:w="4876" w:type="dxa"/>
            <w:hideMark/>
          </w:tcPr>
          <w:p w14:paraId="2A8A9E73" w14:textId="77777777" w:rsidR="00DC6945" w:rsidRPr="00AA693E" w:rsidRDefault="00ED0DDF" w:rsidP="00DC6945">
            <w:pPr>
              <w:pStyle w:val="Normal6a"/>
            </w:pPr>
            <w:r w:rsidRPr="00AA693E">
              <w:rPr>
                <w:b/>
                <w:i/>
                <w:color w:val="000005"/>
              </w:rPr>
              <w:t>(4) Amennyiben a hatáskörrel rendelkező hatóságok az alapok valamely kategóriájából eredő rendszerszintű kockázatokat azonosítanak, a (2) bekezdésben említett intézkedéseket ágazati alapon alkalmazhatják az alapok valamely kategóriájára.</w:t>
            </w:r>
          </w:p>
        </w:tc>
      </w:tr>
      <w:tr w:rsidR="008B7DD9" w:rsidRPr="00AA693E" w14:paraId="00884973" w14:textId="77777777" w:rsidTr="00DC6945">
        <w:trPr>
          <w:jc w:val="center"/>
        </w:trPr>
        <w:tc>
          <w:tcPr>
            <w:tcW w:w="4876" w:type="dxa"/>
          </w:tcPr>
          <w:p w14:paraId="07735EB3" w14:textId="77777777" w:rsidR="00DC6945" w:rsidRPr="00AA693E" w:rsidRDefault="00DC6945" w:rsidP="00DC6945">
            <w:pPr>
              <w:pStyle w:val="Normal6a"/>
            </w:pPr>
          </w:p>
        </w:tc>
        <w:tc>
          <w:tcPr>
            <w:tcW w:w="4876" w:type="dxa"/>
            <w:hideMark/>
          </w:tcPr>
          <w:p w14:paraId="7004BB09" w14:textId="77777777" w:rsidR="00DC6945" w:rsidRPr="00AA693E" w:rsidRDefault="00ED0DDF" w:rsidP="00DC6945">
            <w:pPr>
              <w:pStyle w:val="Normal6a"/>
            </w:pPr>
            <w:r w:rsidRPr="00AA693E">
              <w:rPr>
                <w:b/>
                <w:i/>
                <w:color w:val="000005"/>
              </w:rPr>
              <w:t xml:space="preserve">(5) </w:t>
            </w:r>
            <w:r w:rsidRPr="00AA693E">
              <w:rPr>
                <w:b/>
                <w:i/>
                <w:color w:val="000005"/>
              </w:rPr>
              <w:t>Az e cikk alapján elfogadott intézkedéseknek a pénzügyi stabilitás megőrzésére és a rendszerszintű likviditási kockázatok csökkentésére kell irányulniuk.”;</w:t>
            </w:r>
          </w:p>
        </w:tc>
      </w:tr>
    </w:tbl>
    <w:p w14:paraId="077679F4"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7312975" w14:textId="77777777" w:rsidR="005A7611" w:rsidRPr="00AA693E" w:rsidRDefault="00ED0DDF" w:rsidP="005A7611">
      <w:r w:rsidRPr="00ED0DDF">
        <w:rPr>
          <w:rStyle w:val="HideTWBExt"/>
        </w:rPr>
        <w:t>&lt;/Amend&gt;</w:t>
      </w:r>
    </w:p>
    <w:p w14:paraId="64104C1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68</w:t>
      </w:r>
      <w:r w:rsidRPr="00ED0DDF">
        <w:rPr>
          <w:rStyle w:val="HideTWBExt"/>
          <w:b w:val="0"/>
        </w:rPr>
        <w:t>&lt;/NumAm&gt;</w:t>
      </w:r>
    </w:p>
    <w:p w14:paraId="60445477"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8693CF6" w14:textId="77777777" w:rsidR="005A7611" w:rsidRPr="00AA693E" w:rsidRDefault="00ED0DDF" w:rsidP="005A7611">
      <w:pPr>
        <w:pStyle w:val="NormalBold"/>
      </w:pPr>
      <w:r w:rsidRPr="00ED0DDF">
        <w:rPr>
          <w:rStyle w:val="HideTWBExt"/>
          <w:b w:val="0"/>
        </w:rPr>
        <w:t>&lt;Article&gt;</w:t>
      </w:r>
      <w:r w:rsidRPr="00AA693E">
        <w:rPr>
          <w:color w:val="0000F0"/>
        </w:rPr>
        <w:t>2 cikk – 1 bekezdés – 12 c pont (új)</w:t>
      </w:r>
      <w:r w:rsidRPr="00ED0DDF">
        <w:rPr>
          <w:rStyle w:val="HideTWBExt"/>
          <w:b w:val="0"/>
        </w:rPr>
        <w:t>&lt;/Article&gt;</w:t>
      </w:r>
    </w:p>
    <w:p w14:paraId="38547A24"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1BDE8994" w14:textId="77777777" w:rsidR="005A7611" w:rsidRPr="00AA693E" w:rsidRDefault="00ED0DDF" w:rsidP="005A7611">
      <w:r w:rsidRPr="00ED0DDF">
        <w:rPr>
          <w:rStyle w:val="HideTWBExt"/>
        </w:rPr>
        <w:t>&lt;Article2&gt;</w:t>
      </w:r>
      <w:r w:rsidRPr="00AA693E">
        <w:rPr>
          <w:color w:val="0000F0"/>
        </w:rPr>
        <w:t>25b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7F24B1B" w14:textId="77777777" w:rsidTr="00DC6945">
        <w:trPr>
          <w:trHeight w:val="240"/>
          <w:jc w:val="center"/>
        </w:trPr>
        <w:tc>
          <w:tcPr>
            <w:tcW w:w="9752" w:type="dxa"/>
            <w:gridSpan w:val="2"/>
          </w:tcPr>
          <w:p w14:paraId="4350A5B8" w14:textId="77777777" w:rsidR="005A7611" w:rsidRPr="00AA693E" w:rsidRDefault="005A7611"/>
        </w:tc>
      </w:tr>
      <w:tr w:rsidR="008B7DD9" w:rsidRPr="00AA693E" w14:paraId="106915CF" w14:textId="77777777" w:rsidTr="00DC6945">
        <w:trPr>
          <w:trHeight w:val="240"/>
          <w:jc w:val="center"/>
        </w:trPr>
        <w:tc>
          <w:tcPr>
            <w:tcW w:w="4876" w:type="dxa"/>
            <w:hideMark/>
          </w:tcPr>
          <w:p w14:paraId="7537F451" w14:textId="77777777" w:rsidR="005A7611" w:rsidRPr="00AA693E" w:rsidRDefault="00ED0DDF">
            <w:pPr>
              <w:pStyle w:val="AmColumnHeading"/>
            </w:pPr>
            <w:r w:rsidRPr="00AA693E">
              <w:rPr>
                <w:color w:val="0000FA"/>
              </w:rPr>
              <w:t>A Bizottság által javasolt szöveg</w:t>
            </w:r>
          </w:p>
        </w:tc>
        <w:tc>
          <w:tcPr>
            <w:tcW w:w="4876" w:type="dxa"/>
            <w:hideMark/>
          </w:tcPr>
          <w:p w14:paraId="7EA4B963" w14:textId="77777777" w:rsidR="005A7611" w:rsidRPr="00AA693E" w:rsidRDefault="00ED0DDF">
            <w:pPr>
              <w:pStyle w:val="AmColumnHeading"/>
            </w:pPr>
            <w:r w:rsidRPr="00AA693E">
              <w:rPr>
                <w:color w:val="0000F5"/>
              </w:rPr>
              <w:t>Módosítás</w:t>
            </w:r>
          </w:p>
        </w:tc>
      </w:tr>
      <w:tr w:rsidR="008B7DD9" w:rsidRPr="00AA693E" w14:paraId="33FFF220" w14:textId="77777777" w:rsidTr="00DC6945">
        <w:trPr>
          <w:jc w:val="center"/>
        </w:trPr>
        <w:tc>
          <w:tcPr>
            <w:tcW w:w="4876" w:type="dxa"/>
          </w:tcPr>
          <w:p w14:paraId="2A767001" w14:textId="77777777" w:rsidR="005A7611" w:rsidRPr="00AA693E" w:rsidRDefault="005A7611">
            <w:pPr>
              <w:pStyle w:val="Normal6a"/>
            </w:pPr>
          </w:p>
        </w:tc>
        <w:tc>
          <w:tcPr>
            <w:tcW w:w="4876" w:type="dxa"/>
            <w:hideMark/>
          </w:tcPr>
          <w:p w14:paraId="1CB3ACFC" w14:textId="77777777" w:rsidR="005A7611" w:rsidRPr="00AA693E" w:rsidRDefault="00ED0DDF">
            <w:pPr>
              <w:pStyle w:val="Normal6a"/>
            </w:pPr>
            <w:r w:rsidRPr="00AA693E">
              <w:rPr>
                <w:b/>
                <w:i/>
                <w:color w:val="000005"/>
              </w:rPr>
              <w:t>12c.</w:t>
            </w:r>
            <w:r w:rsidRPr="00AA693E">
              <w:rPr>
                <w:color w:val="000005"/>
              </w:rPr>
              <w:tab/>
            </w:r>
            <w:r w:rsidRPr="00AA693E">
              <w:rPr>
                <w:b/>
                <w:i/>
                <w:color w:val="000005"/>
              </w:rPr>
              <w:t>a rendelet a következő cikkel egészül ki:</w:t>
            </w:r>
          </w:p>
        </w:tc>
      </w:tr>
      <w:tr w:rsidR="008B7DD9" w:rsidRPr="00AA693E" w14:paraId="3E67E85C" w14:textId="77777777" w:rsidTr="00DC6945">
        <w:trPr>
          <w:jc w:val="center"/>
        </w:trPr>
        <w:tc>
          <w:tcPr>
            <w:tcW w:w="4876" w:type="dxa"/>
          </w:tcPr>
          <w:p w14:paraId="7CF88066" w14:textId="77777777" w:rsidR="005A7611" w:rsidRPr="00AA693E" w:rsidRDefault="005A7611">
            <w:pPr>
              <w:pStyle w:val="Normal6a"/>
            </w:pPr>
          </w:p>
        </w:tc>
        <w:tc>
          <w:tcPr>
            <w:tcW w:w="4876" w:type="dxa"/>
            <w:hideMark/>
          </w:tcPr>
          <w:p w14:paraId="6462D3E5" w14:textId="77777777" w:rsidR="005A7611" w:rsidRPr="00AA693E" w:rsidRDefault="00ED0DDF">
            <w:pPr>
              <w:pStyle w:val="Normal6a"/>
            </w:pPr>
            <w:r w:rsidRPr="00AA693E">
              <w:rPr>
                <w:b/>
                <w:i/>
                <w:color w:val="000005"/>
              </w:rPr>
              <w:t>„25b. cikk</w:t>
            </w:r>
          </w:p>
        </w:tc>
      </w:tr>
      <w:tr w:rsidR="008B7DD9" w:rsidRPr="00AA693E" w14:paraId="7DB7F22D" w14:textId="77777777" w:rsidTr="00DC6945">
        <w:trPr>
          <w:jc w:val="center"/>
        </w:trPr>
        <w:tc>
          <w:tcPr>
            <w:tcW w:w="4876" w:type="dxa"/>
          </w:tcPr>
          <w:p w14:paraId="3349E80A" w14:textId="77777777" w:rsidR="005A7611" w:rsidRPr="00AA693E" w:rsidRDefault="005A7611">
            <w:pPr>
              <w:pStyle w:val="Normal6a"/>
            </w:pPr>
          </w:p>
        </w:tc>
        <w:tc>
          <w:tcPr>
            <w:tcW w:w="4876" w:type="dxa"/>
            <w:hideMark/>
          </w:tcPr>
          <w:p w14:paraId="3557A093" w14:textId="77777777" w:rsidR="005A7611" w:rsidRPr="00AA693E" w:rsidRDefault="00ED0DDF">
            <w:pPr>
              <w:pStyle w:val="Normal6a"/>
            </w:pPr>
            <w:r w:rsidRPr="00AA693E">
              <w:rPr>
                <w:b/>
                <w:i/>
                <w:color w:val="000005"/>
              </w:rPr>
              <w:t>Makroprudenciális tőkeáttételi küszöbök</w:t>
            </w:r>
          </w:p>
        </w:tc>
      </w:tr>
      <w:tr w:rsidR="008B7DD9" w:rsidRPr="00AA693E" w14:paraId="62EF98ED" w14:textId="77777777" w:rsidTr="00DC6945">
        <w:trPr>
          <w:jc w:val="center"/>
        </w:trPr>
        <w:tc>
          <w:tcPr>
            <w:tcW w:w="4876" w:type="dxa"/>
          </w:tcPr>
          <w:p w14:paraId="14D2B331" w14:textId="77777777" w:rsidR="005A7611" w:rsidRPr="00AA693E" w:rsidRDefault="005A7611">
            <w:pPr>
              <w:pStyle w:val="Normal6a"/>
            </w:pPr>
          </w:p>
        </w:tc>
        <w:tc>
          <w:tcPr>
            <w:tcW w:w="4876" w:type="dxa"/>
            <w:hideMark/>
          </w:tcPr>
          <w:p w14:paraId="7231289A" w14:textId="77777777" w:rsidR="005A7611" w:rsidRPr="00AA693E" w:rsidRDefault="00ED0DDF">
            <w:pPr>
              <w:pStyle w:val="Normal6a"/>
            </w:pPr>
            <w:r w:rsidRPr="00AA693E">
              <w:rPr>
                <w:b/>
                <w:i/>
                <w:color w:val="000005"/>
              </w:rPr>
              <w:t xml:space="preserve">(1) Az illetékes hatóságoknak hatáskörrel kell rendelkezniük arra, hogy tőkeáttételi </w:t>
            </w:r>
            <w:r w:rsidRPr="00AA693E">
              <w:rPr>
                <w:b/>
                <w:i/>
                <w:color w:val="000005"/>
              </w:rPr>
              <w:lastRenderedPageBreak/>
              <w:t>küszöböket írjanak elő az ABA-k számára, amennyiben a tőkeáttétel hozzájárulhat a rendszerszintű kockázat kialakulásához.</w:t>
            </w:r>
          </w:p>
        </w:tc>
      </w:tr>
      <w:tr w:rsidR="008B7DD9" w:rsidRPr="00AA693E" w14:paraId="64597F9F" w14:textId="77777777" w:rsidTr="00DC6945">
        <w:trPr>
          <w:jc w:val="center"/>
        </w:trPr>
        <w:tc>
          <w:tcPr>
            <w:tcW w:w="4876" w:type="dxa"/>
          </w:tcPr>
          <w:p w14:paraId="1CCA950A" w14:textId="77777777" w:rsidR="005A7611" w:rsidRPr="00AA693E" w:rsidRDefault="005A7611">
            <w:pPr>
              <w:pStyle w:val="Normal6a"/>
            </w:pPr>
          </w:p>
        </w:tc>
        <w:tc>
          <w:tcPr>
            <w:tcW w:w="4876" w:type="dxa"/>
            <w:hideMark/>
          </w:tcPr>
          <w:p w14:paraId="22C46B6A" w14:textId="77777777" w:rsidR="005A7611" w:rsidRPr="00AA693E" w:rsidRDefault="00ED0DDF">
            <w:pPr>
              <w:pStyle w:val="Normal6a"/>
            </w:pPr>
            <w:r w:rsidRPr="00AA693E">
              <w:rPr>
                <w:b/>
                <w:i/>
                <w:color w:val="000005"/>
              </w:rPr>
              <w:t>(2) Az (1) bekezdésben említett hatáskörök gyakorlása során az illetékes hatóságok figyelembe veszik a következőket:</w:t>
            </w:r>
          </w:p>
        </w:tc>
      </w:tr>
      <w:tr w:rsidR="008B7DD9" w:rsidRPr="00AA693E" w14:paraId="3F59E151" w14:textId="77777777" w:rsidTr="00DC6945">
        <w:trPr>
          <w:jc w:val="center"/>
        </w:trPr>
        <w:tc>
          <w:tcPr>
            <w:tcW w:w="4876" w:type="dxa"/>
          </w:tcPr>
          <w:p w14:paraId="5881E6DA" w14:textId="77777777" w:rsidR="005A7611" w:rsidRPr="00AA693E" w:rsidRDefault="005A7611">
            <w:pPr>
              <w:pStyle w:val="Normal6a"/>
            </w:pPr>
          </w:p>
        </w:tc>
        <w:tc>
          <w:tcPr>
            <w:tcW w:w="4876" w:type="dxa"/>
            <w:hideMark/>
          </w:tcPr>
          <w:p w14:paraId="0A822F36" w14:textId="77777777" w:rsidR="005A7611" w:rsidRPr="00AA693E" w:rsidRDefault="00ED0DDF">
            <w:pPr>
              <w:pStyle w:val="Normal6a"/>
            </w:pPr>
            <w:r w:rsidRPr="00AA693E">
              <w:rPr>
                <w:b/>
                <w:i/>
                <w:color w:val="000005"/>
              </w:rPr>
              <w:t>a) az alap ágazatának mérete;</w:t>
            </w:r>
          </w:p>
        </w:tc>
      </w:tr>
      <w:tr w:rsidR="008B7DD9" w:rsidRPr="00AA693E" w14:paraId="040ACACB" w14:textId="77777777" w:rsidTr="00DC6945">
        <w:trPr>
          <w:jc w:val="center"/>
        </w:trPr>
        <w:tc>
          <w:tcPr>
            <w:tcW w:w="4876" w:type="dxa"/>
          </w:tcPr>
          <w:p w14:paraId="7625AAD4" w14:textId="77777777" w:rsidR="005A7611" w:rsidRPr="00AA693E" w:rsidRDefault="005A7611">
            <w:pPr>
              <w:pStyle w:val="Normal6a"/>
            </w:pPr>
          </w:p>
        </w:tc>
        <w:tc>
          <w:tcPr>
            <w:tcW w:w="4876" w:type="dxa"/>
            <w:hideMark/>
          </w:tcPr>
          <w:p w14:paraId="1E176F05" w14:textId="77777777" w:rsidR="005A7611" w:rsidRPr="00AA693E" w:rsidRDefault="00ED0DDF">
            <w:pPr>
              <w:pStyle w:val="Normal6a"/>
            </w:pPr>
            <w:r w:rsidRPr="00AA693E">
              <w:rPr>
                <w:b/>
                <w:i/>
                <w:color w:val="000005"/>
              </w:rPr>
              <w:t xml:space="preserve">b) </w:t>
            </w:r>
            <w:r w:rsidRPr="00AA693E">
              <w:rPr>
                <w:b/>
                <w:i/>
                <w:color w:val="000005"/>
              </w:rPr>
              <w:t>hitelintézetekkel és pénzügyi piacokkal való összekapcsoltság;</w:t>
            </w:r>
          </w:p>
        </w:tc>
      </w:tr>
      <w:tr w:rsidR="008B7DD9" w:rsidRPr="00AA693E" w14:paraId="0F017F3C" w14:textId="77777777" w:rsidTr="00DC6945">
        <w:trPr>
          <w:jc w:val="center"/>
        </w:trPr>
        <w:tc>
          <w:tcPr>
            <w:tcW w:w="4876" w:type="dxa"/>
          </w:tcPr>
          <w:p w14:paraId="2D127529" w14:textId="77777777" w:rsidR="005A7611" w:rsidRPr="00AA693E" w:rsidRDefault="005A7611">
            <w:pPr>
              <w:pStyle w:val="Normal6a"/>
            </w:pPr>
          </w:p>
        </w:tc>
        <w:tc>
          <w:tcPr>
            <w:tcW w:w="4876" w:type="dxa"/>
            <w:hideMark/>
          </w:tcPr>
          <w:p w14:paraId="38256E33" w14:textId="77777777" w:rsidR="005A7611" w:rsidRPr="00AA693E" w:rsidRDefault="00ED0DDF">
            <w:pPr>
              <w:pStyle w:val="Normal6a"/>
            </w:pPr>
            <w:r w:rsidRPr="00AA693E">
              <w:rPr>
                <w:b/>
                <w:i/>
                <w:color w:val="000005"/>
              </w:rPr>
              <w:t>c) koncentráció meghatározott eszközosztályokban;</w:t>
            </w:r>
          </w:p>
        </w:tc>
      </w:tr>
      <w:tr w:rsidR="008B7DD9" w:rsidRPr="00AA693E" w14:paraId="73D15ED6" w14:textId="77777777" w:rsidTr="00DC6945">
        <w:trPr>
          <w:jc w:val="center"/>
        </w:trPr>
        <w:tc>
          <w:tcPr>
            <w:tcW w:w="4876" w:type="dxa"/>
          </w:tcPr>
          <w:p w14:paraId="477AD911" w14:textId="77777777" w:rsidR="005A7611" w:rsidRPr="00AA693E" w:rsidRDefault="005A7611">
            <w:pPr>
              <w:pStyle w:val="Normal6a"/>
            </w:pPr>
          </w:p>
        </w:tc>
        <w:tc>
          <w:tcPr>
            <w:tcW w:w="4876" w:type="dxa"/>
            <w:hideMark/>
          </w:tcPr>
          <w:p w14:paraId="4EE64AD3" w14:textId="77777777" w:rsidR="005A7611" w:rsidRPr="00AA693E" w:rsidRDefault="00ED0DDF">
            <w:pPr>
              <w:pStyle w:val="Normal6a"/>
            </w:pPr>
            <w:r w:rsidRPr="00AA693E">
              <w:rPr>
                <w:b/>
                <w:i/>
                <w:color w:val="000005"/>
              </w:rPr>
              <w:t>d) a reálgazdaságra gyakorolt lehetséges továbbgyűrűző hatások.</w:t>
            </w:r>
          </w:p>
        </w:tc>
      </w:tr>
      <w:tr w:rsidR="008B7DD9" w:rsidRPr="00AA693E" w14:paraId="651A9BD2" w14:textId="77777777" w:rsidTr="00DC6945">
        <w:trPr>
          <w:jc w:val="center"/>
        </w:trPr>
        <w:tc>
          <w:tcPr>
            <w:tcW w:w="4876" w:type="dxa"/>
          </w:tcPr>
          <w:p w14:paraId="42301DF2" w14:textId="77777777" w:rsidR="005A7611" w:rsidRPr="00AA693E" w:rsidRDefault="005A7611">
            <w:pPr>
              <w:pStyle w:val="Normal6a"/>
            </w:pPr>
          </w:p>
        </w:tc>
        <w:tc>
          <w:tcPr>
            <w:tcW w:w="4876" w:type="dxa"/>
            <w:hideMark/>
          </w:tcPr>
          <w:p w14:paraId="4AF99D76" w14:textId="77777777" w:rsidR="005A7611" w:rsidRPr="00AA693E" w:rsidRDefault="00ED0DDF">
            <w:pPr>
              <w:pStyle w:val="Normal6a"/>
            </w:pPr>
            <w:r w:rsidRPr="00AA693E">
              <w:rPr>
                <w:b/>
                <w:i/>
                <w:color w:val="000005"/>
              </w:rPr>
              <w:t>(3) Az illetékes hatóságok tőkeáttételi küszöböket írhatnak elő az alapok szintjén vagy a hasonló befektetési stratégiákat alkalmazó alapok kategóriái esetében.</w:t>
            </w:r>
          </w:p>
        </w:tc>
      </w:tr>
      <w:tr w:rsidR="008B7DD9" w:rsidRPr="00AA693E" w14:paraId="62F4C782" w14:textId="77777777" w:rsidTr="00DC6945">
        <w:trPr>
          <w:jc w:val="center"/>
        </w:trPr>
        <w:tc>
          <w:tcPr>
            <w:tcW w:w="4876" w:type="dxa"/>
          </w:tcPr>
          <w:p w14:paraId="48D8ACF7" w14:textId="77777777" w:rsidR="005A7611" w:rsidRPr="00AA693E" w:rsidRDefault="005A7611">
            <w:pPr>
              <w:pStyle w:val="Normal6a"/>
            </w:pPr>
          </w:p>
        </w:tc>
        <w:tc>
          <w:tcPr>
            <w:tcW w:w="4876" w:type="dxa"/>
            <w:hideMark/>
          </w:tcPr>
          <w:p w14:paraId="3B706C3A" w14:textId="77777777" w:rsidR="005A7611" w:rsidRPr="00AA693E" w:rsidRDefault="00ED0DDF">
            <w:pPr>
              <w:pStyle w:val="Normal6a"/>
            </w:pPr>
            <w:r w:rsidRPr="00AA693E">
              <w:rPr>
                <w:b/>
                <w:i/>
                <w:color w:val="000005"/>
              </w:rPr>
              <w:t>(4) Az ingatlanbefektetési alapok esetében a tőkeáttételi küszöböket a teljes adósságnak az teljes eszközállományhoz viszonyított aránya alapján kell kalibrálni.</w:t>
            </w:r>
          </w:p>
        </w:tc>
      </w:tr>
      <w:tr w:rsidR="008B7DD9" w:rsidRPr="00AA693E" w14:paraId="78C8A7C5" w14:textId="77777777" w:rsidTr="00DC6945">
        <w:trPr>
          <w:jc w:val="center"/>
        </w:trPr>
        <w:tc>
          <w:tcPr>
            <w:tcW w:w="4876" w:type="dxa"/>
          </w:tcPr>
          <w:p w14:paraId="6396A948" w14:textId="77777777" w:rsidR="005A7611" w:rsidRPr="00AA693E" w:rsidRDefault="005A7611">
            <w:pPr>
              <w:pStyle w:val="Normal6a"/>
            </w:pPr>
          </w:p>
        </w:tc>
        <w:tc>
          <w:tcPr>
            <w:tcW w:w="4876" w:type="dxa"/>
            <w:hideMark/>
          </w:tcPr>
          <w:p w14:paraId="25E90DF1" w14:textId="77777777" w:rsidR="005A7611" w:rsidRPr="00AA693E" w:rsidRDefault="00ED0DDF">
            <w:pPr>
              <w:pStyle w:val="Normal6a"/>
            </w:pPr>
            <w:r w:rsidRPr="00AA693E">
              <w:rPr>
                <w:b/>
                <w:i/>
                <w:color w:val="000005"/>
              </w:rPr>
              <w:t>E bekezdés alkalmazásában a „teljes adósság” magában foglalja az ABA-nál közvetlenül vagy közvetve felmerülő hitelfelvétel és tőkeáttételi kitettség minden formáját, beleértve – korlátozás nélkül – a banki hiteleket, a hitelviszonyt megtestesítő kibocsátott értékpapírokat, a visszavásárlási megállapodásokat, az értékpapír-finanszírozási ügyleteket és minden egyéb olyan megállapodást, amely az ABA szintjén tőkeáttételt eredményez.</w:t>
            </w:r>
          </w:p>
        </w:tc>
      </w:tr>
      <w:tr w:rsidR="008B7DD9" w:rsidRPr="00AA693E" w14:paraId="130DA61C" w14:textId="77777777" w:rsidTr="00DC6945">
        <w:trPr>
          <w:jc w:val="center"/>
        </w:trPr>
        <w:tc>
          <w:tcPr>
            <w:tcW w:w="4876" w:type="dxa"/>
          </w:tcPr>
          <w:p w14:paraId="44D92CDF" w14:textId="77777777" w:rsidR="005A7611" w:rsidRPr="00AA693E" w:rsidRDefault="005A7611">
            <w:pPr>
              <w:pStyle w:val="Normal6a"/>
            </w:pPr>
          </w:p>
        </w:tc>
        <w:tc>
          <w:tcPr>
            <w:tcW w:w="4876" w:type="dxa"/>
            <w:hideMark/>
          </w:tcPr>
          <w:p w14:paraId="5A9B4E09" w14:textId="77777777" w:rsidR="005A7611" w:rsidRPr="00AA693E" w:rsidRDefault="00ED0DDF">
            <w:pPr>
              <w:pStyle w:val="Normal6a"/>
            </w:pPr>
            <w:r w:rsidRPr="00AA693E">
              <w:rPr>
                <w:b/>
                <w:i/>
                <w:color w:val="000005"/>
              </w:rPr>
              <w:t>(5) Az ESMA az ERKT-vel együttműködve szabályozástechnikai standardokat dolgoz ki az e cikk szerinti tőkeáttételi küszöbök kalibrálására vonatkozóan.</w:t>
            </w:r>
          </w:p>
        </w:tc>
      </w:tr>
      <w:tr w:rsidR="008B7DD9" w:rsidRPr="00AA693E" w14:paraId="1700079F" w14:textId="77777777" w:rsidTr="00DC6945">
        <w:trPr>
          <w:jc w:val="center"/>
        </w:trPr>
        <w:tc>
          <w:tcPr>
            <w:tcW w:w="4876" w:type="dxa"/>
          </w:tcPr>
          <w:p w14:paraId="0DAA36CC" w14:textId="77777777" w:rsidR="00DC6945" w:rsidRPr="00AA693E" w:rsidRDefault="00DC6945" w:rsidP="00DC6945">
            <w:pPr>
              <w:pStyle w:val="Normal6a"/>
            </w:pPr>
          </w:p>
        </w:tc>
        <w:tc>
          <w:tcPr>
            <w:tcW w:w="4876" w:type="dxa"/>
          </w:tcPr>
          <w:p w14:paraId="5604F38B" w14:textId="77777777" w:rsidR="00DC6945" w:rsidRPr="00AA693E" w:rsidRDefault="00ED0DDF" w:rsidP="00DC6945">
            <w:pPr>
              <w:pStyle w:val="Normal6a"/>
              <w:rPr>
                <w:b/>
                <w:i/>
              </w:rPr>
            </w:pPr>
            <w:r w:rsidRPr="00AA693E">
              <w:rPr>
                <w:b/>
                <w:i/>
                <w:color w:val="000005"/>
              </w:rPr>
              <w:t>Az ESMA az említett szabályozástechnikai standardtervezeteket … [e módosító irányelv hatálybalépésének napjától számított 12 hónap]-ig benyújtja a Bizottságnak.</w:t>
            </w:r>
          </w:p>
        </w:tc>
      </w:tr>
      <w:tr w:rsidR="008B7DD9" w:rsidRPr="00AA693E" w14:paraId="2376A7D5" w14:textId="77777777" w:rsidTr="00DC6945">
        <w:trPr>
          <w:jc w:val="center"/>
        </w:trPr>
        <w:tc>
          <w:tcPr>
            <w:tcW w:w="4876" w:type="dxa"/>
          </w:tcPr>
          <w:p w14:paraId="7731165B" w14:textId="77777777" w:rsidR="00DC6945" w:rsidRPr="00AA693E" w:rsidRDefault="00DC6945" w:rsidP="00DC6945">
            <w:pPr>
              <w:pStyle w:val="Normal6a"/>
            </w:pPr>
          </w:p>
        </w:tc>
        <w:tc>
          <w:tcPr>
            <w:tcW w:w="4876" w:type="dxa"/>
          </w:tcPr>
          <w:p w14:paraId="313398B8" w14:textId="77777777" w:rsidR="00DC6945" w:rsidRPr="00AA693E" w:rsidRDefault="00ED0DDF" w:rsidP="00DC6945">
            <w:pPr>
              <w:pStyle w:val="Normal6a"/>
              <w:rPr>
                <w:b/>
                <w:i/>
              </w:rPr>
            </w:pPr>
            <w:r w:rsidRPr="00AA693E">
              <w:rPr>
                <w:b/>
                <w:i/>
                <w:color w:val="000005"/>
              </w:rPr>
              <w:t xml:space="preserve">A Bizottság felhatalmazást kap arra, hogy az e bekezdés első albekezdésében említett szabályozástechnikai standardokat az 1095/2010/EU rendelet 10–14. cikkével </w:t>
            </w:r>
            <w:r w:rsidRPr="00AA693E">
              <w:rPr>
                <w:b/>
                <w:i/>
                <w:color w:val="000005"/>
              </w:rPr>
              <w:lastRenderedPageBreak/>
              <w:t>összhangban elfogadja.</w:t>
            </w:r>
          </w:p>
        </w:tc>
      </w:tr>
      <w:tr w:rsidR="008B7DD9" w:rsidRPr="00AA693E" w14:paraId="32E95389" w14:textId="77777777" w:rsidTr="00DC6945">
        <w:trPr>
          <w:jc w:val="center"/>
        </w:trPr>
        <w:tc>
          <w:tcPr>
            <w:tcW w:w="4876" w:type="dxa"/>
          </w:tcPr>
          <w:p w14:paraId="1A1159D1" w14:textId="77777777" w:rsidR="005A7611" w:rsidRPr="00AA693E" w:rsidRDefault="005A7611">
            <w:pPr>
              <w:pStyle w:val="Normal6a"/>
            </w:pPr>
          </w:p>
        </w:tc>
        <w:tc>
          <w:tcPr>
            <w:tcW w:w="4876" w:type="dxa"/>
            <w:hideMark/>
          </w:tcPr>
          <w:p w14:paraId="26AF6CB0" w14:textId="77777777" w:rsidR="005A7611" w:rsidRPr="00AA693E" w:rsidRDefault="00ED0DDF">
            <w:pPr>
              <w:pStyle w:val="Normal6a"/>
            </w:pPr>
            <w:r w:rsidRPr="00AA693E">
              <w:rPr>
                <w:b/>
                <w:i/>
                <w:color w:val="000005"/>
              </w:rPr>
              <w:t>(6) Az e cikk alapján elfogadott intézkedéseket úgy kell kialakítani, hogy csökkentsék a prociklikusságot, és a pénzügyi stabilitást fenyegető kockázatokat.”;</w:t>
            </w:r>
          </w:p>
        </w:tc>
      </w:tr>
    </w:tbl>
    <w:p w14:paraId="3C368011"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1DBE917" w14:textId="77777777" w:rsidR="005A7611" w:rsidRPr="00AA693E" w:rsidRDefault="00ED0DDF" w:rsidP="005A7611">
      <w:r w:rsidRPr="00ED0DDF">
        <w:rPr>
          <w:rStyle w:val="HideTWBExt"/>
        </w:rPr>
        <w:t>&lt;/Amend&gt;</w:t>
      </w:r>
    </w:p>
    <w:p w14:paraId="3C89D3D3"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69</w:t>
      </w:r>
      <w:r w:rsidRPr="00ED0DDF">
        <w:rPr>
          <w:rStyle w:val="HideTWBExt"/>
          <w:b w:val="0"/>
        </w:rPr>
        <w:t>&lt;/NumAm&gt;</w:t>
      </w:r>
    </w:p>
    <w:p w14:paraId="0E900F89"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7B0B1FE" w14:textId="77777777" w:rsidR="005A7611" w:rsidRPr="00AA693E" w:rsidRDefault="00ED0DDF" w:rsidP="005A7611">
      <w:pPr>
        <w:pStyle w:val="NormalBold"/>
      </w:pPr>
      <w:r w:rsidRPr="00ED0DDF">
        <w:rPr>
          <w:rStyle w:val="HideTWBExt"/>
          <w:b w:val="0"/>
        </w:rPr>
        <w:t>&lt;Article&gt;</w:t>
      </w:r>
      <w:r w:rsidRPr="00AA693E">
        <w:rPr>
          <w:color w:val="0000F0"/>
        </w:rPr>
        <w:t>2 cikk – 1 bekezdés – 17 a pont (új)</w:t>
      </w:r>
      <w:r w:rsidRPr="00ED0DDF">
        <w:rPr>
          <w:rStyle w:val="HideTWBExt"/>
          <w:b w:val="0"/>
        </w:rPr>
        <w:t>&lt;/Article&gt;</w:t>
      </w:r>
    </w:p>
    <w:p w14:paraId="60A93217"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55F38DDF" w14:textId="77777777" w:rsidR="005A7611" w:rsidRPr="00AA693E" w:rsidRDefault="00ED0DDF" w:rsidP="005A7611">
      <w:r w:rsidRPr="00ED0DDF">
        <w:rPr>
          <w:rStyle w:val="HideTWBExt"/>
        </w:rPr>
        <w:t>&lt;Article2&gt;</w:t>
      </w:r>
      <w:r w:rsidRPr="00AA693E">
        <w:rPr>
          <w:color w:val="0000F0"/>
        </w:rPr>
        <w:t>35 cikk – 2 bekezdés – 1 albekezdés – c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877F994" w14:textId="77777777" w:rsidTr="005A7611">
        <w:trPr>
          <w:trHeight w:val="240"/>
          <w:jc w:val="center"/>
        </w:trPr>
        <w:tc>
          <w:tcPr>
            <w:tcW w:w="9752" w:type="dxa"/>
            <w:gridSpan w:val="2"/>
          </w:tcPr>
          <w:p w14:paraId="7B9684F7" w14:textId="77777777" w:rsidR="005A7611" w:rsidRPr="00AA693E" w:rsidRDefault="005A7611"/>
        </w:tc>
      </w:tr>
      <w:tr w:rsidR="008B7DD9" w:rsidRPr="00AA693E" w14:paraId="0F0A199F" w14:textId="77777777" w:rsidTr="005A7611">
        <w:trPr>
          <w:trHeight w:val="240"/>
          <w:jc w:val="center"/>
        </w:trPr>
        <w:tc>
          <w:tcPr>
            <w:tcW w:w="4876" w:type="dxa"/>
            <w:hideMark/>
          </w:tcPr>
          <w:p w14:paraId="0DAE9ABB" w14:textId="77777777" w:rsidR="005A7611" w:rsidRPr="00AA693E" w:rsidRDefault="00ED0DDF">
            <w:pPr>
              <w:pStyle w:val="AmColumnHeading"/>
            </w:pPr>
            <w:r w:rsidRPr="00AA693E">
              <w:rPr>
                <w:color w:val="0000FA"/>
              </w:rPr>
              <w:t>Hatályos szöveg</w:t>
            </w:r>
          </w:p>
        </w:tc>
        <w:tc>
          <w:tcPr>
            <w:tcW w:w="4876" w:type="dxa"/>
            <w:hideMark/>
          </w:tcPr>
          <w:p w14:paraId="7E72A3FD" w14:textId="77777777" w:rsidR="005A7611" w:rsidRPr="00AA693E" w:rsidRDefault="00ED0DDF">
            <w:pPr>
              <w:pStyle w:val="AmColumnHeading"/>
            </w:pPr>
            <w:r w:rsidRPr="00AA693E">
              <w:rPr>
                <w:color w:val="0000F5"/>
              </w:rPr>
              <w:t>Módosítás</w:t>
            </w:r>
          </w:p>
        </w:tc>
      </w:tr>
      <w:tr w:rsidR="008B7DD9" w:rsidRPr="00AA693E" w14:paraId="569C9EC8" w14:textId="77777777" w:rsidTr="005A7611">
        <w:trPr>
          <w:jc w:val="center"/>
        </w:trPr>
        <w:tc>
          <w:tcPr>
            <w:tcW w:w="4876" w:type="dxa"/>
          </w:tcPr>
          <w:p w14:paraId="1185B438" w14:textId="77777777" w:rsidR="005A7611" w:rsidRPr="00AA693E" w:rsidRDefault="005A7611">
            <w:pPr>
              <w:pStyle w:val="Normal6a"/>
            </w:pPr>
          </w:p>
        </w:tc>
        <w:tc>
          <w:tcPr>
            <w:tcW w:w="4876" w:type="dxa"/>
            <w:hideMark/>
          </w:tcPr>
          <w:p w14:paraId="515F7872" w14:textId="77777777" w:rsidR="005A7611" w:rsidRPr="00AA693E" w:rsidRDefault="00ED0DDF">
            <w:pPr>
              <w:pStyle w:val="Normal6a"/>
            </w:pPr>
            <w:r w:rsidRPr="00AA693E">
              <w:rPr>
                <w:b/>
                <w:i/>
                <w:color w:val="000005"/>
              </w:rPr>
              <w:t>17a.</w:t>
            </w:r>
            <w:r w:rsidRPr="00AA693E">
              <w:rPr>
                <w:color w:val="000005"/>
              </w:rPr>
              <w:tab/>
            </w:r>
            <w:r w:rsidRPr="00AA693E">
              <w:rPr>
                <w:b/>
                <w:i/>
                <w:color w:val="000005"/>
              </w:rPr>
              <w:t>a 35. cikk (2) bekezdése első albekezdésének c) pontja helyébe a következő szöveg lép:</w:t>
            </w:r>
          </w:p>
        </w:tc>
      </w:tr>
      <w:tr w:rsidR="008B7DD9" w:rsidRPr="00AA693E" w14:paraId="63140789" w14:textId="77777777" w:rsidTr="005A7611">
        <w:trPr>
          <w:jc w:val="center"/>
        </w:trPr>
        <w:tc>
          <w:tcPr>
            <w:tcW w:w="4876" w:type="dxa"/>
            <w:hideMark/>
          </w:tcPr>
          <w:p w14:paraId="518431AD" w14:textId="77777777" w:rsidR="005A7611" w:rsidRPr="00AA693E" w:rsidRDefault="00ED0DDF">
            <w:pPr>
              <w:pStyle w:val="Normal6a"/>
            </w:pPr>
            <w:r w:rsidRPr="00AA693E">
              <w:rPr>
                <w:color w:val="0000FA"/>
              </w:rPr>
              <w:t xml:space="preserve">c) </w:t>
            </w:r>
            <w:r w:rsidRPr="00AA693E">
              <w:rPr>
                <w:color w:val="0000FA"/>
              </w:rPr>
              <w:t>a nem uniós ABA letelepedése szerinti harmadik ország az engedélyezett ABAK letelepedése szerinti tagállammal és minden olyan tagállammal, amelyben a nem uniós ABA befektetési jegyeit vagy részvényeit forgalmazni kívánják, olyan megállapodást kötött,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kapcso</w:t>
            </w:r>
            <w:r w:rsidRPr="00AA693E">
              <w:rPr>
                <w:color w:val="0000FA"/>
              </w:rPr>
              <w:t>latosakat is, és e harmadik országot az adózási szempontból nem együttműködő országok és területek felülvizsgált európai uniós jegyzékéről szóló tanácsi következtetések I. melléklete nem említi.”;</w:t>
            </w:r>
          </w:p>
        </w:tc>
        <w:tc>
          <w:tcPr>
            <w:tcW w:w="4876" w:type="dxa"/>
            <w:hideMark/>
          </w:tcPr>
          <w:p w14:paraId="57729D93" w14:textId="77777777" w:rsidR="005A7611" w:rsidRPr="00AA693E" w:rsidRDefault="00ED0DDF">
            <w:pPr>
              <w:pStyle w:val="Normal6a"/>
            </w:pPr>
            <w:r w:rsidRPr="00AA693E">
              <w:rPr>
                <w:color w:val="000005"/>
              </w:rPr>
              <w:t>„c) a nem uniós ABA letelepedése szerinti harmadik ország az engedélyezett ABAK letelepedése szerinti tagállammal és minden olyan tagállammal, amelyben a nem uniós ABA befektetési jegyeit vagy részvényeit forgalmazni kívánják, olyan megállapodást kötött,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w:t>
            </w:r>
            <w:r w:rsidRPr="00AA693E">
              <w:rPr>
                <w:color w:val="000005"/>
              </w:rPr>
              <w:t xml:space="preserve">pcsolatosakat is, és e harmadik országot az adózási szempontból nem együttműködő országok és területek felülvizsgált európai uniós jegyzékéről szóló tanácsi következtetések I. </w:t>
            </w:r>
            <w:r w:rsidRPr="00AA693E">
              <w:rPr>
                <w:b/>
                <w:i/>
                <w:color w:val="000005"/>
              </w:rPr>
              <w:t>vagy II.</w:t>
            </w:r>
            <w:r w:rsidRPr="00AA693E">
              <w:rPr>
                <w:color w:val="000005"/>
              </w:rPr>
              <w:t xml:space="preserve"> melléklete nem említi</w:t>
            </w:r>
            <w:r w:rsidRPr="00AA693E">
              <w:rPr>
                <w:b/>
                <w:i/>
                <w:color w:val="000005"/>
              </w:rPr>
              <w:t>, illetve nem szerepel a pénzmosás és a terrorizmusfinanszírozás elleni küzdelmet célzó rendszereikben stratégiai hiányosságokkal rendelkező harmadik országok uniós jegyzékében</w:t>
            </w:r>
            <w:r w:rsidRPr="00AA693E">
              <w:rPr>
                <w:color w:val="000005"/>
              </w:rPr>
              <w:t>.”;</w:t>
            </w:r>
          </w:p>
        </w:tc>
      </w:tr>
    </w:tbl>
    <w:p w14:paraId="12720BA2"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C34F8CE" w14:textId="77777777" w:rsidR="005A7611" w:rsidRPr="00AA693E" w:rsidRDefault="00ED0DDF" w:rsidP="005A7611">
      <w:pPr>
        <w:pStyle w:val="AmCrossRef"/>
      </w:pPr>
      <w:r w:rsidRPr="00AA693E">
        <w:t>(</w:t>
      </w:r>
      <w:hyperlink r:id="rId18" w:history="1">
        <w:r w:rsidR="005A7611" w:rsidRPr="00AA693E">
          <w:rPr>
            <w:rStyle w:val="Hyperlink"/>
          </w:rPr>
          <w:t>https://eur-lex.europa.eu/legal-content/HU/TXT/?uri=CELEX%3A02011L0061-20260416</w:t>
        </w:r>
      </w:hyperlink>
      <w:r w:rsidRPr="00AA693E">
        <w:t>)</w:t>
      </w:r>
    </w:p>
    <w:p w14:paraId="5739BE17" w14:textId="77777777" w:rsidR="005A7611" w:rsidRPr="00AA693E" w:rsidRDefault="00ED0DDF" w:rsidP="005A7611">
      <w:r w:rsidRPr="00ED0DDF">
        <w:rPr>
          <w:rStyle w:val="HideTWBExt"/>
        </w:rPr>
        <w:t>&lt;/Amend&gt;</w:t>
      </w:r>
    </w:p>
    <w:p w14:paraId="5D3E6E97"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70</w:t>
      </w:r>
      <w:r w:rsidRPr="00ED0DDF">
        <w:rPr>
          <w:rStyle w:val="HideTWBExt"/>
          <w:b w:val="0"/>
        </w:rPr>
        <w:t>&lt;/NumAm&gt;</w:t>
      </w:r>
    </w:p>
    <w:p w14:paraId="3F2588D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DFEC4B2" w14:textId="77777777" w:rsidR="005A7611" w:rsidRPr="00AA693E" w:rsidRDefault="00ED0DDF" w:rsidP="005A7611">
      <w:pPr>
        <w:pStyle w:val="NormalBold"/>
      </w:pPr>
      <w:r w:rsidRPr="00ED0DDF">
        <w:rPr>
          <w:rStyle w:val="HideTWBExt"/>
          <w:b w:val="0"/>
        </w:rPr>
        <w:t>&lt;Article&gt;</w:t>
      </w:r>
      <w:r w:rsidRPr="00AA693E">
        <w:rPr>
          <w:color w:val="0000F0"/>
        </w:rPr>
        <w:t>2 cikk – 1 bekezdés – 18 a pont (új)</w:t>
      </w:r>
      <w:r w:rsidRPr="00ED0DDF">
        <w:rPr>
          <w:rStyle w:val="HideTWBExt"/>
          <w:b w:val="0"/>
        </w:rPr>
        <w:t>&lt;/Article&gt;</w:t>
      </w:r>
    </w:p>
    <w:p w14:paraId="51CCA36D"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32A6605E" w14:textId="77777777" w:rsidR="005A7611" w:rsidRPr="00AA693E" w:rsidRDefault="00ED0DDF" w:rsidP="005A7611">
      <w:r w:rsidRPr="00ED0DDF">
        <w:rPr>
          <w:rStyle w:val="HideTWBExt"/>
        </w:rPr>
        <w:t>&lt;Article2&gt;</w:t>
      </w:r>
      <w:r w:rsidRPr="00AA693E">
        <w:rPr>
          <w:color w:val="0000F0"/>
        </w:rPr>
        <w:t>36 cikk – 1 bekezdés – c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D6429AB" w14:textId="77777777" w:rsidTr="005A7611">
        <w:trPr>
          <w:trHeight w:val="240"/>
          <w:jc w:val="center"/>
        </w:trPr>
        <w:tc>
          <w:tcPr>
            <w:tcW w:w="9752" w:type="dxa"/>
            <w:gridSpan w:val="2"/>
          </w:tcPr>
          <w:p w14:paraId="33CBD2D6" w14:textId="77777777" w:rsidR="005A7611" w:rsidRPr="00AA693E" w:rsidRDefault="005A7611"/>
        </w:tc>
      </w:tr>
      <w:tr w:rsidR="008B7DD9" w:rsidRPr="00AA693E" w14:paraId="1C67DF6C" w14:textId="77777777" w:rsidTr="005A7611">
        <w:trPr>
          <w:trHeight w:val="240"/>
          <w:jc w:val="center"/>
        </w:trPr>
        <w:tc>
          <w:tcPr>
            <w:tcW w:w="4876" w:type="dxa"/>
            <w:hideMark/>
          </w:tcPr>
          <w:p w14:paraId="769F5B5C" w14:textId="77777777" w:rsidR="005A7611" w:rsidRPr="00AA693E" w:rsidRDefault="00ED0DDF">
            <w:pPr>
              <w:pStyle w:val="AmColumnHeading"/>
            </w:pPr>
            <w:r w:rsidRPr="00AA693E">
              <w:rPr>
                <w:color w:val="0000FA"/>
              </w:rPr>
              <w:t>Hatályos szöveg</w:t>
            </w:r>
          </w:p>
        </w:tc>
        <w:tc>
          <w:tcPr>
            <w:tcW w:w="4876" w:type="dxa"/>
            <w:hideMark/>
          </w:tcPr>
          <w:p w14:paraId="5A80DB3F" w14:textId="77777777" w:rsidR="005A7611" w:rsidRPr="00AA693E" w:rsidRDefault="00ED0DDF">
            <w:pPr>
              <w:pStyle w:val="AmColumnHeading"/>
            </w:pPr>
            <w:r w:rsidRPr="00AA693E">
              <w:rPr>
                <w:color w:val="0000F5"/>
              </w:rPr>
              <w:t>Módosítás</w:t>
            </w:r>
          </w:p>
        </w:tc>
      </w:tr>
      <w:tr w:rsidR="008B7DD9" w:rsidRPr="00AA693E" w14:paraId="2D439BA5" w14:textId="77777777" w:rsidTr="005A7611">
        <w:trPr>
          <w:jc w:val="center"/>
        </w:trPr>
        <w:tc>
          <w:tcPr>
            <w:tcW w:w="4876" w:type="dxa"/>
          </w:tcPr>
          <w:p w14:paraId="57F2FC6A" w14:textId="77777777" w:rsidR="005A7611" w:rsidRPr="00AA693E" w:rsidRDefault="005A7611">
            <w:pPr>
              <w:pStyle w:val="Normal6a"/>
            </w:pPr>
          </w:p>
        </w:tc>
        <w:tc>
          <w:tcPr>
            <w:tcW w:w="4876" w:type="dxa"/>
            <w:hideMark/>
          </w:tcPr>
          <w:p w14:paraId="1FCA419B" w14:textId="77777777" w:rsidR="005A7611" w:rsidRPr="00AA693E" w:rsidRDefault="00ED0DDF">
            <w:pPr>
              <w:pStyle w:val="Normal6a"/>
            </w:pPr>
            <w:r w:rsidRPr="00AA693E">
              <w:rPr>
                <w:b/>
                <w:i/>
                <w:color w:val="000005"/>
              </w:rPr>
              <w:t>18a.</w:t>
            </w:r>
            <w:r w:rsidRPr="00AA693E">
              <w:rPr>
                <w:color w:val="000005"/>
              </w:rPr>
              <w:tab/>
            </w:r>
            <w:r w:rsidRPr="00AA693E">
              <w:rPr>
                <w:b/>
                <w:i/>
                <w:color w:val="000005"/>
              </w:rPr>
              <w:t>a 36. cikk (1) bekezdésének c) pontja helyébe a következő szöveg lép:</w:t>
            </w:r>
          </w:p>
        </w:tc>
      </w:tr>
      <w:tr w:rsidR="008B7DD9" w:rsidRPr="00AA693E" w14:paraId="32A97726" w14:textId="77777777" w:rsidTr="005A7611">
        <w:trPr>
          <w:jc w:val="center"/>
        </w:trPr>
        <w:tc>
          <w:tcPr>
            <w:tcW w:w="4876" w:type="dxa"/>
            <w:hideMark/>
          </w:tcPr>
          <w:p w14:paraId="15B6D599" w14:textId="77777777" w:rsidR="005A7611" w:rsidRPr="00AA693E" w:rsidRDefault="00ED0DDF">
            <w:pPr>
              <w:pStyle w:val="Normal6a"/>
            </w:pPr>
            <w:r w:rsidRPr="00AA693E">
              <w:rPr>
                <w:color w:val="0000FA"/>
              </w:rPr>
              <w:t>c)</w:t>
            </w:r>
            <w:r w:rsidRPr="00AA693E">
              <w:rPr>
                <w:color w:val="0000FA"/>
              </w:rPr>
              <w:tab/>
            </w:r>
            <w:r w:rsidRPr="00AA693E">
              <w:rPr>
                <w:color w:val="0000FA"/>
              </w:rPr>
              <w:t xml:space="preserve">a nem uniós ABA letelepedése szerinti harmadik ország </w:t>
            </w:r>
            <w:r w:rsidRPr="00AA693E">
              <w:rPr>
                <w:b/>
                <w:i/>
                <w:color w:val="0000FA"/>
              </w:rPr>
              <w:t>nincs az (EU) 2015/849 irányelv 9. cikkének (2) bekezdése alapján kiemelt kockázatot jelentő</w:t>
            </w:r>
            <w:r w:rsidRPr="00AA693E">
              <w:rPr>
                <w:color w:val="0000FA"/>
              </w:rPr>
              <w:t xml:space="preserve"> harmadik </w:t>
            </w:r>
            <w:r w:rsidRPr="00AA693E">
              <w:rPr>
                <w:b/>
                <w:i/>
                <w:color w:val="0000FA"/>
              </w:rPr>
              <w:t>országként</w:t>
            </w:r>
            <w:r w:rsidRPr="00AA693E">
              <w:rPr>
                <w:color w:val="0000FA"/>
              </w:rPr>
              <w:t xml:space="preserve"> </w:t>
            </w:r>
            <w:r w:rsidRPr="00AA693E">
              <w:rPr>
                <w:b/>
                <w:i/>
                <w:color w:val="0000FA"/>
              </w:rPr>
              <w:t>azonosítva</w:t>
            </w:r>
            <w:r w:rsidRPr="00AA693E">
              <w:rPr>
                <w:color w:val="0000FA"/>
              </w:rPr>
              <w:t>;”;</w:t>
            </w:r>
          </w:p>
        </w:tc>
        <w:tc>
          <w:tcPr>
            <w:tcW w:w="4876" w:type="dxa"/>
            <w:hideMark/>
          </w:tcPr>
          <w:p w14:paraId="222CFB17" w14:textId="77777777" w:rsidR="005A7611" w:rsidRPr="00AA693E" w:rsidRDefault="00ED0DDF">
            <w:pPr>
              <w:pStyle w:val="Normal6a"/>
            </w:pPr>
            <w:r w:rsidRPr="00AA693E">
              <w:rPr>
                <w:color w:val="000005"/>
              </w:rPr>
              <w:t xml:space="preserve">„c) a nem uniós ABA letelepedése szerinti harmadik ország </w:t>
            </w:r>
            <w:r w:rsidRPr="00AA693E">
              <w:rPr>
                <w:b/>
                <w:i/>
                <w:color w:val="000005"/>
              </w:rPr>
              <w:t>az engedélyezett ABAK letelepedése szerinti tagállammal és a nem uniós ABA befektetési jegyei vagy részvényei forgalmazásának helyszínéül javasolt tagállamokkal olyan megállapodást kötött, amely teljes mértékben megfelel a jövedelem és a vagyon adóztatásáról szóló OECD-modellegyezmény 26. cikkében meghatározott szabályoknak, és biztosítja az adóügyi információk tényleges cseréjét, beleértve adott esetben a többoldalú adómegállapodásokkal kapcsolatosakat is, és az adózási szempontból nem együttműködő országo</w:t>
            </w:r>
            <w:r w:rsidRPr="00AA693E">
              <w:rPr>
                <w:b/>
                <w:i/>
                <w:color w:val="000005"/>
              </w:rPr>
              <w:t>k és területek felülvizsgált európai uniós jegyzékéről szóló 2020. évi tanácsi következtetések I. vagy II. melléklete nem említi</w:t>
            </w:r>
            <w:r w:rsidRPr="00AA693E">
              <w:rPr>
                <w:color w:val="000005"/>
              </w:rPr>
              <w:t xml:space="preserve"> </w:t>
            </w:r>
            <w:r w:rsidRPr="00AA693E">
              <w:rPr>
                <w:b/>
                <w:i/>
                <w:color w:val="000005"/>
              </w:rPr>
              <w:t>a</w:t>
            </w:r>
            <w:r w:rsidRPr="00AA693E">
              <w:rPr>
                <w:color w:val="000005"/>
              </w:rPr>
              <w:t xml:space="preserve"> harmadik </w:t>
            </w:r>
            <w:r w:rsidRPr="00AA693E">
              <w:rPr>
                <w:b/>
                <w:i/>
                <w:color w:val="000005"/>
              </w:rPr>
              <w:t>országot, illetve az nem szerepel a pénzmosás és a terrorizmusfinanszírozás elleni küzdelmet célzó rendszereikben stratégiai hiányosságokkal rendelkező harmadik országok uniós jegyzékében</w:t>
            </w:r>
            <w:r w:rsidRPr="00AA693E">
              <w:rPr>
                <w:color w:val="000005"/>
              </w:rPr>
              <w:t>.”;</w:t>
            </w:r>
          </w:p>
        </w:tc>
      </w:tr>
    </w:tbl>
    <w:p w14:paraId="2A4CC5D2"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E4DDB09" w14:textId="77777777" w:rsidR="005A7611" w:rsidRPr="00AA693E" w:rsidRDefault="00ED0DDF" w:rsidP="005A7611">
      <w:pPr>
        <w:pStyle w:val="AmCrossRef"/>
      </w:pPr>
      <w:r w:rsidRPr="00AA693E">
        <w:t>(</w:t>
      </w:r>
      <w:hyperlink r:id="rId19" w:history="1">
        <w:r w:rsidR="005A7611" w:rsidRPr="00AA693E">
          <w:rPr>
            <w:rStyle w:val="Hyperlink"/>
          </w:rPr>
          <w:t>https://eur-lex.europa.eu/legal-content/HU/TXT/?uri=CELEX%3A02011L0061-20260416</w:t>
        </w:r>
      </w:hyperlink>
      <w:r w:rsidRPr="00AA693E">
        <w:t>)</w:t>
      </w:r>
    </w:p>
    <w:p w14:paraId="6BD8C8A0" w14:textId="77777777" w:rsidR="005A7611" w:rsidRPr="00AA693E" w:rsidRDefault="00ED0DDF" w:rsidP="005A7611">
      <w:r w:rsidRPr="00ED0DDF">
        <w:rPr>
          <w:rStyle w:val="HideTWBExt"/>
        </w:rPr>
        <w:t>&lt;/Amend&gt;</w:t>
      </w:r>
    </w:p>
    <w:p w14:paraId="76959297"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71</w:t>
      </w:r>
      <w:r w:rsidRPr="00ED0DDF">
        <w:rPr>
          <w:rStyle w:val="HideTWBExt"/>
          <w:b w:val="0"/>
        </w:rPr>
        <w:t>&lt;/NumAm&gt;</w:t>
      </w:r>
    </w:p>
    <w:p w14:paraId="63259D6B" w14:textId="77777777" w:rsidR="005A7611" w:rsidRPr="00AA693E" w:rsidRDefault="00ED0DDF" w:rsidP="005A7611">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351507BC" w14:textId="77777777" w:rsidR="005A7611" w:rsidRPr="00AA693E" w:rsidRDefault="00ED0DDF" w:rsidP="005A7611">
      <w:pPr>
        <w:pStyle w:val="NormalBold"/>
      </w:pPr>
      <w:r w:rsidRPr="00ED0DDF">
        <w:rPr>
          <w:rStyle w:val="HideTWBExt"/>
          <w:b w:val="0"/>
        </w:rPr>
        <w:t>&lt;Article&gt;</w:t>
      </w:r>
      <w:r w:rsidRPr="00AA693E">
        <w:rPr>
          <w:color w:val="0000F0"/>
        </w:rPr>
        <w:t>2 cikk – 1 bekezdés – 18 b pont (új)</w:t>
      </w:r>
      <w:r w:rsidRPr="00ED0DDF">
        <w:rPr>
          <w:rStyle w:val="HideTWBExt"/>
          <w:b w:val="0"/>
        </w:rPr>
        <w:t>&lt;/Article&gt;</w:t>
      </w:r>
    </w:p>
    <w:p w14:paraId="02D6866D"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7AEFAFE1" w14:textId="77777777" w:rsidR="005A7611" w:rsidRPr="00AA693E" w:rsidRDefault="00ED0DDF" w:rsidP="005A7611">
      <w:r w:rsidRPr="00ED0DDF">
        <w:rPr>
          <w:rStyle w:val="HideTWBExt"/>
        </w:rPr>
        <w:t>&lt;Article2&gt;</w:t>
      </w:r>
      <w:r w:rsidRPr="00AA693E">
        <w:rPr>
          <w:color w:val="0000F0"/>
        </w:rPr>
        <w:t>37 cikk – 7 bekezdés – 1 albekezdés – f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1F9B35D" w14:textId="77777777" w:rsidTr="006F042D">
        <w:trPr>
          <w:trHeight w:val="240"/>
          <w:jc w:val="center"/>
        </w:trPr>
        <w:tc>
          <w:tcPr>
            <w:tcW w:w="9752" w:type="dxa"/>
            <w:gridSpan w:val="2"/>
          </w:tcPr>
          <w:p w14:paraId="583B31FE" w14:textId="77777777" w:rsidR="005A7611" w:rsidRPr="00AA693E" w:rsidRDefault="005A7611"/>
        </w:tc>
      </w:tr>
      <w:tr w:rsidR="008B7DD9" w:rsidRPr="00AA693E" w14:paraId="4B1BCD07" w14:textId="77777777" w:rsidTr="006F042D">
        <w:trPr>
          <w:trHeight w:val="240"/>
          <w:jc w:val="center"/>
        </w:trPr>
        <w:tc>
          <w:tcPr>
            <w:tcW w:w="4876" w:type="dxa"/>
            <w:hideMark/>
          </w:tcPr>
          <w:p w14:paraId="1362EBAD" w14:textId="77777777" w:rsidR="005A7611" w:rsidRPr="00AA693E" w:rsidRDefault="00ED0DDF">
            <w:pPr>
              <w:pStyle w:val="AmColumnHeading"/>
            </w:pPr>
            <w:r w:rsidRPr="00AA693E">
              <w:rPr>
                <w:color w:val="0000FA"/>
              </w:rPr>
              <w:t>Hatályos szöveg</w:t>
            </w:r>
          </w:p>
        </w:tc>
        <w:tc>
          <w:tcPr>
            <w:tcW w:w="4876" w:type="dxa"/>
            <w:hideMark/>
          </w:tcPr>
          <w:p w14:paraId="54F80D1C" w14:textId="77777777" w:rsidR="005A7611" w:rsidRPr="00AA693E" w:rsidRDefault="00ED0DDF">
            <w:pPr>
              <w:pStyle w:val="AmColumnHeading"/>
            </w:pPr>
            <w:r w:rsidRPr="00AA693E">
              <w:rPr>
                <w:color w:val="0000F5"/>
              </w:rPr>
              <w:t>Módosítás</w:t>
            </w:r>
          </w:p>
        </w:tc>
      </w:tr>
      <w:tr w:rsidR="008B7DD9" w:rsidRPr="00AA693E" w14:paraId="6600F25A" w14:textId="77777777" w:rsidTr="006F042D">
        <w:trPr>
          <w:jc w:val="center"/>
        </w:trPr>
        <w:tc>
          <w:tcPr>
            <w:tcW w:w="4876" w:type="dxa"/>
          </w:tcPr>
          <w:p w14:paraId="049567EE" w14:textId="77777777" w:rsidR="006F042D" w:rsidRPr="00AA693E" w:rsidRDefault="006F042D" w:rsidP="006F042D">
            <w:pPr>
              <w:pStyle w:val="Normal6a"/>
            </w:pPr>
          </w:p>
        </w:tc>
        <w:tc>
          <w:tcPr>
            <w:tcW w:w="4876" w:type="dxa"/>
            <w:hideMark/>
          </w:tcPr>
          <w:p w14:paraId="72C0B587" w14:textId="77777777" w:rsidR="006F042D" w:rsidRPr="00AA693E" w:rsidRDefault="00ED0DDF" w:rsidP="006F042D">
            <w:pPr>
              <w:pStyle w:val="Normal6a"/>
            </w:pPr>
            <w:r w:rsidRPr="00AA693E">
              <w:rPr>
                <w:b/>
                <w:i/>
                <w:color w:val="000005"/>
              </w:rPr>
              <w:t>18b.</w:t>
            </w:r>
            <w:r w:rsidRPr="00AA693E">
              <w:rPr>
                <w:color w:val="000005"/>
              </w:rPr>
              <w:tab/>
            </w:r>
            <w:r w:rsidRPr="00AA693E">
              <w:rPr>
                <w:b/>
                <w:i/>
                <w:color w:val="000005"/>
              </w:rPr>
              <w:t>a 37. cikk (7) bekezdése első albekezdésének f) pontja helyébe a következő szöveg lép:</w:t>
            </w:r>
          </w:p>
        </w:tc>
      </w:tr>
      <w:tr w:rsidR="008B7DD9" w:rsidRPr="00AA693E" w14:paraId="301D6FF5" w14:textId="77777777" w:rsidTr="006F042D">
        <w:trPr>
          <w:jc w:val="center"/>
        </w:trPr>
        <w:tc>
          <w:tcPr>
            <w:tcW w:w="4876" w:type="dxa"/>
            <w:hideMark/>
          </w:tcPr>
          <w:p w14:paraId="4D5E5FB4" w14:textId="77777777" w:rsidR="005A7611" w:rsidRPr="00AA693E" w:rsidRDefault="00ED0DDF">
            <w:pPr>
              <w:pStyle w:val="Normal6a"/>
            </w:pPr>
            <w:r w:rsidRPr="00AA693E">
              <w:rPr>
                <w:color w:val="0000FA"/>
              </w:rPr>
              <w:t>f) a nem uniós ABAK letelepedése szerinti harmadik ország olyan megállapodást kötött a referencia-tagállammal,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kapcsolatosakat is, és e harmadik országot az adózási szempontból nem együttműködő országok és területek felülvizsgált európai uniós jegyzékéről s</w:t>
            </w:r>
            <w:r w:rsidRPr="00AA693E">
              <w:rPr>
                <w:color w:val="0000FA"/>
              </w:rPr>
              <w:t>zóló tanácsi következtetések I. melléklete nem említi.”;</w:t>
            </w:r>
          </w:p>
        </w:tc>
        <w:tc>
          <w:tcPr>
            <w:tcW w:w="4876" w:type="dxa"/>
            <w:hideMark/>
          </w:tcPr>
          <w:p w14:paraId="388A63A5" w14:textId="77777777" w:rsidR="005A7611" w:rsidRPr="00AA693E" w:rsidRDefault="00ED0DDF">
            <w:pPr>
              <w:pStyle w:val="Normal6a"/>
            </w:pPr>
            <w:r w:rsidRPr="00AA693E">
              <w:rPr>
                <w:color w:val="000005"/>
              </w:rPr>
              <w:t xml:space="preserve">„f) a nem uniós ABAK letelepedése szerinti harmadik ország olyan megállapodást kötött a referencia-tagállammal,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kapcsolatosakat is, és e harmadik országot az adózási szempontból nem együttműködő országok és területek felülvizsgált európai uniós jegyzékéről </w:t>
            </w:r>
            <w:r w:rsidRPr="00AA693E">
              <w:rPr>
                <w:color w:val="000005"/>
              </w:rPr>
              <w:t xml:space="preserve">szóló tanácsi következtetések I. </w:t>
            </w:r>
            <w:r w:rsidRPr="00AA693E">
              <w:rPr>
                <w:b/>
                <w:i/>
                <w:color w:val="000005"/>
              </w:rPr>
              <w:t>vagy II.</w:t>
            </w:r>
            <w:r w:rsidRPr="00AA693E">
              <w:rPr>
                <w:color w:val="000005"/>
              </w:rPr>
              <w:t xml:space="preserve"> melléklete nem említi</w:t>
            </w:r>
            <w:r w:rsidRPr="00AA693E">
              <w:rPr>
                <w:b/>
                <w:i/>
                <w:color w:val="000005"/>
              </w:rPr>
              <w:t>, illetve nem szerepel a pénzmosás és a terrorizmusfinanszírozás elleni küzdelmet célzó rendszereikben stratégiai hiányosságokkal rendelkező harmadik országok uniós jegyzékében</w:t>
            </w:r>
            <w:r w:rsidRPr="00AA693E">
              <w:rPr>
                <w:color w:val="000005"/>
              </w:rPr>
              <w:t>.”;</w:t>
            </w:r>
          </w:p>
        </w:tc>
      </w:tr>
    </w:tbl>
    <w:p w14:paraId="745CDAA0"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93C170D" w14:textId="77777777" w:rsidR="005A7611" w:rsidRPr="00AA693E" w:rsidRDefault="00ED0DDF" w:rsidP="005A7611">
      <w:pPr>
        <w:pStyle w:val="AmCrossRef"/>
      </w:pPr>
      <w:r w:rsidRPr="00AA693E">
        <w:t>(</w:t>
      </w:r>
      <w:hyperlink r:id="rId20" w:history="1">
        <w:r w:rsidR="005A7611" w:rsidRPr="00AA693E">
          <w:rPr>
            <w:rStyle w:val="Hyperlink"/>
          </w:rPr>
          <w:t>https://eur-lex.europa.eu/legal-content/HU/TXT/?uri=CELEX%3A02011L0061-20260416</w:t>
        </w:r>
      </w:hyperlink>
      <w:r w:rsidRPr="00AA693E">
        <w:t>)</w:t>
      </w:r>
    </w:p>
    <w:p w14:paraId="014D08FF" w14:textId="77777777" w:rsidR="005A7611" w:rsidRPr="00AA693E" w:rsidRDefault="00ED0DDF" w:rsidP="005A7611">
      <w:r w:rsidRPr="00ED0DDF">
        <w:rPr>
          <w:rStyle w:val="HideTWBExt"/>
        </w:rPr>
        <w:t>&lt;/Amend&gt;</w:t>
      </w:r>
    </w:p>
    <w:p w14:paraId="035EC5C1"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72</w:t>
      </w:r>
      <w:r w:rsidRPr="00ED0DDF">
        <w:rPr>
          <w:rStyle w:val="HideTWBExt"/>
          <w:b w:val="0"/>
        </w:rPr>
        <w:t>&lt;/NumAm&gt;</w:t>
      </w:r>
    </w:p>
    <w:p w14:paraId="65D5298C"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DA7BA2E" w14:textId="77777777" w:rsidR="005A7611" w:rsidRPr="00AA693E" w:rsidRDefault="00ED0DDF" w:rsidP="005A7611">
      <w:pPr>
        <w:pStyle w:val="NormalBold"/>
      </w:pPr>
      <w:r w:rsidRPr="00ED0DDF">
        <w:rPr>
          <w:rStyle w:val="HideTWBExt"/>
          <w:b w:val="0"/>
        </w:rPr>
        <w:t>&lt;Article&gt;</w:t>
      </w:r>
      <w:r w:rsidRPr="00AA693E">
        <w:rPr>
          <w:color w:val="0000F0"/>
        </w:rPr>
        <w:t>2 cikk – 1 bekezdés – 18 c pont (új)</w:t>
      </w:r>
      <w:r w:rsidRPr="00ED0DDF">
        <w:rPr>
          <w:rStyle w:val="HideTWBExt"/>
          <w:b w:val="0"/>
        </w:rPr>
        <w:t>&lt;/Article&gt;</w:t>
      </w:r>
    </w:p>
    <w:p w14:paraId="669E5AE3"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6411B10C" w14:textId="77777777" w:rsidR="005A7611" w:rsidRPr="00AA693E" w:rsidRDefault="00ED0DDF" w:rsidP="005A7611">
      <w:r w:rsidRPr="00ED0DDF">
        <w:rPr>
          <w:rStyle w:val="HideTWBExt"/>
        </w:rPr>
        <w:t>&lt;Article2&gt;</w:t>
      </w:r>
      <w:r w:rsidRPr="00AA693E">
        <w:rPr>
          <w:color w:val="0000F0"/>
        </w:rPr>
        <w:t>40 cikk – 2 bekezdés – 1 albekezdés – c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D8D3256" w14:textId="77777777" w:rsidTr="005A7611">
        <w:trPr>
          <w:trHeight w:val="240"/>
          <w:jc w:val="center"/>
        </w:trPr>
        <w:tc>
          <w:tcPr>
            <w:tcW w:w="9752" w:type="dxa"/>
            <w:gridSpan w:val="2"/>
          </w:tcPr>
          <w:p w14:paraId="15C1F97F" w14:textId="77777777" w:rsidR="005A7611" w:rsidRPr="00AA693E" w:rsidRDefault="005A7611"/>
        </w:tc>
      </w:tr>
      <w:tr w:rsidR="008B7DD9" w:rsidRPr="00AA693E" w14:paraId="612C0B54" w14:textId="77777777" w:rsidTr="005A7611">
        <w:trPr>
          <w:trHeight w:val="240"/>
          <w:jc w:val="center"/>
        </w:trPr>
        <w:tc>
          <w:tcPr>
            <w:tcW w:w="4876" w:type="dxa"/>
            <w:hideMark/>
          </w:tcPr>
          <w:p w14:paraId="3CD0E5BC" w14:textId="77777777" w:rsidR="005A7611" w:rsidRPr="00AA693E" w:rsidRDefault="00ED0DDF">
            <w:pPr>
              <w:pStyle w:val="AmColumnHeading"/>
            </w:pPr>
            <w:r w:rsidRPr="00AA693E">
              <w:rPr>
                <w:color w:val="0000FA"/>
              </w:rPr>
              <w:t>Hatályos szöveg</w:t>
            </w:r>
          </w:p>
        </w:tc>
        <w:tc>
          <w:tcPr>
            <w:tcW w:w="4876" w:type="dxa"/>
            <w:hideMark/>
          </w:tcPr>
          <w:p w14:paraId="350A24A1" w14:textId="77777777" w:rsidR="005A7611" w:rsidRPr="00AA693E" w:rsidRDefault="00ED0DDF">
            <w:pPr>
              <w:pStyle w:val="AmColumnHeading"/>
            </w:pPr>
            <w:r w:rsidRPr="00AA693E">
              <w:rPr>
                <w:color w:val="0000F5"/>
              </w:rPr>
              <w:t>Módosítás</w:t>
            </w:r>
          </w:p>
        </w:tc>
      </w:tr>
      <w:tr w:rsidR="008B7DD9" w:rsidRPr="00AA693E" w14:paraId="628A9B34" w14:textId="77777777" w:rsidTr="005A7611">
        <w:trPr>
          <w:jc w:val="center"/>
        </w:trPr>
        <w:tc>
          <w:tcPr>
            <w:tcW w:w="4876" w:type="dxa"/>
          </w:tcPr>
          <w:p w14:paraId="71BB835C" w14:textId="77777777" w:rsidR="005A7611" w:rsidRPr="00AA693E" w:rsidRDefault="005A7611">
            <w:pPr>
              <w:pStyle w:val="Normal6a"/>
            </w:pPr>
          </w:p>
        </w:tc>
        <w:tc>
          <w:tcPr>
            <w:tcW w:w="4876" w:type="dxa"/>
            <w:hideMark/>
          </w:tcPr>
          <w:p w14:paraId="41AB4533" w14:textId="77777777" w:rsidR="005A7611" w:rsidRPr="00AA693E" w:rsidRDefault="00ED0DDF">
            <w:pPr>
              <w:pStyle w:val="Normal6a"/>
            </w:pPr>
            <w:r w:rsidRPr="00AA693E">
              <w:rPr>
                <w:b/>
                <w:i/>
                <w:color w:val="000005"/>
              </w:rPr>
              <w:t>18c.</w:t>
            </w:r>
            <w:r w:rsidRPr="00AA693E">
              <w:rPr>
                <w:color w:val="000005"/>
              </w:rPr>
              <w:tab/>
            </w:r>
            <w:r w:rsidRPr="00AA693E">
              <w:rPr>
                <w:b/>
                <w:i/>
                <w:color w:val="000005"/>
              </w:rPr>
              <w:t xml:space="preserve">a 40. cikk (2) bekezdése első albekezdésének c) pontja helyébe a </w:t>
            </w:r>
            <w:r w:rsidRPr="00AA693E">
              <w:rPr>
                <w:b/>
                <w:i/>
                <w:color w:val="000005"/>
              </w:rPr>
              <w:lastRenderedPageBreak/>
              <w:t>következő szöveg lép:</w:t>
            </w:r>
          </w:p>
        </w:tc>
      </w:tr>
      <w:tr w:rsidR="008B7DD9" w:rsidRPr="00AA693E" w14:paraId="1E76F88D" w14:textId="77777777" w:rsidTr="005A7611">
        <w:trPr>
          <w:jc w:val="center"/>
        </w:trPr>
        <w:tc>
          <w:tcPr>
            <w:tcW w:w="4876" w:type="dxa"/>
            <w:hideMark/>
          </w:tcPr>
          <w:p w14:paraId="7A710662" w14:textId="77777777" w:rsidR="005A7611" w:rsidRPr="00AA693E" w:rsidRDefault="00ED0DDF">
            <w:pPr>
              <w:pStyle w:val="Normal6a"/>
            </w:pPr>
            <w:r w:rsidRPr="00AA693E">
              <w:rPr>
                <w:color w:val="0000FA"/>
              </w:rPr>
              <w:lastRenderedPageBreak/>
              <w:t xml:space="preserve">c) </w:t>
            </w:r>
            <w:r w:rsidRPr="00AA693E">
              <w:rPr>
                <w:color w:val="0000FA"/>
              </w:rPr>
              <w:t>a nem uniós ABA letelepedése szerinti harmadik ország olyan megállapodást kötött a referencia-tagállammal és minden olyan további tagállammal, amelyben a nem uniós ABA befektetési jegyeit vagy részvényeit forgalmazni kívánják,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kapcsolatosakat is, és e harma</w:t>
            </w:r>
            <w:r w:rsidRPr="00AA693E">
              <w:rPr>
                <w:color w:val="0000FA"/>
              </w:rPr>
              <w:t>dik országot az adózási szempontból nem együttműködő országok és területek felülvizsgált európai uniós jegyzékéről szóló tanácsi következtetések I. melléklete nem említi.”;</w:t>
            </w:r>
          </w:p>
        </w:tc>
        <w:tc>
          <w:tcPr>
            <w:tcW w:w="4876" w:type="dxa"/>
            <w:hideMark/>
          </w:tcPr>
          <w:p w14:paraId="5D0EDE67" w14:textId="77777777" w:rsidR="005A7611" w:rsidRPr="00AA693E" w:rsidRDefault="00ED0DDF">
            <w:pPr>
              <w:pStyle w:val="Normal6a"/>
            </w:pPr>
            <w:r w:rsidRPr="00AA693E">
              <w:rPr>
                <w:color w:val="000005"/>
              </w:rPr>
              <w:t>„c) a nem uniós ABA letelepedése szerinti harmadik ország olyan megállapodást kötött a referencia-tagállammal és minden olyan további tagállammal, amelyben a nem uniós ABA befektetési jegyeit vagy részvényeit forgalmazni kívánják,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kapcsolatosakat is, és e h</w:t>
            </w:r>
            <w:r w:rsidRPr="00AA693E">
              <w:rPr>
                <w:color w:val="000005"/>
              </w:rPr>
              <w:t xml:space="preserve">armadik országot az adózási szempontból nem együttműködő országok és területek felülvizsgált európai uniós jegyzékéről szóló tanácsi következtetések I. </w:t>
            </w:r>
            <w:r w:rsidRPr="00AA693E">
              <w:rPr>
                <w:b/>
                <w:i/>
                <w:color w:val="000005"/>
              </w:rPr>
              <w:t>vagy II.</w:t>
            </w:r>
            <w:r w:rsidRPr="00AA693E">
              <w:rPr>
                <w:color w:val="000005"/>
              </w:rPr>
              <w:t xml:space="preserve"> melléklete nem említi</w:t>
            </w:r>
            <w:r w:rsidRPr="00AA693E">
              <w:rPr>
                <w:b/>
                <w:i/>
                <w:color w:val="000005"/>
              </w:rPr>
              <w:t>, illetve nem szerepel a pénzmosás és a terrorizmusfinanszírozás elleni küzdelmet célzó rendszereikben stratégiai hiányosságokkal rendelkező harmadik országok uniós jegyzékében</w:t>
            </w:r>
            <w:r w:rsidRPr="00AA693E">
              <w:rPr>
                <w:color w:val="000005"/>
              </w:rPr>
              <w:t>.”;</w:t>
            </w:r>
          </w:p>
        </w:tc>
      </w:tr>
    </w:tbl>
    <w:p w14:paraId="5529F89C"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6336C23" w14:textId="77777777" w:rsidR="005A7611" w:rsidRPr="00AA693E" w:rsidRDefault="00ED0DDF" w:rsidP="005A7611">
      <w:pPr>
        <w:pStyle w:val="AmCrossRef"/>
      </w:pPr>
      <w:r w:rsidRPr="00AA693E">
        <w:t>(</w:t>
      </w:r>
      <w:hyperlink r:id="rId21" w:history="1">
        <w:r w:rsidR="005A7611" w:rsidRPr="00AA693E">
          <w:rPr>
            <w:rStyle w:val="Hyperlink"/>
          </w:rPr>
          <w:t>https://eur-lex.europa.eu/legal-content/HU/TXT/?uri=CELEX%3A02011L0061-20260416</w:t>
        </w:r>
      </w:hyperlink>
      <w:r w:rsidRPr="00AA693E">
        <w:t>)</w:t>
      </w:r>
    </w:p>
    <w:p w14:paraId="3DC85108" w14:textId="77777777" w:rsidR="005A7611" w:rsidRPr="00AA693E" w:rsidRDefault="00ED0DDF" w:rsidP="005A7611">
      <w:r w:rsidRPr="00ED0DDF">
        <w:rPr>
          <w:rStyle w:val="HideTWBExt"/>
        </w:rPr>
        <w:t>&lt;/Amend&gt;</w:t>
      </w:r>
    </w:p>
    <w:p w14:paraId="48D98356" w14:textId="77777777" w:rsidR="00D92F0D" w:rsidRPr="00AA693E" w:rsidRDefault="00ED0DDF" w:rsidP="00D92F0D">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73</w:t>
      </w:r>
      <w:r w:rsidRPr="00ED0DDF">
        <w:rPr>
          <w:rStyle w:val="HideTWBExt"/>
          <w:b w:val="0"/>
        </w:rPr>
        <w:t>&lt;/NumAm&gt;</w:t>
      </w:r>
    </w:p>
    <w:p w14:paraId="5B905581" w14:textId="77777777" w:rsidR="00D92F0D" w:rsidRPr="00AA693E" w:rsidRDefault="00ED0DDF" w:rsidP="00D92F0D">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B2D18D8" w14:textId="77777777" w:rsidR="00D92F0D" w:rsidRPr="00AA693E" w:rsidRDefault="00ED0DDF" w:rsidP="00D92F0D">
      <w:pPr>
        <w:pStyle w:val="NormalBold"/>
      </w:pPr>
      <w:r w:rsidRPr="00ED0DDF">
        <w:rPr>
          <w:rStyle w:val="HideTWBExt"/>
          <w:b w:val="0"/>
        </w:rPr>
        <w:t>&lt;Article&gt;</w:t>
      </w:r>
      <w:r w:rsidRPr="00AA693E">
        <w:rPr>
          <w:color w:val="0000F0"/>
        </w:rPr>
        <w:t>2 cikk – 1 bekezdés – 18 d pont (új)</w:t>
      </w:r>
      <w:r w:rsidRPr="00ED0DDF">
        <w:rPr>
          <w:rStyle w:val="HideTWBExt"/>
          <w:b w:val="0"/>
        </w:rPr>
        <w:t>&lt;/Article&gt;</w:t>
      </w:r>
    </w:p>
    <w:p w14:paraId="1C1EEE4A" w14:textId="77777777" w:rsidR="00D92F0D" w:rsidRPr="00AA693E" w:rsidRDefault="00ED0DDF" w:rsidP="00D92F0D">
      <w:r w:rsidRPr="00ED0DDF">
        <w:rPr>
          <w:rStyle w:val="HideTWBExt"/>
        </w:rPr>
        <w:t>&lt;DocAmend2&gt;</w:t>
      </w:r>
      <w:r w:rsidRPr="00AA693E">
        <w:rPr>
          <w:color w:val="0000F0"/>
        </w:rPr>
        <w:t>2011/61/EU irányelv</w:t>
      </w:r>
      <w:r w:rsidRPr="00ED0DDF">
        <w:rPr>
          <w:rStyle w:val="HideTWBExt"/>
        </w:rPr>
        <w:t>&lt;/DocAmend2&gt;</w:t>
      </w:r>
    </w:p>
    <w:p w14:paraId="69A83BDC" w14:textId="77777777" w:rsidR="00D92F0D" w:rsidRPr="00AA693E" w:rsidRDefault="00ED0DDF" w:rsidP="00D92F0D">
      <w:r w:rsidRPr="00ED0DDF">
        <w:rPr>
          <w:rStyle w:val="HideTWBExt"/>
        </w:rPr>
        <w:t>&lt;Article2&gt;</w:t>
      </w:r>
      <w:r w:rsidRPr="00AA693E">
        <w:rPr>
          <w:color w:val="0000F0"/>
        </w:rPr>
        <w:t>42 cikk – 1 bekezdés – 1 albekezdés – d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A962FAA" w14:textId="77777777" w:rsidTr="00E8180A">
        <w:trPr>
          <w:trHeight w:val="240"/>
          <w:jc w:val="center"/>
        </w:trPr>
        <w:tc>
          <w:tcPr>
            <w:tcW w:w="9752" w:type="dxa"/>
            <w:gridSpan w:val="2"/>
          </w:tcPr>
          <w:p w14:paraId="760D62DA" w14:textId="77777777" w:rsidR="00D92F0D" w:rsidRPr="00AA693E" w:rsidRDefault="00D92F0D" w:rsidP="00E8180A"/>
        </w:tc>
      </w:tr>
      <w:tr w:rsidR="008B7DD9" w:rsidRPr="00AA693E" w14:paraId="4E3CB5A0" w14:textId="77777777" w:rsidTr="00E8180A">
        <w:trPr>
          <w:trHeight w:val="240"/>
          <w:jc w:val="center"/>
        </w:trPr>
        <w:tc>
          <w:tcPr>
            <w:tcW w:w="4876" w:type="dxa"/>
            <w:hideMark/>
          </w:tcPr>
          <w:p w14:paraId="6EAF914E" w14:textId="77777777" w:rsidR="00D92F0D" w:rsidRPr="00AA693E" w:rsidRDefault="00ED0DDF" w:rsidP="00E8180A">
            <w:pPr>
              <w:pStyle w:val="AmColumnHeading"/>
            </w:pPr>
            <w:r w:rsidRPr="00AA693E">
              <w:rPr>
                <w:color w:val="0000FA"/>
              </w:rPr>
              <w:t>Hatályos szöveg</w:t>
            </w:r>
          </w:p>
        </w:tc>
        <w:tc>
          <w:tcPr>
            <w:tcW w:w="4876" w:type="dxa"/>
            <w:hideMark/>
          </w:tcPr>
          <w:p w14:paraId="6066439D" w14:textId="77777777" w:rsidR="00D92F0D" w:rsidRPr="00AA693E" w:rsidRDefault="00ED0DDF" w:rsidP="00E8180A">
            <w:pPr>
              <w:pStyle w:val="AmColumnHeading"/>
            </w:pPr>
            <w:r w:rsidRPr="00AA693E">
              <w:rPr>
                <w:color w:val="0000F5"/>
              </w:rPr>
              <w:t>Módosítás</w:t>
            </w:r>
          </w:p>
        </w:tc>
      </w:tr>
      <w:tr w:rsidR="008B7DD9" w:rsidRPr="00AA693E" w14:paraId="77B26CE4" w14:textId="77777777" w:rsidTr="00E8180A">
        <w:trPr>
          <w:jc w:val="center"/>
        </w:trPr>
        <w:tc>
          <w:tcPr>
            <w:tcW w:w="4876" w:type="dxa"/>
          </w:tcPr>
          <w:p w14:paraId="0A10A1EE" w14:textId="77777777" w:rsidR="00D92F0D" w:rsidRPr="00AA693E" w:rsidRDefault="00D92F0D" w:rsidP="00E8180A">
            <w:pPr>
              <w:pStyle w:val="Normal6a"/>
            </w:pPr>
          </w:p>
        </w:tc>
        <w:tc>
          <w:tcPr>
            <w:tcW w:w="4876" w:type="dxa"/>
            <w:hideMark/>
          </w:tcPr>
          <w:p w14:paraId="3B20E308" w14:textId="77777777" w:rsidR="00D92F0D" w:rsidRPr="00AA693E" w:rsidRDefault="00ED0DDF" w:rsidP="00E8180A">
            <w:pPr>
              <w:pStyle w:val="Normal6a"/>
            </w:pPr>
            <w:r w:rsidRPr="00AA693E">
              <w:rPr>
                <w:b/>
                <w:i/>
                <w:color w:val="000005"/>
              </w:rPr>
              <w:t>18d.</w:t>
            </w:r>
            <w:r w:rsidRPr="00AA693E">
              <w:rPr>
                <w:color w:val="000005"/>
              </w:rPr>
              <w:tab/>
            </w:r>
            <w:r w:rsidRPr="00AA693E">
              <w:rPr>
                <w:b/>
                <w:i/>
                <w:color w:val="000005"/>
              </w:rPr>
              <w:t>a 42. cikk (1) bekezdése első albekezdésének d) pontja helyébe a következő szöveg lép:</w:t>
            </w:r>
          </w:p>
        </w:tc>
      </w:tr>
      <w:tr w:rsidR="008B7DD9" w:rsidRPr="00AA693E" w14:paraId="401B585C" w14:textId="77777777" w:rsidTr="00E8180A">
        <w:trPr>
          <w:jc w:val="center"/>
        </w:trPr>
        <w:tc>
          <w:tcPr>
            <w:tcW w:w="4876" w:type="dxa"/>
            <w:hideMark/>
          </w:tcPr>
          <w:p w14:paraId="13084F82" w14:textId="77777777" w:rsidR="00D92F0D" w:rsidRPr="00AA693E" w:rsidRDefault="00ED0DDF" w:rsidP="00E8180A">
            <w:pPr>
              <w:pStyle w:val="Normal6a"/>
            </w:pPr>
            <w:r w:rsidRPr="00AA693E">
              <w:rPr>
                <w:color w:val="0000FA"/>
              </w:rPr>
              <w:t xml:space="preserve">d) a nem uniós ABAK vagy a nem uniós ABA letelepedése szerinti harmadik ország olyan megállapodást kötött azon tagállammal, amelyben a nem uniós ABA befektetési jegyeit vagy részvényeit </w:t>
            </w:r>
            <w:r w:rsidRPr="00AA693E">
              <w:rPr>
                <w:color w:val="0000FA"/>
              </w:rPr>
              <w:lastRenderedPageBreak/>
              <w:t>forgalmazni kívánják,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kapcsolatosakat is, és e harmadik országot az adózási szempontból nem együttműködő országok és területek felülvizsgált európai uniós jegyzékéről szóló tanácsi következtetések I. melléklete nem említi.”;</w:t>
            </w:r>
          </w:p>
        </w:tc>
        <w:tc>
          <w:tcPr>
            <w:tcW w:w="4876" w:type="dxa"/>
            <w:hideMark/>
          </w:tcPr>
          <w:p w14:paraId="40DED843" w14:textId="77777777" w:rsidR="00D92F0D" w:rsidRPr="00AA693E" w:rsidRDefault="00ED0DDF" w:rsidP="00E8180A">
            <w:pPr>
              <w:pStyle w:val="Normal6a"/>
            </w:pPr>
            <w:r w:rsidRPr="00AA693E">
              <w:rPr>
                <w:color w:val="000005"/>
              </w:rPr>
              <w:lastRenderedPageBreak/>
              <w:t xml:space="preserve">„d) a nem uniós ABAK vagy a nem uniós ABA letelepedése szerinti harmadik ország olyan megállapodást kötött azon tagállammal, amelyben a nem uniós ABA befektetési jegyeit vagy részvényeit </w:t>
            </w:r>
            <w:r w:rsidRPr="00AA693E">
              <w:rPr>
                <w:color w:val="000005"/>
              </w:rPr>
              <w:lastRenderedPageBreak/>
              <w:t xml:space="preserve">forgalmazni kívánják, amely teljes mértékben megfelel a jövedelem és a vagyon adóztatásáról szóló OECD modellegyezmény 26. cikkében meghatározott előírásoknak, és biztosítja adóügyekben az információk hatékony cseréjét, ideértve adott esetben a többoldalú adómegállapodásokkal kapcsolatosakat is, és e harmadik országot az adózási szempontból nem együttműködő országok és területek felülvizsgált európai uniós jegyzékéről szóló tanácsi következtetések I. </w:t>
            </w:r>
            <w:r w:rsidRPr="00AA693E">
              <w:rPr>
                <w:b/>
                <w:i/>
                <w:color w:val="000005"/>
              </w:rPr>
              <w:t>vagy II.</w:t>
            </w:r>
            <w:r w:rsidRPr="00AA693E">
              <w:rPr>
                <w:color w:val="000005"/>
              </w:rPr>
              <w:t xml:space="preserve"> melléklete nem említi</w:t>
            </w:r>
            <w:r w:rsidRPr="00AA693E">
              <w:rPr>
                <w:b/>
                <w:i/>
                <w:color w:val="000005"/>
              </w:rPr>
              <w:t>, illetve nem szerepel a pé</w:t>
            </w:r>
            <w:r w:rsidRPr="00AA693E">
              <w:rPr>
                <w:b/>
                <w:i/>
                <w:color w:val="000005"/>
              </w:rPr>
              <w:t>nzmosás és a terrorizmusfinanszírozás elleni küzdelmet célzó rendszereikben stratégiai hiányosságokkal rendelkező harmadik országok uniós jegyzékében</w:t>
            </w:r>
            <w:r w:rsidRPr="00AA693E">
              <w:rPr>
                <w:color w:val="000005"/>
              </w:rPr>
              <w:t>.”;</w:t>
            </w:r>
          </w:p>
        </w:tc>
      </w:tr>
    </w:tbl>
    <w:p w14:paraId="741988FA" w14:textId="77777777" w:rsidR="00D92F0D" w:rsidRPr="00AA693E" w:rsidRDefault="00ED0DDF" w:rsidP="00D92F0D">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2A8CA92" w14:textId="77777777" w:rsidR="00D92F0D" w:rsidRPr="00AA693E" w:rsidRDefault="00ED0DDF" w:rsidP="00D92F0D">
      <w:pPr>
        <w:pStyle w:val="AmCrossRef"/>
      </w:pPr>
      <w:r w:rsidRPr="00AA693E">
        <w:t>(</w:t>
      </w:r>
      <w:hyperlink r:id="rId22" w:history="1">
        <w:r w:rsidR="00D92F0D" w:rsidRPr="00AA693E">
          <w:rPr>
            <w:rStyle w:val="Hyperlink"/>
          </w:rPr>
          <w:t>https://eur-lex.europa.eu/legal-content/HU/TXT/?uri=CELEX%3A02011L0061-20260416</w:t>
        </w:r>
      </w:hyperlink>
      <w:r w:rsidRPr="00AA693E">
        <w:t>)</w:t>
      </w:r>
    </w:p>
    <w:p w14:paraId="706FFE4E" w14:textId="77777777" w:rsidR="00D92F0D" w:rsidRPr="00AA693E" w:rsidRDefault="00ED0DDF" w:rsidP="00D92F0D">
      <w:r w:rsidRPr="00ED0DDF">
        <w:rPr>
          <w:rStyle w:val="HideTWBExt"/>
        </w:rPr>
        <w:t>&lt;/Amend&gt;</w:t>
      </w:r>
    </w:p>
    <w:p w14:paraId="137BEA2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74</w:t>
      </w:r>
      <w:r w:rsidRPr="00ED0DDF">
        <w:rPr>
          <w:rStyle w:val="HideTWBExt"/>
          <w:b w:val="0"/>
        </w:rPr>
        <w:t>&lt;/NumAm&gt;</w:t>
      </w:r>
    </w:p>
    <w:p w14:paraId="13D3934C"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6C68102" w14:textId="77777777" w:rsidR="005A7611" w:rsidRPr="00AA693E" w:rsidRDefault="00ED0DDF" w:rsidP="005A7611">
      <w:pPr>
        <w:pStyle w:val="NormalBold"/>
      </w:pPr>
      <w:r w:rsidRPr="00ED0DDF">
        <w:rPr>
          <w:rStyle w:val="HideTWBExt"/>
          <w:b w:val="0"/>
        </w:rPr>
        <w:t>&lt;Article&gt;</w:t>
      </w:r>
      <w:r w:rsidRPr="00AA693E">
        <w:rPr>
          <w:color w:val="0000F0"/>
        </w:rPr>
        <w:t>2 cikk – 1 bekezdés – 19 a pont (új)</w:t>
      </w:r>
      <w:r w:rsidRPr="00ED0DDF">
        <w:rPr>
          <w:rStyle w:val="HideTWBExt"/>
          <w:b w:val="0"/>
        </w:rPr>
        <w:t>&lt;/Article&gt;</w:t>
      </w:r>
    </w:p>
    <w:p w14:paraId="784FFE9E"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2FE7EBE2" w14:textId="77777777" w:rsidR="005A7611" w:rsidRPr="00AA693E" w:rsidRDefault="00ED0DDF" w:rsidP="005A7611">
      <w:r w:rsidRPr="00ED0DDF">
        <w:rPr>
          <w:rStyle w:val="HideTWBExt"/>
        </w:rPr>
        <w:t>&lt;Article2&gt;</w:t>
      </w:r>
      <w:r w:rsidRPr="00AA693E">
        <w:rPr>
          <w:color w:val="0000F0"/>
        </w:rPr>
        <w:t>44 a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55CE80D" w14:textId="77777777" w:rsidTr="006F042D">
        <w:trPr>
          <w:trHeight w:val="240"/>
          <w:jc w:val="center"/>
        </w:trPr>
        <w:tc>
          <w:tcPr>
            <w:tcW w:w="9752" w:type="dxa"/>
            <w:gridSpan w:val="2"/>
          </w:tcPr>
          <w:p w14:paraId="6F5119EF" w14:textId="77777777" w:rsidR="005A7611" w:rsidRPr="00AA693E" w:rsidRDefault="005A7611"/>
        </w:tc>
      </w:tr>
      <w:tr w:rsidR="008B7DD9" w:rsidRPr="00AA693E" w14:paraId="76117AFD" w14:textId="77777777" w:rsidTr="006F042D">
        <w:trPr>
          <w:trHeight w:val="240"/>
          <w:jc w:val="center"/>
        </w:trPr>
        <w:tc>
          <w:tcPr>
            <w:tcW w:w="4876" w:type="dxa"/>
            <w:hideMark/>
          </w:tcPr>
          <w:p w14:paraId="283F08E0" w14:textId="77777777" w:rsidR="005A7611" w:rsidRPr="00AA693E" w:rsidRDefault="00ED0DDF">
            <w:pPr>
              <w:pStyle w:val="AmColumnHeading"/>
            </w:pPr>
            <w:r w:rsidRPr="00AA693E">
              <w:rPr>
                <w:color w:val="0000FA"/>
              </w:rPr>
              <w:t>A Bizottság által javasolt szöveg</w:t>
            </w:r>
          </w:p>
        </w:tc>
        <w:tc>
          <w:tcPr>
            <w:tcW w:w="4876" w:type="dxa"/>
            <w:hideMark/>
          </w:tcPr>
          <w:p w14:paraId="15443E29" w14:textId="77777777" w:rsidR="005A7611" w:rsidRPr="00AA693E" w:rsidRDefault="00ED0DDF">
            <w:pPr>
              <w:pStyle w:val="AmColumnHeading"/>
            </w:pPr>
            <w:r w:rsidRPr="00AA693E">
              <w:rPr>
                <w:color w:val="0000F5"/>
              </w:rPr>
              <w:t>Módosítás</w:t>
            </w:r>
          </w:p>
        </w:tc>
      </w:tr>
      <w:tr w:rsidR="008B7DD9" w:rsidRPr="00AA693E" w14:paraId="5E6AF8E9" w14:textId="77777777" w:rsidTr="006F042D">
        <w:trPr>
          <w:jc w:val="center"/>
        </w:trPr>
        <w:tc>
          <w:tcPr>
            <w:tcW w:w="4876" w:type="dxa"/>
          </w:tcPr>
          <w:p w14:paraId="17A842C9" w14:textId="77777777" w:rsidR="005A7611" w:rsidRPr="00AA693E" w:rsidRDefault="005A7611">
            <w:pPr>
              <w:pStyle w:val="Normal6a"/>
            </w:pPr>
          </w:p>
        </w:tc>
        <w:tc>
          <w:tcPr>
            <w:tcW w:w="4876" w:type="dxa"/>
            <w:hideMark/>
          </w:tcPr>
          <w:p w14:paraId="2D16CAB3" w14:textId="77777777" w:rsidR="005A7611" w:rsidRPr="00AA693E" w:rsidRDefault="00ED0DDF">
            <w:pPr>
              <w:pStyle w:val="Normal6a"/>
            </w:pPr>
            <w:r w:rsidRPr="00AA693E">
              <w:rPr>
                <w:b/>
                <w:i/>
                <w:color w:val="000005"/>
              </w:rPr>
              <w:t>19a.</w:t>
            </w:r>
            <w:r w:rsidRPr="00AA693E">
              <w:rPr>
                <w:color w:val="000005"/>
              </w:rPr>
              <w:tab/>
            </w:r>
            <w:r w:rsidRPr="00AA693E">
              <w:rPr>
                <w:b/>
                <w:i/>
                <w:color w:val="000005"/>
              </w:rPr>
              <w:t>a rendelet a következő cikkel egészül ki:</w:t>
            </w:r>
          </w:p>
        </w:tc>
      </w:tr>
      <w:tr w:rsidR="008B7DD9" w:rsidRPr="00AA693E" w14:paraId="34842A87" w14:textId="77777777" w:rsidTr="006F042D">
        <w:trPr>
          <w:jc w:val="center"/>
        </w:trPr>
        <w:tc>
          <w:tcPr>
            <w:tcW w:w="4876" w:type="dxa"/>
          </w:tcPr>
          <w:p w14:paraId="48DBF236" w14:textId="77777777" w:rsidR="005A7611" w:rsidRPr="00AA693E" w:rsidRDefault="005A7611">
            <w:pPr>
              <w:pStyle w:val="Normal6a"/>
            </w:pPr>
          </w:p>
        </w:tc>
        <w:tc>
          <w:tcPr>
            <w:tcW w:w="4876" w:type="dxa"/>
            <w:hideMark/>
          </w:tcPr>
          <w:p w14:paraId="38E7ED37" w14:textId="77777777" w:rsidR="005A7611" w:rsidRPr="00AA693E" w:rsidRDefault="00ED0DDF">
            <w:pPr>
              <w:pStyle w:val="Normal6a"/>
            </w:pPr>
            <w:r w:rsidRPr="00AA693E">
              <w:rPr>
                <w:b/>
                <w:i/>
                <w:color w:val="000005"/>
              </w:rPr>
              <w:t>„44a. cikk</w:t>
            </w:r>
          </w:p>
        </w:tc>
      </w:tr>
      <w:tr w:rsidR="008B7DD9" w:rsidRPr="00AA693E" w14:paraId="22F1EEAC" w14:textId="77777777" w:rsidTr="006F042D">
        <w:trPr>
          <w:jc w:val="center"/>
        </w:trPr>
        <w:tc>
          <w:tcPr>
            <w:tcW w:w="4876" w:type="dxa"/>
          </w:tcPr>
          <w:p w14:paraId="4D6044D3" w14:textId="77777777" w:rsidR="006F042D" w:rsidRPr="00AA693E" w:rsidRDefault="006F042D" w:rsidP="006F042D">
            <w:pPr>
              <w:pStyle w:val="Normal6a"/>
            </w:pPr>
          </w:p>
        </w:tc>
        <w:tc>
          <w:tcPr>
            <w:tcW w:w="4876" w:type="dxa"/>
            <w:hideMark/>
          </w:tcPr>
          <w:p w14:paraId="013D2CF2" w14:textId="77777777" w:rsidR="006F042D" w:rsidRPr="00AA693E" w:rsidRDefault="00ED0DDF" w:rsidP="006F042D">
            <w:pPr>
              <w:pStyle w:val="Normal6a"/>
            </w:pPr>
            <w:r w:rsidRPr="00AA693E">
              <w:rPr>
                <w:b/>
                <w:i/>
                <w:color w:val="000005"/>
              </w:rPr>
              <w:t xml:space="preserve">(1) [E módosító irányelv hatálybalépésének napjától számított 12 hónappal]-ig az ESMA az ERKT-val konzultálva azonosítja az alapkezelő társaságok és ABAK-ok minden olyan uniós csoportját, amely jelentőséggel bír az Unió számára (a továbbiakban: alapkezelő társaságok és ABAK-ok jelentős uniós csoportjai). Az alapkezelő társaságok és ABAK-ok uniós csoportja akkor minősül jelentősnek, ha megfelel a </w:t>
            </w:r>
            <w:r w:rsidRPr="00AA693E">
              <w:rPr>
                <w:b/>
                <w:i/>
                <w:color w:val="000005"/>
              </w:rPr>
              <w:lastRenderedPageBreak/>
              <w:t>következő feltételeknek:</w:t>
            </w:r>
          </w:p>
        </w:tc>
      </w:tr>
      <w:tr w:rsidR="008B7DD9" w:rsidRPr="00AA693E" w14:paraId="086A9BE5" w14:textId="77777777" w:rsidTr="006F042D">
        <w:trPr>
          <w:jc w:val="center"/>
        </w:trPr>
        <w:tc>
          <w:tcPr>
            <w:tcW w:w="4876" w:type="dxa"/>
          </w:tcPr>
          <w:p w14:paraId="365DFD26" w14:textId="77777777" w:rsidR="006F042D" w:rsidRPr="00AA693E" w:rsidRDefault="006F042D" w:rsidP="006F042D">
            <w:pPr>
              <w:pStyle w:val="Normal6a"/>
            </w:pPr>
          </w:p>
        </w:tc>
        <w:tc>
          <w:tcPr>
            <w:tcW w:w="4876" w:type="dxa"/>
            <w:hideMark/>
          </w:tcPr>
          <w:p w14:paraId="4EC576C7" w14:textId="77777777" w:rsidR="006F042D" w:rsidRPr="00AA693E" w:rsidRDefault="00ED0DDF" w:rsidP="006F042D">
            <w:pPr>
              <w:pStyle w:val="Normal6a"/>
            </w:pPr>
            <w:r w:rsidRPr="00AA693E">
              <w:rPr>
                <w:b/>
                <w:i/>
                <w:color w:val="000005"/>
              </w:rPr>
              <w:t xml:space="preserve">a) </w:t>
            </w:r>
            <w:r w:rsidRPr="00AA693E">
              <w:rPr>
                <w:b/>
                <w:i/>
                <w:color w:val="000005"/>
              </w:rPr>
              <w:t>a csoporton belüli ÁÉKBV alapkezelő társaságok és ABAK-ok uniós szintű összesített nettó eszközértéke meghaladja a 150 milliárd EUR-t;</w:t>
            </w:r>
          </w:p>
        </w:tc>
      </w:tr>
      <w:tr w:rsidR="008B7DD9" w:rsidRPr="00AA693E" w14:paraId="3BD8BE78" w14:textId="77777777" w:rsidTr="006F042D">
        <w:trPr>
          <w:jc w:val="center"/>
        </w:trPr>
        <w:tc>
          <w:tcPr>
            <w:tcW w:w="4876" w:type="dxa"/>
          </w:tcPr>
          <w:p w14:paraId="7CEB4D5F" w14:textId="77777777" w:rsidR="006F042D" w:rsidRPr="00AA693E" w:rsidRDefault="006F042D" w:rsidP="006F042D">
            <w:pPr>
              <w:pStyle w:val="Normal6a"/>
            </w:pPr>
          </w:p>
        </w:tc>
        <w:tc>
          <w:tcPr>
            <w:tcW w:w="4876" w:type="dxa"/>
            <w:hideMark/>
          </w:tcPr>
          <w:p w14:paraId="6A0423A7" w14:textId="77777777" w:rsidR="006F042D" w:rsidRPr="00AA693E" w:rsidRDefault="00ED0DDF" w:rsidP="006F042D">
            <w:pPr>
              <w:pStyle w:val="Normal6a"/>
            </w:pPr>
            <w:r w:rsidRPr="00AA693E">
              <w:rPr>
                <w:b/>
                <w:i/>
                <w:color w:val="000005"/>
              </w:rPr>
              <w:t xml:space="preserve">b) </w:t>
            </w:r>
            <w:r w:rsidRPr="00AA693E">
              <w:rPr>
                <w:b/>
                <w:i/>
                <w:color w:val="000005"/>
              </w:rPr>
              <w:t>a csoporton belüli ÁÉKBV alapkezelő társaságok és ABAK-ok egynél több tagállamban telepedtek le, vagy az említett ÁÉKBV alapkezelő társaságok és ABAK-ok egynél több tagállamban kezelnek vagy forgalmaznak ÁÉKBV-ket és ABA-kat.</w:t>
            </w:r>
          </w:p>
        </w:tc>
      </w:tr>
      <w:tr w:rsidR="008B7DD9" w:rsidRPr="00AA693E" w14:paraId="62EEAA93" w14:textId="77777777" w:rsidTr="006F042D">
        <w:trPr>
          <w:jc w:val="center"/>
        </w:trPr>
        <w:tc>
          <w:tcPr>
            <w:tcW w:w="4876" w:type="dxa"/>
          </w:tcPr>
          <w:p w14:paraId="050FE4A7" w14:textId="77777777" w:rsidR="006F042D" w:rsidRPr="00AA693E" w:rsidRDefault="006F042D" w:rsidP="006F042D">
            <w:pPr>
              <w:pStyle w:val="Normal6a"/>
            </w:pPr>
          </w:p>
        </w:tc>
        <w:tc>
          <w:tcPr>
            <w:tcW w:w="4876" w:type="dxa"/>
            <w:hideMark/>
          </w:tcPr>
          <w:p w14:paraId="4DC39317" w14:textId="77777777" w:rsidR="006F042D" w:rsidRPr="00AA693E" w:rsidRDefault="00ED0DDF" w:rsidP="006F042D">
            <w:pPr>
              <w:pStyle w:val="Normal6a"/>
            </w:pPr>
            <w:r w:rsidRPr="00AA693E">
              <w:rPr>
                <w:b/>
                <w:i/>
                <w:color w:val="000005"/>
              </w:rPr>
              <w:t>(2) Az (1) bekezdés első albekezdése a) pontjának alkalmazásában az uniós szinten összesített kezelt eszközök magukban foglalják a 2009/65/EK irányelv vagy ezen irányelv hatálya alá tartozó, kezelt uniós eszközöket.</w:t>
            </w:r>
          </w:p>
        </w:tc>
      </w:tr>
      <w:tr w:rsidR="008B7DD9" w:rsidRPr="00AA693E" w14:paraId="4FC3C468" w14:textId="77777777" w:rsidTr="006F042D">
        <w:trPr>
          <w:jc w:val="center"/>
        </w:trPr>
        <w:tc>
          <w:tcPr>
            <w:tcW w:w="4876" w:type="dxa"/>
          </w:tcPr>
          <w:p w14:paraId="7912C5B5" w14:textId="77777777" w:rsidR="00180A94" w:rsidRPr="00AA693E" w:rsidRDefault="00180A94" w:rsidP="00180A94">
            <w:pPr>
              <w:pStyle w:val="Normal6a"/>
            </w:pPr>
          </w:p>
        </w:tc>
        <w:tc>
          <w:tcPr>
            <w:tcW w:w="4876" w:type="dxa"/>
            <w:hideMark/>
          </w:tcPr>
          <w:p w14:paraId="603797B4" w14:textId="77777777" w:rsidR="00180A94" w:rsidRPr="00AA693E" w:rsidRDefault="00ED0DDF" w:rsidP="00180A94">
            <w:pPr>
              <w:pStyle w:val="Normal6a"/>
            </w:pPr>
            <w:r w:rsidRPr="00AA693E">
              <w:rPr>
                <w:b/>
                <w:i/>
                <w:color w:val="000005"/>
              </w:rPr>
              <w:t>(3) Az ESMA közzéteszi az alapkezelő társaságok és ABAK-ok első albekezdéssel összhangban jelentősként azonosított uniós csoportjainak jegyzékét, és azt évente frissíti. Amennyiben az ESMA jelentősnek minősíti az alapkezelő társaságok és ABAK-ok uniós csoportját, ellátja az ezen irányelv alapján a székhely szerinti tagállam hatáskörrel rendelkező hatóságára ruházott felügyeleti feladatokat és kötelezettségeket, beleértve azok engedélyezését és felügyeletét is.”;</w:t>
            </w:r>
          </w:p>
        </w:tc>
      </w:tr>
    </w:tbl>
    <w:p w14:paraId="2452B8D4"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48957D6" w14:textId="77777777" w:rsidR="005A7611" w:rsidRPr="00AA693E" w:rsidRDefault="00ED0DDF" w:rsidP="005A7611">
      <w:r w:rsidRPr="00ED0DDF">
        <w:rPr>
          <w:rStyle w:val="HideTWBExt"/>
        </w:rPr>
        <w:t>&lt;/Amend&gt;</w:t>
      </w:r>
    </w:p>
    <w:p w14:paraId="73FB76C5"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75</w:t>
      </w:r>
      <w:r w:rsidRPr="00ED0DDF">
        <w:rPr>
          <w:rStyle w:val="HideTWBExt"/>
          <w:b w:val="0"/>
        </w:rPr>
        <w:t>&lt;/NumAm&gt;</w:t>
      </w:r>
    </w:p>
    <w:p w14:paraId="11084F17"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06CEF203" w14:textId="77777777" w:rsidR="005A7611" w:rsidRPr="00AA693E" w:rsidRDefault="00ED0DDF" w:rsidP="005A7611">
      <w:pPr>
        <w:pStyle w:val="NormalBold"/>
      </w:pPr>
      <w:r w:rsidRPr="00ED0DDF">
        <w:rPr>
          <w:rStyle w:val="HideTWBExt"/>
          <w:b w:val="0"/>
        </w:rPr>
        <w:t>&lt;Article&gt;</w:t>
      </w:r>
      <w:r w:rsidRPr="00AA693E">
        <w:rPr>
          <w:color w:val="0000F0"/>
        </w:rPr>
        <w:t>2 cikk – 1 bekezdés – 19 b pont (új)</w:t>
      </w:r>
      <w:r w:rsidRPr="00ED0DDF">
        <w:rPr>
          <w:rStyle w:val="HideTWBExt"/>
          <w:b w:val="0"/>
        </w:rPr>
        <w:t>&lt;/Article&gt;</w:t>
      </w:r>
    </w:p>
    <w:p w14:paraId="4C270999"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10A80861" w14:textId="77777777" w:rsidR="005A7611" w:rsidRPr="00AA693E" w:rsidRDefault="00ED0DDF" w:rsidP="005A7611">
      <w:r w:rsidRPr="00ED0DDF">
        <w:rPr>
          <w:rStyle w:val="HideTWBExt"/>
        </w:rPr>
        <w:t>&lt;Article2&gt;</w:t>
      </w:r>
      <w:r w:rsidRPr="00AA693E">
        <w:rPr>
          <w:color w:val="0000F0"/>
        </w:rPr>
        <w:t>44 b cikk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8ABB394" w14:textId="77777777" w:rsidTr="00180A94">
        <w:trPr>
          <w:trHeight w:val="240"/>
          <w:jc w:val="center"/>
        </w:trPr>
        <w:tc>
          <w:tcPr>
            <w:tcW w:w="9752" w:type="dxa"/>
            <w:gridSpan w:val="2"/>
          </w:tcPr>
          <w:p w14:paraId="195623E4" w14:textId="77777777" w:rsidR="005A7611" w:rsidRPr="00AA693E" w:rsidRDefault="005A7611"/>
        </w:tc>
      </w:tr>
      <w:tr w:rsidR="008B7DD9" w:rsidRPr="00AA693E" w14:paraId="49E4A80A" w14:textId="77777777" w:rsidTr="00180A94">
        <w:trPr>
          <w:trHeight w:val="240"/>
          <w:jc w:val="center"/>
        </w:trPr>
        <w:tc>
          <w:tcPr>
            <w:tcW w:w="4876" w:type="dxa"/>
            <w:hideMark/>
          </w:tcPr>
          <w:p w14:paraId="0E14EEC3" w14:textId="77777777" w:rsidR="005A7611" w:rsidRPr="00AA693E" w:rsidRDefault="00ED0DDF">
            <w:pPr>
              <w:pStyle w:val="AmColumnHeading"/>
            </w:pPr>
            <w:r w:rsidRPr="00AA693E">
              <w:rPr>
                <w:color w:val="0000FA"/>
              </w:rPr>
              <w:t>A Bizottság által javasolt szöveg</w:t>
            </w:r>
          </w:p>
        </w:tc>
        <w:tc>
          <w:tcPr>
            <w:tcW w:w="4876" w:type="dxa"/>
            <w:hideMark/>
          </w:tcPr>
          <w:p w14:paraId="541878F1" w14:textId="77777777" w:rsidR="005A7611" w:rsidRPr="00AA693E" w:rsidRDefault="00ED0DDF">
            <w:pPr>
              <w:pStyle w:val="AmColumnHeading"/>
            </w:pPr>
            <w:r w:rsidRPr="00AA693E">
              <w:rPr>
                <w:color w:val="0000F5"/>
              </w:rPr>
              <w:t>Módosítás</w:t>
            </w:r>
          </w:p>
        </w:tc>
      </w:tr>
      <w:tr w:rsidR="008B7DD9" w:rsidRPr="00AA693E" w14:paraId="74293B43" w14:textId="77777777" w:rsidTr="00180A94">
        <w:trPr>
          <w:jc w:val="center"/>
        </w:trPr>
        <w:tc>
          <w:tcPr>
            <w:tcW w:w="4876" w:type="dxa"/>
          </w:tcPr>
          <w:p w14:paraId="640F7673" w14:textId="77777777" w:rsidR="005A7611" w:rsidRPr="00AA693E" w:rsidRDefault="005A7611">
            <w:pPr>
              <w:pStyle w:val="Normal6a"/>
            </w:pPr>
          </w:p>
        </w:tc>
        <w:tc>
          <w:tcPr>
            <w:tcW w:w="4876" w:type="dxa"/>
            <w:hideMark/>
          </w:tcPr>
          <w:p w14:paraId="40400C6B" w14:textId="77777777" w:rsidR="005A7611" w:rsidRPr="00AA693E" w:rsidRDefault="00ED0DDF">
            <w:pPr>
              <w:pStyle w:val="Normal6a"/>
            </w:pPr>
            <w:r w:rsidRPr="00AA693E">
              <w:rPr>
                <w:b/>
                <w:i/>
                <w:color w:val="000005"/>
              </w:rPr>
              <w:t>19b.</w:t>
            </w:r>
            <w:r w:rsidRPr="00AA693E">
              <w:rPr>
                <w:color w:val="000005"/>
              </w:rPr>
              <w:tab/>
            </w:r>
            <w:r w:rsidRPr="00AA693E">
              <w:rPr>
                <w:b/>
                <w:i/>
                <w:color w:val="000005"/>
              </w:rPr>
              <w:t>a rendelet a következő cikkel egészül ki:</w:t>
            </w:r>
          </w:p>
        </w:tc>
      </w:tr>
      <w:tr w:rsidR="008B7DD9" w:rsidRPr="00AA693E" w14:paraId="74453BE6" w14:textId="77777777" w:rsidTr="00180A94">
        <w:trPr>
          <w:jc w:val="center"/>
        </w:trPr>
        <w:tc>
          <w:tcPr>
            <w:tcW w:w="4876" w:type="dxa"/>
          </w:tcPr>
          <w:p w14:paraId="6CD363BC" w14:textId="77777777" w:rsidR="005A7611" w:rsidRPr="00AA693E" w:rsidRDefault="005A7611">
            <w:pPr>
              <w:pStyle w:val="Normal6a"/>
            </w:pPr>
          </w:p>
        </w:tc>
        <w:tc>
          <w:tcPr>
            <w:tcW w:w="4876" w:type="dxa"/>
            <w:hideMark/>
          </w:tcPr>
          <w:p w14:paraId="04A620CE" w14:textId="77777777" w:rsidR="00180A94" w:rsidRPr="00AA693E" w:rsidRDefault="00ED0DDF">
            <w:pPr>
              <w:pStyle w:val="Normal6a"/>
            </w:pPr>
            <w:r w:rsidRPr="00AA693E">
              <w:rPr>
                <w:b/>
                <w:i/>
                <w:color w:val="000005"/>
              </w:rPr>
              <w:t>„44b. cikk</w:t>
            </w:r>
          </w:p>
        </w:tc>
      </w:tr>
      <w:tr w:rsidR="008B7DD9" w:rsidRPr="00AA693E" w14:paraId="08F390DD" w14:textId="77777777" w:rsidTr="00180A94">
        <w:trPr>
          <w:jc w:val="center"/>
        </w:trPr>
        <w:tc>
          <w:tcPr>
            <w:tcW w:w="4876" w:type="dxa"/>
          </w:tcPr>
          <w:p w14:paraId="1F17E82F" w14:textId="77777777" w:rsidR="0010065B" w:rsidRPr="00AA693E" w:rsidRDefault="0010065B">
            <w:pPr>
              <w:pStyle w:val="Normal6a"/>
            </w:pPr>
          </w:p>
        </w:tc>
        <w:tc>
          <w:tcPr>
            <w:tcW w:w="4876" w:type="dxa"/>
          </w:tcPr>
          <w:p w14:paraId="73330FD7" w14:textId="77777777" w:rsidR="0010065B" w:rsidRPr="00AA693E" w:rsidRDefault="00ED0DDF">
            <w:pPr>
              <w:pStyle w:val="Normal6a"/>
              <w:rPr>
                <w:b/>
                <w:i/>
              </w:rPr>
            </w:pPr>
            <w:r w:rsidRPr="00AA693E">
              <w:rPr>
                <w:b/>
                <w:i/>
                <w:color w:val="000005"/>
              </w:rPr>
              <w:t>Felügyeleti díjak</w:t>
            </w:r>
          </w:p>
        </w:tc>
      </w:tr>
      <w:tr w:rsidR="008B7DD9" w:rsidRPr="00AA693E" w14:paraId="1734885A" w14:textId="77777777" w:rsidTr="00180A94">
        <w:trPr>
          <w:jc w:val="center"/>
        </w:trPr>
        <w:tc>
          <w:tcPr>
            <w:tcW w:w="4876" w:type="dxa"/>
          </w:tcPr>
          <w:p w14:paraId="0309152D" w14:textId="77777777" w:rsidR="00180A94" w:rsidRPr="00AA693E" w:rsidRDefault="00180A94" w:rsidP="00180A94">
            <w:pPr>
              <w:pStyle w:val="Normal6a"/>
            </w:pPr>
          </w:p>
        </w:tc>
        <w:tc>
          <w:tcPr>
            <w:tcW w:w="4876" w:type="dxa"/>
            <w:hideMark/>
          </w:tcPr>
          <w:p w14:paraId="0E7E1D3E" w14:textId="77777777" w:rsidR="00180A94" w:rsidRPr="00AA693E" w:rsidRDefault="00ED0DDF" w:rsidP="00180A94">
            <w:pPr>
              <w:pStyle w:val="Normal6a"/>
            </w:pPr>
            <w:r w:rsidRPr="00AA693E">
              <w:rPr>
                <w:b/>
                <w:i/>
                <w:color w:val="000005"/>
              </w:rPr>
              <w:t xml:space="preserve">(1) </w:t>
            </w:r>
            <w:r w:rsidRPr="00AA693E">
              <w:rPr>
                <w:b/>
                <w:i/>
                <w:color w:val="000005"/>
              </w:rPr>
              <w:t>Az ESMA díjat számít fel az alapkezelő társaságok és ABAK-ok minden egyes jelentős uniós csoportjának.</w:t>
            </w:r>
          </w:p>
        </w:tc>
      </w:tr>
      <w:tr w:rsidR="008B7DD9" w:rsidRPr="00AA693E" w14:paraId="127A7EB0" w14:textId="77777777" w:rsidTr="00180A94">
        <w:trPr>
          <w:jc w:val="center"/>
        </w:trPr>
        <w:tc>
          <w:tcPr>
            <w:tcW w:w="4876" w:type="dxa"/>
          </w:tcPr>
          <w:p w14:paraId="555FB159" w14:textId="77777777" w:rsidR="00180A94" w:rsidRPr="00AA693E" w:rsidRDefault="00180A94" w:rsidP="00180A94">
            <w:pPr>
              <w:pStyle w:val="Normal6a"/>
            </w:pPr>
          </w:p>
        </w:tc>
        <w:tc>
          <w:tcPr>
            <w:tcW w:w="4876" w:type="dxa"/>
            <w:hideMark/>
          </w:tcPr>
          <w:p w14:paraId="53237634" w14:textId="77777777" w:rsidR="00180A94" w:rsidRPr="00AA693E" w:rsidRDefault="00ED0DDF" w:rsidP="00180A94">
            <w:pPr>
              <w:pStyle w:val="Normal6a"/>
            </w:pPr>
            <w:r w:rsidRPr="00AA693E">
              <w:rPr>
                <w:b/>
                <w:i/>
                <w:color w:val="000005"/>
              </w:rPr>
              <w:t>(2) Az (1) bekezdésben említett díjaknak teljes mértékben fedezniük kell az ESMA-nak az alapkezelő társaságok és ABAK-ok jelentős uniós csoportjainak közvetlen irányításával, folyamatos felügyeletével, helyszíni vizsgálataival és jogérvényesítésével kapcsolatos szükséges kiadásait, valamint fedezniük kell az ESMA-nál az ezen irányelv szerinti felügyeleti feladatainak ellátása során felmerült valamennyi költséget.</w:t>
            </w:r>
          </w:p>
        </w:tc>
      </w:tr>
      <w:tr w:rsidR="008B7DD9" w:rsidRPr="00AA693E" w14:paraId="3ABBF64E" w14:textId="77777777" w:rsidTr="00180A94">
        <w:trPr>
          <w:jc w:val="center"/>
        </w:trPr>
        <w:tc>
          <w:tcPr>
            <w:tcW w:w="4876" w:type="dxa"/>
          </w:tcPr>
          <w:p w14:paraId="005AD898" w14:textId="77777777" w:rsidR="00180A94" w:rsidRPr="00AA693E" w:rsidRDefault="00180A94" w:rsidP="00180A94">
            <w:pPr>
              <w:pStyle w:val="Normal6a"/>
            </w:pPr>
          </w:p>
        </w:tc>
        <w:tc>
          <w:tcPr>
            <w:tcW w:w="4876" w:type="dxa"/>
            <w:hideMark/>
          </w:tcPr>
          <w:p w14:paraId="3833EA9A" w14:textId="77777777" w:rsidR="00180A94" w:rsidRPr="00AA693E" w:rsidRDefault="00ED0DDF" w:rsidP="00180A94">
            <w:pPr>
              <w:pStyle w:val="Normal6a"/>
            </w:pPr>
            <w:r w:rsidRPr="00AA693E">
              <w:rPr>
                <w:b/>
                <w:i/>
                <w:color w:val="000005"/>
              </w:rPr>
              <w:t>(3) Az alapkezelő társaságok és ABAK-ok jelentős uniós csoportjának felszámított egyedi felügyeleti díj összegének teljes mértékben arányosnak kell lennie a csoport méretével, amelyet az összes kezelt eszköz alapján számítanak ki, és tükröznie kell a követett befektetési stratégiák összetettségét és kockázati profilját.</w:t>
            </w:r>
          </w:p>
        </w:tc>
      </w:tr>
      <w:tr w:rsidR="008B7DD9" w:rsidRPr="00AA693E" w14:paraId="31979F2D" w14:textId="77777777" w:rsidTr="00180A94">
        <w:trPr>
          <w:jc w:val="center"/>
        </w:trPr>
        <w:tc>
          <w:tcPr>
            <w:tcW w:w="4876" w:type="dxa"/>
          </w:tcPr>
          <w:p w14:paraId="57E4E6D3" w14:textId="77777777" w:rsidR="005A7611" w:rsidRPr="00AA693E" w:rsidRDefault="005A7611">
            <w:pPr>
              <w:pStyle w:val="Normal6a"/>
            </w:pPr>
          </w:p>
        </w:tc>
        <w:tc>
          <w:tcPr>
            <w:tcW w:w="4876" w:type="dxa"/>
            <w:hideMark/>
          </w:tcPr>
          <w:p w14:paraId="03781A5A" w14:textId="77777777" w:rsidR="005A7611" w:rsidRPr="00AA693E" w:rsidRDefault="00ED0DDF">
            <w:pPr>
              <w:pStyle w:val="Normal6a"/>
            </w:pPr>
            <w:r w:rsidRPr="00AA693E">
              <w:rPr>
                <w:b/>
                <w:i/>
                <w:color w:val="000005"/>
              </w:rPr>
              <w:t>(4) A Bizottság felhatalmazást kap arra, hogy felhatalmazáson alapuló jogi aktusokat fogadjon el e cikknek a következők meghatározása révén történő kiegészítésére:</w:t>
            </w:r>
          </w:p>
        </w:tc>
      </w:tr>
      <w:tr w:rsidR="008B7DD9" w:rsidRPr="00AA693E" w14:paraId="7B2D3E58" w14:textId="77777777" w:rsidTr="00180A94">
        <w:trPr>
          <w:jc w:val="center"/>
        </w:trPr>
        <w:tc>
          <w:tcPr>
            <w:tcW w:w="4876" w:type="dxa"/>
          </w:tcPr>
          <w:p w14:paraId="20C248D5" w14:textId="77777777" w:rsidR="005A7611" w:rsidRPr="00AA693E" w:rsidRDefault="005A7611">
            <w:pPr>
              <w:pStyle w:val="Normal6a"/>
            </w:pPr>
          </w:p>
        </w:tc>
        <w:tc>
          <w:tcPr>
            <w:tcW w:w="4876" w:type="dxa"/>
            <w:hideMark/>
          </w:tcPr>
          <w:p w14:paraId="5870D1CB" w14:textId="77777777" w:rsidR="005A7611" w:rsidRPr="00AA693E" w:rsidRDefault="00ED0DDF">
            <w:pPr>
              <w:pStyle w:val="Normal6a"/>
            </w:pPr>
            <w:r w:rsidRPr="00AA693E">
              <w:rPr>
                <w:b/>
                <w:i/>
                <w:color w:val="000005"/>
              </w:rPr>
              <w:t>a) a díjtípusok;</w:t>
            </w:r>
          </w:p>
        </w:tc>
      </w:tr>
      <w:tr w:rsidR="008B7DD9" w:rsidRPr="00AA693E" w14:paraId="4D06783C" w14:textId="77777777" w:rsidTr="00180A94">
        <w:trPr>
          <w:jc w:val="center"/>
        </w:trPr>
        <w:tc>
          <w:tcPr>
            <w:tcW w:w="4876" w:type="dxa"/>
          </w:tcPr>
          <w:p w14:paraId="11BDC1DD" w14:textId="77777777" w:rsidR="005A7611" w:rsidRPr="00AA693E" w:rsidRDefault="005A7611">
            <w:pPr>
              <w:pStyle w:val="Normal6a"/>
            </w:pPr>
          </w:p>
        </w:tc>
        <w:tc>
          <w:tcPr>
            <w:tcW w:w="4876" w:type="dxa"/>
            <w:hideMark/>
          </w:tcPr>
          <w:p w14:paraId="37C2F38F" w14:textId="77777777" w:rsidR="005A7611" w:rsidRPr="00AA693E" w:rsidRDefault="00ED0DDF">
            <w:pPr>
              <w:pStyle w:val="Normal6a"/>
            </w:pPr>
            <w:r w:rsidRPr="00AA693E">
              <w:rPr>
                <w:b/>
                <w:i/>
                <w:color w:val="000005"/>
              </w:rPr>
              <w:t>b) a díjköteles ügyek;</w:t>
            </w:r>
          </w:p>
        </w:tc>
      </w:tr>
      <w:tr w:rsidR="008B7DD9" w:rsidRPr="00AA693E" w14:paraId="3E9F8883" w14:textId="77777777" w:rsidTr="00180A94">
        <w:trPr>
          <w:jc w:val="center"/>
        </w:trPr>
        <w:tc>
          <w:tcPr>
            <w:tcW w:w="4876" w:type="dxa"/>
          </w:tcPr>
          <w:p w14:paraId="0C3F73FC" w14:textId="77777777" w:rsidR="005A7611" w:rsidRPr="00AA693E" w:rsidRDefault="005A7611">
            <w:pPr>
              <w:pStyle w:val="Normal6a"/>
            </w:pPr>
          </w:p>
        </w:tc>
        <w:tc>
          <w:tcPr>
            <w:tcW w:w="4876" w:type="dxa"/>
            <w:hideMark/>
          </w:tcPr>
          <w:p w14:paraId="79514A62" w14:textId="77777777" w:rsidR="005A7611" w:rsidRPr="00AA693E" w:rsidRDefault="00ED0DDF">
            <w:pPr>
              <w:pStyle w:val="Normal6a"/>
            </w:pPr>
            <w:r w:rsidRPr="00AA693E">
              <w:rPr>
                <w:b/>
                <w:i/>
                <w:color w:val="000005"/>
              </w:rPr>
              <w:t>c) a díjak kiszámításának módja; valamint</w:t>
            </w:r>
          </w:p>
        </w:tc>
      </w:tr>
      <w:tr w:rsidR="008B7DD9" w:rsidRPr="00AA693E" w14:paraId="634D955F" w14:textId="77777777" w:rsidTr="00180A94">
        <w:trPr>
          <w:jc w:val="center"/>
        </w:trPr>
        <w:tc>
          <w:tcPr>
            <w:tcW w:w="4876" w:type="dxa"/>
          </w:tcPr>
          <w:p w14:paraId="0944ED9F" w14:textId="77777777" w:rsidR="005A7611" w:rsidRPr="00AA693E" w:rsidRDefault="005A7611">
            <w:pPr>
              <w:pStyle w:val="Normal6a"/>
            </w:pPr>
          </w:p>
        </w:tc>
        <w:tc>
          <w:tcPr>
            <w:tcW w:w="4876" w:type="dxa"/>
            <w:hideMark/>
          </w:tcPr>
          <w:p w14:paraId="345CB30C" w14:textId="77777777" w:rsidR="005A7611" w:rsidRPr="00AA693E" w:rsidRDefault="00ED0DDF">
            <w:pPr>
              <w:pStyle w:val="Normal6a"/>
            </w:pPr>
            <w:r w:rsidRPr="00AA693E">
              <w:rPr>
                <w:b/>
                <w:i/>
                <w:color w:val="000005"/>
              </w:rPr>
              <w:t>d) a díjfizetés módja.”;</w:t>
            </w:r>
          </w:p>
        </w:tc>
      </w:tr>
    </w:tbl>
    <w:p w14:paraId="32683853"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345A7AF" w14:textId="77777777" w:rsidR="005A7611" w:rsidRPr="00AA693E" w:rsidRDefault="00ED0DDF" w:rsidP="005A7611">
      <w:r w:rsidRPr="00ED0DDF">
        <w:rPr>
          <w:rStyle w:val="HideTWBExt"/>
        </w:rPr>
        <w:t>&lt;/Amend&gt;</w:t>
      </w:r>
    </w:p>
    <w:p w14:paraId="023ED51F"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76</w:t>
      </w:r>
      <w:r w:rsidRPr="00ED0DDF">
        <w:rPr>
          <w:rStyle w:val="HideTWBExt"/>
          <w:b w:val="0"/>
        </w:rPr>
        <w:t>&lt;/NumAm&gt;</w:t>
      </w:r>
    </w:p>
    <w:p w14:paraId="3F82B2FF"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419A4FA"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36DAC81D"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023BCA58" w14:textId="77777777" w:rsidR="005A7611" w:rsidRPr="00AA693E" w:rsidRDefault="00ED0DDF" w:rsidP="005A7611">
      <w:r w:rsidRPr="00ED0DDF">
        <w:rPr>
          <w:rStyle w:val="HideTWBExt"/>
        </w:rPr>
        <w:t>&lt;Article2&gt;</w:t>
      </w:r>
      <w:r w:rsidRPr="00AA693E">
        <w:rPr>
          <w:color w:val="0000F0"/>
        </w:rPr>
        <w:t>47 a cikk – cím</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5CF5DA6" w14:textId="77777777" w:rsidTr="005A7611">
        <w:trPr>
          <w:trHeight w:val="240"/>
          <w:jc w:val="center"/>
        </w:trPr>
        <w:tc>
          <w:tcPr>
            <w:tcW w:w="9752" w:type="dxa"/>
            <w:gridSpan w:val="2"/>
          </w:tcPr>
          <w:p w14:paraId="4ACE4239" w14:textId="77777777" w:rsidR="005A7611" w:rsidRPr="00AA693E" w:rsidRDefault="005A7611"/>
        </w:tc>
      </w:tr>
      <w:tr w:rsidR="008B7DD9" w:rsidRPr="00AA693E" w14:paraId="6958AE55" w14:textId="77777777" w:rsidTr="005A7611">
        <w:trPr>
          <w:trHeight w:val="240"/>
          <w:jc w:val="center"/>
        </w:trPr>
        <w:tc>
          <w:tcPr>
            <w:tcW w:w="4876" w:type="dxa"/>
            <w:hideMark/>
          </w:tcPr>
          <w:p w14:paraId="5F488B16" w14:textId="77777777" w:rsidR="005A7611" w:rsidRPr="00AA693E" w:rsidRDefault="00ED0DDF">
            <w:pPr>
              <w:pStyle w:val="AmColumnHeading"/>
            </w:pPr>
            <w:r w:rsidRPr="00AA693E">
              <w:rPr>
                <w:color w:val="0000FA"/>
              </w:rPr>
              <w:t>A Bizottság által javasolt szöveg</w:t>
            </w:r>
          </w:p>
        </w:tc>
        <w:tc>
          <w:tcPr>
            <w:tcW w:w="4876" w:type="dxa"/>
            <w:hideMark/>
          </w:tcPr>
          <w:p w14:paraId="7D0CA667" w14:textId="77777777" w:rsidR="005A7611" w:rsidRPr="00AA693E" w:rsidRDefault="00ED0DDF">
            <w:pPr>
              <w:pStyle w:val="AmColumnHeading"/>
            </w:pPr>
            <w:r w:rsidRPr="00AA693E">
              <w:rPr>
                <w:color w:val="0000F5"/>
              </w:rPr>
              <w:t>Módosítás</w:t>
            </w:r>
          </w:p>
        </w:tc>
      </w:tr>
      <w:tr w:rsidR="008B7DD9" w:rsidRPr="00AA693E" w14:paraId="4490A83B" w14:textId="77777777" w:rsidTr="005A7611">
        <w:trPr>
          <w:jc w:val="center"/>
        </w:trPr>
        <w:tc>
          <w:tcPr>
            <w:tcW w:w="4876" w:type="dxa"/>
            <w:hideMark/>
          </w:tcPr>
          <w:p w14:paraId="0A24E8E5" w14:textId="77777777" w:rsidR="005A7611" w:rsidRPr="00AA693E" w:rsidRDefault="00ED0DDF">
            <w:pPr>
              <w:pStyle w:val="Normal6a"/>
            </w:pPr>
            <w:r w:rsidRPr="00AA693E">
              <w:rPr>
                <w:color w:val="0000FA"/>
              </w:rPr>
              <w:t xml:space="preserve">Az ABAK-ok és alapkezelő társaságok </w:t>
            </w:r>
            <w:r w:rsidRPr="00AA693E">
              <w:rPr>
                <w:b/>
                <w:i/>
                <w:color w:val="0000FA"/>
              </w:rPr>
              <w:t>nagy uniós csoportjainak</w:t>
            </w:r>
            <w:r w:rsidRPr="00AA693E">
              <w:rPr>
                <w:color w:val="0000FA"/>
              </w:rPr>
              <w:t xml:space="preserve"> ESMA általi </w:t>
            </w:r>
            <w:r w:rsidRPr="00AA693E">
              <w:rPr>
                <w:color w:val="0000FA"/>
              </w:rPr>
              <w:lastRenderedPageBreak/>
              <w:t>felülvizsgálata</w:t>
            </w:r>
          </w:p>
        </w:tc>
        <w:tc>
          <w:tcPr>
            <w:tcW w:w="4876" w:type="dxa"/>
            <w:hideMark/>
          </w:tcPr>
          <w:p w14:paraId="45074FE4" w14:textId="77777777" w:rsidR="005A7611" w:rsidRPr="00AA693E" w:rsidRDefault="00ED0DDF">
            <w:pPr>
              <w:pStyle w:val="Normal6a"/>
            </w:pPr>
            <w:r w:rsidRPr="00AA693E">
              <w:rPr>
                <w:color w:val="000005"/>
              </w:rPr>
              <w:lastRenderedPageBreak/>
              <w:t xml:space="preserve">Az ABAK-ok és alapkezelő társaságok </w:t>
            </w:r>
            <w:r w:rsidRPr="00AA693E">
              <w:rPr>
                <w:color w:val="000005"/>
              </w:rPr>
              <w:lastRenderedPageBreak/>
              <w:t>ESMA általi felülvizsgálata</w:t>
            </w:r>
          </w:p>
        </w:tc>
      </w:tr>
    </w:tbl>
    <w:p w14:paraId="7C92C76E"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5F9CBA9" w14:textId="77777777" w:rsidR="005A7611" w:rsidRPr="00AA693E" w:rsidRDefault="00ED0DDF" w:rsidP="005A7611">
      <w:r w:rsidRPr="00ED0DDF">
        <w:rPr>
          <w:rStyle w:val="HideTWBExt"/>
        </w:rPr>
        <w:t>&lt;/Amend&gt;</w:t>
      </w:r>
    </w:p>
    <w:p w14:paraId="7B06E03E"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77</w:t>
      </w:r>
      <w:r w:rsidRPr="00ED0DDF">
        <w:rPr>
          <w:rStyle w:val="HideTWBExt"/>
          <w:b w:val="0"/>
        </w:rPr>
        <w:t>&lt;/NumAm&gt;</w:t>
      </w:r>
    </w:p>
    <w:p w14:paraId="51D5A029"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0B6E25A1"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1BA65813"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578D886C" w14:textId="77777777" w:rsidR="005A7611" w:rsidRPr="00AA693E" w:rsidRDefault="00ED0DDF" w:rsidP="005A7611">
      <w:r w:rsidRPr="00ED0DDF">
        <w:rPr>
          <w:rStyle w:val="HideTWBExt"/>
        </w:rPr>
        <w:t>&lt;Article2&gt;</w:t>
      </w:r>
      <w:r w:rsidRPr="00AA693E">
        <w:rPr>
          <w:color w:val="0000F0"/>
        </w:rPr>
        <w:t>47 a cikk – 1 bekezdés – 1 albekezdés – a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AE67020" w14:textId="77777777" w:rsidTr="005A7611">
        <w:trPr>
          <w:trHeight w:val="240"/>
          <w:jc w:val="center"/>
        </w:trPr>
        <w:tc>
          <w:tcPr>
            <w:tcW w:w="9752" w:type="dxa"/>
            <w:gridSpan w:val="2"/>
          </w:tcPr>
          <w:p w14:paraId="6BB787ED" w14:textId="77777777" w:rsidR="005A7611" w:rsidRPr="00AA693E" w:rsidRDefault="005A7611"/>
        </w:tc>
      </w:tr>
      <w:tr w:rsidR="008B7DD9" w:rsidRPr="00AA693E" w14:paraId="27602597" w14:textId="77777777" w:rsidTr="005A7611">
        <w:trPr>
          <w:trHeight w:val="240"/>
          <w:jc w:val="center"/>
        </w:trPr>
        <w:tc>
          <w:tcPr>
            <w:tcW w:w="4876" w:type="dxa"/>
            <w:hideMark/>
          </w:tcPr>
          <w:p w14:paraId="75688484" w14:textId="77777777" w:rsidR="005A7611" w:rsidRPr="00AA693E" w:rsidRDefault="00ED0DDF">
            <w:pPr>
              <w:pStyle w:val="AmColumnHeading"/>
            </w:pPr>
            <w:r w:rsidRPr="00AA693E">
              <w:rPr>
                <w:color w:val="0000FA"/>
              </w:rPr>
              <w:t>A Bizottság által javasolt szöveg</w:t>
            </w:r>
          </w:p>
        </w:tc>
        <w:tc>
          <w:tcPr>
            <w:tcW w:w="4876" w:type="dxa"/>
            <w:hideMark/>
          </w:tcPr>
          <w:p w14:paraId="45B0B6C3" w14:textId="77777777" w:rsidR="005A7611" w:rsidRPr="00AA693E" w:rsidRDefault="00ED0DDF">
            <w:pPr>
              <w:pStyle w:val="AmColumnHeading"/>
            </w:pPr>
            <w:r w:rsidRPr="00AA693E">
              <w:rPr>
                <w:color w:val="0000F5"/>
              </w:rPr>
              <w:t>Módosítás</w:t>
            </w:r>
          </w:p>
        </w:tc>
      </w:tr>
      <w:tr w:rsidR="008B7DD9" w:rsidRPr="00AA693E" w14:paraId="2061C0FE" w14:textId="77777777" w:rsidTr="005A7611">
        <w:trPr>
          <w:jc w:val="center"/>
        </w:trPr>
        <w:tc>
          <w:tcPr>
            <w:tcW w:w="4876" w:type="dxa"/>
            <w:hideMark/>
          </w:tcPr>
          <w:p w14:paraId="2E8EE806" w14:textId="77777777" w:rsidR="005A7611" w:rsidRPr="00AA693E" w:rsidRDefault="00ED0DDF">
            <w:pPr>
              <w:pStyle w:val="Normal6a"/>
            </w:pPr>
            <w:r w:rsidRPr="00AA693E">
              <w:rPr>
                <w:color w:val="0000FA"/>
              </w:rPr>
              <w:t>a)</w:t>
            </w:r>
            <w:r w:rsidRPr="00AA693E">
              <w:rPr>
                <w:color w:val="0000FA"/>
              </w:rPr>
              <w:tab/>
              <w:t xml:space="preserve">a csoporton belüli ABAK-ok és alapkezelő társaságok uniós szintű összesített nettó eszközértéke </w:t>
            </w:r>
            <w:r w:rsidRPr="00AA693E">
              <w:rPr>
                <w:b/>
                <w:i/>
                <w:color w:val="0000FA"/>
              </w:rPr>
              <w:t>meghaladja a 300 milliárd EUR-t</w:t>
            </w:r>
            <w:r w:rsidRPr="00AA693E">
              <w:rPr>
                <w:color w:val="0000FA"/>
              </w:rPr>
              <w:t>;</w:t>
            </w:r>
          </w:p>
        </w:tc>
        <w:tc>
          <w:tcPr>
            <w:tcW w:w="4876" w:type="dxa"/>
            <w:hideMark/>
          </w:tcPr>
          <w:p w14:paraId="3B6803AC" w14:textId="77777777" w:rsidR="005A7611" w:rsidRPr="00AA693E" w:rsidRDefault="00ED0DDF">
            <w:pPr>
              <w:pStyle w:val="Normal6a"/>
            </w:pPr>
            <w:r w:rsidRPr="00AA693E">
              <w:rPr>
                <w:color w:val="000005"/>
              </w:rPr>
              <w:t>a)</w:t>
            </w:r>
            <w:r w:rsidRPr="00AA693E">
              <w:rPr>
                <w:color w:val="000005"/>
              </w:rPr>
              <w:tab/>
              <w:t xml:space="preserve">a csoporton belüli ABAK-ok és alapkezelő társaságok uniós szintű összesített nettó eszközértéke </w:t>
            </w:r>
            <w:r w:rsidRPr="00AA693E">
              <w:rPr>
                <w:b/>
                <w:i/>
                <w:color w:val="000005"/>
              </w:rPr>
              <w:t>50–150 milliárd EUR</w:t>
            </w:r>
            <w:r w:rsidRPr="00AA693E">
              <w:rPr>
                <w:color w:val="000005"/>
              </w:rPr>
              <w:t>;</w:t>
            </w:r>
          </w:p>
        </w:tc>
      </w:tr>
    </w:tbl>
    <w:p w14:paraId="61358C24"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E4E1FF0" w14:textId="77777777" w:rsidR="005A7611" w:rsidRPr="00AA693E" w:rsidRDefault="00ED0DDF" w:rsidP="005A7611">
      <w:r w:rsidRPr="00ED0DDF">
        <w:rPr>
          <w:rStyle w:val="HideTWBExt"/>
        </w:rPr>
        <w:t>&lt;/Amend&gt;</w:t>
      </w:r>
    </w:p>
    <w:p w14:paraId="762C1260"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78</w:t>
      </w:r>
      <w:r w:rsidRPr="00ED0DDF">
        <w:rPr>
          <w:rStyle w:val="HideTWBExt"/>
          <w:b w:val="0"/>
        </w:rPr>
        <w:t>&lt;/NumAm&gt;</w:t>
      </w:r>
    </w:p>
    <w:p w14:paraId="13C9E510"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36557C7"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21E53347"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70ECF74B" w14:textId="77777777" w:rsidR="005A7611" w:rsidRPr="00AA693E" w:rsidRDefault="00ED0DDF" w:rsidP="005A7611">
      <w:r w:rsidRPr="00ED0DDF">
        <w:rPr>
          <w:rStyle w:val="HideTWBExt"/>
        </w:rPr>
        <w:t>&lt;Article2&gt;</w:t>
      </w:r>
      <w:r w:rsidRPr="00AA693E">
        <w:rPr>
          <w:color w:val="0000F0"/>
        </w:rPr>
        <w:t>47 a cikk – 3 bekezdés – 1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E412987" w14:textId="77777777" w:rsidTr="00344174">
        <w:trPr>
          <w:trHeight w:val="240"/>
          <w:jc w:val="center"/>
        </w:trPr>
        <w:tc>
          <w:tcPr>
            <w:tcW w:w="9752" w:type="dxa"/>
            <w:gridSpan w:val="2"/>
          </w:tcPr>
          <w:p w14:paraId="4DD7E38B" w14:textId="77777777" w:rsidR="005A7611" w:rsidRPr="00AA693E" w:rsidRDefault="005A7611"/>
        </w:tc>
      </w:tr>
      <w:tr w:rsidR="008B7DD9" w:rsidRPr="00AA693E" w14:paraId="69377160" w14:textId="77777777" w:rsidTr="00344174">
        <w:trPr>
          <w:trHeight w:val="240"/>
          <w:jc w:val="center"/>
        </w:trPr>
        <w:tc>
          <w:tcPr>
            <w:tcW w:w="4876" w:type="dxa"/>
            <w:hideMark/>
          </w:tcPr>
          <w:p w14:paraId="54E31EAC" w14:textId="77777777" w:rsidR="005A7611" w:rsidRPr="00AA693E" w:rsidRDefault="00ED0DDF">
            <w:pPr>
              <w:pStyle w:val="AmColumnHeading"/>
            </w:pPr>
            <w:r w:rsidRPr="00AA693E">
              <w:rPr>
                <w:color w:val="0000FA"/>
              </w:rPr>
              <w:t>A Bizottság által javasolt szöveg</w:t>
            </w:r>
          </w:p>
        </w:tc>
        <w:tc>
          <w:tcPr>
            <w:tcW w:w="4876" w:type="dxa"/>
            <w:hideMark/>
          </w:tcPr>
          <w:p w14:paraId="281C856D" w14:textId="77777777" w:rsidR="005A7611" w:rsidRPr="00AA693E" w:rsidRDefault="00ED0DDF">
            <w:pPr>
              <w:pStyle w:val="AmColumnHeading"/>
            </w:pPr>
            <w:r w:rsidRPr="00AA693E">
              <w:rPr>
                <w:color w:val="0000F5"/>
              </w:rPr>
              <w:t>Módosítás</w:t>
            </w:r>
          </w:p>
        </w:tc>
      </w:tr>
      <w:tr w:rsidR="008B7DD9" w:rsidRPr="00AA693E" w14:paraId="45FF4508" w14:textId="77777777" w:rsidTr="00344174">
        <w:trPr>
          <w:jc w:val="center"/>
        </w:trPr>
        <w:tc>
          <w:tcPr>
            <w:tcW w:w="4876" w:type="dxa"/>
            <w:hideMark/>
          </w:tcPr>
          <w:p w14:paraId="0F05545B" w14:textId="77777777" w:rsidR="005A7611" w:rsidRPr="00AA693E" w:rsidRDefault="00ED0DDF">
            <w:pPr>
              <w:pStyle w:val="Normal6a"/>
            </w:pPr>
            <w:r w:rsidRPr="00AA693E">
              <w:rPr>
                <w:color w:val="0000FA"/>
              </w:rPr>
              <w:t xml:space="preserve">Az ESMA az ABAK-ok székhelye szerinti tagállamok illetékes hatóságaival és adott esetben az uniós csoporthoz tartozó alapkezelő társaságok székhelye szerinti tagállamok illetékes hatóságaival együttműködve legalább évente felülvizsgálja az (1) </w:t>
            </w:r>
            <w:r w:rsidRPr="00AA693E">
              <w:rPr>
                <w:b/>
                <w:i/>
                <w:color w:val="0000FA"/>
              </w:rPr>
              <w:t>bekezdés alapján azonosított valamennyi uniós csoportot</w:t>
            </w:r>
            <w:r w:rsidRPr="00AA693E">
              <w:rPr>
                <w:color w:val="0000FA"/>
              </w:rPr>
              <w:t>.</w:t>
            </w:r>
          </w:p>
        </w:tc>
        <w:tc>
          <w:tcPr>
            <w:tcW w:w="4876" w:type="dxa"/>
            <w:hideMark/>
          </w:tcPr>
          <w:p w14:paraId="5A81F0C9" w14:textId="77777777" w:rsidR="005A7611" w:rsidRPr="00AA693E" w:rsidRDefault="00ED0DDF">
            <w:pPr>
              <w:pStyle w:val="Normal6a"/>
            </w:pPr>
            <w:r w:rsidRPr="00AA693E">
              <w:rPr>
                <w:color w:val="000005"/>
              </w:rPr>
              <w:t xml:space="preserve">Az ESMA az ABAK-ok székhelye szerinti tagállamok illetékes hatóságaival és adott esetben az uniós csoporthoz tartozó alapkezelő társaságok székhelye szerinti tagállamok illetékes hatóságaival együttműködve legalább évente felülvizsgálja az (1) </w:t>
            </w:r>
            <w:r w:rsidRPr="00AA693E">
              <w:rPr>
                <w:b/>
                <w:i/>
                <w:color w:val="000005"/>
              </w:rPr>
              <w:t>bekezdés szerinti azon ÁÉKBV alapkezelőket és ABAK-okat, amelyek nem tartoznak az ESMA 44a. cikk szerinti közvetlen felügyelete alá</w:t>
            </w:r>
            <w:r w:rsidRPr="00AA693E">
              <w:rPr>
                <w:color w:val="000005"/>
              </w:rPr>
              <w:t>.</w:t>
            </w:r>
          </w:p>
        </w:tc>
      </w:tr>
    </w:tbl>
    <w:p w14:paraId="6D0820F7"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BE5947F" w14:textId="77777777" w:rsidR="005A7611" w:rsidRPr="00AA693E" w:rsidRDefault="00ED0DDF" w:rsidP="005A7611">
      <w:r w:rsidRPr="00ED0DDF">
        <w:rPr>
          <w:rStyle w:val="HideTWBExt"/>
        </w:rPr>
        <w:t>&lt;/Amend&gt;</w:t>
      </w:r>
    </w:p>
    <w:p w14:paraId="617EB436" w14:textId="77777777" w:rsidR="00344174" w:rsidRPr="00AA693E" w:rsidRDefault="00ED0DDF" w:rsidP="00344174">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79</w:t>
      </w:r>
      <w:r w:rsidRPr="00ED0DDF">
        <w:rPr>
          <w:rStyle w:val="HideTWBExt"/>
          <w:b w:val="0"/>
        </w:rPr>
        <w:t>&lt;/NumAm&gt;</w:t>
      </w:r>
    </w:p>
    <w:p w14:paraId="54D460FF" w14:textId="77777777" w:rsidR="00344174" w:rsidRPr="00AA693E" w:rsidRDefault="00ED0DDF" w:rsidP="00344174">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7299E742" w14:textId="77777777" w:rsidR="00344174" w:rsidRPr="00AA693E" w:rsidRDefault="00ED0DDF" w:rsidP="00344174">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1549B9E7" w14:textId="77777777" w:rsidR="00344174" w:rsidRPr="00AA693E" w:rsidRDefault="00ED0DDF" w:rsidP="00344174">
      <w:r w:rsidRPr="00ED0DDF">
        <w:rPr>
          <w:rStyle w:val="HideTWBExt"/>
        </w:rPr>
        <w:t>&lt;DocAmend2&gt;</w:t>
      </w:r>
      <w:r w:rsidRPr="00AA693E">
        <w:rPr>
          <w:color w:val="0000F0"/>
        </w:rPr>
        <w:t>2011/61/EU irányelv</w:t>
      </w:r>
      <w:r w:rsidRPr="00ED0DDF">
        <w:rPr>
          <w:rStyle w:val="HideTWBExt"/>
        </w:rPr>
        <w:t>&lt;/DocAmend2&gt;</w:t>
      </w:r>
    </w:p>
    <w:p w14:paraId="486D8E30" w14:textId="77777777" w:rsidR="00344174" w:rsidRPr="00AA693E" w:rsidRDefault="00ED0DDF" w:rsidP="00344174">
      <w:r w:rsidRPr="00ED0DDF">
        <w:rPr>
          <w:rStyle w:val="HideTWBExt"/>
        </w:rPr>
        <w:t>&lt;Article2&gt;</w:t>
      </w:r>
      <w:r w:rsidRPr="00AA693E">
        <w:rPr>
          <w:color w:val="0000F0"/>
        </w:rPr>
        <w:t>47 a cikk – 3 bekezdés – 2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B01A7CE" w14:textId="77777777" w:rsidTr="00344174">
        <w:trPr>
          <w:trHeight w:val="240"/>
          <w:jc w:val="center"/>
        </w:trPr>
        <w:tc>
          <w:tcPr>
            <w:tcW w:w="9752" w:type="dxa"/>
            <w:gridSpan w:val="2"/>
          </w:tcPr>
          <w:p w14:paraId="2DF494EA" w14:textId="77777777" w:rsidR="00344174" w:rsidRPr="00AA693E" w:rsidRDefault="00344174" w:rsidP="00FA7446"/>
        </w:tc>
      </w:tr>
      <w:tr w:rsidR="008B7DD9" w:rsidRPr="00AA693E" w14:paraId="40A4BAC7" w14:textId="77777777" w:rsidTr="00344174">
        <w:trPr>
          <w:trHeight w:val="240"/>
          <w:jc w:val="center"/>
        </w:trPr>
        <w:tc>
          <w:tcPr>
            <w:tcW w:w="4876" w:type="dxa"/>
            <w:hideMark/>
          </w:tcPr>
          <w:p w14:paraId="298F58AA" w14:textId="77777777" w:rsidR="00344174" w:rsidRPr="00AA693E" w:rsidRDefault="00ED0DDF" w:rsidP="00FA7446">
            <w:pPr>
              <w:pStyle w:val="AmColumnHeading"/>
            </w:pPr>
            <w:r w:rsidRPr="00AA693E">
              <w:rPr>
                <w:color w:val="0000FA"/>
              </w:rPr>
              <w:t>A Bizottság által javasolt szöveg</w:t>
            </w:r>
          </w:p>
        </w:tc>
        <w:tc>
          <w:tcPr>
            <w:tcW w:w="4876" w:type="dxa"/>
            <w:hideMark/>
          </w:tcPr>
          <w:p w14:paraId="7B492887" w14:textId="77777777" w:rsidR="00344174" w:rsidRPr="00AA693E" w:rsidRDefault="00ED0DDF" w:rsidP="00FA7446">
            <w:pPr>
              <w:pStyle w:val="AmColumnHeading"/>
            </w:pPr>
            <w:r w:rsidRPr="00AA693E">
              <w:rPr>
                <w:color w:val="0000F5"/>
              </w:rPr>
              <w:t>Módosítás</w:t>
            </w:r>
          </w:p>
        </w:tc>
      </w:tr>
      <w:tr w:rsidR="008B7DD9" w:rsidRPr="00AA693E" w14:paraId="1AB8B0B4" w14:textId="77777777" w:rsidTr="00344174">
        <w:trPr>
          <w:jc w:val="center"/>
        </w:trPr>
        <w:tc>
          <w:tcPr>
            <w:tcW w:w="4876" w:type="dxa"/>
          </w:tcPr>
          <w:p w14:paraId="0A9E4853" w14:textId="77777777" w:rsidR="00344174" w:rsidRPr="00AA693E" w:rsidRDefault="00ED0DDF" w:rsidP="00FA7446">
            <w:pPr>
              <w:pStyle w:val="Normal6a"/>
            </w:pPr>
            <w:r w:rsidRPr="00AA693E">
              <w:rPr>
                <w:color w:val="0000FA"/>
              </w:rPr>
              <w:t xml:space="preserve">Az első albekezdésben említett felülvizsgálat során az ESMA értékeli </w:t>
            </w:r>
            <w:r w:rsidRPr="00AA693E">
              <w:rPr>
                <w:b/>
                <w:i/>
                <w:color w:val="0000FA"/>
              </w:rPr>
              <w:t>az ABAK-ok és adott esetben az egyes uniós csoportokon belüli alapkezelő társaságok illetékes hatóságai által</w:t>
            </w:r>
            <w:r w:rsidRPr="00AA693E">
              <w:rPr>
                <w:color w:val="0000FA"/>
              </w:rPr>
              <w:t xml:space="preserve"> az ezen irányelv és a 2009/65/EK irányelv követelményeinek alkalmazása során alkalmazott felügyeleti megközelítéseket. E felülvizsgálat céljából az ESMA olyan módszertant alkalmaz, amely biztosítja az említett felügyeleti megközelítések összehasonlíthatóságát és következetességét.</w:t>
            </w:r>
          </w:p>
        </w:tc>
        <w:tc>
          <w:tcPr>
            <w:tcW w:w="4876" w:type="dxa"/>
            <w:hideMark/>
          </w:tcPr>
          <w:p w14:paraId="75495E6F" w14:textId="77777777" w:rsidR="00344174" w:rsidRPr="00AA693E" w:rsidRDefault="00ED0DDF" w:rsidP="00FA7446">
            <w:pPr>
              <w:pStyle w:val="Normal6a"/>
            </w:pPr>
            <w:r w:rsidRPr="00AA693E">
              <w:rPr>
                <w:color w:val="000005"/>
              </w:rPr>
              <w:t>Az első albekezdésben említett felülvizsgálat során az ESMA értékeli az ezen irányelv és a 2009/65/EK irányelv követelményeinek alkalmazása során alkalmazott felügyeleti megközelítéseket.</w:t>
            </w:r>
            <w:r w:rsidRPr="00AA693E">
              <w:rPr>
                <w:b/>
                <w:i/>
                <w:color w:val="000005"/>
              </w:rPr>
              <w:t xml:space="preserve"> </w:t>
            </w:r>
            <w:r w:rsidRPr="00AA693E">
              <w:rPr>
                <w:color w:val="000005"/>
              </w:rPr>
              <w:t>E felülvizsgálat céljából az ESMA olyan módszertant alkalmaz, amely biztosítja az említett felügyeleti megközelítések összehasonlíthatóságát és következetességét.</w:t>
            </w:r>
          </w:p>
        </w:tc>
      </w:tr>
    </w:tbl>
    <w:p w14:paraId="3A5F9DEB" w14:textId="77777777" w:rsidR="00344174" w:rsidRPr="00AA693E" w:rsidRDefault="00ED0DDF" w:rsidP="00344174">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13A0084" w14:textId="77777777" w:rsidR="00344174" w:rsidRPr="00AA693E" w:rsidRDefault="00ED0DDF" w:rsidP="00344174">
      <w:r w:rsidRPr="00ED0DDF">
        <w:rPr>
          <w:rStyle w:val="HideTWBExt"/>
        </w:rPr>
        <w:t>&lt;/Amend&gt;</w:t>
      </w:r>
    </w:p>
    <w:p w14:paraId="293267A6" w14:textId="77777777" w:rsidR="00D92F0D" w:rsidRPr="00AA693E" w:rsidRDefault="00ED0DDF" w:rsidP="00D92F0D">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80</w:t>
      </w:r>
      <w:r w:rsidRPr="00ED0DDF">
        <w:rPr>
          <w:rStyle w:val="HideTWBExt"/>
          <w:b w:val="0"/>
        </w:rPr>
        <w:t>&lt;/NumAm&gt;</w:t>
      </w:r>
    </w:p>
    <w:p w14:paraId="0DBF1EC8" w14:textId="77777777" w:rsidR="00D92F0D" w:rsidRPr="00AA693E" w:rsidRDefault="00ED0DDF" w:rsidP="00D92F0D">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80C849B" w14:textId="77777777" w:rsidR="00D92F0D" w:rsidRPr="00AA693E" w:rsidRDefault="00ED0DDF" w:rsidP="00D92F0D">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13481B5F" w14:textId="77777777" w:rsidR="00D92F0D" w:rsidRPr="00AA693E" w:rsidRDefault="00ED0DDF" w:rsidP="00D92F0D">
      <w:r w:rsidRPr="00ED0DDF">
        <w:rPr>
          <w:rStyle w:val="HideTWBExt"/>
        </w:rPr>
        <w:t>&lt;DocAmend2&gt;</w:t>
      </w:r>
      <w:r w:rsidRPr="00AA693E">
        <w:rPr>
          <w:color w:val="0000F0"/>
        </w:rPr>
        <w:t>2011/61/EU irányelv</w:t>
      </w:r>
      <w:r w:rsidRPr="00ED0DDF">
        <w:rPr>
          <w:rStyle w:val="HideTWBExt"/>
        </w:rPr>
        <w:t>&lt;/DocAmend2&gt;</w:t>
      </w:r>
    </w:p>
    <w:p w14:paraId="504EBA57" w14:textId="77777777" w:rsidR="00D92F0D" w:rsidRPr="00AA693E" w:rsidRDefault="00ED0DDF" w:rsidP="00D92F0D">
      <w:r w:rsidRPr="00ED0DDF">
        <w:rPr>
          <w:rStyle w:val="HideTWBExt"/>
        </w:rPr>
        <w:t>&lt;Article2&gt;</w:t>
      </w:r>
      <w:r w:rsidRPr="00AA693E">
        <w:rPr>
          <w:color w:val="0000F0"/>
        </w:rPr>
        <w:t>47 a cikk – 3 bekezdés – 2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15EA54C" w14:textId="77777777" w:rsidTr="00E8180A">
        <w:trPr>
          <w:trHeight w:val="240"/>
          <w:jc w:val="center"/>
        </w:trPr>
        <w:tc>
          <w:tcPr>
            <w:tcW w:w="9752" w:type="dxa"/>
            <w:gridSpan w:val="2"/>
          </w:tcPr>
          <w:p w14:paraId="774F8999" w14:textId="77777777" w:rsidR="00D92F0D" w:rsidRPr="00AA693E" w:rsidRDefault="00D92F0D" w:rsidP="00E8180A"/>
        </w:tc>
      </w:tr>
      <w:tr w:rsidR="008B7DD9" w:rsidRPr="00AA693E" w14:paraId="7CFCC6EA" w14:textId="77777777" w:rsidTr="00E8180A">
        <w:trPr>
          <w:trHeight w:val="240"/>
          <w:jc w:val="center"/>
        </w:trPr>
        <w:tc>
          <w:tcPr>
            <w:tcW w:w="4876" w:type="dxa"/>
            <w:hideMark/>
          </w:tcPr>
          <w:p w14:paraId="66F8320B" w14:textId="77777777" w:rsidR="00D92F0D" w:rsidRPr="00AA693E" w:rsidRDefault="00ED0DDF" w:rsidP="00E8180A">
            <w:pPr>
              <w:pStyle w:val="AmColumnHeading"/>
            </w:pPr>
            <w:r w:rsidRPr="00AA693E">
              <w:rPr>
                <w:color w:val="0000FA"/>
              </w:rPr>
              <w:t>A Bizottság által javasolt szöveg</w:t>
            </w:r>
          </w:p>
        </w:tc>
        <w:tc>
          <w:tcPr>
            <w:tcW w:w="4876" w:type="dxa"/>
            <w:hideMark/>
          </w:tcPr>
          <w:p w14:paraId="5AA4BD3E" w14:textId="77777777" w:rsidR="00D92F0D" w:rsidRPr="00AA693E" w:rsidRDefault="00ED0DDF" w:rsidP="00E8180A">
            <w:pPr>
              <w:pStyle w:val="AmColumnHeading"/>
            </w:pPr>
            <w:r w:rsidRPr="00AA693E">
              <w:rPr>
                <w:color w:val="0000F5"/>
              </w:rPr>
              <w:t>Módosítás</w:t>
            </w:r>
          </w:p>
        </w:tc>
      </w:tr>
      <w:tr w:rsidR="008B7DD9" w:rsidRPr="00AA693E" w14:paraId="4B91F4FA" w14:textId="77777777" w:rsidTr="00E8180A">
        <w:trPr>
          <w:jc w:val="center"/>
        </w:trPr>
        <w:tc>
          <w:tcPr>
            <w:tcW w:w="4876" w:type="dxa"/>
          </w:tcPr>
          <w:p w14:paraId="08680595" w14:textId="77777777" w:rsidR="00D92F0D" w:rsidRPr="00AA693E" w:rsidRDefault="00D92F0D" w:rsidP="00E8180A">
            <w:pPr>
              <w:pStyle w:val="Normal6a"/>
            </w:pPr>
          </w:p>
        </w:tc>
        <w:tc>
          <w:tcPr>
            <w:tcW w:w="4876" w:type="dxa"/>
            <w:hideMark/>
          </w:tcPr>
          <w:p w14:paraId="19AAE14D" w14:textId="77777777" w:rsidR="00D92F0D" w:rsidRPr="00AA693E" w:rsidRDefault="00ED0DDF" w:rsidP="00E8180A">
            <w:pPr>
              <w:pStyle w:val="Normal6a"/>
            </w:pPr>
            <w:r w:rsidRPr="00AA693E">
              <w:rPr>
                <w:b/>
                <w:i/>
                <w:color w:val="000005"/>
              </w:rPr>
              <w:t>Az ESMA gyakrabban végzi el az első albekezdésben említett felülvizsgálatot, amennyiben megalapozott aggályok merülnek fel a befektetővédelemmel, a pénzügyi stabilitással vagy a piac integritásával kapcsolatban.</w:t>
            </w:r>
          </w:p>
        </w:tc>
      </w:tr>
    </w:tbl>
    <w:p w14:paraId="397008E4" w14:textId="77777777" w:rsidR="00D92F0D" w:rsidRPr="00AA693E" w:rsidRDefault="00ED0DDF" w:rsidP="00D92F0D">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A11E627" w14:textId="77777777" w:rsidR="00D92F0D" w:rsidRPr="00AA693E" w:rsidRDefault="00ED0DDF" w:rsidP="00D92F0D">
      <w:r w:rsidRPr="00ED0DDF">
        <w:rPr>
          <w:rStyle w:val="HideTWBExt"/>
        </w:rPr>
        <w:t>&lt;/Amend&gt;</w:t>
      </w:r>
    </w:p>
    <w:p w14:paraId="3BB7190B"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81</w:t>
      </w:r>
      <w:r w:rsidRPr="00ED0DDF">
        <w:rPr>
          <w:rStyle w:val="HideTWBExt"/>
          <w:b w:val="0"/>
        </w:rPr>
        <w:t>&lt;/NumAm&gt;</w:t>
      </w:r>
    </w:p>
    <w:p w14:paraId="7A48A1A5"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F6E314C"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51662246"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563DC653" w14:textId="77777777" w:rsidR="005A7611" w:rsidRPr="00AA693E" w:rsidRDefault="00ED0DDF" w:rsidP="005A7611">
      <w:r w:rsidRPr="00ED0DDF">
        <w:rPr>
          <w:rStyle w:val="HideTWBExt"/>
        </w:rPr>
        <w:lastRenderedPageBreak/>
        <w:t>&lt;Article2&gt;</w:t>
      </w:r>
      <w:r w:rsidRPr="00AA693E">
        <w:rPr>
          <w:color w:val="0000F0"/>
        </w:rPr>
        <w:t>47a cikk – 4 bekezdés – bevezető rész</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EE9E854" w14:textId="77777777" w:rsidTr="00180A94">
        <w:trPr>
          <w:trHeight w:val="240"/>
          <w:jc w:val="center"/>
        </w:trPr>
        <w:tc>
          <w:tcPr>
            <w:tcW w:w="9752" w:type="dxa"/>
            <w:gridSpan w:val="2"/>
          </w:tcPr>
          <w:p w14:paraId="1AEE3166" w14:textId="77777777" w:rsidR="005A7611" w:rsidRPr="00AA693E" w:rsidRDefault="005A7611"/>
        </w:tc>
      </w:tr>
      <w:tr w:rsidR="008B7DD9" w:rsidRPr="00AA693E" w14:paraId="7CCD2E97" w14:textId="77777777" w:rsidTr="00180A94">
        <w:trPr>
          <w:trHeight w:val="240"/>
          <w:jc w:val="center"/>
        </w:trPr>
        <w:tc>
          <w:tcPr>
            <w:tcW w:w="4876" w:type="dxa"/>
            <w:hideMark/>
          </w:tcPr>
          <w:p w14:paraId="2E82A2ED" w14:textId="77777777" w:rsidR="005A7611" w:rsidRPr="00AA693E" w:rsidRDefault="00ED0DDF">
            <w:pPr>
              <w:pStyle w:val="AmColumnHeading"/>
            </w:pPr>
            <w:r w:rsidRPr="00AA693E">
              <w:rPr>
                <w:color w:val="0000FA"/>
              </w:rPr>
              <w:t>A Bizottság által javasolt szöveg</w:t>
            </w:r>
          </w:p>
        </w:tc>
        <w:tc>
          <w:tcPr>
            <w:tcW w:w="4876" w:type="dxa"/>
            <w:hideMark/>
          </w:tcPr>
          <w:p w14:paraId="64B131B7" w14:textId="77777777" w:rsidR="005A7611" w:rsidRPr="00AA693E" w:rsidRDefault="00ED0DDF">
            <w:pPr>
              <w:pStyle w:val="AmColumnHeading"/>
            </w:pPr>
            <w:r w:rsidRPr="00AA693E">
              <w:rPr>
                <w:color w:val="0000F5"/>
              </w:rPr>
              <w:t>Módosítás</w:t>
            </w:r>
          </w:p>
        </w:tc>
      </w:tr>
      <w:tr w:rsidR="008B7DD9" w:rsidRPr="00AA693E" w14:paraId="726475BF" w14:textId="77777777" w:rsidTr="00180A94">
        <w:trPr>
          <w:jc w:val="center"/>
        </w:trPr>
        <w:tc>
          <w:tcPr>
            <w:tcW w:w="4876" w:type="dxa"/>
            <w:hideMark/>
          </w:tcPr>
          <w:p w14:paraId="66815362" w14:textId="77777777" w:rsidR="00180A94" w:rsidRPr="00AA693E" w:rsidRDefault="00ED0DDF" w:rsidP="00180A94">
            <w:pPr>
              <w:pStyle w:val="Normal6a"/>
            </w:pPr>
            <w:r w:rsidRPr="00AA693E">
              <w:rPr>
                <w:color w:val="0000FA"/>
              </w:rPr>
              <w:t>(4)</w:t>
            </w:r>
            <w:r w:rsidRPr="00AA693E">
              <w:rPr>
                <w:color w:val="0000FA"/>
              </w:rPr>
              <w:tab/>
            </w:r>
            <w:r w:rsidRPr="00AA693E">
              <w:rPr>
                <w:color w:val="0000FA"/>
              </w:rPr>
              <w:t xml:space="preserve">A (3) bekezdésben említett felülvizsgálat különösen az egyes </w:t>
            </w:r>
            <w:r w:rsidRPr="00AA693E">
              <w:rPr>
                <w:b/>
                <w:i/>
                <w:color w:val="0000FA"/>
              </w:rPr>
              <w:t>uniós csoportokra</w:t>
            </w:r>
            <w:r w:rsidRPr="00AA693E">
              <w:rPr>
                <w:color w:val="0000FA"/>
              </w:rPr>
              <w:t xml:space="preserve"> vonatkozó felügyeleti megközelítéseket értékeli:</w:t>
            </w:r>
          </w:p>
        </w:tc>
        <w:tc>
          <w:tcPr>
            <w:tcW w:w="4876" w:type="dxa"/>
            <w:hideMark/>
          </w:tcPr>
          <w:p w14:paraId="0A68D29D" w14:textId="77777777" w:rsidR="00180A94" w:rsidRPr="00AA693E" w:rsidRDefault="00ED0DDF" w:rsidP="00180A94">
            <w:pPr>
              <w:pStyle w:val="Normal6a"/>
            </w:pPr>
            <w:r w:rsidRPr="00AA693E">
              <w:rPr>
                <w:color w:val="000005"/>
              </w:rPr>
              <w:t>(4)</w:t>
            </w:r>
            <w:r w:rsidRPr="00AA693E">
              <w:rPr>
                <w:color w:val="000005"/>
              </w:rPr>
              <w:tab/>
              <w:t xml:space="preserve">A (3) bekezdésben említett felülvizsgálat különösen az egyes </w:t>
            </w:r>
            <w:r w:rsidRPr="00AA693E">
              <w:rPr>
                <w:b/>
                <w:i/>
                <w:color w:val="000005"/>
              </w:rPr>
              <w:t>ABAK-okra és az egyes ÁÉKBV alapkezelő társaságokra</w:t>
            </w:r>
            <w:r w:rsidRPr="00AA693E">
              <w:rPr>
                <w:color w:val="000005"/>
              </w:rPr>
              <w:t xml:space="preserve"> vonatkozó felügyeleti megközelítéseket értékeli:</w:t>
            </w:r>
          </w:p>
        </w:tc>
      </w:tr>
    </w:tbl>
    <w:p w14:paraId="130620BE"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D22D257" w14:textId="77777777" w:rsidR="005A7611" w:rsidRPr="00AA693E" w:rsidRDefault="00ED0DDF" w:rsidP="005A7611">
      <w:r w:rsidRPr="00ED0DDF">
        <w:rPr>
          <w:rStyle w:val="HideTWBExt"/>
        </w:rPr>
        <w:t>&lt;/Amend&gt;</w:t>
      </w:r>
    </w:p>
    <w:p w14:paraId="6BEC5215"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82</w:t>
      </w:r>
      <w:r w:rsidRPr="00ED0DDF">
        <w:rPr>
          <w:rStyle w:val="HideTWBExt"/>
          <w:b w:val="0"/>
        </w:rPr>
        <w:t>&lt;/NumAm&gt;</w:t>
      </w:r>
    </w:p>
    <w:p w14:paraId="6415E0D8"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65FA9FE"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0F0941DA"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71301418" w14:textId="77777777" w:rsidR="005A7611" w:rsidRPr="00AA693E" w:rsidRDefault="00ED0DDF" w:rsidP="005A7611">
      <w:r w:rsidRPr="00ED0DDF">
        <w:rPr>
          <w:rStyle w:val="HideTWBExt"/>
        </w:rPr>
        <w:t>&lt;Article2&gt;</w:t>
      </w:r>
      <w:r w:rsidRPr="00AA693E">
        <w:rPr>
          <w:color w:val="0000F0"/>
        </w:rPr>
        <w:t>47a cikk – 4 bekezdés – b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04DFB47" w14:textId="77777777" w:rsidTr="00180A94">
        <w:trPr>
          <w:trHeight w:val="240"/>
          <w:jc w:val="center"/>
        </w:trPr>
        <w:tc>
          <w:tcPr>
            <w:tcW w:w="9752" w:type="dxa"/>
            <w:gridSpan w:val="2"/>
          </w:tcPr>
          <w:p w14:paraId="5C7FDCFF" w14:textId="77777777" w:rsidR="005A7611" w:rsidRPr="00AA693E" w:rsidRDefault="005A7611"/>
        </w:tc>
      </w:tr>
      <w:tr w:rsidR="008B7DD9" w:rsidRPr="00AA693E" w14:paraId="50BB76BD" w14:textId="77777777" w:rsidTr="00180A94">
        <w:trPr>
          <w:trHeight w:val="240"/>
          <w:jc w:val="center"/>
        </w:trPr>
        <w:tc>
          <w:tcPr>
            <w:tcW w:w="4876" w:type="dxa"/>
            <w:hideMark/>
          </w:tcPr>
          <w:p w14:paraId="3AADA810" w14:textId="77777777" w:rsidR="005A7611" w:rsidRPr="00AA693E" w:rsidRDefault="00ED0DDF">
            <w:pPr>
              <w:pStyle w:val="AmColumnHeading"/>
            </w:pPr>
            <w:r w:rsidRPr="00AA693E">
              <w:rPr>
                <w:color w:val="0000FA"/>
              </w:rPr>
              <w:t>A Bizottság által javasolt szöveg</w:t>
            </w:r>
          </w:p>
        </w:tc>
        <w:tc>
          <w:tcPr>
            <w:tcW w:w="4876" w:type="dxa"/>
            <w:hideMark/>
          </w:tcPr>
          <w:p w14:paraId="33153C6A" w14:textId="77777777" w:rsidR="005A7611" w:rsidRPr="00AA693E" w:rsidRDefault="00ED0DDF">
            <w:pPr>
              <w:pStyle w:val="AmColumnHeading"/>
            </w:pPr>
            <w:r w:rsidRPr="00AA693E">
              <w:rPr>
                <w:color w:val="0000F5"/>
              </w:rPr>
              <w:t>Módosítás</w:t>
            </w:r>
          </w:p>
        </w:tc>
      </w:tr>
      <w:tr w:rsidR="008B7DD9" w:rsidRPr="00AA693E" w14:paraId="72A9CDAF" w14:textId="77777777" w:rsidTr="00180A94">
        <w:trPr>
          <w:jc w:val="center"/>
        </w:trPr>
        <w:tc>
          <w:tcPr>
            <w:tcW w:w="4876" w:type="dxa"/>
            <w:hideMark/>
          </w:tcPr>
          <w:p w14:paraId="42C70E65" w14:textId="77777777" w:rsidR="00180A94" w:rsidRPr="00AA693E" w:rsidRDefault="00ED0DDF" w:rsidP="00180A94">
            <w:pPr>
              <w:pStyle w:val="Normal6a"/>
            </w:pPr>
            <w:r w:rsidRPr="00AA693E">
              <w:rPr>
                <w:color w:val="0000FA"/>
              </w:rPr>
              <w:t>b)</w:t>
            </w:r>
            <w:r w:rsidRPr="00AA693E">
              <w:rPr>
                <w:color w:val="0000FA"/>
              </w:rPr>
              <w:tab/>
              <w:t xml:space="preserve">erőforrások és azok elosztása </w:t>
            </w:r>
            <w:r w:rsidRPr="00AA693E">
              <w:rPr>
                <w:b/>
                <w:i/>
                <w:color w:val="0000FA"/>
              </w:rPr>
              <w:t>az uniós csoporton belül és kívül</w:t>
            </w:r>
            <w:r w:rsidRPr="00AA693E">
              <w:rPr>
                <w:color w:val="0000FA"/>
              </w:rPr>
              <w:t xml:space="preserve">, beleértve az ABAK-ok és adott esetben az alapkezelő társaságok üzleti tevékenységét ténylegesen végző személyek funkcióit </w:t>
            </w:r>
            <w:r w:rsidRPr="00AA693E">
              <w:rPr>
                <w:b/>
                <w:i/>
                <w:color w:val="0000FA"/>
              </w:rPr>
              <w:t>az uniós csoporton belül</w:t>
            </w:r>
            <w:r w:rsidRPr="00AA693E">
              <w:rPr>
                <w:color w:val="0000FA"/>
              </w:rPr>
              <w:t>;</w:t>
            </w:r>
          </w:p>
        </w:tc>
        <w:tc>
          <w:tcPr>
            <w:tcW w:w="4876" w:type="dxa"/>
            <w:hideMark/>
          </w:tcPr>
          <w:p w14:paraId="69801B72" w14:textId="77777777" w:rsidR="00180A94" w:rsidRPr="00AA693E" w:rsidRDefault="00ED0DDF" w:rsidP="00180A94">
            <w:pPr>
              <w:pStyle w:val="Normal6a"/>
            </w:pPr>
            <w:r w:rsidRPr="00AA693E">
              <w:rPr>
                <w:color w:val="000005"/>
              </w:rPr>
              <w:t>b)</w:t>
            </w:r>
            <w:r w:rsidRPr="00AA693E">
              <w:rPr>
                <w:color w:val="000005"/>
              </w:rPr>
              <w:tab/>
              <w:t>erőforrások és azok elosztása, beleértve az ABAK-ok és adott esetben az alapkezelő társaságok üzleti tevékenységét ténylegesen végző személyek funkcióit;</w:t>
            </w:r>
          </w:p>
        </w:tc>
      </w:tr>
    </w:tbl>
    <w:p w14:paraId="7744BAA4"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2B92063" w14:textId="77777777" w:rsidR="005A7611" w:rsidRPr="00AA693E" w:rsidRDefault="00ED0DDF" w:rsidP="005A7611">
      <w:r w:rsidRPr="00ED0DDF">
        <w:rPr>
          <w:rStyle w:val="HideTWBExt"/>
        </w:rPr>
        <w:t>&lt;/Amend&gt;</w:t>
      </w:r>
    </w:p>
    <w:p w14:paraId="331C44B7"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83</w:t>
      </w:r>
      <w:r w:rsidRPr="00ED0DDF">
        <w:rPr>
          <w:rStyle w:val="HideTWBExt"/>
          <w:b w:val="0"/>
        </w:rPr>
        <w:t>&lt;/NumAm&gt;</w:t>
      </w:r>
    </w:p>
    <w:p w14:paraId="5E84F6A5"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2DF713CD"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7ABF5C9C"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1A50D545" w14:textId="77777777" w:rsidR="005A7611" w:rsidRPr="00AA693E" w:rsidRDefault="00ED0DDF" w:rsidP="005A7611">
      <w:r w:rsidRPr="00ED0DDF">
        <w:rPr>
          <w:rStyle w:val="HideTWBExt"/>
        </w:rPr>
        <w:t>&lt;Article2&gt;</w:t>
      </w:r>
      <w:r w:rsidRPr="00AA693E">
        <w:rPr>
          <w:color w:val="0000F0"/>
        </w:rPr>
        <w:t>47a cikk – 5 bekezdés – b pont</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2077FC60" w14:textId="77777777" w:rsidTr="005A7611">
        <w:trPr>
          <w:trHeight w:val="240"/>
          <w:jc w:val="center"/>
        </w:trPr>
        <w:tc>
          <w:tcPr>
            <w:tcW w:w="9752" w:type="dxa"/>
            <w:gridSpan w:val="2"/>
          </w:tcPr>
          <w:p w14:paraId="2A1270A4" w14:textId="77777777" w:rsidR="005A7611" w:rsidRPr="00AA693E" w:rsidRDefault="005A7611"/>
        </w:tc>
      </w:tr>
      <w:tr w:rsidR="008B7DD9" w:rsidRPr="00AA693E" w14:paraId="643C3D45" w14:textId="77777777" w:rsidTr="005A7611">
        <w:trPr>
          <w:trHeight w:val="240"/>
          <w:jc w:val="center"/>
        </w:trPr>
        <w:tc>
          <w:tcPr>
            <w:tcW w:w="4876" w:type="dxa"/>
            <w:hideMark/>
          </w:tcPr>
          <w:p w14:paraId="3619BC94" w14:textId="77777777" w:rsidR="005A7611" w:rsidRPr="00AA693E" w:rsidRDefault="00ED0DDF">
            <w:pPr>
              <w:pStyle w:val="AmColumnHeading"/>
            </w:pPr>
            <w:r w:rsidRPr="00AA693E">
              <w:rPr>
                <w:color w:val="0000FA"/>
              </w:rPr>
              <w:t>A Bizottság által javasolt szöveg</w:t>
            </w:r>
          </w:p>
        </w:tc>
        <w:tc>
          <w:tcPr>
            <w:tcW w:w="4876" w:type="dxa"/>
            <w:hideMark/>
          </w:tcPr>
          <w:p w14:paraId="14643B1B" w14:textId="77777777" w:rsidR="005A7611" w:rsidRPr="00AA693E" w:rsidRDefault="00ED0DDF">
            <w:pPr>
              <w:pStyle w:val="AmColumnHeading"/>
            </w:pPr>
            <w:r w:rsidRPr="00AA693E">
              <w:rPr>
                <w:color w:val="0000F5"/>
              </w:rPr>
              <w:t>Módosítás</w:t>
            </w:r>
          </w:p>
        </w:tc>
      </w:tr>
      <w:tr w:rsidR="008B7DD9" w:rsidRPr="00AA693E" w14:paraId="754CD3A7" w14:textId="77777777" w:rsidTr="005A7611">
        <w:trPr>
          <w:jc w:val="center"/>
        </w:trPr>
        <w:tc>
          <w:tcPr>
            <w:tcW w:w="4876" w:type="dxa"/>
            <w:hideMark/>
          </w:tcPr>
          <w:p w14:paraId="76075E53" w14:textId="77777777" w:rsidR="005A7611" w:rsidRPr="00AA693E" w:rsidRDefault="00ED0DDF">
            <w:pPr>
              <w:pStyle w:val="Normal6a"/>
            </w:pPr>
            <w:r w:rsidRPr="00AA693E">
              <w:rPr>
                <w:color w:val="0000FA"/>
              </w:rPr>
              <w:t>b)</w:t>
            </w:r>
            <w:r w:rsidRPr="00AA693E">
              <w:rPr>
                <w:color w:val="0000FA"/>
              </w:rPr>
              <w:tab/>
              <w:t xml:space="preserve">az </w:t>
            </w:r>
            <w:r w:rsidRPr="00AA693E">
              <w:rPr>
                <w:b/>
                <w:i/>
                <w:color w:val="0000FA"/>
              </w:rPr>
              <w:t>uniós csoporton belüli</w:t>
            </w:r>
            <w:r w:rsidRPr="00AA693E">
              <w:rPr>
                <w:color w:val="0000FA"/>
              </w:rPr>
              <w:t xml:space="preserve"> ABAK-ok és adott esetben alapkezelő társaságok üzleti tervei.</w:t>
            </w:r>
          </w:p>
        </w:tc>
        <w:tc>
          <w:tcPr>
            <w:tcW w:w="4876" w:type="dxa"/>
            <w:hideMark/>
          </w:tcPr>
          <w:p w14:paraId="13BA8353" w14:textId="77777777" w:rsidR="005A7611" w:rsidRPr="00AA693E" w:rsidRDefault="00ED0DDF">
            <w:pPr>
              <w:pStyle w:val="Normal6a"/>
            </w:pPr>
            <w:r w:rsidRPr="00AA693E">
              <w:rPr>
                <w:color w:val="000005"/>
              </w:rPr>
              <w:t>b)</w:t>
            </w:r>
            <w:r w:rsidRPr="00AA693E">
              <w:rPr>
                <w:color w:val="000005"/>
              </w:rPr>
              <w:tab/>
              <w:t>az ABAK-ok és adott esetben alapkezelő társaságok üzleti tervei.</w:t>
            </w:r>
          </w:p>
        </w:tc>
      </w:tr>
    </w:tbl>
    <w:p w14:paraId="1F6098F8"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7D919C4" w14:textId="77777777" w:rsidR="005A7611" w:rsidRPr="00AA693E" w:rsidRDefault="00ED0DDF" w:rsidP="005A7611">
      <w:r w:rsidRPr="00ED0DDF">
        <w:rPr>
          <w:rStyle w:val="HideTWBExt"/>
        </w:rPr>
        <w:t>&lt;/Amend&gt;</w:t>
      </w:r>
    </w:p>
    <w:p w14:paraId="3EBE4C78" w14:textId="77777777" w:rsidR="005A7611" w:rsidRPr="00AA693E" w:rsidRDefault="00ED0DDF" w:rsidP="005A7611">
      <w:pPr>
        <w:pStyle w:val="AmNumberTabs"/>
      </w:pPr>
      <w:r w:rsidRPr="00ED0DDF">
        <w:rPr>
          <w:rStyle w:val="HideTWBExt"/>
          <w:b w:val="0"/>
        </w:rPr>
        <w:lastRenderedPageBreak/>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84</w:t>
      </w:r>
      <w:r w:rsidRPr="00ED0DDF">
        <w:rPr>
          <w:rStyle w:val="HideTWBExt"/>
          <w:b w:val="0"/>
        </w:rPr>
        <w:t>&lt;/NumAm&gt;</w:t>
      </w:r>
    </w:p>
    <w:p w14:paraId="25887063"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7E4C42CE"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4EABC58E"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2EC6C801" w14:textId="77777777" w:rsidR="005A7611" w:rsidRPr="00AA693E" w:rsidRDefault="00ED0DDF" w:rsidP="005A7611">
      <w:r w:rsidRPr="00ED0DDF">
        <w:rPr>
          <w:rStyle w:val="HideTWBExt"/>
        </w:rPr>
        <w:t>&lt;Article2&gt;</w:t>
      </w:r>
      <w:r w:rsidRPr="00AA693E">
        <w:rPr>
          <w:color w:val="0000F0"/>
        </w:rPr>
        <w:t>47 a cikk – 6 bekezdés – 1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111B3DF8" w14:textId="77777777" w:rsidTr="00180A94">
        <w:trPr>
          <w:trHeight w:val="240"/>
          <w:jc w:val="center"/>
        </w:trPr>
        <w:tc>
          <w:tcPr>
            <w:tcW w:w="9752" w:type="dxa"/>
            <w:gridSpan w:val="2"/>
          </w:tcPr>
          <w:p w14:paraId="1AF3AC07" w14:textId="77777777" w:rsidR="005A7611" w:rsidRPr="00AA693E" w:rsidRDefault="005A7611"/>
        </w:tc>
      </w:tr>
      <w:tr w:rsidR="008B7DD9" w:rsidRPr="00AA693E" w14:paraId="7C7874F7" w14:textId="77777777" w:rsidTr="00180A94">
        <w:trPr>
          <w:trHeight w:val="240"/>
          <w:jc w:val="center"/>
        </w:trPr>
        <w:tc>
          <w:tcPr>
            <w:tcW w:w="4876" w:type="dxa"/>
            <w:hideMark/>
          </w:tcPr>
          <w:p w14:paraId="5D251A20" w14:textId="77777777" w:rsidR="005A7611" w:rsidRPr="00AA693E" w:rsidRDefault="00ED0DDF">
            <w:pPr>
              <w:pStyle w:val="AmColumnHeading"/>
            </w:pPr>
            <w:r w:rsidRPr="00AA693E">
              <w:rPr>
                <w:color w:val="0000FA"/>
              </w:rPr>
              <w:t>A Bizottság által javasolt szöveg</w:t>
            </w:r>
          </w:p>
        </w:tc>
        <w:tc>
          <w:tcPr>
            <w:tcW w:w="4876" w:type="dxa"/>
            <w:hideMark/>
          </w:tcPr>
          <w:p w14:paraId="73681EF4" w14:textId="77777777" w:rsidR="005A7611" w:rsidRPr="00AA693E" w:rsidRDefault="00ED0DDF">
            <w:pPr>
              <w:pStyle w:val="AmColumnHeading"/>
            </w:pPr>
            <w:r w:rsidRPr="00AA693E">
              <w:rPr>
                <w:color w:val="0000F5"/>
              </w:rPr>
              <w:t>Módosítás</w:t>
            </w:r>
          </w:p>
        </w:tc>
      </w:tr>
      <w:tr w:rsidR="008B7DD9" w:rsidRPr="00AA693E" w14:paraId="7F842C66" w14:textId="77777777" w:rsidTr="00180A94">
        <w:trPr>
          <w:jc w:val="center"/>
        </w:trPr>
        <w:tc>
          <w:tcPr>
            <w:tcW w:w="4876" w:type="dxa"/>
            <w:hideMark/>
          </w:tcPr>
          <w:p w14:paraId="342C3186" w14:textId="77777777" w:rsidR="00180A94" w:rsidRPr="00AA693E" w:rsidRDefault="00ED0DDF" w:rsidP="00180A94">
            <w:pPr>
              <w:pStyle w:val="Normal6a"/>
            </w:pPr>
            <w:r w:rsidRPr="00AA693E">
              <w:rPr>
                <w:color w:val="0000FA"/>
              </w:rPr>
              <w:t xml:space="preserve">A (3) bekezdésben említett minden felülvizsgálatot követően az ESMA az ABAK-ok székhelye szerinti tagállamok illetékes hatóságaival és adott esetben az </w:t>
            </w:r>
            <w:r w:rsidRPr="00AA693E">
              <w:rPr>
                <w:b/>
                <w:i/>
                <w:color w:val="0000FA"/>
              </w:rPr>
              <w:t>uniós csoporton belüli</w:t>
            </w:r>
            <w:r w:rsidRPr="00AA693E">
              <w:rPr>
                <w:color w:val="0000FA"/>
              </w:rPr>
              <w:t xml:space="preserve"> alapkezelő társaságok székhelye szerinti tagállamok illetékes hatóságaival folytatott konzultációt követően megállapítja, hogy azonosított-e eltérő, párhuzamos, felesleges vagy hiányos felügyeleti megközelítéseket.</w:t>
            </w:r>
          </w:p>
        </w:tc>
        <w:tc>
          <w:tcPr>
            <w:tcW w:w="4876" w:type="dxa"/>
            <w:hideMark/>
          </w:tcPr>
          <w:p w14:paraId="1E74BD05" w14:textId="77777777" w:rsidR="00180A94" w:rsidRPr="00AA693E" w:rsidRDefault="00ED0DDF" w:rsidP="00180A94">
            <w:pPr>
              <w:pStyle w:val="Normal6a"/>
            </w:pPr>
            <w:r w:rsidRPr="00AA693E">
              <w:rPr>
                <w:color w:val="000005"/>
              </w:rPr>
              <w:t>A (3) bekezdésben említett minden felülvizsgálatot követően az ESMA az ABAK-ok székhelye szerinti tagállamok illetékes hatóságaival és adott esetben az alapkezelő társaságok székhelye szerinti tagállamok illetékes hatóságaival folytatott konzultációt követően megállapítja, hogy azonosított-e eltérő, párhuzamos, felesleges vagy hiányos felügyeleti megközelítéseket</w:t>
            </w:r>
            <w:r w:rsidRPr="00AA693E">
              <w:rPr>
                <w:b/>
                <w:i/>
                <w:color w:val="000005"/>
              </w:rPr>
              <w:t>, különösen azokat, amelyek veszélyeztethetik a belső piac működését, a pénzügyi piacok integritását, a pénzügyi stabilitást vagy a befektetővédelmet</w:t>
            </w:r>
            <w:r w:rsidRPr="00AA693E">
              <w:rPr>
                <w:color w:val="000005"/>
              </w:rPr>
              <w:t>.</w:t>
            </w:r>
          </w:p>
        </w:tc>
      </w:tr>
    </w:tbl>
    <w:p w14:paraId="0CA83F1E"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D8A1154" w14:textId="77777777" w:rsidR="005A7611" w:rsidRPr="00AA693E" w:rsidRDefault="00ED0DDF" w:rsidP="005A7611">
      <w:r w:rsidRPr="00ED0DDF">
        <w:rPr>
          <w:rStyle w:val="HideTWBExt"/>
        </w:rPr>
        <w:t>&lt;/Amend&gt;</w:t>
      </w:r>
    </w:p>
    <w:p w14:paraId="24C79C8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85</w:t>
      </w:r>
      <w:r w:rsidRPr="00ED0DDF">
        <w:rPr>
          <w:rStyle w:val="HideTWBExt"/>
          <w:b w:val="0"/>
        </w:rPr>
        <w:t>&lt;/NumAm&gt;</w:t>
      </w:r>
    </w:p>
    <w:p w14:paraId="18CCDF28"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0699BB88"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52BBF425"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0F9221EF" w14:textId="77777777" w:rsidR="005A7611" w:rsidRPr="00AA693E" w:rsidRDefault="00ED0DDF" w:rsidP="005A7611">
      <w:r w:rsidRPr="00ED0DDF">
        <w:rPr>
          <w:rStyle w:val="HideTWBExt"/>
        </w:rPr>
        <w:t>&lt;Article2&gt;</w:t>
      </w:r>
      <w:r w:rsidRPr="00AA693E">
        <w:rPr>
          <w:color w:val="0000F0"/>
        </w:rPr>
        <w:t>47 a cikk – 7 bekezdés – 1 albekezdés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D8E146E" w14:textId="77777777" w:rsidTr="00944431">
        <w:trPr>
          <w:trHeight w:val="240"/>
          <w:jc w:val="center"/>
        </w:trPr>
        <w:tc>
          <w:tcPr>
            <w:tcW w:w="9752" w:type="dxa"/>
            <w:gridSpan w:val="2"/>
          </w:tcPr>
          <w:p w14:paraId="742C9647" w14:textId="77777777" w:rsidR="005A7611" w:rsidRPr="00AA693E" w:rsidRDefault="005A7611"/>
        </w:tc>
      </w:tr>
      <w:tr w:rsidR="008B7DD9" w:rsidRPr="00AA693E" w14:paraId="054B1C9C" w14:textId="77777777" w:rsidTr="00944431">
        <w:trPr>
          <w:trHeight w:val="240"/>
          <w:jc w:val="center"/>
        </w:trPr>
        <w:tc>
          <w:tcPr>
            <w:tcW w:w="4876" w:type="dxa"/>
            <w:hideMark/>
          </w:tcPr>
          <w:p w14:paraId="7EB2BCDD" w14:textId="77777777" w:rsidR="005A7611" w:rsidRPr="00AA693E" w:rsidRDefault="00ED0DDF">
            <w:pPr>
              <w:pStyle w:val="AmColumnHeading"/>
            </w:pPr>
            <w:r w:rsidRPr="00AA693E">
              <w:rPr>
                <w:color w:val="0000FA"/>
              </w:rPr>
              <w:t>A Bizottság által javasolt szöveg</w:t>
            </w:r>
          </w:p>
        </w:tc>
        <w:tc>
          <w:tcPr>
            <w:tcW w:w="4876" w:type="dxa"/>
            <w:hideMark/>
          </w:tcPr>
          <w:p w14:paraId="2A0462B2" w14:textId="77777777" w:rsidR="005A7611" w:rsidRPr="00AA693E" w:rsidRDefault="00ED0DDF">
            <w:pPr>
              <w:pStyle w:val="AmColumnHeading"/>
            </w:pPr>
            <w:r w:rsidRPr="00AA693E">
              <w:rPr>
                <w:color w:val="0000F5"/>
              </w:rPr>
              <w:t>Módosítás</w:t>
            </w:r>
          </w:p>
        </w:tc>
      </w:tr>
      <w:tr w:rsidR="008B7DD9" w:rsidRPr="00AA693E" w14:paraId="4CDC5B93" w14:textId="77777777" w:rsidTr="00944431">
        <w:trPr>
          <w:jc w:val="center"/>
        </w:trPr>
        <w:tc>
          <w:tcPr>
            <w:tcW w:w="4876" w:type="dxa"/>
            <w:hideMark/>
          </w:tcPr>
          <w:p w14:paraId="2D954D43" w14:textId="77777777" w:rsidR="005A7611" w:rsidRPr="00AA693E" w:rsidRDefault="00ED0DDF">
            <w:pPr>
              <w:pStyle w:val="Normal6a"/>
            </w:pPr>
            <w:r w:rsidRPr="00AA693E">
              <w:rPr>
                <w:color w:val="0000FA"/>
              </w:rPr>
              <w:t xml:space="preserve">Amennyiben a (3) bekezdésben említett felülvizsgálat során az ESMA olyan területeket azonosít, amelyek felügyeleti intézkedést igényelnek, </w:t>
            </w:r>
            <w:r w:rsidRPr="00AA693E">
              <w:rPr>
                <w:b/>
                <w:i/>
                <w:color w:val="0000FA"/>
              </w:rPr>
              <w:t>az ügyvezető testület korrekciós intézkedésekre vonatkozó ajánlást ad ki</w:t>
            </w:r>
            <w:r w:rsidRPr="00AA693E">
              <w:rPr>
                <w:color w:val="0000FA"/>
              </w:rPr>
              <w:t xml:space="preserve"> az érintett illetékes </w:t>
            </w:r>
            <w:r w:rsidRPr="00AA693E">
              <w:rPr>
                <w:b/>
                <w:i/>
                <w:color w:val="0000FA"/>
              </w:rPr>
              <w:t>hatóságoknak</w:t>
            </w:r>
            <w:r w:rsidRPr="00AA693E">
              <w:rPr>
                <w:color w:val="0000FA"/>
              </w:rPr>
              <w:t xml:space="preserve">, </w:t>
            </w:r>
            <w:r w:rsidRPr="00AA693E">
              <w:rPr>
                <w:b/>
                <w:i/>
                <w:color w:val="0000FA"/>
              </w:rPr>
              <w:t>amelyet észszerű időn, de legfeljebb egy éven belül végre kell hajtani</w:t>
            </w:r>
            <w:r w:rsidRPr="00AA693E">
              <w:rPr>
                <w:color w:val="0000FA"/>
              </w:rPr>
              <w:t>.</w:t>
            </w:r>
          </w:p>
        </w:tc>
        <w:tc>
          <w:tcPr>
            <w:tcW w:w="4876" w:type="dxa"/>
            <w:hideMark/>
          </w:tcPr>
          <w:p w14:paraId="53C1CCD8" w14:textId="77777777" w:rsidR="005A7611" w:rsidRPr="00AA693E" w:rsidRDefault="00ED0DDF">
            <w:pPr>
              <w:pStyle w:val="Normal6a"/>
            </w:pPr>
            <w:r w:rsidRPr="00AA693E">
              <w:rPr>
                <w:color w:val="000005"/>
              </w:rPr>
              <w:t xml:space="preserve">Amennyiben a (3) bekezdésben említett felülvizsgálat során az ESMA olyan területeket azonosít, amelyek felügyeleti intézkedést igényelnek, </w:t>
            </w:r>
            <w:r w:rsidRPr="00AA693E">
              <w:rPr>
                <w:b/>
                <w:i/>
                <w:color w:val="000005"/>
              </w:rPr>
              <w:t>vagy ha a rendelkezésére álló egyéb információk kezeletlen felügyeleti kockázatokat, eltérő vagy hiányos felügyeleti gyakorlatokat vagy a határokon átnyúló tevékenységek akadályait tárják fel, az ESMA</w:t>
            </w:r>
            <w:r w:rsidRPr="00AA693E">
              <w:rPr>
                <w:color w:val="000005"/>
              </w:rPr>
              <w:t xml:space="preserve"> az érintett illetékes </w:t>
            </w:r>
            <w:r w:rsidRPr="00AA693E">
              <w:rPr>
                <w:b/>
                <w:i/>
                <w:color w:val="000005"/>
              </w:rPr>
              <w:t>hatóságokra nézve kötelező erejű határozatot adhat ki konkrét felügyeleti intézkedések meghozataláról vagy az intézkedések mellőzéséről</w:t>
            </w:r>
            <w:r w:rsidRPr="00AA693E">
              <w:rPr>
                <w:color w:val="000005"/>
              </w:rPr>
              <w:t>,</w:t>
            </w:r>
            <w:r w:rsidRPr="00AA693E">
              <w:rPr>
                <w:b/>
                <w:i/>
                <w:color w:val="000005"/>
              </w:rPr>
              <w:t xml:space="preserve"> többek között az engedélyezési határozatokra vagy azok </w:t>
            </w:r>
            <w:r w:rsidRPr="00AA693E">
              <w:rPr>
                <w:b/>
                <w:i/>
                <w:color w:val="000005"/>
              </w:rPr>
              <w:lastRenderedPageBreak/>
              <w:t xml:space="preserve">visszavonására, az engedélyezési feltételek kiigazítására, az illetékes nemzeti hatóságok általi </w:t>
            </w:r>
            <w:r w:rsidRPr="00AA693E">
              <w:rPr>
                <w:b/>
                <w:i/>
                <w:color w:val="000005"/>
              </w:rPr>
              <w:t>helyszíni ellenőrzések végrehajtására vagy az ESMA által létrehozott és koordinált közös felügyeleti csoportokkal való együttműködésre vagy végrehajtási intézkedésekre vonatkozóan</w:t>
            </w:r>
            <w:r w:rsidRPr="00AA693E">
              <w:rPr>
                <w:color w:val="000005"/>
              </w:rPr>
              <w:t>.</w:t>
            </w:r>
          </w:p>
        </w:tc>
      </w:tr>
    </w:tbl>
    <w:p w14:paraId="3CB1FFD4" w14:textId="77777777" w:rsidR="005A7611" w:rsidRPr="00AA693E" w:rsidRDefault="00ED0DDF" w:rsidP="005A7611">
      <w:pPr>
        <w:pStyle w:val="AmOrLang"/>
      </w:pPr>
      <w:r w:rsidRPr="00AA693E">
        <w:rPr>
          <w:color w:val="0000F0"/>
        </w:rPr>
        <w:lastRenderedPageBreak/>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3B0314C" w14:textId="77777777" w:rsidR="005A7611" w:rsidRPr="00AA693E" w:rsidRDefault="00ED0DDF" w:rsidP="005A7611">
      <w:r w:rsidRPr="00ED0DDF">
        <w:rPr>
          <w:rStyle w:val="HideTWBExt"/>
        </w:rPr>
        <w:t>&lt;/Amend&gt;</w:t>
      </w:r>
    </w:p>
    <w:p w14:paraId="695FFCCF" w14:textId="77777777" w:rsidR="00D92F0D" w:rsidRPr="00AA693E" w:rsidRDefault="00ED0DDF" w:rsidP="00D92F0D">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86</w:t>
      </w:r>
      <w:r w:rsidRPr="00ED0DDF">
        <w:rPr>
          <w:rStyle w:val="HideTWBExt"/>
          <w:b w:val="0"/>
        </w:rPr>
        <w:t>&lt;/NumAm&gt;</w:t>
      </w:r>
    </w:p>
    <w:p w14:paraId="227286FD" w14:textId="77777777" w:rsidR="00D92F0D" w:rsidRPr="00AA693E" w:rsidRDefault="00ED0DDF" w:rsidP="00D92F0D">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EB16012" w14:textId="77777777" w:rsidR="00D92F0D" w:rsidRPr="00AA693E" w:rsidRDefault="00ED0DDF" w:rsidP="00D92F0D">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15BF42F2" w14:textId="77777777" w:rsidR="00D92F0D" w:rsidRPr="00AA693E" w:rsidRDefault="00ED0DDF" w:rsidP="00D92F0D">
      <w:r w:rsidRPr="00ED0DDF">
        <w:rPr>
          <w:rStyle w:val="HideTWBExt"/>
        </w:rPr>
        <w:t>&lt;DocAmend2&gt;</w:t>
      </w:r>
      <w:r w:rsidRPr="00AA693E">
        <w:rPr>
          <w:color w:val="0000F0"/>
        </w:rPr>
        <w:t>2011/61/EU irányelv</w:t>
      </w:r>
      <w:r w:rsidRPr="00ED0DDF">
        <w:rPr>
          <w:rStyle w:val="HideTWBExt"/>
        </w:rPr>
        <w:t>&lt;/DocAmend2&gt;</w:t>
      </w:r>
    </w:p>
    <w:p w14:paraId="6577FE6D" w14:textId="77777777" w:rsidR="00D92F0D" w:rsidRPr="00AA693E" w:rsidRDefault="00ED0DDF" w:rsidP="00D92F0D">
      <w:r w:rsidRPr="00ED0DDF">
        <w:rPr>
          <w:rStyle w:val="HideTWBExt"/>
        </w:rPr>
        <w:t>&lt;Article2&gt;</w:t>
      </w:r>
      <w:r w:rsidRPr="00AA693E">
        <w:rPr>
          <w:color w:val="0000F0"/>
        </w:rPr>
        <w:t>47 a cikk – 7 bekezdés – 1 a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FAFE15E" w14:textId="77777777" w:rsidTr="00944431">
        <w:trPr>
          <w:trHeight w:val="240"/>
          <w:jc w:val="center"/>
        </w:trPr>
        <w:tc>
          <w:tcPr>
            <w:tcW w:w="9752" w:type="dxa"/>
            <w:gridSpan w:val="2"/>
          </w:tcPr>
          <w:p w14:paraId="4768847F" w14:textId="77777777" w:rsidR="00D92F0D" w:rsidRPr="00AA693E" w:rsidRDefault="00D92F0D" w:rsidP="00E8180A"/>
        </w:tc>
      </w:tr>
      <w:tr w:rsidR="008B7DD9" w:rsidRPr="00AA693E" w14:paraId="0E25584F" w14:textId="77777777" w:rsidTr="00944431">
        <w:trPr>
          <w:trHeight w:val="240"/>
          <w:jc w:val="center"/>
        </w:trPr>
        <w:tc>
          <w:tcPr>
            <w:tcW w:w="4876" w:type="dxa"/>
            <w:hideMark/>
          </w:tcPr>
          <w:p w14:paraId="696595D5" w14:textId="77777777" w:rsidR="00D92F0D" w:rsidRPr="00AA693E" w:rsidRDefault="00ED0DDF" w:rsidP="00E8180A">
            <w:pPr>
              <w:pStyle w:val="AmColumnHeading"/>
            </w:pPr>
            <w:r w:rsidRPr="00AA693E">
              <w:rPr>
                <w:color w:val="0000FA"/>
              </w:rPr>
              <w:t>A Bizottság által javasolt szöveg</w:t>
            </w:r>
          </w:p>
        </w:tc>
        <w:tc>
          <w:tcPr>
            <w:tcW w:w="4876" w:type="dxa"/>
            <w:hideMark/>
          </w:tcPr>
          <w:p w14:paraId="7931FF8A" w14:textId="77777777" w:rsidR="00D92F0D" w:rsidRPr="00AA693E" w:rsidRDefault="00ED0DDF" w:rsidP="00E8180A">
            <w:pPr>
              <w:pStyle w:val="AmColumnHeading"/>
            </w:pPr>
            <w:r w:rsidRPr="00AA693E">
              <w:rPr>
                <w:color w:val="0000F5"/>
              </w:rPr>
              <w:t>Módosítás</w:t>
            </w:r>
          </w:p>
        </w:tc>
      </w:tr>
      <w:tr w:rsidR="008B7DD9" w:rsidRPr="00AA693E" w14:paraId="090E2524" w14:textId="77777777" w:rsidTr="00944431">
        <w:trPr>
          <w:jc w:val="center"/>
        </w:trPr>
        <w:tc>
          <w:tcPr>
            <w:tcW w:w="4876" w:type="dxa"/>
          </w:tcPr>
          <w:p w14:paraId="49B975E3" w14:textId="77777777" w:rsidR="00180A94" w:rsidRPr="00AA693E" w:rsidRDefault="00180A94" w:rsidP="00180A94">
            <w:pPr>
              <w:pStyle w:val="Normal6a"/>
            </w:pPr>
          </w:p>
        </w:tc>
        <w:tc>
          <w:tcPr>
            <w:tcW w:w="4876" w:type="dxa"/>
            <w:hideMark/>
          </w:tcPr>
          <w:p w14:paraId="6AEC5F3A" w14:textId="77777777" w:rsidR="00180A94" w:rsidRPr="00AA693E" w:rsidRDefault="00ED0DDF" w:rsidP="00180A94">
            <w:pPr>
              <w:pStyle w:val="Normal6a"/>
            </w:pPr>
            <w:r w:rsidRPr="00AA693E">
              <w:rPr>
                <w:b/>
                <w:i/>
                <w:color w:val="000005"/>
              </w:rPr>
              <w:t>Amennyiben az az uniós jognak való megfelelés biztosításához vagy a pénzügyi rendszer szabályos működésének és integritásának biztosításához, illetve az illetékes nemzeti hatóságok által megállapított piaci akadályok felszámolásához szükséges, az ESMA a pénzügyi piaci szereplőnek címzett egyedi határozatot fogadhat el az engedélyek megadásáról, a határokon átnyúló üzleti tevékenységek engedélyezéséről vagy a pénzügyi piaci szereplő arra való kötelezéséről, hogy tegyen meg minden szükséges intézkedést az eze</w:t>
            </w:r>
            <w:r w:rsidRPr="00AA693E">
              <w:rPr>
                <w:b/>
                <w:i/>
                <w:color w:val="000005"/>
              </w:rPr>
              <w:t>n irányelv és a 2009/65/EK irányelv szerinti kötelezettségeinek való megfelelés érdekében, beleértve bármely tevékenység megszüntetését is. A piaci szereplő minden erőfeszítést megtesz annak érdekében, hogy a megadott határidőn</w:t>
            </w:r>
            <w:r w:rsidRPr="00AA693E">
              <w:rPr>
                <w:color w:val="000005"/>
              </w:rPr>
              <w:t xml:space="preserve"> </w:t>
            </w:r>
            <w:r w:rsidRPr="00AA693E">
              <w:rPr>
                <w:b/>
                <w:i/>
                <w:color w:val="000005"/>
              </w:rPr>
              <w:t>belül</w:t>
            </w:r>
            <w:r w:rsidRPr="00AA693E">
              <w:rPr>
                <w:color w:val="000005"/>
              </w:rPr>
              <w:t xml:space="preserve"> </w:t>
            </w:r>
            <w:r w:rsidRPr="00AA693E">
              <w:rPr>
                <w:b/>
                <w:i/>
                <w:color w:val="000005"/>
              </w:rPr>
              <w:t>megfeleljen az ESMA határozatának</w:t>
            </w:r>
            <w:r w:rsidRPr="00AA693E">
              <w:rPr>
                <w:b/>
                <w:i/>
                <w:color w:val="000005"/>
              </w:rPr>
              <w:t>.</w:t>
            </w:r>
          </w:p>
        </w:tc>
      </w:tr>
    </w:tbl>
    <w:p w14:paraId="7EB38D4C" w14:textId="77777777" w:rsidR="00D92F0D" w:rsidRPr="00AA693E" w:rsidRDefault="00ED0DDF" w:rsidP="00D92F0D">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494097CB" w14:textId="77777777" w:rsidR="00D92F0D" w:rsidRPr="00AA693E" w:rsidRDefault="00ED0DDF" w:rsidP="00D92F0D">
      <w:r w:rsidRPr="00ED0DDF">
        <w:rPr>
          <w:rStyle w:val="HideTWBExt"/>
        </w:rPr>
        <w:t>&lt;/Amend&gt;</w:t>
      </w:r>
    </w:p>
    <w:p w14:paraId="4E0C11E6" w14:textId="77777777" w:rsidR="00D92F0D" w:rsidRPr="00AA693E" w:rsidRDefault="00ED0DDF" w:rsidP="00D92F0D">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87</w:t>
      </w:r>
      <w:r w:rsidRPr="00ED0DDF">
        <w:rPr>
          <w:rStyle w:val="HideTWBExt"/>
          <w:b w:val="0"/>
        </w:rPr>
        <w:t>&lt;/NumAm&gt;</w:t>
      </w:r>
    </w:p>
    <w:p w14:paraId="40178583" w14:textId="77777777" w:rsidR="00D92F0D" w:rsidRPr="00AA693E" w:rsidRDefault="00ED0DDF" w:rsidP="00D92F0D">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169CE13" w14:textId="77777777" w:rsidR="00D92F0D" w:rsidRPr="00AA693E" w:rsidRDefault="00ED0DDF" w:rsidP="00D92F0D">
      <w:pPr>
        <w:pStyle w:val="NormalBold"/>
      </w:pPr>
      <w:r w:rsidRPr="00ED0DDF">
        <w:rPr>
          <w:rStyle w:val="HideTWBExt"/>
          <w:b w:val="0"/>
        </w:rPr>
        <w:lastRenderedPageBreak/>
        <w:t>&lt;Article&gt;</w:t>
      </w:r>
      <w:r w:rsidRPr="00AA693E">
        <w:rPr>
          <w:color w:val="0000F0"/>
        </w:rPr>
        <w:t>2 cikk – 1 bekezdés – 21 pont</w:t>
      </w:r>
      <w:r w:rsidRPr="00ED0DDF">
        <w:rPr>
          <w:rStyle w:val="HideTWBExt"/>
          <w:b w:val="0"/>
        </w:rPr>
        <w:t>&lt;/Article&gt;</w:t>
      </w:r>
    </w:p>
    <w:p w14:paraId="3313A6CA" w14:textId="77777777" w:rsidR="00D92F0D" w:rsidRPr="00AA693E" w:rsidRDefault="00ED0DDF" w:rsidP="00D92F0D">
      <w:r w:rsidRPr="00ED0DDF">
        <w:rPr>
          <w:rStyle w:val="HideTWBExt"/>
        </w:rPr>
        <w:t>&lt;DocAmend2&gt;</w:t>
      </w:r>
      <w:r w:rsidRPr="00AA693E">
        <w:rPr>
          <w:color w:val="0000F0"/>
        </w:rPr>
        <w:t>2011/61/EU irányelv</w:t>
      </w:r>
      <w:r w:rsidRPr="00ED0DDF">
        <w:rPr>
          <w:rStyle w:val="HideTWBExt"/>
        </w:rPr>
        <w:t>&lt;/DocAmend2&gt;</w:t>
      </w:r>
    </w:p>
    <w:p w14:paraId="13F25ED7" w14:textId="77777777" w:rsidR="00D92F0D" w:rsidRPr="00AA693E" w:rsidRDefault="00ED0DDF" w:rsidP="00D92F0D">
      <w:r w:rsidRPr="00ED0DDF">
        <w:rPr>
          <w:rStyle w:val="HideTWBExt"/>
        </w:rPr>
        <w:t>&lt;Article2&gt;</w:t>
      </w:r>
      <w:r w:rsidRPr="00AA693E">
        <w:rPr>
          <w:color w:val="0000F0"/>
        </w:rPr>
        <w:t>47a cikk – 7 bekezdés – 1 b albekezdés (új)</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F86F89E" w14:textId="77777777" w:rsidTr="00944431">
        <w:trPr>
          <w:trHeight w:val="240"/>
          <w:jc w:val="center"/>
        </w:trPr>
        <w:tc>
          <w:tcPr>
            <w:tcW w:w="9752" w:type="dxa"/>
            <w:gridSpan w:val="2"/>
          </w:tcPr>
          <w:p w14:paraId="542D0E35" w14:textId="77777777" w:rsidR="00D92F0D" w:rsidRPr="00AA693E" w:rsidRDefault="00D92F0D" w:rsidP="00E8180A"/>
        </w:tc>
      </w:tr>
      <w:tr w:rsidR="008B7DD9" w:rsidRPr="00AA693E" w14:paraId="460CC0BD" w14:textId="77777777" w:rsidTr="00944431">
        <w:trPr>
          <w:trHeight w:val="240"/>
          <w:jc w:val="center"/>
        </w:trPr>
        <w:tc>
          <w:tcPr>
            <w:tcW w:w="4876" w:type="dxa"/>
            <w:hideMark/>
          </w:tcPr>
          <w:p w14:paraId="57FCBEC8" w14:textId="77777777" w:rsidR="00D92F0D" w:rsidRPr="00AA693E" w:rsidRDefault="00ED0DDF" w:rsidP="00E8180A">
            <w:pPr>
              <w:pStyle w:val="AmColumnHeading"/>
            </w:pPr>
            <w:r w:rsidRPr="00AA693E">
              <w:rPr>
                <w:color w:val="0000FA"/>
              </w:rPr>
              <w:t>A Bizottság által javasolt szöveg</w:t>
            </w:r>
          </w:p>
        </w:tc>
        <w:tc>
          <w:tcPr>
            <w:tcW w:w="4876" w:type="dxa"/>
            <w:hideMark/>
          </w:tcPr>
          <w:p w14:paraId="162FE264" w14:textId="77777777" w:rsidR="00D92F0D" w:rsidRPr="00AA693E" w:rsidRDefault="00ED0DDF" w:rsidP="00E8180A">
            <w:pPr>
              <w:pStyle w:val="AmColumnHeading"/>
            </w:pPr>
            <w:r w:rsidRPr="00AA693E">
              <w:rPr>
                <w:color w:val="0000F5"/>
              </w:rPr>
              <w:t>Módosítás</w:t>
            </w:r>
          </w:p>
        </w:tc>
      </w:tr>
      <w:tr w:rsidR="008B7DD9" w:rsidRPr="00AA693E" w14:paraId="1FCE3417" w14:textId="77777777" w:rsidTr="00944431">
        <w:trPr>
          <w:jc w:val="center"/>
        </w:trPr>
        <w:tc>
          <w:tcPr>
            <w:tcW w:w="4876" w:type="dxa"/>
          </w:tcPr>
          <w:p w14:paraId="724AE527" w14:textId="77777777" w:rsidR="006E0C14" w:rsidRPr="00AA693E" w:rsidRDefault="006E0C14" w:rsidP="006E0C14">
            <w:pPr>
              <w:pStyle w:val="Normal6a"/>
            </w:pPr>
          </w:p>
        </w:tc>
        <w:tc>
          <w:tcPr>
            <w:tcW w:w="4876" w:type="dxa"/>
            <w:hideMark/>
          </w:tcPr>
          <w:p w14:paraId="3E4608D9" w14:textId="77777777" w:rsidR="006E0C14" w:rsidRPr="00AA693E" w:rsidRDefault="00ED0DDF" w:rsidP="006E0C14">
            <w:pPr>
              <w:pStyle w:val="Normal6a"/>
            </w:pPr>
            <w:r w:rsidRPr="00AA693E">
              <w:rPr>
                <w:b/>
                <w:i/>
                <w:color w:val="000005"/>
              </w:rPr>
              <w:t>Az ESMA első és második albekezdésben említett határozatait az ügyvezető testületének kell kibocsátania, és azokat a testület tagjainak egyszerű többségével kell meghozni</w:t>
            </w:r>
            <w:r w:rsidRPr="00AA693E">
              <w:rPr>
                <w:color w:val="000005"/>
              </w:rPr>
              <w:t>.</w:t>
            </w:r>
          </w:p>
        </w:tc>
      </w:tr>
    </w:tbl>
    <w:p w14:paraId="44B1263B" w14:textId="77777777" w:rsidR="00D92F0D" w:rsidRPr="00AA693E" w:rsidRDefault="00ED0DDF" w:rsidP="00D92F0D">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B147109" w14:textId="77777777" w:rsidR="00D92F0D" w:rsidRPr="00AA693E" w:rsidRDefault="00ED0DDF" w:rsidP="00D92F0D">
      <w:r w:rsidRPr="00ED0DDF">
        <w:rPr>
          <w:rStyle w:val="HideTWBExt"/>
        </w:rPr>
        <w:t>&lt;/Amend&gt;</w:t>
      </w:r>
    </w:p>
    <w:p w14:paraId="3A414AAD"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88</w:t>
      </w:r>
      <w:r w:rsidRPr="00ED0DDF">
        <w:rPr>
          <w:rStyle w:val="HideTWBExt"/>
          <w:b w:val="0"/>
        </w:rPr>
        <w:t>&lt;/NumAm&gt;</w:t>
      </w:r>
    </w:p>
    <w:p w14:paraId="75DA919B"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D10E171"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6BA588E2"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48814854" w14:textId="77777777" w:rsidR="005A7611" w:rsidRPr="00AA693E" w:rsidRDefault="00ED0DDF" w:rsidP="005A7611">
      <w:r w:rsidRPr="00ED0DDF">
        <w:rPr>
          <w:rStyle w:val="HideTWBExt"/>
        </w:rPr>
        <w:t>&lt;Article2&gt;</w:t>
      </w:r>
      <w:r w:rsidRPr="00AA693E">
        <w:rPr>
          <w:color w:val="0000F0"/>
        </w:rPr>
        <w:t>47 a cikk – 7 bekezdés – 2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4FE140E8" w14:textId="77777777" w:rsidTr="005A7611">
        <w:trPr>
          <w:trHeight w:val="240"/>
          <w:jc w:val="center"/>
        </w:trPr>
        <w:tc>
          <w:tcPr>
            <w:tcW w:w="9752" w:type="dxa"/>
            <w:gridSpan w:val="2"/>
          </w:tcPr>
          <w:p w14:paraId="22C08CAB" w14:textId="77777777" w:rsidR="005A7611" w:rsidRPr="00AA693E" w:rsidRDefault="005A7611"/>
        </w:tc>
      </w:tr>
      <w:tr w:rsidR="008B7DD9" w:rsidRPr="00AA693E" w14:paraId="33BA106E" w14:textId="77777777" w:rsidTr="005A7611">
        <w:trPr>
          <w:trHeight w:val="240"/>
          <w:jc w:val="center"/>
        </w:trPr>
        <w:tc>
          <w:tcPr>
            <w:tcW w:w="4876" w:type="dxa"/>
            <w:hideMark/>
          </w:tcPr>
          <w:p w14:paraId="0F83D462" w14:textId="77777777" w:rsidR="005A7611" w:rsidRPr="00AA693E" w:rsidRDefault="00ED0DDF">
            <w:pPr>
              <w:pStyle w:val="AmColumnHeading"/>
            </w:pPr>
            <w:r w:rsidRPr="00AA693E">
              <w:rPr>
                <w:color w:val="0000FA"/>
              </w:rPr>
              <w:t>A Bizottság által javasolt szöveg</w:t>
            </w:r>
          </w:p>
        </w:tc>
        <w:tc>
          <w:tcPr>
            <w:tcW w:w="4876" w:type="dxa"/>
            <w:hideMark/>
          </w:tcPr>
          <w:p w14:paraId="4F776DBF" w14:textId="77777777" w:rsidR="005A7611" w:rsidRPr="00AA693E" w:rsidRDefault="00ED0DDF">
            <w:pPr>
              <w:pStyle w:val="AmColumnHeading"/>
            </w:pPr>
            <w:r w:rsidRPr="00AA693E">
              <w:rPr>
                <w:color w:val="0000F5"/>
              </w:rPr>
              <w:t>Módosítás</w:t>
            </w:r>
          </w:p>
        </w:tc>
      </w:tr>
      <w:tr w:rsidR="008B7DD9" w:rsidRPr="00AA693E" w14:paraId="25B361DE" w14:textId="77777777" w:rsidTr="005A7611">
        <w:trPr>
          <w:jc w:val="center"/>
        </w:trPr>
        <w:tc>
          <w:tcPr>
            <w:tcW w:w="4876" w:type="dxa"/>
            <w:hideMark/>
          </w:tcPr>
          <w:p w14:paraId="04150FDA" w14:textId="77777777" w:rsidR="005A7611" w:rsidRPr="00AA693E" w:rsidRDefault="00ED0DDF">
            <w:pPr>
              <w:pStyle w:val="Normal6a"/>
            </w:pPr>
            <w:r w:rsidRPr="00AA693E">
              <w:rPr>
                <w:b/>
                <w:i/>
                <w:color w:val="0000FA"/>
              </w:rPr>
              <w:t>Az ESMA a megállapításairól – beleértve az első albekezdés alapján általa kiadott, korrekciós intézkedésekre vonatkozó ajánlásokat is – tájékoztatja továbbá az ABAK-ok fogadó tagállamainak és adott esetben az alapkezelő társaságok fogadó tagállamainak illetékes hatóságait.</w:t>
            </w:r>
          </w:p>
        </w:tc>
        <w:tc>
          <w:tcPr>
            <w:tcW w:w="4876" w:type="dxa"/>
            <w:hideMark/>
          </w:tcPr>
          <w:p w14:paraId="370DC10A" w14:textId="77777777" w:rsidR="005A7611" w:rsidRPr="00AA693E" w:rsidRDefault="00ED0DDF">
            <w:pPr>
              <w:pStyle w:val="Normal6a"/>
            </w:pPr>
            <w:r w:rsidRPr="00AA693E">
              <w:rPr>
                <w:b/>
                <w:i/>
                <w:color w:val="000005"/>
              </w:rPr>
              <w:t>törölve</w:t>
            </w:r>
          </w:p>
        </w:tc>
      </w:tr>
    </w:tbl>
    <w:p w14:paraId="6DBE5531"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9D726F2" w14:textId="77777777" w:rsidR="005A7611" w:rsidRPr="00AA693E" w:rsidRDefault="00ED0DDF" w:rsidP="005A7611">
      <w:r w:rsidRPr="00ED0DDF">
        <w:rPr>
          <w:rStyle w:val="HideTWBExt"/>
        </w:rPr>
        <w:t>&lt;/Amend&gt;</w:t>
      </w:r>
    </w:p>
    <w:p w14:paraId="0DFDEC5B"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89</w:t>
      </w:r>
      <w:r w:rsidRPr="00ED0DDF">
        <w:rPr>
          <w:rStyle w:val="HideTWBExt"/>
          <w:b w:val="0"/>
        </w:rPr>
        <w:t>&lt;/NumAm&gt;</w:t>
      </w:r>
    </w:p>
    <w:p w14:paraId="61611BC0"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5727388" w14:textId="77777777" w:rsidR="005A7611" w:rsidRPr="00AA693E" w:rsidRDefault="00ED0DDF" w:rsidP="005A7611">
      <w:pPr>
        <w:pStyle w:val="NormalBold"/>
      </w:pPr>
      <w:r w:rsidRPr="00ED0DDF">
        <w:rPr>
          <w:rStyle w:val="HideTWBExt"/>
          <w:b w:val="0"/>
        </w:rPr>
        <w:t>&lt;Article&gt;</w:t>
      </w:r>
      <w:r w:rsidRPr="00AA693E">
        <w:rPr>
          <w:color w:val="0000F0"/>
        </w:rPr>
        <w:t>2 cikk – 1 bekezdés – 21 pont</w:t>
      </w:r>
      <w:r w:rsidRPr="00ED0DDF">
        <w:rPr>
          <w:rStyle w:val="HideTWBExt"/>
          <w:b w:val="0"/>
        </w:rPr>
        <w:t>&lt;/Article&gt;</w:t>
      </w:r>
    </w:p>
    <w:p w14:paraId="72C71FFD"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5C232937" w14:textId="77777777" w:rsidR="005A7611" w:rsidRPr="00AA693E" w:rsidRDefault="00ED0DDF" w:rsidP="005A7611">
      <w:r w:rsidRPr="00ED0DDF">
        <w:rPr>
          <w:rStyle w:val="HideTWBExt"/>
        </w:rPr>
        <w:t>&lt;Article2&gt;</w:t>
      </w:r>
      <w:r w:rsidRPr="00AA693E">
        <w:rPr>
          <w:color w:val="0000F0"/>
        </w:rPr>
        <w:t>47a cikk – 8 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919BF32" w14:textId="77777777" w:rsidTr="005A7611">
        <w:trPr>
          <w:trHeight w:val="240"/>
          <w:jc w:val="center"/>
        </w:trPr>
        <w:tc>
          <w:tcPr>
            <w:tcW w:w="9752" w:type="dxa"/>
            <w:gridSpan w:val="2"/>
          </w:tcPr>
          <w:p w14:paraId="4BF10A02" w14:textId="77777777" w:rsidR="005A7611" w:rsidRPr="00AA693E" w:rsidRDefault="005A7611"/>
        </w:tc>
      </w:tr>
      <w:tr w:rsidR="008B7DD9" w:rsidRPr="00AA693E" w14:paraId="57A22508" w14:textId="77777777" w:rsidTr="005A7611">
        <w:trPr>
          <w:trHeight w:val="240"/>
          <w:jc w:val="center"/>
        </w:trPr>
        <w:tc>
          <w:tcPr>
            <w:tcW w:w="4876" w:type="dxa"/>
            <w:hideMark/>
          </w:tcPr>
          <w:p w14:paraId="6BC8E483" w14:textId="77777777" w:rsidR="005A7611" w:rsidRPr="00AA693E" w:rsidRDefault="00ED0DDF">
            <w:pPr>
              <w:pStyle w:val="AmColumnHeading"/>
            </w:pPr>
            <w:r w:rsidRPr="00AA693E">
              <w:rPr>
                <w:color w:val="0000FA"/>
              </w:rPr>
              <w:t>A Bizottság által javasolt szöveg</w:t>
            </w:r>
          </w:p>
        </w:tc>
        <w:tc>
          <w:tcPr>
            <w:tcW w:w="4876" w:type="dxa"/>
            <w:hideMark/>
          </w:tcPr>
          <w:p w14:paraId="14F35F77" w14:textId="77777777" w:rsidR="005A7611" w:rsidRPr="00AA693E" w:rsidRDefault="00ED0DDF">
            <w:pPr>
              <w:pStyle w:val="AmColumnHeading"/>
            </w:pPr>
            <w:r w:rsidRPr="00AA693E">
              <w:rPr>
                <w:color w:val="0000F5"/>
              </w:rPr>
              <w:t>Módosítás</w:t>
            </w:r>
          </w:p>
        </w:tc>
      </w:tr>
      <w:tr w:rsidR="008B7DD9" w:rsidRPr="00AA693E" w14:paraId="226DC2AD" w14:textId="77777777" w:rsidTr="005A7611">
        <w:trPr>
          <w:jc w:val="center"/>
        </w:trPr>
        <w:tc>
          <w:tcPr>
            <w:tcW w:w="4876" w:type="dxa"/>
            <w:hideMark/>
          </w:tcPr>
          <w:p w14:paraId="027384B8" w14:textId="77777777" w:rsidR="005A7611" w:rsidRPr="00AA693E" w:rsidRDefault="00ED0DDF">
            <w:pPr>
              <w:pStyle w:val="Normal6a"/>
            </w:pPr>
            <w:r w:rsidRPr="00AA693E">
              <w:rPr>
                <w:b/>
                <w:i/>
                <w:color w:val="0000FA"/>
              </w:rPr>
              <w:t>(8)</w:t>
            </w:r>
            <w:r w:rsidRPr="00AA693E">
              <w:rPr>
                <w:color w:val="0000FA"/>
              </w:rPr>
              <w:tab/>
            </w:r>
            <w:r w:rsidRPr="00AA693E">
              <w:rPr>
                <w:b/>
                <w:i/>
                <w:color w:val="0000FA"/>
              </w:rPr>
              <w:t xml:space="preserve">Amennyiben az ABAK-ok és adott esetben az uniós csoporton belüli alapkezelő társaságok székhelye szerinti tagállamok illetékes hatóságai nem </w:t>
            </w:r>
            <w:r w:rsidRPr="00AA693E">
              <w:rPr>
                <w:b/>
                <w:i/>
                <w:color w:val="0000FA"/>
              </w:rPr>
              <w:lastRenderedPageBreak/>
              <w:t>követik a (7) bekezdés alapján kiadott ajánlást, az ESMA az 1095/2010/EU rendelet 17., 17aa. vagy 19. cikke által ráruházott hatáskörrel összhangban jár el.</w:t>
            </w:r>
          </w:p>
        </w:tc>
        <w:tc>
          <w:tcPr>
            <w:tcW w:w="4876" w:type="dxa"/>
            <w:hideMark/>
          </w:tcPr>
          <w:p w14:paraId="24B72E09" w14:textId="77777777" w:rsidR="005A7611" w:rsidRPr="00AA693E" w:rsidRDefault="00ED0DDF">
            <w:pPr>
              <w:pStyle w:val="Normal6a"/>
            </w:pPr>
            <w:r w:rsidRPr="00AA693E">
              <w:rPr>
                <w:b/>
                <w:i/>
                <w:color w:val="000005"/>
              </w:rPr>
              <w:lastRenderedPageBreak/>
              <w:t>törölve</w:t>
            </w:r>
          </w:p>
        </w:tc>
      </w:tr>
    </w:tbl>
    <w:p w14:paraId="67D22230"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03768640" w14:textId="77777777" w:rsidR="005A7611" w:rsidRPr="00AA693E" w:rsidRDefault="00ED0DDF" w:rsidP="005A7611">
      <w:r w:rsidRPr="00ED0DDF">
        <w:rPr>
          <w:rStyle w:val="HideTWBExt"/>
        </w:rPr>
        <w:t>&lt;/Amend&gt;</w:t>
      </w:r>
    </w:p>
    <w:p w14:paraId="7508ED8F"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90</w:t>
      </w:r>
      <w:r w:rsidRPr="00ED0DDF">
        <w:rPr>
          <w:rStyle w:val="HideTWBExt"/>
          <w:b w:val="0"/>
        </w:rPr>
        <w:t>&lt;/NumAm&gt;</w:t>
      </w:r>
    </w:p>
    <w:p w14:paraId="728E7C82"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F4B8747" w14:textId="77777777" w:rsidR="005A7611" w:rsidRPr="00AA693E" w:rsidRDefault="00ED0DDF" w:rsidP="005A7611">
      <w:pPr>
        <w:pStyle w:val="NormalBold"/>
      </w:pPr>
      <w:r w:rsidRPr="00ED0DDF">
        <w:rPr>
          <w:rStyle w:val="HideTWBExt"/>
          <w:b w:val="0"/>
        </w:rPr>
        <w:t>&lt;Article&gt;</w:t>
      </w:r>
      <w:r w:rsidRPr="00AA693E">
        <w:rPr>
          <w:color w:val="0000F0"/>
        </w:rPr>
        <w:t>2 cikk – 1 bekezdés – 22 pont – a pont</w:t>
      </w:r>
      <w:r w:rsidRPr="00ED0DDF">
        <w:rPr>
          <w:rStyle w:val="HideTWBExt"/>
          <w:b w:val="0"/>
        </w:rPr>
        <w:t>&lt;/Article&gt;</w:t>
      </w:r>
    </w:p>
    <w:p w14:paraId="6F9198F7"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3FA62455" w14:textId="77777777" w:rsidR="005A7611" w:rsidRPr="00AA693E" w:rsidRDefault="00ED0DDF" w:rsidP="005A7611">
      <w:r w:rsidRPr="00ED0DDF">
        <w:rPr>
          <w:rStyle w:val="HideTWBExt"/>
        </w:rPr>
        <w:t>&lt;Article2&gt;</w:t>
      </w:r>
      <w:r w:rsidRPr="00AA693E">
        <w:rPr>
          <w:color w:val="0000F0"/>
        </w:rPr>
        <w:t>50 cikk – 5g 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B45C2F8" w14:textId="77777777" w:rsidTr="005A7611">
        <w:trPr>
          <w:trHeight w:val="240"/>
          <w:jc w:val="center"/>
        </w:trPr>
        <w:tc>
          <w:tcPr>
            <w:tcW w:w="9752" w:type="dxa"/>
            <w:gridSpan w:val="2"/>
          </w:tcPr>
          <w:p w14:paraId="63CC9A3B" w14:textId="77777777" w:rsidR="005A7611" w:rsidRPr="00AA693E" w:rsidRDefault="005A7611"/>
        </w:tc>
      </w:tr>
      <w:tr w:rsidR="008B7DD9" w:rsidRPr="00AA693E" w14:paraId="33E2A1BD" w14:textId="77777777" w:rsidTr="005A7611">
        <w:trPr>
          <w:trHeight w:val="240"/>
          <w:jc w:val="center"/>
        </w:trPr>
        <w:tc>
          <w:tcPr>
            <w:tcW w:w="4876" w:type="dxa"/>
            <w:hideMark/>
          </w:tcPr>
          <w:p w14:paraId="7E556F65" w14:textId="77777777" w:rsidR="005A7611" w:rsidRPr="00AA693E" w:rsidRDefault="00ED0DDF">
            <w:pPr>
              <w:pStyle w:val="AmColumnHeading"/>
            </w:pPr>
            <w:r w:rsidRPr="00AA693E">
              <w:rPr>
                <w:color w:val="0000FA"/>
              </w:rPr>
              <w:t>A Bizottság által javasolt szöveg</w:t>
            </w:r>
          </w:p>
        </w:tc>
        <w:tc>
          <w:tcPr>
            <w:tcW w:w="4876" w:type="dxa"/>
            <w:hideMark/>
          </w:tcPr>
          <w:p w14:paraId="2E9F6496" w14:textId="77777777" w:rsidR="005A7611" w:rsidRPr="00AA693E" w:rsidRDefault="00ED0DDF">
            <w:pPr>
              <w:pStyle w:val="AmColumnHeading"/>
            </w:pPr>
            <w:r w:rsidRPr="00AA693E">
              <w:rPr>
                <w:color w:val="0000F5"/>
              </w:rPr>
              <w:t>Módosítás</w:t>
            </w:r>
          </w:p>
        </w:tc>
      </w:tr>
      <w:tr w:rsidR="008B7DD9" w:rsidRPr="00AA693E" w14:paraId="04F05B6C" w14:textId="77777777" w:rsidTr="005A7611">
        <w:trPr>
          <w:jc w:val="center"/>
        </w:trPr>
        <w:tc>
          <w:tcPr>
            <w:tcW w:w="4876" w:type="dxa"/>
            <w:hideMark/>
          </w:tcPr>
          <w:p w14:paraId="1863A1EF" w14:textId="77777777" w:rsidR="005A7611" w:rsidRPr="00AA693E" w:rsidRDefault="00ED0DDF">
            <w:pPr>
              <w:pStyle w:val="Normal6a"/>
            </w:pPr>
            <w:r w:rsidRPr="00AA693E">
              <w:rPr>
                <w:b/>
                <w:i/>
                <w:color w:val="0000FA"/>
              </w:rPr>
              <w:t>(5g)</w:t>
            </w:r>
            <w:r w:rsidRPr="00AA693E">
              <w:rPr>
                <w:color w:val="0000FA"/>
              </w:rPr>
              <w:tab/>
            </w:r>
            <w:r w:rsidRPr="00AA693E">
              <w:rPr>
                <w:b/>
                <w:i/>
                <w:color w:val="0000FA"/>
              </w:rPr>
              <w:t>Amennyiben valamely ABAK az általa kezelt ABA tekintetében az ABA letelepedése szerinti tagállamtól eltérő tagállamban letelepedett letétkezelőt jelöl ki a 21. cikk (5) bekezdése alapján, és amennyiben az ABA székhelye szerinti tagállam illetékes hatóságai, vagy nem szabályozott ABA esetében az említett ABA-t kezelő ABAK székhelye szerinti tagállam illetékes hatóságai alapos okkal feltételezik, hogy a felügyeletük alá nem tartozó letétkezelő ezen irányelvvel ellentétesen jár vagy járt el, az említett illeté</w:t>
            </w:r>
            <w:r w:rsidRPr="00AA693E">
              <w:rPr>
                <w:b/>
                <w:i/>
                <w:color w:val="0000FA"/>
              </w:rPr>
              <w:t>kes hatóságok késedelem nélkül és a lehető legpontosabban értesítik erről az ESMA-t, valamint az érintett letétkezelő illetékes hatóságait. Az értesített illetékes hatóságok megfelelő intézkedést hoznak, és tájékoztatják az ESMA-t, valamint az őket értesítő illetékes hatóságokat az említett intézkedés eredményéről. Ez a bekezdés nem érinti az értesítő illetékes hatóság hatásköreit.”;</w:t>
            </w:r>
          </w:p>
        </w:tc>
        <w:tc>
          <w:tcPr>
            <w:tcW w:w="4876" w:type="dxa"/>
            <w:hideMark/>
          </w:tcPr>
          <w:p w14:paraId="4148123C" w14:textId="77777777" w:rsidR="005A7611" w:rsidRPr="00AA693E" w:rsidRDefault="00ED0DDF">
            <w:pPr>
              <w:pStyle w:val="Normal6a"/>
            </w:pPr>
            <w:r w:rsidRPr="00AA693E">
              <w:rPr>
                <w:b/>
                <w:i/>
                <w:color w:val="000005"/>
              </w:rPr>
              <w:t>törölve</w:t>
            </w:r>
          </w:p>
        </w:tc>
      </w:tr>
    </w:tbl>
    <w:p w14:paraId="13EFE6A0"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56F37ED" w14:textId="77777777" w:rsidR="005A7611" w:rsidRPr="00AA693E" w:rsidRDefault="00ED0DDF" w:rsidP="005A7611">
      <w:r w:rsidRPr="00ED0DDF">
        <w:rPr>
          <w:rStyle w:val="HideTWBExt"/>
        </w:rPr>
        <w:t>&lt;/Amend&gt;</w:t>
      </w:r>
    </w:p>
    <w:p w14:paraId="46C17AF4"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91</w:t>
      </w:r>
      <w:r w:rsidRPr="00ED0DDF">
        <w:rPr>
          <w:rStyle w:val="HideTWBExt"/>
          <w:b w:val="0"/>
        </w:rPr>
        <w:t>&lt;/NumAm&gt;</w:t>
      </w:r>
    </w:p>
    <w:p w14:paraId="0796C639"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3E3F3B8B" w14:textId="77777777" w:rsidR="005A7611" w:rsidRPr="00AA693E" w:rsidRDefault="00ED0DDF" w:rsidP="005A7611">
      <w:pPr>
        <w:pStyle w:val="NormalBold"/>
      </w:pPr>
      <w:r w:rsidRPr="00ED0DDF">
        <w:rPr>
          <w:rStyle w:val="HideTWBExt"/>
          <w:b w:val="0"/>
        </w:rPr>
        <w:lastRenderedPageBreak/>
        <w:t>&lt;Article&gt;</w:t>
      </w:r>
      <w:r w:rsidRPr="00AA693E">
        <w:rPr>
          <w:color w:val="0000F0"/>
        </w:rPr>
        <w:t>2 cikk – 1 bekezdés – 22 pont – c pont</w:t>
      </w:r>
      <w:r w:rsidRPr="00ED0DDF">
        <w:rPr>
          <w:rStyle w:val="HideTWBExt"/>
          <w:b w:val="0"/>
        </w:rPr>
        <w:t>&lt;/Article&gt;</w:t>
      </w:r>
    </w:p>
    <w:p w14:paraId="1ADC1E3D"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0980BC5E" w14:textId="77777777" w:rsidR="005A7611" w:rsidRPr="00AA693E" w:rsidRDefault="00ED0DDF" w:rsidP="005A7611">
      <w:r w:rsidRPr="00ED0DDF">
        <w:rPr>
          <w:rStyle w:val="HideTWBExt"/>
        </w:rPr>
        <w:t>&lt;Article2&gt;</w:t>
      </w:r>
      <w:r w:rsidRPr="00AA693E">
        <w:rPr>
          <w:color w:val="0000F0"/>
        </w:rPr>
        <w:t>50 cikk – 7 bekezdés</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0DAC0B7" w14:textId="77777777" w:rsidTr="00180A94">
        <w:trPr>
          <w:trHeight w:val="240"/>
          <w:jc w:val="center"/>
        </w:trPr>
        <w:tc>
          <w:tcPr>
            <w:tcW w:w="9752" w:type="dxa"/>
            <w:gridSpan w:val="2"/>
          </w:tcPr>
          <w:p w14:paraId="2AC70A16" w14:textId="77777777" w:rsidR="005A7611" w:rsidRPr="00AA693E" w:rsidRDefault="005A7611"/>
        </w:tc>
      </w:tr>
      <w:tr w:rsidR="008B7DD9" w:rsidRPr="00AA693E" w14:paraId="2DCEC780" w14:textId="77777777" w:rsidTr="00180A94">
        <w:trPr>
          <w:trHeight w:val="240"/>
          <w:jc w:val="center"/>
        </w:trPr>
        <w:tc>
          <w:tcPr>
            <w:tcW w:w="4876" w:type="dxa"/>
            <w:hideMark/>
          </w:tcPr>
          <w:p w14:paraId="531FF456" w14:textId="77777777" w:rsidR="005A7611" w:rsidRPr="00AA693E" w:rsidRDefault="00ED0DDF">
            <w:pPr>
              <w:pStyle w:val="AmColumnHeading"/>
            </w:pPr>
            <w:r w:rsidRPr="00AA693E">
              <w:rPr>
                <w:color w:val="0000FA"/>
              </w:rPr>
              <w:t>A Bizottság által javasolt szöveg</w:t>
            </w:r>
          </w:p>
        </w:tc>
        <w:tc>
          <w:tcPr>
            <w:tcW w:w="4876" w:type="dxa"/>
            <w:hideMark/>
          </w:tcPr>
          <w:p w14:paraId="0BED6881" w14:textId="77777777" w:rsidR="005A7611" w:rsidRPr="00AA693E" w:rsidRDefault="00ED0DDF">
            <w:pPr>
              <w:pStyle w:val="AmColumnHeading"/>
            </w:pPr>
            <w:r w:rsidRPr="00AA693E">
              <w:rPr>
                <w:color w:val="0000F5"/>
              </w:rPr>
              <w:t>Módosítás</w:t>
            </w:r>
          </w:p>
        </w:tc>
      </w:tr>
      <w:tr w:rsidR="008B7DD9" w:rsidRPr="00AA693E" w14:paraId="14834D73" w14:textId="77777777" w:rsidTr="00180A94">
        <w:trPr>
          <w:jc w:val="center"/>
        </w:trPr>
        <w:tc>
          <w:tcPr>
            <w:tcW w:w="4876" w:type="dxa"/>
            <w:hideMark/>
          </w:tcPr>
          <w:p w14:paraId="70C83A89" w14:textId="77777777" w:rsidR="00180A94" w:rsidRPr="00AA693E" w:rsidRDefault="00ED0DDF" w:rsidP="00180A94">
            <w:pPr>
              <w:pStyle w:val="Normal6a"/>
            </w:pPr>
            <w:r w:rsidRPr="00AA693E">
              <w:rPr>
                <w:color w:val="0000FA"/>
              </w:rPr>
              <w:t>(7)</w:t>
            </w:r>
            <w:r w:rsidRPr="00AA693E">
              <w:rPr>
                <w:color w:val="0000FA"/>
              </w:rPr>
              <w:tab/>
            </w:r>
            <w:r w:rsidRPr="00AA693E">
              <w:rPr>
                <w:color w:val="0000FA"/>
              </w:rPr>
              <w:t xml:space="preserve">Az ESMA olyan iránymutatásokat </w:t>
            </w:r>
            <w:r w:rsidRPr="00AA693E">
              <w:rPr>
                <w:b/>
                <w:i/>
                <w:color w:val="0000FA"/>
              </w:rPr>
              <w:t>dolgozhat</w:t>
            </w:r>
            <w:r w:rsidRPr="00AA693E">
              <w:rPr>
                <w:color w:val="0000FA"/>
              </w:rPr>
              <w:t xml:space="preserve"> ki, amelyek útmutatással szolgálnak az illetékes hatóságok számára a 46. cikk (2) bekezdésének j) pontjában meghatározott hatáskörök általuk való gyakorlásához, valamint útmutatással szolgálnak azon helyzetekre vonatkozóan, amelyek az (5b) és (5f) bekezdésben említett kérelmek előterjesztéséhez vezethetnek. Az említett iránymutatások kidolgozásakor az ESMA figyelembe veszi az ilyen felügyeleti beavatkozásnak a befektetővédelemre és pénzügyi stabilitására egy másik ta</w:t>
            </w:r>
            <w:r w:rsidRPr="00AA693E">
              <w:rPr>
                <w:color w:val="0000FA"/>
              </w:rPr>
              <w:t>gállamban vagy az Unióban gyakorolt lehetséges hatásait. Ezen iránymutatások elismerik, hogy a likviditásikockázat-kezelés továbbra is az ABAK-ok elsődleges felelőssége.”;</w:t>
            </w:r>
          </w:p>
        </w:tc>
        <w:tc>
          <w:tcPr>
            <w:tcW w:w="4876" w:type="dxa"/>
            <w:hideMark/>
          </w:tcPr>
          <w:p w14:paraId="4C7A8D15" w14:textId="77777777" w:rsidR="00180A94" w:rsidRPr="00AA693E" w:rsidRDefault="00ED0DDF" w:rsidP="00180A94">
            <w:pPr>
              <w:pStyle w:val="Normal6a"/>
            </w:pPr>
            <w:r w:rsidRPr="00AA693E">
              <w:rPr>
                <w:color w:val="000005"/>
              </w:rPr>
              <w:t>(7)</w:t>
            </w:r>
            <w:r w:rsidRPr="00AA693E">
              <w:rPr>
                <w:color w:val="000005"/>
              </w:rPr>
              <w:tab/>
              <w:t xml:space="preserve">Az ESMA </w:t>
            </w:r>
            <w:r w:rsidRPr="00AA693E">
              <w:rPr>
                <w:b/>
                <w:i/>
                <w:color w:val="000005"/>
              </w:rPr>
              <w:t>2027. december 31-ig az 1093/2010/EU rendelet 16. cikkével összhangban</w:t>
            </w:r>
            <w:r w:rsidRPr="00AA693E">
              <w:rPr>
                <w:color w:val="000005"/>
              </w:rPr>
              <w:t xml:space="preserve"> olyan iránymutatásokat </w:t>
            </w:r>
            <w:r w:rsidRPr="00AA693E">
              <w:rPr>
                <w:b/>
                <w:i/>
                <w:color w:val="000005"/>
              </w:rPr>
              <w:t>dolgoz</w:t>
            </w:r>
            <w:r w:rsidRPr="00AA693E">
              <w:rPr>
                <w:color w:val="000005"/>
              </w:rPr>
              <w:t xml:space="preserve"> ki, amelyek útmutatással szolgálnak az illetékes hatóságok számára a 46. cikk (2) bekezdésének j) pontjában meghatározott hatáskörök általuk való gyakorlásához, valamint útmutatással szolgálnak azon helyzetekre vonatkozóan, amelyek az (5b) és (5f) bekezdésben említett kérelmek előterjesztéséhez vezethetnek. Az említett iránymutatások kidolgozásakor az ESMA figyelembe veszi az ilyen felügyeleti beava</w:t>
            </w:r>
            <w:r w:rsidRPr="00AA693E">
              <w:rPr>
                <w:color w:val="000005"/>
              </w:rPr>
              <w:t>tkozásnak a befektetővédelemre és pénzügyi stabilitására egy másik tagállamban vagy az Unióban gyakorolt lehetséges hatásait. Ezen iránymutatások elismerik, hogy a likviditásikockázat-kezelés továbbra is az ABAK-ok elsődleges felelőssége.”;</w:t>
            </w:r>
          </w:p>
        </w:tc>
      </w:tr>
    </w:tbl>
    <w:p w14:paraId="0C3F010F"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8184C7A" w14:textId="77777777" w:rsidR="005A7611" w:rsidRPr="00AA693E" w:rsidRDefault="00ED0DDF" w:rsidP="005A7611">
      <w:r w:rsidRPr="00ED0DDF">
        <w:rPr>
          <w:rStyle w:val="HideTWBExt"/>
        </w:rPr>
        <w:t>&lt;/Amend&gt;</w:t>
      </w:r>
    </w:p>
    <w:p w14:paraId="073ACEB9"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92</w:t>
      </w:r>
      <w:r w:rsidRPr="00ED0DDF">
        <w:rPr>
          <w:rStyle w:val="HideTWBExt"/>
          <w:b w:val="0"/>
        </w:rPr>
        <w:t>&lt;/NumAm&gt;</w:t>
      </w:r>
    </w:p>
    <w:p w14:paraId="76193FFB"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1B889E7" w14:textId="77777777" w:rsidR="005A7611" w:rsidRPr="00AA693E" w:rsidRDefault="00ED0DDF" w:rsidP="005A7611">
      <w:pPr>
        <w:pStyle w:val="NormalBold"/>
      </w:pPr>
      <w:r w:rsidRPr="00ED0DDF">
        <w:rPr>
          <w:rStyle w:val="HideTWBExt"/>
          <w:b w:val="0"/>
        </w:rPr>
        <w:t>&lt;Article&gt;</w:t>
      </w:r>
      <w:r w:rsidRPr="00AA693E">
        <w:rPr>
          <w:color w:val="0000F0"/>
        </w:rPr>
        <w:t>2 cikk – 1 bekezdés – 23 a pont (új)</w:t>
      </w:r>
      <w:r w:rsidRPr="00ED0DDF">
        <w:rPr>
          <w:rStyle w:val="HideTWBExt"/>
          <w:b w:val="0"/>
        </w:rPr>
        <w:t>&lt;/Article&gt;</w:t>
      </w:r>
    </w:p>
    <w:p w14:paraId="5F8F375C" w14:textId="77777777" w:rsidR="005A7611" w:rsidRPr="00AA693E" w:rsidRDefault="00ED0DDF" w:rsidP="005A7611">
      <w:r w:rsidRPr="00ED0DDF">
        <w:rPr>
          <w:rStyle w:val="HideTWBExt"/>
        </w:rPr>
        <w:t>&lt;DocAmend2&gt;</w:t>
      </w:r>
      <w:r w:rsidRPr="00AA693E">
        <w:rPr>
          <w:color w:val="0000F0"/>
        </w:rPr>
        <w:t>2011/61/EU irányelv</w:t>
      </w:r>
      <w:r w:rsidRPr="00ED0DDF">
        <w:rPr>
          <w:rStyle w:val="HideTWBExt"/>
        </w:rPr>
        <w:t>&lt;/DocAmend2&gt;</w:t>
      </w:r>
    </w:p>
    <w:p w14:paraId="144BB976" w14:textId="77777777" w:rsidR="005A7611" w:rsidRPr="00AA693E" w:rsidRDefault="00ED0DDF" w:rsidP="005A7611">
      <w:r w:rsidRPr="00ED0DDF">
        <w:rPr>
          <w:rStyle w:val="HideTWBExt"/>
        </w:rPr>
        <w:t>&lt;Article2&gt;</w:t>
      </w:r>
      <w:r w:rsidRPr="00AA693E">
        <w:rPr>
          <w:color w:val="0000F0"/>
        </w:rPr>
        <w:t>54 a cikk (új)</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9E06CCA" w14:textId="77777777" w:rsidTr="005A7611">
        <w:trPr>
          <w:trHeight w:val="240"/>
          <w:jc w:val="center"/>
        </w:trPr>
        <w:tc>
          <w:tcPr>
            <w:tcW w:w="9752" w:type="dxa"/>
            <w:gridSpan w:val="2"/>
          </w:tcPr>
          <w:p w14:paraId="3816B311" w14:textId="77777777" w:rsidR="005A7611" w:rsidRPr="00AA693E" w:rsidRDefault="005A7611"/>
        </w:tc>
      </w:tr>
      <w:tr w:rsidR="008B7DD9" w:rsidRPr="00AA693E" w14:paraId="6D218C11" w14:textId="77777777" w:rsidTr="005A7611">
        <w:trPr>
          <w:trHeight w:val="240"/>
          <w:jc w:val="center"/>
        </w:trPr>
        <w:tc>
          <w:tcPr>
            <w:tcW w:w="4876" w:type="dxa"/>
            <w:hideMark/>
          </w:tcPr>
          <w:p w14:paraId="11BA6484" w14:textId="77777777" w:rsidR="005A7611" w:rsidRPr="00AA693E" w:rsidRDefault="00ED0DDF">
            <w:pPr>
              <w:pStyle w:val="AmColumnHeading"/>
            </w:pPr>
            <w:r w:rsidRPr="00AA693E">
              <w:rPr>
                <w:color w:val="0000FA"/>
              </w:rPr>
              <w:t>A Bizottság által javasolt szöveg</w:t>
            </w:r>
          </w:p>
        </w:tc>
        <w:tc>
          <w:tcPr>
            <w:tcW w:w="4876" w:type="dxa"/>
            <w:hideMark/>
          </w:tcPr>
          <w:p w14:paraId="36AEDB58" w14:textId="77777777" w:rsidR="005A7611" w:rsidRPr="00AA693E" w:rsidRDefault="00ED0DDF">
            <w:pPr>
              <w:pStyle w:val="AmColumnHeading"/>
            </w:pPr>
            <w:r w:rsidRPr="00AA693E">
              <w:rPr>
                <w:color w:val="0000F5"/>
              </w:rPr>
              <w:t>Módosítás</w:t>
            </w:r>
          </w:p>
        </w:tc>
      </w:tr>
      <w:tr w:rsidR="008B7DD9" w:rsidRPr="00AA693E" w14:paraId="2D26AD2D" w14:textId="77777777" w:rsidTr="005A7611">
        <w:trPr>
          <w:jc w:val="center"/>
        </w:trPr>
        <w:tc>
          <w:tcPr>
            <w:tcW w:w="4876" w:type="dxa"/>
          </w:tcPr>
          <w:p w14:paraId="3B0764DB" w14:textId="77777777" w:rsidR="005A7611" w:rsidRPr="00AA693E" w:rsidRDefault="005A7611">
            <w:pPr>
              <w:pStyle w:val="Normal6a"/>
            </w:pPr>
          </w:p>
        </w:tc>
        <w:tc>
          <w:tcPr>
            <w:tcW w:w="4876" w:type="dxa"/>
            <w:hideMark/>
          </w:tcPr>
          <w:p w14:paraId="25B508FE" w14:textId="77777777" w:rsidR="005A7611" w:rsidRPr="00AA693E" w:rsidRDefault="00ED0DDF">
            <w:pPr>
              <w:pStyle w:val="Normal6a"/>
            </w:pPr>
            <w:r w:rsidRPr="00AA693E">
              <w:rPr>
                <w:b/>
                <w:i/>
                <w:color w:val="000005"/>
              </w:rPr>
              <w:t>23a.</w:t>
            </w:r>
            <w:r w:rsidRPr="00AA693E">
              <w:rPr>
                <w:color w:val="000005"/>
              </w:rPr>
              <w:tab/>
            </w:r>
            <w:r w:rsidRPr="00AA693E">
              <w:rPr>
                <w:b/>
                <w:i/>
                <w:color w:val="000005"/>
              </w:rPr>
              <w:t>a rendelet a következő cikkel egészül ki:</w:t>
            </w:r>
          </w:p>
        </w:tc>
      </w:tr>
      <w:tr w:rsidR="008B7DD9" w:rsidRPr="00AA693E" w14:paraId="3C068A34" w14:textId="77777777" w:rsidTr="005A7611">
        <w:trPr>
          <w:jc w:val="center"/>
        </w:trPr>
        <w:tc>
          <w:tcPr>
            <w:tcW w:w="4876" w:type="dxa"/>
          </w:tcPr>
          <w:p w14:paraId="3FCE53F7" w14:textId="77777777" w:rsidR="005A7611" w:rsidRPr="00AA693E" w:rsidRDefault="005A7611">
            <w:pPr>
              <w:pStyle w:val="Normal6a"/>
            </w:pPr>
          </w:p>
        </w:tc>
        <w:tc>
          <w:tcPr>
            <w:tcW w:w="4876" w:type="dxa"/>
            <w:hideMark/>
          </w:tcPr>
          <w:p w14:paraId="6978028B" w14:textId="77777777" w:rsidR="005A7611" w:rsidRPr="00AA693E" w:rsidRDefault="00ED0DDF">
            <w:pPr>
              <w:pStyle w:val="Normal6a"/>
            </w:pPr>
            <w:r w:rsidRPr="00AA693E">
              <w:rPr>
                <w:b/>
                <w:i/>
                <w:color w:val="000005"/>
              </w:rPr>
              <w:t>„54a. cikk</w:t>
            </w:r>
          </w:p>
        </w:tc>
      </w:tr>
      <w:tr w:rsidR="008B7DD9" w:rsidRPr="00AA693E" w14:paraId="5D7010EE" w14:textId="77777777" w:rsidTr="005A7611">
        <w:trPr>
          <w:jc w:val="center"/>
        </w:trPr>
        <w:tc>
          <w:tcPr>
            <w:tcW w:w="4876" w:type="dxa"/>
          </w:tcPr>
          <w:p w14:paraId="61F0C275" w14:textId="77777777" w:rsidR="005A7611" w:rsidRPr="00AA693E" w:rsidRDefault="005A7611">
            <w:pPr>
              <w:pStyle w:val="Normal6a"/>
            </w:pPr>
          </w:p>
        </w:tc>
        <w:tc>
          <w:tcPr>
            <w:tcW w:w="4876" w:type="dxa"/>
            <w:hideMark/>
          </w:tcPr>
          <w:p w14:paraId="6C60ECFA" w14:textId="77777777" w:rsidR="005A7611" w:rsidRPr="00AA693E" w:rsidRDefault="00ED0DDF">
            <w:pPr>
              <w:pStyle w:val="Normal6a"/>
            </w:pPr>
            <w:r w:rsidRPr="00AA693E">
              <w:rPr>
                <w:b/>
                <w:i/>
                <w:color w:val="000005"/>
              </w:rPr>
              <w:t>Az ESMA közvetlen felügyeleti hatásköre a letétkezelők felett</w:t>
            </w:r>
          </w:p>
        </w:tc>
      </w:tr>
      <w:tr w:rsidR="008B7DD9" w:rsidRPr="00AA693E" w14:paraId="4A8A5E75" w14:textId="77777777" w:rsidTr="005A7611">
        <w:trPr>
          <w:jc w:val="center"/>
        </w:trPr>
        <w:tc>
          <w:tcPr>
            <w:tcW w:w="4876" w:type="dxa"/>
          </w:tcPr>
          <w:p w14:paraId="2F4659B2" w14:textId="77777777" w:rsidR="005A7611" w:rsidRPr="00AA693E" w:rsidRDefault="005A7611">
            <w:pPr>
              <w:pStyle w:val="Normal6a"/>
            </w:pPr>
          </w:p>
        </w:tc>
        <w:tc>
          <w:tcPr>
            <w:tcW w:w="4876" w:type="dxa"/>
            <w:hideMark/>
          </w:tcPr>
          <w:p w14:paraId="38EBD655" w14:textId="77777777" w:rsidR="005A7611" w:rsidRPr="00AA693E" w:rsidRDefault="00ED0DDF">
            <w:pPr>
              <w:pStyle w:val="Normal6a"/>
            </w:pPr>
            <w:r w:rsidRPr="00AA693E">
              <w:rPr>
                <w:b/>
                <w:i/>
                <w:color w:val="000005"/>
              </w:rPr>
              <w:t xml:space="preserve">(1) </w:t>
            </w:r>
            <w:r w:rsidRPr="00AA693E">
              <w:rPr>
                <w:b/>
                <w:i/>
                <w:color w:val="000005"/>
              </w:rPr>
              <w:t xml:space="preserve">A 2009/65/EK irányelv IV. fejezetének és ezen irányelv 21. cikkének való megfelelés biztosítása céljából az ESMA gyakorolja a letétkezelők közvetlen </w:t>
            </w:r>
            <w:r w:rsidRPr="00AA693E">
              <w:rPr>
                <w:b/>
                <w:i/>
                <w:color w:val="000005"/>
              </w:rPr>
              <w:lastRenderedPageBreak/>
              <w:t>felügyeletére vonatkozó hatásköröket, beleértve a következőket:</w:t>
            </w:r>
          </w:p>
        </w:tc>
      </w:tr>
      <w:tr w:rsidR="008B7DD9" w:rsidRPr="00AA693E" w14:paraId="7D795D8D" w14:textId="77777777" w:rsidTr="005A7611">
        <w:trPr>
          <w:jc w:val="center"/>
        </w:trPr>
        <w:tc>
          <w:tcPr>
            <w:tcW w:w="4876" w:type="dxa"/>
          </w:tcPr>
          <w:p w14:paraId="395697B4" w14:textId="77777777" w:rsidR="005A7611" w:rsidRPr="00AA693E" w:rsidRDefault="005A7611">
            <w:pPr>
              <w:pStyle w:val="Normal6a"/>
            </w:pPr>
          </w:p>
        </w:tc>
        <w:tc>
          <w:tcPr>
            <w:tcW w:w="4876" w:type="dxa"/>
            <w:hideMark/>
          </w:tcPr>
          <w:p w14:paraId="4A06AF21" w14:textId="77777777" w:rsidR="005A7611" w:rsidRPr="00AA693E" w:rsidRDefault="00ED0DDF">
            <w:pPr>
              <w:pStyle w:val="Normal6a"/>
            </w:pPr>
            <w:r w:rsidRPr="00AA693E">
              <w:rPr>
                <w:b/>
                <w:i/>
                <w:color w:val="000005"/>
              </w:rPr>
              <w:t>a) tájékoztatás kérése a letétkezelőktől, alkalmazottaiktól és a kapcsolódó harmadik fél megbízottaktól;</w:t>
            </w:r>
          </w:p>
        </w:tc>
      </w:tr>
      <w:tr w:rsidR="008B7DD9" w:rsidRPr="00AA693E" w14:paraId="7C4F4229" w14:textId="77777777" w:rsidTr="005A7611">
        <w:trPr>
          <w:jc w:val="center"/>
        </w:trPr>
        <w:tc>
          <w:tcPr>
            <w:tcW w:w="4876" w:type="dxa"/>
          </w:tcPr>
          <w:p w14:paraId="3406DEE3" w14:textId="77777777" w:rsidR="005A7611" w:rsidRPr="00AA693E" w:rsidRDefault="005A7611">
            <w:pPr>
              <w:pStyle w:val="Normal6a"/>
            </w:pPr>
          </w:p>
        </w:tc>
        <w:tc>
          <w:tcPr>
            <w:tcW w:w="4876" w:type="dxa"/>
            <w:hideMark/>
          </w:tcPr>
          <w:p w14:paraId="06A17D44" w14:textId="77777777" w:rsidR="005A7611" w:rsidRPr="00AA693E" w:rsidRDefault="00ED0DDF">
            <w:pPr>
              <w:pStyle w:val="Normal6a"/>
            </w:pPr>
            <w:r w:rsidRPr="00AA693E">
              <w:rPr>
                <w:b/>
                <w:i/>
                <w:color w:val="000005"/>
              </w:rPr>
              <w:t>b) általános vizsgálatok és helyszíni ellenőrzések lefolytatása;</w:t>
            </w:r>
          </w:p>
        </w:tc>
      </w:tr>
      <w:tr w:rsidR="008B7DD9" w:rsidRPr="00AA693E" w14:paraId="18207F91" w14:textId="77777777" w:rsidTr="005A7611">
        <w:trPr>
          <w:jc w:val="center"/>
        </w:trPr>
        <w:tc>
          <w:tcPr>
            <w:tcW w:w="4876" w:type="dxa"/>
          </w:tcPr>
          <w:p w14:paraId="07AA2266" w14:textId="77777777" w:rsidR="005A7611" w:rsidRPr="00AA693E" w:rsidRDefault="005A7611">
            <w:pPr>
              <w:pStyle w:val="Normal6a"/>
            </w:pPr>
          </w:p>
        </w:tc>
        <w:tc>
          <w:tcPr>
            <w:tcW w:w="4876" w:type="dxa"/>
            <w:hideMark/>
          </w:tcPr>
          <w:p w14:paraId="24F64E24" w14:textId="77777777" w:rsidR="005A7611" w:rsidRPr="00AA693E" w:rsidRDefault="00ED0DDF">
            <w:pPr>
              <w:pStyle w:val="Normal6a"/>
            </w:pPr>
            <w:r w:rsidRPr="00AA693E">
              <w:rPr>
                <w:b/>
                <w:i/>
                <w:color w:val="000005"/>
              </w:rPr>
              <w:t>c) felügyeleti figyelmeztetések kiadása, a nem megfelelő gyakorlatok megszüntetésének elrendelése, vagy az egyének ideiglenes eltiltása a vezetői funkcióktól;</w:t>
            </w:r>
          </w:p>
        </w:tc>
      </w:tr>
      <w:tr w:rsidR="008B7DD9" w:rsidRPr="00AA693E" w14:paraId="58E37266" w14:textId="77777777" w:rsidTr="005A7611">
        <w:trPr>
          <w:jc w:val="center"/>
        </w:trPr>
        <w:tc>
          <w:tcPr>
            <w:tcW w:w="4876" w:type="dxa"/>
          </w:tcPr>
          <w:p w14:paraId="31CA91E7" w14:textId="77777777" w:rsidR="005A7611" w:rsidRPr="00AA693E" w:rsidRDefault="005A7611">
            <w:pPr>
              <w:pStyle w:val="Normal6a"/>
            </w:pPr>
          </w:p>
        </w:tc>
        <w:tc>
          <w:tcPr>
            <w:tcW w:w="4876" w:type="dxa"/>
            <w:hideMark/>
          </w:tcPr>
          <w:p w14:paraId="434C158C" w14:textId="77777777" w:rsidR="005A7611" w:rsidRPr="00AA693E" w:rsidRDefault="00ED0DDF">
            <w:pPr>
              <w:pStyle w:val="Normal6a"/>
            </w:pPr>
            <w:r w:rsidRPr="00AA693E">
              <w:rPr>
                <w:b/>
                <w:i/>
                <w:color w:val="000005"/>
              </w:rPr>
              <w:t>d) közigazgatási bírságok és kényszerítő bírságok kiszabása.</w:t>
            </w:r>
          </w:p>
        </w:tc>
      </w:tr>
      <w:tr w:rsidR="008B7DD9" w:rsidRPr="00AA693E" w14:paraId="1BFD972D" w14:textId="77777777" w:rsidTr="005A7611">
        <w:trPr>
          <w:jc w:val="center"/>
        </w:trPr>
        <w:tc>
          <w:tcPr>
            <w:tcW w:w="4876" w:type="dxa"/>
          </w:tcPr>
          <w:p w14:paraId="28A8AB64" w14:textId="77777777" w:rsidR="005A7611" w:rsidRPr="00AA693E" w:rsidRDefault="005A7611">
            <w:pPr>
              <w:pStyle w:val="Normal6a"/>
            </w:pPr>
          </w:p>
        </w:tc>
        <w:tc>
          <w:tcPr>
            <w:tcW w:w="4876" w:type="dxa"/>
            <w:hideMark/>
          </w:tcPr>
          <w:p w14:paraId="69C3EA3A" w14:textId="77777777" w:rsidR="005A7611" w:rsidRPr="00AA693E" w:rsidRDefault="00ED0DDF">
            <w:pPr>
              <w:pStyle w:val="Normal6a"/>
            </w:pPr>
            <w:r w:rsidRPr="00AA693E">
              <w:rPr>
                <w:b/>
                <w:i/>
                <w:color w:val="000005"/>
              </w:rPr>
              <w:t xml:space="preserve">(2) </w:t>
            </w:r>
            <w:r w:rsidRPr="00AA693E">
              <w:rPr>
                <w:b/>
                <w:i/>
                <w:color w:val="000005"/>
              </w:rPr>
              <w:t>Az ESMA összehangolja felügyeleti tevékenységeit a letétkezelőként eljáró hitelintézetek prudenciális felügyeletéért felelős illetékes bankhatóságokkal.”;</w:t>
            </w:r>
          </w:p>
        </w:tc>
      </w:tr>
    </w:tbl>
    <w:p w14:paraId="6A9D6699"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3375DFD6" w14:textId="77777777" w:rsidR="005A7611" w:rsidRPr="00AA693E" w:rsidRDefault="00ED0DDF" w:rsidP="005A7611">
      <w:r w:rsidRPr="00ED0DDF">
        <w:rPr>
          <w:rStyle w:val="HideTWBExt"/>
        </w:rPr>
        <w:t>&lt;/Amend&gt;</w:t>
      </w:r>
    </w:p>
    <w:p w14:paraId="4C18EFEE" w14:textId="77777777" w:rsidR="00CC2A5D" w:rsidRPr="00AA693E" w:rsidRDefault="00ED0DDF" w:rsidP="00CC2A5D">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93</w:t>
      </w:r>
      <w:r w:rsidRPr="00ED0DDF">
        <w:rPr>
          <w:rStyle w:val="HideTWBExt"/>
          <w:b w:val="0"/>
        </w:rPr>
        <w:t>&lt;/NumAm&gt;</w:t>
      </w:r>
    </w:p>
    <w:p w14:paraId="73B95978" w14:textId="77777777" w:rsidR="00CC2A5D" w:rsidRPr="00AA693E" w:rsidRDefault="00ED0DDF" w:rsidP="00CC2A5D">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28AA52E5" w14:textId="77777777" w:rsidR="00CC2A5D" w:rsidRPr="00AA693E" w:rsidRDefault="00ED0DDF" w:rsidP="00CC2A5D">
      <w:pPr>
        <w:pStyle w:val="NormalBold"/>
      </w:pPr>
      <w:r w:rsidRPr="00ED0DDF">
        <w:rPr>
          <w:rStyle w:val="HideTWBExt"/>
          <w:b w:val="0"/>
        </w:rPr>
        <w:t>&lt;Article&gt;</w:t>
      </w:r>
      <w:r w:rsidRPr="00AA693E">
        <w:rPr>
          <w:color w:val="0000F0"/>
        </w:rPr>
        <w:t xml:space="preserve">2 cikk – 1 bekezdés – 27 a pont – a pont (új) </w:t>
      </w:r>
      <w:r w:rsidRPr="00ED0DDF">
        <w:rPr>
          <w:rStyle w:val="HideTWBExt"/>
          <w:b w:val="0"/>
        </w:rPr>
        <w:t>&lt;/Article&gt;</w:t>
      </w:r>
    </w:p>
    <w:p w14:paraId="293AF03D" w14:textId="77777777" w:rsidR="00CC2A5D" w:rsidRPr="00AA693E" w:rsidRDefault="00ED0DDF" w:rsidP="00CC2A5D">
      <w:r w:rsidRPr="00ED0DDF">
        <w:rPr>
          <w:rStyle w:val="HideTWBExt"/>
        </w:rPr>
        <w:t>&lt;DocAmend2&gt;</w:t>
      </w:r>
      <w:r w:rsidRPr="00AA693E">
        <w:rPr>
          <w:color w:val="0000F0"/>
        </w:rPr>
        <w:t>2011/61/EU irányelv</w:t>
      </w:r>
      <w:r w:rsidRPr="00ED0DDF">
        <w:rPr>
          <w:rStyle w:val="HideTWBExt"/>
        </w:rPr>
        <w:t>&lt;/DocAmend2&gt;</w:t>
      </w:r>
    </w:p>
    <w:p w14:paraId="551F0DDB" w14:textId="77777777" w:rsidR="00CC2A5D" w:rsidRPr="00AA693E" w:rsidRDefault="00ED0DDF" w:rsidP="00CC2A5D">
      <w:r w:rsidRPr="00ED0DDF">
        <w:rPr>
          <w:rStyle w:val="HideTWBExt"/>
        </w:rPr>
        <w:t>&lt;Article2&gt;</w:t>
      </w:r>
      <w:r w:rsidRPr="00AA693E">
        <w:rPr>
          <w:color w:val="0000F0"/>
        </w:rPr>
        <w:t>II melléklet – 1 bekezdés – b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364637C8" w14:textId="77777777" w:rsidTr="00186DD5">
        <w:trPr>
          <w:trHeight w:val="240"/>
          <w:jc w:val="center"/>
        </w:trPr>
        <w:tc>
          <w:tcPr>
            <w:tcW w:w="9752" w:type="dxa"/>
            <w:gridSpan w:val="2"/>
          </w:tcPr>
          <w:p w14:paraId="23635F28" w14:textId="77777777" w:rsidR="00CC2A5D" w:rsidRPr="00AA693E" w:rsidRDefault="00CC2A5D" w:rsidP="007D7D44"/>
        </w:tc>
      </w:tr>
      <w:tr w:rsidR="008B7DD9" w:rsidRPr="00AA693E" w14:paraId="01A36C25" w14:textId="77777777" w:rsidTr="00186DD5">
        <w:trPr>
          <w:trHeight w:val="240"/>
          <w:jc w:val="center"/>
        </w:trPr>
        <w:tc>
          <w:tcPr>
            <w:tcW w:w="4876" w:type="dxa"/>
            <w:hideMark/>
          </w:tcPr>
          <w:p w14:paraId="3ED6BA9D" w14:textId="77777777" w:rsidR="00CC2A5D" w:rsidRPr="00AA693E" w:rsidRDefault="00ED0DDF" w:rsidP="007D7D44">
            <w:pPr>
              <w:pStyle w:val="AmColumnHeading"/>
            </w:pPr>
            <w:r w:rsidRPr="00AA693E">
              <w:rPr>
                <w:color w:val="0000FA"/>
              </w:rPr>
              <w:t>Hatályos szöveg</w:t>
            </w:r>
          </w:p>
        </w:tc>
        <w:tc>
          <w:tcPr>
            <w:tcW w:w="4876" w:type="dxa"/>
            <w:hideMark/>
          </w:tcPr>
          <w:p w14:paraId="4EC1F366" w14:textId="77777777" w:rsidR="00CC2A5D" w:rsidRPr="00AA693E" w:rsidRDefault="00ED0DDF" w:rsidP="007D7D44">
            <w:pPr>
              <w:pStyle w:val="AmColumnHeading"/>
            </w:pPr>
            <w:r w:rsidRPr="00AA693E">
              <w:rPr>
                <w:color w:val="0000F5"/>
              </w:rPr>
              <w:t>Módosítás</w:t>
            </w:r>
          </w:p>
        </w:tc>
      </w:tr>
      <w:tr w:rsidR="008B7DD9" w:rsidRPr="00AA693E" w14:paraId="6FC9A6C4" w14:textId="77777777" w:rsidTr="00186DD5">
        <w:trPr>
          <w:jc w:val="center"/>
        </w:trPr>
        <w:tc>
          <w:tcPr>
            <w:tcW w:w="4876" w:type="dxa"/>
          </w:tcPr>
          <w:p w14:paraId="757883FB" w14:textId="77777777" w:rsidR="00CC2A5D" w:rsidRPr="00AA693E" w:rsidRDefault="00CC2A5D" w:rsidP="007D7D44">
            <w:pPr>
              <w:pStyle w:val="Normal6a"/>
            </w:pPr>
          </w:p>
        </w:tc>
        <w:tc>
          <w:tcPr>
            <w:tcW w:w="4876" w:type="dxa"/>
            <w:hideMark/>
          </w:tcPr>
          <w:p w14:paraId="2B6C2B66" w14:textId="77777777" w:rsidR="00CC2A5D" w:rsidRPr="00AA693E" w:rsidRDefault="00ED0DDF" w:rsidP="007D7D44">
            <w:pPr>
              <w:pStyle w:val="Normal6a"/>
            </w:pPr>
            <w:r w:rsidRPr="00AA693E">
              <w:rPr>
                <w:b/>
                <w:i/>
                <w:color w:val="000005"/>
              </w:rPr>
              <w:t xml:space="preserve">27a. </w:t>
            </w:r>
            <w:r w:rsidRPr="00AA693E">
              <w:rPr>
                <w:b/>
                <w:i/>
                <w:color w:val="000005"/>
              </w:rPr>
              <w:t>a II. melléklet 1. bekezdése a következőképpen módosul:</w:t>
            </w:r>
          </w:p>
        </w:tc>
      </w:tr>
      <w:tr w:rsidR="008B7DD9" w:rsidRPr="00AA693E" w14:paraId="066E83AD" w14:textId="77777777" w:rsidTr="00186DD5">
        <w:trPr>
          <w:jc w:val="center"/>
        </w:trPr>
        <w:tc>
          <w:tcPr>
            <w:tcW w:w="4876" w:type="dxa"/>
            <w:hideMark/>
          </w:tcPr>
          <w:p w14:paraId="260FAEAE" w14:textId="77777777" w:rsidR="00CC2A5D" w:rsidRPr="00AA693E" w:rsidRDefault="00CC2A5D" w:rsidP="007D7D44">
            <w:pPr>
              <w:pStyle w:val="Normal6a"/>
            </w:pPr>
          </w:p>
        </w:tc>
        <w:tc>
          <w:tcPr>
            <w:tcW w:w="4876" w:type="dxa"/>
            <w:hideMark/>
          </w:tcPr>
          <w:p w14:paraId="42AD1E41" w14:textId="77777777" w:rsidR="00CC2A5D" w:rsidRPr="00AA693E" w:rsidRDefault="00ED0DDF" w:rsidP="007D7D44">
            <w:pPr>
              <w:pStyle w:val="Normal6a"/>
            </w:pPr>
            <w:r w:rsidRPr="00AA693E">
              <w:rPr>
                <w:b/>
                <w:i/>
                <w:color w:val="000005"/>
              </w:rPr>
              <w:t>a) a b) pont helyébe a következő szöveg lép:</w:t>
            </w:r>
          </w:p>
        </w:tc>
      </w:tr>
      <w:tr w:rsidR="008B7DD9" w:rsidRPr="00AA693E" w14:paraId="30B24FB2" w14:textId="77777777" w:rsidTr="00186DD5">
        <w:trPr>
          <w:jc w:val="center"/>
        </w:trPr>
        <w:tc>
          <w:tcPr>
            <w:tcW w:w="4876" w:type="dxa"/>
            <w:hideMark/>
          </w:tcPr>
          <w:p w14:paraId="58BE3214" w14:textId="77777777" w:rsidR="00CC2A5D" w:rsidRPr="00AA693E" w:rsidRDefault="00ED0DDF" w:rsidP="007D7D44">
            <w:pPr>
              <w:pStyle w:val="Normal6a"/>
            </w:pPr>
            <w:r w:rsidRPr="00AA693E">
              <w:rPr>
                <w:color w:val="0000FA"/>
              </w:rPr>
              <w:t>b) a javadalmazási politika összhangban áll az ABAK és a kezelésében lévő ABA-k vagy az ilyen ABA-k befektetőinek üzleti stratégiájával, célkitűzéseivel, értékeivel és érdekeivel, valamint az összeférhetetlenség elkerülését célzó intézkedéseket tartalmaz;”;</w:t>
            </w:r>
          </w:p>
        </w:tc>
        <w:tc>
          <w:tcPr>
            <w:tcW w:w="4876" w:type="dxa"/>
            <w:hideMark/>
          </w:tcPr>
          <w:p w14:paraId="139405E1" w14:textId="77777777" w:rsidR="00CC2A5D" w:rsidRPr="00AA693E" w:rsidRDefault="00ED0DDF" w:rsidP="007D7D44">
            <w:pPr>
              <w:pStyle w:val="Normal6a"/>
            </w:pPr>
            <w:r w:rsidRPr="00AA693E">
              <w:rPr>
                <w:color w:val="000005"/>
              </w:rPr>
              <w:t xml:space="preserve">„b) a javadalmazási politika összhangban áll az ABAK és a kezelésében lévő ABA-k vagy az ilyen ABA-k befektetőinek üzleti </w:t>
            </w:r>
            <w:r w:rsidRPr="00AA693E">
              <w:rPr>
                <w:b/>
                <w:i/>
                <w:color w:val="000005"/>
              </w:rPr>
              <w:t>és fenntarthatósági</w:t>
            </w:r>
            <w:r w:rsidRPr="00AA693E">
              <w:rPr>
                <w:color w:val="000005"/>
              </w:rPr>
              <w:t xml:space="preserve"> stratégiájával, célkitűzéseivel, értékeivel és érdekeivel, valamint az összeférhetetlenség elkerülését célzó intézkedéseket tartalmaz;”;</w:t>
            </w:r>
          </w:p>
        </w:tc>
      </w:tr>
    </w:tbl>
    <w:p w14:paraId="43A83A07" w14:textId="77777777" w:rsidR="00CC2A5D" w:rsidRPr="00AA693E" w:rsidRDefault="00ED0DDF" w:rsidP="00CC2A5D">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7C6FAA2" w14:textId="77777777" w:rsidR="00CC2A5D" w:rsidRPr="00AA693E" w:rsidRDefault="00ED0DDF" w:rsidP="00CC2A5D">
      <w:pPr>
        <w:pStyle w:val="AmCrossRef"/>
      </w:pPr>
      <w:r w:rsidRPr="00AA693E">
        <w:t>(</w:t>
      </w:r>
      <w:hyperlink r:id="rId23" w:history="1">
        <w:r w:rsidR="00CC2A5D" w:rsidRPr="00AA693E">
          <w:rPr>
            <w:rStyle w:val="Hyperlink"/>
          </w:rPr>
          <w:t>https://eur-lex.europa.eu/legal-content/HU/TXT/?uri=CELEX%3A02011L0061-20260416</w:t>
        </w:r>
      </w:hyperlink>
      <w:r w:rsidRPr="00AA693E">
        <w:t>)</w:t>
      </w:r>
    </w:p>
    <w:p w14:paraId="1789D565" w14:textId="77777777" w:rsidR="00CC2A5D" w:rsidRPr="00ED0DDF" w:rsidRDefault="00ED0DDF" w:rsidP="00CC2A5D">
      <w:pPr>
        <w:rPr>
          <w:rStyle w:val="HideTWBExt"/>
        </w:rPr>
      </w:pPr>
      <w:r w:rsidRPr="00ED0DDF">
        <w:rPr>
          <w:rStyle w:val="HideTWBExt"/>
        </w:rPr>
        <w:lastRenderedPageBreak/>
        <w:t>&lt;/Amend&gt;</w:t>
      </w:r>
    </w:p>
    <w:p w14:paraId="1DCC548B" w14:textId="77777777" w:rsidR="00DF64C7" w:rsidRPr="00AA693E" w:rsidRDefault="00ED0DDF" w:rsidP="00DF64C7">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94</w:t>
      </w:r>
      <w:r w:rsidRPr="00ED0DDF">
        <w:rPr>
          <w:rStyle w:val="HideTWBExt"/>
          <w:b w:val="0"/>
        </w:rPr>
        <w:t>&lt;/NumAm&gt;</w:t>
      </w:r>
    </w:p>
    <w:p w14:paraId="42D40B99" w14:textId="77777777" w:rsidR="00DF64C7" w:rsidRPr="00AA693E" w:rsidRDefault="00ED0DDF" w:rsidP="00DF64C7">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BCDC1C6" w14:textId="77777777" w:rsidR="00DF64C7" w:rsidRPr="00AA693E" w:rsidRDefault="00ED0DDF" w:rsidP="00DF64C7">
      <w:pPr>
        <w:pStyle w:val="NormalBold"/>
      </w:pPr>
      <w:r w:rsidRPr="00ED0DDF">
        <w:rPr>
          <w:rStyle w:val="HideTWBExt"/>
          <w:b w:val="0"/>
        </w:rPr>
        <w:t>&lt;Article&gt;</w:t>
      </w:r>
      <w:r w:rsidRPr="00AA693E">
        <w:rPr>
          <w:color w:val="0000F0"/>
        </w:rPr>
        <w:t>2 cikk – 1 bekezdés – 27 a pont – b pont (új)</w:t>
      </w:r>
      <w:r w:rsidRPr="00ED0DDF">
        <w:rPr>
          <w:rStyle w:val="HideTWBExt"/>
          <w:b w:val="0"/>
        </w:rPr>
        <w:t>&lt;/Article&gt;</w:t>
      </w:r>
    </w:p>
    <w:p w14:paraId="7F8FB6EC" w14:textId="77777777" w:rsidR="00DF64C7" w:rsidRPr="00AA693E" w:rsidRDefault="00ED0DDF" w:rsidP="00DF64C7">
      <w:r w:rsidRPr="00ED0DDF">
        <w:rPr>
          <w:rStyle w:val="HideTWBExt"/>
        </w:rPr>
        <w:t>&lt;DocAmend2&gt;</w:t>
      </w:r>
      <w:r w:rsidRPr="00AA693E">
        <w:rPr>
          <w:color w:val="0000F0"/>
        </w:rPr>
        <w:t>2011/61/EU irányelv</w:t>
      </w:r>
      <w:r w:rsidRPr="00ED0DDF">
        <w:rPr>
          <w:rStyle w:val="HideTWBExt"/>
        </w:rPr>
        <w:t>&lt;/DocAmend2&gt;</w:t>
      </w:r>
    </w:p>
    <w:p w14:paraId="47696E73" w14:textId="77777777" w:rsidR="00DF64C7" w:rsidRPr="00AA693E" w:rsidRDefault="00ED0DDF" w:rsidP="00DF64C7">
      <w:r w:rsidRPr="00ED0DDF">
        <w:rPr>
          <w:rStyle w:val="HideTWBExt"/>
        </w:rPr>
        <w:t>&lt;Article2&gt;</w:t>
      </w:r>
      <w:r w:rsidRPr="00AA693E">
        <w:rPr>
          <w:color w:val="0000F0"/>
        </w:rPr>
        <w:t>II melléklet – 1 bekezdés – g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6B777DC" w14:textId="77777777" w:rsidTr="00CC1A07">
        <w:trPr>
          <w:trHeight w:val="240"/>
          <w:jc w:val="center"/>
        </w:trPr>
        <w:tc>
          <w:tcPr>
            <w:tcW w:w="9752" w:type="dxa"/>
            <w:gridSpan w:val="2"/>
          </w:tcPr>
          <w:p w14:paraId="32BF0F37" w14:textId="77777777" w:rsidR="00DF64C7" w:rsidRPr="00AA693E" w:rsidRDefault="00DF64C7" w:rsidP="00CC1A07"/>
        </w:tc>
      </w:tr>
      <w:tr w:rsidR="008B7DD9" w:rsidRPr="00AA693E" w14:paraId="3CE1BE67" w14:textId="77777777" w:rsidTr="00CC1A07">
        <w:trPr>
          <w:trHeight w:val="240"/>
          <w:jc w:val="center"/>
        </w:trPr>
        <w:tc>
          <w:tcPr>
            <w:tcW w:w="4876" w:type="dxa"/>
            <w:hideMark/>
          </w:tcPr>
          <w:p w14:paraId="277E2CAF" w14:textId="77777777" w:rsidR="00DF64C7" w:rsidRPr="00AA693E" w:rsidRDefault="00ED0DDF" w:rsidP="00CC1A07">
            <w:pPr>
              <w:pStyle w:val="AmColumnHeading"/>
            </w:pPr>
            <w:r w:rsidRPr="00AA693E">
              <w:rPr>
                <w:color w:val="0000FA"/>
              </w:rPr>
              <w:t>Hatályos szöveg</w:t>
            </w:r>
          </w:p>
        </w:tc>
        <w:tc>
          <w:tcPr>
            <w:tcW w:w="4876" w:type="dxa"/>
            <w:hideMark/>
          </w:tcPr>
          <w:p w14:paraId="2E84EF6C" w14:textId="77777777" w:rsidR="00DF64C7" w:rsidRPr="00AA693E" w:rsidRDefault="00ED0DDF" w:rsidP="00CC1A07">
            <w:pPr>
              <w:pStyle w:val="AmColumnHeading"/>
            </w:pPr>
            <w:r w:rsidRPr="00AA693E">
              <w:rPr>
                <w:color w:val="0000F5"/>
              </w:rPr>
              <w:t>Módosítás</w:t>
            </w:r>
          </w:p>
        </w:tc>
      </w:tr>
      <w:tr w:rsidR="008B7DD9" w:rsidRPr="00AA693E" w14:paraId="28224FAD" w14:textId="77777777" w:rsidTr="00CC1A07">
        <w:trPr>
          <w:jc w:val="center"/>
        </w:trPr>
        <w:tc>
          <w:tcPr>
            <w:tcW w:w="4876" w:type="dxa"/>
            <w:hideMark/>
          </w:tcPr>
          <w:p w14:paraId="3B5249CA" w14:textId="77777777" w:rsidR="00DF64C7" w:rsidRPr="00AA693E" w:rsidRDefault="00DF64C7" w:rsidP="00CC1A07">
            <w:pPr>
              <w:pStyle w:val="Normal6a"/>
            </w:pPr>
          </w:p>
        </w:tc>
        <w:tc>
          <w:tcPr>
            <w:tcW w:w="4876" w:type="dxa"/>
            <w:hideMark/>
          </w:tcPr>
          <w:p w14:paraId="5EE59216" w14:textId="77777777" w:rsidR="00DF64C7" w:rsidRPr="00AA693E" w:rsidRDefault="00ED0DDF" w:rsidP="00CC1A07">
            <w:pPr>
              <w:pStyle w:val="Normal6a"/>
            </w:pPr>
            <w:r w:rsidRPr="00AA693E">
              <w:rPr>
                <w:b/>
                <w:i/>
                <w:color w:val="000005"/>
              </w:rPr>
              <w:t>b) a g) pont helyébe a következő szöveg lép:</w:t>
            </w:r>
          </w:p>
        </w:tc>
      </w:tr>
      <w:tr w:rsidR="008B7DD9" w:rsidRPr="00AA693E" w14:paraId="3676B8F0" w14:textId="77777777" w:rsidTr="00CC1A07">
        <w:trPr>
          <w:jc w:val="center"/>
        </w:trPr>
        <w:tc>
          <w:tcPr>
            <w:tcW w:w="4876" w:type="dxa"/>
            <w:hideMark/>
          </w:tcPr>
          <w:p w14:paraId="47577916" w14:textId="77777777" w:rsidR="00DF64C7" w:rsidRPr="00AA693E" w:rsidRDefault="00ED0DDF" w:rsidP="00CC1A07">
            <w:pPr>
              <w:pStyle w:val="Normal6a"/>
            </w:pPr>
            <w:r w:rsidRPr="00AA693E">
              <w:rPr>
                <w:color w:val="0000FA"/>
              </w:rPr>
              <w:t xml:space="preserve"> g) amennyiben a javadalmazást a teljesítményhez kötik, a javadalmazás teljes összege az egyén és az érintett szervezeti egység vagy ABA teljesítményének együttes értékelésén, valamint az ABAK általános eredményein alapul, az egyéni teljesítmény értékelése során pedig pénzügyi és nem pénzügyi kritériumokat is figyelembe vesznek;”;</w:t>
            </w:r>
          </w:p>
        </w:tc>
        <w:tc>
          <w:tcPr>
            <w:tcW w:w="4876" w:type="dxa"/>
            <w:hideMark/>
          </w:tcPr>
          <w:p w14:paraId="01CD27A6" w14:textId="77777777" w:rsidR="00DF64C7" w:rsidRPr="00AA693E" w:rsidRDefault="00ED0DDF" w:rsidP="00CC1A07">
            <w:pPr>
              <w:pStyle w:val="Normal6a"/>
            </w:pPr>
            <w:r w:rsidRPr="00AA693E">
              <w:rPr>
                <w:color w:val="000005"/>
              </w:rPr>
              <w:t xml:space="preserve">„g) amennyiben a javadalmazást a teljesítményhez kötik, a javadalmazás teljes összege az egyén és az érintett szervezeti egység vagy ABA teljesítményének együttes értékelésén, valamint az ABAK általános eredményein alapul, az egyéni teljesítmény értékelése során pedig pénzügyi és nem pénzügyi kritériumokat is </w:t>
            </w:r>
            <w:r w:rsidRPr="00AA693E">
              <w:rPr>
                <w:b/>
                <w:i/>
                <w:color w:val="000005"/>
              </w:rPr>
              <w:t>egyenlő mértékben</w:t>
            </w:r>
            <w:r w:rsidRPr="00AA693E">
              <w:rPr>
                <w:color w:val="000005"/>
              </w:rPr>
              <w:t xml:space="preserve"> figyelembe vesznek;”;</w:t>
            </w:r>
          </w:p>
        </w:tc>
      </w:tr>
    </w:tbl>
    <w:p w14:paraId="03A19A6C" w14:textId="77777777" w:rsidR="00DF64C7" w:rsidRPr="00AA693E" w:rsidRDefault="00ED0DDF" w:rsidP="00DF64C7">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9ADD36F" w14:textId="77777777" w:rsidR="00DF64C7" w:rsidRPr="00AA693E" w:rsidRDefault="00ED0DDF" w:rsidP="00DF64C7">
      <w:pPr>
        <w:pStyle w:val="AmCrossRef"/>
      </w:pPr>
      <w:r w:rsidRPr="00AA693E">
        <w:t>(</w:t>
      </w:r>
      <w:hyperlink r:id="rId24" w:history="1">
        <w:r w:rsidR="00DF64C7" w:rsidRPr="00AA693E">
          <w:rPr>
            <w:rStyle w:val="Hyperlink"/>
          </w:rPr>
          <w:t>https://eur-lex.europa.eu/legal-content/HU/TXT/?uri=CELEX%3A02011L0061-20260416</w:t>
        </w:r>
      </w:hyperlink>
      <w:r w:rsidRPr="00AA693E">
        <w:t>)</w:t>
      </w:r>
    </w:p>
    <w:p w14:paraId="4C953DFD" w14:textId="77777777" w:rsidR="00DF64C7" w:rsidRPr="00AA693E" w:rsidRDefault="00ED0DDF" w:rsidP="00DF64C7">
      <w:r w:rsidRPr="00ED0DDF">
        <w:rPr>
          <w:rStyle w:val="HideTWBExt"/>
        </w:rPr>
        <w:t>&lt;/Amend&gt;</w:t>
      </w:r>
    </w:p>
    <w:p w14:paraId="1477E5A2" w14:textId="77777777" w:rsidR="00DF64C7" w:rsidRPr="00AA693E" w:rsidRDefault="00ED0DDF" w:rsidP="00DF64C7">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95</w:t>
      </w:r>
      <w:r w:rsidRPr="00ED0DDF">
        <w:rPr>
          <w:rStyle w:val="HideTWBExt"/>
          <w:b w:val="0"/>
        </w:rPr>
        <w:t>&lt;/NumAm&gt;</w:t>
      </w:r>
    </w:p>
    <w:p w14:paraId="56B13FB5" w14:textId="77777777" w:rsidR="00DF64C7" w:rsidRPr="00AA693E" w:rsidRDefault="00ED0DDF" w:rsidP="00DF64C7">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68E5E402" w14:textId="77777777" w:rsidR="00DF64C7" w:rsidRPr="00AA693E" w:rsidRDefault="00ED0DDF" w:rsidP="00DF64C7">
      <w:pPr>
        <w:pStyle w:val="NormalBold"/>
      </w:pPr>
      <w:r w:rsidRPr="00ED0DDF">
        <w:rPr>
          <w:rStyle w:val="HideTWBExt"/>
          <w:b w:val="0"/>
        </w:rPr>
        <w:t>&lt;Article&gt;</w:t>
      </w:r>
      <w:r w:rsidRPr="00AA693E">
        <w:rPr>
          <w:color w:val="0000F0"/>
        </w:rPr>
        <w:t>2 cikk – 1 bekezdés – 27 a pont – c pont (új)</w:t>
      </w:r>
      <w:r w:rsidRPr="00ED0DDF">
        <w:rPr>
          <w:rStyle w:val="HideTWBExt"/>
          <w:b w:val="0"/>
        </w:rPr>
        <w:t>&lt;/Article&gt;</w:t>
      </w:r>
    </w:p>
    <w:p w14:paraId="56691816" w14:textId="77777777" w:rsidR="00DF64C7" w:rsidRPr="00AA693E" w:rsidRDefault="00ED0DDF" w:rsidP="00DF64C7">
      <w:r w:rsidRPr="00ED0DDF">
        <w:rPr>
          <w:rStyle w:val="HideTWBExt"/>
        </w:rPr>
        <w:t>&lt;DocAmend2&gt;</w:t>
      </w:r>
      <w:r w:rsidRPr="00AA693E">
        <w:rPr>
          <w:color w:val="0000F0"/>
        </w:rPr>
        <w:t>2011/61/EU irányelv</w:t>
      </w:r>
      <w:r w:rsidRPr="00ED0DDF">
        <w:rPr>
          <w:rStyle w:val="HideTWBExt"/>
        </w:rPr>
        <w:t>&lt;/DocAmend2&gt;</w:t>
      </w:r>
    </w:p>
    <w:p w14:paraId="18CDEB65" w14:textId="77777777" w:rsidR="00DF64C7" w:rsidRPr="00AA693E" w:rsidRDefault="00ED0DDF" w:rsidP="00DF64C7">
      <w:r w:rsidRPr="00ED0DDF">
        <w:rPr>
          <w:rStyle w:val="HideTWBExt"/>
        </w:rPr>
        <w:t>&lt;Article2&gt;</w:t>
      </w:r>
      <w:r w:rsidRPr="00AA693E">
        <w:rPr>
          <w:color w:val="0000F0"/>
        </w:rPr>
        <w:t>II melléklet – 1 bekezdés – l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6EF1D852" w14:textId="77777777" w:rsidTr="00CC1A07">
        <w:trPr>
          <w:trHeight w:val="240"/>
          <w:jc w:val="center"/>
        </w:trPr>
        <w:tc>
          <w:tcPr>
            <w:tcW w:w="9752" w:type="dxa"/>
            <w:gridSpan w:val="2"/>
          </w:tcPr>
          <w:p w14:paraId="2ECC4EA5" w14:textId="77777777" w:rsidR="00DF64C7" w:rsidRPr="00AA693E" w:rsidRDefault="00DF64C7" w:rsidP="00CC1A07"/>
        </w:tc>
      </w:tr>
      <w:tr w:rsidR="008B7DD9" w:rsidRPr="00AA693E" w14:paraId="0EF0ED23" w14:textId="77777777" w:rsidTr="00CC1A07">
        <w:trPr>
          <w:trHeight w:val="240"/>
          <w:jc w:val="center"/>
        </w:trPr>
        <w:tc>
          <w:tcPr>
            <w:tcW w:w="4876" w:type="dxa"/>
            <w:hideMark/>
          </w:tcPr>
          <w:p w14:paraId="4F04AD76" w14:textId="77777777" w:rsidR="00DF64C7" w:rsidRPr="00AA693E" w:rsidRDefault="00ED0DDF" w:rsidP="00CC1A07">
            <w:pPr>
              <w:pStyle w:val="AmColumnHeading"/>
            </w:pPr>
            <w:r w:rsidRPr="00AA693E">
              <w:rPr>
                <w:color w:val="0000FA"/>
              </w:rPr>
              <w:t>Hatályos szöveg</w:t>
            </w:r>
          </w:p>
        </w:tc>
        <w:tc>
          <w:tcPr>
            <w:tcW w:w="4876" w:type="dxa"/>
            <w:hideMark/>
          </w:tcPr>
          <w:p w14:paraId="017F6276" w14:textId="77777777" w:rsidR="00DF64C7" w:rsidRPr="00AA693E" w:rsidRDefault="00ED0DDF" w:rsidP="00CC1A07">
            <w:pPr>
              <w:pStyle w:val="AmColumnHeading"/>
            </w:pPr>
            <w:r w:rsidRPr="00AA693E">
              <w:rPr>
                <w:color w:val="0000F5"/>
              </w:rPr>
              <w:t>Módosítás</w:t>
            </w:r>
          </w:p>
        </w:tc>
      </w:tr>
      <w:tr w:rsidR="008B7DD9" w:rsidRPr="00AA693E" w14:paraId="66C48C44" w14:textId="77777777" w:rsidTr="00CC1A07">
        <w:trPr>
          <w:jc w:val="center"/>
        </w:trPr>
        <w:tc>
          <w:tcPr>
            <w:tcW w:w="4876" w:type="dxa"/>
          </w:tcPr>
          <w:p w14:paraId="4BC607E5" w14:textId="77777777" w:rsidR="00DF64C7" w:rsidRPr="00AA693E" w:rsidRDefault="00DF64C7" w:rsidP="00CC1A07">
            <w:pPr>
              <w:pStyle w:val="Normal6a"/>
            </w:pPr>
          </w:p>
        </w:tc>
        <w:tc>
          <w:tcPr>
            <w:tcW w:w="4876" w:type="dxa"/>
            <w:hideMark/>
          </w:tcPr>
          <w:p w14:paraId="0729B9AB" w14:textId="77777777" w:rsidR="00DF64C7" w:rsidRPr="00AA693E" w:rsidRDefault="00ED0DDF" w:rsidP="00CC1A07">
            <w:pPr>
              <w:pStyle w:val="Normal6a"/>
            </w:pPr>
            <w:r w:rsidRPr="00AA693E">
              <w:rPr>
                <w:b/>
                <w:i/>
                <w:color w:val="000005"/>
              </w:rPr>
              <w:t>c) az l) pont helyébe a következő szöveg lép:</w:t>
            </w:r>
          </w:p>
        </w:tc>
      </w:tr>
      <w:tr w:rsidR="008B7DD9" w:rsidRPr="00AA693E" w14:paraId="4671C886" w14:textId="77777777" w:rsidTr="00CC1A07">
        <w:trPr>
          <w:jc w:val="center"/>
        </w:trPr>
        <w:tc>
          <w:tcPr>
            <w:tcW w:w="4876" w:type="dxa"/>
          </w:tcPr>
          <w:p w14:paraId="1D4600EB" w14:textId="77777777" w:rsidR="00DF64C7" w:rsidRPr="00AA693E" w:rsidRDefault="00ED0DDF" w:rsidP="00CC1A07">
            <w:pPr>
              <w:pStyle w:val="Normal6a"/>
            </w:pPr>
            <w:r w:rsidRPr="00AA693E">
              <w:rPr>
                <w:color w:val="0000FA"/>
              </w:rPr>
              <w:t xml:space="preserve">l) </w:t>
            </w:r>
            <w:r w:rsidRPr="00AA693E">
              <w:rPr>
                <w:color w:val="0000FA"/>
              </w:rPr>
              <w:t>a változó javadalmazási összetevők vagy a változó javadalmazási összetevők összességének kiszámításához használt teljesítménymérés magában foglal egy átfogó kiigazítási mechanizmust minden releváns jelenlegi és jövőbeni veszélytípus figyelembevételére;”;</w:t>
            </w:r>
          </w:p>
        </w:tc>
        <w:tc>
          <w:tcPr>
            <w:tcW w:w="4876" w:type="dxa"/>
            <w:hideMark/>
          </w:tcPr>
          <w:p w14:paraId="219E06A6" w14:textId="77777777" w:rsidR="00DF64C7" w:rsidRPr="00AA693E" w:rsidRDefault="00ED0DDF" w:rsidP="00CC1A07">
            <w:pPr>
              <w:pStyle w:val="Normal6a"/>
            </w:pPr>
            <w:r w:rsidRPr="00AA693E">
              <w:rPr>
                <w:color w:val="000005"/>
              </w:rPr>
              <w:t xml:space="preserve">„l) a változó javadalmazási összetevők vagy a változó javadalmazási összetevők összességének kiszámításához használt teljesítménymérés magában foglal egy átfogó kiigazítási mechanizmust minden releváns jelenlegi és jövőbeni veszélytípus </w:t>
            </w:r>
            <w:r w:rsidRPr="00AA693E">
              <w:rPr>
                <w:b/>
                <w:i/>
                <w:color w:val="000005"/>
              </w:rPr>
              <w:t>– köztük az éghajlati és átállási kockázatok –</w:t>
            </w:r>
            <w:r w:rsidRPr="00AA693E">
              <w:rPr>
                <w:color w:val="000005"/>
              </w:rPr>
              <w:t xml:space="preserve"> figyelembevételére;”;</w:t>
            </w:r>
          </w:p>
        </w:tc>
      </w:tr>
    </w:tbl>
    <w:p w14:paraId="16269BB1" w14:textId="77777777" w:rsidR="00DF64C7" w:rsidRPr="00AA693E" w:rsidRDefault="00ED0DDF" w:rsidP="00DF64C7">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22F9510" w14:textId="77777777" w:rsidR="00DF64C7" w:rsidRPr="00AA693E" w:rsidRDefault="00ED0DDF" w:rsidP="00DF64C7">
      <w:pPr>
        <w:pStyle w:val="AmCrossRef"/>
      </w:pPr>
      <w:r w:rsidRPr="00AA693E">
        <w:lastRenderedPageBreak/>
        <w:t>(</w:t>
      </w:r>
      <w:hyperlink r:id="rId25" w:history="1">
        <w:r w:rsidR="00DF64C7" w:rsidRPr="00AA693E">
          <w:rPr>
            <w:rStyle w:val="Hyperlink"/>
          </w:rPr>
          <w:t>https://eur-lex.europa.eu/legal-content/HU/TXT/?uri=CELEX%3A02011L0061-20260416</w:t>
        </w:r>
      </w:hyperlink>
      <w:r w:rsidRPr="00AA693E">
        <w:t>)</w:t>
      </w:r>
    </w:p>
    <w:p w14:paraId="567676C1" w14:textId="77777777" w:rsidR="00DF64C7" w:rsidRPr="00AA693E" w:rsidRDefault="00ED0DDF" w:rsidP="00DF64C7">
      <w:r w:rsidRPr="00ED0DDF">
        <w:rPr>
          <w:rStyle w:val="HideTWBExt"/>
        </w:rPr>
        <w:t>&lt;/Amend&gt;</w:t>
      </w:r>
    </w:p>
    <w:p w14:paraId="19B6B231" w14:textId="77777777" w:rsidR="00DF64C7" w:rsidRPr="00AA693E" w:rsidRDefault="00ED0DDF" w:rsidP="00DF64C7">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96</w:t>
      </w:r>
      <w:r w:rsidRPr="00ED0DDF">
        <w:rPr>
          <w:rStyle w:val="HideTWBExt"/>
          <w:b w:val="0"/>
        </w:rPr>
        <w:t>&lt;/NumAm&gt;</w:t>
      </w:r>
    </w:p>
    <w:p w14:paraId="10DEC0BE" w14:textId="77777777" w:rsidR="00DF64C7" w:rsidRPr="00AA693E" w:rsidRDefault="00ED0DDF" w:rsidP="00DF64C7">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C9502AD" w14:textId="77777777" w:rsidR="00DF64C7" w:rsidRPr="00AA693E" w:rsidRDefault="00ED0DDF" w:rsidP="00DF64C7">
      <w:pPr>
        <w:pStyle w:val="NormalBold"/>
      </w:pPr>
      <w:r w:rsidRPr="00ED0DDF">
        <w:rPr>
          <w:rStyle w:val="HideTWBExt"/>
          <w:b w:val="0"/>
        </w:rPr>
        <w:t>&lt;Article&gt;</w:t>
      </w:r>
      <w:r w:rsidRPr="00AA693E">
        <w:rPr>
          <w:color w:val="0000F0"/>
        </w:rPr>
        <w:t>2 cikk – 1 bekezdés – 27 a pont – d pont (új)</w:t>
      </w:r>
      <w:r w:rsidRPr="00ED0DDF">
        <w:rPr>
          <w:rStyle w:val="HideTWBExt"/>
          <w:b w:val="0"/>
        </w:rPr>
        <w:t>&lt;/Article&gt;</w:t>
      </w:r>
    </w:p>
    <w:p w14:paraId="0B9495E5" w14:textId="77777777" w:rsidR="00DF64C7" w:rsidRPr="00AA693E" w:rsidRDefault="00ED0DDF" w:rsidP="00DF64C7">
      <w:r w:rsidRPr="00ED0DDF">
        <w:rPr>
          <w:rStyle w:val="HideTWBExt"/>
        </w:rPr>
        <w:t>&lt;DocAmend2&gt;</w:t>
      </w:r>
      <w:r w:rsidRPr="00AA693E">
        <w:rPr>
          <w:color w:val="0000F0"/>
        </w:rPr>
        <w:t>2011/61/EU irányelv</w:t>
      </w:r>
      <w:r w:rsidRPr="00ED0DDF">
        <w:rPr>
          <w:rStyle w:val="HideTWBExt"/>
        </w:rPr>
        <w:t>&lt;/DocAmend2&gt;</w:t>
      </w:r>
    </w:p>
    <w:p w14:paraId="5E472D02" w14:textId="77777777" w:rsidR="00DF64C7" w:rsidRPr="00AA693E" w:rsidRDefault="00ED0DDF" w:rsidP="00DF64C7">
      <w:r w:rsidRPr="00ED0DDF">
        <w:rPr>
          <w:rStyle w:val="HideTWBExt"/>
        </w:rPr>
        <w:t>&lt;Article2&gt;</w:t>
      </w:r>
      <w:r w:rsidRPr="00AA693E">
        <w:rPr>
          <w:color w:val="0000F0"/>
        </w:rPr>
        <w:t>II melléklet – 1 bekezdés – r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B09E86D" w14:textId="77777777" w:rsidTr="00CC1A07">
        <w:trPr>
          <w:trHeight w:val="240"/>
          <w:jc w:val="center"/>
        </w:trPr>
        <w:tc>
          <w:tcPr>
            <w:tcW w:w="9752" w:type="dxa"/>
            <w:gridSpan w:val="2"/>
          </w:tcPr>
          <w:p w14:paraId="6B96961E" w14:textId="77777777" w:rsidR="00DF64C7" w:rsidRPr="00AA693E" w:rsidRDefault="00DF64C7" w:rsidP="00CC1A07"/>
        </w:tc>
      </w:tr>
      <w:tr w:rsidR="008B7DD9" w:rsidRPr="00AA693E" w14:paraId="0F896F0A" w14:textId="77777777" w:rsidTr="00CC1A07">
        <w:trPr>
          <w:trHeight w:val="240"/>
          <w:jc w:val="center"/>
        </w:trPr>
        <w:tc>
          <w:tcPr>
            <w:tcW w:w="4876" w:type="dxa"/>
            <w:hideMark/>
          </w:tcPr>
          <w:p w14:paraId="162643E4" w14:textId="77777777" w:rsidR="00DF64C7" w:rsidRPr="00AA693E" w:rsidRDefault="00ED0DDF" w:rsidP="00CC1A07">
            <w:pPr>
              <w:pStyle w:val="AmColumnHeading"/>
            </w:pPr>
            <w:r w:rsidRPr="00AA693E">
              <w:rPr>
                <w:color w:val="0000FA"/>
              </w:rPr>
              <w:t>Hatályos szöveg</w:t>
            </w:r>
          </w:p>
        </w:tc>
        <w:tc>
          <w:tcPr>
            <w:tcW w:w="4876" w:type="dxa"/>
            <w:hideMark/>
          </w:tcPr>
          <w:p w14:paraId="55072E56" w14:textId="77777777" w:rsidR="00DF64C7" w:rsidRPr="00AA693E" w:rsidRDefault="00ED0DDF" w:rsidP="00CC1A07">
            <w:pPr>
              <w:pStyle w:val="AmColumnHeading"/>
            </w:pPr>
            <w:r w:rsidRPr="00AA693E">
              <w:rPr>
                <w:color w:val="0000F5"/>
              </w:rPr>
              <w:t>Módosítás</w:t>
            </w:r>
          </w:p>
        </w:tc>
      </w:tr>
      <w:tr w:rsidR="008B7DD9" w:rsidRPr="00AA693E" w14:paraId="29FAF810" w14:textId="77777777" w:rsidTr="00CC1A07">
        <w:trPr>
          <w:jc w:val="center"/>
        </w:trPr>
        <w:tc>
          <w:tcPr>
            <w:tcW w:w="4876" w:type="dxa"/>
          </w:tcPr>
          <w:p w14:paraId="26758549" w14:textId="77777777" w:rsidR="00DF64C7" w:rsidRPr="00AA693E" w:rsidRDefault="00DF64C7" w:rsidP="00CC1A07">
            <w:pPr>
              <w:pStyle w:val="Normal6a"/>
            </w:pPr>
          </w:p>
        </w:tc>
        <w:tc>
          <w:tcPr>
            <w:tcW w:w="4876" w:type="dxa"/>
            <w:hideMark/>
          </w:tcPr>
          <w:p w14:paraId="05871345" w14:textId="77777777" w:rsidR="00DF64C7" w:rsidRPr="00AA693E" w:rsidRDefault="00ED0DDF" w:rsidP="00CC1A07">
            <w:pPr>
              <w:pStyle w:val="Normal6a"/>
            </w:pPr>
            <w:r w:rsidRPr="00AA693E">
              <w:rPr>
                <w:b/>
                <w:i/>
                <w:color w:val="000005"/>
              </w:rPr>
              <w:t>d) az r) pont helyébe a következő szöveg lép:</w:t>
            </w:r>
          </w:p>
        </w:tc>
      </w:tr>
      <w:tr w:rsidR="008B7DD9" w:rsidRPr="00AA693E" w14:paraId="6D48CCF4" w14:textId="77777777" w:rsidTr="00CC1A07">
        <w:trPr>
          <w:jc w:val="center"/>
        </w:trPr>
        <w:tc>
          <w:tcPr>
            <w:tcW w:w="4876" w:type="dxa"/>
          </w:tcPr>
          <w:p w14:paraId="1C0B47EB" w14:textId="77777777" w:rsidR="00DF64C7" w:rsidRPr="00AA693E" w:rsidRDefault="00ED0DDF" w:rsidP="00CC1A07">
            <w:pPr>
              <w:pStyle w:val="Normal6a"/>
            </w:pPr>
            <w:r w:rsidRPr="00AA693E">
              <w:rPr>
                <w:color w:val="0000FA"/>
              </w:rPr>
              <w:t xml:space="preserve">r) </w:t>
            </w:r>
            <w:r w:rsidRPr="00AA693E">
              <w:rPr>
                <w:color w:val="0000FA"/>
              </w:rPr>
              <w:t>a változó javadalmazást nem olyan csatornákon keresztül, illetve nem oly módon fizetik ki, hogy megkönnyítsék ezen irányelv követelményeinek kikerülését.”;</w:t>
            </w:r>
          </w:p>
        </w:tc>
        <w:tc>
          <w:tcPr>
            <w:tcW w:w="4876" w:type="dxa"/>
            <w:hideMark/>
          </w:tcPr>
          <w:p w14:paraId="77D2CE7F" w14:textId="77777777" w:rsidR="00DF64C7" w:rsidRPr="00AA693E" w:rsidRDefault="00ED0DDF" w:rsidP="00CC1A07">
            <w:pPr>
              <w:pStyle w:val="Normal6a"/>
            </w:pPr>
            <w:r w:rsidRPr="00AA693E">
              <w:rPr>
                <w:color w:val="000005"/>
              </w:rPr>
              <w:t>„r) a változó javadalmazást nem olyan csatornákon keresztül, illetve nem oly módon fizetik ki, hogy megkönnyítsék ezen irányelv követelményeinek kikerülését</w:t>
            </w:r>
            <w:r w:rsidRPr="00AA693E">
              <w:rPr>
                <w:b/>
                <w:i/>
                <w:color w:val="000005"/>
              </w:rPr>
              <w:t>, vagy amely hatásaként csökken a munkavállaló adókötelezettsége</w:t>
            </w:r>
            <w:r w:rsidRPr="00AA693E">
              <w:rPr>
                <w:b/>
                <w:i/>
                <w:color w:val="000005"/>
              </w:rPr>
              <w:t>.</w:t>
            </w:r>
            <w:r w:rsidRPr="00AA693E">
              <w:rPr>
                <w:color w:val="000005"/>
              </w:rPr>
              <w:t xml:space="preserve"> </w:t>
            </w:r>
            <w:r w:rsidRPr="00AA693E">
              <w:rPr>
                <w:b/>
                <w:i/>
                <w:color w:val="000005"/>
              </w:rPr>
              <w:t>Továbbá a teljes javadalmazás rögzített és változó összetevőinek megfelelő egyensúlyban kell lenniük; a rögzített összetevőnek a teljes javadalmazás kellően nagy hányadát kell kitennie, hogy a javadalmazás változó összetevőjével kapcsolatban teljes mértékben rugalmas politika érvényesülhessen, és többek között lehetőség legyen arra, hogy változó összetevőt egyáltalán ne fizessenek; az ABAK-ok meghatározzák a teljes javadalmazás rögzített és v</w:t>
            </w:r>
            <w:r w:rsidRPr="00AA693E">
              <w:rPr>
                <w:b/>
                <w:i/>
                <w:color w:val="000005"/>
              </w:rPr>
              <w:t>áltozó összetevői közötti megfelelő arányokat, a változó összetevő pedig nem haladja meg a teljes javadalmazás rögzített összetevőjének 100 %-át. A tagállamok alacsonyabb maximális százalékos arányt is megállapíthatnak</w:t>
            </w:r>
            <w:r w:rsidRPr="00AA693E">
              <w:rPr>
                <w:color w:val="000005"/>
              </w:rPr>
              <w:t>.”;</w:t>
            </w:r>
          </w:p>
        </w:tc>
      </w:tr>
    </w:tbl>
    <w:p w14:paraId="1CEB9F5C" w14:textId="77777777" w:rsidR="00DF64C7" w:rsidRPr="00AA693E" w:rsidRDefault="00ED0DDF" w:rsidP="00DF64C7">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164D437F" w14:textId="77777777" w:rsidR="00DF64C7" w:rsidRPr="00AA693E" w:rsidRDefault="00ED0DDF" w:rsidP="00DF64C7">
      <w:pPr>
        <w:pStyle w:val="AmCrossRef"/>
      </w:pPr>
      <w:r w:rsidRPr="00AA693E">
        <w:t>(</w:t>
      </w:r>
      <w:hyperlink r:id="rId26" w:history="1">
        <w:r w:rsidR="00DF64C7" w:rsidRPr="00AA693E">
          <w:rPr>
            <w:rStyle w:val="Hyperlink"/>
          </w:rPr>
          <w:t>https://eur-lex.europa.eu/legal-content/HU/TXT/?uri=CELEX%3A02011L0061-20260416</w:t>
        </w:r>
      </w:hyperlink>
      <w:r w:rsidRPr="00AA693E">
        <w:t>)</w:t>
      </w:r>
    </w:p>
    <w:p w14:paraId="2D232605" w14:textId="77777777" w:rsidR="00DF64C7" w:rsidRPr="00AA693E" w:rsidRDefault="00ED0DDF" w:rsidP="00DF64C7">
      <w:r w:rsidRPr="00ED0DDF">
        <w:rPr>
          <w:rStyle w:val="HideTWBExt"/>
        </w:rPr>
        <w:t>&lt;/Amend&gt;</w:t>
      </w:r>
    </w:p>
    <w:p w14:paraId="38766136" w14:textId="77777777" w:rsidR="00DF64C7" w:rsidRPr="00AA693E" w:rsidRDefault="00DF64C7" w:rsidP="00CC2A5D"/>
    <w:p w14:paraId="307C34D4"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97</w:t>
      </w:r>
      <w:r w:rsidRPr="00ED0DDF">
        <w:rPr>
          <w:rStyle w:val="HideTWBExt"/>
          <w:b w:val="0"/>
        </w:rPr>
        <w:t>&lt;/NumAm&gt;</w:t>
      </w:r>
    </w:p>
    <w:p w14:paraId="2803652F" w14:textId="77777777" w:rsidR="005A7611" w:rsidRPr="00AA693E" w:rsidRDefault="00ED0DDF" w:rsidP="005A7611">
      <w:pPr>
        <w:pStyle w:val="NormalBold12b"/>
      </w:pPr>
      <w:r w:rsidRPr="00ED0DDF">
        <w:rPr>
          <w:rStyle w:val="HideTWBExt"/>
          <w:b w:val="0"/>
        </w:rPr>
        <w:lastRenderedPageBreak/>
        <w:t>&lt;DocAmend&gt;</w:t>
      </w:r>
      <w:r w:rsidRPr="00AA693E">
        <w:rPr>
          <w:color w:val="0000F0"/>
        </w:rPr>
        <w:t>Irányelvre irányuló javaslat</w:t>
      </w:r>
      <w:r w:rsidRPr="00ED0DDF">
        <w:rPr>
          <w:rStyle w:val="HideTWBExt"/>
          <w:b w:val="0"/>
        </w:rPr>
        <w:t>&lt;/DocAmend&gt;</w:t>
      </w:r>
    </w:p>
    <w:p w14:paraId="254D9072" w14:textId="77777777" w:rsidR="005A7611" w:rsidRPr="00AA693E" w:rsidRDefault="00ED0DDF" w:rsidP="005A7611">
      <w:pPr>
        <w:pStyle w:val="NormalBold"/>
      </w:pPr>
      <w:r w:rsidRPr="00ED0DDF">
        <w:rPr>
          <w:rStyle w:val="HideTWBExt"/>
          <w:b w:val="0"/>
        </w:rPr>
        <w:t>&lt;Article&gt;</w:t>
      </w:r>
      <w:r w:rsidRPr="00AA693E">
        <w:rPr>
          <w:color w:val="0000F0"/>
        </w:rPr>
        <w:t>3 cikk – 1 bekezdés – 1 a pont (új)</w:t>
      </w:r>
      <w:r w:rsidRPr="00ED0DDF">
        <w:rPr>
          <w:rStyle w:val="HideTWBExt"/>
          <w:b w:val="0"/>
        </w:rPr>
        <w:t>&lt;/Article&gt;</w:t>
      </w:r>
    </w:p>
    <w:p w14:paraId="2BAB2D1F" w14:textId="77777777" w:rsidR="005A7611" w:rsidRPr="00AA693E" w:rsidRDefault="00ED0DDF" w:rsidP="005A7611">
      <w:r w:rsidRPr="00ED0DDF">
        <w:rPr>
          <w:rStyle w:val="HideTWBExt"/>
        </w:rPr>
        <w:t>&lt;DocAmend2&gt;</w:t>
      </w:r>
      <w:r w:rsidRPr="00AA693E">
        <w:rPr>
          <w:color w:val="0000F0"/>
        </w:rPr>
        <w:t>2014/65/EU irányelv</w:t>
      </w:r>
      <w:r w:rsidRPr="00ED0DDF">
        <w:rPr>
          <w:rStyle w:val="HideTWBExt"/>
        </w:rPr>
        <w:t>&lt;/DocAmend2&gt;</w:t>
      </w:r>
    </w:p>
    <w:p w14:paraId="60EED195" w14:textId="77777777" w:rsidR="005A7611" w:rsidRPr="00AA693E" w:rsidRDefault="00ED0DDF" w:rsidP="005A7611">
      <w:r w:rsidRPr="00ED0DDF">
        <w:rPr>
          <w:rStyle w:val="HideTWBExt"/>
        </w:rPr>
        <w:t>&lt;Article2&gt;</w:t>
      </w:r>
      <w:r w:rsidRPr="00AA693E">
        <w:rPr>
          <w:color w:val="0000F0"/>
        </w:rPr>
        <w:t>2 cikk – 1 bekezdés – j pont</w:t>
      </w:r>
      <w:r w:rsidRPr="00ED0DDF">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0A5F6ECE" w14:textId="77777777" w:rsidTr="00944431">
        <w:trPr>
          <w:trHeight w:val="240"/>
          <w:jc w:val="center"/>
        </w:trPr>
        <w:tc>
          <w:tcPr>
            <w:tcW w:w="9752" w:type="dxa"/>
            <w:gridSpan w:val="2"/>
          </w:tcPr>
          <w:p w14:paraId="44EB1A5E" w14:textId="77777777" w:rsidR="005A7611" w:rsidRPr="00AA693E" w:rsidRDefault="005A7611"/>
        </w:tc>
      </w:tr>
      <w:tr w:rsidR="008B7DD9" w:rsidRPr="00AA693E" w14:paraId="62186036" w14:textId="77777777" w:rsidTr="00944431">
        <w:trPr>
          <w:trHeight w:val="240"/>
          <w:jc w:val="center"/>
        </w:trPr>
        <w:tc>
          <w:tcPr>
            <w:tcW w:w="4876" w:type="dxa"/>
            <w:hideMark/>
          </w:tcPr>
          <w:p w14:paraId="0A2A8279" w14:textId="77777777" w:rsidR="005A7611" w:rsidRPr="00AA693E" w:rsidRDefault="00ED0DDF">
            <w:pPr>
              <w:pStyle w:val="AmColumnHeading"/>
            </w:pPr>
            <w:r w:rsidRPr="00AA693E">
              <w:rPr>
                <w:color w:val="0000FA"/>
              </w:rPr>
              <w:t>A Bizottság által javasolt szöveg</w:t>
            </w:r>
          </w:p>
        </w:tc>
        <w:tc>
          <w:tcPr>
            <w:tcW w:w="4876" w:type="dxa"/>
            <w:hideMark/>
          </w:tcPr>
          <w:p w14:paraId="1BDC00D3" w14:textId="77777777" w:rsidR="005A7611" w:rsidRPr="00AA693E" w:rsidRDefault="00ED0DDF">
            <w:pPr>
              <w:pStyle w:val="AmColumnHeading"/>
            </w:pPr>
            <w:r w:rsidRPr="00AA693E">
              <w:rPr>
                <w:color w:val="0000F5"/>
              </w:rPr>
              <w:t>Módosítás</w:t>
            </w:r>
          </w:p>
        </w:tc>
      </w:tr>
      <w:tr w:rsidR="008B7DD9" w:rsidRPr="00AA693E" w14:paraId="6A0E845D" w14:textId="77777777" w:rsidTr="00944431">
        <w:trPr>
          <w:jc w:val="center"/>
        </w:trPr>
        <w:tc>
          <w:tcPr>
            <w:tcW w:w="4876" w:type="dxa"/>
          </w:tcPr>
          <w:p w14:paraId="5C2FF558" w14:textId="77777777" w:rsidR="005A7611" w:rsidRPr="00AA693E" w:rsidRDefault="005A7611">
            <w:pPr>
              <w:pStyle w:val="Normal6a"/>
            </w:pPr>
          </w:p>
        </w:tc>
        <w:tc>
          <w:tcPr>
            <w:tcW w:w="4876" w:type="dxa"/>
            <w:hideMark/>
          </w:tcPr>
          <w:p w14:paraId="36E4293B" w14:textId="77777777" w:rsidR="005A7611" w:rsidRPr="00AA693E" w:rsidRDefault="00ED0DDF">
            <w:pPr>
              <w:pStyle w:val="Normal6a"/>
            </w:pPr>
            <w:r w:rsidRPr="00AA693E">
              <w:rPr>
                <w:b/>
                <w:i/>
                <w:color w:val="000005"/>
              </w:rPr>
              <w:t>1a.</w:t>
            </w:r>
            <w:r w:rsidRPr="00AA693E">
              <w:rPr>
                <w:color w:val="000005"/>
              </w:rPr>
              <w:tab/>
            </w:r>
            <w:r w:rsidRPr="00AA693E">
              <w:rPr>
                <w:b/>
                <w:i/>
                <w:color w:val="000005"/>
              </w:rPr>
              <w:t>a 2. cikk (1) bekezdésének j) pontját el kell hagyni</w:t>
            </w:r>
          </w:p>
        </w:tc>
      </w:tr>
    </w:tbl>
    <w:p w14:paraId="49F8CC03"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8B75BF7" w14:textId="77777777" w:rsidR="005A7611" w:rsidRPr="00AA693E" w:rsidRDefault="00ED0DDF" w:rsidP="005A7611">
      <w:pPr>
        <w:pStyle w:val="AmCrossRef"/>
      </w:pPr>
      <w:r w:rsidRPr="00AA693E">
        <w:t>(</w:t>
      </w:r>
      <w:hyperlink r:id="rId27" w:history="1">
        <w:r w:rsidR="005A7611" w:rsidRPr="00AA693E">
          <w:rPr>
            <w:rStyle w:val="Hyperlink"/>
          </w:rPr>
          <w:t>https://eur-lex.europa.eu/legal-content/HU/TXT/?uri=CELEX%3A02014L0065-20260606</w:t>
        </w:r>
      </w:hyperlink>
      <w:r w:rsidRPr="00AA693E">
        <w:t>)</w:t>
      </w:r>
    </w:p>
    <w:p w14:paraId="5D4FFA81" w14:textId="77777777" w:rsidR="005A7611" w:rsidRPr="00AA693E" w:rsidRDefault="00ED0DDF" w:rsidP="005A7611">
      <w:r w:rsidRPr="00ED0DDF">
        <w:rPr>
          <w:rStyle w:val="HideTWBExt"/>
        </w:rPr>
        <w:t>&lt;/Amend&gt;</w:t>
      </w:r>
    </w:p>
    <w:p w14:paraId="604A16A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98</w:t>
      </w:r>
      <w:r w:rsidRPr="00ED0DDF">
        <w:rPr>
          <w:rStyle w:val="HideTWBExt"/>
          <w:b w:val="0"/>
        </w:rPr>
        <w:t>&lt;/NumAm&gt;</w:t>
      </w:r>
    </w:p>
    <w:p w14:paraId="1554052C"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5357302A" w14:textId="77777777" w:rsidR="005A7611" w:rsidRPr="00AA693E" w:rsidRDefault="00ED0DDF" w:rsidP="005A7611">
      <w:pPr>
        <w:pStyle w:val="NormalBold"/>
      </w:pPr>
      <w:r w:rsidRPr="00ED0DDF">
        <w:rPr>
          <w:rStyle w:val="HideTWBExt"/>
          <w:b w:val="0"/>
        </w:rPr>
        <w:t>&lt;Article&gt;</w:t>
      </w:r>
      <w:r w:rsidRPr="00AA693E">
        <w:rPr>
          <w:color w:val="0000F0"/>
        </w:rPr>
        <w:t>3 cikk – 1 bekezdés – 4 pont</w:t>
      </w:r>
      <w:r w:rsidRPr="00ED0DDF">
        <w:rPr>
          <w:rStyle w:val="HideTWBExt"/>
          <w:b w:val="0"/>
        </w:rPr>
        <w:t>&lt;/Article&gt;</w:t>
      </w:r>
    </w:p>
    <w:p w14:paraId="52DFAA87" w14:textId="77777777" w:rsidR="005A7611" w:rsidRPr="00AA693E" w:rsidRDefault="00ED0DDF" w:rsidP="005A7611">
      <w:r w:rsidRPr="00ED0DDF">
        <w:rPr>
          <w:rStyle w:val="HideTWBExt"/>
        </w:rPr>
        <w:t>&lt;DocAmend2&gt;</w:t>
      </w:r>
      <w:r w:rsidRPr="00AA693E">
        <w:rPr>
          <w:color w:val="0000F0"/>
        </w:rPr>
        <w:t>2014/65/EU irányelv</w:t>
      </w:r>
      <w:r w:rsidRPr="00ED0DDF">
        <w:rPr>
          <w:rStyle w:val="HideTWBExt"/>
        </w:rPr>
        <w:t>&lt;/DocAmend2&gt;</w:t>
      </w:r>
    </w:p>
    <w:p w14:paraId="699DCCC4" w14:textId="77777777" w:rsidR="005A7611" w:rsidRPr="00AA693E" w:rsidRDefault="00ED0DDF" w:rsidP="005A7611">
      <w:r w:rsidRPr="00ED0DDF">
        <w:rPr>
          <w:rStyle w:val="HideTWBExt"/>
        </w:rPr>
        <w:t>&lt;Article2&gt;</w:t>
      </w:r>
      <w:r w:rsidRPr="00AA693E">
        <w:rPr>
          <w:color w:val="0000F0"/>
        </w:rPr>
        <w:t>8 cikk – 1 bekezdés – bevezető rész</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FE34714" w14:textId="77777777" w:rsidTr="005A7611">
        <w:trPr>
          <w:trHeight w:val="240"/>
          <w:jc w:val="center"/>
        </w:trPr>
        <w:tc>
          <w:tcPr>
            <w:tcW w:w="9752" w:type="dxa"/>
            <w:gridSpan w:val="2"/>
          </w:tcPr>
          <w:p w14:paraId="65C55F3B" w14:textId="77777777" w:rsidR="005A7611" w:rsidRPr="00AA693E" w:rsidRDefault="005A7611"/>
        </w:tc>
      </w:tr>
      <w:tr w:rsidR="008B7DD9" w:rsidRPr="00AA693E" w14:paraId="4FF893DC" w14:textId="77777777" w:rsidTr="005A7611">
        <w:trPr>
          <w:trHeight w:val="240"/>
          <w:jc w:val="center"/>
        </w:trPr>
        <w:tc>
          <w:tcPr>
            <w:tcW w:w="4876" w:type="dxa"/>
            <w:hideMark/>
          </w:tcPr>
          <w:p w14:paraId="2D2AB2A4" w14:textId="77777777" w:rsidR="005A7611" w:rsidRPr="00AA693E" w:rsidRDefault="00ED0DDF">
            <w:pPr>
              <w:pStyle w:val="AmColumnHeading"/>
            </w:pPr>
            <w:r w:rsidRPr="00AA693E">
              <w:rPr>
                <w:color w:val="0000FA"/>
              </w:rPr>
              <w:t>A Bizottság által javasolt szöveg</w:t>
            </w:r>
          </w:p>
        </w:tc>
        <w:tc>
          <w:tcPr>
            <w:tcW w:w="4876" w:type="dxa"/>
            <w:hideMark/>
          </w:tcPr>
          <w:p w14:paraId="5A141864" w14:textId="77777777" w:rsidR="005A7611" w:rsidRPr="00AA693E" w:rsidRDefault="00ED0DDF">
            <w:pPr>
              <w:pStyle w:val="AmColumnHeading"/>
            </w:pPr>
            <w:r w:rsidRPr="00AA693E">
              <w:rPr>
                <w:color w:val="0000F5"/>
              </w:rPr>
              <w:t>Módosítás</w:t>
            </w:r>
          </w:p>
        </w:tc>
      </w:tr>
      <w:tr w:rsidR="008B7DD9" w:rsidRPr="00AA693E" w14:paraId="413269DA" w14:textId="77777777" w:rsidTr="005A7611">
        <w:trPr>
          <w:jc w:val="center"/>
        </w:trPr>
        <w:tc>
          <w:tcPr>
            <w:tcW w:w="4876" w:type="dxa"/>
            <w:hideMark/>
          </w:tcPr>
          <w:p w14:paraId="0E4D4F78" w14:textId="77777777" w:rsidR="005A7611" w:rsidRPr="00AA693E" w:rsidRDefault="00ED0DDF">
            <w:pPr>
              <w:pStyle w:val="Normal6a"/>
            </w:pPr>
            <w:r w:rsidRPr="00AA693E">
              <w:rPr>
                <w:color w:val="0000FA"/>
              </w:rPr>
              <w:t xml:space="preserve">Az illetékes hatóság </w:t>
            </w:r>
            <w:r w:rsidRPr="00AA693E">
              <w:rPr>
                <w:b/>
                <w:i/>
                <w:color w:val="0000FA"/>
              </w:rPr>
              <w:t>visszavonhatja</w:t>
            </w:r>
            <w:r w:rsidRPr="00AA693E">
              <w:rPr>
                <w:color w:val="0000FA"/>
              </w:rPr>
              <w:t xml:space="preserve"> a befektetési vállalkozás számára kibocsátott engedélyt, amennyiben a befektetési vállalkozás:</w:t>
            </w:r>
          </w:p>
        </w:tc>
        <w:tc>
          <w:tcPr>
            <w:tcW w:w="4876" w:type="dxa"/>
            <w:hideMark/>
          </w:tcPr>
          <w:p w14:paraId="46EE5B53" w14:textId="77777777" w:rsidR="005A7611" w:rsidRPr="00AA693E" w:rsidRDefault="00ED0DDF">
            <w:pPr>
              <w:pStyle w:val="Normal6a"/>
            </w:pPr>
            <w:r w:rsidRPr="00AA693E">
              <w:rPr>
                <w:color w:val="000005"/>
              </w:rPr>
              <w:t xml:space="preserve">Az illetékes hatóság </w:t>
            </w:r>
            <w:r w:rsidRPr="00AA693E">
              <w:rPr>
                <w:b/>
                <w:i/>
                <w:color w:val="000005"/>
              </w:rPr>
              <w:t>visszavonja</w:t>
            </w:r>
            <w:r w:rsidRPr="00AA693E">
              <w:rPr>
                <w:color w:val="000005"/>
              </w:rPr>
              <w:t xml:space="preserve"> a befektetési vállalkozás számára kibocsátott engedélyt, amennyiben a befektetési vállalkozás:</w:t>
            </w:r>
          </w:p>
        </w:tc>
      </w:tr>
    </w:tbl>
    <w:p w14:paraId="46139CD9"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797503B3" w14:textId="77777777" w:rsidR="005A7611" w:rsidRPr="00AA693E" w:rsidRDefault="00ED0DDF" w:rsidP="005A7611">
      <w:r w:rsidRPr="00ED0DDF">
        <w:rPr>
          <w:rStyle w:val="HideTWBExt"/>
        </w:rPr>
        <w:t>&lt;/Amend&gt;</w:t>
      </w:r>
    </w:p>
    <w:p w14:paraId="191BE630"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99</w:t>
      </w:r>
      <w:r w:rsidRPr="00ED0DDF">
        <w:rPr>
          <w:rStyle w:val="HideTWBExt"/>
          <w:b w:val="0"/>
        </w:rPr>
        <w:t>&lt;/NumAm&gt;</w:t>
      </w:r>
    </w:p>
    <w:p w14:paraId="5E5A722A"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4EDA8DF9" w14:textId="77777777" w:rsidR="005A7611" w:rsidRPr="00AA693E" w:rsidRDefault="00ED0DDF" w:rsidP="005A7611">
      <w:pPr>
        <w:pStyle w:val="NormalBold"/>
      </w:pPr>
      <w:r w:rsidRPr="00ED0DDF">
        <w:rPr>
          <w:rStyle w:val="HideTWBExt"/>
          <w:b w:val="0"/>
        </w:rPr>
        <w:t>&lt;Article&gt;</w:t>
      </w:r>
      <w:r w:rsidRPr="00AA693E">
        <w:rPr>
          <w:color w:val="0000F0"/>
        </w:rPr>
        <w:t>3 cikk – 1 bekezdés – 10 pont – c pont</w:t>
      </w:r>
      <w:r w:rsidRPr="00ED0DDF">
        <w:rPr>
          <w:rStyle w:val="HideTWBExt"/>
          <w:b w:val="0"/>
        </w:rPr>
        <w:t>&lt;/Article&gt;</w:t>
      </w:r>
    </w:p>
    <w:p w14:paraId="318565B2" w14:textId="77777777" w:rsidR="005A7611" w:rsidRPr="00AA693E" w:rsidRDefault="00ED0DDF" w:rsidP="005A7611">
      <w:r w:rsidRPr="00ED0DDF">
        <w:rPr>
          <w:rStyle w:val="HideTWBExt"/>
        </w:rPr>
        <w:t>&lt;DocAmend2&gt;</w:t>
      </w:r>
      <w:r w:rsidRPr="00AA693E">
        <w:rPr>
          <w:color w:val="0000F0"/>
        </w:rPr>
        <w:t>2014/65/EU irányelv</w:t>
      </w:r>
      <w:r w:rsidRPr="00ED0DDF">
        <w:rPr>
          <w:rStyle w:val="HideTWBExt"/>
        </w:rPr>
        <w:t>&lt;/DocAmend2&gt;</w:t>
      </w:r>
    </w:p>
    <w:p w14:paraId="659B2824" w14:textId="77777777" w:rsidR="005A7611" w:rsidRPr="00AA693E" w:rsidRDefault="00ED0DDF" w:rsidP="005A7611">
      <w:r w:rsidRPr="00ED0DDF">
        <w:rPr>
          <w:rStyle w:val="HideTWBExt"/>
        </w:rPr>
        <w:t>&lt;Article2&gt;</w:t>
      </w:r>
      <w:r w:rsidRPr="00AA693E">
        <w:rPr>
          <w:color w:val="0000F0"/>
        </w:rPr>
        <w:t>34 cikk – 8 bekezdés – 1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4899292" w14:textId="77777777" w:rsidTr="005A7611">
        <w:trPr>
          <w:trHeight w:val="240"/>
          <w:jc w:val="center"/>
        </w:trPr>
        <w:tc>
          <w:tcPr>
            <w:tcW w:w="9752" w:type="dxa"/>
            <w:gridSpan w:val="2"/>
          </w:tcPr>
          <w:p w14:paraId="0C5FDC0D" w14:textId="77777777" w:rsidR="005A7611" w:rsidRPr="00AA693E" w:rsidRDefault="005A7611"/>
        </w:tc>
      </w:tr>
      <w:tr w:rsidR="008B7DD9" w:rsidRPr="00AA693E" w14:paraId="6B9B7F9C" w14:textId="77777777" w:rsidTr="005A7611">
        <w:trPr>
          <w:trHeight w:val="240"/>
          <w:jc w:val="center"/>
        </w:trPr>
        <w:tc>
          <w:tcPr>
            <w:tcW w:w="4876" w:type="dxa"/>
            <w:hideMark/>
          </w:tcPr>
          <w:p w14:paraId="3CC8DF8E" w14:textId="77777777" w:rsidR="005A7611" w:rsidRPr="00AA693E" w:rsidRDefault="00ED0DDF">
            <w:pPr>
              <w:pStyle w:val="AmColumnHeading"/>
            </w:pPr>
            <w:r w:rsidRPr="00AA693E">
              <w:rPr>
                <w:color w:val="0000FA"/>
              </w:rPr>
              <w:t>A Bizottság által javasolt szöveg</w:t>
            </w:r>
          </w:p>
        </w:tc>
        <w:tc>
          <w:tcPr>
            <w:tcW w:w="4876" w:type="dxa"/>
            <w:hideMark/>
          </w:tcPr>
          <w:p w14:paraId="01350F60" w14:textId="77777777" w:rsidR="005A7611" w:rsidRPr="00AA693E" w:rsidRDefault="00ED0DDF">
            <w:pPr>
              <w:pStyle w:val="AmColumnHeading"/>
            </w:pPr>
            <w:r w:rsidRPr="00AA693E">
              <w:rPr>
                <w:color w:val="0000F5"/>
              </w:rPr>
              <w:t>Módosítás</w:t>
            </w:r>
          </w:p>
        </w:tc>
      </w:tr>
      <w:tr w:rsidR="008B7DD9" w:rsidRPr="00AA693E" w14:paraId="35AD2C15" w14:textId="77777777" w:rsidTr="005A7611">
        <w:trPr>
          <w:jc w:val="center"/>
        </w:trPr>
        <w:tc>
          <w:tcPr>
            <w:tcW w:w="4876" w:type="dxa"/>
            <w:hideMark/>
          </w:tcPr>
          <w:p w14:paraId="477B642E" w14:textId="77777777" w:rsidR="005A7611" w:rsidRPr="00AA693E" w:rsidRDefault="00ED0DDF">
            <w:pPr>
              <w:pStyle w:val="Normal6a"/>
            </w:pPr>
            <w:r w:rsidRPr="00AA693E">
              <w:rPr>
                <w:color w:val="0000FA"/>
              </w:rPr>
              <w:t xml:space="preserve">Az ESMA szabályozástechnikai standardtervezeteket </w:t>
            </w:r>
            <w:r w:rsidRPr="00AA693E">
              <w:rPr>
                <w:b/>
                <w:i/>
                <w:color w:val="0000FA"/>
              </w:rPr>
              <w:t>dolgozhat</w:t>
            </w:r>
            <w:r w:rsidRPr="00AA693E">
              <w:rPr>
                <w:color w:val="0000FA"/>
              </w:rPr>
              <w:t xml:space="preserve"> ki a (2), (4) és (5) bekezdés értelmében rendelkezésre bocsátandó információk pontos meghatározása céljából.</w:t>
            </w:r>
          </w:p>
        </w:tc>
        <w:tc>
          <w:tcPr>
            <w:tcW w:w="4876" w:type="dxa"/>
            <w:hideMark/>
          </w:tcPr>
          <w:p w14:paraId="63BF1C4A" w14:textId="77777777" w:rsidR="005A7611" w:rsidRPr="00AA693E" w:rsidRDefault="00ED0DDF">
            <w:pPr>
              <w:pStyle w:val="Normal6a"/>
            </w:pPr>
            <w:r w:rsidRPr="00AA693E">
              <w:rPr>
                <w:color w:val="000005"/>
              </w:rPr>
              <w:t xml:space="preserve">Az ESMA szabályozástechnikai standardtervezeteket </w:t>
            </w:r>
            <w:r w:rsidRPr="00AA693E">
              <w:rPr>
                <w:b/>
                <w:i/>
                <w:color w:val="000005"/>
              </w:rPr>
              <w:t>dolgoz</w:t>
            </w:r>
            <w:r w:rsidRPr="00AA693E">
              <w:rPr>
                <w:color w:val="000005"/>
              </w:rPr>
              <w:t xml:space="preserve"> ki a (2), (4) és (5) bekezdés értelmében rendelkezésre bocsátandó információk pontos meghatározása céljából.</w:t>
            </w:r>
          </w:p>
        </w:tc>
      </w:tr>
    </w:tbl>
    <w:p w14:paraId="4F80FC5E"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225E7AB7" w14:textId="77777777" w:rsidR="005A7611" w:rsidRPr="00AA693E" w:rsidRDefault="00ED0DDF" w:rsidP="005A7611">
      <w:r w:rsidRPr="00ED0DDF">
        <w:rPr>
          <w:rStyle w:val="HideTWBExt"/>
        </w:rPr>
        <w:lastRenderedPageBreak/>
        <w:t>&lt;/Amend&gt;</w:t>
      </w:r>
    </w:p>
    <w:p w14:paraId="1D968CC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100</w:t>
      </w:r>
      <w:r w:rsidRPr="00ED0DDF">
        <w:rPr>
          <w:rStyle w:val="HideTWBExt"/>
          <w:b w:val="0"/>
        </w:rPr>
        <w:t>&lt;/NumAm&gt;</w:t>
      </w:r>
    </w:p>
    <w:p w14:paraId="33A3A761"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2858FC19" w14:textId="77777777" w:rsidR="005A7611" w:rsidRPr="00AA693E" w:rsidRDefault="00ED0DDF" w:rsidP="005A7611">
      <w:pPr>
        <w:pStyle w:val="NormalBold"/>
      </w:pPr>
      <w:r w:rsidRPr="00ED0DDF">
        <w:rPr>
          <w:rStyle w:val="HideTWBExt"/>
          <w:b w:val="0"/>
        </w:rPr>
        <w:t>&lt;Article&gt;</w:t>
      </w:r>
      <w:r w:rsidRPr="00AA693E">
        <w:rPr>
          <w:color w:val="0000F0"/>
        </w:rPr>
        <w:t>3 cikk – 1 bekezdés – 10 pont – d pont</w:t>
      </w:r>
      <w:r w:rsidRPr="00ED0DDF">
        <w:rPr>
          <w:rStyle w:val="HideTWBExt"/>
          <w:b w:val="0"/>
        </w:rPr>
        <w:t>&lt;/Article&gt;</w:t>
      </w:r>
    </w:p>
    <w:p w14:paraId="78CC05F9" w14:textId="77777777" w:rsidR="005A7611" w:rsidRPr="00AA693E" w:rsidRDefault="00ED0DDF" w:rsidP="005A7611">
      <w:r w:rsidRPr="00ED0DDF">
        <w:rPr>
          <w:rStyle w:val="HideTWBExt"/>
        </w:rPr>
        <w:t>&lt;DocAmend2&gt;</w:t>
      </w:r>
      <w:r w:rsidRPr="00AA693E">
        <w:rPr>
          <w:color w:val="0000F0"/>
        </w:rPr>
        <w:t>2014/65/EU irányelv</w:t>
      </w:r>
      <w:r w:rsidRPr="00ED0DDF">
        <w:rPr>
          <w:rStyle w:val="HideTWBExt"/>
        </w:rPr>
        <w:t>&lt;/DocAmend2&gt;</w:t>
      </w:r>
    </w:p>
    <w:p w14:paraId="460E18D1" w14:textId="77777777" w:rsidR="005A7611" w:rsidRPr="00AA693E" w:rsidRDefault="00ED0DDF" w:rsidP="005A7611">
      <w:r w:rsidRPr="00ED0DDF">
        <w:rPr>
          <w:rStyle w:val="HideTWBExt"/>
        </w:rPr>
        <w:t>&lt;Article2&gt;</w:t>
      </w:r>
      <w:r w:rsidRPr="00AA693E">
        <w:rPr>
          <w:color w:val="0000F0"/>
        </w:rPr>
        <w:t>34 cikk – 9 bekezdés – 1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5B6BD056" w14:textId="77777777" w:rsidTr="005A7611">
        <w:trPr>
          <w:trHeight w:val="240"/>
          <w:jc w:val="center"/>
        </w:trPr>
        <w:tc>
          <w:tcPr>
            <w:tcW w:w="9752" w:type="dxa"/>
            <w:gridSpan w:val="2"/>
          </w:tcPr>
          <w:p w14:paraId="25DAF167" w14:textId="77777777" w:rsidR="005A7611" w:rsidRPr="00AA693E" w:rsidRDefault="005A7611"/>
        </w:tc>
      </w:tr>
      <w:tr w:rsidR="008B7DD9" w:rsidRPr="00AA693E" w14:paraId="0A853AE0" w14:textId="77777777" w:rsidTr="005A7611">
        <w:trPr>
          <w:trHeight w:val="240"/>
          <w:jc w:val="center"/>
        </w:trPr>
        <w:tc>
          <w:tcPr>
            <w:tcW w:w="4876" w:type="dxa"/>
            <w:hideMark/>
          </w:tcPr>
          <w:p w14:paraId="52245DDD" w14:textId="77777777" w:rsidR="005A7611" w:rsidRPr="00AA693E" w:rsidRDefault="00ED0DDF">
            <w:pPr>
              <w:pStyle w:val="AmColumnHeading"/>
            </w:pPr>
            <w:r w:rsidRPr="00AA693E">
              <w:rPr>
                <w:color w:val="0000FA"/>
              </w:rPr>
              <w:t>A Bizottság által javasolt szöveg</w:t>
            </w:r>
          </w:p>
        </w:tc>
        <w:tc>
          <w:tcPr>
            <w:tcW w:w="4876" w:type="dxa"/>
            <w:hideMark/>
          </w:tcPr>
          <w:p w14:paraId="5831D355" w14:textId="77777777" w:rsidR="005A7611" w:rsidRPr="00AA693E" w:rsidRDefault="00ED0DDF">
            <w:pPr>
              <w:pStyle w:val="AmColumnHeading"/>
            </w:pPr>
            <w:r w:rsidRPr="00AA693E">
              <w:rPr>
                <w:color w:val="0000F5"/>
              </w:rPr>
              <w:t>Módosítás</w:t>
            </w:r>
          </w:p>
        </w:tc>
      </w:tr>
      <w:tr w:rsidR="008B7DD9" w:rsidRPr="00AA693E" w14:paraId="2453487E" w14:textId="77777777" w:rsidTr="005A7611">
        <w:trPr>
          <w:jc w:val="center"/>
        </w:trPr>
        <w:tc>
          <w:tcPr>
            <w:tcW w:w="4876" w:type="dxa"/>
            <w:hideMark/>
          </w:tcPr>
          <w:p w14:paraId="3430526E" w14:textId="77777777" w:rsidR="005A7611" w:rsidRPr="00AA693E" w:rsidRDefault="00ED0DDF">
            <w:pPr>
              <w:pStyle w:val="Normal6a"/>
            </w:pPr>
            <w:r w:rsidRPr="00AA693E">
              <w:rPr>
                <w:color w:val="0000FA"/>
              </w:rPr>
              <w:t xml:space="preserve">Az ESMA végrehajtás-technikai standardtervezeteket </w:t>
            </w:r>
            <w:r w:rsidRPr="00AA693E">
              <w:rPr>
                <w:b/>
                <w:i/>
                <w:color w:val="0000FA"/>
              </w:rPr>
              <w:t>dolgozhat</w:t>
            </w:r>
            <w:r w:rsidRPr="00AA693E">
              <w:rPr>
                <w:color w:val="0000FA"/>
              </w:rPr>
              <w:t xml:space="preserve"> ki egységes formanyomtatványok, mintadokumentumok és eljárások kialakítása céljából az információk (2), (3), (4) és (5) bekezdéssel összhangban történő továbbításához.</w:t>
            </w:r>
          </w:p>
        </w:tc>
        <w:tc>
          <w:tcPr>
            <w:tcW w:w="4876" w:type="dxa"/>
            <w:hideMark/>
          </w:tcPr>
          <w:p w14:paraId="3CD7227F" w14:textId="77777777" w:rsidR="005A7611" w:rsidRPr="00AA693E" w:rsidRDefault="00ED0DDF">
            <w:pPr>
              <w:pStyle w:val="Normal6a"/>
            </w:pPr>
            <w:r w:rsidRPr="00AA693E">
              <w:rPr>
                <w:color w:val="000005"/>
              </w:rPr>
              <w:t xml:space="preserve">Az ESMA végrehajtás-technikai standardtervezeteket </w:t>
            </w:r>
            <w:r w:rsidRPr="00AA693E">
              <w:rPr>
                <w:b/>
                <w:i/>
                <w:color w:val="000005"/>
              </w:rPr>
              <w:t>dolgoz</w:t>
            </w:r>
            <w:r w:rsidRPr="00AA693E">
              <w:rPr>
                <w:color w:val="000005"/>
              </w:rPr>
              <w:t xml:space="preserve"> ki egységes formanyomtatványok, mintadokumentumok és eljárások kialakítása céljából az információk (2), (3), (4) és (5) bekezdéssel összhangban történő továbbításához.</w:t>
            </w:r>
          </w:p>
        </w:tc>
      </w:tr>
    </w:tbl>
    <w:p w14:paraId="2A10C1E5"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5FEB49E7" w14:textId="77777777" w:rsidR="005A7611" w:rsidRPr="00AA693E" w:rsidRDefault="00ED0DDF" w:rsidP="005A7611">
      <w:r w:rsidRPr="00ED0DDF">
        <w:rPr>
          <w:rStyle w:val="HideTWBExt"/>
        </w:rPr>
        <w:t>&lt;/Amend&gt;</w:t>
      </w:r>
    </w:p>
    <w:p w14:paraId="607F0958" w14:textId="77777777" w:rsidR="005A7611" w:rsidRPr="00AA693E" w:rsidRDefault="00ED0DDF" w:rsidP="005A7611">
      <w:pPr>
        <w:pStyle w:val="AmNumberTabs"/>
      </w:pPr>
      <w:r w:rsidRPr="00ED0DDF">
        <w:rPr>
          <w:rStyle w:val="HideTWBExt"/>
          <w:b w:val="0"/>
        </w:rPr>
        <w:t>&lt;Amend&gt;</w:t>
      </w:r>
      <w:r w:rsidRPr="00AA693E">
        <w:rPr>
          <w:color w:val="0000F0"/>
        </w:rPr>
        <w:t>Módosítás</w:t>
      </w:r>
      <w:r w:rsidRPr="00AA693E">
        <w:rPr>
          <w:color w:val="0000F0"/>
        </w:rPr>
        <w:tab/>
      </w:r>
      <w:r w:rsidRPr="00AA693E">
        <w:rPr>
          <w:color w:val="0000F0"/>
        </w:rPr>
        <w:tab/>
      </w:r>
      <w:r w:rsidRPr="00ED0DDF">
        <w:rPr>
          <w:rStyle w:val="HideTWBExt"/>
          <w:b w:val="0"/>
        </w:rPr>
        <w:t>&lt;NumAm&gt;</w:t>
      </w:r>
      <w:r w:rsidRPr="00AA693E">
        <w:rPr>
          <w:color w:val="0000F0"/>
        </w:rPr>
        <w:t>101</w:t>
      </w:r>
      <w:r w:rsidRPr="00ED0DDF">
        <w:rPr>
          <w:rStyle w:val="HideTWBExt"/>
          <w:b w:val="0"/>
        </w:rPr>
        <w:t>&lt;/NumAm&gt;</w:t>
      </w:r>
    </w:p>
    <w:p w14:paraId="04965A6D" w14:textId="77777777" w:rsidR="005A7611" w:rsidRPr="00AA693E" w:rsidRDefault="00ED0DDF" w:rsidP="005A7611">
      <w:pPr>
        <w:pStyle w:val="NormalBold12b"/>
      </w:pPr>
      <w:r w:rsidRPr="00ED0DDF">
        <w:rPr>
          <w:rStyle w:val="HideTWBExt"/>
          <w:b w:val="0"/>
        </w:rPr>
        <w:t>&lt;DocAmend&gt;</w:t>
      </w:r>
      <w:r w:rsidRPr="00AA693E">
        <w:rPr>
          <w:color w:val="0000F0"/>
        </w:rPr>
        <w:t>Irányelvre irányuló javaslat</w:t>
      </w:r>
      <w:r w:rsidRPr="00ED0DDF">
        <w:rPr>
          <w:rStyle w:val="HideTWBExt"/>
          <w:b w:val="0"/>
        </w:rPr>
        <w:t>&lt;/DocAmend&gt;</w:t>
      </w:r>
    </w:p>
    <w:p w14:paraId="1717B8D4" w14:textId="77777777" w:rsidR="005A7611" w:rsidRPr="00AA693E" w:rsidRDefault="00ED0DDF" w:rsidP="005A7611">
      <w:pPr>
        <w:pStyle w:val="NormalBold"/>
      </w:pPr>
      <w:r w:rsidRPr="00ED0DDF">
        <w:rPr>
          <w:rStyle w:val="HideTWBExt"/>
          <w:b w:val="0"/>
        </w:rPr>
        <w:t>&lt;Article&gt;</w:t>
      </w:r>
      <w:r w:rsidRPr="00AA693E">
        <w:rPr>
          <w:color w:val="0000F0"/>
        </w:rPr>
        <w:t>3 cikk – 1 bekezdés – 17 pont – d pont</w:t>
      </w:r>
      <w:r w:rsidRPr="00ED0DDF">
        <w:rPr>
          <w:rStyle w:val="HideTWBExt"/>
          <w:b w:val="0"/>
        </w:rPr>
        <w:t>&lt;/Article&gt;</w:t>
      </w:r>
    </w:p>
    <w:p w14:paraId="041A5D75" w14:textId="77777777" w:rsidR="005A7611" w:rsidRPr="00AA693E" w:rsidRDefault="00ED0DDF" w:rsidP="005A7611">
      <w:r w:rsidRPr="00ED0DDF">
        <w:rPr>
          <w:rStyle w:val="HideTWBExt"/>
        </w:rPr>
        <w:t>&lt;DocAmend2&gt;</w:t>
      </w:r>
      <w:r w:rsidRPr="00AA693E">
        <w:rPr>
          <w:color w:val="0000F0"/>
        </w:rPr>
        <w:t>2014/65/EU irányelv</w:t>
      </w:r>
      <w:r w:rsidRPr="00ED0DDF">
        <w:rPr>
          <w:rStyle w:val="HideTWBExt"/>
        </w:rPr>
        <w:t>&lt;/DocAmend2&gt;</w:t>
      </w:r>
    </w:p>
    <w:p w14:paraId="02800D13" w14:textId="77777777" w:rsidR="005A7611" w:rsidRPr="00AA693E" w:rsidRDefault="00ED0DDF" w:rsidP="005A7611">
      <w:r w:rsidRPr="00ED0DDF">
        <w:rPr>
          <w:rStyle w:val="HideTWBExt"/>
        </w:rPr>
        <w:t>&lt;Article2&gt;</w:t>
      </w:r>
      <w:r w:rsidRPr="00AA693E">
        <w:rPr>
          <w:color w:val="0000F0"/>
        </w:rPr>
        <w:t>58 cikk – 5 bekezdés – 1 albekezdés</w:t>
      </w:r>
      <w:r w:rsidRPr="00ED0DDF">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B7DD9" w:rsidRPr="00AA693E" w14:paraId="73FF7124" w14:textId="77777777" w:rsidTr="005A7611">
        <w:trPr>
          <w:trHeight w:val="240"/>
          <w:jc w:val="center"/>
        </w:trPr>
        <w:tc>
          <w:tcPr>
            <w:tcW w:w="9752" w:type="dxa"/>
            <w:gridSpan w:val="2"/>
          </w:tcPr>
          <w:p w14:paraId="058254E4" w14:textId="77777777" w:rsidR="005A7611" w:rsidRPr="00AA693E" w:rsidRDefault="005A7611"/>
        </w:tc>
      </w:tr>
      <w:tr w:rsidR="008B7DD9" w:rsidRPr="00AA693E" w14:paraId="0AF11A64" w14:textId="77777777" w:rsidTr="005A7611">
        <w:trPr>
          <w:trHeight w:val="240"/>
          <w:jc w:val="center"/>
        </w:trPr>
        <w:tc>
          <w:tcPr>
            <w:tcW w:w="4876" w:type="dxa"/>
            <w:hideMark/>
          </w:tcPr>
          <w:p w14:paraId="29A45966" w14:textId="77777777" w:rsidR="005A7611" w:rsidRPr="00AA693E" w:rsidRDefault="00ED0DDF">
            <w:pPr>
              <w:pStyle w:val="AmColumnHeading"/>
            </w:pPr>
            <w:r w:rsidRPr="00AA693E">
              <w:rPr>
                <w:color w:val="0000FA"/>
              </w:rPr>
              <w:t>A Bizottság által javasolt szöveg</w:t>
            </w:r>
          </w:p>
        </w:tc>
        <w:tc>
          <w:tcPr>
            <w:tcW w:w="4876" w:type="dxa"/>
            <w:hideMark/>
          </w:tcPr>
          <w:p w14:paraId="210654D4" w14:textId="77777777" w:rsidR="005A7611" w:rsidRPr="00AA693E" w:rsidRDefault="00ED0DDF">
            <w:pPr>
              <w:pStyle w:val="AmColumnHeading"/>
            </w:pPr>
            <w:r w:rsidRPr="00AA693E">
              <w:rPr>
                <w:color w:val="0000F5"/>
              </w:rPr>
              <w:t>Módosítás</w:t>
            </w:r>
          </w:p>
        </w:tc>
      </w:tr>
      <w:tr w:rsidR="008B7DD9" w:rsidRPr="00AA693E" w14:paraId="79EF9AF6" w14:textId="77777777" w:rsidTr="005A7611">
        <w:trPr>
          <w:jc w:val="center"/>
        </w:trPr>
        <w:tc>
          <w:tcPr>
            <w:tcW w:w="4876" w:type="dxa"/>
            <w:hideMark/>
          </w:tcPr>
          <w:p w14:paraId="5E8E2BD8" w14:textId="77777777" w:rsidR="005A7611" w:rsidRPr="00AA693E" w:rsidRDefault="00ED0DDF">
            <w:pPr>
              <w:pStyle w:val="Normal6a"/>
            </w:pPr>
            <w:r w:rsidRPr="00AA693E">
              <w:rPr>
                <w:color w:val="0000FA"/>
              </w:rPr>
              <w:t xml:space="preserve">Az ESMA végrehajtás-technikai standardtervezeteket </w:t>
            </w:r>
            <w:r w:rsidRPr="00AA693E">
              <w:rPr>
                <w:b/>
                <w:i/>
                <w:color w:val="0000FA"/>
              </w:rPr>
              <w:t>dolgozhat</w:t>
            </w:r>
            <w:r w:rsidRPr="00AA693E">
              <w:rPr>
                <w:color w:val="0000FA"/>
              </w:rPr>
              <w:t xml:space="preserve"> ki a (2) bekezdésben említett bontások formájának meghatározására.</w:t>
            </w:r>
          </w:p>
        </w:tc>
        <w:tc>
          <w:tcPr>
            <w:tcW w:w="4876" w:type="dxa"/>
            <w:hideMark/>
          </w:tcPr>
          <w:p w14:paraId="0F34DC2E" w14:textId="77777777" w:rsidR="005A7611" w:rsidRPr="00AA693E" w:rsidRDefault="00ED0DDF">
            <w:pPr>
              <w:pStyle w:val="Normal6a"/>
            </w:pPr>
            <w:r w:rsidRPr="00AA693E">
              <w:rPr>
                <w:color w:val="000005"/>
              </w:rPr>
              <w:t xml:space="preserve">Az ESMA végrehajtás-technikai standardtervezeteket </w:t>
            </w:r>
            <w:r w:rsidRPr="00AA693E">
              <w:rPr>
                <w:b/>
                <w:i/>
                <w:color w:val="000005"/>
              </w:rPr>
              <w:t>dolgoz</w:t>
            </w:r>
            <w:r w:rsidRPr="00AA693E">
              <w:rPr>
                <w:color w:val="000005"/>
              </w:rPr>
              <w:t xml:space="preserve"> ki a (2) bekezdésben említett bontások formájának meghatározására.</w:t>
            </w:r>
          </w:p>
        </w:tc>
      </w:tr>
    </w:tbl>
    <w:p w14:paraId="7818CFCB" w14:textId="77777777" w:rsidR="005A7611" w:rsidRPr="00AA693E" w:rsidRDefault="00ED0DDF" w:rsidP="005A7611">
      <w:pPr>
        <w:pStyle w:val="AmOrLang"/>
      </w:pPr>
      <w:r w:rsidRPr="00AA693E">
        <w:rPr>
          <w:color w:val="0000F0"/>
        </w:rPr>
        <w:t xml:space="preserve">Or. </w:t>
      </w:r>
      <w:r w:rsidRPr="00ED0DDF">
        <w:rPr>
          <w:rStyle w:val="HideTWBExt"/>
        </w:rPr>
        <w:t>&lt;Original&gt;</w:t>
      </w:r>
      <w:r w:rsidRPr="00ED0DDF">
        <w:rPr>
          <w:rStyle w:val="HideTWBInt"/>
        </w:rPr>
        <w:t>{EN}</w:t>
      </w:r>
      <w:r w:rsidRPr="00AA693E">
        <w:rPr>
          <w:color w:val="0000F0"/>
        </w:rPr>
        <w:t>en</w:t>
      </w:r>
      <w:r w:rsidRPr="00ED0DDF">
        <w:rPr>
          <w:rStyle w:val="HideTWBExt"/>
        </w:rPr>
        <w:t>&lt;/Original&gt;</w:t>
      </w:r>
    </w:p>
    <w:p w14:paraId="6AE88578" w14:textId="77777777" w:rsidR="005A7611" w:rsidRPr="00AA693E" w:rsidRDefault="00ED0DDF" w:rsidP="005A7611">
      <w:r w:rsidRPr="00ED0DDF">
        <w:rPr>
          <w:rStyle w:val="HideTWBExt"/>
        </w:rPr>
        <w:t>&lt;/Amend&gt;</w:t>
      </w:r>
    </w:p>
    <w:p w14:paraId="75554DFE" w14:textId="77777777" w:rsidR="005A7611" w:rsidRPr="00AA693E" w:rsidRDefault="00ED0DDF" w:rsidP="005A7611">
      <w:r w:rsidRPr="00ED0DDF">
        <w:rPr>
          <w:rStyle w:val="HideTWBExt"/>
        </w:rPr>
        <w:t>&lt;/RepeatBlock-Amend&gt;</w:t>
      </w:r>
    </w:p>
    <w:p w14:paraId="649DFDC9" w14:textId="77777777" w:rsidR="00CD283C" w:rsidRPr="00AA693E" w:rsidRDefault="00CD283C" w:rsidP="00D30DE2">
      <w:pPr>
        <w:sectPr w:rsidR="00CD283C" w:rsidRPr="00AA693E" w:rsidSect="00AA693E">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C1DF33F" w14:textId="77777777" w:rsidR="00CD283C" w:rsidRPr="00AA693E" w:rsidRDefault="00ED0DDF" w:rsidP="00CD283C">
      <w:pPr>
        <w:pStyle w:val="PageHeading"/>
      </w:pPr>
      <w:bookmarkStart w:id="5" w:name="_Toc233034433"/>
      <w:r w:rsidRPr="00AA693E">
        <w:lastRenderedPageBreak/>
        <w:t>INDOKOLÁS</w:t>
      </w:r>
      <w:bookmarkEnd w:id="5"/>
    </w:p>
    <w:p w14:paraId="44096897" w14:textId="77777777" w:rsidR="00CD283C" w:rsidRPr="00AA693E" w:rsidRDefault="00ED0DDF" w:rsidP="00CD283C">
      <w:pPr>
        <w:rPr>
          <w:b/>
          <w:bCs/>
        </w:rPr>
      </w:pPr>
      <w:r w:rsidRPr="00AA693E">
        <w:t>Ursula von der Leyen, a Bizottság elnöke az Unió helyzetét értékelő beszédében kijelentette, hogy legfontosabb eszközünk az egységes piac – ám még mindig nem működik teljes mértékben. Hivatkozik az IMF tanulmányára, amelynek becslése szerint az egységes piacon belüli belső akadályok egyenértékűek azzal, mintha 45 %-os vám terhelné az árukat, illetve 110 %-os vám a szolgáltatásokat</w:t>
      </w:r>
      <w:r w:rsidRPr="00AA693E">
        <w:rPr>
          <w:vertAlign w:val="superscript"/>
        </w:rPr>
        <w:footnoteReference w:id="3"/>
      </w:r>
      <w:r w:rsidRPr="00AA693E">
        <w:t>.</w:t>
      </w:r>
    </w:p>
    <w:p w14:paraId="37FE453E" w14:textId="77777777" w:rsidR="00CD283C" w:rsidRPr="00AA693E" w:rsidRDefault="00CD283C" w:rsidP="00CD283C">
      <w:pPr>
        <w:rPr>
          <w:b/>
          <w:bCs/>
        </w:rPr>
      </w:pPr>
    </w:p>
    <w:p w14:paraId="30B333F1" w14:textId="77777777" w:rsidR="00CD283C" w:rsidRPr="00AA693E" w:rsidRDefault="00ED0DDF" w:rsidP="00CD283C">
      <w:r w:rsidRPr="00AA693E">
        <w:t>Az elmúlt évtizedben elért eredmények ellenére az uniós pénzügyi piacok továbbra is jelentősen széttagoltak a nemzeti határokon átnyúlóan, aminek költségeit végső soron az uniós vállalatok, a végső befektetők és a megtakarítók viselik. Például az eszközkezelési ágazatban mintegy 65 000 alap tevékenykedik az EU-ban (körülbelül 30 000 ÁÉKBV és 35 000 alternatív befektetési alap), szemben az Egyesült Államokban működő mintegy 7 500 alappal. 2024-ben az átlagos uniós alap eszközállománya mintegy 313 millió EUR-</w:t>
      </w:r>
      <w:r w:rsidRPr="00AA693E">
        <w:t>t tett ki, míg az Egyesült Államokban ez az összeg mintegy 2,3 milliárd EUR, az Egyesült Királyságban pedig 660 millió EUR volt</w:t>
      </w:r>
      <w:r w:rsidRPr="00AA693E">
        <w:rPr>
          <w:vertAlign w:val="superscript"/>
        </w:rPr>
        <w:footnoteReference w:id="4"/>
      </w:r>
      <w:r w:rsidRPr="00AA693E">
        <w:t>. Az uniós piacot ezért lényegesen nagyobb számú kisebb alap jellemzi, szemben az Egyesült Államokban megfigyelt koncentráltabb struktúrával. Ez a széttagoltság rontja az uniós befektetési alapok ágazatának versenyképességét a globális versenytársakkal szemben, mivel az alap mérete kulcsfontosságú tényező, amely befolyásolja a végső befektetőknek felszámított költségeket. Az előadó úgy véli, hogy a határokon átnyúló alapok integráltabb uniós piaca idővel az alapok méretének növekedéséhez és hatékonyságnövek</w:t>
      </w:r>
      <w:r w:rsidRPr="00AA693E">
        <w:t>edéshez vezethet, ami ha eljut a végső befektetőkhöz, hozzájárulhat a költségek csökkentéséhez és a végső befektetők számára jobb ár-érték arány eléréséhez.</w:t>
      </w:r>
    </w:p>
    <w:p w14:paraId="65DC64EA" w14:textId="77777777" w:rsidR="00CD283C" w:rsidRPr="00AA693E" w:rsidRDefault="00CD283C" w:rsidP="00CD283C"/>
    <w:p w14:paraId="53183FF8" w14:textId="77777777" w:rsidR="00CD283C" w:rsidRPr="00AA693E" w:rsidRDefault="00ED0DDF" w:rsidP="00CD283C">
      <w:r w:rsidRPr="00AA693E">
        <w:t>Tekintettel az uniós piaci integráció jelenlegi állására, az előadó üdvözli a pénzügyi szolgáltatások uniós egységes piacán a szabályozás széttagoltságának kezelésére és csökkentésére irányuló technikai javaslatokat, valamint a pénzügyi piaci szereplők határokon átnyúló növekedését és működését gátló akadályok felszámolására irányuló intézkedéseket. Bár az előadó teljes mértékben tisztában van azzal, hogy számos más elem is jelentős szerepet játszik, amelyek bizonyos mértékben magyarázzák az IMF által felvá</w:t>
      </w:r>
      <w:r w:rsidRPr="00AA693E">
        <w:t xml:space="preserve">zolt számadatokat – például az eltérő befektetési kultúrák, a társasági jog és az adójog terén fennálló nemzeti különbségek –, meggyőződése, hogy Európa nem ragaszkodhat a jelenlegi helyzethez. Minden eddiginél nagyobb szükségünk van egy erős központosított uniós felügyelet alatt álló egységes szabálykönyvre, valamint annak gyors végrehajtására és érvényesítésére. </w:t>
      </w:r>
    </w:p>
    <w:p w14:paraId="645AFA90" w14:textId="77777777" w:rsidR="00CD283C" w:rsidRPr="00AA693E" w:rsidRDefault="00CD283C" w:rsidP="00CD283C"/>
    <w:p w14:paraId="114B4E9E" w14:textId="77777777" w:rsidR="00CD283C" w:rsidRPr="00AA693E" w:rsidRDefault="00ED0DDF" w:rsidP="00CD283C">
      <w:r w:rsidRPr="00AA693E">
        <w:t>Az előadó ezért üdvözli azokat az intézkedéseket, amelyek célja az útlevél megerősítése és az ÁÉKBV-k és ABA-k határokon átnyúló forgalmazási keretének megkönnyítése. Feltéve, hogy rendelkezésre állnak a postafiókcégek elkerüléséhez szükséges biztosítékok, a csoport fogalmával kapcsolatos reformok nagyobb hatékonyságot is eredményezhetnek az eszközkezelő társaságok szervezetében. Ennek a koncepciónak elő kell segítenie a felügyeletet azáltal, hogy teljesebb képet ad az ESMA-nak a nagy, határokon átnyúló esz</w:t>
      </w:r>
      <w:r w:rsidRPr="00AA693E">
        <w:t xml:space="preserve">közkezelési struktúrákról, beleértve az átruházási megállapodásokat is. Végezetül a letétkezelői útlevél mögött meghúzódó elképzelés dicséretes, és fokozhatja a versenyt a letétkezelői szolgáltatások terén, és támogathatja a valódi tőkepiaci unió létrehozását, feltéve, </w:t>
      </w:r>
      <w:r w:rsidRPr="00AA693E">
        <w:lastRenderedPageBreak/>
        <w:t>hogy itt is előirányozzák a kiegyensúlyozott eredmény biztosításához szükséges biztosítékokat.</w:t>
      </w:r>
    </w:p>
    <w:p w14:paraId="1113B0E2" w14:textId="77777777" w:rsidR="00CD283C" w:rsidRPr="00AA693E" w:rsidRDefault="00CD283C" w:rsidP="00CD283C"/>
    <w:p w14:paraId="3B758B65" w14:textId="77777777" w:rsidR="00CD283C" w:rsidRPr="00AA693E" w:rsidRDefault="00ED0DDF" w:rsidP="00CD283C">
      <w:r w:rsidRPr="00AA693E">
        <w:t xml:space="preserve">Ugyanakkor a pénzügyi piacok csak stabil pénzügyi környezetben tudnak megfelelően integrálódni és kibontakozni, ahol a befektetők megfelelő védelemben részesülnek. Ezért egy valóban integrált és versenyképesebb uniós befektetésialap-piac létrehozása érdekében, amely elsősorban az uniós befektetőket és az uniós vállalatokat szolgálja ki, az előadó úgy véli, hogy a keretirányelvet meg kell erősíteni a következő elemekkel: </w:t>
      </w:r>
    </w:p>
    <w:p w14:paraId="27716B7F" w14:textId="77777777" w:rsidR="00CD283C" w:rsidRPr="00AA693E" w:rsidRDefault="00CD283C" w:rsidP="00CD283C"/>
    <w:p w14:paraId="4535BDC1" w14:textId="77777777" w:rsidR="00CD283C" w:rsidRPr="00AA693E" w:rsidRDefault="00ED0DDF" w:rsidP="00CD283C">
      <w:r w:rsidRPr="00AA693E">
        <w:rPr>
          <w:b/>
        </w:rPr>
        <w:t>Az ESMA felügyeleti szerepének megerősítése:</w:t>
      </w:r>
      <w:r w:rsidRPr="00AA693E">
        <w:t> A felügyeletet eddig főként nemzeti szinten szervezték meg, ami gyakran nagyon széttagolt felügyeleti megközelítésekhez vezetett. Tekintettel arra, hogy az elmúlt évtizedben az eszközkezelési ágazat egyes főbb szereplői egyre nagyobb szerepet játszottak, rendkívül kétséges, hogy az uniós szintű műveletekre vonatkozó meglévő felügyeleti modell a jövőben is elegendő lesz. Amint azt a Covid-világjárvány idején tapasztalt piaci stressz is megmutatta, az eszközkezelési ágazatban bekövetkező zavarok rendszerszin</w:t>
      </w:r>
      <w:r w:rsidRPr="00AA693E">
        <w:t>tű jellegűek lehetnek, és jelentős hatást gyakorolhatnak a tágabb pénzügyi ágazatra és a határokon átnyúlóan is. Tekintettel a vállalati összetettségre és a kapcsolódó pénzügyi stabilitási kockázatokra, valamint a felügyelet időtállóvá tétele érdekében az előadó ezért azt javasolja, hogy az ESMA legyen közvetlenül felelős a nagy alapkezelő csoportok engedélyezéséért és felügyeletéért az EU-ban. Az ESMA-nak ezeket a csoportokat az Unión belüli piaci jelenlétük és hatásuk jelentős mérete alapján kell azonosít</w:t>
      </w:r>
      <w:r w:rsidRPr="00AA693E">
        <w:t>ania, amelyet nettó eszközértékük, valamint határokon átnyúló műveleteik és tevékenységeik mértéke alapján mér. Ennek a megközelítésnek csökkentenie kell a felügyeleti hiányosságokat, és meg kell erősítenie az ágazat rezilienciáját, segítve a hitel- és likviditásáramlások megőrzését, stresszidőszakokban is.</w:t>
      </w:r>
      <w:r w:rsidRPr="00AA693E">
        <w:rPr>
          <w:i/>
        </w:rPr>
        <w:t xml:space="preserve"> </w:t>
      </w:r>
      <w:r w:rsidRPr="00AA693E">
        <w:t>A kezelt eszközök szempontjából kevésbé jelentős szereplők esetében az előadó támogatja az Európai Bizottság által javasolt felülvizsgálati mechanizmust, néhány változtatással annak gyakorlati jellegének</w:t>
      </w:r>
      <w:r w:rsidRPr="00AA693E">
        <w:t xml:space="preserve"> növelése érdekében. Az előadó tudomásul veszi továbbá a letétkezelői útlevél elképzelésével kapcsolatban kifejezett aggályokat. Méretükre és rendszerszintű jellegükre tekintettel, valamint a felügyeleti következetesség növelése és a határokon átnyúló jogbiztonság biztosítása érdekében az előadó úgy véli, hogy az ESMA-nak közvetlen felügyeleti hatásköröket kell gyakorolnia a letétkezelők felett. </w:t>
      </w:r>
    </w:p>
    <w:p w14:paraId="39BD6E0E" w14:textId="77777777" w:rsidR="00CD283C" w:rsidRPr="00AA693E" w:rsidRDefault="00CD283C" w:rsidP="00CD283C">
      <w:pPr>
        <w:rPr>
          <w:i/>
          <w:iCs/>
        </w:rPr>
      </w:pPr>
    </w:p>
    <w:p w14:paraId="3333D9DE" w14:textId="77777777" w:rsidR="00CD283C" w:rsidRPr="00AA693E" w:rsidRDefault="00ED0DDF" w:rsidP="00CD283C">
      <w:r w:rsidRPr="00AA693E">
        <w:rPr>
          <w:b/>
        </w:rPr>
        <w:t>Hatékony portfóliókezelési technikák:</w:t>
      </w:r>
      <w:r w:rsidRPr="00AA693E">
        <w:t xml:space="preserve"> Az európai megtakarítási és beruházási unióval (MBU) kapcsolatos reformoknak elsősorban a megtakarítókat, a végső befektetőket és az uniós vállalatokat kell szolgálniuk. Ezért ebben a csomagban további biztosítékokra van szükség a bizalom növelése érdekében. Egyre elterjedtebb a hatékony portfóliókezelési technikák, például az értékpapír-kölcsönzési ügyletek alkalmazása, az EU-ban is. Bár ez azzal az előnnyel járhat, hogy többlethozamot generál a pénzügyi eszközökön, kockázatos és összetett gyakorlat is, a</w:t>
      </w:r>
      <w:r w:rsidRPr="00AA693E">
        <w:t>melyet az átlagos lakossági ügyfél nehezen ért meg. Az ESMA</w:t>
      </w:r>
      <w:r w:rsidRPr="00AA693E">
        <w:rPr>
          <w:vertAlign w:val="superscript"/>
        </w:rPr>
        <w:footnoteReference w:id="5"/>
      </w:r>
      <w:r w:rsidRPr="00AA693E">
        <w:t xml:space="preserve"> és a BETTER FINANCE</w:t>
      </w:r>
      <w:r w:rsidRPr="00AA693E">
        <w:rPr>
          <w:vertAlign w:val="superscript"/>
        </w:rPr>
        <w:footnoteReference w:id="6"/>
      </w:r>
      <w:r w:rsidRPr="00AA693E">
        <w:t xml:space="preserve"> által készített tanulmányok azt mutatják, hogy jelentős eltérések vannak az eszközkezelők között a befektetőknek visszajuttatott bevételek szintjét illetően, különösen azokban az esetekben, amikor az eszközkezelők kapcsolt felekre (például belső vagy kapcsolt értékpapír-kölcsönzési ügynökökre) támaszkodnak az értékpapír-kölcsönzési ügyletek végrehajtása során. Emellett bizonyíték van arra, hogy az eszközkezelők nem végeznek </w:t>
      </w:r>
      <w:r w:rsidRPr="00AA693E">
        <w:lastRenderedPageBreak/>
        <w:t xml:space="preserve">kellően dokumentált értékeléseket ahhoz, hogy igazolják a bruttó bevételből levont </w:t>
      </w:r>
      <w:r w:rsidRPr="00AA693E">
        <w:t xml:space="preserve">költségeket. A befektetővédelem fokozása és az ilyen gyakorlatokat érintő összeférhetetlenségek csökkentése érdekében az előadó a probléma kezeléséhez szükséges biztosítékokat javasol. </w:t>
      </w:r>
    </w:p>
    <w:p w14:paraId="6739D7C3" w14:textId="77777777" w:rsidR="00CD283C" w:rsidRPr="00AA693E" w:rsidRDefault="00CD283C" w:rsidP="00CD283C"/>
    <w:p w14:paraId="311743EF" w14:textId="77777777" w:rsidR="00CD283C" w:rsidRPr="00AA693E" w:rsidRDefault="00ED0DDF" w:rsidP="00CD283C">
      <w:r w:rsidRPr="00AA693E">
        <w:rPr>
          <w:b/>
        </w:rPr>
        <w:t>Adózási szempontból nem együttműködő országok és területek:</w:t>
      </w:r>
      <w:r w:rsidRPr="00AA693E">
        <w:t xml:space="preserve"> Az adózási szempontból nem együttműködő országok és területek európai uniós jegyzéke („az adózási tiltólista”) azokat az országokat célozza, amelyek nem tartják be az adózási átláthatóságra, a méltányos adóztatásra, valamint az adóalap-erózió és nyereségátcsoportosítás elleni intézkedések végrehajtására vonatkozó nemzetközi előírásokat. Nem uniós ABA-k vagy nem uniós ABAK-ok nem forgalmazhatnak uniós tagállamokban, ha olyan harmadik országban találhatók, amely szerepel az adózási szempontból nem együttműkö</w:t>
      </w:r>
      <w:r w:rsidRPr="00AA693E">
        <w:t xml:space="preserve">dő országok és területek európai uniós jegyzékének I. vagy II. mellékletében, vagy ha a pénzmosás elleni küzdelem szempontjából kiemelt kockázatot jelentő harmadik országnak minősülnek.  </w:t>
      </w:r>
    </w:p>
    <w:p w14:paraId="6495F779" w14:textId="77777777" w:rsidR="00CD283C" w:rsidRPr="00AA693E" w:rsidRDefault="00CD283C" w:rsidP="00CD283C"/>
    <w:p w14:paraId="6843BA04" w14:textId="77777777" w:rsidR="00CD283C" w:rsidRPr="00AA693E" w:rsidRDefault="00ED0DDF" w:rsidP="00CD283C">
      <w:r w:rsidRPr="00AA693E">
        <w:rPr>
          <w:b/>
        </w:rPr>
        <w:t>Pénzügyi stabilitás:</w:t>
      </w:r>
      <w:r w:rsidRPr="00AA693E">
        <w:t xml:space="preserve"> Bár az előadó üdvözli a piac széttagoltságának kezelésére irányuló intézkedéseket, figyelmeztet a más országokra való átterjedés kockázataira is a pénzügyi stabilitással kapcsolatban. Ezért teljes mértékben támogatja az EKB azon felhívását, hogy az alapok és eszközkezelők felügyeletének integráltabb keretét a makroprudenciális keret módosításainak kell kísérniük. A megtakarítási és beruházási unió előnyeinek teljes körű kihasználása érdekében a tőkepiacoknak reziliens és fenntartható finanszírozási forrásn</w:t>
      </w:r>
      <w:r w:rsidRPr="00AA693E">
        <w:t xml:space="preserve">ak kell lenniük, még piaci stressz idején is. Ehhez olyan makroprudenciális keretre van szükség, amely képes feltárni és kezelni a banknak nem minősülő pénzintézetek ágazatában felmerülő rendszerszintű kockázatokat, beleértve különösen az olyan konkrét ágazatokat, mint az ingatlanszektor. Az előadó ezért olyan intézkedéseket javasol, mint a stressztesztek és olyan célzott eszközök, amelyeket fel lehetne használni a nyílt végű alapok strukturális likviditási réseinek kezelésére. Egy ilyen eszköznek lehetővé </w:t>
      </w:r>
      <w:r w:rsidRPr="00AA693E">
        <w:t>kell tennie a hatóságok számára, hogy előzetesen kezeljék a rendszerszintű kockázatot, például azáltal, hogy hosszabb felmondási időt határoznak meg az alapok egyes csoportjaira vonatkozóan, vagy korlátozzák a visszaváltás gyakoriságát.</w:t>
      </w:r>
    </w:p>
    <w:p w14:paraId="09441C39" w14:textId="77777777" w:rsidR="00CD283C" w:rsidRPr="00AA693E" w:rsidRDefault="00CD283C" w:rsidP="00CD283C">
      <w:pPr>
        <w:rPr>
          <w:b/>
          <w:bCs/>
        </w:rPr>
      </w:pPr>
    </w:p>
    <w:p w14:paraId="14FB7859" w14:textId="77777777" w:rsidR="00CD283C" w:rsidRPr="00AA693E" w:rsidRDefault="00ED0DDF" w:rsidP="00CD283C">
      <w:r w:rsidRPr="00AA693E">
        <w:rPr>
          <w:b/>
        </w:rPr>
        <w:t>Javadalmazási politika, valamint a környezeti, társadalmi és irányítási (ESG) szempontok:</w:t>
      </w:r>
      <w:r w:rsidRPr="00AA693E">
        <w:t xml:space="preserve"> Tekintettel az EU előtt álló hatalmas beruházási kihívásra, amint azt a Draghi-jelentés is hangsúlyozza, alapvető fontosságú, hogy a forrásokat a helyes irányba tereljék, összhangban az EU politikai prioritásaival. Jelentős számú globálisan aktív vállalat részvényeseként az alapkezelőknek fontos felelősségük van e tekintetben. A legfrissebb adatok azt mutatják, hogy az egyesült államokbeli alapkezelő társaságok uniós versenytársaikhoz képest meglehetősen eltérő álláspontokat képviselnek az e társaságokban </w:t>
      </w:r>
      <w:r w:rsidRPr="00AA693E">
        <w:t>hozott ESG-határozatokkal kapcsolatban. Az egyesült államokbeli alapkezelők ugyanis hajlamosak a szociális és környezetvédelmi határozatok ellen szavazni, míg az európai alapkezelők nagyrészt mellettük szavaznak (EU: mintegy 80 %-uk támogatja ezeket a határozatokat, míg az egyesült államokbeli alapkezelők esetében ez az arány a 2021. évi 49 %-ról 2024-ben 17 %-ra csökkent)</w:t>
      </w:r>
      <w:r w:rsidRPr="00AA693E">
        <w:rPr>
          <w:vertAlign w:val="superscript"/>
        </w:rPr>
        <w:footnoteReference w:id="7"/>
      </w:r>
      <w:r w:rsidRPr="00AA693E">
        <w:t xml:space="preserve">. Mindezek alapján az előadó két reformot javasol. Először is, tekintettel az EU stratégiai autonómiára vonatkozó menetrendjére és az EU fenntartható beruházási igényeire, az előadó azt javasolja, hogy a változó javadalmazás szintjét a környezeti, társadalmi és irányítási célok eléréséhez is kössék. Másodszor, az ÁÉKBV-irányelvnek és az ABAK-irányelvnek meg kell határoznia a rögzített és a változó javadalmazás közötti egyértelmű arányt, hasonlóan a tőkekövetelményekről szóló irányelv </w:t>
      </w:r>
      <w:r w:rsidRPr="00AA693E">
        <w:lastRenderedPageBreak/>
        <w:t>bankszektorra vonatkozó</w:t>
      </w:r>
      <w:r w:rsidRPr="00AA693E">
        <w:t xml:space="preserve"> rendelkezéseihez.</w:t>
      </w:r>
    </w:p>
    <w:p w14:paraId="0E44A64F" w14:textId="77777777" w:rsidR="00CD283C" w:rsidRPr="00AA693E" w:rsidRDefault="00CD283C" w:rsidP="00CD283C"/>
    <w:p w14:paraId="7AACCC1C" w14:textId="77777777" w:rsidR="00CD283C" w:rsidRPr="00AA693E" w:rsidRDefault="00CD283C" w:rsidP="00CD283C"/>
    <w:p w14:paraId="521F3CD7" w14:textId="77777777" w:rsidR="00CD283C" w:rsidRPr="00AA693E" w:rsidRDefault="00CD283C" w:rsidP="00D30DE2"/>
    <w:sectPr w:rsidR="00CD283C" w:rsidRPr="00AA693E" w:rsidSect="00CD28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28666" w14:textId="77777777" w:rsidR="00ED0DDF" w:rsidRPr="00AA693E" w:rsidRDefault="00ED0DDF">
      <w:r w:rsidRPr="00AA693E">
        <w:separator/>
      </w:r>
    </w:p>
  </w:endnote>
  <w:endnote w:type="continuationSeparator" w:id="0">
    <w:p w14:paraId="35E0C168" w14:textId="77777777" w:rsidR="00ED0DDF" w:rsidRPr="00AA693E" w:rsidRDefault="00ED0DDF">
      <w:r w:rsidRPr="00AA69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9831" w14:textId="77777777" w:rsidR="00AA693E" w:rsidRPr="00AA693E" w:rsidRDefault="00AA693E" w:rsidP="00AA693E">
    <w:pPr>
      <w:pStyle w:val="EPFooter"/>
    </w:pPr>
    <w:r w:rsidRPr="00AA693E">
      <w:t>PE</w:t>
    </w:r>
    <w:r w:rsidRPr="00ED0DDF">
      <w:rPr>
        <w:rStyle w:val="HideTWBExt"/>
      </w:rPr>
      <w:t>&lt;NoPE&gt;</w:t>
    </w:r>
    <w:r w:rsidRPr="00AA693E">
      <w:t>789.867</w:t>
    </w:r>
    <w:r w:rsidRPr="00ED0DDF">
      <w:rPr>
        <w:rStyle w:val="HideTWBExt"/>
      </w:rPr>
      <w:t>&lt;/NoPE&gt;&lt;Version&gt;</w:t>
    </w:r>
    <w:r w:rsidRPr="00AA693E">
      <w:t>v01-00</w:t>
    </w:r>
    <w:r w:rsidRPr="00ED0DDF">
      <w:rPr>
        <w:rStyle w:val="HideTWBExt"/>
      </w:rPr>
      <w:t>&lt;/Version&gt;</w:t>
    </w:r>
    <w:r w:rsidRPr="00AA693E">
      <w:tab/>
    </w:r>
    <w:r w:rsidRPr="00AA693E">
      <w:fldChar w:fldCharType="begin"/>
    </w:r>
    <w:r w:rsidRPr="00AA693E">
      <w:instrText xml:space="preserve"> PAGE  \* MERGEFORMAT </w:instrText>
    </w:r>
    <w:r w:rsidRPr="00AA693E">
      <w:fldChar w:fldCharType="separate"/>
    </w:r>
    <w:r w:rsidRPr="00AA693E">
      <w:rPr>
        <w:noProof/>
      </w:rPr>
      <w:t>1</w:t>
    </w:r>
    <w:r w:rsidRPr="00AA693E">
      <w:fldChar w:fldCharType="end"/>
    </w:r>
    <w:r w:rsidRPr="00AA693E">
      <w:t>/</w:t>
    </w:r>
    <w:fldSimple w:instr=" NUMPAGES  \* MERGEFORMAT ">
      <w:r w:rsidRPr="00AA693E">
        <w:rPr>
          <w:noProof/>
        </w:rPr>
        <w:t>1</w:t>
      </w:r>
    </w:fldSimple>
    <w:r w:rsidRPr="00AA693E">
      <w:tab/>
    </w:r>
    <w:r w:rsidRPr="00ED0DDF">
      <w:rPr>
        <w:rStyle w:val="HideTWBExt"/>
      </w:rPr>
      <w:t>&lt;PathFdR&gt;</w:t>
    </w:r>
    <w:r w:rsidRPr="00AA693E">
      <w:t>PR\1345202HU.docx</w:t>
    </w:r>
    <w:r w:rsidRPr="00ED0DDF">
      <w:rPr>
        <w:rStyle w:val="HideTWBExt"/>
      </w:rPr>
      <w:t>&lt;/PathFdR&gt;</w:t>
    </w:r>
  </w:p>
  <w:p w14:paraId="6DA84B4D" w14:textId="77ADE44D" w:rsidR="00FB52FE" w:rsidRPr="00AA693E" w:rsidRDefault="00AA693E" w:rsidP="00AA693E">
    <w:pPr>
      <w:pStyle w:val="EPFooter2"/>
    </w:pPr>
    <w:r w:rsidRPr="00AA693E">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677A8" w14:textId="77777777" w:rsidR="00AA693E" w:rsidRPr="00AA693E" w:rsidRDefault="00AA693E" w:rsidP="00AA693E">
    <w:pPr>
      <w:pStyle w:val="EPFooter"/>
    </w:pPr>
    <w:r w:rsidRPr="00ED0DDF">
      <w:rPr>
        <w:rStyle w:val="HideTWBExt"/>
      </w:rPr>
      <w:t>&lt;PathFdR&gt;</w:t>
    </w:r>
    <w:r w:rsidRPr="00AA693E">
      <w:t>PR\1345202HU.docx</w:t>
    </w:r>
    <w:r w:rsidRPr="00ED0DDF">
      <w:rPr>
        <w:rStyle w:val="HideTWBExt"/>
      </w:rPr>
      <w:t>&lt;/PathFdR&gt;</w:t>
    </w:r>
    <w:r w:rsidRPr="00AA693E">
      <w:tab/>
    </w:r>
    <w:r w:rsidRPr="00AA693E">
      <w:fldChar w:fldCharType="begin"/>
    </w:r>
    <w:r w:rsidRPr="00AA693E">
      <w:instrText xml:space="preserve"> PAGE  \* MERGEFORMAT </w:instrText>
    </w:r>
    <w:r w:rsidRPr="00AA693E">
      <w:fldChar w:fldCharType="separate"/>
    </w:r>
    <w:r w:rsidRPr="00AA693E">
      <w:rPr>
        <w:noProof/>
      </w:rPr>
      <w:t>1</w:t>
    </w:r>
    <w:r w:rsidRPr="00AA693E">
      <w:fldChar w:fldCharType="end"/>
    </w:r>
    <w:r w:rsidRPr="00AA693E">
      <w:t>/</w:t>
    </w:r>
    <w:fldSimple w:instr=" NUMPAGES  \* MERGEFORMAT ">
      <w:r w:rsidRPr="00AA693E">
        <w:rPr>
          <w:noProof/>
        </w:rPr>
        <w:t>1</w:t>
      </w:r>
    </w:fldSimple>
    <w:r w:rsidRPr="00AA693E">
      <w:tab/>
      <w:t>PE</w:t>
    </w:r>
    <w:r w:rsidRPr="00ED0DDF">
      <w:rPr>
        <w:rStyle w:val="HideTWBExt"/>
      </w:rPr>
      <w:t>&lt;NoPE&gt;</w:t>
    </w:r>
    <w:r w:rsidRPr="00AA693E">
      <w:t>789.867</w:t>
    </w:r>
    <w:r w:rsidRPr="00ED0DDF">
      <w:rPr>
        <w:rStyle w:val="HideTWBExt"/>
      </w:rPr>
      <w:t>&lt;/NoPE&gt;&lt;Version&gt;</w:t>
    </w:r>
    <w:r w:rsidRPr="00AA693E">
      <w:t>v01-00</w:t>
    </w:r>
    <w:r w:rsidRPr="00ED0DDF">
      <w:rPr>
        <w:rStyle w:val="HideTWBExt"/>
      </w:rPr>
      <w:t>&lt;/Version&gt;</w:t>
    </w:r>
  </w:p>
  <w:p w14:paraId="0CD0E193" w14:textId="09BB3C3E" w:rsidR="00FB52FE" w:rsidRPr="00AA693E" w:rsidRDefault="00AA693E" w:rsidP="00AA693E">
    <w:pPr>
      <w:pStyle w:val="EPFooter2"/>
    </w:pPr>
    <w:r w:rsidRPr="00AA693E">
      <w:tab/>
    </w:r>
    <w:r w:rsidRPr="00AA693E">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E49E" w14:textId="77777777" w:rsidR="00AA693E" w:rsidRPr="00AA693E" w:rsidRDefault="00AA693E" w:rsidP="00AA693E">
    <w:pPr>
      <w:pStyle w:val="EPFooter"/>
    </w:pPr>
    <w:r w:rsidRPr="00ED0DDF">
      <w:rPr>
        <w:rStyle w:val="HideTWBExt"/>
      </w:rPr>
      <w:t>&lt;PathFdR&gt;</w:t>
    </w:r>
    <w:r w:rsidRPr="00AA693E">
      <w:t>PR\1345202HU.docx</w:t>
    </w:r>
    <w:r w:rsidRPr="00ED0DDF">
      <w:rPr>
        <w:rStyle w:val="HideTWBExt"/>
      </w:rPr>
      <w:t>&lt;/PathFdR&gt;</w:t>
    </w:r>
    <w:r w:rsidRPr="00AA693E">
      <w:tab/>
    </w:r>
    <w:r w:rsidRPr="00AA693E">
      <w:tab/>
      <w:t>PE</w:t>
    </w:r>
    <w:r w:rsidRPr="00ED0DDF">
      <w:rPr>
        <w:rStyle w:val="HideTWBExt"/>
      </w:rPr>
      <w:t>&lt;NoPE&gt;</w:t>
    </w:r>
    <w:r w:rsidRPr="00AA693E">
      <w:t>789.867</w:t>
    </w:r>
    <w:r w:rsidRPr="00ED0DDF">
      <w:rPr>
        <w:rStyle w:val="HideTWBExt"/>
      </w:rPr>
      <w:t>&lt;/NoPE&gt;&lt;Version&gt;</w:t>
    </w:r>
    <w:r w:rsidRPr="00AA693E">
      <w:t>v01-00</w:t>
    </w:r>
    <w:r w:rsidRPr="00ED0DDF">
      <w:rPr>
        <w:rStyle w:val="HideTWBExt"/>
      </w:rPr>
      <w:t>&lt;/Version&gt;</w:t>
    </w:r>
  </w:p>
  <w:p w14:paraId="05632EDB" w14:textId="730BBCC4" w:rsidR="00FB52FE" w:rsidRPr="00AA693E" w:rsidRDefault="00AA693E" w:rsidP="00AA693E">
    <w:pPr>
      <w:pStyle w:val="EPFooter2"/>
    </w:pPr>
    <w:r w:rsidRPr="00AA693E">
      <w:t>HU</w:t>
    </w:r>
    <w:r w:rsidRPr="00AA693E">
      <w:tab/>
    </w:r>
    <w:r w:rsidRPr="00AA693E">
      <w:rPr>
        <w:b w:val="0"/>
        <w:i/>
        <w:color w:val="C0C0C0"/>
        <w:sz w:val="22"/>
      </w:rPr>
      <w:t>Egyesülve a sokféleségben</w:t>
    </w:r>
    <w:r w:rsidRPr="00AA693E">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35F02" w14:textId="77777777" w:rsidR="00055F3C" w:rsidRPr="00AA693E" w:rsidRDefault="00ED0DDF">
      <w:r w:rsidRPr="00AA693E">
        <w:separator/>
      </w:r>
    </w:p>
  </w:footnote>
  <w:footnote w:type="continuationSeparator" w:id="0">
    <w:p w14:paraId="0E24B847" w14:textId="77777777" w:rsidR="00055F3C" w:rsidRPr="00AA693E" w:rsidRDefault="00ED0DDF">
      <w:r w:rsidRPr="00AA693E">
        <w:continuationSeparator/>
      </w:r>
    </w:p>
  </w:footnote>
  <w:footnote w:id="1">
    <w:p w14:paraId="5EFED79B" w14:textId="77777777" w:rsidR="000B76F2" w:rsidRPr="00AA693E" w:rsidRDefault="00ED0DDF" w:rsidP="000B76F2">
      <w:pPr>
        <w:pStyle w:val="FootnoteText"/>
      </w:pPr>
      <w:r w:rsidRPr="00AA693E">
        <w:rPr>
          <w:rStyle w:val="FootnoteReference"/>
        </w:rPr>
        <w:footnoteRef/>
      </w:r>
      <w:r w:rsidRPr="00AA693E">
        <w:t xml:space="preserve"> HL C, C/2026/2837, 2026.5.28., ELI: </w:t>
      </w:r>
      <w:hyperlink r:id="rId1" w:tgtFrame="_blank" w:tooltip="Az ELI (európai jogszabály-azonosító) URI-hivatkozása révén biztosít hozzáférést a dokumentumhoz." w:history="1">
        <w:r w:rsidR="000B76F2" w:rsidRPr="00AA693E">
          <w:rPr>
            <w:rStyle w:val="Hyperlink"/>
          </w:rPr>
          <w:t>http://data.europa.eu/eli/C/2026/2837/oj</w:t>
        </w:r>
      </w:hyperlink>
      <w:r w:rsidRPr="00AA693E">
        <w:t>.</w:t>
      </w:r>
    </w:p>
  </w:footnote>
  <w:footnote w:id="2">
    <w:p w14:paraId="71A2416E" w14:textId="77777777" w:rsidR="000B76F2" w:rsidRPr="00AA693E" w:rsidRDefault="00ED0DDF" w:rsidP="000B76F2">
      <w:pPr>
        <w:pStyle w:val="FootnoteText"/>
      </w:pPr>
      <w:r w:rsidRPr="00AA693E">
        <w:rPr>
          <w:rStyle w:val="FootnoteReference"/>
        </w:rPr>
        <w:footnoteRef/>
      </w:r>
      <w:r w:rsidRPr="00AA693E">
        <w:t xml:space="preserve"> A Hivatalos Lapban még nem tették közzé.</w:t>
      </w:r>
    </w:p>
  </w:footnote>
  <w:footnote w:id="3">
    <w:p w14:paraId="78B50262" w14:textId="77777777" w:rsidR="00CD283C" w:rsidRPr="00AA693E" w:rsidRDefault="00ED0DDF" w:rsidP="00CD283C">
      <w:pPr>
        <w:pStyle w:val="FootnoteText"/>
      </w:pPr>
      <w:r w:rsidRPr="00AA693E">
        <w:rPr>
          <w:rStyle w:val="FootnoteReference"/>
        </w:rPr>
        <w:footnoteRef/>
      </w:r>
      <w:r w:rsidRPr="00AA693E">
        <w:t xml:space="preserve"> </w:t>
      </w:r>
      <w:hyperlink r:id="rId2" w:history="1">
        <w:r w:rsidR="00CD283C" w:rsidRPr="00AA693E">
          <w:rPr>
            <w:rStyle w:val="Hyperlink"/>
          </w:rPr>
          <w:t>https://www.imf.org/en/news/articles/2024/12/15/sp121624-europes-choice-policies-for-growth-and-resilience</w:t>
        </w:r>
      </w:hyperlink>
      <w:r w:rsidRPr="00AA693E">
        <w:t xml:space="preserve"> </w:t>
      </w:r>
    </w:p>
  </w:footnote>
  <w:footnote w:id="4">
    <w:p w14:paraId="53295952" w14:textId="77777777" w:rsidR="00CD283C" w:rsidRPr="00AA693E" w:rsidRDefault="00ED0DDF" w:rsidP="00CD283C">
      <w:pPr>
        <w:pStyle w:val="FootnoteText"/>
      </w:pPr>
      <w:r w:rsidRPr="00AA693E">
        <w:rPr>
          <w:rStyle w:val="FootnoteReference"/>
        </w:rPr>
        <w:footnoteRef/>
      </w:r>
      <w:r w:rsidRPr="00AA693E">
        <w:t xml:space="preserve"> EGOV, MISP: A review of selected technical issues, 2026. április, 2. o.</w:t>
      </w:r>
    </w:p>
  </w:footnote>
  <w:footnote w:id="5">
    <w:p w14:paraId="74547208" w14:textId="77777777" w:rsidR="00CD283C" w:rsidRPr="00AA693E" w:rsidRDefault="00ED0DDF" w:rsidP="00CD283C">
      <w:pPr>
        <w:pStyle w:val="FootnoteText"/>
      </w:pPr>
      <w:r w:rsidRPr="00AA693E">
        <w:rPr>
          <w:rStyle w:val="FootnoteReference"/>
        </w:rPr>
        <w:footnoteRef/>
      </w:r>
      <w:r w:rsidRPr="00AA693E">
        <w:t xml:space="preserve"> </w:t>
      </w:r>
      <w:hyperlink r:id="rId3" w:history="1">
        <w:r w:rsidR="00CD283C" w:rsidRPr="00AA693E">
          <w:rPr>
            <w:rStyle w:val="Hyperlink"/>
          </w:rPr>
          <w:t>https://www.esma.europa.eu/press-news/esma-news/esma-publishes-follow-report-peer-review-guidelines-etfs-and-other-ucits</w:t>
        </w:r>
      </w:hyperlink>
      <w:r w:rsidRPr="00AA693E">
        <w:t xml:space="preserve"> </w:t>
      </w:r>
    </w:p>
  </w:footnote>
  <w:footnote w:id="6">
    <w:p w14:paraId="66A7958A" w14:textId="77777777" w:rsidR="00CD283C" w:rsidRPr="00AA693E" w:rsidRDefault="00ED0DDF" w:rsidP="00CD283C">
      <w:pPr>
        <w:pStyle w:val="FootnoteText"/>
      </w:pPr>
      <w:r w:rsidRPr="00AA693E">
        <w:rPr>
          <w:rStyle w:val="FootnoteReference"/>
        </w:rPr>
        <w:footnoteRef/>
      </w:r>
      <w:r w:rsidRPr="00AA693E">
        <w:t xml:space="preserve"> </w:t>
      </w:r>
      <w:hyperlink r:id="rId4" w:history="1">
        <w:r w:rsidR="00CD283C" w:rsidRPr="00AA693E">
          <w:rPr>
            <w:rStyle w:val="Hyperlink"/>
          </w:rPr>
          <w:t>https://betterfinance.eu/publication/securities-lending-income-attribution-conflicts-of-interests-in-eu-retail-investment-funds/</w:t>
        </w:r>
      </w:hyperlink>
      <w:r w:rsidRPr="00AA693E">
        <w:t xml:space="preserve"> </w:t>
      </w:r>
    </w:p>
  </w:footnote>
  <w:footnote w:id="7">
    <w:p w14:paraId="4620BA0E" w14:textId="77777777" w:rsidR="00CD283C" w:rsidRPr="00AA693E" w:rsidRDefault="00ED0DDF" w:rsidP="00CD283C">
      <w:pPr>
        <w:pStyle w:val="FootnoteText"/>
      </w:pPr>
      <w:r w:rsidRPr="00AA693E">
        <w:rPr>
          <w:rStyle w:val="FootnoteReference"/>
        </w:rPr>
        <w:footnoteRef/>
      </w:r>
      <w:r w:rsidRPr="00AA693E">
        <w:t xml:space="preserve"> https://www.bruegel.org/policy-brief/risks-europe-us-dominance-global-asset-management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74999" w14:textId="77777777" w:rsidR="00ED0DDF" w:rsidRDefault="00ED0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821C0" w14:textId="77777777" w:rsidR="00ED0DDF" w:rsidRDefault="00ED0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E056" w14:textId="77777777" w:rsidR="00ED0DDF" w:rsidRDefault="00ED0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33394560">
    <w:abstractNumId w:val="9"/>
  </w:num>
  <w:num w:numId="2" w16cid:durableId="551579313">
    <w:abstractNumId w:val="9"/>
  </w:num>
  <w:num w:numId="3" w16cid:durableId="1849901998">
    <w:abstractNumId w:val="7"/>
  </w:num>
  <w:num w:numId="4" w16cid:durableId="960300526">
    <w:abstractNumId w:val="7"/>
  </w:num>
  <w:num w:numId="5" w16cid:durableId="613638717">
    <w:abstractNumId w:val="6"/>
  </w:num>
  <w:num w:numId="6" w16cid:durableId="1830251613">
    <w:abstractNumId w:val="6"/>
  </w:num>
  <w:num w:numId="7" w16cid:durableId="735130478">
    <w:abstractNumId w:val="5"/>
  </w:num>
  <w:num w:numId="8" w16cid:durableId="1334066829">
    <w:abstractNumId w:val="5"/>
  </w:num>
  <w:num w:numId="9" w16cid:durableId="334959946">
    <w:abstractNumId w:val="4"/>
  </w:num>
  <w:num w:numId="10" w16cid:durableId="132329704">
    <w:abstractNumId w:val="4"/>
  </w:num>
  <w:num w:numId="11" w16cid:durableId="1801603928">
    <w:abstractNumId w:val="8"/>
  </w:num>
  <w:num w:numId="12" w16cid:durableId="200672134">
    <w:abstractNumId w:val="8"/>
  </w:num>
  <w:num w:numId="13" w16cid:durableId="41180191">
    <w:abstractNumId w:val="3"/>
  </w:num>
  <w:num w:numId="14" w16cid:durableId="586891051">
    <w:abstractNumId w:val="3"/>
  </w:num>
  <w:num w:numId="15" w16cid:durableId="1923175511">
    <w:abstractNumId w:val="2"/>
  </w:num>
  <w:num w:numId="16" w16cid:durableId="1594703206">
    <w:abstractNumId w:val="2"/>
  </w:num>
  <w:num w:numId="17" w16cid:durableId="704604334">
    <w:abstractNumId w:val="1"/>
  </w:num>
  <w:num w:numId="18" w16cid:durableId="685136689">
    <w:abstractNumId w:val="1"/>
  </w:num>
  <w:num w:numId="19" w16cid:durableId="1091583521">
    <w:abstractNumId w:val="0"/>
  </w:num>
  <w:num w:numId="20" w16cid:durableId="762725942">
    <w:abstractNumId w:val="0"/>
  </w:num>
  <w:num w:numId="21" w16cid:durableId="963122738">
    <w:abstractNumId w:val="9"/>
  </w:num>
  <w:num w:numId="22" w16cid:durableId="686247537">
    <w:abstractNumId w:val="7"/>
  </w:num>
  <w:num w:numId="23" w16cid:durableId="1460563503">
    <w:abstractNumId w:val="6"/>
  </w:num>
  <w:num w:numId="24" w16cid:durableId="1374424548">
    <w:abstractNumId w:val="5"/>
  </w:num>
  <w:num w:numId="25" w16cid:durableId="1240406469">
    <w:abstractNumId w:val="4"/>
  </w:num>
  <w:num w:numId="26" w16cid:durableId="1701929683">
    <w:abstractNumId w:val="8"/>
  </w:num>
  <w:num w:numId="27" w16cid:durableId="1582986509">
    <w:abstractNumId w:val="3"/>
  </w:num>
  <w:num w:numId="28" w16cid:durableId="2077966849">
    <w:abstractNumId w:val="2"/>
  </w:num>
  <w:num w:numId="29" w16cid:durableId="1179737051">
    <w:abstractNumId w:val="1"/>
  </w:num>
  <w:num w:numId="30" w16cid:durableId="325204659">
    <w:abstractNumId w:val="0"/>
  </w:num>
  <w:num w:numId="31" w16cid:durableId="1572424512">
    <w:abstractNumId w:val="9"/>
  </w:num>
  <w:num w:numId="32" w16cid:durableId="1555001869">
    <w:abstractNumId w:val="7"/>
  </w:num>
  <w:num w:numId="33" w16cid:durableId="1674524557">
    <w:abstractNumId w:val="6"/>
  </w:num>
  <w:num w:numId="34" w16cid:durableId="1388644503">
    <w:abstractNumId w:val="5"/>
  </w:num>
  <w:num w:numId="35" w16cid:durableId="1972973271">
    <w:abstractNumId w:val="4"/>
  </w:num>
  <w:num w:numId="36" w16cid:durableId="150995676">
    <w:abstractNumId w:val="8"/>
  </w:num>
  <w:num w:numId="37" w16cid:durableId="1616447125">
    <w:abstractNumId w:val="3"/>
  </w:num>
  <w:num w:numId="38" w16cid:durableId="532421340">
    <w:abstractNumId w:val="2"/>
  </w:num>
  <w:num w:numId="39" w16cid:durableId="1042902994">
    <w:abstractNumId w:val="1"/>
  </w:num>
  <w:num w:numId="40" w16cid:durableId="558130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ECON"/>
    <w:docVar w:name="CopyToNetwork" w:val="-1"/>
    <w:docVar w:name="CVar" w:val="2"/>
    <w:docVar w:name="DOCDT" w:val="08/06/2026"/>
    <w:docVar w:name="DOCMNU" w:val="2"/>
    <w:docVar w:name="EPOJMNU" w:val=" 3"/>
    <w:docVar w:name="EPSTATMNU" w:val=" 2"/>
    <w:docVar w:name="EPSTATPLURMNU" w:val=" 1"/>
    <w:docVar w:name="EVABUDGMNU" w:val=" 1"/>
    <w:docVar w:name="iNoAmend" w:val="2"/>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3963 HideTWBExt;}{\*\cs18 \additive \v\f1\fs20\cf15 _x000d__x000a_\spriority0 \styrsid3153963 HideTWBInt;}{\s19\ql \li0\ri0\sa120\nowidctlpar\wrapdefault\aspalpha\aspnum\faauto\adjustright\rin0\lin0\itap0 \rtlch\fcs1 \af0\afs20\alang1025 \ltrch\fcs0 \fs24\lang2057\langfe2057\cgrid\langnp2057\langfenp2057 _x000d__x000a_\sbasedon0 \snext19 \spriority0 \styrsid3153963 Normal6a;}{\s20\ql \li0\ri0\nowidctlpar\wrapdefault\aspalpha\aspnum\faauto\adjustright\rin0\lin0\itap0 \rtlch\fcs1 \af0\afs20\alang1025 \ltrch\fcs0 \b\fs24\lang2057\langfe2057\cgrid\langnp2057\langfenp2057 _x000d__x000a_\sbasedon0 \snext20 \spriority0 \styrsid3153963 NormalBold;}{\s21\ql \li0\ri0\sa240\nowidctlpar\wrapdefault\aspalpha\aspnum\faauto\adjustright\rin0\lin0\itap0 \rtlch\fcs1 \af0\afs20\alang1025 \ltrch\fcs0 _x000d__x000a_\i\fs24\lang2057\langfe2057\cgrid\langnp2057\langfenp2057 \sbasedon0 \snext21 \spriority0 \styrsid3153963 AmJustText;}{\s22\qc \li0\ri0\sb240\sa240\nowidctlpar\wrapdefault\aspalpha\aspnum\faauto\adjustright\rin0\lin0\itap0 \rtlch\fcs1 _x000d__x000a_\af0\afs20\alang1025 \ltrch\fcs0 \i\fs24\lang2057\langfe2057\cgrid\langnp2057\langfenp2057 \sbasedon0 \snext22 \spriority0 \styrsid3153963 AmCrossRef;}{_x000d__x000a_\s23\qc \li0\ri0\sb240\sa240\keepn\nowidctlpar\wrapdefault\aspalpha\aspnum\faauto\adjustright\rin0\lin0\itap0 \rtlch\fcs1 \af0\afs20\alang1025 \ltrch\fcs0 \i\fs24\lang2057\langfe2057\cgrid\langnp2057\langfenp2057 _x000d__x000a_\sbasedon0 \snext21 \spriority0 \styrsid3153963 AmJustTitle;}{\s24\qr \li0\ri0\sb240\sa240\nowidctlpar\wrapdefault\aspalpha\aspnum\faauto\adjustright\rin0\lin0\itap0 \rtlch\fcs1 \af0\afs20\alang1025 \ltrch\fcs0 _x000d__x000a_\fs24\lang2057\langfe2057\cgrid\langnp2057\langfenp2057 \sbasedon0 \snext24 \spriority0 \styrsid3153963 AmOrLang;}{\s25\qc \li0\ri0\sa240\nowidctlpar\wrapdefault\aspalpha\aspnum\faauto\adjustright\rin0\lin0\itap0 \rtlch\fcs1 \af0\afs20\alang1025 _x000d__x000a_\ltrch\fcs0 \i\fs24\lang2057\langfe2057\cgrid\langnp2057\langfenp2057 \sbasedon0 \snext25 \spriority0 \styrsid31539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3963 AmNumberTabs;}{\s27\ql \li0\ri0\sb240\nowidctlpar\wrapdefault\aspalpha\aspnum\faauto\adjustright\rin0\lin0\itap0 \rtlch\fcs1 _x000d__x000a_\af0\afs20\alang1025 \ltrch\fcs0 \b\fs24\lang2057\langfe2057\cgrid\langnp2057\langfenp2057 \sbasedon0 \snext27 \spriority0 \styrsid3153963 NormalBold12b;}}{\*\rsidtbl \rsid24658\rsid223860\rsid735077\rsid1718133\rsid2892074\rsid3153963\rsid3565327_x000d__x000a_\rsid4666813\rsid5314963\rsid6641733\rsid7823322\rsid9636012\rsid10377208\rsid11215221\rsid11549030\rsid12154954\rsid12723140\rsid14382809\rsid14424199\rsid15204470\rsid15285974\rsid15950462\rsid16324206\rsid16662270}{\mmathPr\mmathFont34\mbrkBin0_x000d__x000a_\mbrkBinSub0\msmallFrac0\mdispDef1\mlMargin0\mrMargin0\mdefJc1\mwrapIndent1440\mintLim0\mnaryLim1}{\info{\author BARANIK Urszula}{\operator BARANIK Urszula}{\creatim\yr2026\mo6\dy9\hr10\min33}{\revtim\yr2026\mo6\dy9\hr10\min33}{\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3963\newtblstyruls\nogrowautofit\usenormstyforlist\noindnmbrts\felnbrelev\nocxsptable\indrlsweleven\noafcnsttbl\afelev\utinl\hwelev\spltpgpar\notcvasp\notbrkcnstfrctbl\notvatxbx\krnprsnet\cachedcolbal _x000d__x000a_\nouicompat \fet0{\*\wgrffmtfilter 013f}\nofeaturethrottle1\ilfomacatclnup0{\*\template C:\\Users\\Ubaranik\\AppData\\Local\\Temp\\Blank1.dotx}{\*\ftnsep \ltrpar \pard\plain \ltrpar_x000d__x000a_\ql \li0\ri0\widctlpar\wrapdefault\aspalpha\aspnum\faauto\adjustright\rin0\lin0\itap0 \rtlch\fcs1 \af0\afs20\alang1025 \ltrch\fcs0 \fs24\lang2057\langfe2057\cgrid\langnp2057\langfenp2057 {\rtlch\fcs1 \af0 \ltrch\fcs0 \insrsid5314963 \chftnsep _x000d__x000a_\par }}{\*\ftnsepc \ltrpar \pard\plain \ltrpar\ql \li0\ri0\widctlpar\wrapdefault\aspalpha\aspnum\faauto\adjustright\rin0\lin0\itap0 \rtlch\fcs1 \af0\afs20\alang1025 \ltrch\fcs0 \fs24\lang2057\langfe2057\cgrid\langnp2057\langfenp2057 {\rtlch\fcs1 \af0 _x000d__x000a_\ltrch\fcs0 \insrsid5314963 \chftnsepc _x000d__x000a_\par }}{\*\aftnsep \ltrpar \pard\plain \ltrpar\ql \li0\ri0\widctlpar\wrapdefault\aspalpha\aspnum\faauto\adjustright\rin0\lin0\itap0 \rtlch\fcs1 \af0\afs20\alang1025 \ltrch\fcs0 \fs24\lang2057\langfe2057\cgrid\langnp2057\langfenp2057 {\rtlch\fcs1 \af0 _x000d__x000a_\ltrch\fcs0 \insrsid5314963 \chftnsep _x000d__x000a_\par }}{\*\aftnsepc \ltrpar \pard\plain \ltrpar\ql \li0\ri0\widctlpar\wrapdefault\aspalpha\aspnum\faauto\adjustright\rin0\lin0\itap0 \rtlch\fcs1 \af0\afs20\alang1025 \ltrch\fcs0 \fs24\lang2057\langfe2057\cgrid\langnp2057\langfenp2057 {\rtlch\fcs1 \af0 _x000d__x000a_\ltrch\fcs0 \insrsid53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3153963\charrsid11931861 {\*\bkmkstart restart}_x000d__x000a_\hich\af1\dbch\af31501\loch\f1 &lt;Amend&gt;}{\rtlch\fcs1 \af0 \ltrch\fcs0 \insrsid3153963\charrsid11931861 Amendment\tab \tab }{\rtlch\fcs1 \af0 \ltrch\fcs0 _x000d__x000a_\cs17\b0\v\fs20\cf9\lang1024\langfe1024\loch\af1\hich\af1\dbch\af31501\noproof\insrsid3153963\charrsid11931861 \hich\af1\dbch\af31501\loch\f1 &lt;NumAm&gt;}{\rtlch\fcs1 \af0 \ltrch\fcs0 \insrsid3153963\charrsid11931861 #}{\rtlch\fcs1 \af1 \ltrch\fcs0 _x000d__x000a_\cs18\v\f1\fs20\cf15\insrsid3153963\charrsid11931861 ENMIENDA@NRAM@}{\rtlch\fcs1 \af0 \ltrch\fcs0 \insrsid3153963\charrsid11931861 #}{\rtlch\fcs1 \af0 \ltrch\fcs0 _x000d__x000a_\cs17\b0\v\fs20\cf9\lang1024\langfe1024\loch\af1\hich\af1\dbch\af31501\noproof\insrsid3153963\charrsid11931861 \hich\af1\dbch\af31501\loch\f1 &lt;/NumAm&gt;}{\rtlch\fcs1 \af0 \ltrch\fcs0 \insrsid3153963\charrsid11931861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3153963\charrsid11931861 \hich\af1\dbch\af31501\loch\f1 &lt;DocAmend&gt;}{\rtlch\fcs1 \af0 \ltrch\fcs0 \insrsid3153963\charrsid11931861 _x000d__x000a_Proposal for a #}{\rtlch\fcs1 \af1 \ltrch\fcs0 \cs18\v\f1\fs20\cf15\insrsid3153963\charrsid11931861 MNU[DOC1][DOC2][DOC3]@DOCMSG@DOCMNU}{\rtlch\fcs1 \af0 \ltrch\fcs0 \insrsid3153963\charrsid11931861 ##}{\rtlch\fcs1 \af1 \ltrch\fcs0 _x000d__x000a_\cs18\v\f1\fs20\cf15\insrsid3153963\charrsid11931861 MNU[AMACTYES][NOTAPP]@CHOICE@AMACTMNU}{\rtlch\fcs1 \af0 \ltrch\fcs0 \insrsid3153963\charrsid11931861 #}{\rtlch\fcs1 \af0 \ltrch\fcs0 _x000d__x000a_\cs17\b0\v\fs20\cf9\lang1024\langfe1024\loch\af1\hich\af1\dbch\af31501\noproof\insrsid3153963\charrsid11931861 \hich\af1\dbch\af31501\loch\f1 &lt;/DocAmend&gt;}{\rtlch\fcs1 \af0 \ltrch\fcs0 \insrsid3153963\charrsid11931861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3153963\charrsid11931861 \hich\af1\dbch\af31501\loch\f1 &lt;Article&gt;}{\rtlch\fcs1 \af0 \ltrch\fcs0 \insrsid3153963\charrsid11931861 #}{\rtlch\fcs1 \af1 _x000d__x000a_\ltrch\fcs0 \cs18\v\f1\fs20\cf15\insrsid3153963\charrsid11931861 MNU[AMACTPARTYES][AMACTPARTNO]@CHOICE@AMACTMNU}{\rtlch\fcs1 \af0 \ltrch\fcs0 \insrsid3153963\charrsid11931861 #}{\rtlch\fcs1 \af0 \ltrch\fcs0 _x000d__x000a_\cs17\b0\v\fs20\cf9\lang1024\langfe1024\loch\af1\hich\af1\dbch\af31501\noproof\insrsid3153963\charrsid11931861 \hich\af1\dbch\af31501\loch\f1 &lt;/Article&gt;}{\rtlch\fcs1 \af0 \ltrch\fcs0 \insrsid3153963\charrsid11931861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3153963\charrsid11931861 \hich\af1\dbch\af31501\loch\f1 &lt;DocAmend2&gt;&lt;OptDel&gt;}{\rtlch\fcs1 \af0 \ltrch\fcs0 \insrsid3153963\charrsid11931861 #}{\rtlch\fcs1 \af1 _x000d__x000a_\ltrch\fcs0 \cs18\v\f1\fs20\cf15\insrsid3153963\charrsid11931861 MNU[OPTNRACTYES][NOTAPP]@CHOICE@AMACTMNU}{\rtlch\fcs1 \af0 \ltrch\fcs0 \insrsid3153963\charrsid11931861 #}{\rtlch\fcs1 \af0 \ltrch\fcs0 _x000d__x000a_\cs17\v\fs20\cf9\lang1024\langfe1024\loch\af1\hich\af1\dbch\af31501\noproof\insrsid3153963\charrsid11931861 \hich\af1\dbch\af31501\loch\f1 &lt;/OptDel&gt;&lt;/DocAmend2&gt;}{\rtlch\fcs1 \af0 \ltrch\fcs0 \insrsid3153963\charrsid11931861 _x000d__x000a_\par }\pard \ltrpar\ql \li0\ri0\widctlpar\wrapdefault\aspalpha\aspnum\faauto\adjustright\rin0\lin0\itap0\pararsid2517430 {\rtlch\fcs1 \af0 \ltrch\fcs0 \cs17\v\fs20\cf9\lang1024\langfe1024\loch\af1\hich\af1\dbch\af31501\noproof\insrsid3153963\charrsid11931861 _x000d__x000a_\hich\af1\dbch\af31501\loch\f1 &lt;Article2&gt;&lt;OptDel&gt;}{\rtlch\fcs1 \af0 \ltrch\fcs0 \insrsid3153963\charrsid11931861 #}{\rtlch\fcs1 \af1 \ltrch\fcs0 \cs18\v\f1\fs20\cf15\insrsid3153963\charrsid11931861 MNU[OPTACTPARTYES][NOTAPP]@CHOICE@AMACTMNU}{\rtlch\fcs1 _x000d__x000a_\af0 \ltrch\fcs0 \insrsid3153963\charrsid11931861 #}{\rtlch\fcs1 \af0 \ltrch\fcs0 \cs17\v\fs20\cf9\lang1024\langfe1024\loch\af1\hich\af1\dbch\af31501\noproof\insrsid3153963\charrsid11931861 \hich\af1\dbch\af31501\loch\f1 &lt;/OptDel&gt;&lt;/Article2&gt;}{\rtlch\fcs1 _x000d__x000a_\af0 \ltrch\fcs0 \insrsid3153963\charrsid11931861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3153963\charrsid11931861 #}{\rtlch\fcs1 \af1 \ltrch\fcs0 \cs18\v\f1\fs20\cf15\insrsid3153963\charrsid11931861 MNU[OPTLEFTAMACT][LEFTPROP]@CHOICE@AMACTMNU}{_x000d__x000a_\rtlch\fcs1 \af0 \ltrch\fcs0 \insrsid3153963\charrsid11931861 #\cell Amendment\cell }\pard\plain \ltrpar\ql \li0\ri0\widctlpar\intbl\wrapdefault\aspalpha\aspnum\faauto\adjustright\rin0\lin0 \rtlch\fcs1 \af0\afs20\alang1025 \ltrch\fcs0 _x000d__x000a_\fs24\lang2057\langfe2057\cgrid\langnp2057\langfenp2057 {\rtlch\fcs1 \af0 \ltrch\fcs0 \insrsid3153963\charrsid11931861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3153963\charrsid11931861 ##\cell ##}{\rtlch\fcs1 \af0\afs24 \ltrch\fcs0 \insrsid3153963\charrsid11931861 \cell }\pard\plain \ltrpar\ql \li0\ri0\widctlpar\intbl\wrapdefault\aspalpha\aspnum\faauto\adjustright\rin0\lin0 \rtlch\fcs1 _x000d__x000a_\af0\afs20\alang1025 \ltrch\fcs0 \fs24\lang2057\langfe2057\cgrid\langnp2057\langfenp2057 {\rtlch\fcs1 \af0 \ltrch\fcs0 \insrsid3153963\charrsid11931861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3153963\charrsid11931861 Or. }{\rtlch\fcs1 \af0 \ltrch\fcs0 \cs17\v\fs20\cf9\lang1024\langfe1024\loch\af1\hich\af1\dbch\af31501\noproof\insrsid3153963\charrsid11931861 \hich\af1\dbch\af31501\loch\f1 &lt;Original&gt;}{\rtlch\fcs1 \af0 \ltrch\fcs0 _x000d__x000a_\insrsid3153963\charrsid11931861 #}{\rtlch\fcs1 \af1 \ltrch\fcs0 \cs18\v\f1\fs20\cf15\insrsid3153963\charrsid11931861 MNU[ORLANGONE][ORLANGMORE]@CHOICE@ORLANGMNU}{\rtlch\fcs1 \af0 \ltrch\fcs0 \insrsid3153963\charrsid11931861 #}{\rtlch\fcs1 \af0 _x000d__x000a_\ltrch\fcs0 \cs17\v\fs20\cf9\lang1024\langfe1024\loch\af1\hich\af1\dbch\af31501\noproof\insrsid3153963\charrsid11931861 \hich\af1\dbch\af31501\loch\f1 &lt;/Original&gt;}{\rtlch\fcs1 \af0 \ltrch\fcs0 \insrsid3153963\charrsid11931861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OptDel&gt;}{\rtlch\fcs1 \af0 \ltrch\fcs0 \insrsid3153963\charrsid11931861 #}{_x000d__x000a_\rtlch\fcs1 \af1 \ltrch\fcs0 \cs18\v\f1\fs20\cf15\insrsid3153963\charrsid11931861 MNU[CROSSREFNO][CROSSREFYES]@CHOICE@}{\rtlch\fcs1 \af0 \ltrch\fcs0 \insrsid3153963\charrsid11931861 #}{\rtlch\fcs1 \af0 \ltrch\fcs0 _x000d__x000a_\cs17\i0\v\fs20\cf9\lang1024\langfe1024\loch\af1\hich\af1\dbch\af31501\noproof\insrsid3153963\charrsid11931861 \hich\af1\dbch\af31501\loch\f1 &lt;/OptDel&gt;}{\rtlch\fcs1 \af0 \ltrch\fcs0 \insrsid3153963\charrsid11931861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3153963\charrsid11931861 \hich\af1\dbch\af31501\loch\f1 &lt;TitreJust&gt;}{\rtlch\fcs1 \af0 \ltrch\fcs0 \insrsid3153963\charrsid11931861 _x000d__x000a_Justification}{\rtlch\fcs1 \af0 \ltrch\fcs0 \cs17\i0\v\fs20\cf9\lang1024\langfe1024\loch\af1\hich\af1\dbch\af31501\noproof\insrsid3153963\charrsid11931861 \hich\af1\dbch\af31501\loch\f1 &lt;/TitreJust&gt;}{\rtlch\fcs1 \af0 \ltrch\fcs0 _x000d__x000a_\insrsid3153963\charrsid11931861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3153963\charrsid11931861 \hich\af1\dbch\af31501\loch\f1 &lt;OptDelPrev&gt;}{\rtlch\fcs1 \af0 \ltrch\fcs0 \insrsid3153963\charrsid11931861 #}{\rtlch\fcs1 \af1 _x000d__x000a_\ltrch\fcs0 \cs18\v\f1\fs20\cf15\insrsid3153963\charrsid11931861 MNU[TEXTJUSTYES][TEXTJUSTNO]@CHOICE@}{\rtlch\fcs1 \af0 \ltrch\fcs0 \insrsid3153963\charrsid11931861 #}{\rtlch\fcs1 \af0 \ltrch\fcs0 _x000d__x000a_\cs17\i0\v\fs20\cf9\lang1024\langfe1024\loch\af1\hich\af1\dbch\af31501\noproof\insrsid3153963\charrsid11931861 \hich\af1\dbch\af31501\loch\f1 &lt;/OptDelPrev&gt;}{\rtlch\fcs1 \af0 \ltrch\fcs0 \insrsid3153963\charrsid1193186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3963\charrsid1193186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0_x000d__x000a_a9a1eaf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5"/>
    <w:docVar w:name="TXTLANGUE" w:val="EN"/>
    <w:docVar w:name="TXTLANGUEMIN" w:val="en"/>
    <w:docVar w:name="TXTNRC" w:val="0327/2025"/>
    <w:docVar w:name="TXTNRCOD" w:val="2025/0382"/>
    <w:docVar w:name="TXTNRCOM" w:val="(2025)0942"/>
    <w:docVar w:name="TXTNRFIRSTAM" w:val="1"/>
    <w:docVar w:name="TXTNRLASTAM" w:val="101"/>
    <w:docVar w:name="TXTNRPE" w:val="789.867"/>
    <w:docVar w:name="TXTPE" w:val="789.867"/>
    <w:docVar w:name="TXTPEorAP" w:val="PE"/>
    <w:docVar w:name="TXTROUTE" w:val="PR\1345202EN.docx"/>
    <w:docVar w:name="TXTTITLE" w:val="amending Directives 2009/65/EC, 2011/61/EU and 2014/65/EU as regards the further development of capital market integration and supervision within the Union"/>
    <w:docVar w:name="TXTVERSION" w:val="01-00"/>
  </w:docVars>
  <w:rsids>
    <w:rsidRoot w:val="00055F3C"/>
    <w:rsid w:val="00011AAB"/>
    <w:rsid w:val="00012351"/>
    <w:rsid w:val="000139E5"/>
    <w:rsid w:val="00020AD5"/>
    <w:rsid w:val="00044D2F"/>
    <w:rsid w:val="00055F3C"/>
    <w:rsid w:val="00084DD2"/>
    <w:rsid w:val="00084E89"/>
    <w:rsid w:val="000B62B6"/>
    <w:rsid w:val="000B70D0"/>
    <w:rsid w:val="000B7489"/>
    <w:rsid w:val="000B76F2"/>
    <w:rsid w:val="000F0AB7"/>
    <w:rsid w:val="000F1096"/>
    <w:rsid w:val="0010065B"/>
    <w:rsid w:val="0011347A"/>
    <w:rsid w:val="00120948"/>
    <w:rsid w:val="00123DD5"/>
    <w:rsid w:val="001277AE"/>
    <w:rsid w:val="00142215"/>
    <w:rsid w:val="0014309A"/>
    <w:rsid w:val="001432C5"/>
    <w:rsid w:val="001575CC"/>
    <w:rsid w:val="00161241"/>
    <w:rsid w:val="0016328A"/>
    <w:rsid w:val="001767E2"/>
    <w:rsid w:val="00180A94"/>
    <w:rsid w:val="00186DD5"/>
    <w:rsid w:val="00187008"/>
    <w:rsid w:val="001A73CF"/>
    <w:rsid w:val="001B01EC"/>
    <w:rsid w:val="001B3829"/>
    <w:rsid w:val="001C5592"/>
    <w:rsid w:val="001C5B44"/>
    <w:rsid w:val="001C6FFC"/>
    <w:rsid w:val="001F7C7C"/>
    <w:rsid w:val="00212B84"/>
    <w:rsid w:val="002346B0"/>
    <w:rsid w:val="0026624F"/>
    <w:rsid w:val="002667C3"/>
    <w:rsid w:val="002669B6"/>
    <w:rsid w:val="0026781B"/>
    <w:rsid w:val="002864C8"/>
    <w:rsid w:val="00290BED"/>
    <w:rsid w:val="002B2D22"/>
    <w:rsid w:val="002C2C06"/>
    <w:rsid w:val="002D13EE"/>
    <w:rsid w:val="002E33EE"/>
    <w:rsid w:val="002F40BB"/>
    <w:rsid w:val="002F4B02"/>
    <w:rsid w:val="00305CD9"/>
    <w:rsid w:val="00323EF8"/>
    <w:rsid w:val="003316DD"/>
    <w:rsid w:val="003320F1"/>
    <w:rsid w:val="00341694"/>
    <w:rsid w:val="00344174"/>
    <w:rsid w:val="003506ED"/>
    <w:rsid w:val="00366A46"/>
    <w:rsid w:val="00370AC3"/>
    <w:rsid w:val="003824EE"/>
    <w:rsid w:val="003B4689"/>
    <w:rsid w:val="003C2068"/>
    <w:rsid w:val="003C37CF"/>
    <w:rsid w:val="003C79F2"/>
    <w:rsid w:val="003D0C00"/>
    <w:rsid w:val="004100B1"/>
    <w:rsid w:val="00426E47"/>
    <w:rsid w:val="00444E8E"/>
    <w:rsid w:val="00450D9D"/>
    <w:rsid w:val="00455743"/>
    <w:rsid w:val="00461601"/>
    <w:rsid w:val="00462974"/>
    <w:rsid w:val="004945F4"/>
    <w:rsid w:val="004C0915"/>
    <w:rsid w:val="004C0F18"/>
    <w:rsid w:val="004C1FEE"/>
    <w:rsid w:val="004D424E"/>
    <w:rsid w:val="004E42C8"/>
    <w:rsid w:val="004E733D"/>
    <w:rsid w:val="004F3FA5"/>
    <w:rsid w:val="004F73AB"/>
    <w:rsid w:val="0051271F"/>
    <w:rsid w:val="00521F46"/>
    <w:rsid w:val="005328D7"/>
    <w:rsid w:val="00551111"/>
    <w:rsid w:val="00551123"/>
    <w:rsid w:val="005526B4"/>
    <w:rsid w:val="00570A6A"/>
    <w:rsid w:val="00586E50"/>
    <w:rsid w:val="0059583D"/>
    <w:rsid w:val="005A42D9"/>
    <w:rsid w:val="005A7611"/>
    <w:rsid w:val="005C2BEF"/>
    <w:rsid w:val="005D061E"/>
    <w:rsid w:val="005D1A99"/>
    <w:rsid w:val="005D26CC"/>
    <w:rsid w:val="005D7609"/>
    <w:rsid w:val="005D7EE8"/>
    <w:rsid w:val="00604273"/>
    <w:rsid w:val="006044D2"/>
    <w:rsid w:val="00632ECC"/>
    <w:rsid w:val="00642325"/>
    <w:rsid w:val="006603DB"/>
    <w:rsid w:val="0069092A"/>
    <w:rsid w:val="00695A07"/>
    <w:rsid w:val="006A2F5D"/>
    <w:rsid w:val="006A6041"/>
    <w:rsid w:val="006B5315"/>
    <w:rsid w:val="006B6F1D"/>
    <w:rsid w:val="006D31EB"/>
    <w:rsid w:val="006D410A"/>
    <w:rsid w:val="006E0C14"/>
    <w:rsid w:val="006F042D"/>
    <w:rsid w:val="006F7907"/>
    <w:rsid w:val="00701907"/>
    <w:rsid w:val="00717332"/>
    <w:rsid w:val="00741BC5"/>
    <w:rsid w:val="00743189"/>
    <w:rsid w:val="00743D33"/>
    <w:rsid w:val="007548CB"/>
    <w:rsid w:val="007932B3"/>
    <w:rsid w:val="00793EA9"/>
    <w:rsid w:val="007A3A25"/>
    <w:rsid w:val="007B08DA"/>
    <w:rsid w:val="007D6F68"/>
    <w:rsid w:val="007D7D44"/>
    <w:rsid w:val="008042B1"/>
    <w:rsid w:val="00823E6B"/>
    <w:rsid w:val="00826780"/>
    <w:rsid w:val="00837CCD"/>
    <w:rsid w:val="00852463"/>
    <w:rsid w:val="008633CC"/>
    <w:rsid w:val="00865190"/>
    <w:rsid w:val="008715D7"/>
    <w:rsid w:val="008719B9"/>
    <w:rsid w:val="00894923"/>
    <w:rsid w:val="00894ECE"/>
    <w:rsid w:val="00896BB4"/>
    <w:rsid w:val="008A007D"/>
    <w:rsid w:val="008A7FB8"/>
    <w:rsid w:val="008B7DD9"/>
    <w:rsid w:val="008D0B44"/>
    <w:rsid w:val="008E48CE"/>
    <w:rsid w:val="009022B8"/>
    <w:rsid w:val="00914537"/>
    <w:rsid w:val="00917CC4"/>
    <w:rsid w:val="00923BC0"/>
    <w:rsid w:val="00944431"/>
    <w:rsid w:val="00946284"/>
    <w:rsid w:val="009675CB"/>
    <w:rsid w:val="009763DA"/>
    <w:rsid w:val="0098022C"/>
    <w:rsid w:val="00981D15"/>
    <w:rsid w:val="009961A7"/>
    <w:rsid w:val="009968D0"/>
    <w:rsid w:val="009975B3"/>
    <w:rsid w:val="009A216D"/>
    <w:rsid w:val="009B4B93"/>
    <w:rsid w:val="009C5CF2"/>
    <w:rsid w:val="009D5C58"/>
    <w:rsid w:val="009D7005"/>
    <w:rsid w:val="009E4C5F"/>
    <w:rsid w:val="009F24BE"/>
    <w:rsid w:val="009F6C2F"/>
    <w:rsid w:val="009F767A"/>
    <w:rsid w:val="00A10AF3"/>
    <w:rsid w:val="00A1113B"/>
    <w:rsid w:val="00A17288"/>
    <w:rsid w:val="00A21829"/>
    <w:rsid w:val="00A22533"/>
    <w:rsid w:val="00A26F46"/>
    <w:rsid w:val="00A327D2"/>
    <w:rsid w:val="00A342BD"/>
    <w:rsid w:val="00A34FD3"/>
    <w:rsid w:val="00A36929"/>
    <w:rsid w:val="00A50548"/>
    <w:rsid w:val="00A60EE7"/>
    <w:rsid w:val="00A86E89"/>
    <w:rsid w:val="00A910C9"/>
    <w:rsid w:val="00AA35B0"/>
    <w:rsid w:val="00AA693E"/>
    <w:rsid w:val="00AC0143"/>
    <w:rsid w:val="00AC1672"/>
    <w:rsid w:val="00AD18C8"/>
    <w:rsid w:val="00AD7FA6"/>
    <w:rsid w:val="00AE0000"/>
    <w:rsid w:val="00AE4643"/>
    <w:rsid w:val="00AF0416"/>
    <w:rsid w:val="00B0498B"/>
    <w:rsid w:val="00B10CB4"/>
    <w:rsid w:val="00B13D6F"/>
    <w:rsid w:val="00B23B72"/>
    <w:rsid w:val="00B42702"/>
    <w:rsid w:val="00B468B0"/>
    <w:rsid w:val="00B54EAF"/>
    <w:rsid w:val="00B57B8B"/>
    <w:rsid w:val="00B85407"/>
    <w:rsid w:val="00B95702"/>
    <w:rsid w:val="00BA6460"/>
    <w:rsid w:val="00BB1A56"/>
    <w:rsid w:val="00BC6489"/>
    <w:rsid w:val="00BD480C"/>
    <w:rsid w:val="00BE5704"/>
    <w:rsid w:val="00C17F14"/>
    <w:rsid w:val="00C20954"/>
    <w:rsid w:val="00C23324"/>
    <w:rsid w:val="00C23562"/>
    <w:rsid w:val="00C33E51"/>
    <w:rsid w:val="00C42A41"/>
    <w:rsid w:val="00C47671"/>
    <w:rsid w:val="00C47E74"/>
    <w:rsid w:val="00C50C2E"/>
    <w:rsid w:val="00C523B4"/>
    <w:rsid w:val="00C57A72"/>
    <w:rsid w:val="00C63B51"/>
    <w:rsid w:val="00C73602"/>
    <w:rsid w:val="00C85D0F"/>
    <w:rsid w:val="00C96BAF"/>
    <w:rsid w:val="00CA3029"/>
    <w:rsid w:val="00CA31D7"/>
    <w:rsid w:val="00CB5D87"/>
    <w:rsid w:val="00CC1A07"/>
    <w:rsid w:val="00CC2A5D"/>
    <w:rsid w:val="00CD0930"/>
    <w:rsid w:val="00CD283C"/>
    <w:rsid w:val="00CF60C8"/>
    <w:rsid w:val="00D0034F"/>
    <w:rsid w:val="00D30DE2"/>
    <w:rsid w:val="00D32924"/>
    <w:rsid w:val="00D503A3"/>
    <w:rsid w:val="00D545F4"/>
    <w:rsid w:val="00D90BCF"/>
    <w:rsid w:val="00D92F0D"/>
    <w:rsid w:val="00DA6ED0"/>
    <w:rsid w:val="00DC5011"/>
    <w:rsid w:val="00DC6945"/>
    <w:rsid w:val="00DE3850"/>
    <w:rsid w:val="00DF03DA"/>
    <w:rsid w:val="00DF64C7"/>
    <w:rsid w:val="00E171B6"/>
    <w:rsid w:val="00E200C8"/>
    <w:rsid w:val="00E30640"/>
    <w:rsid w:val="00E3120A"/>
    <w:rsid w:val="00E72695"/>
    <w:rsid w:val="00E8180A"/>
    <w:rsid w:val="00E83903"/>
    <w:rsid w:val="00E93B85"/>
    <w:rsid w:val="00E97973"/>
    <w:rsid w:val="00EB1753"/>
    <w:rsid w:val="00EB6CFF"/>
    <w:rsid w:val="00EC6018"/>
    <w:rsid w:val="00ED0DDF"/>
    <w:rsid w:val="00EE3996"/>
    <w:rsid w:val="00F07062"/>
    <w:rsid w:val="00F23CFC"/>
    <w:rsid w:val="00F3597C"/>
    <w:rsid w:val="00F433E2"/>
    <w:rsid w:val="00F53AC1"/>
    <w:rsid w:val="00F6491B"/>
    <w:rsid w:val="00F904AE"/>
    <w:rsid w:val="00F9271A"/>
    <w:rsid w:val="00F934F8"/>
    <w:rsid w:val="00FA7446"/>
    <w:rsid w:val="00FB52FE"/>
    <w:rsid w:val="00FC0A34"/>
    <w:rsid w:val="00FC4762"/>
    <w:rsid w:val="00FD1C43"/>
    <w:rsid w:val="00FD1DEF"/>
    <w:rsid w:val="00FE3B3F"/>
    <w:rsid w:val="00FE5DE0"/>
    <w:rsid w:val="00FF31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57EC6"/>
  <w15:chartTrackingRefBased/>
  <w15:docId w15:val="{E1465334-3B98-4FCF-9375-58961BC1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F313C"/>
    <w:pPr>
      <w:tabs>
        <w:tab w:val="right" w:pos="454"/>
        <w:tab w:val="left" w:pos="737"/>
      </w:tabs>
      <w:ind w:left="737" w:hanging="737"/>
    </w:pPr>
    <w:rPr>
      <w:snapToGrid w:val="0"/>
      <w:sz w:val="18"/>
      <w:lang w:eastAsia="en-US"/>
    </w:rPr>
  </w:style>
  <w:style w:type="paragraph" w:customStyle="1" w:styleId="Lgendetitre">
    <w:name w:val="Légende titre"/>
    <w:basedOn w:val="Normal"/>
    <w:rsid w:val="00FF313C"/>
    <w:pPr>
      <w:spacing w:before="240" w:after="240"/>
    </w:pPr>
    <w:rPr>
      <w:b/>
      <w:i/>
      <w:snapToGrid w:val="0"/>
      <w:lang w:eastAsia="en-US"/>
    </w:rPr>
  </w:style>
  <w:style w:type="paragraph" w:customStyle="1" w:styleId="Lgendestandard">
    <w:name w:val="Légende standard"/>
    <w:basedOn w:val="Normal"/>
    <w:rsid w:val="00FF313C"/>
    <w:rPr>
      <w:sz w:val="18"/>
    </w:rPr>
  </w:style>
  <w:style w:type="character" w:customStyle="1" w:styleId="Heading1Char">
    <w:name w:val="Heading 1 Char"/>
    <w:basedOn w:val="DefaultParagraphFont"/>
    <w:link w:val="Heading1"/>
    <w:rsid w:val="00FF313C"/>
    <w:rPr>
      <w:rFonts w:ascii="Arial" w:hAnsi="Arial"/>
      <w:b/>
      <w:kern w:val="28"/>
      <w:sz w:val="28"/>
    </w:rPr>
  </w:style>
  <w:style w:type="character" w:customStyle="1" w:styleId="Heading2Char">
    <w:name w:val="Heading 2 Char"/>
    <w:basedOn w:val="DefaultParagraphFont"/>
    <w:link w:val="Heading2"/>
    <w:semiHidden/>
    <w:rsid w:val="00FF313C"/>
    <w:rPr>
      <w:rFonts w:ascii="Arial" w:hAnsi="Arial"/>
      <w:b/>
      <w:i/>
      <w:sz w:val="24"/>
    </w:rPr>
  </w:style>
  <w:style w:type="character" w:customStyle="1" w:styleId="Heading3Char">
    <w:name w:val="Heading 3 Char"/>
    <w:basedOn w:val="DefaultParagraphFont"/>
    <w:link w:val="Heading3"/>
    <w:semiHidden/>
    <w:rsid w:val="00FF313C"/>
    <w:rPr>
      <w:rFonts w:ascii="Arial" w:hAnsi="Arial"/>
      <w:sz w:val="24"/>
    </w:rPr>
  </w:style>
  <w:style w:type="character" w:customStyle="1" w:styleId="Heading4Char">
    <w:name w:val="Heading 4 Char"/>
    <w:basedOn w:val="DefaultParagraphFont"/>
    <w:link w:val="Heading4"/>
    <w:semiHidden/>
    <w:rsid w:val="00FF313C"/>
    <w:rPr>
      <w:rFonts w:ascii="Arial" w:hAnsi="Arial"/>
      <w:b/>
      <w:sz w:val="24"/>
    </w:rPr>
  </w:style>
  <w:style w:type="character" w:customStyle="1" w:styleId="Heading5Char">
    <w:name w:val="Heading 5 Char"/>
    <w:basedOn w:val="DefaultParagraphFont"/>
    <w:link w:val="Heading5"/>
    <w:semiHidden/>
    <w:rsid w:val="00FF313C"/>
    <w:rPr>
      <w:sz w:val="22"/>
    </w:rPr>
  </w:style>
  <w:style w:type="character" w:customStyle="1" w:styleId="Heading6Char">
    <w:name w:val="Heading 6 Char"/>
    <w:basedOn w:val="DefaultParagraphFont"/>
    <w:link w:val="Heading6"/>
    <w:semiHidden/>
    <w:rsid w:val="00FF313C"/>
    <w:rPr>
      <w:i/>
      <w:sz w:val="22"/>
    </w:rPr>
  </w:style>
  <w:style w:type="character" w:customStyle="1" w:styleId="Heading7Char">
    <w:name w:val="Heading 7 Char"/>
    <w:basedOn w:val="DefaultParagraphFont"/>
    <w:link w:val="Heading7"/>
    <w:semiHidden/>
    <w:rsid w:val="00FF313C"/>
    <w:rPr>
      <w:rFonts w:ascii="Arial" w:hAnsi="Arial"/>
      <w:sz w:val="24"/>
    </w:rPr>
  </w:style>
  <w:style w:type="character" w:customStyle="1" w:styleId="Heading8Char">
    <w:name w:val="Heading 8 Char"/>
    <w:basedOn w:val="DefaultParagraphFont"/>
    <w:link w:val="Heading8"/>
    <w:semiHidden/>
    <w:rsid w:val="00FF313C"/>
    <w:rPr>
      <w:rFonts w:ascii="Arial" w:hAnsi="Arial"/>
      <w:i/>
      <w:sz w:val="24"/>
    </w:rPr>
  </w:style>
  <w:style w:type="character" w:customStyle="1" w:styleId="Heading9Char">
    <w:name w:val="Heading 9 Char"/>
    <w:basedOn w:val="DefaultParagraphFont"/>
    <w:link w:val="Heading9"/>
    <w:semiHidden/>
    <w:rsid w:val="00FF313C"/>
    <w:rPr>
      <w:rFonts w:ascii="Arial" w:hAnsi="Arial"/>
      <w:b/>
      <w:i/>
      <w:sz w:val="18"/>
    </w:rPr>
  </w:style>
  <w:style w:type="paragraph" w:customStyle="1" w:styleId="msonormal0">
    <w:name w:val="msonormal"/>
    <w:basedOn w:val="Normal"/>
    <w:rsid w:val="00FF313C"/>
    <w:pPr>
      <w:widowControl/>
      <w:spacing w:before="100" w:beforeAutospacing="1" w:after="100" w:afterAutospacing="1"/>
    </w:pPr>
    <w:rPr>
      <w:szCs w:val="24"/>
    </w:rPr>
  </w:style>
  <w:style w:type="paragraph" w:styleId="Footer">
    <w:name w:val="footer"/>
    <w:basedOn w:val="Normal"/>
    <w:link w:val="FooterChar"/>
    <w:semiHidden/>
    <w:unhideWhenUsed/>
    <w:rsid w:val="00FF313C"/>
    <w:pPr>
      <w:tabs>
        <w:tab w:val="center" w:pos="4513"/>
        <w:tab w:val="right" w:pos="9026"/>
      </w:tabs>
    </w:pPr>
  </w:style>
  <w:style w:type="character" w:customStyle="1" w:styleId="FooterChar">
    <w:name w:val="Footer Char"/>
    <w:basedOn w:val="DefaultParagraphFont"/>
    <w:link w:val="Footer"/>
    <w:semiHidden/>
    <w:rsid w:val="00FF313C"/>
    <w:rPr>
      <w:sz w:val="24"/>
    </w:rPr>
  </w:style>
  <w:style w:type="paragraph" w:customStyle="1" w:styleId="CoverBold">
    <w:name w:val="CoverBold"/>
    <w:basedOn w:val="Normal"/>
    <w:rsid w:val="00FF313C"/>
    <w:pPr>
      <w:ind w:left="1417"/>
    </w:pPr>
    <w:rPr>
      <w:b/>
    </w:rPr>
  </w:style>
  <w:style w:type="paragraph" w:customStyle="1" w:styleId="Normal2">
    <w:name w:val="Normal2"/>
    <w:basedOn w:val="Normal"/>
    <w:qFormat/>
    <w:rsid w:val="00FF313C"/>
    <w:pPr>
      <w:spacing w:line="120" w:lineRule="auto"/>
    </w:pPr>
    <w:rPr>
      <w:sz w:val="4"/>
    </w:rPr>
  </w:style>
  <w:style w:type="paragraph" w:customStyle="1" w:styleId="NormalItalic6a">
    <w:name w:val="NormalItalic6a"/>
    <w:basedOn w:val="Normal6a"/>
    <w:qFormat/>
    <w:rsid w:val="00FF313C"/>
    <w:rPr>
      <w:i/>
    </w:rPr>
  </w:style>
  <w:style w:type="paragraph" w:customStyle="1" w:styleId="NormalBoldItalic6a">
    <w:name w:val="NormalBoldItalic6a"/>
    <w:basedOn w:val="Normal6a"/>
    <w:qFormat/>
    <w:rsid w:val="00FF313C"/>
    <w:rPr>
      <w:b/>
      <w:i/>
    </w:rPr>
  </w:style>
  <w:style w:type="paragraph" w:customStyle="1" w:styleId="NormalBoldItalicCenter6a">
    <w:name w:val="NormalBoldItalicCenter6a"/>
    <w:basedOn w:val="Normal6a"/>
    <w:qFormat/>
    <w:rsid w:val="00FF313C"/>
    <w:pPr>
      <w:jc w:val="center"/>
    </w:pPr>
    <w:rPr>
      <w:b/>
      <w:i/>
    </w:rPr>
  </w:style>
  <w:style w:type="paragraph" w:customStyle="1" w:styleId="EPFooter2Landscape">
    <w:name w:val="EPFooter2Landscape"/>
    <w:qFormat/>
    <w:rsid w:val="00FF313C"/>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FF313C"/>
    <w:pPr>
      <w:tabs>
        <w:tab w:val="center" w:pos="6804"/>
        <w:tab w:val="right" w:pos="15026"/>
      </w:tabs>
    </w:pPr>
    <w:rPr>
      <w:sz w:val="22"/>
    </w:rPr>
  </w:style>
  <w:style w:type="character" w:customStyle="1" w:styleId="NormalBI">
    <w:name w:val="NormalBI"/>
    <w:basedOn w:val="DefaultParagraphFont"/>
    <w:uiPriority w:val="1"/>
    <w:qFormat/>
    <w:rsid w:val="00FF313C"/>
    <w:rPr>
      <w:rFonts w:ascii="Times New Roman" w:hAnsi="Times New Roman" w:cs="Times New Roman" w:hint="default"/>
      <w:b/>
      <w:bCs w:val="0"/>
      <w:i/>
      <w:iCs w:val="0"/>
      <w:sz w:val="24"/>
    </w:rPr>
  </w:style>
  <w:style w:type="character" w:customStyle="1" w:styleId="EPFooter2Motto">
    <w:name w:val="EPFooter2Motto"/>
    <w:uiPriority w:val="1"/>
    <w:qFormat/>
    <w:rsid w:val="00FF313C"/>
    <w:rPr>
      <w:rFonts w:ascii="Arial" w:hAnsi="Arial" w:cs="Arial" w:hint="default"/>
      <w:b/>
      <w:bCs w:val="0"/>
      <w:i/>
      <w:iCs w:val="0"/>
      <w:color w:val="C0C0C0"/>
      <w:sz w:val="22"/>
    </w:rPr>
  </w:style>
  <w:style w:type="character" w:customStyle="1" w:styleId="Bold">
    <w:name w:val="Bold"/>
    <w:uiPriority w:val="1"/>
    <w:qFormat/>
    <w:rsid w:val="00FF313C"/>
    <w:rPr>
      <w:b/>
      <w:bCs w:val="0"/>
    </w:rPr>
  </w:style>
  <w:style w:type="character" w:customStyle="1" w:styleId="Italic">
    <w:name w:val="Italic"/>
    <w:uiPriority w:val="1"/>
    <w:qFormat/>
    <w:rsid w:val="00FF313C"/>
    <w:rPr>
      <w:i/>
      <w:iCs w:val="0"/>
    </w:rPr>
  </w:style>
  <w:style w:type="character" w:customStyle="1" w:styleId="BoldItalic">
    <w:name w:val="BoldItalic"/>
    <w:uiPriority w:val="1"/>
    <w:qFormat/>
    <w:rsid w:val="00FF313C"/>
    <w:rPr>
      <w:b/>
      <w:bCs w:val="0"/>
      <w:i/>
      <w:iCs w:val="0"/>
    </w:rPr>
  </w:style>
  <w:style w:type="character" w:customStyle="1" w:styleId="Underline">
    <w:name w:val="Underline"/>
    <w:uiPriority w:val="1"/>
    <w:qFormat/>
    <w:rsid w:val="00FF313C"/>
    <w:rPr>
      <w:u w:val="single"/>
    </w:rPr>
  </w:style>
  <w:style w:type="character" w:customStyle="1" w:styleId="Sub">
    <w:name w:val="Sub"/>
    <w:uiPriority w:val="1"/>
    <w:qFormat/>
    <w:rsid w:val="00FF313C"/>
    <w:rPr>
      <w:vertAlign w:val="subscript"/>
    </w:rPr>
  </w:style>
  <w:style w:type="character" w:customStyle="1" w:styleId="Sup">
    <w:name w:val="Sup"/>
    <w:uiPriority w:val="1"/>
    <w:qFormat/>
    <w:rsid w:val="00FF313C"/>
    <w:rPr>
      <w:vertAlign w:val="superscript"/>
    </w:rPr>
  </w:style>
  <w:style w:type="character" w:customStyle="1" w:styleId="SupBoldItalic">
    <w:name w:val="SupBoldItalic"/>
    <w:uiPriority w:val="1"/>
    <w:qFormat/>
    <w:rsid w:val="00FF313C"/>
    <w:rPr>
      <w:b/>
      <w:bCs w:val="0"/>
      <w:i/>
      <w:iCs w:val="0"/>
      <w:vertAlign w:val="superscript"/>
    </w:rPr>
  </w:style>
  <w:style w:type="character" w:customStyle="1" w:styleId="SubBoldItalic">
    <w:name w:val="SubBoldItalic"/>
    <w:uiPriority w:val="1"/>
    <w:qFormat/>
    <w:rsid w:val="00FF313C"/>
    <w:rPr>
      <w:b/>
      <w:bCs w:val="0"/>
      <w:i/>
      <w:iCs w:val="0"/>
      <w:vertAlign w:val="subscript"/>
    </w:rPr>
  </w:style>
  <w:style w:type="character" w:styleId="Hyperlink">
    <w:name w:val="Hyperlink"/>
    <w:basedOn w:val="DefaultParagraphFont"/>
    <w:uiPriority w:val="99"/>
    <w:unhideWhenUsed/>
    <w:rsid w:val="00CD283C"/>
    <w:rPr>
      <w:color w:val="0563C1" w:themeColor="hyperlink"/>
      <w:u w:val="single"/>
    </w:rPr>
  </w:style>
  <w:style w:type="paragraph" w:styleId="FootnoteText">
    <w:name w:val="footnote text"/>
    <w:basedOn w:val="Normal"/>
    <w:link w:val="FootnoteTextChar"/>
    <w:uiPriority w:val="99"/>
    <w:unhideWhenUsed/>
    <w:rsid w:val="00CD283C"/>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CD283C"/>
    <w:rPr>
      <w:rFonts w:eastAsiaTheme="minorHAnsi"/>
      <w:lang w:eastAsia="en-US"/>
    </w:rPr>
  </w:style>
  <w:style w:type="character" w:styleId="FootnoteReference">
    <w:name w:val="footnote reference"/>
    <w:basedOn w:val="DefaultParagraphFont"/>
    <w:uiPriority w:val="99"/>
    <w:unhideWhenUsed/>
    <w:rsid w:val="00CD283C"/>
    <w:rPr>
      <w:vertAlign w:val="superscript"/>
    </w:rPr>
  </w:style>
  <w:style w:type="paragraph" w:styleId="Revision">
    <w:name w:val="Revision"/>
    <w:hidden/>
    <w:uiPriority w:val="99"/>
    <w:semiHidden/>
    <w:rsid w:val="008D0B44"/>
    <w:rPr>
      <w:sz w:val="24"/>
    </w:rPr>
  </w:style>
  <w:style w:type="character" w:styleId="CommentReference">
    <w:name w:val="annotation reference"/>
    <w:basedOn w:val="DefaultParagraphFont"/>
    <w:rsid w:val="008D0B44"/>
    <w:rPr>
      <w:sz w:val="16"/>
      <w:szCs w:val="16"/>
    </w:rPr>
  </w:style>
  <w:style w:type="paragraph" w:styleId="CommentText">
    <w:name w:val="annotation text"/>
    <w:basedOn w:val="Normal"/>
    <w:link w:val="CommentTextChar"/>
    <w:rsid w:val="008D0B44"/>
    <w:rPr>
      <w:sz w:val="20"/>
    </w:rPr>
  </w:style>
  <w:style w:type="character" w:customStyle="1" w:styleId="CommentTextChar">
    <w:name w:val="Comment Text Char"/>
    <w:basedOn w:val="DefaultParagraphFont"/>
    <w:link w:val="CommentText"/>
    <w:rsid w:val="008D0B44"/>
  </w:style>
  <w:style w:type="paragraph" w:styleId="CommentSubject">
    <w:name w:val="annotation subject"/>
    <w:basedOn w:val="CommentText"/>
    <w:next w:val="CommentText"/>
    <w:link w:val="CommentSubjectChar"/>
    <w:semiHidden/>
    <w:unhideWhenUsed/>
    <w:rsid w:val="008D0B44"/>
    <w:rPr>
      <w:b/>
      <w:bCs/>
    </w:rPr>
  </w:style>
  <w:style w:type="character" w:customStyle="1" w:styleId="CommentSubjectChar">
    <w:name w:val="Comment Subject Char"/>
    <w:basedOn w:val="CommentTextChar"/>
    <w:link w:val="CommentSubject"/>
    <w:semiHidden/>
    <w:rsid w:val="008D0B44"/>
    <w:rPr>
      <w:b/>
      <w:bCs/>
    </w:rPr>
  </w:style>
  <w:style w:type="character" w:styleId="FollowedHyperlink">
    <w:name w:val="FollowedHyperlink"/>
    <w:basedOn w:val="DefaultParagraphFont"/>
    <w:rsid w:val="0011347A"/>
    <w:rPr>
      <w:color w:val="954F72" w:themeColor="followedHyperlink"/>
      <w:u w:val="single"/>
    </w:rPr>
  </w:style>
  <w:style w:type="character" w:styleId="UnresolvedMention">
    <w:name w:val="Unresolved Mention"/>
    <w:basedOn w:val="DefaultParagraphFont"/>
    <w:uiPriority w:val="99"/>
    <w:semiHidden/>
    <w:unhideWhenUsed/>
    <w:rsid w:val="00D54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data.europa.eu/eli/dir/2007/16/oj" TargetMode="External"/><Relationship Id="rId18" Type="http://schemas.openxmlformats.org/officeDocument/2006/relationships/hyperlink" Target="https://eur-lex.europa.eu/legal-content/HU/TXT/?uri=CELEX%3A02011L0061-20260416" TargetMode="External"/><Relationship Id="rId26" Type="http://schemas.openxmlformats.org/officeDocument/2006/relationships/hyperlink" Target="https://eur-lex.europa.eu/legal-content/HU/TXT/?uri=CELEX%3A02011L0061-20260416" TargetMode="External"/><Relationship Id="rId3" Type="http://schemas.openxmlformats.org/officeDocument/2006/relationships/styles" Target="styles.xml"/><Relationship Id="rId21" Type="http://schemas.openxmlformats.org/officeDocument/2006/relationships/hyperlink" Target="https://eur-lex.europa.eu/legal-content/HU/TXT/?uri=CELEX%3A02011L0061-20260416"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HU/TXT/?uri=CELEX%3A02009L0065-20260416" TargetMode="External"/><Relationship Id="rId17" Type="http://schemas.openxmlformats.org/officeDocument/2006/relationships/hyperlink" Target="https://eur-lex.europa.eu/legal-content/HU/TXT/?uri=CELEX%3A02011L0061-20260416" TargetMode="External"/><Relationship Id="rId25" Type="http://schemas.openxmlformats.org/officeDocument/2006/relationships/hyperlink" Target="https://eur-lex.europa.eu/legal-content/HU/TXT/?uri=CELEX%3A02011L0061-20260416"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ur-lex.europa.eu/legal-content/HU/TXT/?uri=CELEX%3A02011L0061-20260416" TargetMode="External"/><Relationship Id="rId20" Type="http://schemas.openxmlformats.org/officeDocument/2006/relationships/hyperlink" Target="https://eur-lex.europa.eu/legal-content/HU/TXT/?uri=CELEX%3A02011L0061-2026041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U/TXT/?uri=CELEX%3A02009L0065-20260416" TargetMode="External"/><Relationship Id="rId24" Type="http://schemas.openxmlformats.org/officeDocument/2006/relationships/hyperlink" Target="https://eur-lex.europa.eu/legal-content/HU/TXT/?uri=CELEX%3A02011L0061-20260416"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ur-lex.europa.eu/legal-content/HU/TXT/?uri=CELEX%3A02011L0061-20260416" TargetMode="External"/><Relationship Id="rId23" Type="http://schemas.openxmlformats.org/officeDocument/2006/relationships/hyperlink" Target="https://eur-lex.europa.eu/legal-content/HU/TXT/?uri=CELEX%3A02011L0061-20260416" TargetMode="External"/><Relationship Id="rId28" Type="http://schemas.openxmlformats.org/officeDocument/2006/relationships/header" Target="header1.xml"/><Relationship Id="rId10" Type="http://schemas.openxmlformats.org/officeDocument/2006/relationships/hyperlink" Target="https://eur-lex.europa.eu/legal-content/HU/TXT/?uri=CELEX%3A02009L0065-20260416" TargetMode="External"/><Relationship Id="rId19" Type="http://schemas.openxmlformats.org/officeDocument/2006/relationships/hyperlink" Target="https://eur-lex.europa.eu/legal-content/HU/TXT/?uri=CELEX%3A02011L0061-20260416"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ur-lex.europa.eu/legal-content/HU/TXT/?uri=CELEX%3A02009L0065-20260416" TargetMode="External"/><Relationship Id="rId14" Type="http://schemas.openxmlformats.org/officeDocument/2006/relationships/hyperlink" Target="https://eur-lex.europa.eu/legal-content/HU/TXT/?uri=CELEX%3A02011L0061-20260416" TargetMode="External"/><Relationship Id="rId22" Type="http://schemas.openxmlformats.org/officeDocument/2006/relationships/hyperlink" Target="https://eur-lex.europa.eu/legal-content/HU/TXT/?uri=CELEX%3A02011L0061-20260416" TargetMode="External"/><Relationship Id="rId27" Type="http://schemas.openxmlformats.org/officeDocument/2006/relationships/hyperlink" Target="https://eur-lex.europa.eu/legal-content/HU/TXT/?uri=CELEX%3A02014L0065-20260606"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press-news/esma-news/esma-publishes-follow-report-peer-review-guidelines-etfs-and-other-ucits" TargetMode="External"/><Relationship Id="rId2" Type="http://schemas.openxmlformats.org/officeDocument/2006/relationships/hyperlink" Target="https://www.imf.org/en/news/articles/2024/12/15/sp121624-europes-choice-policies-for-growth-and-resilience" TargetMode="External"/><Relationship Id="rId1" Type="http://schemas.openxmlformats.org/officeDocument/2006/relationships/hyperlink" Target="http://data.europa.eu/eli/C/2026/2837/oj" TargetMode="External"/><Relationship Id="rId4" Type="http://schemas.openxmlformats.org/officeDocument/2006/relationships/hyperlink" Target="https://betterfinance.eu/publication/securities-lending-income-attribution-conflicts-of-interests-in-eu-retail-investment-fu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baranik\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2</TotalTime>
  <Pages>78</Pages>
  <Words>17449</Words>
  <Characters>121970</Characters>
  <Application>Microsoft Office Word</Application>
  <DocSecurity>0</DocSecurity>
  <Lines>4517</Lines>
  <Paragraphs>1515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BARANIK Urszula</dc:creator>
  <cp:lastModifiedBy>BARANYAI Balázs</cp:lastModifiedBy>
  <cp:revision>2</cp:revision>
  <cp:lastPrinted>2004-11-04T09:41:00Z</cp:lastPrinted>
  <dcterms:created xsi:type="dcterms:W3CDTF">2026-06-22T13:28:00Z</dcterms:created>
  <dcterms:modified xsi:type="dcterms:W3CDTF">2026-06-22T13:28:00Z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1345202</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PR\1345202HU.docx</vt:lpwstr>
  </property>
  <property fmtid="{D5CDD505-2E9C-101B-9397-08002B2CF9AE}" pid="10" name="LastEdited with">
    <vt:lpwstr>10.3.0 Build [20260401]</vt:lpwstr>
  </property>
  <property fmtid="{D5CDD505-2E9C-101B-9397-08002B2CF9AE}" pid="11" name="PE number">
    <vt:lpwstr>789.867</vt:lpwstr>
  </property>
  <property fmtid="{D5CDD505-2E9C-101B-9397-08002B2CF9AE}" pid="12" name="RegistreCheck">
    <vt:lpwstr>OK</vt:lpwstr>
  </property>
  <property fmtid="{D5CDD505-2E9C-101B-9397-08002B2CF9AE}" pid="13" name="SendToEpades">
    <vt:lpwstr>OK - 2026/06/10 17:26</vt:lpwstr>
  </property>
  <property fmtid="{D5CDD505-2E9C-101B-9397-08002B2CF9AE}" pid="14" name="SDLStudio">
    <vt:lpwstr/>
  </property>
  <property fmtid="{D5CDD505-2E9C-101B-9397-08002B2CF9AE}" pid="15" name="Bookout">
    <vt:lpwstr>OK - 2026/06/22 15:26</vt:lpwstr>
  </property>
</Properties>
</file>