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C405E" w:rsidRPr="00775BF9" w14:paraId="176E9A1B" w14:textId="77777777" w:rsidTr="00052AEC">
        <w:trPr>
          <w:trHeight w:hRule="exact" w:val="1418"/>
        </w:trPr>
        <w:tc>
          <w:tcPr>
            <w:tcW w:w="6804" w:type="dxa"/>
            <w:shd w:val="clear" w:color="auto" w:fill="auto"/>
            <w:vAlign w:val="center"/>
          </w:tcPr>
          <w:p w14:paraId="5DF11123" w14:textId="77777777" w:rsidR="00AA72C3" w:rsidRPr="00775BF9" w:rsidRDefault="000A525E" w:rsidP="00052AEC">
            <w:pPr>
              <w:pStyle w:val="EPName"/>
            </w:pPr>
            <w:r w:rsidRPr="00775BF9">
              <w:t>Parlament Ewropew</w:t>
            </w:r>
          </w:p>
          <w:p w14:paraId="042B4D47" w14:textId="77777777" w:rsidR="00AA72C3" w:rsidRPr="00775BF9" w:rsidRDefault="000A525E" w:rsidP="00052AEC">
            <w:pPr>
              <w:pStyle w:val="EPTerm"/>
            </w:pPr>
            <w:r w:rsidRPr="00775BF9">
              <w:t>2024-2029</w:t>
            </w:r>
          </w:p>
        </w:tc>
        <w:tc>
          <w:tcPr>
            <w:tcW w:w="2268" w:type="dxa"/>
            <w:shd w:val="clear" w:color="auto" w:fill="auto"/>
          </w:tcPr>
          <w:p w14:paraId="0C403CF1" w14:textId="77777777" w:rsidR="00AA72C3" w:rsidRPr="00775BF9" w:rsidRDefault="000A525E" w:rsidP="00052AEC">
            <w:pPr>
              <w:pStyle w:val="EPLogo"/>
            </w:pPr>
            <w:r w:rsidRPr="00775BF9">
              <w:rPr>
                <w:noProof/>
                <w:lang w:eastAsia="mt-MT"/>
              </w:rPr>
              <w:drawing>
                <wp:inline distT="0" distB="0" distL="0" distR="0" wp14:anchorId="75C0CD78" wp14:editId="00977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91ACC43" w14:textId="77777777" w:rsidR="00AA72C3" w:rsidRPr="00775BF9" w:rsidRDefault="00AA72C3" w:rsidP="00AA72C3">
      <w:pPr>
        <w:pStyle w:val="LineTop"/>
      </w:pPr>
    </w:p>
    <w:p w14:paraId="641AE0A2" w14:textId="77777777" w:rsidR="00AA72C3" w:rsidRPr="00775BF9" w:rsidRDefault="000A525E" w:rsidP="00AA72C3">
      <w:pPr>
        <w:pStyle w:val="EPBody"/>
      </w:pPr>
      <w:r w:rsidRPr="00775BF9">
        <w:rPr>
          <w:rStyle w:val="HideTWBExt"/>
        </w:rPr>
        <w:t>&lt;</w:t>
      </w:r>
      <w:r w:rsidRPr="00775BF9">
        <w:rPr>
          <w:rStyle w:val="HideTWBExt"/>
          <w:i w:val="0"/>
        </w:rPr>
        <w:t>Commission</w:t>
      </w:r>
      <w:r w:rsidRPr="00775BF9">
        <w:rPr>
          <w:rStyle w:val="HideTWBExt"/>
        </w:rPr>
        <w:t>&gt;</w:t>
      </w:r>
      <w:r w:rsidRPr="00775BF9">
        <w:rPr>
          <w:rStyle w:val="HideTWBInt"/>
          <w:color w:val="auto"/>
        </w:rPr>
        <w:t>{ECON}</w:t>
      </w:r>
      <w:r w:rsidRPr="00775BF9">
        <w:t>Kumitat għall-Affarijiet Ekonomiċi u Monetarji</w:t>
      </w:r>
      <w:r w:rsidRPr="00775BF9">
        <w:rPr>
          <w:rStyle w:val="HideTWBExt"/>
        </w:rPr>
        <w:t>&lt;/</w:t>
      </w:r>
      <w:r w:rsidRPr="00775BF9">
        <w:rPr>
          <w:rStyle w:val="HideTWBExt"/>
          <w:i w:val="0"/>
        </w:rPr>
        <w:t>Commission</w:t>
      </w:r>
      <w:r w:rsidRPr="00775BF9">
        <w:rPr>
          <w:rStyle w:val="HideTWBExt"/>
        </w:rPr>
        <w:t>&gt;</w:t>
      </w:r>
    </w:p>
    <w:p w14:paraId="76288CD3" w14:textId="77777777" w:rsidR="00AA72C3" w:rsidRPr="00775BF9" w:rsidRDefault="00AA72C3" w:rsidP="00AA72C3">
      <w:pPr>
        <w:pStyle w:val="LineBottom"/>
      </w:pPr>
    </w:p>
    <w:p w14:paraId="0CAF8306" w14:textId="77777777" w:rsidR="00AA72C3" w:rsidRPr="00775BF9" w:rsidRDefault="000A525E" w:rsidP="00AA72C3">
      <w:pPr>
        <w:pStyle w:val="CoverReference"/>
      </w:pPr>
      <w:r w:rsidRPr="00775BF9">
        <w:rPr>
          <w:rStyle w:val="HideTWBExt"/>
          <w:b w:val="0"/>
        </w:rPr>
        <w:t>&lt;RefProc&gt;</w:t>
      </w:r>
      <w:r w:rsidRPr="00775BF9">
        <w:t>2025/0382</w:t>
      </w:r>
      <w:r w:rsidRPr="00775BF9">
        <w:rPr>
          <w:rStyle w:val="HideTWBExt"/>
          <w:b w:val="0"/>
        </w:rPr>
        <w:t>&lt;/RefProc&gt;&lt;RefTypeProc&gt;</w:t>
      </w:r>
      <w:r w:rsidRPr="00775BF9">
        <w:t>(COD)</w:t>
      </w:r>
      <w:r w:rsidRPr="00775BF9">
        <w:rPr>
          <w:rStyle w:val="HideTWBExt"/>
          <w:b w:val="0"/>
        </w:rPr>
        <w:t>&lt;/RefTypeProc&gt;</w:t>
      </w:r>
    </w:p>
    <w:p w14:paraId="44424722" w14:textId="77777777" w:rsidR="00AA72C3" w:rsidRPr="00775BF9" w:rsidRDefault="000A525E" w:rsidP="00AA72C3">
      <w:pPr>
        <w:pStyle w:val="CoverDate"/>
      </w:pPr>
      <w:r w:rsidRPr="00775BF9">
        <w:rPr>
          <w:rStyle w:val="HideTWBExt"/>
        </w:rPr>
        <w:t>&lt;Date&gt;</w:t>
      </w:r>
      <w:r w:rsidRPr="00775BF9">
        <w:rPr>
          <w:rStyle w:val="HideTWBInt"/>
          <w:color w:val="auto"/>
        </w:rPr>
        <w:t>{11/06/2026}</w:t>
      </w:r>
      <w:r w:rsidRPr="00775BF9">
        <w:t>11.6.2026</w:t>
      </w:r>
      <w:r w:rsidRPr="00775BF9">
        <w:rPr>
          <w:rStyle w:val="HideTWBExt"/>
        </w:rPr>
        <w:t>&lt;/Date&gt;</w:t>
      </w:r>
    </w:p>
    <w:p w14:paraId="3DAFC7E8" w14:textId="77777777" w:rsidR="00AA72C3" w:rsidRPr="00775BF9" w:rsidRDefault="000A525E" w:rsidP="00AA72C3">
      <w:pPr>
        <w:pStyle w:val="CoverDocType"/>
      </w:pPr>
      <w:r w:rsidRPr="00775BF9">
        <w:rPr>
          <w:rStyle w:val="HideTWBExt"/>
          <w:b w:val="0"/>
        </w:rPr>
        <w:t>&lt;RefProcLect&gt;</w:t>
      </w:r>
      <w:r w:rsidRPr="00775BF9">
        <w:t>***I</w:t>
      </w:r>
      <w:r w:rsidRPr="00775BF9">
        <w:rPr>
          <w:rStyle w:val="HideTWBExt"/>
          <w:b w:val="0"/>
        </w:rPr>
        <w:t>&lt;/RefProcLect&gt;</w:t>
      </w:r>
    </w:p>
    <w:p w14:paraId="1B94DFFB" w14:textId="77777777" w:rsidR="00AA72C3" w:rsidRPr="00775BF9" w:rsidRDefault="000A525E" w:rsidP="00AA72C3">
      <w:pPr>
        <w:pStyle w:val="CoverDocType24a"/>
      </w:pPr>
      <w:r w:rsidRPr="00775BF9">
        <w:rPr>
          <w:rStyle w:val="HideTWBExt"/>
          <w:b w:val="0"/>
        </w:rPr>
        <w:t>&lt;TitreType&gt;</w:t>
      </w:r>
      <w:r w:rsidRPr="00775BF9">
        <w:t>ABBOZZ TA’ RAPPORT</w:t>
      </w:r>
      <w:r w:rsidRPr="00775BF9">
        <w:rPr>
          <w:rStyle w:val="HideTWBExt"/>
          <w:b w:val="0"/>
        </w:rPr>
        <w:t>&lt;/TitreType&gt;</w:t>
      </w:r>
    </w:p>
    <w:p w14:paraId="39616BB6" w14:textId="77777777" w:rsidR="00AA72C3" w:rsidRPr="00775BF9" w:rsidRDefault="000A525E" w:rsidP="00AA72C3">
      <w:pPr>
        <w:pStyle w:val="CoverNormal"/>
      </w:pPr>
      <w:r w:rsidRPr="00775BF9">
        <w:rPr>
          <w:rStyle w:val="HideTWBExt"/>
        </w:rPr>
        <w:t>&lt;Titre&gt;</w:t>
      </w:r>
      <w:r w:rsidRPr="00775BF9">
        <w:t>dwar il-proposta għal direttiva tal-Parlament Ewropew u tal-Kunsill li temenda d-Direttivi 2009/65/KE, 2011/61/UE u 2014/65/UE fir-rigward tal-iżvilupp ulterjuri tal-integrazzjoni u s-superviżjoni tas-suq kapitali fi ħdan l-Unjoni</w:t>
      </w:r>
      <w:r w:rsidRPr="00775BF9">
        <w:rPr>
          <w:rStyle w:val="HideTWBExt"/>
        </w:rPr>
        <w:t>&lt;/Titre&gt;</w:t>
      </w:r>
    </w:p>
    <w:p w14:paraId="696E028D" w14:textId="77777777" w:rsidR="00AA72C3" w:rsidRPr="00775BF9" w:rsidRDefault="000A525E" w:rsidP="00AA72C3">
      <w:pPr>
        <w:pStyle w:val="CoverNormal24a"/>
      </w:pPr>
      <w:r w:rsidRPr="00775BF9">
        <w:rPr>
          <w:rStyle w:val="HideTWBExt"/>
        </w:rPr>
        <w:t>&lt;DocRef&gt;</w:t>
      </w:r>
      <w:r w:rsidRPr="00775BF9">
        <w:t>(COM(2025)0942 – C10</w:t>
      </w:r>
      <w:r w:rsidRPr="00775BF9">
        <w:noBreakHyphen/>
        <w:t>0327/2025 – 2025/0382(COD))</w:t>
      </w:r>
      <w:r w:rsidRPr="00775BF9">
        <w:rPr>
          <w:rStyle w:val="HideTWBExt"/>
        </w:rPr>
        <w:t>&lt;/DocRef&gt;</w:t>
      </w:r>
    </w:p>
    <w:p w14:paraId="3C64C878" w14:textId="77777777" w:rsidR="00AA72C3" w:rsidRPr="00775BF9" w:rsidRDefault="000A525E" w:rsidP="00AA72C3">
      <w:pPr>
        <w:pStyle w:val="CoverNormal24a"/>
      </w:pPr>
      <w:r w:rsidRPr="00775BF9">
        <w:rPr>
          <w:rStyle w:val="HideTWBExt"/>
        </w:rPr>
        <w:t>&lt;Commission&gt;</w:t>
      </w:r>
      <w:r w:rsidRPr="00775BF9">
        <w:rPr>
          <w:rStyle w:val="HideTWBInt"/>
          <w:color w:val="auto"/>
        </w:rPr>
        <w:t>{ECON}</w:t>
      </w:r>
      <w:r w:rsidRPr="00775BF9">
        <w:t>Kumitat għall-Affarijiet Ekonomiċi u Monetarji</w:t>
      </w:r>
      <w:r w:rsidRPr="00775BF9">
        <w:rPr>
          <w:rStyle w:val="HideTWBExt"/>
        </w:rPr>
        <w:t>&lt;/Commission&gt;</w:t>
      </w:r>
    </w:p>
    <w:p w14:paraId="016B76FE" w14:textId="77777777" w:rsidR="00AA72C3" w:rsidRPr="00775BF9" w:rsidRDefault="000A525E" w:rsidP="00AA72C3">
      <w:pPr>
        <w:pStyle w:val="CoverNormal24a"/>
      </w:pPr>
      <w:r w:rsidRPr="00775BF9">
        <w:t xml:space="preserve">Rapporteur: </w:t>
      </w:r>
      <w:r w:rsidRPr="00775BF9">
        <w:rPr>
          <w:rStyle w:val="HideTWBExt"/>
        </w:rPr>
        <w:t>&lt;Depute&gt;</w:t>
      </w:r>
      <w:r w:rsidRPr="00775BF9">
        <w:t>Eero Heinäluoma</w:t>
      </w:r>
      <w:r w:rsidRPr="00775BF9">
        <w:rPr>
          <w:rStyle w:val="HideTWBExt"/>
        </w:rPr>
        <w:t>&lt;/Depute&gt;</w:t>
      </w:r>
    </w:p>
    <w:p w14:paraId="12C0A81F" w14:textId="6E16724E" w:rsidR="00AA72C3" w:rsidRPr="00775BF9" w:rsidRDefault="000A525E" w:rsidP="00894923">
      <w:r w:rsidRPr="00775BF9">
        <w:br w:type="page"/>
      </w:r>
      <w:fldSimple w:instr=" TITLE  \* MERGEFORMAT ">
        <w:r>
          <w:t>PR_COD_1amCom</w:t>
        </w:r>
      </w:fldSimple>
    </w:p>
    <w:p w14:paraId="03FE696F" w14:textId="77777777" w:rsidR="00AA72C3" w:rsidRPr="00775BF9" w:rsidRDefault="00AA72C3" w:rsidP="00894923"/>
    <w:p w14:paraId="521F80D5" w14:textId="77777777" w:rsidR="00AA72C3" w:rsidRPr="00775BF9" w:rsidRDefault="00AA72C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C405E" w:rsidRPr="00775BF9" w14:paraId="5B4C9D11" w14:textId="77777777">
        <w:tc>
          <w:tcPr>
            <w:tcW w:w="5811" w:type="dxa"/>
          </w:tcPr>
          <w:p w14:paraId="1D9E41BC" w14:textId="77777777" w:rsidR="00AA72C3" w:rsidRPr="00775BF9" w:rsidRDefault="000A525E" w:rsidP="00894923">
            <w:pPr>
              <w:pStyle w:val="Lgendetitre"/>
            </w:pPr>
            <w:r w:rsidRPr="00775BF9">
              <w:t>Tifsira tas-simboli użati</w:t>
            </w:r>
          </w:p>
        </w:tc>
      </w:tr>
      <w:tr w:rsidR="00DC405E" w:rsidRPr="00775BF9" w14:paraId="129C1243" w14:textId="77777777" w:rsidTr="007F43F3">
        <w:trPr>
          <w:cantSplit/>
          <w:trHeight w:val="1807"/>
        </w:trPr>
        <w:tc>
          <w:tcPr>
            <w:tcW w:w="5811" w:type="dxa"/>
            <w:tcBorders>
              <w:bottom w:val="single" w:sz="4" w:space="0" w:color="auto"/>
            </w:tcBorders>
          </w:tcPr>
          <w:p w14:paraId="253271DD" w14:textId="77777777" w:rsidR="00AA72C3" w:rsidRPr="00775BF9" w:rsidRDefault="000A525E" w:rsidP="001A03FF">
            <w:pPr>
              <w:pStyle w:val="Lgendesigne"/>
              <w:rPr>
                <w:szCs w:val="24"/>
              </w:rPr>
            </w:pPr>
            <w:r w:rsidRPr="00775BF9">
              <w:tab/>
              <w:t>*</w:t>
            </w:r>
            <w:r w:rsidRPr="00775BF9">
              <w:tab/>
              <w:t>Proċedura ta’ konsultazzjoni</w:t>
            </w:r>
          </w:p>
          <w:p w14:paraId="1B46F937" w14:textId="77777777" w:rsidR="00AA72C3" w:rsidRPr="00775BF9" w:rsidRDefault="000A525E" w:rsidP="001A03FF">
            <w:pPr>
              <w:pStyle w:val="Lgendesigne"/>
              <w:rPr>
                <w:szCs w:val="24"/>
              </w:rPr>
            </w:pPr>
            <w:r w:rsidRPr="00775BF9">
              <w:tab/>
              <w:t>***</w:t>
            </w:r>
            <w:r w:rsidRPr="00775BF9">
              <w:tab/>
              <w:t>Proċedura ta’ approvazzjoni</w:t>
            </w:r>
          </w:p>
          <w:p w14:paraId="0CD362DD" w14:textId="77777777" w:rsidR="00AA72C3" w:rsidRPr="00775BF9" w:rsidRDefault="000A525E" w:rsidP="001A03FF">
            <w:pPr>
              <w:pStyle w:val="Lgendesigne"/>
              <w:rPr>
                <w:szCs w:val="24"/>
              </w:rPr>
            </w:pPr>
            <w:r w:rsidRPr="00775BF9">
              <w:tab/>
              <w:t>***I</w:t>
            </w:r>
            <w:r w:rsidRPr="00775BF9">
              <w:tab/>
              <w:t>Proċedura leġiżlattiva ordinarja (l-ewwel qari)</w:t>
            </w:r>
          </w:p>
          <w:p w14:paraId="24846E63" w14:textId="77777777" w:rsidR="00AA72C3" w:rsidRPr="00775BF9" w:rsidRDefault="000A525E" w:rsidP="001A03FF">
            <w:pPr>
              <w:pStyle w:val="Lgendesigne"/>
              <w:rPr>
                <w:szCs w:val="24"/>
              </w:rPr>
            </w:pPr>
            <w:r w:rsidRPr="00775BF9">
              <w:tab/>
              <w:t>***II</w:t>
            </w:r>
            <w:r w:rsidRPr="00775BF9">
              <w:tab/>
              <w:t>Proċedura leġiżlattiva ordinarja (it-tieni qari)</w:t>
            </w:r>
          </w:p>
          <w:p w14:paraId="078B84FD" w14:textId="77777777" w:rsidR="00AA72C3" w:rsidRPr="00775BF9" w:rsidRDefault="000A525E" w:rsidP="001A03FF">
            <w:pPr>
              <w:pStyle w:val="Lgendesigne"/>
              <w:rPr>
                <w:szCs w:val="24"/>
              </w:rPr>
            </w:pPr>
            <w:r w:rsidRPr="00775BF9">
              <w:tab/>
              <w:t>***III</w:t>
            </w:r>
            <w:r w:rsidRPr="00775BF9">
              <w:tab/>
              <w:t>Proċedura leġiżlattiva ordinarja (it-tielet qari)</w:t>
            </w:r>
          </w:p>
          <w:p w14:paraId="0E799A28" w14:textId="77777777" w:rsidR="00AA72C3" w:rsidRPr="00775BF9" w:rsidRDefault="00AA72C3" w:rsidP="001A03FF">
            <w:pPr>
              <w:pStyle w:val="Lgendestandard"/>
            </w:pPr>
          </w:p>
          <w:p w14:paraId="6A1BA581" w14:textId="4EB64A9E" w:rsidR="00AA72C3" w:rsidRPr="00775BF9" w:rsidRDefault="000A525E" w:rsidP="001A03FF">
            <w:pPr>
              <w:pStyle w:val="Lgendestandard"/>
            </w:pPr>
            <w:r w:rsidRPr="00775BF9">
              <w:t xml:space="preserve">(It-tip ta’ proċedura jiddependi mill-bażi </w:t>
            </w:r>
            <w:r>
              <w:t xml:space="preserve">legali </w:t>
            </w:r>
            <w:r w:rsidRPr="00775BF9">
              <w:t>proposta mill-abbozz ta’ att.)</w:t>
            </w:r>
          </w:p>
          <w:p w14:paraId="41A92FD0" w14:textId="77777777" w:rsidR="00AA72C3" w:rsidRPr="00775BF9" w:rsidRDefault="00AA72C3" w:rsidP="007F43F3">
            <w:pPr>
              <w:pStyle w:val="Lgendestandard"/>
            </w:pPr>
          </w:p>
        </w:tc>
      </w:tr>
    </w:tbl>
    <w:p w14:paraId="087543B3" w14:textId="77777777" w:rsidR="00AA72C3" w:rsidRPr="00775BF9" w:rsidRDefault="00AA72C3" w:rsidP="00894923"/>
    <w:p w14:paraId="15B2D5B7" w14:textId="77777777" w:rsidR="00AA72C3" w:rsidRPr="00775BF9" w:rsidRDefault="00AA72C3" w:rsidP="00894923"/>
    <w:p w14:paraId="08BD7CFD" w14:textId="77777777" w:rsidR="00AA72C3" w:rsidRPr="00775BF9" w:rsidRDefault="00AA72C3" w:rsidP="00894923"/>
    <w:p w14:paraId="6870AF87" w14:textId="77777777" w:rsidR="00AA72C3" w:rsidRPr="00775BF9" w:rsidRDefault="00AA72C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C405E" w:rsidRPr="00775BF9" w14:paraId="25C28DA4" w14:textId="77777777">
        <w:tc>
          <w:tcPr>
            <w:tcW w:w="5811" w:type="dxa"/>
          </w:tcPr>
          <w:p w14:paraId="460AC208" w14:textId="77777777" w:rsidR="00AA72C3" w:rsidRPr="00775BF9" w:rsidRDefault="000A525E" w:rsidP="00894923">
            <w:pPr>
              <w:pStyle w:val="Lgendetitre"/>
            </w:pPr>
            <w:r w:rsidRPr="00775BF9">
              <w:t>Emendi għal abbozz ta’ att</w:t>
            </w:r>
          </w:p>
        </w:tc>
      </w:tr>
      <w:tr w:rsidR="00DC405E" w:rsidRPr="00775BF9" w14:paraId="5A3D3F47" w14:textId="77777777" w:rsidTr="0094769F">
        <w:trPr>
          <w:trHeight w:val="4638"/>
        </w:trPr>
        <w:tc>
          <w:tcPr>
            <w:tcW w:w="5811" w:type="dxa"/>
          </w:tcPr>
          <w:p w14:paraId="33C09329" w14:textId="77777777" w:rsidR="00AA72C3" w:rsidRPr="00775BF9" w:rsidRDefault="000A525E" w:rsidP="007F43F3">
            <w:pPr>
              <w:pStyle w:val="Lgendestandard"/>
              <w:rPr>
                <w:szCs w:val="24"/>
              </w:rPr>
            </w:pPr>
            <w:r w:rsidRPr="00775BF9">
              <w:rPr>
                <w:b/>
              </w:rPr>
              <w:t>Emendi tal-Parlament f’żewġ kolonni</w:t>
            </w:r>
          </w:p>
          <w:p w14:paraId="7DDA69C7" w14:textId="77777777" w:rsidR="00AA72C3" w:rsidRPr="00775BF9" w:rsidRDefault="00AA72C3" w:rsidP="007F43F3">
            <w:pPr>
              <w:pStyle w:val="Lgendestandard"/>
              <w:rPr>
                <w:szCs w:val="24"/>
              </w:rPr>
            </w:pPr>
          </w:p>
          <w:p w14:paraId="3F18E7FC" w14:textId="77777777" w:rsidR="00AA72C3" w:rsidRPr="00775BF9" w:rsidRDefault="000A525E" w:rsidP="007F43F3">
            <w:pPr>
              <w:pStyle w:val="Lgendestandard"/>
              <w:rPr>
                <w:szCs w:val="24"/>
              </w:rPr>
            </w:pPr>
            <w:r w:rsidRPr="00775BF9">
              <w:t>It-tħassir huwa indikat permezz tat-tipa</w:t>
            </w:r>
            <w:r w:rsidRPr="00775BF9">
              <w:rPr>
                <w:b/>
                <w:i/>
              </w:rPr>
              <w:t xml:space="preserve"> korsiva u grassa</w:t>
            </w:r>
            <w:r w:rsidRPr="00775BF9">
              <w:t xml:space="preserve"> fil-kolonna tax-xellug. Is-sostituzzjoni hija indikata permezz tat-tipa</w:t>
            </w:r>
            <w:r w:rsidRPr="00775BF9">
              <w:rPr>
                <w:b/>
                <w:i/>
              </w:rPr>
              <w:t xml:space="preserve"> korsiva u grassa</w:t>
            </w:r>
            <w:r w:rsidRPr="00775BF9">
              <w:t xml:space="preserve"> fiż-żewġ kolonni. It-test ġdid huwa indikat permezz tat-tipa</w:t>
            </w:r>
            <w:r w:rsidRPr="00775BF9">
              <w:rPr>
                <w:b/>
                <w:i/>
              </w:rPr>
              <w:t xml:space="preserve"> korsiva u grassa</w:t>
            </w:r>
            <w:r w:rsidRPr="00775BF9">
              <w:t xml:space="preserve"> fil-kolonna tal-lemin.</w:t>
            </w:r>
          </w:p>
          <w:p w14:paraId="39888F94" w14:textId="77777777" w:rsidR="00AA72C3" w:rsidRPr="00775BF9" w:rsidRDefault="00AA72C3" w:rsidP="007F43F3">
            <w:pPr>
              <w:pStyle w:val="Lgendestandard"/>
              <w:rPr>
                <w:szCs w:val="24"/>
              </w:rPr>
            </w:pPr>
          </w:p>
          <w:p w14:paraId="46F90339" w14:textId="77777777" w:rsidR="00AA72C3" w:rsidRPr="00775BF9" w:rsidRDefault="000A525E" w:rsidP="007F43F3">
            <w:pPr>
              <w:pStyle w:val="Lgendestandard"/>
              <w:rPr>
                <w:szCs w:val="24"/>
              </w:rPr>
            </w:pPr>
            <w:r w:rsidRPr="00775BF9">
              <w:t xml:space="preserve">L-ewwel u t-tieni linji tal-intestatura ta’ kull emenda jidentifikaw il-parti tat-test ikkonċernata fl-abbozz ta’ att inkwistjoni. Meta emenda tirrigwarda att eżistenti, li l-abbozz ta’ att ikollu l-ħsieb li jemenda, l-intestatura jkun fiha wkoll it-tielet u r-raba’ linji li jidentifikaw rispettivament l-att eżistenti u d-dispożizzjoni kkonċernata f’dak l-att. </w:t>
            </w:r>
          </w:p>
          <w:p w14:paraId="59FD6F1B" w14:textId="77777777" w:rsidR="00AA72C3" w:rsidRPr="00775BF9" w:rsidRDefault="00AA72C3" w:rsidP="007F43F3">
            <w:pPr>
              <w:pStyle w:val="Lgendestandard"/>
              <w:rPr>
                <w:szCs w:val="24"/>
              </w:rPr>
            </w:pPr>
          </w:p>
          <w:p w14:paraId="6A9C50FF" w14:textId="77777777" w:rsidR="00AA72C3" w:rsidRPr="00775BF9" w:rsidRDefault="000A525E" w:rsidP="007F43F3">
            <w:pPr>
              <w:pStyle w:val="Lgendestandard"/>
              <w:rPr>
                <w:b/>
                <w:szCs w:val="24"/>
              </w:rPr>
            </w:pPr>
            <w:r w:rsidRPr="00775BF9">
              <w:rPr>
                <w:b/>
              </w:rPr>
              <w:t>Emendi tal-Parlament li jieħdu l-forma ta’ test konsolidat</w:t>
            </w:r>
          </w:p>
          <w:p w14:paraId="09DC3FF3" w14:textId="77777777" w:rsidR="00AA72C3" w:rsidRPr="00775BF9" w:rsidRDefault="00AA72C3" w:rsidP="007F43F3">
            <w:pPr>
              <w:pStyle w:val="Lgendestandard"/>
              <w:rPr>
                <w:szCs w:val="24"/>
              </w:rPr>
            </w:pPr>
          </w:p>
          <w:p w14:paraId="618E03AC" w14:textId="77777777" w:rsidR="00AA72C3" w:rsidRPr="00775BF9" w:rsidRDefault="000A525E" w:rsidP="007F43F3">
            <w:pPr>
              <w:pStyle w:val="Lgendestandard"/>
              <w:rPr>
                <w:szCs w:val="24"/>
              </w:rPr>
            </w:pPr>
            <w:r w:rsidRPr="00775BF9">
              <w:t>Il-partijiet ġodda tat-test huma indikati permezz tat-tipa</w:t>
            </w:r>
            <w:r w:rsidRPr="00775BF9">
              <w:rPr>
                <w:b/>
                <w:i/>
              </w:rPr>
              <w:t xml:space="preserve"> korsiva u grassa.</w:t>
            </w:r>
            <w:r w:rsidRPr="00775BF9">
              <w:t xml:space="preserve"> Il-partijiet imħassra tat-test huma indikati permezz tas-simbolu ▌ jew huma ingassati. Is-sostituzzjoni tintwera billi jiġi indikat permezz tat-tipa</w:t>
            </w:r>
            <w:r w:rsidRPr="00775BF9">
              <w:rPr>
                <w:b/>
                <w:i/>
              </w:rPr>
              <w:t xml:space="preserve"> korsiva u grassa</w:t>
            </w:r>
            <w:r w:rsidRPr="00775BF9">
              <w:t xml:space="preserve"> t-test il-ġdid u billi jitħassar jew jiġi ingassat it-test sostitwit. </w:t>
            </w:r>
          </w:p>
          <w:p w14:paraId="202FD8BE" w14:textId="77777777" w:rsidR="00AA72C3" w:rsidRPr="00775BF9" w:rsidRDefault="000A525E" w:rsidP="007F43F3">
            <w:pPr>
              <w:pStyle w:val="Lgendestandard"/>
            </w:pPr>
            <w:r w:rsidRPr="00775BF9">
              <w:tab/>
              <w:t>Bħala eċċezzjoni, it-tibdil ta’ natura strettament teknika magħmul mis-servizzi fil-preparazzjoni tat-test finali mhuwiex indikat.</w:t>
            </w:r>
          </w:p>
          <w:p w14:paraId="669AC325" w14:textId="77777777" w:rsidR="00AA72C3" w:rsidRPr="00775BF9" w:rsidRDefault="00AA72C3" w:rsidP="0069092A">
            <w:pPr>
              <w:pStyle w:val="Lgendestandard"/>
            </w:pPr>
          </w:p>
        </w:tc>
      </w:tr>
    </w:tbl>
    <w:p w14:paraId="7AB162A7" w14:textId="77777777" w:rsidR="00AA72C3" w:rsidRPr="00775BF9" w:rsidRDefault="00AA72C3" w:rsidP="00894923"/>
    <w:p w14:paraId="02229509" w14:textId="77777777" w:rsidR="00793EA9" w:rsidRPr="00775BF9" w:rsidRDefault="00793EA9" w:rsidP="00012351">
      <w:pPr>
        <w:widowControl/>
        <w:tabs>
          <w:tab w:val="center" w:pos="4677"/>
        </w:tabs>
      </w:pPr>
    </w:p>
    <w:p w14:paraId="03BC3132" w14:textId="77777777" w:rsidR="00793EA9" w:rsidRPr="00775BF9" w:rsidRDefault="000A525E">
      <w:pPr>
        <w:pStyle w:val="TOCHeading"/>
      </w:pPr>
      <w:r w:rsidRPr="00775BF9">
        <w:br w:type="page"/>
      </w:r>
      <w:r w:rsidRPr="00775BF9">
        <w:lastRenderedPageBreak/>
        <w:t>WERREJ</w:t>
      </w:r>
    </w:p>
    <w:p w14:paraId="4B9D399D" w14:textId="4169E446" w:rsidR="000A525E" w:rsidRPr="00944431" w:rsidRDefault="000A525E" w:rsidP="000A525E">
      <w:pPr>
        <w:pStyle w:val="TOCPage"/>
        <w:rPr>
          <w:lang w:val="fr-BE"/>
        </w:rPr>
      </w:pPr>
      <w:r w:rsidRPr="00944431">
        <w:rPr>
          <w:lang w:val="fr-BE"/>
        </w:rPr>
        <w:t>Pa</w:t>
      </w:r>
      <w:r>
        <w:rPr>
          <w:lang w:val="fr-BE"/>
        </w:rPr>
        <w:t>ġna</w:t>
      </w:r>
    </w:p>
    <w:p w14:paraId="2A232D3A" w14:textId="2B56A53A" w:rsidR="000A525E" w:rsidRDefault="000A525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44431">
        <w:rPr>
          <w:b/>
        </w:rPr>
        <w:fldChar w:fldCharType="begin"/>
      </w:r>
      <w:r w:rsidRPr="002B2D22">
        <w:rPr>
          <w:b/>
        </w:rPr>
        <w:instrText xml:space="preserve"> TOC \t "PageHeading;1" </w:instrText>
      </w:r>
      <w:r w:rsidRPr="00944431">
        <w:rPr>
          <w:b/>
        </w:rPr>
        <w:fldChar w:fldCharType="separate"/>
      </w:r>
      <w:r>
        <w:rPr>
          <w:noProof/>
        </w:rPr>
        <w:t>ABBOZZ TA’ RIŻOLUZZJONI LEĠIŻLATTIVA TAL-PARLAMENT EWROPEW</w:t>
      </w:r>
      <w:r>
        <w:rPr>
          <w:noProof/>
        </w:rPr>
        <w:tab/>
      </w:r>
      <w:r>
        <w:rPr>
          <w:noProof/>
        </w:rPr>
        <w:fldChar w:fldCharType="begin"/>
      </w:r>
      <w:r>
        <w:rPr>
          <w:noProof/>
        </w:rPr>
        <w:instrText xml:space="preserve"> PAGEREF _Toc233185122 \h </w:instrText>
      </w:r>
      <w:r>
        <w:rPr>
          <w:noProof/>
        </w:rPr>
      </w:r>
      <w:r>
        <w:rPr>
          <w:noProof/>
        </w:rPr>
        <w:fldChar w:fldCharType="separate"/>
      </w:r>
      <w:r>
        <w:rPr>
          <w:noProof/>
        </w:rPr>
        <w:t>5</w:t>
      </w:r>
      <w:r>
        <w:rPr>
          <w:noProof/>
        </w:rPr>
        <w:fldChar w:fldCharType="end"/>
      </w:r>
    </w:p>
    <w:p w14:paraId="228AC45E" w14:textId="3AA895BC" w:rsidR="000A525E" w:rsidRDefault="000A525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NOTA SPJEGATTIVA</w:t>
      </w:r>
      <w:r>
        <w:rPr>
          <w:noProof/>
        </w:rPr>
        <w:tab/>
      </w:r>
      <w:r>
        <w:rPr>
          <w:noProof/>
        </w:rPr>
        <w:fldChar w:fldCharType="begin"/>
      </w:r>
      <w:r>
        <w:rPr>
          <w:noProof/>
        </w:rPr>
        <w:instrText xml:space="preserve"> PAGEREF _Toc233185123 \h </w:instrText>
      </w:r>
      <w:r>
        <w:rPr>
          <w:noProof/>
        </w:rPr>
      </w:r>
      <w:r>
        <w:rPr>
          <w:noProof/>
        </w:rPr>
        <w:fldChar w:fldCharType="separate"/>
      </w:r>
      <w:r>
        <w:rPr>
          <w:noProof/>
        </w:rPr>
        <w:t>72</w:t>
      </w:r>
      <w:r>
        <w:rPr>
          <w:noProof/>
        </w:rPr>
        <w:fldChar w:fldCharType="end"/>
      </w:r>
    </w:p>
    <w:p w14:paraId="302CDDF2" w14:textId="409C09C3" w:rsidR="00793EA9" w:rsidRPr="00775BF9" w:rsidRDefault="000A525E" w:rsidP="000A525E">
      <w:pPr>
        <w:pStyle w:val="PageHeading"/>
      </w:pPr>
      <w:r w:rsidRPr="00944431">
        <w:rPr>
          <w:b w:val="0"/>
        </w:rPr>
        <w:fldChar w:fldCharType="end"/>
      </w:r>
      <w:r w:rsidRPr="00775BF9">
        <w:br w:type="page"/>
      </w:r>
      <w:r w:rsidRPr="00775BF9">
        <w:lastRenderedPageBreak/>
        <w:br w:type="page"/>
      </w:r>
      <w:bookmarkStart w:id="0" w:name="_Toc233185122"/>
      <w:r w:rsidRPr="00775BF9">
        <w:lastRenderedPageBreak/>
        <w:t>ABBOZZ TA’ RIŻOLUZZJONI LEĠIŻLATTIVA TAL-PARLAMENT EWROPEW</w:t>
      </w:r>
      <w:bookmarkEnd w:id="0"/>
    </w:p>
    <w:p w14:paraId="444B4EDA" w14:textId="77777777" w:rsidR="00AA72C3" w:rsidRPr="00775BF9" w:rsidRDefault="000A525E" w:rsidP="00AA72C3">
      <w:pPr>
        <w:pStyle w:val="NormalBold"/>
      </w:pPr>
      <w:r w:rsidRPr="00775BF9">
        <w:t xml:space="preserve">dwar il-proposta għal direttiva tal-Parlament </w:t>
      </w:r>
      <w:r w:rsidRPr="00775BF9">
        <w:t>Ewropew u tal-Kunsill li temenda d-Direttivi 2009/65/KE, 2011/61/UE u 2014/65/UE fir-rigward tal-iżvilupp ulterjuri tal-integrazzjoni u s-superviżjoni tas-suq kapitali fi ħdan l-Unjoni</w:t>
      </w:r>
    </w:p>
    <w:p w14:paraId="181CD50B" w14:textId="77777777" w:rsidR="00AA72C3" w:rsidRPr="00775BF9" w:rsidRDefault="000A525E" w:rsidP="00AA72C3">
      <w:pPr>
        <w:pStyle w:val="NormalBold12a"/>
      </w:pPr>
      <w:r w:rsidRPr="00775BF9">
        <w:t>(COM(2025)0942 – C10</w:t>
      </w:r>
      <w:r w:rsidRPr="00775BF9">
        <w:noBreakHyphen/>
        <w:t>0327/2025 – 2025/0382(COD))</w:t>
      </w:r>
    </w:p>
    <w:p w14:paraId="2525C44A" w14:textId="77777777" w:rsidR="00AA72C3" w:rsidRPr="00775BF9" w:rsidRDefault="000A525E" w:rsidP="00AA72C3">
      <w:pPr>
        <w:pStyle w:val="NormalBold"/>
      </w:pPr>
      <w:r w:rsidRPr="00775BF9">
        <w:t>(Proċedura leġiżlattiva ordinarja: l-ewwel qari)</w:t>
      </w:r>
    </w:p>
    <w:p w14:paraId="34E814B0" w14:textId="77777777" w:rsidR="00AA72C3" w:rsidRPr="00775BF9" w:rsidRDefault="000A525E" w:rsidP="00AA72C3">
      <w:pPr>
        <w:pStyle w:val="EPComma"/>
      </w:pPr>
      <w:r w:rsidRPr="00775BF9">
        <w:rPr>
          <w:i/>
        </w:rPr>
        <w:t>Il-Parlament Ewropew</w:t>
      </w:r>
      <w:r w:rsidRPr="00775BF9">
        <w:t>,</w:t>
      </w:r>
    </w:p>
    <w:p w14:paraId="466E7A8E" w14:textId="77777777" w:rsidR="00AA72C3" w:rsidRPr="00775BF9" w:rsidRDefault="000A525E" w:rsidP="00AA72C3">
      <w:pPr>
        <w:pStyle w:val="NormalHanging12a"/>
      </w:pPr>
      <w:r w:rsidRPr="00775BF9">
        <w:t>–</w:t>
      </w:r>
      <w:r w:rsidRPr="00775BF9">
        <w:tab/>
        <w:t>wara li kkunsidra l-proposta tal-Kummissjoni lill-Parlament Ewropew u lill-Kunsill (COM(2025)0942),</w:t>
      </w:r>
    </w:p>
    <w:p w14:paraId="17607287" w14:textId="77777777" w:rsidR="00AA72C3" w:rsidRPr="00775BF9" w:rsidRDefault="000A525E" w:rsidP="00AA72C3">
      <w:pPr>
        <w:pStyle w:val="NormalHanging12a"/>
      </w:pPr>
      <w:r w:rsidRPr="00775BF9">
        <w:t>–</w:t>
      </w:r>
      <w:r w:rsidRPr="00775BF9">
        <w:tab/>
        <w:t>wara li kkunsidra l-Artikolu 294(2) u l-Artikoli 53 u 114 tat-Trattat dwar il-Funzjonament tal-Unjoni Ewropea, skont liema artikoli l-Kummissjoni ppreżentat il-proposta lill-Parlament (C10</w:t>
      </w:r>
      <w:r w:rsidRPr="00775BF9">
        <w:noBreakHyphen/>
        <w:t>0327/2025),</w:t>
      </w:r>
    </w:p>
    <w:p w14:paraId="6A166FD2" w14:textId="77777777" w:rsidR="00AA72C3" w:rsidRPr="00775BF9" w:rsidRDefault="000A525E" w:rsidP="00AA72C3">
      <w:pPr>
        <w:pStyle w:val="NormalHanging12a"/>
      </w:pPr>
      <w:r w:rsidRPr="00775BF9">
        <w:t>–</w:t>
      </w:r>
      <w:r w:rsidRPr="00775BF9">
        <w:tab/>
        <w:t>wara li kkunsidra l-Artikolu 294(3) tat-Trattat dwar il-Funzjonament tal-Unjoni Ewropea,</w:t>
      </w:r>
    </w:p>
    <w:p w14:paraId="79CCAFC4" w14:textId="77777777" w:rsidR="00AA72C3" w:rsidRPr="00775BF9" w:rsidRDefault="000A525E" w:rsidP="00AA72C3">
      <w:pPr>
        <w:pStyle w:val="NormalHanging12a"/>
      </w:pPr>
      <w:r w:rsidRPr="00775BF9">
        <w:t>–</w:t>
      </w:r>
      <w:r w:rsidRPr="00775BF9">
        <w:tab/>
        <w:t>wara li kkunsidra l-opinjonijiet motivati ppreżentati mill-Kamra tad-Deputati Ċeka u l-Kamra tad-Deputati Taljana, fil-qafas tal-Protokoll Nru 2 dwar l-applikazzjoni tal-prinċipji ta’ sussidjarjetà u proporzjonalità li jiddikjaraw li l-abbozz ta’ att leġiżlattiv ma jimxix mal-prinċipju ta’ sussidjarjetà,</w:t>
      </w:r>
    </w:p>
    <w:p w14:paraId="3C7FE24C" w14:textId="77777777" w:rsidR="00AA72C3" w:rsidRPr="00775BF9" w:rsidRDefault="000A525E" w:rsidP="00AA72C3">
      <w:pPr>
        <w:pStyle w:val="NormalHanging12a"/>
      </w:pPr>
      <w:r w:rsidRPr="00775BF9">
        <w:t>–</w:t>
      </w:r>
      <w:r w:rsidRPr="00775BF9">
        <w:tab/>
        <w:t>wara li kkunsidra l-opinjoni tal-Bank Ċentrali Ewropew tad-9 ta’ April 2026</w:t>
      </w:r>
      <w:r w:rsidRPr="00775BF9">
        <w:rPr>
          <w:vertAlign w:val="superscript"/>
        </w:rPr>
        <w:footnoteReference w:id="1"/>
      </w:r>
      <w:r w:rsidRPr="00775BF9">
        <w:t>,</w:t>
      </w:r>
    </w:p>
    <w:p w14:paraId="11194D43" w14:textId="77777777" w:rsidR="00AA72C3" w:rsidRPr="00775BF9" w:rsidRDefault="000A525E" w:rsidP="00AA72C3">
      <w:pPr>
        <w:pStyle w:val="NormalHanging12a"/>
      </w:pPr>
      <w:r w:rsidRPr="00775BF9">
        <w:t>–</w:t>
      </w:r>
      <w:r w:rsidRPr="00775BF9">
        <w:tab/>
        <w:t>wara li kkunsidra l-opinjoni tal-Kumitat Ekonomiku u Soċjali Ewropew tat-18 ta’ Marzu 2026</w:t>
      </w:r>
      <w:r w:rsidRPr="00775BF9">
        <w:rPr>
          <w:vertAlign w:val="superscript"/>
        </w:rPr>
        <w:footnoteReference w:id="2"/>
      </w:r>
      <w:r w:rsidRPr="00775BF9">
        <w:t>,</w:t>
      </w:r>
    </w:p>
    <w:p w14:paraId="12B5BA0A" w14:textId="77777777" w:rsidR="00AA72C3" w:rsidRPr="00775BF9" w:rsidRDefault="000A525E" w:rsidP="00AA72C3">
      <w:pPr>
        <w:pStyle w:val="NormalHanging12a"/>
      </w:pPr>
      <w:r w:rsidRPr="00775BF9">
        <w:t>–</w:t>
      </w:r>
      <w:r w:rsidRPr="00775BF9">
        <w:tab/>
        <w:t>wara li kkunsidra l-Artikolu 60 tar-Regoli ta’ Proċedura tiegħu,</w:t>
      </w:r>
    </w:p>
    <w:p w14:paraId="60AEDC09" w14:textId="77777777" w:rsidR="00AA72C3" w:rsidRPr="00775BF9" w:rsidRDefault="000A525E" w:rsidP="00AA72C3">
      <w:pPr>
        <w:pStyle w:val="NormalHanging12a"/>
      </w:pPr>
      <w:r w:rsidRPr="00775BF9">
        <w:t>–</w:t>
      </w:r>
      <w:r w:rsidRPr="00775BF9">
        <w:tab/>
        <w:t xml:space="preserve">wara li </w:t>
      </w:r>
      <w:r w:rsidRPr="00775BF9">
        <w:t>kkunsidra r-rapport tal-Kumitat għall-Affarijiet Ekonomiċi u Monetarji (A10</w:t>
      </w:r>
      <w:r w:rsidRPr="00775BF9">
        <w:noBreakHyphen/>
        <w:t>0000/2026),</w:t>
      </w:r>
    </w:p>
    <w:p w14:paraId="2F3C2D45" w14:textId="77777777" w:rsidR="00AA72C3" w:rsidRPr="00775BF9" w:rsidRDefault="000A525E" w:rsidP="00AA72C3">
      <w:pPr>
        <w:pStyle w:val="NormalHanging12a"/>
      </w:pPr>
      <w:bookmarkStart w:id="1" w:name="_Hlk231907976"/>
      <w:r w:rsidRPr="00775BF9">
        <w:t>1.</w:t>
      </w:r>
      <w:r w:rsidRPr="00775BF9">
        <w:tab/>
        <w:t>Jadotta l-pożizzjoni fl-ewwel qari li tidher hawn taħt;</w:t>
      </w:r>
    </w:p>
    <w:p w14:paraId="32A18E67" w14:textId="77777777" w:rsidR="00AA72C3" w:rsidRPr="00775BF9" w:rsidRDefault="000A525E" w:rsidP="00AA72C3">
      <w:pPr>
        <w:pStyle w:val="NormalHanging12a"/>
      </w:pPr>
      <w:r w:rsidRPr="00775BF9">
        <w:t>2.</w:t>
      </w:r>
      <w:r w:rsidRPr="00775BF9">
        <w:tab/>
        <w:t>Jitlob lill-Kummissjoni terġa’ tirreferi l-kwistjoni lill-Parlament jekk tibdel il-proposta tagħha, temendaha b’mod sustanzjali jew ikollha l-ħsieb li temendaha b’mod sustanzjali;</w:t>
      </w:r>
    </w:p>
    <w:p w14:paraId="7AE0D331" w14:textId="77777777" w:rsidR="00AA72C3" w:rsidRPr="00775BF9" w:rsidRDefault="000A525E" w:rsidP="00AA72C3">
      <w:pPr>
        <w:pStyle w:val="NormalHanging12a"/>
      </w:pPr>
      <w:r w:rsidRPr="00775BF9">
        <w:t>3</w:t>
      </w:r>
      <w:bookmarkStart w:id="2" w:name="DocEPLastPosition"/>
      <w:bookmarkEnd w:id="2"/>
      <w:r w:rsidRPr="00775BF9">
        <w:t>.</w:t>
      </w:r>
      <w:r w:rsidRPr="00775BF9">
        <w:tab/>
        <w:t>Jagħti istruzzjonijiet lill-President tiegħu biex tgħaddi l-pożizzjoni tal-Parlament lill-Kunsill u lill-Kummissjoni kif ukoll lill-parlamenti nazzjonali.</w:t>
      </w:r>
      <w:bookmarkEnd w:id="1"/>
    </w:p>
    <w:p w14:paraId="1E12ED79" w14:textId="77777777" w:rsidR="00AA72C3" w:rsidRPr="00775BF9" w:rsidRDefault="00AA72C3" w:rsidP="00AA72C3">
      <w:pPr>
        <w:pStyle w:val="NormalHanging12a"/>
      </w:pPr>
    </w:p>
    <w:p w14:paraId="572CF95F" w14:textId="77777777" w:rsidR="00AA72C3" w:rsidRPr="00775BF9" w:rsidRDefault="00AA72C3" w:rsidP="00AA72C3">
      <w:pPr>
        <w:pStyle w:val="NormalHanging12a"/>
      </w:pPr>
    </w:p>
    <w:p w14:paraId="7367971D" w14:textId="77777777" w:rsidR="00AA72C3" w:rsidRPr="00775BF9" w:rsidRDefault="000A525E" w:rsidP="00AA72C3">
      <w:pPr>
        <w:pStyle w:val="AmNumberTabs"/>
      </w:pPr>
      <w:r w:rsidRPr="00775BF9">
        <w:rPr>
          <w:rStyle w:val="HideTWBExt"/>
        </w:rPr>
        <w:t>&lt;RepeatBlock-Amend&gt;&lt;Amend&gt;</w:t>
      </w:r>
      <w:r w:rsidRPr="00775BF9">
        <w:t>Emenda</w:t>
      </w:r>
      <w:r w:rsidRPr="00775BF9">
        <w:tab/>
      </w:r>
      <w:r w:rsidRPr="00775BF9">
        <w:tab/>
      </w:r>
      <w:r w:rsidRPr="00775BF9">
        <w:rPr>
          <w:rStyle w:val="HideTWBExt"/>
        </w:rPr>
        <w:t>&lt;NumAm&gt;</w:t>
      </w:r>
      <w:r w:rsidRPr="00775BF9">
        <w:t>1</w:t>
      </w:r>
      <w:r w:rsidRPr="00775BF9">
        <w:rPr>
          <w:rStyle w:val="HideTWBExt"/>
        </w:rPr>
        <w:t>&lt;/NumAm&gt;</w:t>
      </w:r>
    </w:p>
    <w:p w14:paraId="681D191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F575973" w14:textId="77777777" w:rsidR="00AA72C3" w:rsidRPr="00775BF9" w:rsidRDefault="000A525E" w:rsidP="00AA72C3">
      <w:pPr>
        <w:pStyle w:val="NormalBold"/>
      </w:pPr>
      <w:r w:rsidRPr="00775BF9">
        <w:rPr>
          <w:rStyle w:val="HideTWBExt"/>
        </w:rPr>
        <w:t>&lt;Article&gt;</w:t>
      </w:r>
      <w:r w:rsidRPr="00775BF9">
        <w:t>Premessa 1</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818C800" w14:textId="77777777" w:rsidTr="00052AEC">
        <w:trPr>
          <w:trHeight w:val="240"/>
          <w:jc w:val="center"/>
        </w:trPr>
        <w:tc>
          <w:tcPr>
            <w:tcW w:w="9752" w:type="dxa"/>
            <w:gridSpan w:val="2"/>
          </w:tcPr>
          <w:p w14:paraId="150F5411" w14:textId="77777777" w:rsidR="00AA72C3" w:rsidRPr="00775BF9" w:rsidRDefault="00AA72C3" w:rsidP="00052AEC"/>
        </w:tc>
      </w:tr>
      <w:tr w:rsidR="00DC405E" w:rsidRPr="00775BF9" w14:paraId="2D72B1A0" w14:textId="77777777" w:rsidTr="00052AEC">
        <w:trPr>
          <w:trHeight w:val="240"/>
          <w:jc w:val="center"/>
        </w:trPr>
        <w:tc>
          <w:tcPr>
            <w:tcW w:w="4876" w:type="dxa"/>
            <w:hideMark/>
          </w:tcPr>
          <w:p w14:paraId="39BD67D7" w14:textId="77777777" w:rsidR="00AA72C3" w:rsidRPr="00775BF9" w:rsidRDefault="000A525E" w:rsidP="00052AEC">
            <w:pPr>
              <w:pStyle w:val="AmColumnHeading"/>
            </w:pPr>
            <w:r w:rsidRPr="00775BF9">
              <w:t>Test propost mill-Kummissjoni</w:t>
            </w:r>
          </w:p>
        </w:tc>
        <w:tc>
          <w:tcPr>
            <w:tcW w:w="4876" w:type="dxa"/>
            <w:hideMark/>
          </w:tcPr>
          <w:p w14:paraId="324573A8" w14:textId="77777777" w:rsidR="00AA72C3" w:rsidRPr="00775BF9" w:rsidRDefault="000A525E" w:rsidP="00052AEC">
            <w:pPr>
              <w:pStyle w:val="AmColumnHeading"/>
            </w:pPr>
            <w:r w:rsidRPr="00775BF9">
              <w:t>Emenda</w:t>
            </w:r>
          </w:p>
        </w:tc>
      </w:tr>
      <w:tr w:rsidR="00DC405E" w:rsidRPr="00775BF9" w14:paraId="31AC5C84" w14:textId="77777777" w:rsidTr="00052AEC">
        <w:trPr>
          <w:jc w:val="center"/>
        </w:trPr>
        <w:tc>
          <w:tcPr>
            <w:tcW w:w="4876" w:type="dxa"/>
            <w:hideMark/>
          </w:tcPr>
          <w:p w14:paraId="24150671" w14:textId="77777777" w:rsidR="00AA72C3" w:rsidRPr="00775BF9" w:rsidRDefault="000A525E" w:rsidP="00052AEC">
            <w:pPr>
              <w:pStyle w:val="Normal6a"/>
            </w:pPr>
            <w:r w:rsidRPr="00775BF9">
              <w:t>(1)</w:t>
            </w:r>
            <w:r w:rsidRPr="00775BF9">
              <w:tab/>
              <w:t xml:space="preserve">L-istrateġija tal-Unjoni tat-Ffaddil u l-Investimenti (SIU, Savings and Investments Union) hija parti </w:t>
            </w:r>
            <w:r w:rsidRPr="00775BF9">
              <w:t>mill-istrateġija tal-Kummissjoni biex tipprovdi viżjoni tal-Unjoni bħala mutur ekonomiku. Għal dak il-għan, huwa meħtieġ li jiġi stabbilit suq uniku għas-servizzi finanzjarji billi jiġu indirizzati l-ineffiċjenzi tas-suq li jirriżultaw mill-frammentazzjoni u biex jinħolqu s-swieq kapitali Ewropej tassew integrati li huma aċċessibbli għaċ-ċittadini u n-negozji kollha madwar l-Unjoni. Huwa importanti wkoll li l-potenzjal tas-swieq finanzjarji tal-Unjoni jiġi sfruttat billi jiġi pprovdut aċċess għal finanzjame</w:t>
            </w:r>
            <w:r w:rsidRPr="00775BF9">
              <w:t>nt aktar effiċjenti bbażat fuq is-suq kapitali u billi jiġu ffaċilitati l-flussi ta’ kapital transfruntieri, li min-naħa tagħhom jenħtieġ li jappoġġaw l-ekonomija tal-Unjoni, jistimulaw il-ħolqien tal-impjiegi u jtejbu l-kompetittività.</w:t>
            </w:r>
          </w:p>
        </w:tc>
        <w:tc>
          <w:tcPr>
            <w:tcW w:w="4876" w:type="dxa"/>
            <w:hideMark/>
          </w:tcPr>
          <w:p w14:paraId="55A4E32F" w14:textId="77777777" w:rsidR="00AA72C3" w:rsidRPr="00775BF9" w:rsidRDefault="000A525E" w:rsidP="00052AEC">
            <w:pPr>
              <w:pStyle w:val="Normal6a"/>
            </w:pPr>
            <w:r w:rsidRPr="00775BF9">
              <w:t>(1)</w:t>
            </w:r>
            <w:r w:rsidRPr="00775BF9">
              <w:tab/>
              <w:t>L-istrateġija tal-Unjoni tat-Ffaddil u l-Investimenti (SIU, Savings and Investments Union) hija parti mill-istrateġija tal-Kummissjoni biex tipprovdi viżjoni tal-Unjoni bħala mutur ekonomiku. Għal dak il-għan, huwa meħtieġ li jiġi stabbilit suq uniku għas-servizzi finanzjarji billi jiġu indirizzati l-ineffiċjenzi tas-suq li jirriżultaw mill-frammentazzjoni u biex jinħolqu s-swieq kapitali Ewropej tassew integrati li huma aċċessibbli għaċ-ċittadini u n-negozji kollha madwar l-Unjoni. Huwa importanti wkoll l</w:t>
            </w:r>
            <w:r w:rsidRPr="00775BF9">
              <w:t xml:space="preserve">i l-potenzjal tas-swieq finanzjarji tal-Unjoni jiġi sfruttat billi jiġi pprovdut aċċess għal finanzjament aktar effiċjenti bbażat fuq is-suq kapitali u billi jiġu ffaċilitati l-flussi kapitali transfruntieri, li min-naħa tagħhom jenħtieġ li jappoġġaw </w:t>
            </w:r>
            <w:r w:rsidRPr="00775BF9">
              <w:rPr>
                <w:b/>
                <w:i/>
              </w:rPr>
              <w:t xml:space="preserve">l-ewwel nett </w:t>
            </w:r>
            <w:r w:rsidRPr="00775BF9">
              <w:t>l-ekonomija tal-Unjoni, jistimulaw il-ħolqien tal-impjiegi u jsaħħu l-kompetittività.</w:t>
            </w:r>
          </w:p>
        </w:tc>
      </w:tr>
    </w:tbl>
    <w:p w14:paraId="3C65F0A5"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DCDC8BA" w14:textId="77777777" w:rsidR="00AA72C3" w:rsidRPr="00775BF9" w:rsidRDefault="000A525E" w:rsidP="00AA72C3">
      <w:r w:rsidRPr="00775BF9">
        <w:rPr>
          <w:rStyle w:val="HideTWBExt"/>
        </w:rPr>
        <w:t>&lt;/Amend&gt;</w:t>
      </w:r>
    </w:p>
    <w:p w14:paraId="4A9A58C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w:t>
      </w:r>
      <w:r w:rsidRPr="00775BF9">
        <w:rPr>
          <w:rStyle w:val="HideTWBExt"/>
        </w:rPr>
        <w:t>&lt;/NumAm&gt;</w:t>
      </w:r>
    </w:p>
    <w:p w14:paraId="1E4D39B1"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3AAFBE4" w14:textId="77777777" w:rsidR="00AA72C3" w:rsidRPr="00775BF9" w:rsidRDefault="000A525E" w:rsidP="00AA72C3">
      <w:pPr>
        <w:pStyle w:val="NormalBold"/>
      </w:pPr>
      <w:r w:rsidRPr="00775BF9">
        <w:rPr>
          <w:rStyle w:val="HideTWBExt"/>
        </w:rPr>
        <w:t>&lt;Article&gt;</w:t>
      </w:r>
      <w:r w:rsidRPr="00775BF9">
        <w:t>Premessa 2</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4EE54FC" w14:textId="77777777" w:rsidTr="00052AEC">
        <w:trPr>
          <w:trHeight w:val="240"/>
          <w:jc w:val="center"/>
        </w:trPr>
        <w:tc>
          <w:tcPr>
            <w:tcW w:w="9752" w:type="dxa"/>
            <w:gridSpan w:val="2"/>
          </w:tcPr>
          <w:p w14:paraId="218E2356" w14:textId="77777777" w:rsidR="00AA72C3" w:rsidRPr="00775BF9" w:rsidRDefault="00AA72C3" w:rsidP="00052AEC"/>
        </w:tc>
      </w:tr>
      <w:tr w:rsidR="00DC405E" w:rsidRPr="00775BF9" w14:paraId="6A1EE3DC" w14:textId="77777777" w:rsidTr="00052AEC">
        <w:trPr>
          <w:trHeight w:val="240"/>
          <w:jc w:val="center"/>
        </w:trPr>
        <w:tc>
          <w:tcPr>
            <w:tcW w:w="4876" w:type="dxa"/>
            <w:hideMark/>
          </w:tcPr>
          <w:p w14:paraId="263F30F9" w14:textId="77777777" w:rsidR="00AA72C3" w:rsidRPr="00775BF9" w:rsidRDefault="000A525E" w:rsidP="00052AEC">
            <w:pPr>
              <w:pStyle w:val="AmColumnHeading"/>
            </w:pPr>
            <w:r w:rsidRPr="00775BF9">
              <w:t xml:space="preserve">Test propost </w:t>
            </w:r>
            <w:r w:rsidRPr="00775BF9">
              <w:t>mill-Kummissjoni</w:t>
            </w:r>
          </w:p>
        </w:tc>
        <w:tc>
          <w:tcPr>
            <w:tcW w:w="4876" w:type="dxa"/>
            <w:hideMark/>
          </w:tcPr>
          <w:p w14:paraId="614689BC" w14:textId="77777777" w:rsidR="00AA72C3" w:rsidRPr="00775BF9" w:rsidRDefault="000A525E" w:rsidP="00052AEC">
            <w:pPr>
              <w:pStyle w:val="AmColumnHeading"/>
            </w:pPr>
            <w:r w:rsidRPr="00775BF9">
              <w:t>Emenda</w:t>
            </w:r>
          </w:p>
        </w:tc>
      </w:tr>
      <w:tr w:rsidR="00DC405E" w:rsidRPr="00775BF9" w14:paraId="49B2EE32" w14:textId="77777777" w:rsidTr="00052AEC">
        <w:trPr>
          <w:jc w:val="center"/>
        </w:trPr>
        <w:tc>
          <w:tcPr>
            <w:tcW w:w="4876" w:type="dxa"/>
            <w:hideMark/>
          </w:tcPr>
          <w:p w14:paraId="3E1864B6" w14:textId="77777777" w:rsidR="00AA72C3" w:rsidRPr="00775BF9" w:rsidRDefault="000A525E" w:rsidP="00052AEC">
            <w:pPr>
              <w:pStyle w:val="Normal6a"/>
            </w:pPr>
            <w:r w:rsidRPr="00775BF9">
              <w:t>(2)</w:t>
            </w:r>
            <w:r w:rsidRPr="00775BF9">
              <w:tab/>
              <w:t>Huwa meħtieġ li jitrawwem suq kapitali mingħajr xkiel madwar l-UE billi jissaħħaħ il-qafas superviżorju u tiġi indirizzata l-frammentazzjoni regolatorja, u b’hekk tiġi żgurata integrazzjoni aħjar tas-</w:t>
            </w:r>
            <w:r w:rsidRPr="00775BF9">
              <w:lastRenderedPageBreak/>
              <w:t xml:space="preserve">swieq kapitali madwar l-Unjoni. B’mod partikolari, filwaqt li l-integrazzjoni tas-swieq kapitali fl-Unjoni jenħtieġ li fl-aħħar mill-aħħar tkun proċess immotivat mis-suq, ċerti ostakli li jirriżultaw b’mod partikolari mill-qafas leġiżlattiv tal-Unjoni </w:t>
            </w:r>
            <w:r w:rsidRPr="00775BF9">
              <w:rPr>
                <w:b/>
                <w:i/>
              </w:rPr>
              <w:t>jistgħu</w:t>
            </w:r>
            <w:r w:rsidRPr="00775BF9">
              <w:rPr>
                <w:b/>
              </w:rPr>
              <w:t xml:space="preserve"> </w:t>
            </w:r>
            <w:r w:rsidRPr="00775BF9">
              <w:t xml:space="preserve">jostakolaw il-progress. </w:t>
            </w:r>
            <w:r w:rsidRPr="00775BF9">
              <w:rPr>
                <w:b/>
                <w:i/>
              </w:rPr>
              <w:t>Għalhekk,</w:t>
            </w:r>
            <w:r w:rsidRPr="00775BF9">
              <w:rPr>
                <w:b/>
              </w:rPr>
              <w:t xml:space="preserve"> </w:t>
            </w:r>
            <w:r w:rsidRPr="00775BF9">
              <w:t>jenħtieġ li l-Unj</w:t>
            </w:r>
            <w:r w:rsidRPr="00775BF9">
              <w:t>oni tiffoka fuq it-tneħħija tal-ostakli fis-setturi tal-kummerċ, tal-postnegozjar u tal-immaniġġjar tal-assi, u l-ostakli li jxekklu l-adozzjoni ta’ teknoloġiji ġodda. Hekk kif l-integrazzjoni tas-suq saret aktar profonda, huwa kruċjali wkoll li l-qafas superviżorju tal-Unjoni jevolvi f’konformità magħha.</w:t>
            </w:r>
          </w:p>
        </w:tc>
        <w:tc>
          <w:tcPr>
            <w:tcW w:w="4876" w:type="dxa"/>
            <w:hideMark/>
          </w:tcPr>
          <w:p w14:paraId="48DC6246" w14:textId="77777777" w:rsidR="00AA72C3" w:rsidRPr="00775BF9" w:rsidRDefault="000A525E" w:rsidP="00052AEC">
            <w:pPr>
              <w:pStyle w:val="Normal6a"/>
            </w:pPr>
            <w:r w:rsidRPr="00775BF9">
              <w:lastRenderedPageBreak/>
              <w:t>(2)</w:t>
            </w:r>
            <w:r w:rsidRPr="00775BF9">
              <w:tab/>
              <w:t>Huwa meħtieġ li jitrawwem suq kapitali mingħajr xkiel madwar l-UE billi jissaħħaħ il-qafas superviżorju u tiġi indirizzata l-frammentazzjoni regolatorja, u b’hekk tiġi żgurata integrazzjoni aħjar tas-</w:t>
            </w:r>
            <w:r w:rsidRPr="00775BF9">
              <w:lastRenderedPageBreak/>
              <w:t>swieq kapitali madwar l-Unjoni. B’mod partikolari, filwaqt li l-integrazzjoni tas-swieq kapitali fl-Unjoni jenħtieġ li fl-aħħar mill-aħħar tkun proċess immotivat mis-suq, ċerti ostakli li jirriżultaw b’mod partikolari mill-qafas leġiżlattiv tal-Unjoni jostakolaw il-progress. </w:t>
            </w:r>
            <w:r w:rsidRPr="00775BF9">
              <w:rPr>
                <w:b/>
                <w:i/>
              </w:rPr>
              <w:t xml:space="preserve">Filwaqt li </w:t>
            </w:r>
            <w:r w:rsidRPr="00775BF9">
              <w:t>jenħtieġ li l-Unjoni tif</w:t>
            </w:r>
            <w:r w:rsidRPr="00775BF9">
              <w:t>foka fuq it-tneħħija tal-ostakli fis-setturi tal-kummerċ, tal-postnegozjar u tal-immaniġġjar tal-assi, u l-ostakli li jxekklu l-adozzjoni ta’ teknoloġiji ġodda</w:t>
            </w:r>
            <w:r w:rsidRPr="00775BF9">
              <w:rPr>
                <w:b/>
                <w:i/>
              </w:rPr>
              <w:t>,</w:t>
            </w:r>
            <w:r w:rsidRPr="00775BF9">
              <w:t xml:space="preserve"> </w:t>
            </w:r>
            <w:r w:rsidRPr="00775BF9">
              <w:rPr>
                <w:b/>
                <w:i/>
              </w:rPr>
              <w:t>jenħtieġ li fl-istess ħin tibni fis-salvagwardji meħtieġa biex tipproteġi l-istabbiltà finanzjarja u l-protezzjoni tal-investituri</w:t>
            </w:r>
            <w:r w:rsidRPr="00775BF9">
              <w:t xml:space="preserve">. Hekk kif l-integrazzjoni tas-suq saret aktar profonda, huwa kruċjali wkoll li l-qafas superviżorju tal-Unjoni jevolvi </w:t>
            </w:r>
            <w:r w:rsidRPr="00775BF9">
              <w:t>f’konformità magħha.</w:t>
            </w:r>
          </w:p>
        </w:tc>
      </w:tr>
    </w:tbl>
    <w:p w14:paraId="7068DB0A"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1A7F789" w14:textId="77777777" w:rsidR="00AA72C3" w:rsidRPr="00775BF9" w:rsidRDefault="000A525E" w:rsidP="00AA72C3">
      <w:r w:rsidRPr="00775BF9">
        <w:rPr>
          <w:rStyle w:val="HideTWBExt"/>
        </w:rPr>
        <w:t>&lt;/Amend&gt;</w:t>
      </w:r>
    </w:p>
    <w:p w14:paraId="23D001A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w:t>
      </w:r>
      <w:r w:rsidRPr="00775BF9">
        <w:rPr>
          <w:rStyle w:val="HideTWBExt"/>
        </w:rPr>
        <w:t>&lt;/NumAm&gt;</w:t>
      </w:r>
    </w:p>
    <w:p w14:paraId="7DDB8CE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AB95238" w14:textId="77777777" w:rsidR="00AA72C3" w:rsidRPr="00775BF9" w:rsidRDefault="000A525E" w:rsidP="00AA72C3">
      <w:pPr>
        <w:pStyle w:val="NormalBold"/>
      </w:pPr>
      <w:r w:rsidRPr="00775BF9">
        <w:rPr>
          <w:rStyle w:val="HideTWBExt"/>
        </w:rPr>
        <w:t>&lt;Article&gt;</w:t>
      </w:r>
      <w:r w:rsidRPr="00775BF9">
        <w:t>Premessa 3</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74C5F3D" w14:textId="77777777" w:rsidTr="00052AEC">
        <w:trPr>
          <w:trHeight w:val="240"/>
          <w:jc w:val="center"/>
        </w:trPr>
        <w:tc>
          <w:tcPr>
            <w:tcW w:w="9752" w:type="dxa"/>
            <w:gridSpan w:val="2"/>
          </w:tcPr>
          <w:p w14:paraId="62941DE9" w14:textId="77777777" w:rsidR="00AA72C3" w:rsidRPr="00775BF9" w:rsidRDefault="00AA72C3" w:rsidP="00052AEC"/>
        </w:tc>
      </w:tr>
      <w:tr w:rsidR="00DC405E" w:rsidRPr="00775BF9" w14:paraId="320DDF3B" w14:textId="77777777" w:rsidTr="00052AEC">
        <w:trPr>
          <w:trHeight w:val="240"/>
          <w:jc w:val="center"/>
        </w:trPr>
        <w:tc>
          <w:tcPr>
            <w:tcW w:w="4876" w:type="dxa"/>
            <w:hideMark/>
          </w:tcPr>
          <w:p w14:paraId="77EEA111" w14:textId="77777777" w:rsidR="00AA72C3" w:rsidRPr="00775BF9" w:rsidRDefault="000A525E" w:rsidP="00052AEC">
            <w:pPr>
              <w:pStyle w:val="AmColumnHeading"/>
            </w:pPr>
            <w:r w:rsidRPr="00775BF9">
              <w:t>Test propost mill-Kummissjoni</w:t>
            </w:r>
          </w:p>
        </w:tc>
        <w:tc>
          <w:tcPr>
            <w:tcW w:w="4876" w:type="dxa"/>
            <w:hideMark/>
          </w:tcPr>
          <w:p w14:paraId="18A5F753" w14:textId="77777777" w:rsidR="00AA72C3" w:rsidRPr="00775BF9" w:rsidRDefault="000A525E" w:rsidP="00052AEC">
            <w:pPr>
              <w:pStyle w:val="AmColumnHeading"/>
            </w:pPr>
            <w:r w:rsidRPr="00775BF9">
              <w:t>Emenda</w:t>
            </w:r>
          </w:p>
        </w:tc>
      </w:tr>
      <w:tr w:rsidR="00DC405E" w:rsidRPr="00775BF9" w14:paraId="4B75DE5E" w14:textId="77777777" w:rsidTr="00052AEC">
        <w:trPr>
          <w:jc w:val="center"/>
        </w:trPr>
        <w:tc>
          <w:tcPr>
            <w:tcW w:w="4876" w:type="dxa"/>
            <w:hideMark/>
          </w:tcPr>
          <w:p w14:paraId="59399720" w14:textId="77777777" w:rsidR="00AA72C3" w:rsidRPr="00775BF9" w:rsidRDefault="000A525E" w:rsidP="00052AEC">
            <w:pPr>
              <w:pStyle w:val="Normal6a"/>
            </w:pPr>
            <w:r w:rsidRPr="00775BF9">
              <w:t>(3)</w:t>
            </w:r>
            <w:r w:rsidRPr="00775BF9">
              <w:tab/>
              <w:t xml:space="preserve">Fil-kuntest tal-objettiv politiku li </w:t>
            </w:r>
            <w:r w:rsidRPr="00775BF9">
              <w:t>l-leġiżlazzjoni dwar is-servizzi finanzjarji tiġi ssimplifikata u li titwettaq implimentazzjoni aktar effettiva u effiċjenti tal-politiki tal-Unjoni, il-Kummissjoni, wara li kkonsultat mal-awtoritajiet Superviżorji Ewropej, l-Awtorità għall-Ġlieda Kontra l-Ħasil tal-Flus u l-Finanzjament tat-Terroriżmu (AMLA, Authority for Anti-Money Laundering and Countering the Financing of Terrorism), il-Kunsill u l-Parlament Ewropew, bagħtet ittra fl-1 ta’ Ottubru 2025 li tneħħi l-prijoritizzazzjoni tas-setgħat mhux ess</w:t>
            </w:r>
            <w:r w:rsidRPr="00775BF9">
              <w:t xml:space="preserve">enzjali għall-funzjonament effettiv tal-leġiżlazzjonijiet tal-Livell 1. Għal dawk is-setgħat mhux prijoritizzati fejn il-Kummissjoni tkun legalment meħtieġa </w:t>
            </w:r>
            <w:r w:rsidRPr="00775BF9">
              <w:lastRenderedPageBreak/>
              <w:t>taġixxi (“għandha + data”) iċ-ċarezza legali għall-partijiet ikkonċernati tissaħħaħ meta l-att bażiku jiġi emendat ukoll.</w:t>
            </w:r>
          </w:p>
        </w:tc>
        <w:tc>
          <w:tcPr>
            <w:tcW w:w="4876" w:type="dxa"/>
            <w:hideMark/>
          </w:tcPr>
          <w:p w14:paraId="1167856A" w14:textId="77777777" w:rsidR="00AA72C3" w:rsidRPr="00775BF9" w:rsidRDefault="000A525E" w:rsidP="00052AEC">
            <w:pPr>
              <w:pStyle w:val="Normal6a"/>
            </w:pPr>
            <w:r w:rsidRPr="00775BF9">
              <w:lastRenderedPageBreak/>
              <w:t>(3)</w:t>
            </w:r>
            <w:r w:rsidRPr="00775BF9">
              <w:tab/>
              <w:t>Fil-kuntest tal-objettiv politiku li l-leġiżlazzjoni dwar is-servizzi finanzjarji tiġi ssimplifikata u li titwettaq implimentazzjoni aktar effettiva u effiċjenti tal-politiki tal-Unjoni, il-Kummissjoni, wara li kkonsultat mal-awtoritajiet Superviżorji Ewropej, l-Awtorità għall-Ġlieda Kontra l-Ħasil tal-Flus u l-Finanzjament tat-Terroriżmu (AMLA, Authority for Anti-Money Laundering and Countering the Financing of Terrorism), il-Kunsill u l-Parlament Ewropew, bagħtet ittra fl-1 ta’ Ottubru 2025 li tneħħi l-p</w:t>
            </w:r>
            <w:r w:rsidRPr="00775BF9">
              <w:t xml:space="preserve">rijoritizzazzjoni tas-setgħat mhux essenzjali għall-funzjonament effettiv tal-leġiżlazzjonijiet tal-Livell 1. Għal dawk is-setgħat mhux prijoritizzati fejn il-Kummissjoni tkun legalment meħtieġa </w:t>
            </w:r>
            <w:r w:rsidRPr="00775BF9">
              <w:lastRenderedPageBreak/>
              <w:t xml:space="preserve">taġixxi (“għandha + data”) iċ-ċarezza legali għall-partijiet ikkonċernati tissaħħaħ meta l-att bażiku jiġi emendat ukoll. </w:t>
            </w:r>
            <w:r w:rsidRPr="00775BF9">
              <w:rPr>
                <w:b/>
                <w:i/>
              </w:rPr>
              <w:t>Fl-istess ħin, biex jiġi żgurat li r-riformi proposti jkunu effettivi u jħallu impatt, huwa kruċjali li s-setgħat essenzjali jkunu akkumpanjati minn skadenza ċara. </w:t>
            </w:r>
          </w:p>
        </w:tc>
      </w:tr>
    </w:tbl>
    <w:p w14:paraId="03E09218"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951634E" w14:textId="77777777" w:rsidR="00AA72C3" w:rsidRPr="00775BF9" w:rsidRDefault="000A525E" w:rsidP="00AA72C3">
      <w:r w:rsidRPr="00775BF9">
        <w:rPr>
          <w:rStyle w:val="HideTWBExt"/>
        </w:rPr>
        <w:t>&lt;/Amend&gt;</w:t>
      </w:r>
    </w:p>
    <w:p w14:paraId="225B973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w:t>
      </w:r>
      <w:r w:rsidRPr="00775BF9">
        <w:rPr>
          <w:rStyle w:val="HideTWBExt"/>
        </w:rPr>
        <w:t>&lt;/NumAm&gt;</w:t>
      </w:r>
    </w:p>
    <w:p w14:paraId="2EC4870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47BCE10" w14:textId="77777777" w:rsidR="00AA72C3" w:rsidRPr="00775BF9" w:rsidRDefault="000A525E" w:rsidP="00AA72C3">
      <w:pPr>
        <w:pStyle w:val="NormalBold"/>
      </w:pPr>
      <w:r w:rsidRPr="00775BF9">
        <w:rPr>
          <w:rStyle w:val="HideTWBExt"/>
        </w:rPr>
        <w:t>&lt;Article&gt;</w:t>
      </w:r>
      <w:r w:rsidRPr="00775BF9">
        <w:t>Premessa 5</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ED935ED" w14:textId="77777777" w:rsidTr="00052AEC">
        <w:trPr>
          <w:trHeight w:val="240"/>
          <w:jc w:val="center"/>
        </w:trPr>
        <w:tc>
          <w:tcPr>
            <w:tcW w:w="9752" w:type="dxa"/>
            <w:gridSpan w:val="2"/>
          </w:tcPr>
          <w:p w14:paraId="5C9D0517" w14:textId="77777777" w:rsidR="00AA72C3" w:rsidRPr="00775BF9" w:rsidRDefault="00AA72C3" w:rsidP="00052AEC"/>
        </w:tc>
      </w:tr>
      <w:tr w:rsidR="00DC405E" w:rsidRPr="00775BF9" w14:paraId="67CF407D" w14:textId="77777777" w:rsidTr="00052AEC">
        <w:trPr>
          <w:trHeight w:val="240"/>
          <w:jc w:val="center"/>
        </w:trPr>
        <w:tc>
          <w:tcPr>
            <w:tcW w:w="4876" w:type="dxa"/>
            <w:hideMark/>
          </w:tcPr>
          <w:p w14:paraId="3DF66E29" w14:textId="77777777" w:rsidR="00AA72C3" w:rsidRPr="00775BF9" w:rsidRDefault="000A525E" w:rsidP="00052AEC">
            <w:pPr>
              <w:pStyle w:val="AmColumnHeading"/>
            </w:pPr>
            <w:r w:rsidRPr="00775BF9">
              <w:t>Test propost mill-Kummissjoni</w:t>
            </w:r>
          </w:p>
        </w:tc>
        <w:tc>
          <w:tcPr>
            <w:tcW w:w="4876" w:type="dxa"/>
            <w:hideMark/>
          </w:tcPr>
          <w:p w14:paraId="31ECE30D" w14:textId="77777777" w:rsidR="00AA72C3" w:rsidRPr="00775BF9" w:rsidRDefault="000A525E" w:rsidP="00052AEC">
            <w:pPr>
              <w:pStyle w:val="AmColumnHeading"/>
            </w:pPr>
            <w:r w:rsidRPr="00775BF9">
              <w:t>Emenda</w:t>
            </w:r>
          </w:p>
        </w:tc>
      </w:tr>
      <w:tr w:rsidR="00DC405E" w:rsidRPr="00775BF9" w14:paraId="3279351A" w14:textId="77777777" w:rsidTr="00052AEC">
        <w:trPr>
          <w:jc w:val="center"/>
        </w:trPr>
        <w:tc>
          <w:tcPr>
            <w:tcW w:w="4876" w:type="dxa"/>
            <w:hideMark/>
          </w:tcPr>
          <w:p w14:paraId="14E9E24A" w14:textId="77777777" w:rsidR="00AA72C3" w:rsidRPr="00775BF9" w:rsidRDefault="000A525E" w:rsidP="00052AEC">
            <w:pPr>
              <w:pStyle w:val="Normal6a"/>
            </w:pPr>
            <w:r w:rsidRPr="00775BF9">
              <w:t>(5)</w:t>
            </w:r>
            <w:r w:rsidRPr="00775BF9">
              <w:tab/>
              <w:t xml:space="preserve">Id-Direttiva 2009/65/KE u d-Direttiva 2011/61/UE ma </w:t>
            </w:r>
            <w:r w:rsidRPr="00775BF9">
              <w:t>jirrikonoxxux il-kunċett ta’ grupp tal-immaniġġjar tal-assi u s-sinerġiji u r-riskji relatati ta’ dan it-tip. Bħalissa, il-gruppi tal-immaniġġjar ta’ assi li joperaw madwar l-Unjoni huma meħtieġa jżommu riżorsi umani u tekniċi awtonomi f’kull livell ta’ entità tal-grupp u d-delega ta’ funzjonijiet lil entitajiet oħra fl-istess grupp hija soġġetta għall-ambitu sħiħ tar-rekwiżiti tad-delega. Sabiex jiġi ffaċilitat l-operat ta’ gruppi tal-mmaniġġjar ta’ assi fis-suq Uniku, id-Direttiva 2009/65/KE u d-Direttiva</w:t>
            </w:r>
            <w:r w:rsidRPr="00775BF9">
              <w:t xml:space="preserve"> 2011/61/UE jenħtieġ li jirrikonoxxu l-kunċett ta’ grupp tal-UE ta’ kumpaniji maniġerjali u maniġers ta’ Fondi ta’ Investiment Alternattivi (“AIFMs”, Alternative Investment Fund Managers), li għandhom jinkludu l-kumpaniji maniġerjali awtorizzati kollha u l-AIFMs, kif ukoll id-ditti ta’ investiment u l-istituzzjonijiet ta’ kreditu li huma stabbiliti fl-Unjoni u li huma debitament awtorizzati skont id-Direttiva 2014/65/UE tal-Parlament Ewropew u tal-Kunsill</w:t>
            </w:r>
            <w:r w:rsidRPr="00775BF9">
              <w:rPr>
                <w:rStyle w:val="Sup"/>
              </w:rPr>
              <w:t>4</w:t>
            </w:r>
            <w:r w:rsidRPr="00775BF9">
              <w:t xml:space="preserve"> u d-Direttiva 2013/36/UE tal-Parlament Ewropew u ta</w:t>
            </w:r>
            <w:r w:rsidRPr="00775BF9">
              <w:t>l-Kunsill</w:t>
            </w:r>
            <w:r w:rsidRPr="00775BF9">
              <w:rPr>
                <w:rStyle w:val="Sup"/>
              </w:rPr>
              <w:t>5</w:t>
            </w:r>
            <w:r w:rsidRPr="00775BF9">
              <w:t>, rispettivament. Sabiex tiġi ffaċilitata l-kondiviżjoni tar-riżorsi tal-</w:t>
            </w:r>
            <w:r w:rsidRPr="00775BF9">
              <w:lastRenderedPageBreak/>
              <w:t xml:space="preserve">grupp kollu u biex tiġi evitata d-duplikazzjoni bla bżonn tar-riżorsi fost l-entitajiet differenti tal-UE fi ħdan il-grupp, jenħtieġ li jiġi speċifikat ukoll li l-kumpaniji maniġerjali u l-AIFMs jenħtieġ li jkunu jistgħu jużaw ir-riżorsi umani u tekniċi ta’ entitajiet oħra fi ħdan il-grupp tal-UE tagħhom biex imexxu n-negozju tagħhom. </w:t>
            </w:r>
            <w:r w:rsidRPr="00775BF9">
              <w:rPr>
                <w:b/>
                <w:i/>
              </w:rPr>
              <w:t xml:space="preserve">Barra minn hekk, biex jitnaqqas il-piż regolatorju tal-kumpaniji maniġerjali u tal-AIFMs li </w:t>
            </w:r>
            <w:r w:rsidRPr="00775BF9">
              <w:rPr>
                <w:b/>
                <w:i/>
              </w:rPr>
              <w:t>jiddependu fuq entitajiet oħra fi ħdan il-grupp tal-UE tagħhom biex iwettqu l-funzjonijiet jew is-servizzi tagħhom, dawk l-arranġamenti jenħtieġ li ma jibqgħux jikkwalifikaw bħala delega u jenħtieġ li ma għandhomx ikunu soġġetti għar-rekwiżiti dwar id-delega tal-funzjonijiet, minbarra r-rekwiżit li l-awtoritajiet kompetenti tal-Istat Membru ta’ domiċilju tal-kumpanija maniġerjali jew tal-AIFM jiġu informati kif suppost li l-funzjonijiet jew is-servizzi jitwettqu minn entitajiet oħra fi ħdan il-grupp tal-UE.</w:t>
            </w:r>
            <w:r w:rsidRPr="00775BF9">
              <w:rPr>
                <w:b/>
                <w:i/>
              </w:rPr>
              <w:t xml:space="preserve"> Sabiex jiġi żgurat li l-entitajiet kollha fl-istess grupp joperaw taħt qafas legali, regolatorju u superviżorju komuni, li huwa essenzjali biex jinżamm livell għoli ta’ protezzjoni tal-investituri u sorveljanza effettiva, jenħtieġ li jiġi ċċarat aktar li dawk ir-regoli se jkunu ta’ benefiċċju biss għall-arranġamenti ta’ delega u għall-kondiviżjoni tar-riżorsi bejn entitajiet fl-istess grupp li huma stabbiliti fl-Unjoni u jenħtieġ li japplikaw irrispettivament minn jekk il-kumpanija omm ta’ grupp tal-UE tku</w:t>
            </w:r>
            <w:r w:rsidRPr="00775BF9">
              <w:rPr>
                <w:b/>
                <w:i/>
              </w:rPr>
              <w:t>nx tinstab fl-Unjoni jew barra mill-Unjoni.</w:t>
            </w:r>
            <w:r w:rsidRPr="00775BF9">
              <w:t xml:space="preserve"> Id-dispożizzjonijiet tad-Direttiva 2009/65/KE u tad-Direttiva 2011/61/UE fir-rigward tal-gruppi tal-UE ta’ kumpaniji maniġerjali u l-AIFMs ma għandhomx jaffettwaw ir-responsabbiltà tal-kumpaniji maniġerjali u tal-AIFMs fuq il-funzjonijiet imwettqa minn entitajiet oħra tal-grupp tal-UE jew ir-rekwiżiti ta’ konsolidazzjoni prudenzjali għall-istituzzjonijiet ta’ kreditu u d-ditti ta’ investiment skont ir-Regolament (UE) Nru </w:t>
            </w:r>
            <w:r w:rsidRPr="00775BF9">
              <w:lastRenderedPageBreak/>
              <w:t>575/2013.</w:t>
            </w:r>
          </w:p>
        </w:tc>
        <w:tc>
          <w:tcPr>
            <w:tcW w:w="4876" w:type="dxa"/>
            <w:hideMark/>
          </w:tcPr>
          <w:p w14:paraId="6B9AF36B" w14:textId="77777777" w:rsidR="00AA72C3" w:rsidRPr="00775BF9" w:rsidRDefault="000A525E" w:rsidP="00052AEC">
            <w:pPr>
              <w:pStyle w:val="Normal6a"/>
            </w:pPr>
            <w:r w:rsidRPr="00775BF9">
              <w:lastRenderedPageBreak/>
              <w:t>(5)</w:t>
            </w:r>
            <w:r w:rsidRPr="00775BF9">
              <w:tab/>
              <w:t>Id-Direttiva 2009/65/KE u d-Direttiva 2011/61/UE ma jirrikonoxxux il-kunċett ta’ grupp tal-immaniġġjar tal-assi u s-sinerġiji u r-riskji relatati ta’ dan it-tip. Bħalissa, il-gruppi tal-immaniġġjar ta’ assi li joperaw madwar l-Unjoni huma meħtieġa jżommu riżorsi umani u tekniċi awtonomi f’kull livell ta’ entità tal-grupp u d-delega ta’ funzjonijiet lil entitajiet oħra fl-istess grupp hija soġġetta għall-ambitu sħiħ tar-rekwiżiti tad-delega. Sabiex jiġi ffaċilitat l-operat ta’ gruppi tal-mmaniġġjar ta’ assi</w:t>
            </w:r>
            <w:r w:rsidRPr="00775BF9">
              <w:t xml:space="preserve"> fis-suq Uniku, id-Direttiva 2009/65/KE u d-Direttiva 2011/61/UE jenħtieġ li jirrikonoxxu l-kunċett ta’ grupp tal-UE ta’ kumpaniji maniġerjali u maniġers ta’ Fondi ta’ Investiment Alternattivi (“AIFMs”, Alternative Investment Fund Managers), li għandhom jinkludu l-kumpaniji maniġerjali awtorizzati kollha u l-AIFMs, kif ukoll id-ditti ta’ investiment u l-istituzzjonijiet ta’ kreditu li huma stabbiliti fl-Unjoni u li huma debitament awtorizzati skont id-Direttiva 2014/65/UE tal-Parlament Ewropew u tal-Kunsill</w:t>
            </w:r>
            <w:r w:rsidRPr="00775BF9">
              <w:rPr>
                <w:rStyle w:val="Sup"/>
              </w:rPr>
              <w:t>4</w:t>
            </w:r>
            <w:r w:rsidRPr="00775BF9">
              <w:t xml:space="preserve"> u d-Direttiva 2013/36/UE tal-Parlament Ewropew u tal-Kunsill</w:t>
            </w:r>
            <w:r w:rsidRPr="00775BF9">
              <w:rPr>
                <w:rStyle w:val="Sup"/>
              </w:rPr>
              <w:t>5</w:t>
            </w:r>
            <w:r w:rsidRPr="00775BF9">
              <w:t>, rispettivament. Sabiex tiġi ffaċilitata l-kondiviżjoni tar-riżorsi tal-</w:t>
            </w:r>
            <w:r w:rsidRPr="00775BF9">
              <w:lastRenderedPageBreak/>
              <w:t xml:space="preserve">grupp kollu u biex tiġi evitata d-duplikazzjoni bla bżonn tar-riżorsi fost l-entitajiet differenti tal-UE fi ħdan il-grupp, jenħtieġ li jiġi </w:t>
            </w:r>
            <w:r w:rsidRPr="00775BF9">
              <w:t>speċifikat ukoll li l-kumpaniji maniġerjali u l-AIFMs jenħtieġ li jkunu jistgħu jużaw ir-riżorsi umani u tekniċi ta’ entitajiet oħra fi ħdan il-grupp tal-UE tagħhom biex imexxu n-negozju tagħhom. Id-dispożizzjonijiet tad-Direttiva 2009/65/KE u tad-Direttiva 2011/61/UE fir-rigward tal-gruppi tal-UE ta’ kumpaniji maniġerjali u l-AIFMs ma għandhomx jaffettwaw ir-responsabbiltà tal-kumpaniji maniġerjali u tal-AIFMs fuq il-funzjonijiet imwettqa minn entitajiet oħra tal-grupp tal-UE jew ir-rekwiżiti ta’ konsolida</w:t>
            </w:r>
            <w:r w:rsidRPr="00775BF9">
              <w:t>zzjoni prudenzjali għall-istituzzjonijiet ta’ kreditu u d-ditti ta’ investiment skont ir-Regolament (UE) Nru 575/2013.</w:t>
            </w:r>
          </w:p>
        </w:tc>
      </w:tr>
      <w:tr w:rsidR="00DC405E" w:rsidRPr="00775BF9" w14:paraId="47B94504" w14:textId="77777777" w:rsidTr="00052AEC">
        <w:trPr>
          <w:jc w:val="center"/>
        </w:trPr>
        <w:tc>
          <w:tcPr>
            <w:tcW w:w="4876" w:type="dxa"/>
            <w:hideMark/>
          </w:tcPr>
          <w:p w14:paraId="6EF6E934" w14:textId="77777777" w:rsidR="00AA72C3" w:rsidRPr="00775BF9" w:rsidRDefault="000A525E" w:rsidP="00052AEC">
            <w:pPr>
              <w:pStyle w:val="Normal6a"/>
            </w:pPr>
            <w:r w:rsidRPr="00775BF9">
              <w:rPr>
                <w:b/>
                <w:i/>
              </w:rPr>
              <w:lastRenderedPageBreak/>
              <w:t>_________________</w:t>
            </w:r>
          </w:p>
        </w:tc>
        <w:tc>
          <w:tcPr>
            <w:tcW w:w="4876" w:type="dxa"/>
            <w:hideMark/>
          </w:tcPr>
          <w:p w14:paraId="115D6A07" w14:textId="77777777" w:rsidR="00AA72C3" w:rsidRPr="00775BF9" w:rsidRDefault="000A525E" w:rsidP="00052AEC">
            <w:pPr>
              <w:pStyle w:val="Normal6a"/>
            </w:pPr>
            <w:r w:rsidRPr="00775BF9">
              <w:rPr>
                <w:b/>
                <w:i/>
              </w:rPr>
              <w:t>_________________</w:t>
            </w:r>
          </w:p>
        </w:tc>
      </w:tr>
      <w:tr w:rsidR="00DC405E" w:rsidRPr="00775BF9" w14:paraId="226AF5D0" w14:textId="77777777" w:rsidTr="00052AEC">
        <w:trPr>
          <w:jc w:val="center"/>
        </w:trPr>
        <w:tc>
          <w:tcPr>
            <w:tcW w:w="4876" w:type="dxa"/>
            <w:hideMark/>
          </w:tcPr>
          <w:p w14:paraId="29998651" w14:textId="77777777" w:rsidR="00AA72C3" w:rsidRPr="00775BF9" w:rsidRDefault="000A525E" w:rsidP="00052AEC">
            <w:pPr>
              <w:pStyle w:val="Normal6a"/>
            </w:pPr>
            <w:r w:rsidRPr="00775BF9">
              <w:rPr>
                <w:rStyle w:val="Sup"/>
              </w:rPr>
              <w:t>4</w:t>
            </w:r>
            <w:r w:rsidRPr="00775BF9">
              <w:t xml:space="preserve"> Id-Direttiva 2014/65/UE tal-Parlament Ewropew u tal-Kunsill tal-15 ta’ Mejju 2014 dwar is-swieq fl-istrumenti finanzjarji u li temenda d-Direttiva 2002/92/KE u d-Direttiva 2011/61/UE (riformulazzjoni) (ĠU L 173 12.6.2014, p. 349, ELI: http://data.europa.eu/eli/dir/2014/65/oj).</w:t>
            </w:r>
          </w:p>
        </w:tc>
        <w:tc>
          <w:tcPr>
            <w:tcW w:w="4876" w:type="dxa"/>
            <w:hideMark/>
          </w:tcPr>
          <w:p w14:paraId="01C29F6E" w14:textId="77777777" w:rsidR="00AA72C3" w:rsidRPr="00775BF9" w:rsidRDefault="000A525E" w:rsidP="00052AEC">
            <w:pPr>
              <w:pStyle w:val="Normal6a"/>
            </w:pPr>
            <w:r w:rsidRPr="00775BF9">
              <w:rPr>
                <w:rStyle w:val="Sup"/>
              </w:rPr>
              <w:t>4</w:t>
            </w:r>
            <w:r w:rsidRPr="00775BF9">
              <w:t xml:space="preserve"> Id-Direttiva 2014/65/UE tal-Parlament Ewropew u tal-Kunsill tal-15 ta’ Mejju 2014 dwar is-swieq fl-istrumenti finanzjarji u li temenda d-Direttiva 2002/92/KE u d-Direttiva 2011/61/UE (riformulazzjoni) (ĠU L 173 12.6.2014, p. 349, ELI: http://data.europa.eu/eli/dir/2014/65/oj).</w:t>
            </w:r>
          </w:p>
        </w:tc>
      </w:tr>
      <w:tr w:rsidR="00DC405E" w:rsidRPr="00775BF9" w14:paraId="39D80949" w14:textId="77777777" w:rsidTr="00052AEC">
        <w:trPr>
          <w:jc w:val="center"/>
        </w:trPr>
        <w:tc>
          <w:tcPr>
            <w:tcW w:w="4876" w:type="dxa"/>
            <w:hideMark/>
          </w:tcPr>
          <w:p w14:paraId="7C64DE8A" w14:textId="77777777" w:rsidR="00AA72C3" w:rsidRPr="00775BF9" w:rsidRDefault="000A525E" w:rsidP="00052AEC">
            <w:pPr>
              <w:pStyle w:val="Normal6a"/>
            </w:pPr>
            <w:r w:rsidRPr="00775BF9">
              <w:rPr>
                <w:rStyle w:val="Sup"/>
              </w:rPr>
              <w:t>5</w:t>
            </w:r>
            <w:r w:rsidRPr="00775BF9">
              <w:t xml:space="preserve"> Id-Direttiva 2013/34/UE tal-Parlament Ewropew u tal-Kunsill tas-26 ta’ Ġunju 2013 dwar id-dikjarazzjonijiet finanzjarji annwali, id-dikjarazzjonijiet finanzjarji kkonsolidati u r-rapporti relatati ta’ ċerti tipi ta’ impriżi, u li temenda d-Direttiva 2006/43/KE tal-Parlament Ewropew u tal-Kunsill u li tħassar id-Direttivi tal-Kunsill 78/660/KEE u 83/349/KEE (ĠU L 182, 29.6.2013, p. 19, ELI: http://data.europa.eu/eli/dir/2013/34/oj).</w:t>
            </w:r>
          </w:p>
        </w:tc>
        <w:tc>
          <w:tcPr>
            <w:tcW w:w="4876" w:type="dxa"/>
            <w:hideMark/>
          </w:tcPr>
          <w:p w14:paraId="44BA4AE5" w14:textId="77777777" w:rsidR="00AA72C3" w:rsidRPr="00775BF9" w:rsidRDefault="000A525E" w:rsidP="00052AEC">
            <w:pPr>
              <w:pStyle w:val="Normal6a"/>
            </w:pPr>
            <w:r w:rsidRPr="00775BF9">
              <w:rPr>
                <w:rStyle w:val="Sup"/>
              </w:rPr>
              <w:t>5</w:t>
            </w:r>
            <w:r w:rsidRPr="00775BF9">
              <w:t xml:space="preserve"> Id-Direttiva 2013/34/UE tal-Parlament Ewropew u tal-Kunsill tas-26 ta’ Ġunju 2013 dwar id-dikjarazzjonijiet finanzjarji annwali, id-dikjarazzjonijiet finanzjarji kkonsolidati u r-rapporti relatati ta’ ċerti tipi ta’ impriżi, u li temenda d-Direttiva 2006/43/KE tal-Parlament Ewropew u tal-Kunsill u li tħassar id-Direttivi tal-Kunsill 78/660/KEE u 83/349/KEE (ĠU L 182, 29.6.2013, p. 19, ELI: http://data.europa.eu/eli/dir/2013/34/oj).</w:t>
            </w:r>
          </w:p>
        </w:tc>
      </w:tr>
    </w:tbl>
    <w:p w14:paraId="2FE9040C"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94D01A0" w14:textId="77777777" w:rsidR="00AA72C3" w:rsidRPr="00775BF9" w:rsidRDefault="000A525E" w:rsidP="00AA72C3">
      <w:r w:rsidRPr="00775BF9">
        <w:rPr>
          <w:rStyle w:val="HideTWBExt"/>
        </w:rPr>
        <w:t>&lt;/Amend&gt;</w:t>
      </w:r>
    </w:p>
    <w:p w14:paraId="3A44129E"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w:t>
      </w:r>
      <w:r w:rsidRPr="00775BF9">
        <w:rPr>
          <w:rStyle w:val="HideTWBExt"/>
        </w:rPr>
        <w:t>&lt;/NumAm&gt;</w:t>
      </w:r>
    </w:p>
    <w:p w14:paraId="608B19C7"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368D417" w14:textId="77777777" w:rsidR="00AA72C3" w:rsidRPr="00775BF9" w:rsidRDefault="000A525E" w:rsidP="00AA72C3">
      <w:pPr>
        <w:pStyle w:val="NormalBold"/>
      </w:pPr>
      <w:r w:rsidRPr="00775BF9">
        <w:rPr>
          <w:rStyle w:val="HideTWBExt"/>
        </w:rPr>
        <w:t>&lt;Article&gt;</w:t>
      </w:r>
      <w:r w:rsidRPr="00775BF9">
        <w:t>Premessa 6</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79EF0E8" w14:textId="77777777" w:rsidTr="00052AEC">
        <w:trPr>
          <w:trHeight w:val="240"/>
          <w:jc w:val="center"/>
        </w:trPr>
        <w:tc>
          <w:tcPr>
            <w:tcW w:w="9752" w:type="dxa"/>
            <w:gridSpan w:val="2"/>
          </w:tcPr>
          <w:p w14:paraId="779D464D" w14:textId="77777777" w:rsidR="00AA72C3" w:rsidRPr="00775BF9" w:rsidRDefault="00AA72C3" w:rsidP="00052AEC"/>
        </w:tc>
      </w:tr>
      <w:tr w:rsidR="00DC405E" w:rsidRPr="00775BF9" w14:paraId="53E4AC97" w14:textId="77777777" w:rsidTr="00052AEC">
        <w:trPr>
          <w:trHeight w:val="240"/>
          <w:jc w:val="center"/>
        </w:trPr>
        <w:tc>
          <w:tcPr>
            <w:tcW w:w="4876" w:type="dxa"/>
            <w:hideMark/>
          </w:tcPr>
          <w:p w14:paraId="578CD4B6" w14:textId="77777777" w:rsidR="00AA72C3" w:rsidRPr="00775BF9" w:rsidRDefault="000A525E" w:rsidP="00052AEC">
            <w:pPr>
              <w:pStyle w:val="AmColumnHeading"/>
            </w:pPr>
            <w:r w:rsidRPr="00775BF9">
              <w:t>Test propost mill-Kummissjoni</w:t>
            </w:r>
          </w:p>
        </w:tc>
        <w:tc>
          <w:tcPr>
            <w:tcW w:w="4876" w:type="dxa"/>
            <w:hideMark/>
          </w:tcPr>
          <w:p w14:paraId="50C9418D" w14:textId="77777777" w:rsidR="00AA72C3" w:rsidRPr="00775BF9" w:rsidRDefault="000A525E" w:rsidP="00052AEC">
            <w:pPr>
              <w:pStyle w:val="AmColumnHeading"/>
            </w:pPr>
            <w:r w:rsidRPr="00775BF9">
              <w:t>Emenda</w:t>
            </w:r>
          </w:p>
        </w:tc>
      </w:tr>
      <w:tr w:rsidR="00DC405E" w:rsidRPr="00775BF9" w14:paraId="2D4E8B79" w14:textId="77777777" w:rsidTr="00052AEC">
        <w:trPr>
          <w:jc w:val="center"/>
        </w:trPr>
        <w:tc>
          <w:tcPr>
            <w:tcW w:w="4876" w:type="dxa"/>
            <w:hideMark/>
          </w:tcPr>
          <w:p w14:paraId="06BE0C0E" w14:textId="77777777" w:rsidR="00AA72C3" w:rsidRPr="00775BF9" w:rsidRDefault="000A525E" w:rsidP="00052AEC">
            <w:pPr>
              <w:pStyle w:val="Normal6a"/>
            </w:pPr>
            <w:r w:rsidRPr="00775BF9">
              <w:t>(6)</w:t>
            </w:r>
            <w:r w:rsidRPr="00775BF9">
              <w:tab/>
              <w:t xml:space="preserve">Sabiex jitnaqqsu d-disparitajiet nazzjonali fil-kundizzjonijiet legali u operattivi applikabbli għall-maniġers tal-assi u għall-fondi ta’ investiment madwar l-Unjoni, </w:t>
            </w:r>
            <w:r w:rsidRPr="00775BF9">
              <w:t>id-diskrezzjonijiet nazzjonali fit-traspożizzjoni u fl-implimentazzjoni ta’ ċerti dispożizzjonijiet li jippermettu lill-Istati Membri jinterpretaw, jissupplimentaw, jew jidderogaw mir-regoli ewlenin u li jimponu ostakli għall-iżvilupp tas-Suq Uniku kif attwalment stabbilit fid-Direttiva 2009/65/KE u fid-</w:t>
            </w:r>
            <w:r w:rsidRPr="00775BF9">
              <w:lastRenderedPageBreak/>
              <w:t>Direttiva 2011/61/UE jenħtieġ li jitneħħew.</w:t>
            </w:r>
          </w:p>
        </w:tc>
        <w:tc>
          <w:tcPr>
            <w:tcW w:w="4876" w:type="dxa"/>
            <w:hideMark/>
          </w:tcPr>
          <w:p w14:paraId="43E1177A" w14:textId="77777777" w:rsidR="00AA72C3" w:rsidRPr="00775BF9" w:rsidRDefault="000A525E" w:rsidP="00052AEC">
            <w:pPr>
              <w:pStyle w:val="Normal6a"/>
            </w:pPr>
            <w:r w:rsidRPr="00775BF9">
              <w:lastRenderedPageBreak/>
              <w:t>(6)</w:t>
            </w:r>
            <w:r w:rsidRPr="00775BF9">
              <w:tab/>
              <w:t>Sabiex jitnaqqsu d-disparitajiet nazzjonali fil-kundizzjonijiet legali u operattivi applikabbli għall-maniġers tal-assi u għall-fondi ta’ investiment madwar l-Unjoni, id-diskrezzjonijiet nazzjonali fit-traspożizzjoni u fl-implimentazzjoni ta’ ċerti dispożizzjonijiet li jippermettu lill-Istati Membri jinterpretaw, jissupplimentaw, jew jidderogaw mir-regoli ewlenin u li jimponu ostakli għall-iżvilupp tas-Suq Uniku kif attwalment stabbilit fid-Direttiva 2009/65/KE u fid-Direttiva 2011/61/UE jenħtieġ li jitneħ</w:t>
            </w:r>
            <w:r w:rsidRPr="00775BF9">
              <w:t>ħew</w:t>
            </w:r>
            <w:r w:rsidRPr="00775BF9">
              <w:rPr>
                <w:b/>
                <w:i/>
              </w:rPr>
              <w:t xml:space="preserve">, </w:t>
            </w:r>
            <w:r w:rsidRPr="00775BF9">
              <w:rPr>
                <w:b/>
                <w:i/>
              </w:rPr>
              <w:lastRenderedPageBreak/>
              <w:t>l-aktar tard sal-31 ta’ Diċembru 2028</w:t>
            </w:r>
            <w:r w:rsidRPr="00775BF9">
              <w:t>.</w:t>
            </w:r>
          </w:p>
        </w:tc>
      </w:tr>
    </w:tbl>
    <w:p w14:paraId="394966DE"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FFC182E" w14:textId="77777777" w:rsidR="00AA72C3" w:rsidRPr="00775BF9" w:rsidRDefault="000A525E" w:rsidP="00AA72C3">
      <w:r w:rsidRPr="00775BF9">
        <w:rPr>
          <w:rStyle w:val="HideTWBExt"/>
        </w:rPr>
        <w:t>&lt;/Amend&gt;</w:t>
      </w:r>
    </w:p>
    <w:p w14:paraId="15388C22"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w:t>
      </w:r>
      <w:r w:rsidRPr="00775BF9">
        <w:rPr>
          <w:rStyle w:val="HideTWBExt"/>
        </w:rPr>
        <w:t>&lt;/NumAm&gt;</w:t>
      </w:r>
    </w:p>
    <w:p w14:paraId="3564ABA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219DB17" w14:textId="77777777" w:rsidR="00AA72C3" w:rsidRPr="00775BF9" w:rsidRDefault="000A525E" w:rsidP="00AA72C3">
      <w:pPr>
        <w:pStyle w:val="NormalBold"/>
      </w:pPr>
      <w:r w:rsidRPr="00775BF9">
        <w:rPr>
          <w:rStyle w:val="HideTWBExt"/>
        </w:rPr>
        <w:t>&lt;Article&gt;</w:t>
      </w:r>
      <w:r w:rsidRPr="00775BF9">
        <w:t>Premessa 7</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0321D14" w14:textId="77777777" w:rsidTr="00052AEC">
        <w:trPr>
          <w:trHeight w:val="240"/>
          <w:jc w:val="center"/>
        </w:trPr>
        <w:tc>
          <w:tcPr>
            <w:tcW w:w="9752" w:type="dxa"/>
            <w:gridSpan w:val="2"/>
          </w:tcPr>
          <w:p w14:paraId="64F6EEC0" w14:textId="77777777" w:rsidR="00AA72C3" w:rsidRPr="00775BF9" w:rsidRDefault="00AA72C3" w:rsidP="00052AEC"/>
        </w:tc>
      </w:tr>
      <w:tr w:rsidR="00DC405E" w:rsidRPr="00775BF9" w14:paraId="514FB391" w14:textId="77777777" w:rsidTr="00052AEC">
        <w:trPr>
          <w:trHeight w:val="240"/>
          <w:jc w:val="center"/>
        </w:trPr>
        <w:tc>
          <w:tcPr>
            <w:tcW w:w="4876" w:type="dxa"/>
            <w:hideMark/>
          </w:tcPr>
          <w:p w14:paraId="4D928698" w14:textId="77777777" w:rsidR="00AA72C3" w:rsidRPr="00775BF9" w:rsidRDefault="000A525E" w:rsidP="00052AEC">
            <w:pPr>
              <w:pStyle w:val="AmColumnHeading"/>
            </w:pPr>
            <w:r w:rsidRPr="00775BF9">
              <w:t>Test propost mill-Kummissjoni</w:t>
            </w:r>
          </w:p>
        </w:tc>
        <w:tc>
          <w:tcPr>
            <w:tcW w:w="4876" w:type="dxa"/>
            <w:hideMark/>
          </w:tcPr>
          <w:p w14:paraId="094258A7" w14:textId="77777777" w:rsidR="00AA72C3" w:rsidRPr="00775BF9" w:rsidRDefault="000A525E" w:rsidP="00052AEC">
            <w:pPr>
              <w:pStyle w:val="AmColumnHeading"/>
            </w:pPr>
            <w:r w:rsidRPr="00775BF9">
              <w:t>Emenda</w:t>
            </w:r>
          </w:p>
        </w:tc>
      </w:tr>
      <w:tr w:rsidR="00DC405E" w:rsidRPr="00775BF9" w14:paraId="7F11922C" w14:textId="77777777" w:rsidTr="00052AEC">
        <w:trPr>
          <w:jc w:val="center"/>
        </w:trPr>
        <w:tc>
          <w:tcPr>
            <w:tcW w:w="4876" w:type="dxa"/>
            <w:hideMark/>
          </w:tcPr>
          <w:p w14:paraId="79A8A4A7" w14:textId="77777777" w:rsidR="00AA72C3" w:rsidRPr="00775BF9" w:rsidRDefault="000A525E" w:rsidP="00052AEC">
            <w:pPr>
              <w:pStyle w:val="Normal6a"/>
            </w:pPr>
            <w:r w:rsidRPr="00775BF9">
              <w:t>(7)</w:t>
            </w:r>
            <w:r w:rsidRPr="00775BF9">
              <w:tab/>
              <w:t xml:space="preserve">Bħalissa kull Stat Membru jfassal regoli nazzjonali ta’ kondotta u regoli prudenzjali li l-kumpaniji maniġerjali u l-AIFMs huma meħtieġa li jikkonformaw magħhom, u dan </w:t>
            </w:r>
            <w:r w:rsidRPr="00775BF9">
              <w:t xml:space="preserve">iwassal għal ġabriet ta’ regoli nazzjonali diverġenti li jxekklu l-iżvilupp ta’ Suq Uniku veru għall-maniġers tal-fondi. Sabiex tiġi żgurata applikazzjoni uniformi u implimentazzjoni konsistenti tar-regoli prudenzjali u tar-regoli ta’ kondotta għall-kumpaniji maniġerjali u għall-AIFMs madwar l-Unjoni, l-ESMA </w:t>
            </w:r>
            <w:r w:rsidRPr="00775BF9">
              <w:rPr>
                <w:b/>
                <w:i/>
              </w:rPr>
              <w:t>tista’</w:t>
            </w:r>
            <w:r w:rsidRPr="00775BF9">
              <w:t xml:space="preserve"> tiżviluppa </w:t>
            </w:r>
            <w:r w:rsidRPr="00775BF9">
              <w:rPr>
                <w:b/>
                <w:i/>
              </w:rPr>
              <w:t>linji gwida</w:t>
            </w:r>
            <w:r w:rsidRPr="00775BF9">
              <w:t xml:space="preserve"> biex tispeċifika l-kontenut ta’ dawk ir-regoli.</w:t>
            </w:r>
          </w:p>
        </w:tc>
        <w:tc>
          <w:tcPr>
            <w:tcW w:w="4876" w:type="dxa"/>
            <w:hideMark/>
          </w:tcPr>
          <w:p w14:paraId="55C198D9" w14:textId="77777777" w:rsidR="00AA72C3" w:rsidRPr="00775BF9" w:rsidRDefault="000A525E" w:rsidP="00052AEC">
            <w:pPr>
              <w:pStyle w:val="Normal6a"/>
            </w:pPr>
            <w:r w:rsidRPr="00775BF9">
              <w:t>(7)</w:t>
            </w:r>
            <w:r w:rsidRPr="00775BF9">
              <w:tab/>
              <w:t xml:space="preserve">Bħalissa kull Stat Membru jfassal regoli nazzjonali ta’ kondotta u regoli prudenzjali li l-kumpaniji maniġerjali u l-AIFMs huma meħtieġa li jikkonformaw magħhom, u dan iwassal għal ġabriet ta’ regoli nazzjonali diverġenti li jxekklu l-iżvilupp ta’ Suq Uniku veru għall-maniġers tal-fondi. Sabiex tiġi żgurata applikazzjoni uniformi u implimentazzjoni konsistenti tar-regoli prudenzjali u tar-regoli ta’ kondotta għall-kumpaniji maniġerjali u għall-AIFMs madwar l-Unjoni, l-ESMA </w:t>
            </w:r>
            <w:r w:rsidRPr="00775BF9">
              <w:rPr>
                <w:b/>
                <w:i/>
              </w:rPr>
              <w:t>jenħtieġ li tkun meħtieġa</w:t>
            </w:r>
            <w:r w:rsidRPr="00775BF9">
              <w:t xml:space="preserve"> tiżvilu</w:t>
            </w:r>
            <w:r w:rsidRPr="00775BF9">
              <w:t xml:space="preserve">ppa </w:t>
            </w:r>
            <w:r w:rsidRPr="00775BF9">
              <w:rPr>
                <w:b/>
                <w:i/>
              </w:rPr>
              <w:t>regoli ta’ kondotta fl-Unjoni kollha</w:t>
            </w:r>
            <w:r w:rsidRPr="00775BF9">
              <w:t xml:space="preserve"> biex tispeċifika l-kontenut ta’ dawk ir-regoli.</w:t>
            </w:r>
          </w:p>
        </w:tc>
      </w:tr>
    </w:tbl>
    <w:p w14:paraId="60219DE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4B404A2" w14:textId="77777777" w:rsidR="00AA72C3" w:rsidRPr="00775BF9" w:rsidRDefault="000A525E" w:rsidP="00AA72C3">
      <w:r w:rsidRPr="00775BF9">
        <w:rPr>
          <w:rStyle w:val="HideTWBExt"/>
        </w:rPr>
        <w:t>&lt;/Amend&gt;</w:t>
      </w:r>
    </w:p>
    <w:p w14:paraId="0922808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w:t>
      </w:r>
      <w:r w:rsidRPr="00775BF9">
        <w:rPr>
          <w:rStyle w:val="HideTWBExt"/>
        </w:rPr>
        <w:t>&lt;/NumAm&gt;</w:t>
      </w:r>
    </w:p>
    <w:p w14:paraId="0BA9DEC4"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ED3B443" w14:textId="77777777" w:rsidR="00AA72C3" w:rsidRPr="00775BF9" w:rsidRDefault="000A525E" w:rsidP="00AA72C3">
      <w:pPr>
        <w:pStyle w:val="NormalBold"/>
      </w:pPr>
      <w:r w:rsidRPr="00775BF9">
        <w:rPr>
          <w:rStyle w:val="HideTWBExt"/>
        </w:rPr>
        <w:t>&lt;Article&gt;</w:t>
      </w:r>
      <w:r w:rsidRPr="00775BF9">
        <w:t>Premessa 8</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F009BF2" w14:textId="77777777" w:rsidTr="00052AEC">
        <w:trPr>
          <w:trHeight w:val="240"/>
          <w:jc w:val="center"/>
        </w:trPr>
        <w:tc>
          <w:tcPr>
            <w:tcW w:w="9752" w:type="dxa"/>
            <w:gridSpan w:val="2"/>
          </w:tcPr>
          <w:p w14:paraId="6AB72483" w14:textId="77777777" w:rsidR="00AA72C3" w:rsidRPr="00775BF9" w:rsidRDefault="00AA72C3" w:rsidP="00052AEC"/>
        </w:tc>
      </w:tr>
      <w:tr w:rsidR="00DC405E" w:rsidRPr="00775BF9" w14:paraId="17B04A9D" w14:textId="77777777" w:rsidTr="00052AEC">
        <w:trPr>
          <w:trHeight w:val="240"/>
          <w:jc w:val="center"/>
        </w:trPr>
        <w:tc>
          <w:tcPr>
            <w:tcW w:w="4876" w:type="dxa"/>
            <w:hideMark/>
          </w:tcPr>
          <w:p w14:paraId="256B4B0A" w14:textId="77777777" w:rsidR="00AA72C3" w:rsidRPr="00775BF9" w:rsidRDefault="000A525E" w:rsidP="00052AEC">
            <w:pPr>
              <w:pStyle w:val="AmColumnHeading"/>
            </w:pPr>
            <w:r w:rsidRPr="00775BF9">
              <w:t>Test propost mill-Kummissjoni</w:t>
            </w:r>
          </w:p>
        </w:tc>
        <w:tc>
          <w:tcPr>
            <w:tcW w:w="4876" w:type="dxa"/>
            <w:hideMark/>
          </w:tcPr>
          <w:p w14:paraId="202A73FC" w14:textId="77777777" w:rsidR="00AA72C3" w:rsidRPr="00775BF9" w:rsidRDefault="000A525E" w:rsidP="00052AEC">
            <w:pPr>
              <w:pStyle w:val="AmColumnHeading"/>
            </w:pPr>
            <w:r w:rsidRPr="00775BF9">
              <w:t>Emenda</w:t>
            </w:r>
          </w:p>
        </w:tc>
      </w:tr>
      <w:tr w:rsidR="00DC405E" w:rsidRPr="00775BF9" w14:paraId="0E19C3C9" w14:textId="77777777" w:rsidTr="00052AEC">
        <w:trPr>
          <w:jc w:val="center"/>
        </w:trPr>
        <w:tc>
          <w:tcPr>
            <w:tcW w:w="4876" w:type="dxa"/>
            <w:hideMark/>
          </w:tcPr>
          <w:p w14:paraId="612B2820" w14:textId="77777777" w:rsidR="00AA72C3" w:rsidRPr="00775BF9" w:rsidRDefault="000A525E" w:rsidP="00052AEC">
            <w:pPr>
              <w:pStyle w:val="Normal6a"/>
            </w:pPr>
            <w:r w:rsidRPr="00775BF9">
              <w:t>(8)</w:t>
            </w:r>
            <w:r w:rsidRPr="00775BF9">
              <w:tab/>
            </w:r>
            <w:r w:rsidRPr="00775BF9">
              <w:t>Sabiex jitnaqqas il-piż regolatorju tal-kumpaniji maniġerjali u tal-AIFMs li jimmaniġġjaw jew li jkollhom l-intenzjoni li jimmaniġġjaw UCITS u AIFs fuq l-inizjattiva ta’ parti terza, huwa meħtieġ li l-kumpaniji maniġerjali u l-AIFMs jiġu obbligati jiżvelaw il-fatt li jimmaniġġjaw jew li jkollhom l-intenzjoni li jimmaniġġjaw UCITS u AIFs fuq l-</w:t>
            </w:r>
            <w:r w:rsidRPr="00775BF9">
              <w:lastRenderedPageBreak/>
              <w:t xml:space="preserve">inizjattiva ta’ parti terza lill-awtoritajiet kompetenti tal-Istat Membru ta’ domiċilju tagħhom fil-ħin tal-awtorizzazzjoni u li jkunu f’pożizzjoni li juruhom </w:t>
            </w:r>
            <w:r w:rsidRPr="00775BF9">
              <w:rPr>
                <w:b/>
                <w:i/>
              </w:rPr>
              <w:t>biss fuq</w:t>
            </w:r>
            <w:r w:rsidRPr="00775BF9">
              <w:rPr>
                <w:b/>
                <w:i/>
              </w:rPr>
              <w:t xml:space="preserve"> talba</w:t>
            </w:r>
            <w:r w:rsidRPr="00775BF9">
              <w:rPr>
                <w:b/>
              </w:rPr>
              <w:t xml:space="preserve"> </w:t>
            </w:r>
            <w:r w:rsidRPr="00775BF9">
              <w:t>li ħadu l-passi raġonevoli kollha biex jipprevjenu, jimmaniġġjaw, jimmonitorjaw jew, fejn applikabbli, jiżvelaw kunflitti ta’ interess.</w:t>
            </w:r>
          </w:p>
        </w:tc>
        <w:tc>
          <w:tcPr>
            <w:tcW w:w="4876" w:type="dxa"/>
            <w:hideMark/>
          </w:tcPr>
          <w:p w14:paraId="4FAF2B37" w14:textId="77777777" w:rsidR="00AA72C3" w:rsidRPr="00775BF9" w:rsidRDefault="000A525E" w:rsidP="00052AEC">
            <w:pPr>
              <w:pStyle w:val="Normal6a"/>
            </w:pPr>
            <w:r w:rsidRPr="00775BF9">
              <w:lastRenderedPageBreak/>
              <w:t>(8)</w:t>
            </w:r>
            <w:r w:rsidRPr="00775BF9">
              <w:tab/>
              <w:t>Sabiex jitnaqqas il-piż regolatorju tal-kumpaniji maniġerjali u tal-AIFMs li jimmaniġġjaw jew li jkollhom l-intenzjoni li jimmaniġġjaw UCITS u AIFs fuq l-inizjattiva ta’ parti terza, huwa meħtieġ li l-kumpaniji maniġerjali u l-AIFMs jiġu obbligati jiżvelaw il-fatt li jimmaniġġjaw jew li jkollhom l-intenzjoni li jimmaniġġjaw UCITS u AIFs fuq l-</w:t>
            </w:r>
            <w:r w:rsidRPr="00775BF9">
              <w:lastRenderedPageBreak/>
              <w:t>inizjattiva ta’ parti terza lill-awtoritajiet kompetenti tal-Istat Membru ta’ domiċilju tagħhom fil-ħin tal-awtorizzazzjoni u li jkunu f’pożizzjoni li juruhom li ħadu</w:t>
            </w:r>
            <w:r w:rsidRPr="00775BF9">
              <w:t xml:space="preserve"> l-passi raġonevoli kollha biex jipprevjenu, jimmaniġġjaw, jimmonitorjaw jew, fejn applikabbli, jiżvelaw kunflitti ta’ interess.</w:t>
            </w:r>
          </w:p>
        </w:tc>
      </w:tr>
    </w:tbl>
    <w:p w14:paraId="0D78B197"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A41B0D7" w14:textId="77777777" w:rsidR="00AA72C3" w:rsidRPr="00775BF9" w:rsidRDefault="000A525E" w:rsidP="00AA72C3">
      <w:r w:rsidRPr="00775BF9">
        <w:rPr>
          <w:rStyle w:val="HideTWBExt"/>
        </w:rPr>
        <w:t>&lt;/Amend&gt;</w:t>
      </w:r>
    </w:p>
    <w:p w14:paraId="752A10C7"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w:t>
      </w:r>
      <w:r w:rsidRPr="00775BF9">
        <w:rPr>
          <w:rStyle w:val="HideTWBExt"/>
        </w:rPr>
        <w:t>&lt;/NumAm&gt;</w:t>
      </w:r>
    </w:p>
    <w:p w14:paraId="69D298FA"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F43A43B" w14:textId="77777777" w:rsidR="00AA72C3" w:rsidRPr="00775BF9" w:rsidRDefault="000A525E" w:rsidP="00AA72C3">
      <w:pPr>
        <w:pStyle w:val="NormalBold"/>
      </w:pPr>
      <w:r w:rsidRPr="00775BF9">
        <w:rPr>
          <w:rStyle w:val="HideTWBExt"/>
        </w:rPr>
        <w:t>&lt;Article&gt;</w:t>
      </w:r>
      <w:r w:rsidRPr="00775BF9">
        <w:t>Premessa 10</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60ED655" w14:textId="77777777" w:rsidTr="00052AEC">
        <w:trPr>
          <w:trHeight w:val="240"/>
          <w:jc w:val="center"/>
        </w:trPr>
        <w:tc>
          <w:tcPr>
            <w:tcW w:w="9752" w:type="dxa"/>
            <w:gridSpan w:val="2"/>
          </w:tcPr>
          <w:p w14:paraId="71005D79" w14:textId="77777777" w:rsidR="00AA72C3" w:rsidRPr="00775BF9" w:rsidRDefault="00AA72C3" w:rsidP="00052AEC"/>
        </w:tc>
      </w:tr>
      <w:tr w:rsidR="00DC405E" w:rsidRPr="00775BF9" w14:paraId="24622CED" w14:textId="77777777" w:rsidTr="00052AEC">
        <w:trPr>
          <w:trHeight w:val="240"/>
          <w:jc w:val="center"/>
        </w:trPr>
        <w:tc>
          <w:tcPr>
            <w:tcW w:w="4876" w:type="dxa"/>
            <w:hideMark/>
          </w:tcPr>
          <w:p w14:paraId="72413997" w14:textId="77777777" w:rsidR="00AA72C3" w:rsidRPr="00775BF9" w:rsidRDefault="000A525E" w:rsidP="00052AEC">
            <w:pPr>
              <w:pStyle w:val="AmColumnHeading"/>
            </w:pPr>
            <w:r w:rsidRPr="00775BF9">
              <w:t>Test propost mill-Kummissjoni</w:t>
            </w:r>
          </w:p>
        </w:tc>
        <w:tc>
          <w:tcPr>
            <w:tcW w:w="4876" w:type="dxa"/>
            <w:hideMark/>
          </w:tcPr>
          <w:p w14:paraId="4B4B5755" w14:textId="77777777" w:rsidR="00AA72C3" w:rsidRPr="00775BF9" w:rsidRDefault="000A525E" w:rsidP="00052AEC">
            <w:pPr>
              <w:pStyle w:val="AmColumnHeading"/>
            </w:pPr>
            <w:r w:rsidRPr="00775BF9">
              <w:t>Emenda</w:t>
            </w:r>
          </w:p>
        </w:tc>
      </w:tr>
      <w:tr w:rsidR="00DC405E" w:rsidRPr="00775BF9" w14:paraId="0A83E738" w14:textId="77777777" w:rsidTr="00052AEC">
        <w:trPr>
          <w:jc w:val="center"/>
        </w:trPr>
        <w:tc>
          <w:tcPr>
            <w:tcW w:w="4876" w:type="dxa"/>
            <w:hideMark/>
          </w:tcPr>
          <w:p w14:paraId="656239CA" w14:textId="77777777" w:rsidR="00AA72C3" w:rsidRPr="00775BF9" w:rsidRDefault="000A525E" w:rsidP="00052AEC">
            <w:pPr>
              <w:pStyle w:val="Normal6a"/>
            </w:pPr>
            <w:r w:rsidRPr="00775BF9">
              <w:t>(10)</w:t>
            </w:r>
            <w:r w:rsidRPr="00775BF9">
              <w:tab/>
              <w:t xml:space="preserve">Sabiex tiġi ffaċilitata </w:t>
            </w:r>
            <w:r w:rsidRPr="00775BF9">
              <w:t>l-integrazzjoni bil-għan li jinkiseb il-potenzjal sħiħ tas-Suq Uniku, jiġu kkumplimentati l-passaporti eżistenti maniġerjali u tal-kummerċjalizzazzjoni għall-UCITS, il-kumpaniji maniġerjali u l-AIFMs u jitneħħew l-ostakli regolatorji li jfixklu l-forniment transfruntier ta’ servizzi depożitarji, huwa xieraq li jiġi introdott passaport depożitarju tal-UE. Tali passaport depożitarju jenħtieġ li jneħħi r-restrizzjoni attwali li tirrikjedi li d-depożitarju jiġi stabbilit fl-istess Stat Membru bħall-fond u se ti</w:t>
            </w:r>
            <w:r w:rsidRPr="00775BF9">
              <w:t xml:space="preserve">ppermetti lill-AIFMs u lill-UCITS jaħtru depożitarju stabbilit fi kwalunkwe post fl-Unjoni. Sabiex jiġu protetti aħjar l-investituri u jiġu mmitigati r-riskji tal-istabbiltà finanzjarja, il-passaport depożitarju jenħtieġ li jkun applikabbli biss għal depożitarji li huma awtorizzati bħala istituzzjonijiet ta’ kreditu skont id-Direttiva 2013/36/UE jew bħala ditti ta’ investiment skont id-Direttiva 2014/65/UE u li huma soġġetti għal rekwiżiti prudenzjali </w:t>
            </w:r>
            <w:r w:rsidRPr="00775BF9">
              <w:rPr>
                <w:b/>
                <w:i/>
              </w:rPr>
              <w:t>u superviżjoni</w:t>
            </w:r>
            <w:r w:rsidRPr="00775BF9">
              <w:t xml:space="preserve"> li </w:t>
            </w:r>
            <w:r w:rsidRPr="00775BF9">
              <w:rPr>
                <w:b/>
                <w:i/>
              </w:rPr>
              <w:t>diġà</w:t>
            </w:r>
            <w:r w:rsidRPr="00775BF9">
              <w:t xml:space="preserve"> jiżguraw salvagwardji konsistenti</w:t>
            </w:r>
            <w:r w:rsidRPr="00775BF9">
              <w:t xml:space="preserve"> madwar l-Istati Membri.</w:t>
            </w:r>
          </w:p>
        </w:tc>
        <w:tc>
          <w:tcPr>
            <w:tcW w:w="4876" w:type="dxa"/>
            <w:hideMark/>
          </w:tcPr>
          <w:p w14:paraId="044FF558" w14:textId="77777777" w:rsidR="00AA72C3" w:rsidRPr="00775BF9" w:rsidRDefault="000A525E" w:rsidP="00052AEC">
            <w:pPr>
              <w:pStyle w:val="Normal6a"/>
            </w:pPr>
            <w:r w:rsidRPr="00775BF9">
              <w:t>(10)</w:t>
            </w:r>
            <w:r w:rsidRPr="00775BF9">
              <w:tab/>
              <w:t xml:space="preserve">Sabiex tiġi ffaċilitata l-integrazzjoni bil-għan li jinkiseb il-potenzjal sħiħ tas-Suq Uniku, jiġu kkumplimentati l-passaporti eżistenti maniġerjali u tal-kummerċjalizzazzjoni għall-UCITS, il-kumpaniji maniġerjali u l-AIFMs u jitneħħew l-ostakli regolatorji li jfixklu l-forniment transfruntier ta’ servizzi depożitarji, huwa xieraq li jiġi introdott passaport depożitarju tal-UE. Tali passaport depożitarju jenħtieġ li jneħħi r-restrizzjoni attwali li tirrikjedi li d-depożitarju jiġi stabbilit fl-istess Stat </w:t>
            </w:r>
            <w:r w:rsidRPr="00775BF9">
              <w:t>Membru bħall-fond u se tippermetti lill-AIFMs u lill-UCITS jaħtru depożitarju stabbilit fi kwalunkwe post fl-Unjoni. Sabiex jiġu protetti aħjar l-investituri u jiġu mmitigati r-riskji tal-istabbiltà finanzjarja, il-passaport depożitarju jenħtieġ li jkun applikabbli biss għal depożitarji li huma awtorizzati bħala istituzzjonijiet ta’ kreditu skont id-Direttiva 2013/36/UE jew bħala ditti ta’ investiment skont id-Direttiva 2014/65/UE u li huma soġġetti għal rekwiżiti prudenzjali li jiżguraw salvagwardji konsis</w:t>
            </w:r>
            <w:r w:rsidRPr="00775BF9">
              <w:t xml:space="preserve">tenti madwar l-Istati Membri. </w:t>
            </w:r>
            <w:r w:rsidRPr="00775BF9">
              <w:rPr>
                <w:b/>
                <w:i/>
              </w:rPr>
              <w:t xml:space="preserve">Barra minn hekk, minħabba d-daqs u n-natura sistemika tagħhom, u </w:t>
            </w:r>
            <w:r w:rsidRPr="00775BF9">
              <w:rPr>
                <w:b/>
                <w:i/>
              </w:rPr>
              <w:lastRenderedPageBreak/>
              <w:t>sabiex tiżdied il-konsistenza superviżorja u tiġi żgurata ċ-ċertezza legali transfruntiera, l-ESMA jenħtieġ li teżerċita setgħat superviżorji diretti fuq id-depożitarji kif regolati skont din id-Direttiva, inkluża l-konformità kontinwa mar-rekwiżiti organizzazzjonali, id-dmirijiet ta’ salvagwardja, il-monitoraġġ u s-sorveljanza tal-fluss tal-flus u obbligi oħra.</w:t>
            </w:r>
          </w:p>
        </w:tc>
      </w:tr>
    </w:tbl>
    <w:p w14:paraId="014A164E"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2466257" w14:textId="77777777" w:rsidR="00AA72C3" w:rsidRPr="00775BF9" w:rsidRDefault="000A525E" w:rsidP="00AA72C3">
      <w:r w:rsidRPr="00775BF9">
        <w:rPr>
          <w:rStyle w:val="HideTWBExt"/>
        </w:rPr>
        <w:t>&lt;/Amend&gt;</w:t>
      </w:r>
    </w:p>
    <w:p w14:paraId="3137595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w:t>
      </w:r>
      <w:r w:rsidRPr="00775BF9">
        <w:rPr>
          <w:rStyle w:val="HideTWBExt"/>
        </w:rPr>
        <w:t>&lt;/NumAm&gt;</w:t>
      </w:r>
    </w:p>
    <w:p w14:paraId="336AD9EC"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537123C" w14:textId="77777777" w:rsidR="00AA72C3" w:rsidRPr="00775BF9" w:rsidRDefault="000A525E" w:rsidP="00AA72C3">
      <w:pPr>
        <w:pStyle w:val="NormalBold"/>
      </w:pPr>
      <w:r w:rsidRPr="00775BF9">
        <w:rPr>
          <w:rStyle w:val="HideTWBExt"/>
        </w:rPr>
        <w:t>&lt;Article&gt;</w:t>
      </w:r>
      <w:r w:rsidRPr="00775BF9">
        <w:t>Premessa 11</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8C72E09" w14:textId="77777777" w:rsidTr="00052AEC">
        <w:trPr>
          <w:trHeight w:val="240"/>
          <w:jc w:val="center"/>
        </w:trPr>
        <w:tc>
          <w:tcPr>
            <w:tcW w:w="9752" w:type="dxa"/>
            <w:gridSpan w:val="2"/>
          </w:tcPr>
          <w:p w14:paraId="4CC33B4F" w14:textId="77777777" w:rsidR="00AA72C3" w:rsidRPr="00775BF9" w:rsidRDefault="00AA72C3" w:rsidP="00052AEC"/>
        </w:tc>
      </w:tr>
      <w:tr w:rsidR="00DC405E" w:rsidRPr="00775BF9" w14:paraId="2ECA3D38" w14:textId="77777777" w:rsidTr="00052AEC">
        <w:trPr>
          <w:trHeight w:val="240"/>
          <w:jc w:val="center"/>
        </w:trPr>
        <w:tc>
          <w:tcPr>
            <w:tcW w:w="4876" w:type="dxa"/>
            <w:hideMark/>
          </w:tcPr>
          <w:p w14:paraId="0C3DF9D2" w14:textId="77777777" w:rsidR="00AA72C3" w:rsidRPr="00775BF9" w:rsidRDefault="000A525E" w:rsidP="00052AEC">
            <w:pPr>
              <w:pStyle w:val="AmColumnHeading"/>
            </w:pPr>
            <w:r w:rsidRPr="00775BF9">
              <w:t>Test propost mill-Kummissjoni</w:t>
            </w:r>
          </w:p>
        </w:tc>
        <w:tc>
          <w:tcPr>
            <w:tcW w:w="4876" w:type="dxa"/>
            <w:hideMark/>
          </w:tcPr>
          <w:p w14:paraId="40A5AC27" w14:textId="77777777" w:rsidR="00AA72C3" w:rsidRPr="00775BF9" w:rsidRDefault="000A525E" w:rsidP="00052AEC">
            <w:pPr>
              <w:pStyle w:val="AmColumnHeading"/>
            </w:pPr>
            <w:r w:rsidRPr="00775BF9">
              <w:t>Emenda</w:t>
            </w:r>
          </w:p>
        </w:tc>
      </w:tr>
      <w:tr w:rsidR="00DC405E" w:rsidRPr="00775BF9" w14:paraId="553B4ACD" w14:textId="77777777" w:rsidTr="00052AEC">
        <w:trPr>
          <w:jc w:val="center"/>
        </w:trPr>
        <w:tc>
          <w:tcPr>
            <w:tcW w:w="4876" w:type="dxa"/>
            <w:hideMark/>
          </w:tcPr>
          <w:p w14:paraId="1F9B5A26" w14:textId="77777777" w:rsidR="00AA72C3" w:rsidRPr="00775BF9" w:rsidRDefault="000A525E" w:rsidP="00052AEC">
            <w:pPr>
              <w:pStyle w:val="Normal6a"/>
            </w:pPr>
            <w:r w:rsidRPr="00775BF9">
              <w:rPr>
                <w:b/>
                <w:i/>
              </w:rPr>
              <w:t>(11)</w:t>
            </w:r>
            <w:r w:rsidRPr="00775BF9">
              <w:tab/>
            </w:r>
            <w:r w:rsidRPr="00775BF9">
              <w:rPr>
                <w:b/>
                <w:i/>
              </w:rPr>
              <w:t xml:space="preserve">Sabiex jiġu rikonoxxuti n-natura intrinsikament diversifikata u </w:t>
            </w:r>
            <w:r w:rsidRPr="00775BF9">
              <w:rPr>
                <w:b/>
                <w:i/>
              </w:rPr>
              <w:t>r-rekwiżiti regolatorji tat-titolizzazzjonijiet u sabiex il-UCITS ikunu jistgħu jinvestu f’dawk il-prodotti, huwa meħtieġ li jiżdied il-limitu attwali ta’ 10 % fuq it-titoli ta’ dejn maħruġa minn entità waħda għal 15 % għall-UCITS li jinvestu f’titolizzazzjonijiet maħruġa f’konformità mar-Regolament (UE) 2017/2402.</w:t>
            </w:r>
          </w:p>
        </w:tc>
        <w:tc>
          <w:tcPr>
            <w:tcW w:w="4876" w:type="dxa"/>
            <w:hideMark/>
          </w:tcPr>
          <w:p w14:paraId="25DE1E40" w14:textId="77777777" w:rsidR="00AA72C3" w:rsidRPr="00775BF9" w:rsidRDefault="000A525E" w:rsidP="00052AEC">
            <w:pPr>
              <w:pStyle w:val="Normal6a"/>
            </w:pPr>
            <w:r w:rsidRPr="00775BF9">
              <w:rPr>
                <w:b/>
                <w:i/>
              </w:rPr>
              <w:t>imħassar</w:t>
            </w:r>
          </w:p>
        </w:tc>
      </w:tr>
    </w:tbl>
    <w:p w14:paraId="5EB1743C"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8C512DD" w14:textId="77777777" w:rsidR="00AA72C3" w:rsidRPr="00775BF9" w:rsidRDefault="000A525E" w:rsidP="00AA72C3">
      <w:r w:rsidRPr="00775BF9">
        <w:rPr>
          <w:rStyle w:val="HideTWBExt"/>
        </w:rPr>
        <w:t>&lt;/Amend&gt;</w:t>
      </w:r>
    </w:p>
    <w:p w14:paraId="1B7185C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10</w:t>
      </w:r>
      <w:r w:rsidRPr="00775BF9">
        <w:rPr>
          <w:rStyle w:val="HideTWBExt"/>
        </w:rPr>
        <w:t>&lt;/NumAm&gt;</w:t>
      </w:r>
    </w:p>
    <w:p w14:paraId="6D26B0F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05F9CA5" w14:textId="77777777" w:rsidR="00AA72C3" w:rsidRPr="00775BF9" w:rsidRDefault="000A525E" w:rsidP="00AA72C3">
      <w:pPr>
        <w:pStyle w:val="NormalBold"/>
      </w:pPr>
      <w:r w:rsidRPr="00775BF9">
        <w:rPr>
          <w:rStyle w:val="HideTWBExt"/>
        </w:rPr>
        <w:t>&lt;Article&gt;</w:t>
      </w:r>
      <w:r w:rsidRPr="00775BF9">
        <w:t>Premessa 14</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C2963A5" w14:textId="77777777" w:rsidTr="00052AEC">
        <w:trPr>
          <w:trHeight w:val="240"/>
          <w:jc w:val="center"/>
        </w:trPr>
        <w:tc>
          <w:tcPr>
            <w:tcW w:w="9752" w:type="dxa"/>
            <w:gridSpan w:val="2"/>
          </w:tcPr>
          <w:p w14:paraId="6F09204F" w14:textId="77777777" w:rsidR="00AA72C3" w:rsidRPr="00775BF9" w:rsidRDefault="00AA72C3" w:rsidP="00052AEC"/>
        </w:tc>
      </w:tr>
      <w:tr w:rsidR="00DC405E" w:rsidRPr="00775BF9" w14:paraId="7178ED01" w14:textId="77777777" w:rsidTr="00052AEC">
        <w:trPr>
          <w:trHeight w:val="240"/>
          <w:jc w:val="center"/>
        </w:trPr>
        <w:tc>
          <w:tcPr>
            <w:tcW w:w="4876" w:type="dxa"/>
            <w:hideMark/>
          </w:tcPr>
          <w:p w14:paraId="6AE09D36" w14:textId="77777777" w:rsidR="00AA72C3" w:rsidRPr="00775BF9" w:rsidRDefault="000A525E" w:rsidP="00052AEC">
            <w:pPr>
              <w:pStyle w:val="AmColumnHeading"/>
            </w:pPr>
            <w:r w:rsidRPr="00775BF9">
              <w:t xml:space="preserve">Test propost </w:t>
            </w:r>
            <w:r w:rsidRPr="00775BF9">
              <w:t>mill-Kummissjoni</w:t>
            </w:r>
          </w:p>
        </w:tc>
        <w:tc>
          <w:tcPr>
            <w:tcW w:w="4876" w:type="dxa"/>
            <w:hideMark/>
          </w:tcPr>
          <w:p w14:paraId="45FC0C84" w14:textId="77777777" w:rsidR="00AA72C3" w:rsidRPr="00775BF9" w:rsidRDefault="000A525E" w:rsidP="00052AEC">
            <w:pPr>
              <w:pStyle w:val="AmColumnHeading"/>
            </w:pPr>
            <w:r w:rsidRPr="00775BF9">
              <w:t>Emenda</w:t>
            </w:r>
          </w:p>
        </w:tc>
      </w:tr>
      <w:tr w:rsidR="00DC405E" w:rsidRPr="00775BF9" w14:paraId="63615AE3" w14:textId="77777777" w:rsidTr="00052AEC">
        <w:trPr>
          <w:jc w:val="center"/>
        </w:trPr>
        <w:tc>
          <w:tcPr>
            <w:tcW w:w="4876" w:type="dxa"/>
            <w:hideMark/>
          </w:tcPr>
          <w:p w14:paraId="47294363" w14:textId="77777777" w:rsidR="00AA72C3" w:rsidRPr="00775BF9" w:rsidRDefault="000A525E" w:rsidP="00052AEC">
            <w:pPr>
              <w:pStyle w:val="Normal6a"/>
            </w:pPr>
            <w:r w:rsidRPr="00775BF9">
              <w:t>(14)</w:t>
            </w:r>
            <w:r w:rsidRPr="00775BF9">
              <w:tab/>
            </w:r>
            <w:r w:rsidRPr="00775BF9">
              <w:t xml:space="preserve">Sabiex tissaħħaħ l-effiċjenza ta’ gruppi kbar tal-immaniġġjar tal-assi fl-istruttura tal-operat tagħhom u jitneħħew l-ostakli għall-attività transfruntiera tagħhom, huwa essenzjali li jiġi stabbilit </w:t>
            </w:r>
            <w:r w:rsidRPr="00775BF9">
              <w:lastRenderedPageBreak/>
              <w:t xml:space="preserve">qafas superviżorju permanenti meta l-ESMA, f’kooperazzjoni mal-awtoritajiet kompetenti rilevanti, twettaq rieżamijiet </w:t>
            </w:r>
            <w:r w:rsidRPr="00775BF9">
              <w:rPr>
                <w:b/>
                <w:i/>
              </w:rPr>
              <w:t>tal-akbar gruppi tal-immaniġġjar ta’ assi</w:t>
            </w:r>
            <w:r w:rsidRPr="00775BF9">
              <w:t xml:space="preserve"> tal-anqas fuq bażi annwali biex tidentifika u tindirizza b’mod effettiv prattiki superviżorji diverġenti, duplikati, żejda, jew defiċjenti f’każijiet spe</w:t>
            </w:r>
            <w:r w:rsidRPr="00775BF9">
              <w:t xml:space="preserve">ċifiċi. Tali rieżamijiet annwali jenħtieġ li jkunu limitati għall-analiżi tad-data, l-informazzjoni u d-dokumentazzjoni diġà disponibbli għall-ESMA u għall-awtoritajiet nazzjonali kompetenti permezz tal-mezzi tar-rapportar eżistenti. Dan ir-rieżami jenħtieġ li jkollu l-għan li jneħħi kwalunkwe ostakolu għall-funzjonament tas-Suq Uniku għall-gruppi </w:t>
            </w:r>
            <w:r w:rsidRPr="00775BF9">
              <w:rPr>
                <w:b/>
                <w:i/>
              </w:rPr>
              <w:t>kbar</w:t>
            </w:r>
            <w:r w:rsidRPr="00775BF9">
              <w:rPr>
                <w:b/>
              </w:rPr>
              <w:t xml:space="preserve"> </w:t>
            </w:r>
            <w:r w:rsidRPr="00775BF9">
              <w:t>tal-immaniġġjar tal-assi u li jiffaċilita l-operazzjonijiet transfruntieri tagħhom.</w:t>
            </w:r>
            <w:r w:rsidRPr="00775BF9">
              <w:rPr>
                <w:b/>
                <w:i/>
              </w:rPr>
              <w:t xml:space="preserve"> Għalhekk, jenħtieġ li dan il-qafas ma jinftihemx bħala mandat għall-ESMA </w:t>
            </w:r>
            <w:r w:rsidRPr="00775BF9">
              <w:rPr>
                <w:b/>
                <w:i/>
              </w:rPr>
              <w:t>biex tiżviluppa mudelli ġodda ta’ riskju fil-livell tal-grupp jew approċċi superviżorji ġodda li ma jirriżultawx diġà mid-Direttiva 2009/65/KE u d-Direttiva 2011/61/UE iżda minflok bħala arranġament biex jittejbu l-effiċjenzi superviżorji għall-gruppi ta’ kumpaniji maniġerjali u l-AIFMs. L-ambitu ta’ dan ir-rieżami jenħtieġ li jkun limitat għar-rekwiżiti applikabbli għall-kumpaniji maniġerjali u l-AIFMs fi ħdan il-gruppi tal-UE u għalhekk ma huwiex maħsub biex jinkludi xi rekwiżiti dwar l-awtorizzazzjoni je</w:t>
            </w:r>
            <w:r w:rsidRPr="00775BF9">
              <w:rPr>
                <w:b/>
                <w:i/>
              </w:rPr>
              <w:t>w is-superviżjoni tal-fondi ta’ investiment li huma mmaniġġjati minn dawk il-kumpaniji maniġerjali u l-AIFMs. Huwa wkoll xieraq u proporzjonali li dawn l-isforzi jiġu kkonċentrati fuq l-akbar gruppi tal-immaniġġjar ta’ assi fl-UE, fejn is-sinerġiji operattivi u superviżorji jistgħu jinkisbu bl-aktar mod effettiv</w:t>
            </w:r>
            <w:r w:rsidRPr="00775BF9">
              <w:t xml:space="preserve">. L-ESMA jenħtieġ li </w:t>
            </w:r>
            <w:r w:rsidRPr="00775BF9">
              <w:rPr>
                <w:b/>
                <w:i/>
              </w:rPr>
              <w:t xml:space="preserve">tidentifika dawn il-gruppi abbażi tad-daqs sinifikanti tal-preżenza tagħhom fis-suq u l-impatt tagħhom fi ħdan l-Unjoni, kif imkejla mill-valuri netti tal-assi tagħhom u l-firxa </w:t>
            </w:r>
            <w:r w:rsidRPr="00775BF9">
              <w:rPr>
                <w:b/>
                <w:i/>
              </w:rPr>
              <w:t xml:space="preserve">tal-operat </w:t>
            </w:r>
            <w:r w:rsidRPr="00775BF9">
              <w:rPr>
                <w:b/>
                <w:i/>
              </w:rPr>
              <w:lastRenderedPageBreak/>
              <w:t>u l-attivitajiet transfruntieri tagħhom</w:t>
            </w:r>
            <w:r w:rsidRPr="00775BF9">
              <w:t>.</w:t>
            </w:r>
          </w:p>
        </w:tc>
        <w:tc>
          <w:tcPr>
            <w:tcW w:w="4876" w:type="dxa"/>
            <w:hideMark/>
          </w:tcPr>
          <w:p w14:paraId="150B08E8" w14:textId="77777777" w:rsidR="00AA72C3" w:rsidRPr="00775BF9" w:rsidRDefault="000A525E" w:rsidP="00052AEC">
            <w:pPr>
              <w:pStyle w:val="Normal6a"/>
            </w:pPr>
            <w:r w:rsidRPr="00775BF9">
              <w:lastRenderedPageBreak/>
              <w:t>(14)</w:t>
            </w:r>
            <w:r w:rsidRPr="00775BF9">
              <w:tab/>
              <w:t xml:space="preserve">Sabiex tissaħħaħ l-effiċjenza ta’ gruppi kbar tal-immaniġġjar tal-assi fl-istruttura tal-operat tagħhom u jitneħħew l-ostakli għall-attività transfruntiera tagħhom, huwa essenzjali li jiġi stabbilit </w:t>
            </w:r>
            <w:r w:rsidRPr="00775BF9">
              <w:lastRenderedPageBreak/>
              <w:t xml:space="preserve">qafas superviżorju permanenti meta l-ESMA </w:t>
            </w:r>
            <w:r w:rsidRPr="00775BF9">
              <w:rPr>
                <w:b/>
                <w:i/>
              </w:rPr>
              <w:t xml:space="preserve">ssir direttament responsabbli għall-awtorizzazzjoni u s-superviżjoni ta’ gruppi kbar ta’ ġestjoni tal-assi fl-Unjoni. L-ESMA jenħtieġ li tidentifika dawn il-gruppi abbażi tad-daqs sinifikanti tal-preżenza tagħhom fis-suq u l-impatt tagħhom fi ħdan l-Unjoni, kif imkejla </w:t>
            </w:r>
            <w:r w:rsidRPr="00775BF9">
              <w:rPr>
                <w:b/>
                <w:i/>
              </w:rPr>
              <w:t>mill-valuri netti tal-assi tagħhom u l-firxa tal-operat u l-attivitajiet transfruntieri tagħhom. Għall-gruppi tal-immaniġġar tal-assi li mhumiex sinifikanti, jenħtieġ li l-ESMA</w:t>
            </w:r>
            <w:r w:rsidRPr="00775BF9">
              <w:t>, f’kooperazzjoni mal-awtoritajiet kompetenti rilevanti, twettaq rieżamijiet tal-anqas fuq bażi annwali biex tidentifika u tindirizza b’mod effettiv prattiki superviżorji diverġenti, duplikati, żejda, jew defiċjenti f’każijiet speċifiċi. Tali rieżamijiet annwali jenħtieġ li jkunu limitati għall-analiżi tad-data, l-informazzjoni u d-do</w:t>
            </w:r>
            <w:r w:rsidRPr="00775BF9">
              <w:t>kumentazzjoni diġà disponibbli għall-ESMA u għall-awtoritajiet nazzjonali kompetenti permezz tal-mezzi tar-rapportar eżistenti. Dan ir-rieżami jenħtieġ li jkollu l-għan li jneħħi kwalunkwe ostakolu għall-funzjonament tas-Suq Uniku għall-gruppi tal-immaniġġjar tal-assi u li jiffaċilita l-operazzjonijiet transfruntieri tagħhom</w:t>
            </w:r>
            <w:r w:rsidRPr="00775BF9">
              <w:rPr>
                <w:b/>
                <w:i/>
              </w:rPr>
              <w:t>, kif ukoll li jidentifika r-riskji għall-protezzjoni tal-investituri, l-istabbiltà finanzjarja jew l-integrità tas-suq</w:t>
            </w:r>
            <w:r w:rsidRPr="00775BF9">
              <w:t xml:space="preserve">. L-ESMA jenħtieġ li </w:t>
            </w:r>
            <w:r w:rsidRPr="00775BF9">
              <w:rPr>
                <w:b/>
                <w:i/>
              </w:rPr>
              <w:t>twettaq ir-rieżami fuq bażi aktar frekwenti fi</w:t>
            </w:r>
            <w:r w:rsidRPr="00775BF9">
              <w:rPr>
                <w:b/>
                <w:i/>
              </w:rPr>
              <w:t>l-każ ta’ tħassib ġustifikat fir-rigward tar-riskji għall-protezzjoni tal-investituri, l-istabbiltà finanzjarja, jew l-integrità tas-suq</w:t>
            </w:r>
            <w:r w:rsidRPr="00775BF9">
              <w:t>.</w:t>
            </w:r>
          </w:p>
        </w:tc>
      </w:tr>
    </w:tbl>
    <w:p w14:paraId="28E88F8E"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CD8134C" w14:textId="77777777" w:rsidR="00AA72C3" w:rsidRPr="00775BF9" w:rsidRDefault="000A525E" w:rsidP="00AA72C3">
      <w:r w:rsidRPr="00775BF9">
        <w:rPr>
          <w:rStyle w:val="HideTWBExt"/>
        </w:rPr>
        <w:t>&lt;/Amend&gt;</w:t>
      </w:r>
    </w:p>
    <w:p w14:paraId="08694D37"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11</w:t>
      </w:r>
      <w:r w:rsidRPr="00775BF9">
        <w:rPr>
          <w:rStyle w:val="HideTWBExt"/>
        </w:rPr>
        <w:t>&lt;/NumAm&gt;</w:t>
      </w:r>
    </w:p>
    <w:p w14:paraId="4AC3DB2C"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6BBF68F" w14:textId="77777777" w:rsidR="00AA72C3" w:rsidRPr="00775BF9" w:rsidRDefault="000A525E" w:rsidP="00AA72C3">
      <w:pPr>
        <w:pStyle w:val="NormalBold"/>
      </w:pPr>
      <w:r w:rsidRPr="00775BF9">
        <w:rPr>
          <w:rStyle w:val="HideTWBExt"/>
        </w:rPr>
        <w:t>&lt;Article&gt;</w:t>
      </w:r>
      <w:r w:rsidRPr="00775BF9">
        <w:t>Premessa 15</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4CB4E85" w14:textId="77777777" w:rsidTr="00052AEC">
        <w:trPr>
          <w:trHeight w:val="240"/>
          <w:jc w:val="center"/>
        </w:trPr>
        <w:tc>
          <w:tcPr>
            <w:tcW w:w="9752" w:type="dxa"/>
            <w:gridSpan w:val="2"/>
          </w:tcPr>
          <w:p w14:paraId="03EEA20C" w14:textId="77777777" w:rsidR="00AA72C3" w:rsidRPr="00775BF9" w:rsidRDefault="00AA72C3" w:rsidP="00052AEC"/>
        </w:tc>
      </w:tr>
      <w:tr w:rsidR="00DC405E" w:rsidRPr="00775BF9" w14:paraId="1DB6BE09" w14:textId="77777777" w:rsidTr="00052AEC">
        <w:trPr>
          <w:trHeight w:val="240"/>
          <w:jc w:val="center"/>
        </w:trPr>
        <w:tc>
          <w:tcPr>
            <w:tcW w:w="4876" w:type="dxa"/>
            <w:hideMark/>
          </w:tcPr>
          <w:p w14:paraId="36902BF1" w14:textId="77777777" w:rsidR="00AA72C3" w:rsidRPr="00775BF9" w:rsidRDefault="000A525E" w:rsidP="00052AEC">
            <w:pPr>
              <w:pStyle w:val="AmColumnHeading"/>
            </w:pPr>
            <w:r w:rsidRPr="00775BF9">
              <w:t>Test propost mill-Kummissjoni</w:t>
            </w:r>
          </w:p>
        </w:tc>
        <w:tc>
          <w:tcPr>
            <w:tcW w:w="4876" w:type="dxa"/>
            <w:hideMark/>
          </w:tcPr>
          <w:p w14:paraId="53F29E7B" w14:textId="77777777" w:rsidR="00AA72C3" w:rsidRPr="00775BF9" w:rsidRDefault="000A525E" w:rsidP="00052AEC">
            <w:pPr>
              <w:pStyle w:val="AmColumnHeading"/>
            </w:pPr>
            <w:r w:rsidRPr="00775BF9">
              <w:t>Emenda</w:t>
            </w:r>
          </w:p>
        </w:tc>
      </w:tr>
      <w:tr w:rsidR="00DC405E" w:rsidRPr="00775BF9" w14:paraId="6E3E2E30" w14:textId="77777777" w:rsidTr="00052AEC">
        <w:trPr>
          <w:jc w:val="center"/>
        </w:trPr>
        <w:tc>
          <w:tcPr>
            <w:tcW w:w="4876" w:type="dxa"/>
            <w:hideMark/>
          </w:tcPr>
          <w:p w14:paraId="06A52196" w14:textId="77777777" w:rsidR="00AA72C3" w:rsidRPr="00775BF9" w:rsidRDefault="000A525E" w:rsidP="00052AEC">
            <w:pPr>
              <w:pStyle w:val="Normal6a"/>
            </w:pPr>
            <w:r w:rsidRPr="00775BF9">
              <w:t>(15)</w:t>
            </w:r>
            <w:r w:rsidRPr="00775BF9">
              <w:tab/>
              <w:t xml:space="preserve">Sabiex jiġi żgurat li l-kostijiet imġarrba mill-ESMA </w:t>
            </w:r>
            <w:r w:rsidRPr="00775BF9">
              <w:rPr>
                <w:b/>
                <w:i/>
              </w:rPr>
              <w:t xml:space="preserve">fit-twettiq tar-rieżamijiet </w:t>
            </w:r>
            <w:r w:rsidRPr="00775BF9">
              <w:t xml:space="preserve">ta’ gruppi kbar tal-UE ta’ kumpaniji maniġerjali u tal-AIFMs </w:t>
            </w:r>
            <w:r w:rsidRPr="00775BF9">
              <w:rPr>
                <w:b/>
                <w:i/>
              </w:rPr>
              <w:t>jitħallsu minn dawk l-entitajiet li jibbenefikaw minn koordinazzjoni superviżorja msaħħa</w:t>
            </w:r>
            <w:r w:rsidRPr="00775BF9">
              <w:t>, l-ESMA jenħtieġ li timponi tariffi proporzjonati għal dawk il-gruppi</w:t>
            </w:r>
            <w:r w:rsidRPr="00775BF9">
              <w:rPr>
                <w:b/>
                <w:i/>
              </w:rPr>
              <w:t xml:space="preserve">. Tali tariffi jenħtieġ li jkopru l-kostijiet raġonevoli relatati mat-tħejjija, it-twettiq u s-segwitu tar-rieżamijiet. Dawn ir-rieżamijiet se jinvolvu ħidma analitika u ta’ koordinazzjoni </w:t>
            </w:r>
            <w:r w:rsidRPr="00775BF9">
              <w:t>sinifikanti</w:t>
            </w:r>
            <w:r w:rsidRPr="00775BF9">
              <w:rPr>
                <w:b/>
                <w:i/>
              </w:rPr>
              <w:t>, inklużi l-ġbir u l-konsolidazzjoni ta’ data fil-livell tal-grupp, il-valutazzjoni tal-appro</w:t>
            </w:r>
            <w:r w:rsidRPr="00775BF9">
              <w:rPr>
                <w:b/>
                <w:i/>
              </w:rPr>
              <w:t>ċċi superviżorji f’diversi Stati Membri u setturi, u l-formulazzjoni ta’ rakkomandazzjonijiet biex tiġi żgurata superviżjoni konsistenti u effettiva fl-Unjoni. L-impożizzjoni ta’ tariffi għal dawk ir-rieżamijiet hija ġġustifikata peress li dan jiżgura li l-entitajiet li jibbenefikaw minn ambjent superviżorju armonizzat, prevedibbli u simplifikat jikkontribwixxu b’mod ġust għall-kostijiet tat-twettiq tiegħu</w:t>
            </w:r>
            <w:r w:rsidRPr="00775BF9">
              <w:t>.</w:t>
            </w:r>
          </w:p>
        </w:tc>
        <w:tc>
          <w:tcPr>
            <w:tcW w:w="4876" w:type="dxa"/>
            <w:hideMark/>
          </w:tcPr>
          <w:p w14:paraId="08062175" w14:textId="77777777" w:rsidR="00AA72C3" w:rsidRPr="00775BF9" w:rsidRDefault="000A525E" w:rsidP="00052AEC">
            <w:pPr>
              <w:pStyle w:val="Normal6a"/>
            </w:pPr>
            <w:r w:rsidRPr="00775BF9">
              <w:t>(15)</w:t>
            </w:r>
            <w:r w:rsidRPr="00775BF9">
              <w:tab/>
              <w:t xml:space="preserve">Sabiex jiġi żgurat li l-kostijiet imġarrba mill-ESMA </w:t>
            </w:r>
            <w:r w:rsidRPr="00775BF9">
              <w:rPr>
                <w:b/>
                <w:i/>
              </w:rPr>
              <w:t>fis-superviżjoni</w:t>
            </w:r>
            <w:r w:rsidRPr="00775BF9">
              <w:t xml:space="preserve"> ta’ gruppi kbar tal-UE ta’ kumpaniji maniġerjali u tal-AIFMs, l-ESMA jenħtieġ li timponi tariffi proporzjonati għal dawk il-gruppi</w:t>
            </w:r>
            <w:r w:rsidRPr="00775BF9">
              <w:rPr>
                <w:b/>
                <w:i/>
              </w:rPr>
              <w:t xml:space="preserve"> sabiex tkopri n-nefqa meħtieġa tal-ESMA relatata mas-superviżjoni tagħhom. L-ammont ta’ tariffa superviżorja individwali imposta fuq grupp ta’ kumpaniji maniġerjali u AIFMs tal-UE li huwa ta’ importanza </w:t>
            </w:r>
            <w:r w:rsidRPr="00775BF9">
              <w:t xml:space="preserve">sinifikanti </w:t>
            </w:r>
            <w:r w:rsidRPr="00775BF9">
              <w:rPr>
                <w:b/>
                <w:i/>
              </w:rPr>
              <w:t>għall-Unjoni jenħtieġ li jkun proporzjonat bis-sħiħ mad-daqs tiegħu, ikkalkulat abbażi tal-assi</w:t>
            </w:r>
            <w:r w:rsidRPr="00775BF9">
              <w:rPr>
                <w:b/>
                <w:i/>
              </w:rPr>
              <w:t xml:space="preserve"> totali mmaniġġjati tiegħu, u jenħtieġ li jirrifletti l-kumplessità u l-profil tar-riskju tal-istrateġiji ta’ investiment segwiti</w:t>
            </w:r>
            <w:r w:rsidRPr="00775BF9">
              <w:t>.</w:t>
            </w:r>
          </w:p>
        </w:tc>
      </w:tr>
    </w:tbl>
    <w:p w14:paraId="627ED97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76A08D8" w14:textId="77777777" w:rsidR="00AA72C3" w:rsidRPr="00775BF9" w:rsidRDefault="000A525E" w:rsidP="00AA72C3">
      <w:r w:rsidRPr="00775BF9">
        <w:rPr>
          <w:rStyle w:val="HideTWBExt"/>
        </w:rPr>
        <w:t>&lt;/Amend&gt;</w:t>
      </w:r>
    </w:p>
    <w:p w14:paraId="79E2130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12</w:t>
      </w:r>
      <w:r w:rsidRPr="00775BF9">
        <w:rPr>
          <w:rStyle w:val="HideTWBExt"/>
        </w:rPr>
        <w:t>&lt;/NumAm&gt;</w:t>
      </w:r>
    </w:p>
    <w:p w14:paraId="71017F4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17C0754" w14:textId="77777777" w:rsidR="00AA72C3" w:rsidRPr="00775BF9" w:rsidRDefault="000A525E" w:rsidP="00AA72C3">
      <w:pPr>
        <w:pStyle w:val="NormalBold"/>
      </w:pPr>
      <w:r w:rsidRPr="00775BF9">
        <w:rPr>
          <w:rStyle w:val="HideTWBExt"/>
        </w:rPr>
        <w:t>&lt;Article&gt;</w:t>
      </w:r>
      <w:r w:rsidRPr="00775BF9">
        <w:t>Premessa 23a (ġdida)</w:t>
      </w:r>
      <w:r w:rsidRPr="00775BF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F64D9A5" w14:textId="77777777" w:rsidTr="00052AEC">
        <w:trPr>
          <w:trHeight w:val="240"/>
          <w:jc w:val="center"/>
        </w:trPr>
        <w:tc>
          <w:tcPr>
            <w:tcW w:w="9752" w:type="dxa"/>
            <w:gridSpan w:val="2"/>
          </w:tcPr>
          <w:p w14:paraId="6E320132" w14:textId="77777777" w:rsidR="00AA72C3" w:rsidRPr="00775BF9" w:rsidRDefault="00AA72C3" w:rsidP="00052AEC"/>
        </w:tc>
      </w:tr>
      <w:tr w:rsidR="00DC405E" w:rsidRPr="00775BF9" w14:paraId="5925BFC5" w14:textId="77777777" w:rsidTr="00052AEC">
        <w:trPr>
          <w:trHeight w:val="240"/>
          <w:jc w:val="center"/>
        </w:trPr>
        <w:tc>
          <w:tcPr>
            <w:tcW w:w="4876" w:type="dxa"/>
            <w:hideMark/>
          </w:tcPr>
          <w:p w14:paraId="2AFE59CC" w14:textId="77777777" w:rsidR="00AA72C3" w:rsidRPr="00775BF9" w:rsidRDefault="000A525E" w:rsidP="00052AEC">
            <w:pPr>
              <w:pStyle w:val="AmColumnHeading"/>
            </w:pPr>
            <w:r w:rsidRPr="00775BF9">
              <w:t>Test propost mill-Kummissjoni</w:t>
            </w:r>
          </w:p>
        </w:tc>
        <w:tc>
          <w:tcPr>
            <w:tcW w:w="4876" w:type="dxa"/>
            <w:hideMark/>
          </w:tcPr>
          <w:p w14:paraId="7AC7AC31" w14:textId="77777777" w:rsidR="00AA72C3" w:rsidRPr="00775BF9" w:rsidRDefault="000A525E" w:rsidP="00052AEC">
            <w:pPr>
              <w:pStyle w:val="AmColumnHeading"/>
            </w:pPr>
            <w:r w:rsidRPr="00775BF9">
              <w:t>Emenda</w:t>
            </w:r>
          </w:p>
        </w:tc>
      </w:tr>
      <w:tr w:rsidR="00DC405E" w:rsidRPr="00775BF9" w14:paraId="5E27FAC3" w14:textId="77777777" w:rsidTr="00052AEC">
        <w:trPr>
          <w:jc w:val="center"/>
        </w:trPr>
        <w:tc>
          <w:tcPr>
            <w:tcW w:w="4876" w:type="dxa"/>
          </w:tcPr>
          <w:p w14:paraId="183ADF08" w14:textId="77777777" w:rsidR="00AA72C3" w:rsidRPr="00775BF9" w:rsidRDefault="00AA72C3" w:rsidP="00052AEC">
            <w:pPr>
              <w:pStyle w:val="Normal6a"/>
            </w:pPr>
          </w:p>
        </w:tc>
        <w:tc>
          <w:tcPr>
            <w:tcW w:w="4876" w:type="dxa"/>
            <w:hideMark/>
          </w:tcPr>
          <w:p w14:paraId="258AF00D" w14:textId="77777777" w:rsidR="00AA72C3" w:rsidRPr="00775BF9" w:rsidRDefault="000A525E" w:rsidP="00052AEC">
            <w:pPr>
              <w:pStyle w:val="Normal6a"/>
            </w:pPr>
            <w:r w:rsidRPr="00775BF9">
              <w:rPr>
                <w:b/>
                <w:i/>
              </w:rPr>
              <w:t>(23a)</w:t>
            </w:r>
            <w:r w:rsidRPr="00775BF9">
              <w:tab/>
            </w:r>
            <w:r w:rsidRPr="00775BF9">
              <w:rPr>
                <w:b/>
                <w:i/>
              </w:rPr>
              <w:t>Id-Direttivi 2009/65/KE u 2011/61/UE jippermettu lill-kumpaniji maniġerjali u lill-AIFMs jinvolvu ruħhom fl-użu ta’ tekniki effiċjenti ta’ ġestjoni tal-portafoll, bħas-self ta’ titoli sabiex jiġġeneraw introjtu addizzjonali għall-investituri. Studji mill-ESMA u mill-Federazzjoni Ewropea tal-Investituri u l-Utenti tas-Servizzi Finanzjarji (Better Finance) juru varjazzjonijiet kbar fid-dħul gross iġġenerat minn tranżazzjonijiet ta’ self ta’ titoli li ġew irritornati lill-investituri tal-UCITS f’ċerti Stati Me</w:t>
            </w:r>
            <w:r w:rsidRPr="00775BF9">
              <w:rPr>
                <w:b/>
                <w:i/>
              </w:rPr>
              <w:t>mbri. Dan iqajjem tħassib fir-rigward tal-protezzjoni tal-investituri u l-konformità tal-kumpaniji maniġerjali mal-linji gwida tal-ESMA dwar l-ETFs u kwistjonijiet oħra tal-UCITS li jirrikjedu li d-dħul kollu li jirriżulta minn tekniki effiċjenti ta’ ġestjoni tal-portafoll jiġi rritornat lill-fond, nett mill-kostijiet operazzjonali diretti u indiretti. Biex jiġu żgurati aktar ċertezza legali u protezzjoni tal-investituri, jenħtieġ li jiġu introdotti dispożizzjonijiet aktar ċari dwar l-użu ta’ tekniki effiċj</w:t>
            </w:r>
            <w:r w:rsidRPr="00775BF9">
              <w:rPr>
                <w:b/>
                <w:i/>
              </w:rPr>
              <w:t>enti ta’ ġestjoni tal-portafoll fid-Direttivi 2009/65/KE u 2011/61/UE.</w:t>
            </w:r>
          </w:p>
        </w:tc>
      </w:tr>
    </w:tbl>
    <w:p w14:paraId="3ECBF517"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1863C90" w14:textId="77777777" w:rsidR="00AA72C3" w:rsidRPr="00775BF9" w:rsidRDefault="000A525E" w:rsidP="00AA72C3">
      <w:r w:rsidRPr="00775BF9">
        <w:rPr>
          <w:rStyle w:val="HideTWBExt"/>
        </w:rPr>
        <w:t>&lt;/Amend&gt;</w:t>
      </w:r>
    </w:p>
    <w:p w14:paraId="05CE258D"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13</w:t>
      </w:r>
      <w:r w:rsidRPr="00775BF9">
        <w:rPr>
          <w:rStyle w:val="HideTWBExt"/>
        </w:rPr>
        <w:t>&lt;/NumAm&gt;</w:t>
      </w:r>
    </w:p>
    <w:p w14:paraId="50833F67"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6244090" w14:textId="77777777" w:rsidR="00AA72C3" w:rsidRPr="00775BF9" w:rsidRDefault="000A525E" w:rsidP="00AA72C3">
      <w:pPr>
        <w:pStyle w:val="NormalBold"/>
      </w:pPr>
      <w:r w:rsidRPr="00775BF9">
        <w:rPr>
          <w:rStyle w:val="HideTWBExt"/>
        </w:rPr>
        <w:t>&lt;Article&gt;</w:t>
      </w:r>
      <w:r w:rsidRPr="00775BF9">
        <w:t>Artikolu 1 – paragrafu 1 – punt 1a (ġdid)</w:t>
      </w:r>
      <w:r w:rsidRPr="00775BF9">
        <w:rPr>
          <w:rStyle w:val="HideTWBExt"/>
        </w:rPr>
        <w:t>&lt;/Article&gt;</w:t>
      </w:r>
    </w:p>
    <w:p w14:paraId="47CDAE9A"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38B01F11" w14:textId="77777777" w:rsidR="00AA72C3" w:rsidRPr="00775BF9" w:rsidRDefault="000A525E" w:rsidP="00AA72C3">
      <w:r w:rsidRPr="00775BF9">
        <w:rPr>
          <w:rStyle w:val="HideTWBExt"/>
        </w:rPr>
        <w:t>&lt;Article2&gt;</w:t>
      </w:r>
      <w:r w:rsidRPr="00775BF9">
        <w:t>Artikolu 1 – paragrafu 7</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F2EFB94" w14:textId="77777777" w:rsidTr="00052AEC">
        <w:trPr>
          <w:trHeight w:val="240"/>
          <w:jc w:val="center"/>
        </w:trPr>
        <w:tc>
          <w:tcPr>
            <w:tcW w:w="9752" w:type="dxa"/>
            <w:gridSpan w:val="2"/>
          </w:tcPr>
          <w:p w14:paraId="57A48FD6" w14:textId="77777777" w:rsidR="00AA72C3" w:rsidRPr="00775BF9" w:rsidRDefault="00AA72C3" w:rsidP="00052AEC"/>
        </w:tc>
      </w:tr>
      <w:tr w:rsidR="00DC405E" w:rsidRPr="00775BF9" w14:paraId="3D283AFB" w14:textId="77777777" w:rsidTr="00052AEC">
        <w:trPr>
          <w:trHeight w:val="240"/>
          <w:jc w:val="center"/>
        </w:trPr>
        <w:tc>
          <w:tcPr>
            <w:tcW w:w="4876" w:type="dxa"/>
            <w:hideMark/>
          </w:tcPr>
          <w:p w14:paraId="287639C1" w14:textId="77777777" w:rsidR="00AA72C3" w:rsidRPr="00775BF9" w:rsidRDefault="000A525E" w:rsidP="00052AEC">
            <w:pPr>
              <w:pStyle w:val="AmColumnHeading"/>
            </w:pPr>
            <w:r w:rsidRPr="00775BF9">
              <w:t>Test propost mill-Kummissjoni</w:t>
            </w:r>
          </w:p>
        </w:tc>
        <w:tc>
          <w:tcPr>
            <w:tcW w:w="4876" w:type="dxa"/>
            <w:hideMark/>
          </w:tcPr>
          <w:p w14:paraId="5A92648C" w14:textId="77777777" w:rsidR="00AA72C3" w:rsidRPr="00775BF9" w:rsidRDefault="000A525E" w:rsidP="00052AEC">
            <w:pPr>
              <w:pStyle w:val="AmColumnHeading"/>
            </w:pPr>
            <w:r w:rsidRPr="00775BF9">
              <w:t>Emenda</w:t>
            </w:r>
          </w:p>
        </w:tc>
      </w:tr>
      <w:tr w:rsidR="00DC405E" w:rsidRPr="00775BF9" w14:paraId="7C075091" w14:textId="77777777" w:rsidTr="00052AEC">
        <w:trPr>
          <w:jc w:val="center"/>
        </w:trPr>
        <w:tc>
          <w:tcPr>
            <w:tcW w:w="4876" w:type="dxa"/>
          </w:tcPr>
          <w:p w14:paraId="4B6B8D25" w14:textId="77777777" w:rsidR="00AA72C3" w:rsidRPr="00775BF9" w:rsidRDefault="00AA72C3" w:rsidP="00052AEC">
            <w:pPr>
              <w:pStyle w:val="Normal6a"/>
            </w:pPr>
          </w:p>
        </w:tc>
        <w:tc>
          <w:tcPr>
            <w:tcW w:w="4876" w:type="dxa"/>
            <w:hideMark/>
          </w:tcPr>
          <w:p w14:paraId="781295BC" w14:textId="77777777" w:rsidR="00AA72C3" w:rsidRPr="00775BF9" w:rsidRDefault="000A525E" w:rsidP="00052AEC">
            <w:pPr>
              <w:pStyle w:val="Normal6a"/>
            </w:pPr>
            <w:r w:rsidRPr="00775BF9">
              <w:rPr>
                <w:b/>
                <w:i/>
              </w:rPr>
              <w:t>1a.</w:t>
            </w:r>
            <w:r w:rsidRPr="00775BF9">
              <w:tab/>
            </w:r>
            <w:r w:rsidRPr="00775BF9">
              <w:rPr>
                <w:b/>
                <w:i/>
              </w:rPr>
              <w:t>fl-Artikolu 1, jitħassar il-paragrafu 7;</w:t>
            </w:r>
          </w:p>
        </w:tc>
      </w:tr>
    </w:tbl>
    <w:p w14:paraId="3FAAD3DF"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78EDBF8" w14:textId="77777777" w:rsidR="00AA72C3" w:rsidRPr="00775BF9" w:rsidRDefault="000A525E" w:rsidP="00AA72C3">
      <w:r w:rsidRPr="00775BF9">
        <w:rPr>
          <w:rStyle w:val="HideTWBExt"/>
        </w:rPr>
        <w:lastRenderedPageBreak/>
        <w:t>&lt;/Amend&gt;</w:t>
      </w:r>
    </w:p>
    <w:p w14:paraId="5E997748"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14</w:t>
      </w:r>
      <w:r w:rsidRPr="00775BF9">
        <w:rPr>
          <w:rStyle w:val="HideTWBExt"/>
        </w:rPr>
        <w:t>&lt;/NumAm&gt;</w:t>
      </w:r>
    </w:p>
    <w:p w14:paraId="4081FC38"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5B5BBDF" w14:textId="77777777" w:rsidR="00AA72C3" w:rsidRPr="00775BF9" w:rsidRDefault="000A525E" w:rsidP="00AA72C3">
      <w:pPr>
        <w:pStyle w:val="NormalBold"/>
      </w:pPr>
      <w:r w:rsidRPr="00775BF9">
        <w:rPr>
          <w:rStyle w:val="HideTWBExt"/>
        </w:rPr>
        <w:t>&lt;Article&gt;</w:t>
      </w:r>
      <w:r w:rsidRPr="00775BF9">
        <w:t>Artikolu 1 – paragrafu 1 – punt 3 – punt a</w:t>
      </w:r>
      <w:r w:rsidRPr="00775BF9">
        <w:rPr>
          <w:rStyle w:val="HideTWBExt"/>
        </w:rPr>
        <w:t>&lt;/Article&gt;</w:t>
      </w:r>
    </w:p>
    <w:p w14:paraId="37F53773"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55CFDA9" w14:textId="77777777" w:rsidR="00AA72C3" w:rsidRPr="00775BF9" w:rsidRDefault="000A525E" w:rsidP="00AA72C3">
      <w:r w:rsidRPr="00775BF9">
        <w:rPr>
          <w:rStyle w:val="HideTWBExt"/>
        </w:rPr>
        <w:t>&lt;Article2&gt;</w:t>
      </w:r>
      <w:r w:rsidRPr="00775BF9">
        <w:t>Artikolu 5 – paragrafu 6 – subparagrafu 2</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1769898" w14:textId="77777777" w:rsidTr="00052AEC">
        <w:trPr>
          <w:trHeight w:val="240"/>
          <w:jc w:val="center"/>
        </w:trPr>
        <w:tc>
          <w:tcPr>
            <w:tcW w:w="9752" w:type="dxa"/>
            <w:gridSpan w:val="2"/>
          </w:tcPr>
          <w:p w14:paraId="6B7C0FCA" w14:textId="77777777" w:rsidR="00AA72C3" w:rsidRPr="00775BF9" w:rsidRDefault="00AA72C3" w:rsidP="00052AEC"/>
        </w:tc>
      </w:tr>
      <w:tr w:rsidR="00DC405E" w:rsidRPr="00775BF9" w14:paraId="190C3FF4" w14:textId="77777777" w:rsidTr="00052AEC">
        <w:trPr>
          <w:trHeight w:val="240"/>
          <w:jc w:val="center"/>
        </w:trPr>
        <w:tc>
          <w:tcPr>
            <w:tcW w:w="4876" w:type="dxa"/>
            <w:hideMark/>
          </w:tcPr>
          <w:p w14:paraId="0DC8BB64" w14:textId="77777777" w:rsidR="00AA72C3" w:rsidRPr="00775BF9" w:rsidRDefault="000A525E" w:rsidP="00052AEC">
            <w:pPr>
              <w:pStyle w:val="AmColumnHeading"/>
            </w:pPr>
            <w:r w:rsidRPr="00775BF9">
              <w:t xml:space="preserve">Test propost </w:t>
            </w:r>
            <w:r w:rsidRPr="00775BF9">
              <w:t>mill-Kummissjoni</w:t>
            </w:r>
          </w:p>
        </w:tc>
        <w:tc>
          <w:tcPr>
            <w:tcW w:w="4876" w:type="dxa"/>
            <w:hideMark/>
          </w:tcPr>
          <w:p w14:paraId="68C99955" w14:textId="77777777" w:rsidR="00AA72C3" w:rsidRPr="00775BF9" w:rsidRDefault="000A525E" w:rsidP="00052AEC">
            <w:pPr>
              <w:pStyle w:val="AmColumnHeading"/>
            </w:pPr>
            <w:r w:rsidRPr="00775BF9">
              <w:t>Emenda</w:t>
            </w:r>
          </w:p>
        </w:tc>
      </w:tr>
      <w:tr w:rsidR="00DC405E" w:rsidRPr="00775BF9" w14:paraId="78B66CF0" w14:textId="77777777" w:rsidTr="00052AEC">
        <w:trPr>
          <w:jc w:val="center"/>
        </w:trPr>
        <w:tc>
          <w:tcPr>
            <w:tcW w:w="4876" w:type="dxa"/>
            <w:hideMark/>
          </w:tcPr>
          <w:p w14:paraId="05FE209A" w14:textId="77777777" w:rsidR="00AA72C3" w:rsidRPr="00775BF9" w:rsidRDefault="000A525E" w:rsidP="00052AEC">
            <w:pPr>
              <w:pStyle w:val="Normal6a"/>
            </w:pPr>
            <w:r w:rsidRPr="00775BF9">
              <w:t xml:space="preserve">Jekk l-awtoritajiet kompetenti tal-Istat Membru ta’ domiċilju tal-UCITS jiddeċiedu li jimponu restrizzjonijiet jew jirrifjutaw dawk il-bidliet, huma għandhom, fi żmien xahar minn meta tasal in-notifika, jinfurmaw </w:t>
            </w:r>
            <w:r w:rsidRPr="00775BF9">
              <w:t xml:space="preserve">lill-UCITS dwar dan. L-awtoritajiet kompetenti jistgħu jestendu dak il-perjodu sa </w:t>
            </w:r>
            <w:r w:rsidRPr="00775BF9">
              <w:rPr>
                <w:b/>
                <w:i/>
              </w:rPr>
              <w:t>xahar</w:t>
            </w:r>
            <w:r w:rsidRPr="00775BF9">
              <w:t>, meta jikkunsidraw li dan ikun neċessarju minħabba ċ-ċirkostanzi speċifiċi tal-każ u wara li jkunu nnotifikaw lill-UCITS dwar dan. Il-bidliet għandhom jiġu implimentati jekk l-awtoritajiet kompetenti rilevanti ma jopponux il-bidliet fi żmien il-perjodu ta’ valutazzjoni rilevanti.</w:t>
            </w:r>
          </w:p>
        </w:tc>
        <w:tc>
          <w:tcPr>
            <w:tcW w:w="4876" w:type="dxa"/>
            <w:hideMark/>
          </w:tcPr>
          <w:p w14:paraId="013566D3" w14:textId="77777777" w:rsidR="00AA72C3" w:rsidRPr="00775BF9" w:rsidRDefault="000A525E" w:rsidP="00052AEC">
            <w:pPr>
              <w:pStyle w:val="Normal6a"/>
            </w:pPr>
            <w:r w:rsidRPr="00775BF9">
              <w:t xml:space="preserve">Jekk l-awtoritajiet kompetenti tal-Istat Membru ta’ domiċilju tal-UCITS jiddeċiedu li jimponu restrizzjonijiet jew jirrifjutaw dawk il-bidliet, huma għandhom, fi żmien xahar minn meta tasal in-notifika, jinfurmaw lill-UCITS dwar dan. L-awtoritajiet kompetenti jistgħu jestendu dak il-perjodu sa </w:t>
            </w:r>
            <w:r w:rsidRPr="00775BF9">
              <w:rPr>
                <w:b/>
                <w:i/>
              </w:rPr>
              <w:t>15-il jum</w:t>
            </w:r>
            <w:r w:rsidRPr="00775BF9">
              <w:t>, meta jikkunsidraw li dan ikun neċessarju minħabba ċ-ċirkostanzi speċifiċi tal-każ u wara li jkunu nnotifikaw lill-UCITS dwar dan. Il-bidliet għandhom jiġu implimentati jekk l-awtoritajiet kompetenti rilevanti ma jopponux il-bidliet fi żmien il-perjodu ta’ valutazzjoni rilevanti.</w:t>
            </w:r>
          </w:p>
        </w:tc>
      </w:tr>
    </w:tbl>
    <w:p w14:paraId="097E2D8D"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8A62AB3" w14:textId="77777777" w:rsidR="00AA72C3" w:rsidRPr="00775BF9" w:rsidRDefault="000A525E" w:rsidP="00AA72C3">
      <w:r w:rsidRPr="00775BF9">
        <w:rPr>
          <w:rStyle w:val="HideTWBExt"/>
        </w:rPr>
        <w:t>&lt;/Amend&gt;</w:t>
      </w:r>
    </w:p>
    <w:p w14:paraId="29C102E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15</w:t>
      </w:r>
      <w:r w:rsidRPr="00775BF9">
        <w:rPr>
          <w:rStyle w:val="HideTWBExt"/>
        </w:rPr>
        <w:t>&lt;/NumAm&gt;</w:t>
      </w:r>
    </w:p>
    <w:p w14:paraId="6C9809CA"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FBC6FFD" w14:textId="77777777" w:rsidR="00AA72C3" w:rsidRPr="00775BF9" w:rsidRDefault="000A525E" w:rsidP="00AA72C3">
      <w:pPr>
        <w:pStyle w:val="NormalBold"/>
      </w:pPr>
      <w:r w:rsidRPr="00775BF9">
        <w:rPr>
          <w:rStyle w:val="HideTWBExt"/>
        </w:rPr>
        <w:t>&lt;Article&gt;</w:t>
      </w:r>
      <w:r w:rsidRPr="00775BF9">
        <w:t>Artikolu 1 – paragrafu 1 – punt 3 – punt b</w:t>
      </w:r>
      <w:r w:rsidRPr="00775BF9">
        <w:rPr>
          <w:rStyle w:val="HideTWBExt"/>
        </w:rPr>
        <w:t>&lt;/Article&gt;</w:t>
      </w:r>
    </w:p>
    <w:p w14:paraId="1B20FC14"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B734376" w14:textId="77777777" w:rsidR="00AA72C3" w:rsidRPr="00775BF9" w:rsidRDefault="000A525E" w:rsidP="00AA72C3">
      <w:r w:rsidRPr="00775BF9">
        <w:rPr>
          <w:rStyle w:val="HideTWBExt"/>
        </w:rPr>
        <w:t>&lt;Article2&gt;</w:t>
      </w:r>
      <w:r w:rsidRPr="00775BF9">
        <w:t>Artikolu 5 – paragrafu 8 – subparagrafu 3</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1B9252A" w14:textId="77777777" w:rsidTr="00052AEC">
        <w:trPr>
          <w:trHeight w:val="240"/>
          <w:jc w:val="center"/>
        </w:trPr>
        <w:tc>
          <w:tcPr>
            <w:tcW w:w="9752" w:type="dxa"/>
            <w:gridSpan w:val="2"/>
          </w:tcPr>
          <w:p w14:paraId="6FEFE88C" w14:textId="77777777" w:rsidR="00AA72C3" w:rsidRPr="00775BF9" w:rsidRDefault="00AA72C3" w:rsidP="00052AEC"/>
        </w:tc>
      </w:tr>
      <w:tr w:rsidR="00DC405E" w:rsidRPr="00775BF9" w14:paraId="5D6F0A02" w14:textId="77777777" w:rsidTr="00052AEC">
        <w:trPr>
          <w:trHeight w:val="240"/>
          <w:jc w:val="center"/>
        </w:trPr>
        <w:tc>
          <w:tcPr>
            <w:tcW w:w="4876" w:type="dxa"/>
            <w:hideMark/>
          </w:tcPr>
          <w:p w14:paraId="16D3A217" w14:textId="77777777" w:rsidR="00AA72C3" w:rsidRPr="00775BF9" w:rsidRDefault="000A525E" w:rsidP="00052AEC">
            <w:pPr>
              <w:pStyle w:val="AmColumnHeading"/>
            </w:pPr>
            <w:r w:rsidRPr="00775BF9">
              <w:t xml:space="preserve">Test propost </w:t>
            </w:r>
            <w:r w:rsidRPr="00775BF9">
              <w:t>mill-Kummissjoni</w:t>
            </w:r>
          </w:p>
        </w:tc>
        <w:tc>
          <w:tcPr>
            <w:tcW w:w="4876" w:type="dxa"/>
            <w:hideMark/>
          </w:tcPr>
          <w:p w14:paraId="4FFDFA10" w14:textId="77777777" w:rsidR="00AA72C3" w:rsidRPr="00775BF9" w:rsidRDefault="000A525E" w:rsidP="00052AEC">
            <w:pPr>
              <w:pStyle w:val="AmColumnHeading"/>
            </w:pPr>
            <w:r w:rsidRPr="00775BF9">
              <w:t>Emenda</w:t>
            </w:r>
          </w:p>
        </w:tc>
      </w:tr>
      <w:tr w:rsidR="00DC405E" w:rsidRPr="00775BF9" w14:paraId="7F60172D" w14:textId="77777777" w:rsidTr="00052AEC">
        <w:trPr>
          <w:jc w:val="center"/>
        </w:trPr>
        <w:tc>
          <w:tcPr>
            <w:tcW w:w="4876" w:type="dxa"/>
            <w:hideMark/>
          </w:tcPr>
          <w:p w14:paraId="07DFD289" w14:textId="77777777" w:rsidR="00AA72C3" w:rsidRPr="00775BF9" w:rsidRDefault="000A525E" w:rsidP="00052AEC">
            <w:pPr>
              <w:pStyle w:val="Normal6a"/>
            </w:pPr>
            <w:r w:rsidRPr="00775BF9">
              <w:t>L-ESMA għandha tissottometti dawk l-abbozzi ta’ standards tekniċi regolatorji lill-Kummissjoni sa [</w:t>
            </w:r>
            <w:r w:rsidRPr="00775BF9">
              <w:rPr>
                <w:b/>
                <w:i/>
              </w:rPr>
              <w:t>Jekk jogħġbok daħħal id-data =</w:t>
            </w:r>
            <w:r w:rsidRPr="00775BF9">
              <w:t xml:space="preserve"> </w:t>
            </w:r>
            <w:r w:rsidRPr="00775BF9">
              <w:rPr>
                <w:b/>
                <w:i/>
              </w:rPr>
              <w:t>12-il xahar</w:t>
            </w:r>
            <w:r w:rsidRPr="00775BF9">
              <w:t xml:space="preserve"> wara d-dħul fis-seħħ ta’ din id-Direttiva].</w:t>
            </w:r>
          </w:p>
        </w:tc>
        <w:tc>
          <w:tcPr>
            <w:tcW w:w="4876" w:type="dxa"/>
            <w:hideMark/>
          </w:tcPr>
          <w:p w14:paraId="309C8326" w14:textId="77777777" w:rsidR="00AA72C3" w:rsidRPr="00775BF9" w:rsidRDefault="000A525E" w:rsidP="00052AEC">
            <w:pPr>
              <w:pStyle w:val="Normal6a"/>
            </w:pPr>
            <w:r w:rsidRPr="00775BF9">
              <w:t xml:space="preserve">L-ESMA għandha tissottometti dawk l-abbozzi ta’ standards tekniċi regolatorji lill-Kummissjoni sa </w:t>
            </w:r>
            <w:r w:rsidRPr="00775BF9">
              <w:rPr>
                <w:b/>
                <w:i/>
              </w:rPr>
              <w:t>…</w:t>
            </w:r>
            <w:r w:rsidRPr="00775BF9">
              <w:t>[</w:t>
            </w:r>
            <w:r w:rsidRPr="00775BF9">
              <w:rPr>
                <w:b/>
                <w:i/>
              </w:rPr>
              <w:t>6 xhur</w:t>
            </w:r>
            <w:r w:rsidRPr="00775BF9">
              <w:t xml:space="preserve"> wara d-dħul fis-seħħ ta’ din id-Direttiva].</w:t>
            </w:r>
          </w:p>
        </w:tc>
      </w:tr>
    </w:tbl>
    <w:p w14:paraId="24661967"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BE9483A" w14:textId="77777777" w:rsidR="00AA72C3" w:rsidRPr="00775BF9" w:rsidRDefault="000A525E" w:rsidP="00AA72C3">
      <w:r w:rsidRPr="00775BF9">
        <w:rPr>
          <w:rStyle w:val="HideTWBExt"/>
        </w:rPr>
        <w:t>&lt;/Amend&gt;</w:t>
      </w:r>
    </w:p>
    <w:p w14:paraId="3F84C1AC"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16</w:t>
      </w:r>
      <w:r w:rsidRPr="00775BF9">
        <w:rPr>
          <w:rStyle w:val="HideTWBExt"/>
        </w:rPr>
        <w:t>&lt;/NumAm&gt;</w:t>
      </w:r>
    </w:p>
    <w:p w14:paraId="6306ACD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2218747" w14:textId="77777777" w:rsidR="00AA72C3" w:rsidRPr="00775BF9" w:rsidRDefault="000A525E" w:rsidP="00AA72C3">
      <w:pPr>
        <w:pStyle w:val="NormalBold"/>
      </w:pPr>
      <w:r w:rsidRPr="00775BF9">
        <w:rPr>
          <w:rStyle w:val="HideTWBExt"/>
        </w:rPr>
        <w:t>&lt;Article&gt;</w:t>
      </w:r>
      <w:r w:rsidRPr="00775BF9">
        <w:t xml:space="preserve">Artikolu 1 – </w:t>
      </w:r>
      <w:r w:rsidRPr="00775BF9">
        <w:t>paragrafu 1 – punt 7 – punt b</w:t>
      </w:r>
      <w:r w:rsidRPr="00775BF9">
        <w:rPr>
          <w:rStyle w:val="HideTWBExt"/>
        </w:rPr>
        <w:t>&lt;/Article&gt;</w:t>
      </w:r>
    </w:p>
    <w:p w14:paraId="2B4F7A19"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30BD99D" w14:textId="77777777" w:rsidR="00AA72C3" w:rsidRPr="00775BF9" w:rsidRDefault="000A525E" w:rsidP="00AA72C3">
      <w:r w:rsidRPr="00775BF9">
        <w:rPr>
          <w:rStyle w:val="HideTWBExt"/>
        </w:rPr>
        <w:t>&lt;Article2&gt;</w:t>
      </w:r>
      <w:r w:rsidRPr="00775BF9">
        <w:t>Artikolu 12 – paragrafu 3 – subparagrafu 2</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72AAF6E" w14:textId="77777777" w:rsidTr="00052AEC">
        <w:trPr>
          <w:trHeight w:val="240"/>
          <w:jc w:val="center"/>
        </w:trPr>
        <w:tc>
          <w:tcPr>
            <w:tcW w:w="9752" w:type="dxa"/>
            <w:gridSpan w:val="2"/>
          </w:tcPr>
          <w:p w14:paraId="18A82F49" w14:textId="77777777" w:rsidR="00AA72C3" w:rsidRPr="00775BF9" w:rsidRDefault="00AA72C3" w:rsidP="00052AEC"/>
        </w:tc>
      </w:tr>
      <w:tr w:rsidR="00DC405E" w:rsidRPr="00775BF9" w14:paraId="540B621A" w14:textId="77777777" w:rsidTr="00052AEC">
        <w:trPr>
          <w:trHeight w:val="240"/>
          <w:jc w:val="center"/>
        </w:trPr>
        <w:tc>
          <w:tcPr>
            <w:tcW w:w="4876" w:type="dxa"/>
            <w:hideMark/>
          </w:tcPr>
          <w:p w14:paraId="0B98D360" w14:textId="77777777" w:rsidR="00AA72C3" w:rsidRPr="00775BF9" w:rsidRDefault="000A525E" w:rsidP="00052AEC">
            <w:pPr>
              <w:pStyle w:val="AmColumnHeading"/>
            </w:pPr>
            <w:r w:rsidRPr="00775BF9">
              <w:t>Test propost mill-Kummissjoni</w:t>
            </w:r>
          </w:p>
        </w:tc>
        <w:tc>
          <w:tcPr>
            <w:tcW w:w="4876" w:type="dxa"/>
            <w:hideMark/>
          </w:tcPr>
          <w:p w14:paraId="00F1B723" w14:textId="77777777" w:rsidR="00AA72C3" w:rsidRPr="00775BF9" w:rsidRDefault="000A525E" w:rsidP="00052AEC">
            <w:pPr>
              <w:pStyle w:val="AmColumnHeading"/>
            </w:pPr>
            <w:r w:rsidRPr="00775BF9">
              <w:t>Emenda</w:t>
            </w:r>
          </w:p>
        </w:tc>
      </w:tr>
      <w:tr w:rsidR="00DC405E" w:rsidRPr="00775BF9" w14:paraId="4CB113C3" w14:textId="77777777" w:rsidTr="00052AEC">
        <w:trPr>
          <w:jc w:val="center"/>
        </w:trPr>
        <w:tc>
          <w:tcPr>
            <w:tcW w:w="4876" w:type="dxa"/>
            <w:hideMark/>
          </w:tcPr>
          <w:p w14:paraId="53BF559D" w14:textId="77777777" w:rsidR="00AA72C3" w:rsidRPr="00775BF9" w:rsidRDefault="000A525E" w:rsidP="00052AEC">
            <w:pPr>
              <w:pStyle w:val="Normal6a"/>
            </w:pPr>
            <w:r w:rsidRPr="00775BF9">
              <w:t xml:space="preserve">Sabiex tiġi żgurata applikazzjoni uniformi tar-regoli prudenzjali għall-kumpaniji maniġerjali u sabiex tiġi żgurata implimentazzjoni konsistenti fl-Istati Membri kollha, l-ESMA </w:t>
            </w:r>
            <w:r w:rsidRPr="00775BF9">
              <w:rPr>
                <w:b/>
                <w:i/>
              </w:rPr>
              <w:t>tista’</w:t>
            </w:r>
            <w:r w:rsidRPr="00775BF9">
              <w:t xml:space="preserve"> tadotta </w:t>
            </w:r>
            <w:r w:rsidRPr="00775BF9">
              <w:rPr>
                <w:b/>
                <w:i/>
              </w:rPr>
              <w:t>linji gwida</w:t>
            </w:r>
            <w:r w:rsidRPr="00775BF9">
              <w:t xml:space="preserve"> biex tispeċifika l-kontenut ta’ dawk ir-regoli.</w:t>
            </w:r>
          </w:p>
        </w:tc>
        <w:tc>
          <w:tcPr>
            <w:tcW w:w="4876" w:type="dxa"/>
            <w:hideMark/>
          </w:tcPr>
          <w:p w14:paraId="6E4448FD" w14:textId="77777777" w:rsidR="00AA72C3" w:rsidRPr="00775BF9" w:rsidRDefault="000A525E" w:rsidP="00052AEC">
            <w:pPr>
              <w:pStyle w:val="Normal6a"/>
            </w:pPr>
            <w:r w:rsidRPr="00775BF9">
              <w:t xml:space="preserve">Sabiex tiġi żgurata applikazzjoni uniformi tar-regoli prudenzjali għall-kumpaniji maniġerjali u sabiex tiġi żgurata implimentazzjoni konsistenti fl-Istati Membri kollha, l-ESMA </w:t>
            </w:r>
            <w:r w:rsidRPr="00775BF9">
              <w:rPr>
                <w:b/>
                <w:i/>
              </w:rPr>
              <w:t>għandha</w:t>
            </w:r>
            <w:r w:rsidRPr="00775BF9">
              <w:t xml:space="preserve"> tadotta </w:t>
            </w:r>
            <w:r w:rsidRPr="00775BF9">
              <w:rPr>
                <w:b/>
                <w:i/>
              </w:rPr>
              <w:t>standards tekniċi regolatorji</w:t>
            </w:r>
            <w:r w:rsidRPr="00775BF9">
              <w:t xml:space="preserve"> biex tispeċifika l-kontenut ta’ dawk ir-regoli.</w:t>
            </w:r>
          </w:p>
        </w:tc>
      </w:tr>
    </w:tbl>
    <w:p w14:paraId="404FF17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5EE281C" w14:textId="77777777" w:rsidR="00AA72C3" w:rsidRPr="00775BF9" w:rsidRDefault="000A525E" w:rsidP="00AA72C3">
      <w:r w:rsidRPr="00775BF9">
        <w:rPr>
          <w:rStyle w:val="HideTWBExt"/>
        </w:rPr>
        <w:t>&lt;/Amend&gt;</w:t>
      </w:r>
    </w:p>
    <w:p w14:paraId="2C858C8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17</w:t>
      </w:r>
      <w:r w:rsidRPr="00775BF9">
        <w:rPr>
          <w:rStyle w:val="HideTWBExt"/>
        </w:rPr>
        <w:t>&lt;/NumAm&gt;</w:t>
      </w:r>
    </w:p>
    <w:p w14:paraId="1A6C95B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2B79D2A" w14:textId="77777777" w:rsidR="00AA72C3" w:rsidRPr="00775BF9" w:rsidRDefault="000A525E" w:rsidP="00AA72C3">
      <w:pPr>
        <w:pStyle w:val="NormalBold"/>
      </w:pPr>
      <w:r w:rsidRPr="00775BF9">
        <w:rPr>
          <w:rStyle w:val="HideTWBExt"/>
        </w:rPr>
        <w:t>&lt;Article&gt;</w:t>
      </w:r>
      <w:r w:rsidRPr="00775BF9">
        <w:t>Artikolu 1 – paragrafu 1 – punt 7 – punt b</w:t>
      </w:r>
      <w:r w:rsidRPr="00775BF9">
        <w:rPr>
          <w:rStyle w:val="HideTWBExt"/>
        </w:rPr>
        <w:t>&lt;/Article&gt;</w:t>
      </w:r>
    </w:p>
    <w:p w14:paraId="69152361"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6AFB393F" w14:textId="77777777" w:rsidR="00AA72C3" w:rsidRPr="00775BF9" w:rsidRDefault="000A525E" w:rsidP="00AA72C3">
      <w:r w:rsidRPr="00775BF9">
        <w:rPr>
          <w:rStyle w:val="HideTWBExt"/>
        </w:rPr>
        <w:t>&lt;Article2&gt;</w:t>
      </w:r>
      <w:r w:rsidRPr="00775BF9">
        <w:t>Artikolu 12 – paragrafu 3 – subparagrafu 2a (ġdid)</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294DD3E" w14:textId="77777777" w:rsidTr="00052AEC">
        <w:trPr>
          <w:trHeight w:val="240"/>
          <w:jc w:val="center"/>
        </w:trPr>
        <w:tc>
          <w:tcPr>
            <w:tcW w:w="9752" w:type="dxa"/>
            <w:gridSpan w:val="2"/>
          </w:tcPr>
          <w:p w14:paraId="42D00D23" w14:textId="77777777" w:rsidR="00AA72C3" w:rsidRPr="00775BF9" w:rsidRDefault="00AA72C3" w:rsidP="00052AEC"/>
        </w:tc>
      </w:tr>
      <w:tr w:rsidR="00DC405E" w:rsidRPr="00775BF9" w14:paraId="49572301" w14:textId="77777777" w:rsidTr="00052AEC">
        <w:trPr>
          <w:trHeight w:val="240"/>
          <w:jc w:val="center"/>
        </w:trPr>
        <w:tc>
          <w:tcPr>
            <w:tcW w:w="4876" w:type="dxa"/>
            <w:hideMark/>
          </w:tcPr>
          <w:p w14:paraId="63F87215" w14:textId="77777777" w:rsidR="00AA72C3" w:rsidRPr="00775BF9" w:rsidRDefault="000A525E" w:rsidP="00052AEC">
            <w:pPr>
              <w:pStyle w:val="AmColumnHeading"/>
            </w:pPr>
            <w:r w:rsidRPr="00775BF9">
              <w:t>Test propost mill-Kummissjoni</w:t>
            </w:r>
          </w:p>
        </w:tc>
        <w:tc>
          <w:tcPr>
            <w:tcW w:w="4876" w:type="dxa"/>
            <w:hideMark/>
          </w:tcPr>
          <w:p w14:paraId="4D3D724F" w14:textId="77777777" w:rsidR="00AA72C3" w:rsidRPr="00775BF9" w:rsidRDefault="000A525E" w:rsidP="00052AEC">
            <w:pPr>
              <w:pStyle w:val="AmColumnHeading"/>
            </w:pPr>
            <w:r w:rsidRPr="00775BF9">
              <w:t>Emenda</w:t>
            </w:r>
          </w:p>
        </w:tc>
      </w:tr>
      <w:tr w:rsidR="00DC405E" w:rsidRPr="00775BF9" w14:paraId="1E09F736" w14:textId="77777777" w:rsidTr="00052AEC">
        <w:trPr>
          <w:jc w:val="center"/>
        </w:trPr>
        <w:tc>
          <w:tcPr>
            <w:tcW w:w="4876" w:type="dxa"/>
            <w:hideMark/>
          </w:tcPr>
          <w:p w14:paraId="2EE6C331" w14:textId="77777777" w:rsidR="00AA72C3" w:rsidRPr="00775BF9" w:rsidRDefault="00AA72C3" w:rsidP="00052AEC">
            <w:pPr>
              <w:pStyle w:val="Normal6a"/>
            </w:pPr>
          </w:p>
        </w:tc>
        <w:tc>
          <w:tcPr>
            <w:tcW w:w="4876" w:type="dxa"/>
            <w:hideMark/>
          </w:tcPr>
          <w:p w14:paraId="65DB02DE" w14:textId="77777777" w:rsidR="00AA72C3" w:rsidRPr="00775BF9" w:rsidRDefault="000A525E" w:rsidP="00052AEC">
            <w:pPr>
              <w:pStyle w:val="Normal6a"/>
            </w:pPr>
            <w:r w:rsidRPr="00775BF9">
              <w:rPr>
                <w:b/>
                <w:i/>
              </w:rPr>
              <w:t>L-ESMA għandha tissottometti dak l-abbozz ta’ standards tekniċi regolatorji lill-Kummissjoni sa … [6 xhur mid-data tad-dħul fis-seħħ ta’ din id-Direttiva emendatorja].</w:t>
            </w:r>
          </w:p>
        </w:tc>
      </w:tr>
    </w:tbl>
    <w:p w14:paraId="7F5D900E"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36C6731" w14:textId="77777777" w:rsidR="00AA72C3" w:rsidRPr="00775BF9" w:rsidRDefault="000A525E" w:rsidP="00AA72C3">
      <w:r w:rsidRPr="00775BF9">
        <w:rPr>
          <w:rStyle w:val="HideTWBExt"/>
        </w:rPr>
        <w:t>&lt;/Amend&gt;</w:t>
      </w:r>
    </w:p>
    <w:p w14:paraId="30BF9141"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18</w:t>
      </w:r>
      <w:r w:rsidRPr="00775BF9">
        <w:rPr>
          <w:rStyle w:val="HideTWBExt"/>
        </w:rPr>
        <w:t>&lt;/NumAm&gt;</w:t>
      </w:r>
    </w:p>
    <w:p w14:paraId="403424E8"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B78BE43" w14:textId="77777777" w:rsidR="00AA72C3" w:rsidRPr="00775BF9" w:rsidRDefault="000A525E" w:rsidP="00AA72C3">
      <w:pPr>
        <w:pStyle w:val="NormalBold"/>
      </w:pPr>
      <w:r w:rsidRPr="00775BF9">
        <w:rPr>
          <w:rStyle w:val="HideTWBExt"/>
        </w:rPr>
        <w:t>&lt;Article&gt;</w:t>
      </w:r>
      <w:r w:rsidRPr="00775BF9">
        <w:t>Artikolu 1 – paragrafu 1 – punt 7 – punt b</w:t>
      </w:r>
      <w:r w:rsidRPr="00775BF9">
        <w:rPr>
          <w:rStyle w:val="HideTWBExt"/>
        </w:rPr>
        <w:t>&lt;/Article&gt;</w:t>
      </w:r>
    </w:p>
    <w:p w14:paraId="5227CBFB"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BC94C80" w14:textId="77777777" w:rsidR="00AA72C3" w:rsidRPr="00775BF9" w:rsidRDefault="000A525E" w:rsidP="00AA72C3">
      <w:r w:rsidRPr="00775BF9">
        <w:rPr>
          <w:rStyle w:val="HideTWBExt"/>
        </w:rPr>
        <w:t>&lt;Article2&gt;</w:t>
      </w:r>
      <w:r w:rsidRPr="00775BF9">
        <w:t>Artikolu 12 – paragrafu 3 – subparagrafu 2b (ġdid)</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AB07CC9" w14:textId="77777777" w:rsidTr="00052AEC">
        <w:trPr>
          <w:trHeight w:val="240"/>
          <w:jc w:val="center"/>
        </w:trPr>
        <w:tc>
          <w:tcPr>
            <w:tcW w:w="9752" w:type="dxa"/>
            <w:gridSpan w:val="2"/>
          </w:tcPr>
          <w:p w14:paraId="5488AF0E" w14:textId="77777777" w:rsidR="00AA72C3" w:rsidRPr="00775BF9" w:rsidRDefault="00AA72C3" w:rsidP="00052AEC"/>
        </w:tc>
      </w:tr>
      <w:tr w:rsidR="00DC405E" w:rsidRPr="00775BF9" w14:paraId="3039C891" w14:textId="77777777" w:rsidTr="00052AEC">
        <w:trPr>
          <w:trHeight w:val="240"/>
          <w:jc w:val="center"/>
        </w:trPr>
        <w:tc>
          <w:tcPr>
            <w:tcW w:w="4876" w:type="dxa"/>
            <w:hideMark/>
          </w:tcPr>
          <w:p w14:paraId="7FAFF68B" w14:textId="77777777" w:rsidR="00AA72C3" w:rsidRPr="00775BF9" w:rsidRDefault="000A525E" w:rsidP="00052AEC">
            <w:pPr>
              <w:pStyle w:val="AmColumnHeading"/>
            </w:pPr>
            <w:r w:rsidRPr="00775BF9">
              <w:t>Test propost mill-Kummissjoni</w:t>
            </w:r>
          </w:p>
        </w:tc>
        <w:tc>
          <w:tcPr>
            <w:tcW w:w="4876" w:type="dxa"/>
            <w:hideMark/>
          </w:tcPr>
          <w:p w14:paraId="1C92364C" w14:textId="77777777" w:rsidR="00AA72C3" w:rsidRPr="00775BF9" w:rsidRDefault="000A525E" w:rsidP="00052AEC">
            <w:pPr>
              <w:pStyle w:val="AmColumnHeading"/>
            </w:pPr>
            <w:r w:rsidRPr="00775BF9">
              <w:t>Emenda</w:t>
            </w:r>
          </w:p>
        </w:tc>
      </w:tr>
      <w:tr w:rsidR="00DC405E" w:rsidRPr="00775BF9" w14:paraId="7F6A69BF" w14:textId="77777777" w:rsidTr="00052AEC">
        <w:trPr>
          <w:jc w:val="center"/>
        </w:trPr>
        <w:tc>
          <w:tcPr>
            <w:tcW w:w="4876" w:type="dxa"/>
            <w:hideMark/>
          </w:tcPr>
          <w:p w14:paraId="33D03D0A" w14:textId="77777777" w:rsidR="00AA72C3" w:rsidRPr="00775BF9" w:rsidRDefault="00AA72C3" w:rsidP="00052AEC">
            <w:pPr>
              <w:pStyle w:val="Normal6a"/>
            </w:pPr>
          </w:p>
        </w:tc>
        <w:tc>
          <w:tcPr>
            <w:tcW w:w="4876" w:type="dxa"/>
            <w:hideMark/>
          </w:tcPr>
          <w:p w14:paraId="56C284B8" w14:textId="77777777" w:rsidR="00AA72C3" w:rsidRPr="00775BF9" w:rsidRDefault="000A525E" w:rsidP="00052AEC">
            <w:pPr>
              <w:pStyle w:val="Normal6a"/>
            </w:pPr>
            <w:r w:rsidRPr="00775BF9">
              <w:rPr>
                <w:b/>
                <w:i/>
              </w:rPr>
              <w:t xml:space="preserve">Il-Kummissjoni tingħata s-setgħa li tissupplimenta din id-Direttiva billi tadotta l-istandards tekniċi regolatorji msemmija fit-tieni subparagrafu ta’ dan il-paragrafu f’konformità mal-Artikoli 10 sa 14 </w:t>
            </w:r>
            <w:r w:rsidRPr="00775BF9">
              <w:rPr>
                <w:b/>
                <w:i/>
              </w:rPr>
              <w:t>tar-Regolament (UE) Nru 1095/2010.</w:t>
            </w:r>
          </w:p>
        </w:tc>
      </w:tr>
    </w:tbl>
    <w:p w14:paraId="3067BB9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694B620" w14:textId="77777777" w:rsidR="00AA72C3" w:rsidRPr="00775BF9" w:rsidRDefault="000A525E" w:rsidP="00AA72C3">
      <w:r w:rsidRPr="00775BF9">
        <w:rPr>
          <w:rStyle w:val="HideTWBExt"/>
        </w:rPr>
        <w:t>&lt;/Amend&gt;</w:t>
      </w:r>
    </w:p>
    <w:p w14:paraId="621B9F6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19</w:t>
      </w:r>
      <w:r w:rsidRPr="00775BF9">
        <w:rPr>
          <w:rStyle w:val="HideTWBExt"/>
        </w:rPr>
        <w:t>&lt;/NumAm&gt;</w:t>
      </w:r>
    </w:p>
    <w:p w14:paraId="58BFDC1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36BEAE6" w14:textId="77777777" w:rsidR="00AA72C3" w:rsidRPr="00775BF9" w:rsidRDefault="000A525E" w:rsidP="00AA72C3">
      <w:pPr>
        <w:pStyle w:val="NormalBold"/>
      </w:pPr>
      <w:r w:rsidRPr="00775BF9">
        <w:rPr>
          <w:rStyle w:val="HideTWBExt"/>
        </w:rPr>
        <w:t>&lt;Article&gt;</w:t>
      </w:r>
      <w:r w:rsidRPr="00775BF9">
        <w:t>Artikolu 1 – paragrafu 1 – punt 8 – punt b</w:t>
      </w:r>
      <w:r w:rsidRPr="00775BF9">
        <w:rPr>
          <w:rStyle w:val="HideTWBExt"/>
        </w:rPr>
        <w:t>&lt;/Article&gt;</w:t>
      </w:r>
    </w:p>
    <w:p w14:paraId="6E1F5364" w14:textId="77777777" w:rsidR="00AA72C3" w:rsidRPr="00775BF9" w:rsidRDefault="000A525E" w:rsidP="00AA72C3">
      <w:r w:rsidRPr="00775BF9">
        <w:rPr>
          <w:rStyle w:val="HideTWBExt"/>
        </w:rPr>
        <w:t>&lt;DocAmend2&gt;</w:t>
      </w:r>
      <w:r w:rsidRPr="00775BF9">
        <w:t xml:space="preserve">Direttiva </w:t>
      </w:r>
      <w:r w:rsidRPr="00775BF9">
        <w:t>2009/65/KE</w:t>
      </w:r>
      <w:r w:rsidRPr="00775BF9">
        <w:rPr>
          <w:rStyle w:val="HideTWBExt"/>
        </w:rPr>
        <w:t>&lt;/DocAmend2&gt;</w:t>
      </w:r>
    </w:p>
    <w:p w14:paraId="42CF1B5D" w14:textId="77777777" w:rsidR="00AA72C3" w:rsidRPr="00775BF9" w:rsidRDefault="000A525E" w:rsidP="00AA72C3">
      <w:r w:rsidRPr="00775BF9">
        <w:rPr>
          <w:rStyle w:val="HideTWBExt"/>
        </w:rPr>
        <w:t>&lt;Article2&gt;</w:t>
      </w:r>
      <w:r w:rsidRPr="00775BF9">
        <w:t>Artikolu 13 – paragrafu 3 – 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E358450" w14:textId="77777777" w:rsidTr="00052AEC">
        <w:trPr>
          <w:trHeight w:val="240"/>
          <w:jc w:val="center"/>
        </w:trPr>
        <w:tc>
          <w:tcPr>
            <w:tcW w:w="9752" w:type="dxa"/>
            <w:gridSpan w:val="2"/>
          </w:tcPr>
          <w:p w14:paraId="1E599854" w14:textId="77777777" w:rsidR="00AA72C3" w:rsidRPr="00775BF9" w:rsidRDefault="00AA72C3" w:rsidP="00052AEC"/>
        </w:tc>
      </w:tr>
      <w:tr w:rsidR="00DC405E" w:rsidRPr="00775BF9" w14:paraId="3D61CBB8" w14:textId="77777777" w:rsidTr="00052AEC">
        <w:trPr>
          <w:trHeight w:val="240"/>
          <w:jc w:val="center"/>
        </w:trPr>
        <w:tc>
          <w:tcPr>
            <w:tcW w:w="4876" w:type="dxa"/>
            <w:hideMark/>
          </w:tcPr>
          <w:p w14:paraId="1621DAF0" w14:textId="77777777" w:rsidR="00AA72C3" w:rsidRPr="00775BF9" w:rsidRDefault="000A525E" w:rsidP="00052AEC">
            <w:pPr>
              <w:pStyle w:val="AmColumnHeading"/>
            </w:pPr>
            <w:r w:rsidRPr="00775BF9">
              <w:t>Test propost mill-Kummissjoni</w:t>
            </w:r>
          </w:p>
        </w:tc>
        <w:tc>
          <w:tcPr>
            <w:tcW w:w="4876" w:type="dxa"/>
            <w:hideMark/>
          </w:tcPr>
          <w:p w14:paraId="2BD8F5FE" w14:textId="77777777" w:rsidR="00AA72C3" w:rsidRPr="00775BF9" w:rsidRDefault="000A525E" w:rsidP="00052AEC">
            <w:pPr>
              <w:pStyle w:val="AmColumnHeading"/>
            </w:pPr>
            <w:r w:rsidRPr="00775BF9">
              <w:t>Emenda</w:t>
            </w:r>
          </w:p>
        </w:tc>
      </w:tr>
      <w:tr w:rsidR="00DC405E" w:rsidRPr="00775BF9" w14:paraId="47C5365B" w14:textId="77777777" w:rsidTr="00052AEC">
        <w:trPr>
          <w:jc w:val="center"/>
        </w:trPr>
        <w:tc>
          <w:tcPr>
            <w:tcW w:w="4876" w:type="dxa"/>
          </w:tcPr>
          <w:p w14:paraId="6BD11F64" w14:textId="77777777" w:rsidR="00AA72C3" w:rsidRPr="00775BF9" w:rsidRDefault="000A525E" w:rsidP="00052AEC">
            <w:pPr>
              <w:pStyle w:val="Normal6a"/>
              <w:rPr>
                <w:b/>
                <w:i/>
              </w:rPr>
            </w:pPr>
            <w:r w:rsidRPr="00775BF9">
              <w:rPr>
                <w:b/>
                <w:i/>
              </w:rPr>
              <w:t>(b)</w:t>
            </w:r>
            <w:r w:rsidRPr="00775BF9">
              <w:rPr>
                <w:b/>
                <w:i/>
              </w:rPr>
              <w:tab/>
              <w:t>fil-paragrafu 3, jiżdied is-subparagrafu li ġej:</w:t>
            </w:r>
          </w:p>
        </w:tc>
        <w:tc>
          <w:tcPr>
            <w:tcW w:w="4876" w:type="dxa"/>
          </w:tcPr>
          <w:p w14:paraId="50AE3F74" w14:textId="77777777" w:rsidR="00AA72C3" w:rsidRPr="00775BF9" w:rsidRDefault="000A525E" w:rsidP="00052AEC">
            <w:pPr>
              <w:pStyle w:val="Normal6a"/>
              <w:rPr>
                <w:b/>
                <w:i/>
              </w:rPr>
            </w:pPr>
            <w:r w:rsidRPr="00775BF9">
              <w:rPr>
                <w:b/>
                <w:i/>
              </w:rPr>
              <w:t>imħassar</w:t>
            </w:r>
          </w:p>
        </w:tc>
      </w:tr>
      <w:tr w:rsidR="00DC405E" w:rsidRPr="00775BF9" w14:paraId="0F1DADD8" w14:textId="77777777" w:rsidTr="00052AEC">
        <w:trPr>
          <w:jc w:val="center"/>
        </w:trPr>
        <w:tc>
          <w:tcPr>
            <w:tcW w:w="4876" w:type="dxa"/>
            <w:hideMark/>
          </w:tcPr>
          <w:p w14:paraId="73C32C81" w14:textId="77777777" w:rsidR="00AA72C3" w:rsidRPr="00775BF9" w:rsidRDefault="000A525E" w:rsidP="00052AEC">
            <w:pPr>
              <w:pStyle w:val="Normal6a"/>
            </w:pPr>
            <w:r w:rsidRPr="00775BF9">
              <w:rPr>
                <w:b/>
                <w:i/>
              </w:rPr>
              <w:t xml:space="preserve">“B’deroga mill-paragrafu 1, meta kumpanija </w:t>
            </w:r>
            <w:r w:rsidRPr="00775BF9">
              <w:rPr>
                <w:b/>
                <w:i/>
              </w:rPr>
              <w:t>tal-maniġment tiddependi fuq entità fi ħdan il-grupp tal-UE tagħha għat-twettiq tal-funzjonijiet imsemmija fl-Anness II jew is-servizzi msemmija fl-Artikolu 6(3), tali arranġament ma għandux jitqies bħala delega soġġetta għar-rekwiżiti stabbiliti fil-paragrafu 1, meta jiġu ssodisfati l-kundizzjonijiet kollha li ġejjin:</w:t>
            </w:r>
          </w:p>
        </w:tc>
        <w:tc>
          <w:tcPr>
            <w:tcW w:w="4876" w:type="dxa"/>
            <w:hideMark/>
          </w:tcPr>
          <w:p w14:paraId="218F3CD6" w14:textId="77777777" w:rsidR="00AA72C3" w:rsidRPr="00775BF9" w:rsidRDefault="00AA72C3" w:rsidP="00052AEC">
            <w:pPr>
              <w:pStyle w:val="Normal6a"/>
            </w:pPr>
          </w:p>
        </w:tc>
      </w:tr>
      <w:tr w:rsidR="00DC405E" w:rsidRPr="00775BF9" w14:paraId="783C7F26" w14:textId="77777777" w:rsidTr="00052AEC">
        <w:trPr>
          <w:jc w:val="center"/>
        </w:trPr>
        <w:tc>
          <w:tcPr>
            <w:tcW w:w="4876" w:type="dxa"/>
            <w:hideMark/>
          </w:tcPr>
          <w:p w14:paraId="00A2F19E" w14:textId="77777777" w:rsidR="00AA72C3" w:rsidRPr="00775BF9" w:rsidRDefault="000A525E" w:rsidP="00052AEC">
            <w:pPr>
              <w:pStyle w:val="Normal6a"/>
            </w:pPr>
            <w:r w:rsidRPr="00775BF9">
              <w:rPr>
                <w:b/>
                <w:i/>
              </w:rPr>
              <w:t>(a) l-entità tappartjeni għall-grupp tal-UE tal-kumpanija tal-maniġment;</w:t>
            </w:r>
          </w:p>
        </w:tc>
        <w:tc>
          <w:tcPr>
            <w:tcW w:w="4876" w:type="dxa"/>
          </w:tcPr>
          <w:p w14:paraId="061BEC14" w14:textId="77777777" w:rsidR="00AA72C3" w:rsidRPr="00775BF9" w:rsidRDefault="00AA72C3" w:rsidP="00052AEC">
            <w:pPr>
              <w:pStyle w:val="Normal6a"/>
            </w:pPr>
          </w:p>
        </w:tc>
      </w:tr>
      <w:tr w:rsidR="00DC405E" w:rsidRPr="00775BF9" w14:paraId="7F1A4F24" w14:textId="77777777" w:rsidTr="00052AEC">
        <w:trPr>
          <w:jc w:val="center"/>
        </w:trPr>
        <w:tc>
          <w:tcPr>
            <w:tcW w:w="4876" w:type="dxa"/>
            <w:hideMark/>
          </w:tcPr>
          <w:p w14:paraId="43E6CFDF" w14:textId="77777777" w:rsidR="00AA72C3" w:rsidRPr="00775BF9" w:rsidRDefault="000A525E" w:rsidP="00052AEC">
            <w:pPr>
              <w:pStyle w:val="Normal6a"/>
            </w:pPr>
            <w:r w:rsidRPr="00775BF9">
              <w:rPr>
                <w:b/>
                <w:i/>
              </w:rPr>
              <w:t>(b) il-kumpanija tal-maniġment tkun innotifikat lill-awtoritajiet kompetenti tal-Istat Membru ta’ domiċilju tagħha dwar il-fatt li hija tibbaża fuq entità oħra fi ħdan il-grupp tal-UE tagħha biex twettaq il-funzjonijiet jew is-servizzi tagħha;</w:t>
            </w:r>
          </w:p>
        </w:tc>
        <w:tc>
          <w:tcPr>
            <w:tcW w:w="4876" w:type="dxa"/>
          </w:tcPr>
          <w:p w14:paraId="08C16A5E" w14:textId="77777777" w:rsidR="00AA72C3" w:rsidRPr="00775BF9" w:rsidRDefault="00AA72C3" w:rsidP="00052AEC">
            <w:pPr>
              <w:pStyle w:val="Normal6a"/>
            </w:pPr>
          </w:p>
        </w:tc>
      </w:tr>
      <w:tr w:rsidR="00DC405E" w:rsidRPr="00775BF9" w14:paraId="4CAB4F20" w14:textId="77777777" w:rsidTr="00052AEC">
        <w:trPr>
          <w:jc w:val="center"/>
        </w:trPr>
        <w:tc>
          <w:tcPr>
            <w:tcW w:w="4876" w:type="dxa"/>
            <w:hideMark/>
          </w:tcPr>
          <w:p w14:paraId="2F5B24B8" w14:textId="77777777" w:rsidR="00AA72C3" w:rsidRPr="00775BF9" w:rsidRDefault="000A525E" w:rsidP="00052AEC">
            <w:pPr>
              <w:pStyle w:val="Normal6a"/>
            </w:pPr>
            <w:r w:rsidRPr="00775BF9">
              <w:rPr>
                <w:b/>
                <w:i/>
              </w:rPr>
              <w:t>(c) l-entità tkun ġiet debitament awtorizzata biex twettaq dawk il-funzjonijiet jew is-servizzi f’isem il-kumpanija tal-maniġment.”;</w:t>
            </w:r>
          </w:p>
        </w:tc>
        <w:tc>
          <w:tcPr>
            <w:tcW w:w="4876" w:type="dxa"/>
          </w:tcPr>
          <w:p w14:paraId="569C7E6F" w14:textId="77777777" w:rsidR="00AA72C3" w:rsidRPr="00775BF9" w:rsidRDefault="00AA72C3" w:rsidP="00052AEC">
            <w:pPr>
              <w:pStyle w:val="Normal6a"/>
            </w:pPr>
          </w:p>
        </w:tc>
      </w:tr>
    </w:tbl>
    <w:p w14:paraId="6307608E"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D1010F0" w14:textId="77777777" w:rsidR="00AA72C3" w:rsidRPr="00775BF9" w:rsidRDefault="000A525E" w:rsidP="00AA72C3">
      <w:r w:rsidRPr="00775BF9">
        <w:rPr>
          <w:rStyle w:val="HideTWBExt"/>
        </w:rPr>
        <w:t>&lt;/Amend&gt;</w:t>
      </w:r>
    </w:p>
    <w:p w14:paraId="5C66897F"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20</w:t>
      </w:r>
      <w:r w:rsidRPr="00775BF9">
        <w:rPr>
          <w:rStyle w:val="HideTWBExt"/>
        </w:rPr>
        <w:t>&lt;/NumAm&gt;</w:t>
      </w:r>
    </w:p>
    <w:p w14:paraId="64B5C3D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C2644B4" w14:textId="77777777" w:rsidR="00AA72C3" w:rsidRPr="00775BF9" w:rsidRDefault="000A525E" w:rsidP="00AA72C3">
      <w:pPr>
        <w:pStyle w:val="NormalBold"/>
      </w:pPr>
      <w:r w:rsidRPr="00775BF9">
        <w:rPr>
          <w:rStyle w:val="HideTWBExt"/>
        </w:rPr>
        <w:t>&lt;Article&gt;</w:t>
      </w:r>
      <w:r w:rsidRPr="00775BF9">
        <w:t>Artikolu 1 – paragrafu 1 – punt 9 – punt a</w:t>
      </w:r>
      <w:r w:rsidRPr="00775BF9">
        <w:rPr>
          <w:rStyle w:val="HideTWBExt"/>
        </w:rPr>
        <w:t>&lt;/Article&gt;</w:t>
      </w:r>
    </w:p>
    <w:p w14:paraId="53267911"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5FF6C8D" w14:textId="77777777" w:rsidR="00AA72C3" w:rsidRPr="00775BF9" w:rsidRDefault="000A525E" w:rsidP="00AA72C3">
      <w:r w:rsidRPr="00775BF9">
        <w:rPr>
          <w:rStyle w:val="HideTWBExt"/>
        </w:rPr>
        <w:t>&lt;Article2&gt;</w:t>
      </w:r>
      <w:r w:rsidRPr="00775BF9">
        <w:t xml:space="preserve">Artikolu 14 – paragrafu 1 – parti introduttorja </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9DDC16E" w14:textId="77777777" w:rsidTr="00052AEC">
        <w:trPr>
          <w:trHeight w:val="240"/>
          <w:jc w:val="center"/>
        </w:trPr>
        <w:tc>
          <w:tcPr>
            <w:tcW w:w="9752" w:type="dxa"/>
            <w:gridSpan w:val="2"/>
          </w:tcPr>
          <w:p w14:paraId="32F41BDD" w14:textId="77777777" w:rsidR="00AA72C3" w:rsidRPr="00775BF9" w:rsidRDefault="00AA72C3" w:rsidP="00052AEC"/>
        </w:tc>
      </w:tr>
      <w:tr w:rsidR="00DC405E" w:rsidRPr="00775BF9" w14:paraId="7FCB4FD0" w14:textId="77777777" w:rsidTr="00052AEC">
        <w:trPr>
          <w:trHeight w:val="240"/>
          <w:jc w:val="center"/>
        </w:trPr>
        <w:tc>
          <w:tcPr>
            <w:tcW w:w="4876" w:type="dxa"/>
            <w:hideMark/>
          </w:tcPr>
          <w:p w14:paraId="2B527221" w14:textId="77777777" w:rsidR="00AA72C3" w:rsidRPr="00775BF9" w:rsidRDefault="000A525E" w:rsidP="00052AEC">
            <w:pPr>
              <w:pStyle w:val="AmColumnHeading"/>
            </w:pPr>
            <w:r w:rsidRPr="00775BF9">
              <w:t>Test propost mill-Kummissjoni</w:t>
            </w:r>
          </w:p>
        </w:tc>
        <w:tc>
          <w:tcPr>
            <w:tcW w:w="4876" w:type="dxa"/>
            <w:hideMark/>
          </w:tcPr>
          <w:p w14:paraId="14F11550" w14:textId="77777777" w:rsidR="00AA72C3" w:rsidRPr="00775BF9" w:rsidRDefault="000A525E" w:rsidP="00052AEC">
            <w:pPr>
              <w:pStyle w:val="AmColumnHeading"/>
            </w:pPr>
            <w:r w:rsidRPr="00775BF9">
              <w:t>Emenda</w:t>
            </w:r>
          </w:p>
        </w:tc>
      </w:tr>
      <w:tr w:rsidR="00DC405E" w:rsidRPr="00775BF9" w14:paraId="0DBF4E82" w14:textId="77777777" w:rsidTr="00052AEC">
        <w:trPr>
          <w:jc w:val="center"/>
        </w:trPr>
        <w:tc>
          <w:tcPr>
            <w:tcW w:w="4876" w:type="dxa"/>
            <w:hideMark/>
          </w:tcPr>
          <w:p w14:paraId="35C1CFC8" w14:textId="77777777" w:rsidR="00AA72C3" w:rsidRPr="00775BF9" w:rsidRDefault="000A525E" w:rsidP="00052AEC">
            <w:pPr>
              <w:pStyle w:val="Normal6a"/>
            </w:pPr>
            <w:r w:rsidRPr="00775BF9">
              <w:t xml:space="preserve">Il-kumpaniji maniġerjali awtorizzati fi Stat Membru għandhom jikkonformaw f’kull ħin mar-regoli ta’ kondotta. Dawk ir-regoli ta’ kondotta għandhom </w:t>
            </w:r>
            <w:r w:rsidRPr="00775BF9">
              <w:t>jiżguraw li kumpanija tal-maniġment:</w:t>
            </w:r>
            <w:r w:rsidRPr="00775BF9">
              <w:rPr>
                <w:b/>
                <w:i/>
              </w:rPr>
              <w:t>;</w:t>
            </w:r>
          </w:p>
        </w:tc>
        <w:tc>
          <w:tcPr>
            <w:tcW w:w="4876" w:type="dxa"/>
            <w:hideMark/>
          </w:tcPr>
          <w:p w14:paraId="674CF0D0" w14:textId="77777777" w:rsidR="00AA72C3" w:rsidRPr="00775BF9" w:rsidRDefault="000A525E" w:rsidP="00052AEC">
            <w:pPr>
              <w:pStyle w:val="Normal6a"/>
            </w:pPr>
            <w:r w:rsidRPr="00775BF9">
              <w:t xml:space="preserve">“Il-kumpaniji maniġerjali awtorizzati fi Stat Membru għandhom jikkonformaw f’kull ħin mar-regoli ta’ kondotta </w:t>
            </w:r>
            <w:r w:rsidRPr="00775BF9">
              <w:rPr>
                <w:b/>
                <w:i/>
              </w:rPr>
              <w:t>tal-Unjoni kollha</w:t>
            </w:r>
            <w:r w:rsidRPr="00775BF9">
              <w:t>. Dawk ir-regoli ta’ kondotta għandhom jiżguraw li kumpanija tal-maniġment:</w:t>
            </w:r>
          </w:p>
        </w:tc>
      </w:tr>
    </w:tbl>
    <w:p w14:paraId="7F3376C3"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460171D" w14:textId="77777777" w:rsidR="00AA72C3" w:rsidRPr="00775BF9" w:rsidRDefault="000A525E" w:rsidP="00AA72C3">
      <w:r w:rsidRPr="00775BF9">
        <w:rPr>
          <w:rStyle w:val="HideTWBExt"/>
        </w:rPr>
        <w:t>&lt;/Amend&gt;</w:t>
      </w:r>
    </w:p>
    <w:p w14:paraId="2563B28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21</w:t>
      </w:r>
      <w:r w:rsidRPr="00775BF9">
        <w:rPr>
          <w:rStyle w:val="HideTWBExt"/>
        </w:rPr>
        <w:t>&lt;/NumAm&gt;</w:t>
      </w:r>
    </w:p>
    <w:p w14:paraId="7CC52D7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36E76E4" w14:textId="77777777" w:rsidR="00AA72C3" w:rsidRPr="00775BF9" w:rsidRDefault="000A525E" w:rsidP="00AA72C3">
      <w:pPr>
        <w:pStyle w:val="NormalBold"/>
      </w:pPr>
      <w:r w:rsidRPr="00775BF9">
        <w:rPr>
          <w:rStyle w:val="HideTWBExt"/>
        </w:rPr>
        <w:t>&lt;Article&gt;</w:t>
      </w:r>
      <w:r w:rsidRPr="00775BF9">
        <w:t>Artikolu 1 – paragrafu 1 – punt 9 – punt aa (ġdid)</w:t>
      </w:r>
      <w:r w:rsidRPr="00775BF9">
        <w:rPr>
          <w:rStyle w:val="HideTWBExt"/>
        </w:rPr>
        <w:t>&lt;/Article&gt;</w:t>
      </w:r>
    </w:p>
    <w:p w14:paraId="2FD3CD17"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6B6FB109" w14:textId="77777777" w:rsidR="00AA72C3" w:rsidRPr="00775BF9" w:rsidRDefault="000A525E" w:rsidP="00AA72C3">
      <w:r w:rsidRPr="00775BF9">
        <w:rPr>
          <w:rStyle w:val="HideTWBExt"/>
        </w:rPr>
        <w:t>&lt;Article2&gt;</w:t>
      </w:r>
      <w:r w:rsidRPr="00775BF9">
        <w:t xml:space="preserve">Artikolu 14 – </w:t>
      </w:r>
      <w:r w:rsidRPr="00775BF9">
        <w:t>paragrafu 1 – subparagrafu 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F7D069E" w14:textId="77777777" w:rsidTr="00052AEC">
        <w:trPr>
          <w:trHeight w:val="240"/>
          <w:jc w:val="center"/>
        </w:trPr>
        <w:tc>
          <w:tcPr>
            <w:tcW w:w="9752" w:type="dxa"/>
            <w:gridSpan w:val="2"/>
          </w:tcPr>
          <w:p w14:paraId="36E7A3A0" w14:textId="77777777" w:rsidR="00AA72C3" w:rsidRPr="00775BF9" w:rsidRDefault="00AA72C3" w:rsidP="00052AEC"/>
        </w:tc>
      </w:tr>
      <w:tr w:rsidR="00DC405E" w:rsidRPr="00775BF9" w14:paraId="127A3EAB" w14:textId="77777777" w:rsidTr="00052AEC">
        <w:trPr>
          <w:trHeight w:val="240"/>
          <w:jc w:val="center"/>
        </w:trPr>
        <w:tc>
          <w:tcPr>
            <w:tcW w:w="4876" w:type="dxa"/>
            <w:hideMark/>
          </w:tcPr>
          <w:p w14:paraId="2A73BEE8" w14:textId="77777777" w:rsidR="00AA72C3" w:rsidRPr="00775BF9" w:rsidRDefault="000A525E" w:rsidP="00052AEC">
            <w:pPr>
              <w:pStyle w:val="AmColumnHeading"/>
            </w:pPr>
            <w:r w:rsidRPr="00775BF9">
              <w:t>Test propost mill-Kummissjoni</w:t>
            </w:r>
          </w:p>
        </w:tc>
        <w:tc>
          <w:tcPr>
            <w:tcW w:w="4876" w:type="dxa"/>
            <w:hideMark/>
          </w:tcPr>
          <w:p w14:paraId="356F8626" w14:textId="77777777" w:rsidR="00AA72C3" w:rsidRPr="00775BF9" w:rsidRDefault="000A525E" w:rsidP="00052AEC">
            <w:pPr>
              <w:pStyle w:val="AmColumnHeading"/>
            </w:pPr>
            <w:r w:rsidRPr="00775BF9">
              <w:t>Emenda</w:t>
            </w:r>
          </w:p>
        </w:tc>
      </w:tr>
      <w:tr w:rsidR="00DC405E" w:rsidRPr="00775BF9" w14:paraId="4B914168" w14:textId="77777777" w:rsidTr="00052AEC">
        <w:trPr>
          <w:jc w:val="center"/>
        </w:trPr>
        <w:tc>
          <w:tcPr>
            <w:tcW w:w="4876" w:type="dxa"/>
          </w:tcPr>
          <w:p w14:paraId="76C2D7F2" w14:textId="77777777" w:rsidR="00AA72C3" w:rsidRPr="00775BF9" w:rsidRDefault="00AA72C3" w:rsidP="00052AEC">
            <w:pPr>
              <w:pStyle w:val="Normal6a"/>
            </w:pPr>
          </w:p>
        </w:tc>
        <w:tc>
          <w:tcPr>
            <w:tcW w:w="4876" w:type="dxa"/>
            <w:hideMark/>
          </w:tcPr>
          <w:p w14:paraId="2BE3571A" w14:textId="77777777" w:rsidR="00AA72C3" w:rsidRPr="00775BF9" w:rsidRDefault="000A525E" w:rsidP="00052AEC">
            <w:pPr>
              <w:pStyle w:val="Normal6a"/>
            </w:pPr>
            <w:r w:rsidRPr="00775BF9">
              <w:rPr>
                <w:b/>
                <w:i/>
              </w:rPr>
              <w:t>(aa) fil-paragrafu 1, jiżdiedu s-subparagrafi li ġejjin:</w:t>
            </w:r>
          </w:p>
        </w:tc>
      </w:tr>
      <w:tr w:rsidR="00DC405E" w:rsidRPr="00775BF9" w14:paraId="6DC003B4" w14:textId="77777777" w:rsidTr="00052AEC">
        <w:trPr>
          <w:jc w:val="center"/>
        </w:trPr>
        <w:tc>
          <w:tcPr>
            <w:tcW w:w="4876" w:type="dxa"/>
          </w:tcPr>
          <w:p w14:paraId="1E871F21" w14:textId="77777777" w:rsidR="00AA72C3" w:rsidRPr="00775BF9" w:rsidRDefault="00AA72C3" w:rsidP="00052AEC">
            <w:pPr>
              <w:pStyle w:val="Normal6a"/>
            </w:pPr>
          </w:p>
        </w:tc>
        <w:tc>
          <w:tcPr>
            <w:tcW w:w="4876" w:type="dxa"/>
            <w:hideMark/>
          </w:tcPr>
          <w:p w14:paraId="40C2017E" w14:textId="77777777" w:rsidR="00AA72C3" w:rsidRPr="00775BF9" w:rsidRDefault="000A525E" w:rsidP="00052AEC">
            <w:pPr>
              <w:pStyle w:val="Normal6a"/>
            </w:pPr>
            <w:r w:rsidRPr="00775BF9">
              <w:rPr>
                <w:b/>
                <w:i/>
              </w:rPr>
              <w:t xml:space="preserve">“L-ESMA għandha tiżviluppa abbozz ta’ standards tekniċi regolatorji li jispeċifika r-regoli ta’ </w:t>
            </w:r>
            <w:r w:rsidRPr="00775BF9">
              <w:rPr>
                <w:b/>
                <w:i/>
              </w:rPr>
              <w:t>kondotta msemmija fl-ewwel subparagrafu.”</w:t>
            </w:r>
          </w:p>
        </w:tc>
      </w:tr>
    </w:tbl>
    <w:p w14:paraId="7A5B14C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33961BA" w14:textId="77777777" w:rsidR="00AA72C3" w:rsidRPr="00775BF9" w:rsidRDefault="000A525E" w:rsidP="00AA72C3">
      <w:pPr>
        <w:rPr>
          <w:rStyle w:val="HideTWBExt"/>
        </w:rPr>
      </w:pPr>
      <w:r w:rsidRPr="00775BF9">
        <w:rPr>
          <w:rStyle w:val="HideTWBExt"/>
        </w:rPr>
        <w:t>&lt;/Amend&gt;</w:t>
      </w:r>
    </w:p>
    <w:p w14:paraId="1B66D60B" w14:textId="77777777" w:rsidR="00AA72C3" w:rsidRPr="00775BF9" w:rsidRDefault="00AA72C3" w:rsidP="00AA72C3">
      <w:pPr>
        <w:rPr>
          <w:rStyle w:val="HideTWBExt"/>
        </w:rPr>
      </w:pPr>
    </w:p>
    <w:p w14:paraId="532E23AF"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22</w:t>
      </w:r>
      <w:r w:rsidRPr="00775BF9">
        <w:rPr>
          <w:rStyle w:val="HideTWBExt"/>
        </w:rPr>
        <w:t>&lt;/NumAm&gt;</w:t>
      </w:r>
    </w:p>
    <w:p w14:paraId="2C1BD98D"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375BC0E" w14:textId="77777777" w:rsidR="00AA72C3" w:rsidRPr="00775BF9" w:rsidRDefault="000A525E" w:rsidP="00AA72C3">
      <w:pPr>
        <w:pStyle w:val="NormalBold"/>
      </w:pPr>
      <w:r w:rsidRPr="00775BF9">
        <w:rPr>
          <w:rStyle w:val="HideTWBExt"/>
        </w:rPr>
        <w:t>&lt;Article&gt;</w:t>
      </w:r>
      <w:r w:rsidRPr="00775BF9">
        <w:t>Artikolu 1 – paragrafu 1 – punt 9 – punt aa (ġdid)</w:t>
      </w:r>
      <w:r w:rsidRPr="00775BF9">
        <w:rPr>
          <w:rStyle w:val="HideTWBExt"/>
        </w:rPr>
        <w:t>&lt;/Article&gt;</w:t>
      </w:r>
    </w:p>
    <w:p w14:paraId="16BC4A04" w14:textId="77777777" w:rsidR="00AA72C3" w:rsidRPr="00775BF9" w:rsidRDefault="000A525E" w:rsidP="00AA72C3">
      <w:r w:rsidRPr="00775BF9">
        <w:rPr>
          <w:rStyle w:val="HideTWBExt"/>
        </w:rPr>
        <w:lastRenderedPageBreak/>
        <w:t>&lt;DocAmend2&gt;</w:t>
      </w:r>
      <w:r w:rsidRPr="00775BF9">
        <w:t>Direttiva 2009/65/KE</w:t>
      </w:r>
      <w:r w:rsidRPr="00775BF9">
        <w:rPr>
          <w:rStyle w:val="HideTWBExt"/>
        </w:rPr>
        <w:t>&lt;/DocAmend2&gt;</w:t>
      </w:r>
    </w:p>
    <w:p w14:paraId="507048A1" w14:textId="77777777" w:rsidR="00AA72C3" w:rsidRPr="00775BF9" w:rsidRDefault="000A525E" w:rsidP="00AA72C3">
      <w:r w:rsidRPr="00775BF9">
        <w:rPr>
          <w:rStyle w:val="HideTWBExt"/>
        </w:rPr>
        <w:t>&lt;Article2&gt;</w:t>
      </w:r>
      <w:r w:rsidRPr="00775BF9">
        <w:t>Artikolu 14 – paragrafu 1 – subparagrafu 1b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A78FC3D" w14:textId="77777777" w:rsidTr="00052AEC">
        <w:trPr>
          <w:trHeight w:val="240"/>
          <w:jc w:val="center"/>
        </w:trPr>
        <w:tc>
          <w:tcPr>
            <w:tcW w:w="9752" w:type="dxa"/>
            <w:gridSpan w:val="2"/>
          </w:tcPr>
          <w:p w14:paraId="7E9F25C5" w14:textId="77777777" w:rsidR="00AA72C3" w:rsidRPr="00775BF9" w:rsidRDefault="00AA72C3" w:rsidP="00052AEC"/>
        </w:tc>
      </w:tr>
      <w:tr w:rsidR="00DC405E" w:rsidRPr="00775BF9" w14:paraId="0C75D441" w14:textId="77777777" w:rsidTr="00052AEC">
        <w:trPr>
          <w:trHeight w:val="240"/>
          <w:jc w:val="center"/>
        </w:trPr>
        <w:tc>
          <w:tcPr>
            <w:tcW w:w="4876" w:type="dxa"/>
            <w:hideMark/>
          </w:tcPr>
          <w:p w14:paraId="4E718BCC" w14:textId="77777777" w:rsidR="00AA72C3" w:rsidRPr="00775BF9" w:rsidRDefault="000A525E" w:rsidP="00052AEC">
            <w:pPr>
              <w:pStyle w:val="AmColumnHeading"/>
            </w:pPr>
            <w:r w:rsidRPr="00775BF9">
              <w:t>Test propost mill-Kummissjoni</w:t>
            </w:r>
          </w:p>
        </w:tc>
        <w:tc>
          <w:tcPr>
            <w:tcW w:w="4876" w:type="dxa"/>
            <w:hideMark/>
          </w:tcPr>
          <w:p w14:paraId="750CF091" w14:textId="77777777" w:rsidR="00AA72C3" w:rsidRPr="00775BF9" w:rsidRDefault="000A525E" w:rsidP="00052AEC">
            <w:pPr>
              <w:pStyle w:val="AmColumnHeading"/>
            </w:pPr>
            <w:r w:rsidRPr="00775BF9">
              <w:t>Emenda</w:t>
            </w:r>
          </w:p>
        </w:tc>
      </w:tr>
      <w:tr w:rsidR="00DC405E" w:rsidRPr="00775BF9" w14:paraId="61AD66A6" w14:textId="77777777" w:rsidTr="00052AEC">
        <w:trPr>
          <w:jc w:val="center"/>
        </w:trPr>
        <w:tc>
          <w:tcPr>
            <w:tcW w:w="4876" w:type="dxa"/>
          </w:tcPr>
          <w:p w14:paraId="1F5C728B" w14:textId="77777777" w:rsidR="00AA72C3" w:rsidRPr="00775BF9" w:rsidRDefault="00AA72C3" w:rsidP="00052AEC">
            <w:pPr>
              <w:pStyle w:val="Normal6a"/>
            </w:pPr>
          </w:p>
        </w:tc>
        <w:tc>
          <w:tcPr>
            <w:tcW w:w="4876" w:type="dxa"/>
          </w:tcPr>
          <w:p w14:paraId="38A3096D" w14:textId="77777777" w:rsidR="00AA72C3" w:rsidRPr="00775BF9" w:rsidRDefault="000A525E" w:rsidP="00052AEC">
            <w:pPr>
              <w:pStyle w:val="Normal6a"/>
              <w:rPr>
                <w:b/>
                <w:i/>
              </w:rPr>
            </w:pPr>
            <w:r w:rsidRPr="00775BF9">
              <w:rPr>
                <w:b/>
                <w:i/>
              </w:rPr>
              <w:t>L-ESMA għandha tissottometti dak l-abbozz ta’ standards tekniċi regolatorji lill-Kummissjoni sa … [6 xhur mid-data tad-dħul fis-seħħ ta’ din id-Direttiva emendatorja].</w:t>
            </w:r>
          </w:p>
        </w:tc>
      </w:tr>
    </w:tbl>
    <w:p w14:paraId="5447D628"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2EF8CED" w14:textId="77777777" w:rsidR="00AA72C3" w:rsidRPr="00775BF9" w:rsidRDefault="000A525E" w:rsidP="00AA72C3">
      <w:pPr>
        <w:rPr>
          <w:rStyle w:val="HideTWBExt"/>
        </w:rPr>
      </w:pPr>
      <w:r w:rsidRPr="00775BF9">
        <w:rPr>
          <w:rStyle w:val="HideTWBExt"/>
        </w:rPr>
        <w:t>&lt;/Amend&gt;</w:t>
      </w:r>
    </w:p>
    <w:p w14:paraId="1AFE5C7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23</w:t>
      </w:r>
      <w:r w:rsidRPr="00775BF9">
        <w:rPr>
          <w:rStyle w:val="HideTWBExt"/>
        </w:rPr>
        <w:t>&lt;/NumAm&gt;</w:t>
      </w:r>
    </w:p>
    <w:p w14:paraId="2B2EA23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712E9E8" w14:textId="77777777" w:rsidR="00AA72C3" w:rsidRPr="00775BF9" w:rsidRDefault="000A525E" w:rsidP="00AA72C3">
      <w:pPr>
        <w:pStyle w:val="NormalBold"/>
      </w:pPr>
      <w:r w:rsidRPr="00775BF9">
        <w:rPr>
          <w:rStyle w:val="HideTWBExt"/>
        </w:rPr>
        <w:t>&lt;Article&gt;</w:t>
      </w:r>
      <w:r w:rsidRPr="00775BF9">
        <w:t>Artikolu 1 – paragrafu 1 – punt 9 – punt aa (ġdid)</w:t>
      </w:r>
      <w:r w:rsidRPr="00775BF9">
        <w:rPr>
          <w:rStyle w:val="HideTWBExt"/>
        </w:rPr>
        <w:t>&lt;/Article&gt;</w:t>
      </w:r>
    </w:p>
    <w:p w14:paraId="6BA44AC3"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18D500BF" w14:textId="77777777" w:rsidR="00AA72C3" w:rsidRPr="00775BF9" w:rsidRDefault="000A525E" w:rsidP="00AA72C3">
      <w:r w:rsidRPr="00775BF9">
        <w:rPr>
          <w:rStyle w:val="HideTWBExt"/>
        </w:rPr>
        <w:t>&lt;Article2&gt;</w:t>
      </w:r>
      <w:r w:rsidRPr="00775BF9">
        <w:t>Artikolu 14 – paragrafu 1 – subparagrafu 1c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BC7B7E3" w14:textId="77777777" w:rsidTr="00052AEC">
        <w:trPr>
          <w:trHeight w:val="240"/>
          <w:jc w:val="center"/>
        </w:trPr>
        <w:tc>
          <w:tcPr>
            <w:tcW w:w="9752" w:type="dxa"/>
            <w:gridSpan w:val="2"/>
          </w:tcPr>
          <w:p w14:paraId="3E8A5410" w14:textId="77777777" w:rsidR="00AA72C3" w:rsidRPr="00775BF9" w:rsidRDefault="00AA72C3" w:rsidP="00052AEC"/>
        </w:tc>
      </w:tr>
      <w:tr w:rsidR="00DC405E" w:rsidRPr="00775BF9" w14:paraId="42C65607" w14:textId="77777777" w:rsidTr="00052AEC">
        <w:trPr>
          <w:trHeight w:val="240"/>
          <w:jc w:val="center"/>
        </w:trPr>
        <w:tc>
          <w:tcPr>
            <w:tcW w:w="4876" w:type="dxa"/>
            <w:hideMark/>
          </w:tcPr>
          <w:p w14:paraId="17E663A6" w14:textId="77777777" w:rsidR="00AA72C3" w:rsidRPr="00775BF9" w:rsidRDefault="000A525E" w:rsidP="00052AEC">
            <w:pPr>
              <w:pStyle w:val="AmColumnHeading"/>
            </w:pPr>
            <w:r w:rsidRPr="00775BF9">
              <w:t>Test propost mill-Kummissjoni</w:t>
            </w:r>
          </w:p>
        </w:tc>
        <w:tc>
          <w:tcPr>
            <w:tcW w:w="4876" w:type="dxa"/>
            <w:hideMark/>
          </w:tcPr>
          <w:p w14:paraId="7C898528" w14:textId="77777777" w:rsidR="00AA72C3" w:rsidRPr="00775BF9" w:rsidRDefault="000A525E" w:rsidP="00052AEC">
            <w:pPr>
              <w:pStyle w:val="AmColumnHeading"/>
            </w:pPr>
            <w:r w:rsidRPr="00775BF9">
              <w:t>Emenda</w:t>
            </w:r>
          </w:p>
        </w:tc>
      </w:tr>
      <w:tr w:rsidR="00DC405E" w:rsidRPr="00775BF9" w14:paraId="1D9C6533" w14:textId="77777777" w:rsidTr="00052AEC">
        <w:trPr>
          <w:jc w:val="center"/>
        </w:trPr>
        <w:tc>
          <w:tcPr>
            <w:tcW w:w="4876" w:type="dxa"/>
          </w:tcPr>
          <w:p w14:paraId="4DDF262E" w14:textId="77777777" w:rsidR="00AA72C3" w:rsidRPr="00775BF9" w:rsidRDefault="00AA72C3" w:rsidP="00052AEC">
            <w:pPr>
              <w:pStyle w:val="Normal6a"/>
            </w:pPr>
          </w:p>
        </w:tc>
        <w:tc>
          <w:tcPr>
            <w:tcW w:w="4876" w:type="dxa"/>
          </w:tcPr>
          <w:p w14:paraId="04C8922C" w14:textId="77777777" w:rsidR="00AA72C3" w:rsidRPr="00775BF9" w:rsidRDefault="000A525E" w:rsidP="00052AEC">
            <w:pPr>
              <w:pStyle w:val="Normal6a"/>
              <w:rPr>
                <w:b/>
                <w:bCs/>
                <w:i/>
                <w:iCs/>
                <w:noProof/>
              </w:rPr>
            </w:pPr>
            <w:r w:rsidRPr="00775BF9">
              <w:rPr>
                <w:b/>
                <w:i/>
              </w:rPr>
              <w:t xml:space="preserve">Il-Kummissjoni tingħata s-setgħa li tissupplimenta din id-Direttiva billi tadotta </w:t>
            </w:r>
            <w:r w:rsidRPr="00775BF9">
              <w:rPr>
                <w:b/>
                <w:i/>
              </w:rPr>
              <w:t>l-istandards tekniċi regolatorji msemmija fit-tieni subparagrafu ta’ dan il-paragrafu f’konformità mal-Artikoli 10 sa 14 tar-Regolament (UE) Nru 1095/2010.</w:t>
            </w:r>
          </w:p>
        </w:tc>
      </w:tr>
    </w:tbl>
    <w:p w14:paraId="13E3066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778A191" w14:textId="77777777" w:rsidR="00AA72C3" w:rsidRPr="00775BF9" w:rsidRDefault="000A525E" w:rsidP="00AA72C3">
      <w:r w:rsidRPr="00775BF9">
        <w:rPr>
          <w:rStyle w:val="HideTWBExt"/>
        </w:rPr>
        <w:t>&lt;/Amend&gt;</w:t>
      </w:r>
    </w:p>
    <w:p w14:paraId="39DAE17D"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24</w:t>
      </w:r>
      <w:r w:rsidRPr="00775BF9">
        <w:rPr>
          <w:rStyle w:val="HideTWBExt"/>
        </w:rPr>
        <w:t>&lt;/NumAm&gt;</w:t>
      </w:r>
    </w:p>
    <w:p w14:paraId="1D09398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5F09D9A" w14:textId="77777777" w:rsidR="00AA72C3" w:rsidRPr="00775BF9" w:rsidRDefault="000A525E" w:rsidP="00AA72C3">
      <w:pPr>
        <w:pStyle w:val="NormalBold"/>
      </w:pPr>
      <w:r w:rsidRPr="00775BF9">
        <w:rPr>
          <w:rStyle w:val="HideTWBExt"/>
        </w:rPr>
        <w:t>&lt;Article&gt;</w:t>
      </w:r>
      <w:r w:rsidRPr="00775BF9">
        <w:t>Artikolu 1 – paragrafu 1 – punt 9 – punt b</w:t>
      </w:r>
      <w:r w:rsidRPr="00775BF9">
        <w:rPr>
          <w:rStyle w:val="HideTWBExt"/>
        </w:rPr>
        <w:t>&lt;/Article&gt;</w:t>
      </w:r>
    </w:p>
    <w:p w14:paraId="7ADAE134"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39FE73F0" w14:textId="77777777" w:rsidR="00AA72C3" w:rsidRPr="00775BF9" w:rsidRDefault="000A525E" w:rsidP="00AA72C3">
      <w:r w:rsidRPr="00775BF9">
        <w:rPr>
          <w:rStyle w:val="HideTWBExt"/>
        </w:rPr>
        <w:t>&lt;Article2&gt;</w:t>
      </w:r>
      <w:r w:rsidRPr="00775BF9">
        <w:t>Artikolu 14 – paragrafu 2 – 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B179ADE" w14:textId="77777777" w:rsidTr="00052AEC">
        <w:trPr>
          <w:trHeight w:val="240"/>
          <w:jc w:val="center"/>
        </w:trPr>
        <w:tc>
          <w:tcPr>
            <w:tcW w:w="9752" w:type="dxa"/>
            <w:gridSpan w:val="2"/>
          </w:tcPr>
          <w:p w14:paraId="71B29554" w14:textId="77777777" w:rsidR="00AA72C3" w:rsidRPr="00775BF9" w:rsidRDefault="00AA72C3" w:rsidP="00052AEC"/>
        </w:tc>
      </w:tr>
      <w:tr w:rsidR="00DC405E" w:rsidRPr="00775BF9" w14:paraId="689EA7C7" w14:textId="77777777" w:rsidTr="00052AEC">
        <w:trPr>
          <w:trHeight w:val="240"/>
          <w:jc w:val="center"/>
        </w:trPr>
        <w:tc>
          <w:tcPr>
            <w:tcW w:w="4876" w:type="dxa"/>
            <w:hideMark/>
          </w:tcPr>
          <w:p w14:paraId="039D3176" w14:textId="77777777" w:rsidR="00AA72C3" w:rsidRPr="00775BF9" w:rsidRDefault="000A525E" w:rsidP="00052AEC">
            <w:pPr>
              <w:pStyle w:val="AmColumnHeading"/>
            </w:pPr>
            <w:r w:rsidRPr="00775BF9">
              <w:t>Test propost mill-Kummissjoni</w:t>
            </w:r>
          </w:p>
        </w:tc>
        <w:tc>
          <w:tcPr>
            <w:tcW w:w="4876" w:type="dxa"/>
            <w:hideMark/>
          </w:tcPr>
          <w:p w14:paraId="407F2441" w14:textId="77777777" w:rsidR="00AA72C3" w:rsidRPr="00775BF9" w:rsidRDefault="000A525E" w:rsidP="00052AEC">
            <w:pPr>
              <w:pStyle w:val="AmColumnHeading"/>
            </w:pPr>
            <w:r w:rsidRPr="00775BF9">
              <w:t>Emenda</w:t>
            </w:r>
          </w:p>
        </w:tc>
      </w:tr>
      <w:tr w:rsidR="00DC405E" w:rsidRPr="00775BF9" w14:paraId="7639DAED" w14:textId="77777777" w:rsidTr="00052AEC">
        <w:trPr>
          <w:jc w:val="center"/>
        </w:trPr>
        <w:tc>
          <w:tcPr>
            <w:tcW w:w="4876" w:type="dxa"/>
            <w:hideMark/>
          </w:tcPr>
          <w:p w14:paraId="29977927" w14:textId="77777777" w:rsidR="00AA72C3" w:rsidRPr="00775BF9" w:rsidRDefault="000A525E" w:rsidP="00052AEC">
            <w:pPr>
              <w:pStyle w:val="Normal6a"/>
            </w:pPr>
            <w:r w:rsidRPr="00775BF9">
              <w:rPr>
                <w:b/>
                <w:i/>
              </w:rPr>
              <w:t xml:space="preserve">Sabiex tiġi żgurata </w:t>
            </w:r>
            <w:r w:rsidRPr="00775BF9">
              <w:rPr>
                <w:b/>
                <w:i/>
              </w:rPr>
              <w:t xml:space="preserve">applikazzjoni uniformi tar-regoli ta’ kondotta msemmija fil-paragrafu 1 u sabiex tiġi żgurata implimentazzjoni konsistenti fl-Istati </w:t>
            </w:r>
            <w:r w:rsidRPr="00775BF9">
              <w:rPr>
                <w:b/>
                <w:i/>
              </w:rPr>
              <w:lastRenderedPageBreak/>
              <w:t>Membri kollha, l-ESMA tista’ tadotta linji gwida, biex tispeċifika l-kontenut ta’ dawk ir-regoli.</w:t>
            </w:r>
          </w:p>
        </w:tc>
        <w:tc>
          <w:tcPr>
            <w:tcW w:w="4876" w:type="dxa"/>
            <w:hideMark/>
          </w:tcPr>
          <w:p w14:paraId="330F8A50" w14:textId="77777777" w:rsidR="00AA72C3" w:rsidRPr="00775BF9" w:rsidRDefault="000A525E" w:rsidP="00052AEC">
            <w:pPr>
              <w:pStyle w:val="Normal6a"/>
            </w:pPr>
            <w:r w:rsidRPr="00775BF9">
              <w:rPr>
                <w:b/>
                <w:i/>
              </w:rPr>
              <w:lastRenderedPageBreak/>
              <w:t>imħassar</w:t>
            </w:r>
          </w:p>
        </w:tc>
      </w:tr>
    </w:tbl>
    <w:p w14:paraId="2490BB5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F6F1121" w14:textId="77777777" w:rsidR="00AA72C3" w:rsidRPr="00775BF9" w:rsidRDefault="000A525E" w:rsidP="00AA72C3">
      <w:r w:rsidRPr="00775BF9">
        <w:rPr>
          <w:rStyle w:val="HideTWBExt"/>
        </w:rPr>
        <w:t>&lt;/Amend&gt;</w:t>
      </w:r>
    </w:p>
    <w:p w14:paraId="42F0FEBF"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25</w:t>
      </w:r>
      <w:r w:rsidRPr="00775BF9">
        <w:rPr>
          <w:rStyle w:val="HideTWBExt"/>
        </w:rPr>
        <w:t>&lt;/NumAm&gt;</w:t>
      </w:r>
    </w:p>
    <w:p w14:paraId="3269C47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EA31CB1" w14:textId="77777777" w:rsidR="00AA72C3" w:rsidRPr="00775BF9" w:rsidRDefault="000A525E" w:rsidP="00AA72C3">
      <w:pPr>
        <w:pStyle w:val="NormalBold"/>
      </w:pPr>
      <w:r w:rsidRPr="00775BF9">
        <w:rPr>
          <w:rStyle w:val="HideTWBExt"/>
        </w:rPr>
        <w:t>&lt;Article&gt;</w:t>
      </w:r>
      <w:r w:rsidRPr="00775BF9">
        <w:t>Artikolu 1 – paragrafu 1 – punt 9a (ġdid)</w:t>
      </w:r>
      <w:r w:rsidRPr="00775BF9">
        <w:rPr>
          <w:rStyle w:val="HideTWBExt"/>
        </w:rPr>
        <w:t>&lt;/Article&gt;</w:t>
      </w:r>
    </w:p>
    <w:p w14:paraId="729077C2"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B4F35EE" w14:textId="77777777" w:rsidR="00AA72C3" w:rsidRPr="00775BF9" w:rsidRDefault="000A525E" w:rsidP="00AA72C3">
      <w:r w:rsidRPr="00775BF9">
        <w:rPr>
          <w:rStyle w:val="HideTWBExt"/>
        </w:rPr>
        <w:t>&lt;Article2&gt;</w:t>
      </w:r>
      <w:r w:rsidRPr="00775BF9">
        <w:t>Artikolu 14b – paragrafu 1 – punt g</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118A0E5" w14:textId="77777777" w:rsidTr="00052AEC">
        <w:trPr>
          <w:trHeight w:val="240"/>
          <w:jc w:val="center"/>
        </w:trPr>
        <w:tc>
          <w:tcPr>
            <w:tcW w:w="9752" w:type="dxa"/>
            <w:gridSpan w:val="2"/>
          </w:tcPr>
          <w:p w14:paraId="18D4A708" w14:textId="77777777" w:rsidR="00AA72C3" w:rsidRPr="00775BF9" w:rsidRDefault="00AA72C3" w:rsidP="00052AEC"/>
        </w:tc>
      </w:tr>
      <w:tr w:rsidR="00DC405E" w:rsidRPr="00775BF9" w14:paraId="13B77C7D" w14:textId="77777777" w:rsidTr="00052AEC">
        <w:trPr>
          <w:trHeight w:val="240"/>
          <w:jc w:val="center"/>
        </w:trPr>
        <w:tc>
          <w:tcPr>
            <w:tcW w:w="4876" w:type="dxa"/>
            <w:hideMark/>
          </w:tcPr>
          <w:p w14:paraId="18E13381" w14:textId="77777777" w:rsidR="00AA72C3" w:rsidRPr="00775BF9" w:rsidRDefault="000A525E" w:rsidP="00052AEC">
            <w:pPr>
              <w:pStyle w:val="AmColumnHeading"/>
            </w:pPr>
            <w:r w:rsidRPr="00775BF9">
              <w:t>Test fis-seħħ</w:t>
            </w:r>
          </w:p>
        </w:tc>
        <w:tc>
          <w:tcPr>
            <w:tcW w:w="4876" w:type="dxa"/>
            <w:hideMark/>
          </w:tcPr>
          <w:p w14:paraId="1281AC31" w14:textId="77777777" w:rsidR="00AA72C3" w:rsidRPr="00775BF9" w:rsidRDefault="000A525E" w:rsidP="00052AEC">
            <w:pPr>
              <w:pStyle w:val="AmColumnHeading"/>
            </w:pPr>
            <w:r w:rsidRPr="00775BF9">
              <w:t>Emenda</w:t>
            </w:r>
          </w:p>
        </w:tc>
      </w:tr>
      <w:tr w:rsidR="00DC405E" w:rsidRPr="00775BF9" w14:paraId="130A3ACB" w14:textId="77777777" w:rsidTr="00052AEC">
        <w:trPr>
          <w:jc w:val="center"/>
        </w:trPr>
        <w:tc>
          <w:tcPr>
            <w:tcW w:w="4876" w:type="dxa"/>
            <w:hideMark/>
          </w:tcPr>
          <w:p w14:paraId="012F9318" w14:textId="77777777" w:rsidR="00AA72C3" w:rsidRPr="00775BF9" w:rsidRDefault="00AA72C3" w:rsidP="00052AEC">
            <w:pPr>
              <w:pStyle w:val="Normal6a"/>
            </w:pPr>
          </w:p>
        </w:tc>
        <w:tc>
          <w:tcPr>
            <w:tcW w:w="4876" w:type="dxa"/>
            <w:hideMark/>
          </w:tcPr>
          <w:p w14:paraId="192A9E5E" w14:textId="77777777" w:rsidR="00AA72C3" w:rsidRPr="00775BF9" w:rsidRDefault="000A525E" w:rsidP="00052AEC">
            <w:pPr>
              <w:pStyle w:val="Normal6a"/>
            </w:pPr>
            <w:r w:rsidRPr="00775BF9">
              <w:rPr>
                <w:b/>
                <w:i/>
              </w:rPr>
              <w:t>(9a)</w:t>
            </w:r>
            <w:r w:rsidRPr="00775BF9">
              <w:tab/>
            </w:r>
            <w:r w:rsidRPr="00775BF9">
              <w:rPr>
                <w:b/>
                <w:i/>
              </w:rPr>
              <w:t>fl-Artikolu 14b, il-paragrafu 1, il-punt (g) huwa sostitwit b’dan li ġej:</w:t>
            </w:r>
          </w:p>
        </w:tc>
      </w:tr>
      <w:tr w:rsidR="00DC405E" w:rsidRPr="00775BF9" w14:paraId="76185627" w14:textId="77777777" w:rsidTr="00052AEC">
        <w:trPr>
          <w:jc w:val="center"/>
        </w:trPr>
        <w:tc>
          <w:tcPr>
            <w:tcW w:w="4876" w:type="dxa"/>
          </w:tcPr>
          <w:p w14:paraId="0A7E3708" w14:textId="77777777" w:rsidR="00AA72C3" w:rsidRPr="00775BF9" w:rsidRDefault="000A525E" w:rsidP="00052AEC">
            <w:pPr>
              <w:pStyle w:val="Normal6a"/>
            </w:pPr>
            <w:r w:rsidRPr="00775BF9">
              <w:t xml:space="preserve">(g) fejn ir-remunerazzjoni tkun marbuta mal-prestazzjoni, l-ammont totali ta’ remunerazzjoni jkun ibbażat fuq taħlita </w:t>
            </w:r>
            <w:r w:rsidRPr="00775BF9">
              <w:t>tal-valutazzjoni fir-rigward tal-prestazzjoni tal-individwu u tal-unità tan-negozju jew tal-UCITS ikkonċernata u fir-rigward tar-riskji tagħhom u tar-riżultati kumplessivi tal-kumpanija tal-maniġment meta tiġi vvalutata l-prestazzjoni individwali, b’kont meħud ta’ kriterji finanzjarji u dawk mhux finanzjarji;</w:t>
            </w:r>
          </w:p>
        </w:tc>
        <w:tc>
          <w:tcPr>
            <w:tcW w:w="4876" w:type="dxa"/>
            <w:hideMark/>
          </w:tcPr>
          <w:p w14:paraId="2711EF5C" w14:textId="77777777" w:rsidR="00AA72C3" w:rsidRPr="00775BF9" w:rsidRDefault="000A525E" w:rsidP="00052AEC">
            <w:pPr>
              <w:pStyle w:val="Normal6a"/>
            </w:pPr>
            <w:r w:rsidRPr="00775BF9">
              <w:t xml:space="preserve">fejn ir-remunerazzjoni tkun marbuta mal-prestazzjoni, l-ammont totali ta’ remunerazzjoni jkun ibbażat fuq taħlita tal-valutazzjoni fir-rigward tal-prestazzjoni tal-individwu u tal-unità tan-negozju jew tal-UCITS ikkonċernata u fir-rigward tar-riskji tagħhom u tar-riżultati kumplessivi tal-kumpanija tal-maniġment meta tiġi vvalutata l-prestazzjoni individwali, b’kont meħud ta’ kriterji finanzjarji u dawk mhux finanzjarji </w:t>
            </w:r>
            <w:r w:rsidRPr="00775BF9">
              <w:rPr>
                <w:b/>
                <w:i/>
              </w:rPr>
              <w:t>b’mod ugwali</w:t>
            </w:r>
            <w:r w:rsidRPr="00775BF9">
              <w:t>;</w:t>
            </w:r>
          </w:p>
        </w:tc>
      </w:tr>
    </w:tbl>
    <w:p w14:paraId="1EAE016E"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479A05F" w14:textId="77777777" w:rsidR="00AA72C3" w:rsidRPr="00775BF9" w:rsidRDefault="000A525E" w:rsidP="00AA72C3">
      <w:pPr>
        <w:pStyle w:val="AmCrossRef"/>
      </w:pPr>
      <w:r w:rsidRPr="00775BF9">
        <w:t>(</w:t>
      </w:r>
      <w:hyperlink r:id="rId9" w:history="1">
        <w:r w:rsidR="00AA72C3" w:rsidRPr="00775BF9">
          <w:rPr>
            <w:rStyle w:val="Hyperlink"/>
          </w:rPr>
          <w:t>https://eur-lex.europa.eu/legal-content/MT/TXT/?uri=CELEX%3A02009L0065-20260416</w:t>
        </w:r>
      </w:hyperlink>
      <w:r w:rsidRPr="00775BF9">
        <w:t>)</w:t>
      </w:r>
    </w:p>
    <w:p w14:paraId="190A13F6" w14:textId="77777777" w:rsidR="00AA72C3" w:rsidRPr="00775BF9" w:rsidRDefault="000A525E" w:rsidP="00AA72C3">
      <w:r w:rsidRPr="00775BF9">
        <w:rPr>
          <w:rStyle w:val="HideTWBExt"/>
        </w:rPr>
        <w:t>&lt;/Amend&gt;</w:t>
      </w:r>
    </w:p>
    <w:p w14:paraId="32AC87B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26</w:t>
      </w:r>
      <w:r w:rsidRPr="00775BF9">
        <w:rPr>
          <w:rStyle w:val="HideTWBExt"/>
        </w:rPr>
        <w:t>&lt;/NumAm&gt;</w:t>
      </w:r>
    </w:p>
    <w:p w14:paraId="1FDFCFBA"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830CE49" w14:textId="77777777" w:rsidR="00AA72C3" w:rsidRPr="00775BF9" w:rsidRDefault="000A525E" w:rsidP="00AA72C3">
      <w:pPr>
        <w:pStyle w:val="NormalBold"/>
      </w:pPr>
      <w:r w:rsidRPr="00775BF9">
        <w:rPr>
          <w:rStyle w:val="HideTWBExt"/>
        </w:rPr>
        <w:t>&lt;Article&gt;</w:t>
      </w:r>
      <w:r w:rsidRPr="00775BF9">
        <w:t>Artikolu 1 – paragrafu 1 – punt 9b (ġdid)</w:t>
      </w:r>
      <w:r w:rsidRPr="00775BF9">
        <w:rPr>
          <w:rStyle w:val="HideTWBExt"/>
        </w:rPr>
        <w:t>&lt;/Article&gt;</w:t>
      </w:r>
    </w:p>
    <w:p w14:paraId="3366BDCE"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78C6846" w14:textId="77777777" w:rsidR="00AA72C3" w:rsidRPr="00775BF9" w:rsidRDefault="000A525E" w:rsidP="00AA72C3">
      <w:r w:rsidRPr="00775BF9">
        <w:rPr>
          <w:rStyle w:val="HideTWBExt"/>
        </w:rPr>
        <w:t>&lt;Article2&gt;</w:t>
      </w:r>
      <w:r w:rsidRPr="00775BF9">
        <w:t>Artikolu 14b – paragrafu 1 – punt j</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0715D16" w14:textId="77777777" w:rsidTr="00052AEC">
        <w:trPr>
          <w:trHeight w:val="240"/>
          <w:jc w:val="center"/>
        </w:trPr>
        <w:tc>
          <w:tcPr>
            <w:tcW w:w="9752" w:type="dxa"/>
            <w:gridSpan w:val="2"/>
          </w:tcPr>
          <w:p w14:paraId="3088F024" w14:textId="77777777" w:rsidR="00AA72C3" w:rsidRPr="00775BF9" w:rsidRDefault="00AA72C3" w:rsidP="00052AEC"/>
        </w:tc>
      </w:tr>
      <w:tr w:rsidR="00DC405E" w:rsidRPr="00775BF9" w14:paraId="25CA6DEF" w14:textId="77777777" w:rsidTr="00052AEC">
        <w:trPr>
          <w:trHeight w:val="240"/>
          <w:jc w:val="center"/>
        </w:trPr>
        <w:tc>
          <w:tcPr>
            <w:tcW w:w="4876" w:type="dxa"/>
            <w:hideMark/>
          </w:tcPr>
          <w:p w14:paraId="680CDDD2" w14:textId="77777777" w:rsidR="00AA72C3" w:rsidRPr="00775BF9" w:rsidRDefault="000A525E" w:rsidP="00052AEC">
            <w:pPr>
              <w:pStyle w:val="AmColumnHeading"/>
            </w:pPr>
            <w:r w:rsidRPr="00775BF9">
              <w:t>Test fis-seħħ</w:t>
            </w:r>
          </w:p>
        </w:tc>
        <w:tc>
          <w:tcPr>
            <w:tcW w:w="4876" w:type="dxa"/>
            <w:hideMark/>
          </w:tcPr>
          <w:p w14:paraId="50A6B068" w14:textId="77777777" w:rsidR="00AA72C3" w:rsidRPr="00775BF9" w:rsidRDefault="000A525E" w:rsidP="00052AEC">
            <w:pPr>
              <w:pStyle w:val="AmColumnHeading"/>
            </w:pPr>
            <w:r w:rsidRPr="00775BF9">
              <w:t>Emenda</w:t>
            </w:r>
          </w:p>
        </w:tc>
      </w:tr>
      <w:tr w:rsidR="00DC405E" w:rsidRPr="00775BF9" w14:paraId="67D2286F" w14:textId="77777777" w:rsidTr="00052AEC">
        <w:trPr>
          <w:jc w:val="center"/>
        </w:trPr>
        <w:tc>
          <w:tcPr>
            <w:tcW w:w="4876" w:type="dxa"/>
            <w:hideMark/>
          </w:tcPr>
          <w:p w14:paraId="61E82FBB" w14:textId="77777777" w:rsidR="00AA72C3" w:rsidRPr="00775BF9" w:rsidRDefault="00AA72C3" w:rsidP="00052AEC">
            <w:pPr>
              <w:pStyle w:val="Normal6a"/>
            </w:pPr>
          </w:p>
        </w:tc>
        <w:tc>
          <w:tcPr>
            <w:tcW w:w="4876" w:type="dxa"/>
            <w:hideMark/>
          </w:tcPr>
          <w:p w14:paraId="237C04D5" w14:textId="77777777" w:rsidR="00AA72C3" w:rsidRPr="00775BF9" w:rsidRDefault="000A525E" w:rsidP="00052AEC">
            <w:pPr>
              <w:pStyle w:val="Normal6a"/>
            </w:pPr>
            <w:r w:rsidRPr="00775BF9">
              <w:rPr>
                <w:b/>
                <w:i/>
              </w:rPr>
              <w:t>(9b)</w:t>
            </w:r>
            <w:r w:rsidRPr="00775BF9">
              <w:tab/>
            </w:r>
            <w:r w:rsidRPr="00775BF9">
              <w:rPr>
                <w:b/>
                <w:i/>
              </w:rPr>
              <w:t>fl-Artikolu 14b, il-paragrafu 1, il-punt (j) huwa sostitwit b’dan li ġej:</w:t>
            </w:r>
          </w:p>
        </w:tc>
      </w:tr>
      <w:tr w:rsidR="00DC405E" w:rsidRPr="00775BF9" w14:paraId="005DEC47" w14:textId="77777777" w:rsidTr="00052AEC">
        <w:trPr>
          <w:jc w:val="center"/>
        </w:trPr>
        <w:tc>
          <w:tcPr>
            <w:tcW w:w="4876" w:type="dxa"/>
          </w:tcPr>
          <w:p w14:paraId="046607FD" w14:textId="77777777" w:rsidR="00AA72C3" w:rsidRPr="00775BF9" w:rsidRDefault="000A525E" w:rsidP="00052AEC">
            <w:pPr>
              <w:pStyle w:val="Normal6a"/>
            </w:pPr>
            <w:r w:rsidRPr="00775BF9">
              <w:lastRenderedPageBreak/>
              <w:t>(j) il-komponenti fissi u varjabbli tar-remunerazzjoni totali għandhom ikunu bbilanċjati b’mod xieraq u l-komponent fiss għandu jirrappreżenta proporzjon għoli biżżejjed tar-remunerazzjoni totali sabiex jippermetti l-operat ta’ politika kompletament flessibbli dwar komponenti varjabbli tar-remunerazzjoni, inkluża l-possibbiltà li ma jitħallas ebda komponent varjabbli tar-remunerazzjoni;</w:t>
            </w:r>
          </w:p>
        </w:tc>
        <w:tc>
          <w:tcPr>
            <w:tcW w:w="4876" w:type="dxa"/>
            <w:hideMark/>
          </w:tcPr>
          <w:p w14:paraId="594D2A55" w14:textId="77777777" w:rsidR="00AA72C3" w:rsidRPr="00775BF9" w:rsidRDefault="000A525E" w:rsidP="00052AEC">
            <w:pPr>
              <w:pStyle w:val="Normal6a"/>
            </w:pPr>
            <w:r w:rsidRPr="00775BF9">
              <w:rPr>
                <w:b/>
                <w:i/>
              </w:rPr>
              <w:t>“</w:t>
            </w:r>
            <w:r w:rsidRPr="00775BF9">
              <w:t xml:space="preserve">(j) il-komponenti fissi u varjabbli tar-remunerazzjoni totali għandhom ikunu bbilanċjati b’mod xieraq u l-komponent fiss għandu jirrappreżenta proporzjon għoli biżżejjed tar-remunerazzjoni totali sabiex jippermetti l-operat ta’ politika kompletament flessibbli dwar komponenti varjabbli tar-remunerazzjoni, inkluża l-possibbiltà li ma jitħallas ebda komponent varjabbli tar-remunerazzjoni; </w:t>
            </w:r>
            <w:r w:rsidRPr="00775BF9">
              <w:rPr>
                <w:b/>
                <w:i/>
              </w:rPr>
              <w:t>il-kumpaniji maniġerjali għandhom jistabbilixxu l-proporzjonijiet xierqa bejn il-komponent fiss u dak varjabbli tar-remune</w:t>
            </w:r>
            <w:r w:rsidRPr="00775BF9">
              <w:rPr>
                <w:b/>
                <w:i/>
              </w:rPr>
              <w:t>razzjoni totali, fejn il-komponent varjabbli ma għandux jaqbeż il-100 % tal-komponent fiss tar-remunerazzjoni totali għal kull individwu. L-Istati Membri jistgħu jistabbilixxu perċentwali massimu aktar baxx;”;</w:t>
            </w:r>
          </w:p>
        </w:tc>
      </w:tr>
    </w:tbl>
    <w:p w14:paraId="2E3E1AC3"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F9582CF" w14:textId="77777777" w:rsidR="00AA72C3" w:rsidRPr="00775BF9" w:rsidRDefault="000A525E" w:rsidP="00AA72C3">
      <w:pPr>
        <w:pStyle w:val="AmCrossRef"/>
      </w:pPr>
      <w:r w:rsidRPr="00775BF9">
        <w:t>(</w:t>
      </w:r>
      <w:bookmarkStart w:id="3" w:name="_Hlk232026802"/>
      <w:r w:rsidR="00AA72C3" w:rsidRPr="00775BF9">
        <w:fldChar w:fldCharType="begin"/>
      </w:r>
      <w:r w:rsidR="00AA72C3" w:rsidRPr="00775BF9">
        <w:instrText>HYPERLINK "https://eur-lex.europa.eu/legal-content/MT/TXT/?uri=CELEX%3A02009L0065-20260416"</w:instrText>
      </w:r>
      <w:r w:rsidR="00AA72C3" w:rsidRPr="00775BF9">
        <w:fldChar w:fldCharType="separate"/>
      </w:r>
      <w:r w:rsidR="00AA72C3" w:rsidRPr="00775BF9">
        <w:rPr>
          <w:rStyle w:val="Hyperlink"/>
        </w:rPr>
        <w:t>https://eur-lex.europa.eu/legal-content/MT/TXT/?uri=CELEX%3A02009L0065-20260416</w:t>
      </w:r>
      <w:r w:rsidR="00AA72C3" w:rsidRPr="00775BF9">
        <w:fldChar w:fldCharType="end"/>
      </w:r>
      <w:bookmarkEnd w:id="3"/>
      <w:r w:rsidRPr="00775BF9">
        <w:t>)</w:t>
      </w:r>
    </w:p>
    <w:p w14:paraId="45C80A81" w14:textId="77777777" w:rsidR="00AA72C3" w:rsidRPr="00775BF9" w:rsidRDefault="000A525E" w:rsidP="00AA72C3">
      <w:r w:rsidRPr="00775BF9">
        <w:rPr>
          <w:rStyle w:val="HideTWBExt"/>
        </w:rPr>
        <w:t>&lt;/Amend&gt;</w:t>
      </w:r>
    </w:p>
    <w:p w14:paraId="2647BF6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27</w:t>
      </w:r>
      <w:r w:rsidRPr="00775BF9">
        <w:rPr>
          <w:rStyle w:val="HideTWBExt"/>
        </w:rPr>
        <w:t>&lt;/NumAm&gt;</w:t>
      </w:r>
    </w:p>
    <w:p w14:paraId="298658F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20EC176" w14:textId="77777777" w:rsidR="00AA72C3" w:rsidRPr="00775BF9" w:rsidRDefault="000A525E" w:rsidP="00AA72C3">
      <w:pPr>
        <w:pStyle w:val="NormalBold"/>
      </w:pPr>
      <w:r w:rsidRPr="00775BF9">
        <w:rPr>
          <w:rStyle w:val="HideTWBExt"/>
        </w:rPr>
        <w:t>&lt;Article&gt;</w:t>
      </w:r>
      <w:r w:rsidRPr="00775BF9">
        <w:t>Artikolu 1 – paragrafu 1 – punt 9c (ġdid)</w:t>
      </w:r>
      <w:r w:rsidRPr="00775BF9">
        <w:rPr>
          <w:rStyle w:val="HideTWBExt"/>
        </w:rPr>
        <w:t>&lt;/Article&gt;</w:t>
      </w:r>
    </w:p>
    <w:p w14:paraId="2B209047"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1B4BC76A" w14:textId="77777777" w:rsidR="00AA72C3" w:rsidRPr="00775BF9" w:rsidRDefault="000A525E" w:rsidP="00AA72C3">
      <w:r w:rsidRPr="00775BF9">
        <w:rPr>
          <w:rStyle w:val="HideTWBExt"/>
        </w:rPr>
        <w:t>&lt;Article2&gt;</w:t>
      </w:r>
      <w:r w:rsidRPr="00775BF9">
        <w:t>Artikolu 14b – paragrafu 1 – punt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0334626" w14:textId="77777777" w:rsidTr="00052AEC">
        <w:trPr>
          <w:trHeight w:val="240"/>
          <w:jc w:val="center"/>
        </w:trPr>
        <w:tc>
          <w:tcPr>
            <w:tcW w:w="9752" w:type="dxa"/>
            <w:gridSpan w:val="2"/>
          </w:tcPr>
          <w:p w14:paraId="452DFC42" w14:textId="77777777" w:rsidR="00AA72C3" w:rsidRPr="00775BF9" w:rsidRDefault="00AA72C3" w:rsidP="00052AEC"/>
        </w:tc>
      </w:tr>
      <w:tr w:rsidR="00DC405E" w:rsidRPr="00775BF9" w14:paraId="3A809ABF" w14:textId="77777777" w:rsidTr="00052AEC">
        <w:trPr>
          <w:trHeight w:val="240"/>
          <w:jc w:val="center"/>
        </w:trPr>
        <w:tc>
          <w:tcPr>
            <w:tcW w:w="4876" w:type="dxa"/>
            <w:hideMark/>
          </w:tcPr>
          <w:p w14:paraId="1A16CEF0" w14:textId="77777777" w:rsidR="00AA72C3" w:rsidRPr="00775BF9" w:rsidRDefault="000A525E" w:rsidP="00052AEC">
            <w:pPr>
              <w:pStyle w:val="AmColumnHeading"/>
            </w:pPr>
            <w:r w:rsidRPr="00775BF9">
              <w:t>Test fis-seħħ</w:t>
            </w:r>
          </w:p>
        </w:tc>
        <w:tc>
          <w:tcPr>
            <w:tcW w:w="4876" w:type="dxa"/>
            <w:hideMark/>
          </w:tcPr>
          <w:p w14:paraId="780D8A53" w14:textId="77777777" w:rsidR="00AA72C3" w:rsidRPr="00775BF9" w:rsidRDefault="000A525E" w:rsidP="00052AEC">
            <w:pPr>
              <w:pStyle w:val="AmColumnHeading"/>
            </w:pPr>
            <w:r w:rsidRPr="00775BF9">
              <w:t>Emenda</w:t>
            </w:r>
          </w:p>
        </w:tc>
      </w:tr>
      <w:tr w:rsidR="00DC405E" w:rsidRPr="00775BF9" w14:paraId="31B1B021" w14:textId="77777777" w:rsidTr="00052AEC">
        <w:trPr>
          <w:jc w:val="center"/>
        </w:trPr>
        <w:tc>
          <w:tcPr>
            <w:tcW w:w="4876" w:type="dxa"/>
            <w:hideMark/>
          </w:tcPr>
          <w:p w14:paraId="72BD7051" w14:textId="77777777" w:rsidR="00AA72C3" w:rsidRPr="00775BF9" w:rsidRDefault="00AA72C3" w:rsidP="00052AEC">
            <w:pPr>
              <w:pStyle w:val="Normal6a"/>
            </w:pPr>
          </w:p>
        </w:tc>
        <w:tc>
          <w:tcPr>
            <w:tcW w:w="4876" w:type="dxa"/>
            <w:hideMark/>
          </w:tcPr>
          <w:p w14:paraId="688AD8F2" w14:textId="77777777" w:rsidR="00AA72C3" w:rsidRPr="00775BF9" w:rsidRDefault="000A525E" w:rsidP="00052AEC">
            <w:pPr>
              <w:pStyle w:val="Normal6a"/>
            </w:pPr>
            <w:r w:rsidRPr="00775BF9">
              <w:rPr>
                <w:b/>
                <w:i/>
              </w:rPr>
              <w:t>(9c)</w:t>
            </w:r>
            <w:r w:rsidRPr="00775BF9">
              <w:tab/>
            </w:r>
            <w:r w:rsidRPr="00775BF9">
              <w:rPr>
                <w:b/>
                <w:i/>
              </w:rPr>
              <w:t xml:space="preserve">fl-Artikolu 14b, </w:t>
            </w:r>
            <w:r w:rsidRPr="00775BF9">
              <w:rPr>
                <w:b/>
                <w:i/>
              </w:rPr>
              <w:t>il-paragrafu 1, il-punt (l) huwa sostitwit b’dan li ġej:</w:t>
            </w:r>
          </w:p>
        </w:tc>
      </w:tr>
      <w:tr w:rsidR="00DC405E" w:rsidRPr="00775BF9" w14:paraId="0EA537BF" w14:textId="77777777" w:rsidTr="00052AEC">
        <w:trPr>
          <w:jc w:val="center"/>
        </w:trPr>
        <w:tc>
          <w:tcPr>
            <w:tcW w:w="4876" w:type="dxa"/>
          </w:tcPr>
          <w:p w14:paraId="08BEB144" w14:textId="77777777" w:rsidR="00AA72C3" w:rsidRPr="00775BF9" w:rsidRDefault="000A525E" w:rsidP="00052AEC">
            <w:pPr>
              <w:pStyle w:val="Normal6a"/>
            </w:pPr>
            <w:r w:rsidRPr="00775BF9">
              <w:t>(l) il-kejl tal-prestazzjoni użat biex jiġu kkalkolati l-komponenti varjabbli tar-remunerazzjoni jew raggruppamenti ta’ komponenti varjabbli tar-remunerazzjoni jinkludi mekkaniżmu ta’ aġġustament komprensiv li jintegra t-tipi rilevanti kollha ta’ riskji attwali u futuri;</w:t>
            </w:r>
          </w:p>
        </w:tc>
        <w:tc>
          <w:tcPr>
            <w:tcW w:w="4876" w:type="dxa"/>
            <w:hideMark/>
          </w:tcPr>
          <w:p w14:paraId="16A337ED" w14:textId="77777777" w:rsidR="00AA72C3" w:rsidRPr="00775BF9" w:rsidRDefault="000A525E" w:rsidP="00052AEC">
            <w:pPr>
              <w:pStyle w:val="Normal6a"/>
            </w:pPr>
            <w:r w:rsidRPr="00775BF9">
              <w:rPr>
                <w:b/>
                <w:i/>
              </w:rPr>
              <w:t>“(l)</w:t>
            </w:r>
            <w:r w:rsidRPr="00775BF9">
              <w:rPr>
                <w:b/>
              </w:rPr>
              <w:t xml:space="preserve"> </w:t>
            </w:r>
            <w:r w:rsidRPr="00775BF9">
              <w:t>il-kejl tal-prestazzjoni użat biex jiġu kkalkolati l-komponenti varjabbli tar-remunerazzjoni jew raggruppamenti ta’ komponenti varjabbli tar-remunerazzjoni jinkludi mekkaniżmu ta’ aġġustament komprensiv li jintegra t-tipi rilevanti kollha ta’ riskji attwali u futuri</w:t>
            </w:r>
            <w:r w:rsidRPr="00775BF9">
              <w:rPr>
                <w:b/>
                <w:i/>
              </w:rPr>
              <w:t>, inklużi r-riskji klimatiċi u ta’ tranżizzjoni</w:t>
            </w:r>
            <w:r w:rsidRPr="00775BF9">
              <w:t>;</w:t>
            </w:r>
            <w:r w:rsidRPr="00775BF9">
              <w:rPr>
                <w:b/>
                <w:i/>
              </w:rPr>
              <w:t>”;</w:t>
            </w:r>
          </w:p>
        </w:tc>
      </w:tr>
    </w:tbl>
    <w:p w14:paraId="73585A2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F8753C0" w14:textId="77777777" w:rsidR="00AA72C3" w:rsidRPr="00775BF9" w:rsidRDefault="000A525E" w:rsidP="00AA72C3">
      <w:pPr>
        <w:pStyle w:val="AmCrossRef"/>
      </w:pPr>
      <w:r w:rsidRPr="00775BF9">
        <w:lastRenderedPageBreak/>
        <w:t>(</w:t>
      </w:r>
      <w:hyperlink r:id="rId10" w:history="1">
        <w:r w:rsidR="00AA72C3" w:rsidRPr="00775BF9">
          <w:rPr>
            <w:rStyle w:val="Hyperlink"/>
          </w:rPr>
          <w:t>https://eur-lex.europa.eu/legal-content/MT/TXT/?uri=CELEX%3A02009L0065-20260416</w:t>
        </w:r>
      </w:hyperlink>
      <w:r w:rsidRPr="00775BF9">
        <w:t>)</w:t>
      </w:r>
    </w:p>
    <w:p w14:paraId="25A4AE9D" w14:textId="77777777" w:rsidR="00AA72C3" w:rsidRPr="00775BF9" w:rsidRDefault="000A525E" w:rsidP="00AA72C3">
      <w:r w:rsidRPr="00775BF9">
        <w:rPr>
          <w:rStyle w:val="HideTWBExt"/>
        </w:rPr>
        <w:t>&lt;/Amend&gt;</w:t>
      </w:r>
    </w:p>
    <w:p w14:paraId="39CB89E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28</w:t>
      </w:r>
      <w:r w:rsidRPr="00775BF9">
        <w:rPr>
          <w:rStyle w:val="HideTWBExt"/>
        </w:rPr>
        <w:t>&lt;/NumAm&gt;</w:t>
      </w:r>
    </w:p>
    <w:p w14:paraId="5076976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09BD3A9" w14:textId="77777777" w:rsidR="00AA72C3" w:rsidRPr="00775BF9" w:rsidRDefault="000A525E" w:rsidP="00AA72C3">
      <w:pPr>
        <w:pStyle w:val="NormalBold"/>
      </w:pPr>
      <w:r w:rsidRPr="00775BF9">
        <w:rPr>
          <w:rStyle w:val="HideTWBExt"/>
        </w:rPr>
        <w:t>&lt;Article&gt;</w:t>
      </w:r>
      <w:r w:rsidRPr="00775BF9">
        <w:t xml:space="preserve">Artikolu 1 – paragrafu 1 – </w:t>
      </w:r>
      <w:r w:rsidRPr="00775BF9">
        <w:t>punt 9d (ġdid)</w:t>
      </w:r>
      <w:r w:rsidRPr="00775BF9">
        <w:rPr>
          <w:rStyle w:val="HideTWBExt"/>
        </w:rPr>
        <w:t>&lt;/Article&gt;</w:t>
      </w:r>
    </w:p>
    <w:p w14:paraId="2513FAE6"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A8D10D1" w14:textId="77777777" w:rsidR="00AA72C3" w:rsidRPr="00775BF9" w:rsidRDefault="000A525E" w:rsidP="00AA72C3">
      <w:r w:rsidRPr="00775BF9">
        <w:rPr>
          <w:rStyle w:val="HideTWBExt"/>
        </w:rPr>
        <w:t>&lt;Article2&gt;</w:t>
      </w:r>
      <w:r w:rsidRPr="00775BF9">
        <w:t>Artikolu 14b – paragrafu 1 – punt r</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EEB534A" w14:textId="77777777" w:rsidTr="00052AEC">
        <w:trPr>
          <w:trHeight w:val="240"/>
          <w:jc w:val="center"/>
        </w:trPr>
        <w:tc>
          <w:tcPr>
            <w:tcW w:w="9752" w:type="dxa"/>
            <w:gridSpan w:val="2"/>
          </w:tcPr>
          <w:p w14:paraId="60CACB6F" w14:textId="77777777" w:rsidR="00AA72C3" w:rsidRPr="00775BF9" w:rsidRDefault="00AA72C3" w:rsidP="00052AEC"/>
        </w:tc>
      </w:tr>
      <w:tr w:rsidR="00DC405E" w:rsidRPr="00775BF9" w14:paraId="589914B6" w14:textId="77777777" w:rsidTr="00052AEC">
        <w:trPr>
          <w:trHeight w:val="240"/>
          <w:jc w:val="center"/>
        </w:trPr>
        <w:tc>
          <w:tcPr>
            <w:tcW w:w="4876" w:type="dxa"/>
            <w:hideMark/>
          </w:tcPr>
          <w:p w14:paraId="04E7224A" w14:textId="77777777" w:rsidR="00AA72C3" w:rsidRPr="00775BF9" w:rsidRDefault="000A525E" w:rsidP="00052AEC">
            <w:pPr>
              <w:pStyle w:val="AmColumnHeading"/>
            </w:pPr>
            <w:r w:rsidRPr="00775BF9">
              <w:t>Test fis-seħħ</w:t>
            </w:r>
          </w:p>
        </w:tc>
        <w:tc>
          <w:tcPr>
            <w:tcW w:w="4876" w:type="dxa"/>
            <w:hideMark/>
          </w:tcPr>
          <w:p w14:paraId="321B33A5" w14:textId="77777777" w:rsidR="00AA72C3" w:rsidRPr="00775BF9" w:rsidRDefault="000A525E" w:rsidP="00052AEC">
            <w:pPr>
              <w:pStyle w:val="AmColumnHeading"/>
            </w:pPr>
            <w:r w:rsidRPr="00775BF9">
              <w:t>Emenda</w:t>
            </w:r>
          </w:p>
        </w:tc>
      </w:tr>
      <w:tr w:rsidR="00DC405E" w:rsidRPr="00775BF9" w14:paraId="15C9A116" w14:textId="77777777" w:rsidTr="00052AEC">
        <w:trPr>
          <w:jc w:val="center"/>
        </w:trPr>
        <w:tc>
          <w:tcPr>
            <w:tcW w:w="4876" w:type="dxa"/>
            <w:hideMark/>
          </w:tcPr>
          <w:p w14:paraId="03BC66CF" w14:textId="77777777" w:rsidR="00AA72C3" w:rsidRPr="00775BF9" w:rsidRDefault="00AA72C3" w:rsidP="00052AEC">
            <w:pPr>
              <w:pStyle w:val="Normal6a"/>
            </w:pPr>
          </w:p>
        </w:tc>
        <w:tc>
          <w:tcPr>
            <w:tcW w:w="4876" w:type="dxa"/>
            <w:hideMark/>
          </w:tcPr>
          <w:p w14:paraId="6DC0BAC2" w14:textId="77777777" w:rsidR="00AA72C3" w:rsidRPr="00775BF9" w:rsidRDefault="000A525E" w:rsidP="00052AEC">
            <w:pPr>
              <w:pStyle w:val="Normal6a"/>
            </w:pPr>
            <w:r w:rsidRPr="00775BF9">
              <w:rPr>
                <w:b/>
                <w:i/>
              </w:rPr>
              <w:t>(9d)</w:t>
            </w:r>
            <w:r w:rsidRPr="00775BF9">
              <w:tab/>
            </w:r>
            <w:r w:rsidRPr="00775BF9">
              <w:rPr>
                <w:b/>
                <w:i/>
              </w:rPr>
              <w:t>fl-Artikolu 14b, il-paragrafu 1, il-punt (r), huwa sostitwit b’dan li ġej:</w:t>
            </w:r>
          </w:p>
        </w:tc>
      </w:tr>
      <w:tr w:rsidR="00DC405E" w:rsidRPr="00775BF9" w14:paraId="7F26C34E" w14:textId="77777777" w:rsidTr="00052AEC">
        <w:trPr>
          <w:jc w:val="center"/>
        </w:trPr>
        <w:tc>
          <w:tcPr>
            <w:tcW w:w="4876" w:type="dxa"/>
          </w:tcPr>
          <w:p w14:paraId="73357F2A" w14:textId="77777777" w:rsidR="00AA72C3" w:rsidRPr="00775BF9" w:rsidRDefault="000A525E" w:rsidP="00052AEC">
            <w:pPr>
              <w:pStyle w:val="Normal6a"/>
            </w:pPr>
            <w:r w:rsidRPr="00775BF9">
              <w:t xml:space="preserve">(r) </w:t>
            </w:r>
            <w:r w:rsidRPr="00775BF9">
              <w:t>ir-remunerazzjoni varjabbli ma għandhiex titħallas permezz ta’ vetturi jew metodi li jagħmluha faċli li r-rekwiżiti stipulati f’ din id-Direttiva jiġu evitati.</w:t>
            </w:r>
          </w:p>
        </w:tc>
        <w:tc>
          <w:tcPr>
            <w:tcW w:w="4876" w:type="dxa"/>
            <w:hideMark/>
          </w:tcPr>
          <w:p w14:paraId="665C549C" w14:textId="77777777" w:rsidR="00AA72C3" w:rsidRPr="00775BF9" w:rsidRDefault="000A525E" w:rsidP="00052AEC">
            <w:pPr>
              <w:pStyle w:val="Normal6a"/>
            </w:pPr>
            <w:r w:rsidRPr="00775BF9">
              <w:rPr>
                <w:b/>
                <w:i/>
              </w:rPr>
              <w:t>“(r)</w:t>
            </w:r>
            <w:r w:rsidRPr="00775BF9">
              <w:t xml:space="preserve"> ir-remunerazzjoni varjabbli ma għandhiex titħallas permezz ta’ vetturi jew metodi li jagħmluha faċli li r-rekwiżiti stipulati f’ din id-Direttiva jiġu evitati </w:t>
            </w:r>
            <w:r w:rsidRPr="00775BF9">
              <w:rPr>
                <w:b/>
                <w:i/>
              </w:rPr>
              <w:t>jew li jkollhom l-effett li jnaqqsu l-obbligazzjoni tat-taxxa tal-impjegat”</w:t>
            </w:r>
            <w:r w:rsidRPr="00775BF9">
              <w:t>.</w:t>
            </w:r>
          </w:p>
        </w:tc>
      </w:tr>
    </w:tbl>
    <w:p w14:paraId="0D1F70FD"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A3E51E3" w14:textId="77777777" w:rsidR="00AA72C3" w:rsidRPr="00775BF9" w:rsidRDefault="000A525E" w:rsidP="00AA72C3">
      <w:pPr>
        <w:pStyle w:val="AmCrossRef"/>
      </w:pPr>
      <w:r w:rsidRPr="00775BF9">
        <w:t>(</w:t>
      </w:r>
      <w:hyperlink r:id="rId11" w:history="1">
        <w:r w:rsidR="00AA72C3" w:rsidRPr="00775BF9">
          <w:rPr>
            <w:rStyle w:val="Hyperlink"/>
          </w:rPr>
          <w:t>https://eur-lex.europa.eu/legal-content/MT/TXT/?uri=CELEX%3A02009L0065-20260416</w:t>
        </w:r>
      </w:hyperlink>
      <w:r w:rsidRPr="00775BF9">
        <w:t>)</w:t>
      </w:r>
    </w:p>
    <w:p w14:paraId="13D818E1" w14:textId="77777777" w:rsidR="00AA72C3" w:rsidRPr="00775BF9" w:rsidRDefault="000A525E" w:rsidP="00AA72C3">
      <w:r w:rsidRPr="00775BF9">
        <w:rPr>
          <w:rStyle w:val="HideTWBExt"/>
        </w:rPr>
        <w:t>&lt;/Amend&gt;</w:t>
      </w:r>
    </w:p>
    <w:p w14:paraId="643F380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29</w:t>
      </w:r>
      <w:r w:rsidRPr="00775BF9">
        <w:rPr>
          <w:rStyle w:val="HideTWBExt"/>
        </w:rPr>
        <w:t>&lt;/NumAm&gt;</w:t>
      </w:r>
    </w:p>
    <w:p w14:paraId="6855E2B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1E6CBA9" w14:textId="77777777" w:rsidR="00AA72C3" w:rsidRPr="00775BF9" w:rsidRDefault="000A525E" w:rsidP="00AA72C3">
      <w:pPr>
        <w:pStyle w:val="NormalBold"/>
      </w:pPr>
      <w:r w:rsidRPr="00775BF9">
        <w:rPr>
          <w:rStyle w:val="HideTWBExt"/>
        </w:rPr>
        <w:t>&lt;Article&gt;</w:t>
      </w:r>
      <w:r w:rsidRPr="00775BF9">
        <w:t>Artikolu 1 – paragrafu 1 – punt 15 – punt a</w:t>
      </w:r>
      <w:r w:rsidRPr="00775BF9">
        <w:rPr>
          <w:rStyle w:val="HideTWBExt"/>
        </w:rPr>
        <w:t>&lt;/Article&gt;</w:t>
      </w:r>
    </w:p>
    <w:p w14:paraId="4E1FFC0B"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3C15102E" w14:textId="77777777" w:rsidR="00AA72C3" w:rsidRPr="00775BF9" w:rsidRDefault="000A525E" w:rsidP="00AA72C3">
      <w:r w:rsidRPr="00775BF9">
        <w:rPr>
          <w:rStyle w:val="HideTWBExt"/>
        </w:rPr>
        <w:t>&lt;Article2&gt;</w:t>
      </w:r>
      <w:r w:rsidRPr="00775BF9">
        <w:t>Artikolu 20a – paragrafu 3 – subparagrafu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AB5D38F" w14:textId="77777777" w:rsidTr="00052AEC">
        <w:trPr>
          <w:trHeight w:val="240"/>
          <w:jc w:val="center"/>
        </w:trPr>
        <w:tc>
          <w:tcPr>
            <w:tcW w:w="9752" w:type="dxa"/>
            <w:gridSpan w:val="2"/>
          </w:tcPr>
          <w:p w14:paraId="0F1A9AEB" w14:textId="77777777" w:rsidR="00AA72C3" w:rsidRPr="00775BF9" w:rsidRDefault="00AA72C3" w:rsidP="00052AEC"/>
        </w:tc>
      </w:tr>
      <w:tr w:rsidR="00DC405E" w:rsidRPr="00775BF9" w14:paraId="3A283AC5" w14:textId="77777777" w:rsidTr="00052AEC">
        <w:trPr>
          <w:trHeight w:val="240"/>
          <w:jc w:val="center"/>
        </w:trPr>
        <w:tc>
          <w:tcPr>
            <w:tcW w:w="4876" w:type="dxa"/>
            <w:hideMark/>
          </w:tcPr>
          <w:p w14:paraId="7C81D289" w14:textId="77777777" w:rsidR="00AA72C3" w:rsidRPr="00775BF9" w:rsidRDefault="000A525E" w:rsidP="00052AEC">
            <w:pPr>
              <w:pStyle w:val="AmColumnHeading"/>
            </w:pPr>
            <w:r w:rsidRPr="00775BF9">
              <w:t>Test propost mill-Kummissjoni</w:t>
            </w:r>
          </w:p>
        </w:tc>
        <w:tc>
          <w:tcPr>
            <w:tcW w:w="4876" w:type="dxa"/>
            <w:hideMark/>
          </w:tcPr>
          <w:p w14:paraId="1B76DDD0" w14:textId="77777777" w:rsidR="00AA72C3" w:rsidRPr="00775BF9" w:rsidRDefault="000A525E" w:rsidP="00052AEC">
            <w:pPr>
              <w:pStyle w:val="AmColumnHeading"/>
            </w:pPr>
            <w:r w:rsidRPr="00775BF9">
              <w:t>Emenda</w:t>
            </w:r>
          </w:p>
        </w:tc>
      </w:tr>
      <w:tr w:rsidR="00DC405E" w:rsidRPr="00775BF9" w14:paraId="0902267E" w14:textId="77777777" w:rsidTr="00052AEC">
        <w:trPr>
          <w:jc w:val="center"/>
        </w:trPr>
        <w:tc>
          <w:tcPr>
            <w:tcW w:w="4876" w:type="dxa"/>
            <w:hideMark/>
          </w:tcPr>
          <w:p w14:paraId="346378F9" w14:textId="77777777" w:rsidR="00AA72C3" w:rsidRPr="00775BF9" w:rsidRDefault="000A525E" w:rsidP="00052AEC">
            <w:pPr>
              <w:pStyle w:val="Normal6a"/>
            </w:pPr>
            <w:r w:rsidRPr="00775BF9">
              <w:t xml:space="preserve">L-awtoritajiet kompetenti tal-Istat Membru ta’ domiċilju tal-UCITS </w:t>
            </w:r>
            <w:r w:rsidRPr="00775BF9">
              <w:t>għandhom jiżguraw li l-informazzjoni kollha miġbura skont dan l-Artikolu fir-rigward tal-UCITS kollha li jissorveljaw tkun disponibbli għal awtoritajiet kompetenti rilevanti oħra, l-ESMA, l-EBA, l-EIOPA</w:t>
            </w:r>
            <w:r w:rsidRPr="00775BF9">
              <w:rPr>
                <w:b/>
                <w:i/>
              </w:rPr>
              <w:t xml:space="preserve"> u l-Bord</w:t>
            </w:r>
            <w:r w:rsidRPr="00775BF9">
              <w:t xml:space="preserve"> Ewropew dwar ir-Riskju Sistemiku (BERS), kull meta jkun meħtieġ għall-fini tat-twettiq tad-dmirijiet tagħhom, permezz tal-proċeduri stabbiliti fl-Artikolu 101.</w:t>
            </w:r>
          </w:p>
        </w:tc>
        <w:tc>
          <w:tcPr>
            <w:tcW w:w="4876" w:type="dxa"/>
            <w:hideMark/>
          </w:tcPr>
          <w:p w14:paraId="6724C764" w14:textId="77777777" w:rsidR="00AA72C3" w:rsidRPr="00775BF9" w:rsidRDefault="000A525E" w:rsidP="00052AEC">
            <w:pPr>
              <w:pStyle w:val="Normal6a"/>
            </w:pPr>
            <w:r w:rsidRPr="00775BF9">
              <w:t>L-awtoritajiet kompetenti tal-Istat Membru ta’ domiċilju tal-UCITS għandhom jiżguraw li l-informazzjoni kollha miġbura skont dan l-Artikolu fir-rigward tal-UCITS kollha li jissorveljaw tkun disponibbli għal awtoritajiet kompetenti rilevanti oħra, l-ESMA, l-EBA, l-EIOPA</w:t>
            </w:r>
            <w:r w:rsidRPr="00775BF9">
              <w:rPr>
                <w:b/>
                <w:i/>
              </w:rPr>
              <w:t>, il-Bord</w:t>
            </w:r>
            <w:r w:rsidRPr="00775BF9">
              <w:t xml:space="preserve"> Ewropew dwar ir-Riskju Sistemiku (BERS) </w:t>
            </w:r>
            <w:r w:rsidRPr="00775BF9">
              <w:rPr>
                <w:b/>
                <w:i/>
              </w:rPr>
              <w:t>u l-membri tas-Sistema Ewropea ta’ Banek Ċentrali</w:t>
            </w:r>
            <w:r w:rsidRPr="00775BF9">
              <w:t xml:space="preserve">, kull meta jkun meħtieġ għall-fini tat-twettiq tad-dmirijiet tagħhom, </w:t>
            </w:r>
            <w:r w:rsidRPr="00775BF9">
              <w:rPr>
                <w:b/>
                <w:i/>
              </w:rPr>
              <w:t xml:space="preserve">f’konformità mad-dritt tal-Unjoni jew dak </w:t>
            </w:r>
            <w:r w:rsidRPr="00775BF9">
              <w:rPr>
                <w:b/>
                <w:i/>
              </w:rPr>
              <w:lastRenderedPageBreak/>
              <w:t xml:space="preserve">nazzjonali, </w:t>
            </w:r>
            <w:r w:rsidRPr="00775BF9">
              <w:t>permezz tal-proċeduri stabbiliti fl-Artikolu 101.</w:t>
            </w:r>
          </w:p>
        </w:tc>
      </w:tr>
    </w:tbl>
    <w:p w14:paraId="328B571D"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699B4E0" w14:textId="77777777" w:rsidR="00AA72C3" w:rsidRPr="00775BF9" w:rsidRDefault="000A525E" w:rsidP="00AA72C3">
      <w:r w:rsidRPr="00775BF9">
        <w:rPr>
          <w:rStyle w:val="HideTWBExt"/>
        </w:rPr>
        <w:t>&lt;/Amend&gt;</w:t>
      </w:r>
    </w:p>
    <w:p w14:paraId="71BCB7D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30</w:t>
      </w:r>
      <w:r w:rsidRPr="00775BF9">
        <w:rPr>
          <w:rStyle w:val="HideTWBExt"/>
        </w:rPr>
        <w:t>&lt;/NumAm&gt;</w:t>
      </w:r>
    </w:p>
    <w:p w14:paraId="6FE56B00" w14:textId="77777777" w:rsidR="00AA72C3" w:rsidRPr="00775BF9" w:rsidRDefault="000A525E" w:rsidP="00AA72C3">
      <w:pPr>
        <w:pStyle w:val="NormalBold12b"/>
      </w:pPr>
      <w:r w:rsidRPr="00775BF9">
        <w:rPr>
          <w:rStyle w:val="HideTWBExt"/>
        </w:rPr>
        <w:t>&lt;DocAmend&gt;</w:t>
      </w:r>
      <w:r w:rsidRPr="00775BF9">
        <w:t xml:space="preserve">Proposta għal </w:t>
      </w:r>
      <w:r w:rsidRPr="00775BF9">
        <w:t>direttiva</w:t>
      </w:r>
      <w:r w:rsidRPr="00775BF9">
        <w:rPr>
          <w:rStyle w:val="HideTWBExt"/>
        </w:rPr>
        <w:t>&lt;/DocAmend&gt;</w:t>
      </w:r>
    </w:p>
    <w:p w14:paraId="4F46CC52" w14:textId="77777777" w:rsidR="00AA72C3" w:rsidRPr="00775BF9" w:rsidRDefault="000A525E" w:rsidP="00AA72C3">
      <w:pPr>
        <w:pStyle w:val="NormalBold"/>
      </w:pPr>
      <w:r w:rsidRPr="00775BF9">
        <w:rPr>
          <w:rStyle w:val="HideTWBExt"/>
        </w:rPr>
        <w:t>&lt;Article&gt;</w:t>
      </w:r>
      <w:r w:rsidRPr="00775BF9">
        <w:t>Artikolu 1 – paragrafu 1 – punt 15 – punt b</w:t>
      </w:r>
      <w:r w:rsidRPr="00775BF9">
        <w:rPr>
          <w:rStyle w:val="HideTWBExt"/>
        </w:rPr>
        <w:t>&lt;/Article&gt;</w:t>
      </w:r>
    </w:p>
    <w:p w14:paraId="6A19403A"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65C1D420" w14:textId="77777777" w:rsidR="00AA72C3" w:rsidRPr="00775BF9" w:rsidRDefault="000A525E" w:rsidP="00AA72C3">
      <w:r w:rsidRPr="00775BF9">
        <w:rPr>
          <w:rStyle w:val="HideTWBExt"/>
        </w:rPr>
        <w:t>&lt;Article2&gt;</w:t>
      </w:r>
      <w:r w:rsidRPr="00775BF9">
        <w:t>Artikolu 20a – paragrafu 3 – subparagrafu 3</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A76C35E" w14:textId="77777777" w:rsidTr="00052AEC">
        <w:trPr>
          <w:trHeight w:val="240"/>
          <w:jc w:val="center"/>
        </w:trPr>
        <w:tc>
          <w:tcPr>
            <w:tcW w:w="9752" w:type="dxa"/>
            <w:gridSpan w:val="2"/>
          </w:tcPr>
          <w:p w14:paraId="57F3AE68" w14:textId="77777777" w:rsidR="00AA72C3" w:rsidRPr="00775BF9" w:rsidRDefault="00AA72C3" w:rsidP="00052AEC"/>
        </w:tc>
      </w:tr>
      <w:tr w:rsidR="00DC405E" w:rsidRPr="00775BF9" w14:paraId="3F48105B" w14:textId="77777777" w:rsidTr="00052AEC">
        <w:trPr>
          <w:trHeight w:val="240"/>
          <w:jc w:val="center"/>
        </w:trPr>
        <w:tc>
          <w:tcPr>
            <w:tcW w:w="4876" w:type="dxa"/>
            <w:hideMark/>
          </w:tcPr>
          <w:p w14:paraId="7931C317" w14:textId="77777777" w:rsidR="00AA72C3" w:rsidRPr="00775BF9" w:rsidRDefault="000A525E" w:rsidP="00052AEC">
            <w:pPr>
              <w:pStyle w:val="AmColumnHeading"/>
            </w:pPr>
            <w:r w:rsidRPr="00775BF9">
              <w:t>Test propost mill-Kummissjoni</w:t>
            </w:r>
          </w:p>
        </w:tc>
        <w:tc>
          <w:tcPr>
            <w:tcW w:w="4876" w:type="dxa"/>
            <w:hideMark/>
          </w:tcPr>
          <w:p w14:paraId="05163050" w14:textId="77777777" w:rsidR="00AA72C3" w:rsidRPr="00775BF9" w:rsidRDefault="000A525E" w:rsidP="00052AEC">
            <w:pPr>
              <w:pStyle w:val="AmColumnHeading"/>
            </w:pPr>
            <w:r w:rsidRPr="00775BF9">
              <w:t>Emenda</w:t>
            </w:r>
          </w:p>
        </w:tc>
      </w:tr>
      <w:tr w:rsidR="00DC405E" w:rsidRPr="00775BF9" w14:paraId="6D5C027F" w14:textId="77777777" w:rsidTr="00052AEC">
        <w:trPr>
          <w:jc w:val="center"/>
        </w:trPr>
        <w:tc>
          <w:tcPr>
            <w:tcW w:w="4876" w:type="dxa"/>
          </w:tcPr>
          <w:p w14:paraId="4AA83BBD" w14:textId="77777777" w:rsidR="00AA72C3" w:rsidRPr="00775BF9" w:rsidRDefault="000A525E" w:rsidP="00052AEC">
            <w:pPr>
              <w:pStyle w:val="Normal6a"/>
              <w:rPr>
                <w:b/>
                <w:i/>
              </w:rPr>
            </w:pPr>
            <w:r w:rsidRPr="00775BF9">
              <w:rPr>
                <w:b/>
                <w:i/>
              </w:rPr>
              <w:t>(b)</w:t>
            </w:r>
            <w:r w:rsidRPr="00775BF9">
              <w:rPr>
                <w:b/>
                <w:i/>
              </w:rPr>
              <w:tab/>
              <w:t>it-tielet subparagrafu huwa sostitwit b’dan li ġej:</w:t>
            </w:r>
          </w:p>
        </w:tc>
        <w:tc>
          <w:tcPr>
            <w:tcW w:w="4876" w:type="dxa"/>
          </w:tcPr>
          <w:p w14:paraId="3308A2D8" w14:textId="77777777" w:rsidR="00AA72C3" w:rsidRPr="00775BF9" w:rsidRDefault="000A525E" w:rsidP="00052AEC">
            <w:pPr>
              <w:pStyle w:val="Normal6a"/>
              <w:rPr>
                <w:b/>
                <w:i/>
              </w:rPr>
            </w:pPr>
            <w:r w:rsidRPr="00775BF9">
              <w:rPr>
                <w:b/>
                <w:i/>
              </w:rPr>
              <w:t>imħassar</w:t>
            </w:r>
          </w:p>
        </w:tc>
      </w:tr>
      <w:tr w:rsidR="00DC405E" w:rsidRPr="00775BF9" w14:paraId="7A81144D" w14:textId="77777777" w:rsidTr="00052AEC">
        <w:trPr>
          <w:jc w:val="center"/>
        </w:trPr>
        <w:tc>
          <w:tcPr>
            <w:tcW w:w="4876" w:type="dxa"/>
            <w:hideMark/>
          </w:tcPr>
          <w:p w14:paraId="7DD8ADA8" w14:textId="77777777" w:rsidR="00AA72C3" w:rsidRPr="00775BF9" w:rsidRDefault="000A525E" w:rsidP="00052AEC">
            <w:pPr>
              <w:pStyle w:val="Normal6a"/>
            </w:pPr>
            <w:r w:rsidRPr="00775BF9">
              <w:rPr>
                <w:b/>
                <w:i/>
              </w:rPr>
              <w:t xml:space="preserve">L-awtoritajiet kompetenti tal-Istat Membru ta’ domiċilju tal-UCITS jew tal-Istat Membru ta’ domiċilju tal-kumpanija tal-maniġment għandhom, mingħajr dewmien, jipprovdu informazzjoni permezz </w:t>
            </w:r>
            <w:r w:rsidRPr="00775BF9">
              <w:rPr>
                <w:b/>
                <w:i/>
              </w:rPr>
              <w:t>tal-proċeduri stabbiliti fl-Artikolu 101, u b’mod bilaterali lill-awtoritajiet kompetenti ta’ Stati Membri oħra kkonċernati b’mod dirett, jekk kumpanija tal-maniġment taħt ir-responsabbiltà tagħhom, jew UCITS immaniġġjata minn dik il-kumpanija tal-maniġment, potenzjalment tikkostitwixxi sors importanti ta’ riskju tal-kontroparti għal istituzzjoni ta’ kreditu jew istituzzjonijiet finanzjarji sistemiċi rilevanti oħra fi Stati Membri oħra, jew għall-istabbiltà tas-sistema finanzjarja fi Stat Membru ieħor.</w:t>
            </w:r>
          </w:p>
        </w:tc>
        <w:tc>
          <w:tcPr>
            <w:tcW w:w="4876" w:type="dxa"/>
            <w:hideMark/>
          </w:tcPr>
          <w:p w14:paraId="7C8AF90B" w14:textId="77777777" w:rsidR="00AA72C3" w:rsidRPr="00775BF9" w:rsidRDefault="00AA72C3" w:rsidP="00052AEC">
            <w:pPr>
              <w:pStyle w:val="Normal6a"/>
            </w:pPr>
          </w:p>
        </w:tc>
      </w:tr>
    </w:tbl>
    <w:p w14:paraId="44F4D12C"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F0960EB" w14:textId="77777777" w:rsidR="00AA72C3" w:rsidRPr="00775BF9" w:rsidRDefault="000A525E" w:rsidP="00AA72C3">
      <w:r w:rsidRPr="00775BF9">
        <w:rPr>
          <w:rStyle w:val="HideTWBExt"/>
        </w:rPr>
        <w:t>&lt;/Amend&gt;</w:t>
      </w:r>
    </w:p>
    <w:p w14:paraId="25D812B4"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31</w:t>
      </w:r>
      <w:r w:rsidRPr="00775BF9">
        <w:rPr>
          <w:rStyle w:val="HideTWBExt"/>
        </w:rPr>
        <w:t>&lt;/NumAm&gt;</w:t>
      </w:r>
    </w:p>
    <w:p w14:paraId="6D525CA1"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BB87325" w14:textId="77777777" w:rsidR="00AA72C3" w:rsidRPr="00775BF9" w:rsidRDefault="000A525E" w:rsidP="00AA72C3">
      <w:pPr>
        <w:pStyle w:val="NormalBold"/>
      </w:pPr>
      <w:r w:rsidRPr="00775BF9">
        <w:rPr>
          <w:rStyle w:val="HideTWBExt"/>
        </w:rPr>
        <w:t>&lt;Article&gt;</w:t>
      </w:r>
      <w:r w:rsidRPr="00775BF9">
        <w:t>Artikolu 1 – paragrafu 1 – punt 16a (ġdid)</w:t>
      </w:r>
      <w:r w:rsidRPr="00775BF9">
        <w:rPr>
          <w:rStyle w:val="HideTWBExt"/>
        </w:rPr>
        <w:t>&lt;/Article&gt;</w:t>
      </w:r>
    </w:p>
    <w:p w14:paraId="3E260039"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2E363DF" w14:textId="77777777" w:rsidR="00AA72C3" w:rsidRPr="00775BF9" w:rsidRDefault="000A525E" w:rsidP="00AA72C3">
      <w:r w:rsidRPr="00775BF9">
        <w:rPr>
          <w:rStyle w:val="HideTWBExt"/>
        </w:rPr>
        <w:t>&lt;Article2&gt;</w:t>
      </w:r>
      <w:r w:rsidRPr="00775BF9">
        <w:t>Artikolu 23 – paragrafu 2 – subparagrafu 2 – parti introduttorja</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B9421C8" w14:textId="77777777" w:rsidTr="00052AEC">
        <w:trPr>
          <w:trHeight w:val="240"/>
          <w:jc w:val="center"/>
        </w:trPr>
        <w:tc>
          <w:tcPr>
            <w:tcW w:w="9752" w:type="dxa"/>
            <w:gridSpan w:val="2"/>
          </w:tcPr>
          <w:p w14:paraId="787B41B1" w14:textId="77777777" w:rsidR="00AA72C3" w:rsidRPr="00775BF9" w:rsidRDefault="00AA72C3" w:rsidP="00052AEC"/>
        </w:tc>
      </w:tr>
      <w:tr w:rsidR="00DC405E" w:rsidRPr="00775BF9" w14:paraId="6F46809A" w14:textId="77777777" w:rsidTr="00052AEC">
        <w:trPr>
          <w:trHeight w:val="240"/>
          <w:jc w:val="center"/>
        </w:trPr>
        <w:tc>
          <w:tcPr>
            <w:tcW w:w="4876" w:type="dxa"/>
            <w:hideMark/>
          </w:tcPr>
          <w:p w14:paraId="6CE0C082" w14:textId="77777777" w:rsidR="00AA72C3" w:rsidRPr="00775BF9" w:rsidRDefault="000A525E" w:rsidP="00052AEC">
            <w:pPr>
              <w:pStyle w:val="AmColumnHeading"/>
            </w:pPr>
            <w:r w:rsidRPr="00775BF9">
              <w:lastRenderedPageBreak/>
              <w:t>Test fis-seħħ</w:t>
            </w:r>
          </w:p>
        </w:tc>
        <w:tc>
          <w:tcPr>
            <w:tcW w:w="4876" w:type="dxa"/>
            <w:hideMark/>
          </w:tcPr>
          <w:p w14:paraId="054626AD" w14:textId="77777777" w:rsidR="00AA72C3" w:rsidRPr="00775BF9" w:rsidRDefault="000A525E" w:rsidP="00052AEC">
            <w:pPr>
              <w:pStyle w:val="AmColumnHeading"/>
            </w:pPr>
            <w:r w:rsidRPr="00775BF9">
              <w:t>Emenda</w:t>
            </w:r>
          </w:p>
        </w:tc>
      </w:tr>
      <w:tr w:rsidR="00DC405E" w:rsidRPr="00775BF9" w14:paraId="7FE96C82" w14:textId="77777777" w:rsidTr="00052AEC">
        <w:trPr>
          <w:jc w:val="center"/>
        </w:trPr>
        <w:tc>
          <w:tcPr>
            <w:tcW w:w="4876" w:type="dxa"/>
            <w:hideMark/>
          </w:tcPr>
          <w:p w14:paraId="7EC09844" w14:textId="77777777" w:rsidR="00AA72C3" w:rsidRPr="00775BF9" w:rsidRDefault="00AA72C3" w:rsidP="00052AEC">
            <w:pPr>
              <w:pStyle w:val="Normal6a"/>
            </w:pPr>
          </w:p>
        </w:tc>
        <w:tc>
          <w:tcPr>
            <w:tcW w:w="4876" w:type="dxa"/>
            <w:hideMark/>
          </w:tcPr>
          <w:p w14:paraId="3D9E6084" w14:textId="77777777" w:rsidR="00AA72C3" w:rsidRPr="00775BF9" w:rsidRDefault="000A525E" w:rsidP="00052AEC">
            <w:pPr>
              <w:pStyle w:val="Normal6a"/>
            </w:pPr>
            <w:r w:rsidRPr="00775BF9">
              <w:rPr>
                <w:b/>
                <w:i/>
              </w:rPr>
              <w:t>(16a) fl-Artikolu 23(2), it-tieni subparagrafu, il-parti introduttorja hija sostitwita b’dan li ġej:</w:t>
            </w:r>
          </w:p>
        </w:tc>
      </w:tr>
      <w:tr w:rsidR="00DC405E" w:rsidRPr="00775BF9" w14:paraId="18D122B9" w14:textId="77777777" w:rsidTr="00052AEC">
        <w:trPr>
          <w:jc w:val="center"/>
        </w:trPr>
        <w:tc>
          <w:tcPr>
            <w:tcW w:w="4876" w:type="dxa"/>
          </w:tcPr>
          <w:p w14:paraId="38F4BF26" w14:textId="77777777" w:rsidR="00AA72C3" w:rsidRPr="00775BF9" w:rsidRDefault="000A525E" w:rsidP="00052AEC">
            <w:pPr>
              <w:pStyle w:val="Normal6a"/>
            </w:pPr>
            <w:r w:rsidRPr="00775BF9">
              <w:t xml:space="preserve">Entità ġuridika kif imsemmija fil-punt (c) tal-ewwel subparagrafu għandha tkun soġġetta għal </w:t>
            </w:r>
            <w:r w:rsidRPr="00775BF9">
              <w:rPr>
                <w:b/>
                <w:i/>
              </w:rPr>
              <w:t>regolamentazzjoni</w:t>
            </w:r>
            <w:r w:rsidRPr="00775BF9">
              <w:t xml:space="preserve"> prudenzjali</w:t>
            </w:r>
            <w:r w:rsidRPr="00775BF9">
              <w:rPr>
                <w:b/>
                <w:i/>
              </w:rPr>
              <w:t>, superviżjoni</w:t>
            </w:r>
            <w:r w:rsidRPr="00775BF9">
              <w:t xml:space="preserve"> kontinwa u għandha tissodisfa r-rekwiżiti minimi li ġejjin:</w:t>
            </w:r>
          </w:p>
        </w:tc>
        <w:tc>
          <w:tcPr>
            <w:tcW w:w="4876" w:type="dxa"/>
            <w:hideMark/>
          </w:tcPr>
          <w:p w14:paraId="2055DB77" w14:textId="77777777" w:rsidR="00AA72C3" w:rsidRPr="00775BF9" w:rsidRDefault="000A525E" w:rsidP="00052AEC">
            <w:pPr>
              <w:pStyle w:val="Normal6a"/>
            </w:pPr>
            <w:r w:rsidRPr="00775BF9">
              <w:t xml:space="preserve">Entità ġuridika kif imsemmija fil-punt (c) tal-ewwel subparagrafu għandha tkun soġġetta għal </w:t>
            </w:r>
            <w:r w:rsidRPr="00775BF9">
              <w:rPr>
                <w:b/>
                <w:i/>
              </w:rPr>
              <w:t>superviżjoni u infurzar kontinwi u diretti mill-ESMA fir-rigward tal-konformità tagħha mal-obbligi stabbiliti f’din id-Direttiva, irrispettivament mir-regolamentazzjoni</w:t>
            </w:r>
            <w:r w:rsidRPr="00775BF9">
              <w:t xml:space="preserve"> prudenzjali </w:t>
            </w:r>
            <w:r w:rsidRPr="00775BF9">
              <w:rPr>
                <w:b/>
                <w:i/>
              </w:rPr>
              <w:t>u s-superviżjoni</w:t>
            </w:r>
            <w:r w:rsidRPr="00775BF9">
              <w:t xml:space="preserve"> kontinwa </w:t>
            </w:r>
            <w:r w:rsidRPr="00775BF9">
              <w:rPr>
                <w:b/>
                <w:i/>
              </w:rPr>
              <w:t>eżerċitata mill-banek ċentrali nazzjonali jew mill-awtoritajiet bankarji skont id-Direttiva 2013/36/UE</w:t>
            </w:r>
            <w:r w:rsidRPr="00775BF9">
              <w:t xml:space="preserve"> u għandha tissodisfa r-rekwiżiti minimi li ġejjin:</w:t>
            </w:r>
          </w:p>
        </w:tc>
      </w:tr>
    </w:tbl>
    <w:p w14:paraId="2A2DD96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BFA98EA" w14:textId="77777777" w:rsidR="00AA72C3" w:rsidRPr="00775BF9" w:rsidRDefault="000A525E" w:rsidP="00AA72C3">
      <w:pPr>
        <w:pStyle w:val="AmCrossRef"/>
      </w:pPr>
      <w:r w:rsidRPr="00775BF9">
        <w:t>(</w:t>
      </w:r>
      <w:hyperlink r:id="rId12" w:history="1">
        <w:r w:rsidR="00AA72C3" w:rsidRPr="00775BF9">
          <w:rPr>
            <w:rStyle w:val="Hyperlink"/>
          </w:rPr>
          <w:t>https://eur-lex.europa.eu/legal-content/MT/TXT/?uri=CELEX%3A02009L0065-20260416</w:t>
        </w:r>
      </w:hyperlink>
      <w:r w:rsidRPr="00775BF9">
        <w:t>)</w:t>
      </w:r>
    </w:p>
    <w:p w14:paraId="17C927F2" w14:textId="77777777" w:rsidR="00AA72C3" w:rsidRPr="00775BF9" w:rsidRDefault="000A525E" w:rsidP="00AA72C3">
      <w:r w:rsidRPr="00775BF9">
        <w:rPr>
          <w:rStyle w:val="HideTWBExt"/>
        </w:rPr>
        <w:t>&lt;/Amend&gt;</w:t>
      </w:r>
    </w:p>
    <w:p w14:paraId="1B0E27B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32</w:t>
      </w:r>
      <w:r w:rsidRPr="00775BF9">
        <w:rPr>
          <w:rStyle w:val="HideTWBExt"/>
        </w:rPr>
        <w:t>&lt;/NumAm&gt;</w:t>
      </w:r>
    </w:p>
    <w:p w14:paraId="09163ED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574BFA1" w14:textId="77777777" w:rsidR="00AA72C3" w:rsidRPr="00775BF9" w:rsidRDefault="000A525E" w:rsidP="00AA72C3">
      <w:pPr>
        <w:pStyle w:val="NormalBold"/>
      </w:pPr>
      <w:r w:rsidRPr="00775BF9">
        <w:rPr>
          <w:rStyle w:val="HideTWBExt"/>
        </w:rPr>
        <w:t>&lt;Article&gt;</w:t>
      </w:r>
      <w:r w:rsidRPr="00775BF9">
        <w:t>Artikolu 1 – paragrafu 1 – punt 18 – punt b</w:t>
      </w:r>
      <w:r w:rsidRPr="00775BF9">
        <w:rPr>
          <w:rStyle w:val="HideTWBExt"/>
        </w:rPr>
        <w:t>&lt;/Article&gt;</w:t>
      </w:r>
    </w:p>
    <w:p w14:paraId="5AE845F3"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1BD0598A" w14:textId="77777777" w:rsidR="00AA72C3" w:rsidRPr="00775BF9" w:rsidRDefault="000A525E" w:rsidP="00AA72C3">
      <w:r w:rsidRPr="00775BF9">
        <w:rPr>
          <w:rStyle w:val="HideTWBExt"/>
        </w:rPr>
        <w:t>&lt;Article2&gt;</w:t>
      </w:r>
      <w:r w:rsidRPr="00775BF9">
        <w:t>Artikolu 31 – 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CDAEEF9" w14:textId="77777777" w:rsidTr="00052AEC">
        <w:trPr>
          <w:trHeight w:val="240"/>
          <w:jc w:val="center"/>
        </w:trPr>
        <w:tc>
          <w:tcPr>
            <w:tcW w:w="9752" w:type="dxa"/>
            <w:gridSpan w:val="2"/>
          </w:tcPr>
          <w:p w14:paraId="2307C9F1" w14:textId="77777777" w:rsidR="00AA72C3" w:rsidRPr="00775BF9" w:rsidRDefault="00AA72C3" w:rsidP="00052AEC"/>
        </w:tc>
      </w:tr>
      <w:tr w:rsidR="00DC405E" w:rsidRPr="00775BF9" w14:paraId="43B51534" w14:textId="77777777" w:rsidTr="00052AEC">
        <w:trPr>
          <w:trHeight w:val="240"/>
          <w:jc w:val="center"/>
        </w:trPr>
        <w:tc>
          <w:tcPr>
            <w:tcW w:w="4876" w:type="dxa"/>
            <w:hideMark/>
          </w:tcPr>
          <w:p w14:paraId="760ED125" w14:textId="77777777" w:rsidR="00AA72C3" w:rsidRPr="00775BF9" w:rsidRDefault="000A525E" w:rsidP="00052AEC">
            <w:pPr>
              <w:pStyle w:val="AmColumnHeading"/>
            </w:pPr>
            <w:r w:rsidRPr="00775BF9">
              <w:t>Test propost mill-Kummissjoni</w:t>
            </w:r>
          </w:p>
        </w:tc>
        <w:tc>
          <w:tcPr>
            <w:tcW w:w="4876" w:type="dxa"/>
            <w:hideMark/>
          </w:tcPr>
          <w:p w14:paraId="317A8109" w14:textId="77777777" w:rsidR="00AA72C3" w:rsidRPr="00775BF9" w:rsidRDefault="000A525E" w:rsidP="00052AEC">
            <w:pPr>
              <w:pStyle w:val="AmColumnHeading"/>
            </w:pPr>
            <w:r w:rsidRPr="00775BF9">
              <w:t>Emenda</w:t>
            </w:r>
          </w:p>
        </w:tc>
      </w:tr>
      <w:tr w:rsidR="00DC405E" w:rsidRPr="00775BF9" w14:paraId="14A5B9F0" w14:textId="77777777" w:rsidTr="00052AEC">
        <w:trPr>
          <w:jc w:val="center"/>
        </w:trPr>
        <w:tc>
          <w:tcPr>
            <w:tcW w:w="4876" w:type="dxa"/>
            <w:hideMark/>
          </w:tcPr>
          <w:p w14:paraId="14FB4B0D" w14:textId="77777777" w:rsidR="00AA72C3" w:rsidRPr="00775BF9" w:rsidRDefault="000A525E" w:rsidP="00052AEC">
            <w:pPr>
              <w:pStyle w:val="Normal6a"/>
            </w:pPr>
            <w:r w:rsidRPr="00775BF9">
              <w:t>2.</w:t>
            </w:r>
            <w:r w:rsidRPr="00775BF9">
              <w:tab/>
            </w:r>
            <w:r w:rsidRPr="00775BF9">
              <w:t xml:space="preserve">Sabiex tiġi żgurata applikazzjoni uniformi tar-regoli prudenzjali għall-kumpaniji ta’ investiment u sabiex tiġi żgurata implimentazzjoni konsistenti fl-Istati Membri kollha, l-ESMA </w:t>
            </w:r>
            <w:r w:rsidRPr="00775BF9">
              <w:rPr>
                <w:b/>
                <w:i/>
              </w:rPr>
              <w:t>tista’</w:t>
            </w:r>
            <w:r w:rsidRPr="00775BF9">
              <w:t xml:space="preserve"> tadotta linji gwida biex tispeċifika aktar il-kontenut tar-regoli msemmija fil-paragrafu 1.</w:t>
            </w:r>
          </w:p>
        </w:tc>
        <w:tc>
          <w:tcPr>
            <w:tcW w:w="4876" w:type="dxa"/>
            <w:hideMark/>
          </w:tcPr>
          <w:p w14:paraId="077AFF6D" w14:textId="77777777" w:rsidR="00AA72C3" w:rsidRPr="00775BF9" w:rsidRDefault="000A525E" w:rsidP="00052AEC">
            <w:pPr>
              <w:pStyle w:val="Normal6a"/>
            </w:pPr>
            <w:r w:rsidRPr="00775BF9">
              <w:t>2.</w:t>
            </w:r>
            <w:r w:rsidRPr="00775BF9">
              <w:tab/>
              <w:t xml:space="preserve">Sabiex tiġi żgurata applikazzjoni uniformi tar-regoli prudenzjali għall-kumpaniji ta’ investiment u sabiex tiġi żgurata implimentazzjoni konsistenti fl-Istati Membri kollha, l-ESMA </w:t>
            </w:r>
            <w:r w:rsidRPr="00775BF9">
              <w:rPr>
                <w:b/>
                <w:i/>
              </w:rPr>
              <w:t>għandha</w:t>
            </w:r>
            <w:r w:rsidRPr="00775BF9">
              <w:t xml:space="preserve"> tadotta linji gwida </w:t>
            </w:r>
            <w:r w:rsidRPr="00775BF9">
              <w:rPr>
                <w:b/>
                <w:i/>
              </w:rPr>
              <w:t xml:space="preserve">sal-31 ta’ Diċembru 2027 f’konformità mal-Artikolu 16 tar-Regolament (UE) Nru 1093/2010 </w:t>
            </w:r>
            <w:r w:rsidRPr="00775BF9">
              <w:t>biex tispeċifika aktar il-kontenut tar-regoli msemmija fil-paragrafu 1.</w:t>
            </w:r>
          </w:p>
        </w:tc>
      </w:tr>
    </w:tbl>
    <w:p w14:paraId="34DAEEA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E023490" w14:textId="77777777" w:rsidR="00AA72C3" w:rsidRPr="00775BF9" w:rsidRDefault="000A525E" w:rsidP="00AA72C3">
      <w:r w:rsidRPr="00775BF9">
        <w:rPr>
          <w:rStyle w:val="HideTWBExt"/>
        </w:rPr>
        <w:t>&lt;/Amend&gt;</w:t>
      </w:r>
    </w:p>
    <w:p w14:paraId="45A7657C"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33</w:t>
      </w:r>
      <w:r w:rsidRPr="00775BF9">
        <w:rPr>
          <w:rStyle w:val="HideTWBExt"/>
        </w:rPr>
        <w:t>&lt;/NumAm&gt;</w:t>
      </w:r>
    </w:p>
    <w:p w14:paraId="41ED1279" w14:textId="77777777" w:rsidR="00AA72C3" w:rsidRPr="00775BF9" w:rsidRDefault="000A525E" w:rsidP="00AA72C3">
      <w:pPr>
        <w:pStyle w:val="NormalBold12b"/>
      </w:pPr>
      <w:r w:rsidRPr="00775BF9">
        <w:rPr>
          <w:rStyle w:val="HideTWBExt"/>
        </w:rPr>
        <w:t>&lt;DocAmend&gt;</w:t>
      </w:r>
      <w:r w:rsidRPr="00775BF9">
        <w:t xml:space="preserve">Proposta għal </w:t>
      </w:r>
      <w:r w:rsidRPr="00775BF9">
        <w:t>direttiva</w:t>
      </w:r>
      <w:r w:rsidRPr="00775BF9">
        <w:rPr>
          <w:rStyle w:val="HideTWBExt"/>
        </w:rPr>
        <w:t>&lt;/DocAmend&gt;</w:t>
      </w:r>
    </w:p>
    <w:p w14:paraId="3EEA9049" w14:textId="77777777" w:rsidR="00AA72C3" w:rsidRPr="00775BF9" w:rsidRDefault="000A525E" w:rsidP="00AA72C3">
      <w:pPr>
        <w:pStyle w:val="NormalBold"/>
      </w:pPr>
      <w:r w:rsidRPr="00775BF9">
        <w:rPr>
          <w:rStyle w:val="HideTWBExt"/>
        </w:rPr>
        <w:t>&lt;Article&gt;</w:t>
      </w:r>
      <w:r w:rsidRPr="00775BF9">
        <w:t>Artikolu 1 – paragrafu 1 – punt 22a (ġdid)</w:t>
      </w:r>
      <w:r w:rsidRPr="00775BF9">
        <w:rPr>
          <w:rStyle w:val="HideTWBExt"/>
        </w:rPr>
        <w:t>&lt;/Article&gt;</w:t>
      </w:r>
    </w:p>
    <w:p w14:paraId="47AE22AD"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7E751EBC" w14:textId="77777777" w:rsidR="00AA72C3" w:rsidRPr="00775BF9" w:rsidRDefault="000A525E" w:rsidP="00AA72C3">
      <w:r w:rsidRPr="00775BF9">
        <w:rPr>
          <w:rStyle w:val="HideTWBExt"/>
        </w:rPr>
        <w:t>&lt;Article2&gt;</w:t>
      </w:r>
      <w:r w:rsidRPr="00775BF9">
        <w:t>Artikolu 51a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91665E8" w14:textId="77777777" w:rsidTr="00052AEC">
        <w:trPr>
          <w:trHeight w:val="240"/>
          <w:jc w:val="center"/>
        </w:trPr>
        <w:tc>
          <w:tcPr>
            <w:tcW w:w="9752" w:type="dxa"/>
            <w:gridSpan w:val="2"/>
          </w:tcPr>
          <w:p w14:paraId="6E2914F8" w14:textId="77777777" w:rsidR="00AA72C3" w:rsidRPr="00775BF9" w:rsidRDefault="00AA72C3" w:rsidP="00052AEC"/>
        </w:tc>
      </w:tr>
      <w:tr w:rsidR="00DC405E" w:rsidRPr="00775BF9" w14:paraId="6F501643" w14:textId="77777777" w:rsidTr="00052AEC">
        <w:trPr>
          <w:trHeight w:val="240"/>
          <w:jc w:val="center"/>
        </w:trPr>
        <w:tc>
          <w:tcPr>
            <w:tcW w:w="4876" w:type="dxa"/>
            <w:hideMark/>
          </w:tcPr>
          <w:p w14:paraId="2B5039D8" w14:textId="77777777" w:rsidR="00AA72C3" w:rsidRPr="00775BF9" w:rsidRDefault="000A525E" w:rsidP="00052AEC">
            <w:pPr>
              <w:pStyle w:val="AmColumnHeading"/>
            </w:pPr>
            <w:r w:rsidRPr="00775BF9">
              <w:t>Test propost mill-Kummissjoni</w:t>
            </w:r>
          </w:p>
        </w:tc>
        <w:tc>
          <w:tcPr>
            <w:tcW w:w="4876" w:type="dxa"/>
            <w:hideMark/>
          </w:tcPr>
          <w:p w14:paraId="3FC7CEAA" w14:textId="77777777" w:rsidR="00AA72C3" w:rsidRPr="00775BF9" w:rsidRDefault="000A525E" w:rsidP="00052AEC">
            <w:pPr>
              <w:pStyle w:val="AmColumnHeading"/>
            </w:pPr>
            <w:r w:rsidRPr="00775BF9">
              <w:t>Emenda</w:t>
            </w:r>
          </w:p>
        </w:tc>
      </w:tr>
      <w:tr w:rsidR="00DC405E" w:rsidRPr="00775BF9" w14:paraId="456FBF59" w14:textId="77777777" w:rsidTr="00052AEC">
        <w:trPr>
          <w:jc w:val="center"/>
        </w:trPr>
        <w:tc>
          <w:tcPr>
            <w:tcW w:w="4876" w:type="dxa"/>
          </w:tcPr>
          <w:p w14:paraId="6E73059E" w14:textId="77777777" w:rsidR="00AA72C3" w:rsidRPr="00775BF9" w:rsidRDefault="00AA72C3" w:rsidP="00052AEC">
            <w:pPr>
              <w:pStyle w:val="Normal6a"/>
            </w:pPr>
          </w:p>
        </w:tc>
        <w:tc>
          <w:tcPr>
            <w:tcW w:w="4876" w:type="dxa"/>
            <w:hideMark/>
          </w:tcPr>
          <w:p w14:paraId="4DAB7336" w14:textId="77777777" w:rsidR="00AA72C3" w:rsidRPr="00775BF9" w:rsidRDefault="000A525E" w:rsidP="00052AEC">
            <w:pPr>
              <w:pStyle w:val="Normal6a"/>
            </w:pPr>
            <w:r w:rsidRPr="00775BF9">
              <w:rPr>
                <w:b/>
                <w:i/>
              </w:rPr>
              <w:t>(22a)</w:t>
            </w:r>
            <w:r w:rsidRPr="00775BF9">
              <w:tab/>
            </w:r>
            <w:r w:rsidRPr="00775BF9">
              <w:rPr>
                <w:b/>
                <w:i/>
              </w:rPr>
              <w:t>jiddaħħal l-Artikolu li ġej:</w:t>
            </w:r>
          </w:p>
        </w:tc>
      </w:tr>
      <w:tr w:rsidR="00DC405E" w:rsidRPr="00775BF9" w14:paraId="2D53109E" w14:textId="77777777" w:rsidTr="00052AEC">
        <w:trPr>
          <w:jc w:val="center"/>
        </w:trPr>
        <w:tc>
          <w:tcPr>
            <w:tcW w:w="4876" w:type="dxa"/>
          </w:tcPr>
          <w:p w14:paraId="6B0CA647" w14:textId="77777777" w:rsidR="00AA72C3" w:rsidRPr="00775BF9" w:rsidRDefault="00AA72C3" w:rsidP="00052AEC">
            <w:pPr>
              <w:pStyle w:val="Normal6a"/>
            </w:pPr>
          </w:p>
        </w:tc>
        <w:tc>
          <w:tcPr>
            <w:tcW w:w="4876" w:type="dxa"/>
            <w:hideMark/>
          </w:tcPr>
          <w:p w14:paraId="5F53CFAD" w14:textId="77777777" w:rsidR="00AA72C3" w:rsidRPr="00775BF9" w:rsidRDefault="000A525E" w:rsidP="00052AEC">
            <w:pPr>
              <w:pStyle w:val="Normal6a"/>
            </w:pPr>
            <w:r w:rsidRPr="00775BF9">
              <w:rPr>
                <w:b/>
                <w:i/>
              </w:rPr>
              <w:t>“Artikolu 51a</w:t>
            </w:r>
          </w:p>
        </w:tc>
      </w:tr>
      <w:tr w:rsidR="00DC405E" w:rsidRPr="00775BF9" w14:paraId="09257A16" w14:textId="77777777" w:rsidTr="00052AEC">
        <w:trPr>
          <w:jc w:val="center"/>
        </w:trPr>
        <w:tc>
          <w:tcPr>
            <w:tcW w:w="4876" w:type="dxa"/>
          </w:tcPr>
          <w:p w14:paraId="66B13F09" w14:textId="77777777" w:rsidR="00AA72C3" w:rsidRPr="00775BF9" w:rsidRDefault="00AA72C3" w:rsidP="00052AEC">
            <w:pPr>
              <w:pStyle w:val="Normal6a"/>
            </w:pPr>
          </w:p>
        </w:tc>
        <w:tc>
          <w:tcPr>
            <w:tcW w:w="4876" w:type="dxa"/>
            <w:hideMark/>
          </w:tcPr>
          <w:p w14:paraId="38CC1A9B" w14:textId="77777777" w:rsidR="00AA72C3" w:rsidRPr="00775BF9" w:rsidRDefault="000A525E" w:rsidP="00052AEC">
            <w:pPr>
              <w:pStyle w:val="Normal6a"/>
            </w:pPr>
            <w:r w:rsidRPr="00775BF9">
              <w:rPr>
                <w:b/>
                <w:i/>
              </w:rPr>
              <w:t xml:space="preserve">1. UCITS għandha tinforma lill-investituri b’mod ċar fil-prospett dwar l-intenzjoni tagħha li tuża tekniki u strumenti effiċjenti tal-immaniġġjar tal-portafoll imsemmija fl-Artikolu 51(2) ta’ din id-Direttiva u fl-Artikolu 11 </w:t>
            </w:r>
            <w:r w:rsidRPr="00775BF9">
              <w:rPr>
                <w:b/>
                <w:i/>
              </w:rPr>
              <w:t>tad-Direttiva tal-Kummissjoni 2007/16/KE</w:t>
            </w:r>
            <w:r w:rsidRPr="00775BF9">
              <w:rPr>
                <w:b/>
                <w:i/>
                <w:vertAlign w:val="superscript"/>
              </w:rPr>
              <w:t>1a</w:t>
            </w:r>
            <w:r w:rsidRPr="00775BF9">
              <w:rPr>
                <w:b/>
                <w:i/>
              </w:rPr>
              <w:t>. Il-prospett għandu jinkludi deskrizzjoni dettaljata tar-riskji involuti f’dawk l-attivitajiet, inkluż ir-riskju tal-kontroparti u l-kunflitti ta’ interess potenzjali, u l-impatt li huma mistennija li jkollhom fuq il-prestazzjoni tal-UCITS. L-użu ta’ dawk it-tekniki u l-istrumenti għandu jkun konformi mal-aħjar interessi tal-UCITS.</w:t>
            </w:r>
          </w:p>
        </w:tc>
      </w:tr>
      <w:tr w:rsidR="00DC405E" w:rsidRPr="00775BF9" w14:paraId="1B0A19B3" w14:textId="77777777" w:rsidTr="00052AEC">
        <w:trPr>
          <w:jc w:val="center"/>
        </w:trPr>
        <w:tc>
          <w:tcPr>
            <w:tcW w:w="4876" w:type="dxa"/>
          </w:tcPr>
          <w:p w14:paraId="7DC9664B" w14:textId="77777777" w:rsidR="00AA72C3" w:rsidRPr="00775BF9" w:rsidRDefault="00AA72C3" w:rsidP="00052AEC">
            <w:pPr>
              <w:pStyle w:val="Normal6a"/>
            </w:pPr>
          </w:p>
        </w:tc>
        <w:tc>
          <w:tcPr>
            <w:tcW w:w="4876" w:type="dxa"/>
            <w:hideMark/>
          </w:tcPr>
          <w:p w14:paraId="32665650" w14:textId="77777777" w:rsidR="00AA72C3" w:rsidRPr="00775BF9" w:rsidRDefault="000A525E" w:rsidP="00052AEC">
            <w:pPr>
              <w:pStyle w:val="Normal6a"/>
            </w:pPr>
            <w:r w:rsidRPr="00775BF9">
              <w:rPr>
                <w:b/>
                <w:i/>
              </w:rPr>
              <w:t>2. F’konformità mal-Artikolu 11 tad-Direttiva 2007/16/KE, l-UCITS li jużaw tekniki effiċjenti tal-immaniġġjar tal-portafoll għandhom jiżguraw li r-riskji li jirriżultaw mill-attivitajiet tagħhom jinqabdu b’mod adegwat mill-proċess tal-immaniġġjar tar-riskji tal-UCITS.</w:t>
            </w:r>
          </w:p>
        </w:tc>
      </w:tr>
      <w:tr w:rsidR="00DC405E" w:rsidRPr="00775BF9" w14:paraId="1F2D292B" w14:textId="77777777" w:rsidTr="00052AEC">
        <w:trPr>
          <w:jc w:val="center"/>
        </w:trPr>
        <w:tc>
          <w:tcPr>
            <w:tcW w:w="4876" w:type="dxa"/>
          </w:tcPr>
          <w:p w14:paraId="6D88AB4F" w14:textId="77777777" w:rsidR="00AA72C3" w:rsidRPr="00775BF9" w:rsidRDefault="00AA72C3" w:rsidP="00052AEC">
            <w:pPr>
              <w:pStyle w:val="Normal6a"/>
            </w:pPr>
          </w:p>
        </w:tc>
        <w:tc>
          <w:tcPr>
            <w:tcW w:w="4876" w:type="dxa"/>
            <w:hideMark/>
          </w:tcPr>
          <w:p w14:paraId="2F20FA40" w14:textId="77777777" w:rsidR="00AA72C3" w:rsidRPr="00775BF9" w:rsidRDefault="000A525E" w:rsidP="00052AEC">
            <w:pPr>
              <w:pStyle w:val="Normal6a"/>
            </w:pPr>
            <w:r w:rsidRPr="00775BF9">
              <w:rPr>
                <w:b/>
                <w:i/>
              </w:rPr>
              <w:t>3. L-UCITS għandha tiżvela fil-prospett u fir-rapport annwali tagħha l-politika dwar il-kostijiet/tariffi operattivi diretti u indiretti li jirriżultaw minn tekniki effiċjenti tal-immaniġġjar tal-portafoll li jistgħu jitnaqqsu mid-dħul mogħti lill-UCITS. Dawn il-kostijiet u tariffi ma għandhomx jinkludu dħul moħbi. L-UCITS għandha tiżvela l-identità tal-entitajiet li lilhom jitħallsu l-kostijiet u t-tariffi diretti u indiretti u tindika jekk dawk humiex partijiet relatati mal-kumpanija maniġerjali jew mad-</w:t>
            </w:r>
            <w:r w:rsidRPr="00775BF9">
              <w:rPr>
                <w:b/>
                <w:i/>
              </w:rPr>
              <w:lastRenderedPageBreak/>
              <w:t>depożitarju.</w:t>
            </w:r>
          </w:p>
        </w:tc>
      </w:tr>
      <w:tr w:rsidR="00DC405E" w:rsidRPr="00775BF9" w14:paraId="394A1CE5" w14:textId="77777777" w:rsidTr="00052AEC">
        <w:trPr>
          <w:jc w:val="center"/>
        </w:trPr>
        <w:tc>
          <w:tcPr>
            <w:tcW w:w="4876" w:type="dxa"/>
          </w:tcPr>
          <w:p w14:paraId="229107C7" w14:textId="77777777" w:rsidR="00AA72C3" w:rsidRPr="00775BF9" w:rsidRDefault="00AA72C3" w:rsidP="00052AEC">
            <w:pPr>
              <w:pStyle w:val="Normal6a"/>
            </w:pPr>
          </w:p>
        </w:tc>
        <w:tc>
          <w:tcPr>
            <w:tcW w:w="4876" w:type="dxa"/>
            <w:hideMark/>
          </w:tcPr>
          <w:p w14:paraId="30E416C4" w14:textId="77777777" w:rsidR="00AA72C3" w:rsidRPr="00775BF9" w:rsidRDefault="000A525E" w:rsidP="00052AEC">
            <w:pPr>
              <w:pStyle w:val="Normal6a"/>
            </w:pPr>
            <w:r w:rsidRPr="00775BF9">
              <w:rPr>
                <w:b/>
                <w:i/>
              </w:rPr>
              <w:t>4. Id-dħul kollu li jirriżulta minn tekniki effiċjenti tal-immaniġġjar tal-portafoll, netti mill-kostijiet operattivi diretti u indiretti, għandu jiġi rritornat lill-UCITS. Il-kostijiet operattivi diretti u indiretti ma għandhom jinkludu l-ebda arranġament ta’ qsim tal-profitti jew qsim tad-dħul għall-kumpanija maniġerjali jew għal kwalunkwe entità fl-istess grupp. Fi kwalunkwe każ, mill-inqas 90 % tad-dħul li jirriżulta minn tekniki effiċjenti tal-immaniġġjar tal-portafoll għandu jiġi rritornat direttament</w:t>
            </w:r>
            <w:r w:rsidRPr="00775BF9">
              <w:rPr>
                <w:b/>
                <w:i/>
              </w:rPr>
              <w:t xml:space="preserve"> fil-fond tal-UCITS għall-benefiċċju tal-investituri tiegħu.</w:t>
            </w:r>
          </w:p>
        </w:tc>
      </w:tr>
      <w:tr w:rsidR="00DC405E" w:rsidRPr="00775BF9" w14:paraId="52A8900C" w14:textId="77777777" w:rsidTr="00052AEC">
        <w:trPr>
          <w:jc w:val="center"/>
        </w:trPr>
        <w:tc>
          <w:tcPr>
            <w:tcW w:w="4876" w:type="dxa"/>
          </w:tcPr>
          <w:p w14:paraId="6B433FCD" w14:textId="77777777" w:rsidR="00AA72C3" w:rsidRPr="00775BF9" w:rsidRDefault="00AA72C3" w:rsidP="00052AEC">
            <w:pPr>
              <w:pStyle w:val="Normal6a"/>
            </w:pPr>
          </w:p>
        </w:tc>
        <w:tc>
          <w:tcPr>
            <w:tcW w:w="4876" w:type="dxa"/>
            <w:hideMark/>
          </w:tcPr>
          <w:p w14:paraId="0DF387AC" w14:textId="77777777" w:rsidR="00AA72C3" w:rsidRPr="00775BF9" w:rsidRDefault="000A525E" w:rsidP="00052AEC">
            <w:pPr>
              <w:pStyle w:val="Normal6a"/>
            </w:pPr>
            <w:r w:rsidRPr="00775BF9">
              <w:rPr>
                <w:b/>
                <w:i/>
              </w:rPr>
              <w:t>5. UCITS għandha tiżgura li tkun kapaċi fi kwalunkwe ħin li tirtira kwalunkwe titolu li jkun ġie misluf jew ittemm kwalunkwe ftehim ta’ self ta’ titoli li tkun daħlet fih.</w:t>
            </w:r>
          </w:p>
        </w:tc>
      </w:tr>
      <w:tr w:rsidR="00DC405E" w:rsidRPr="00775BF9" w14:paraId="2238626B" w14:textId="77777777" w:rsidTr="00052AEC">
        <w:trPr>
          <w:jc w:val="center"/>
        </w:trPr>
        <w:tc>
          <w:tcPr>
            <w:tcW w:w="4876" w:type="dxa"/>
          </w:tcPr>
          <w:p w14:paraId="27AB0FE7" w14:textId="77777777" w:rsidR="00AA72C3" w:rsidRPr="00775BF9" w:rsidRDefault="00AA72C3" w:rsidP="00052AEC">
            <w:pPr>
              <w:pStyle w:val="Normal6a"/>
            </w:pPr>
          </w:p>
        </w:tc>
        <w:tc>
          <w:tcPr>
            <w:tcW w:w="4876" w:type="dxa"/>
          </w:tcPr>
          <w:p w14:paraId="688DC7D7" w14:textId="77777777" w:rsidR="00AA72C3" w:rsidRPr="00775BF9" w:rsidRDefault="000A525E" w:rsidP="00052AEC">
            <w:pPr>
              <w:pStyle w:val="Header"/>
            </w:pPr>
            <w:r w:rsidRPr="00775BF9">
              <w:t>_____________________</w:t>
            </w:r>
          </w:p>
        </w:tc>
      </w:tr>
      <w:tr w:rsidR="00DC405E" w:rsidRPr="00775BF9" w14:paraId="6E1CFB20" w14:textId="77777777" w:rsidTr="00052AEC">
        <w:trPr>
          <w:jc w:val="center"/>
        </w:trPr>
        <w:tc>
          <w:tcPr>
            <w:tcW w:w="4876" w:type="dxa"/>
          </w:tcPr>
          <w:p w14:paraId="68245825" w14:textId="77777777" w:rsidR="00AA72C3" w:rsidRPr="00775BF9" w:rsidRDefault="00AA72C3" w:rsidP="00052AEC">
            <w:pPr>
              <w:pStyle w:val="Normal6a"/>
            </w:pPr>
          </w:p>
        </w:tc>
        <w:tc>
          <w:tcPr>
            <w:tcW w:w="4876" w:type="dxa"/>
          </w:tcPr>
          <w:p w14:paraId="555662E6" w14:textId="77777777" w:rsidR="00AA72C3" w:rsidRPr="00775BF9" w:rsidRDefault="000A525E" w:rsidP="00052AEC">
            <w:pPr>
              <w:pStyle w:val="Normal6a"/>
              <w:rPr>
                <w:b/>
                <w:i/>
              </w:rPr>
            </w:pPr>
            <w:r w:rsidRPr="00775BF9">
              <w:rPr>
                <w:b/>
                <w:i/>
                <w:vertAlign w:val="superscript"/>
              </w:rPr>
              <w:t>1a</w:t>
            </w:r>
            <w:r w:rsidRPr="00775BF9">
              <w:rPr>
                <w:b/>
                <w:i/>
              </w:rPr>
              <w:t xml:space="preserve"> Direttiva tal-Kummissjoni 2007/16/KE tad-19 ta’ Marzu 2007 li timplimenta d-Direttiva tal-Kunsill 85/611/KEE dwar il-koordinazzjoni ta’ liġijiet, regolamenti u dispożizzjonijiet amministrattivi li jirrelataw għal impriżi ta’ investiment kollettiv f’titoli trasferibbli (UCITS) rigward il-kjarifika ta’ ċerti definizzjonijiet ĠU L 79, 20.3.2007, p. 11, ELI: </w:t>
            </w:r>
            <w:hyperlink r:id="rId13" w:tooltip="Jagħti aċċess għal dan id-dokument permezz tal-URL tal-ELI." w:history="1">
              <w:r w:rsidR="00AA72C3" w:rsidRPr="00775BF9">
                <w:rPr>
                  <w:rStyle w:val="Hyperlink"/>
                  <w:b/>
                  <w:i/>
                  <w:color w:val="auto"/>
                </w:rPr>
                <w:t>http://data.europa.eu/eli/dir/2007/16/oj</w:t>
              </w:r>
            </w:hyperlink>
            <w:r w:rsidRPr="00775BF9">
              <w:rPr>
                <w:b/>
                <w:i/>
              </w:rPr>
              <w:t>).’;</w:t>
            </w:r>
          </w:p>
        </w:tc>
      </w:tr>
    </w:tbl>
    <w:p w14:paraId="68DAF834"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370CD37" w14:textId="77777777" w:rsidR="00AA72C3" w:rsidRPr="00775BF9" w:rsidRDefault="000A525E" w:rsidP="00AA72C3">
      <w:r w:rsidRPr="00775BF9">
        <w:rPr>
          <w:rStyle w:val="HideTWBExt"/>
        </w:rPr>
        <w:t>&lt;/Amend&gt;</w:t>
      </w:r>
    </w:p>
    <w:p w14:paraId="097D8728"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34</w:t>
      </w:r>
      <w:r w:rsidRPr="00775BF9">
        <w:rPr>
          <w:rStyle w:val="HideTWBExt"/>
        </w:rPr>
        <w:t>&lt;/NumAm&gt;</w:t>
      </w:r>
    </w:p>
    <w:p w14:paraId="2FB6CAA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288EFDD" w14:textId="77777777" w:rsidR="00AA72C3" w:rsidRPr="00775BF9" w:rsidRDefault="000A525E" w:rsidP="00AA72C3">
      <w:pPr>
        <w:pStyle w:val="NormalBold"/>
      </w:pPr>
      <w:r w:rsidRPr="00775BF9">
        <w:rPr>
          <w:rStyle w:val="HideTWBExt"/>
        </w:rPr>
        <w:t>&lt;Article&gt;</w:t>
      </w:r>
      <w:r w:rsidRPr="00775BF9">
        <w:t>Artikolu 1 – paragrafu 1 – punt 26 – punt a</w:t>
      </w:r>
      <w:r w:rsidRPr="00775BF9">
        <w:rPr>
          <w:rStyle w:val="HideTWBExt"/>
        </w:rPr>
        <w:t>&lt;/Article&gt;</w:t>
      </w:r>
    </w:p>
    <w:p w14:paraId="2A66B58C"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414F818B" w14:textId="77777777" w:rsidR="00AA72C3" w:rsidRPr="00775BF9" w:rsidRDefault="000A525E" w:rsidP="00AA72C3">
      <w:r w:rsidRPr="00775BF9">
        <w:rPr>
          <w:rStyle w:val="HideTWBExt"/>
        </w:rPr>
        <w:t>&lt;Article2&gt;</w:t>
      </w:r>
      <w:r w:rsidRPr="00775BF9">
        <w:t>Artikolu 55 – 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E65F8D4" w14:textId="77777777" w:rsidTr="00052AEC">
        <w:trPr>
          <w:trHeight w:val="240"/>
          <w:jc w:val="center"/>
        </w:trPr>
        <w:tc>
          <w:tcPr>
            <w:tcW w:w="9752" w:type="dxa"/>
            <w:gridSpan w:val="2"/>
          </w:tcPr>
          <w:p w14:paraId="2229887D" w14:textId="77777777" w:rsidR="00AA72C3" w:rsidRPr="00775BF9" w:rsidRDefault="00AA72C3" w:rsidP="00052AEC"/>
        </w:tc>
      </w:tr>
      <w:tr w:rsidR="00DC405E" w:rsidRPr="00775BF9" w14:paraId="652EB1E3" w14:textId="77777777" w:rsidTr="00052AEC">
        <w:trPr>
          <w:trHeight w:val="240"/>
          <w:jc w:val="center"/>
        </w:trPr>
        <w:tc>
          <w:tcPr>
            <w:tcW w:w="4876" w:type="dxa"/>
            <w:hideMark/>
          </w:tcPr>
          <w:p w14:paraId="1907B98E" w14:textId="77777777" w:rsidR="00AA72C3" w:rsidRPr="00775BF9" w:rsidRDefault="000A525E" w:rsidP="00052AEC">
            <w:pPr>
              <w:pStyle w:val="AmColumnHeading"/>
            </w:pPr>
            <w:r w:rsidRPr="00775BF9">
              <w:t>Test propost mill-Kummissjoni</w:t>
            </w:r>
          </w:p>
        </w:tc>
        <w:tc>
          <w:tcPr>
            <w:tcW w:w="4876" w:type="dxa"/>
            <w:hideMark/>
          </w:tcPr>
          <w:p w14:paraId="58663C93" w14:textId="77777777" w:rsidR="00AA72C3" w:rsidRPr="00775BF9" w:rsidRDefault="000A525E" w:rsidP="00052AEC">
            <w:pPr>
              <w:pStyle w:val="AmColumnHeading"/>
            </w:pPr>
            <w:r w:rsidRPr="00775BF9">
              <w:t>Emenda</w:t>
            </w:r>
          </w:p>
        </w:tc>
      </w:tr>
      <w:tr w:rsidR="00DC405E" w:rsidRPr="00775BF9" w14:paraId="46047A62" w14:textId="77777777" w:rsidTr="00052AEC">
        <w:trPr>
          <w:jc w:val="center"/>
        </w:trPr>
        <w:tc>
          <w:tcPr>
            <w:tcW w:w="4876" w:type="dxa"/>
            <w:hideMark/>
          </w:tcPr>
          <w:p w14:paraId="4B6B2D2D" w14:textId="77777777" w:rsidR="00AA72C3" w:rsidRPr="00775BF9" w:rsidRDefault="000A525E" w:rsidP="00052AEC">
            <w:pPr>
              <w:pStyle w:val="Normal6a"/>
            </w:pPr>
            <w:r w:rsidRPr="00775BF9">
              <w:lastRenderedPageBreak/>
              <w:t>1.</w:t>
            </w:r>
            <w:r w:rsidRPr="00775BF9">
              <w:tab/>
            </w:r>
            <w:r w:rsidRPr="00775BF9">
              <w:t xml:space="preserve">L-awtoritajiet kompetenti għandhom jippermettu lil UCITS takkwista l-unitajiet ta’ UCITS jew impriżi oħra ta’ investiment kollettiv imsemmija fl-Artikolu 50(1), il-punt (e), dment li mhux iktar minn </w:t>
            </w:r>
            <w:r w:rsidRPr="00775BF9">
              <w:rPr>
                <w:b/>
                <w:i/>
              </w:rPr>
              <w:t>20</w:t>
            </w:r>
            <w:r w:rsidRPr="00775BF9">
              <w:t> % tal-assi tagħha jkunu investiti f’unitajiet tal-UCITS waħda jew impriża oħra ta’ investiment kollettiv.</w:t>
            </w:r>
          </w:p>
        </w:tc>
        <w:tc>
          <w:tcPr>
            <w:tcW w:w="4876" w:type="dxa"/>
            <w:hideMark/>
          </w:tcPr>
          <w:p w14:paraId="69B0FDC6" w14:textId="77777777" w:rsidR="00AA72C3" w:rsidRPr="00775BF9" w:rsidRDefault="000A525E" w:rsidP="00052AEC">
            <w:pPr>
              <w:pStyle w:val="Normal6a"/>
            </w:pPr>
            <w:r w:rsidRPr="00775BF9">
              <w:t>1.</w:t>
            </w:r>
            <w:r w:rsidRPr="00775BF9">
              <w:tab/>
              <w:t xml:space="preserve">L-awtoritajiet kompetenti għandhom jippermettu lil UCITS takkwista l-unitajiet ta’ UCITS jew impriżi oħra ta’ investiment kollettiv imsemmija fl-Artikolu 50(1), il-punt (e), dment li mhux iktar minn </w:t>
            </w:r>
            <w:r w:rsidRPr="00775BF9">
              <w:rPr>
                <w:b/>
                <w:i/>
              </w:rPr>
              <w:t>10</w:t>
            </w:r>
            <w:r w:rsidRPr="00775BF9">
              <w:t> % tal-assi tagħha jkunu investiti f’unitajiet tal-UCITS waħda jew impriża oħra ta’ investiment kollettiv.</w:t>
            </w:r>
          </w:p>
        </w:tc>
      </w:tr>
    </w:tbl>
    <w:p w14:paraId="34D7D93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7B4139A" w14:textId="77777777" w:rsidR="00AA72C3" w:rsidRPr="00775BF9" w:rsidRDefault="000A525E" w:rsidP="00AA72C3">
      <w:r w:rsidRPr="00775BF9">
        <w:rPr>
          <w:rStyle w:val="HideTWBExt"/>
        </w:rPr>
        <w:t>&lt;/Amend&gt;</w:t>
      </w:r>
    </w:p>
    <w:p w14:paraId="3260DCE1"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35</w:t>
      </w:r>
      <w:r w:rsidRPr="00775BF9">
        <w:rPr>
          <w:rStyle w:val="HideTWBExt"/>
        </w:rPr>
        <w:t>&lt;/NumAm&gt;</w:t>
      </w:r>
    </w:p>
    <w:p w14:paraId="490666B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59FAFE3" w14:textId="77777777" w:rsidR="00AA72C3" w:rsidRPr="00775BF9" w:rsidRDefault="000A525E" w:rsidP="00AA72C3">
      <w:pPr>
        <w:pStyle w:val="NormalBold"/>
      </w:pPr>
      <w:r w:rsidRPr="00775BF9">
        <w:rPr>
          <w:rStyle w:val="HideTWBExt"/>
        </w:rPr>
        <w:t>&lt;Article&gt;</w:t>
      </w:r>
      <w:r w:rsidRPr="00775BF9">
        <w:t>Artikolu 1 – paragrafu 1 – punt 27 – punt a</w:t>
      </w:r>
      <w:r w:rsidRPr="00775BF9">
        <w:rPr>
          <w:rStyle w:val="HideTWBExt"/>
        </w:rPr>
        <w:t>&lt;/Article&gt;</w:t>
      </w:r>
    </w:p>
    <w:p w14:paraId="2A2B416D"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879C1A5" w14:textId="77777777" w:rsidR="00AA72C3" w:rsidRPr="00775BF9" w:rsidRDefault="000A525E" w:rsidP="00AA72C3">
      <w:r w:rsidRPr="00775BF9">
        <w:rPr>
          <w:rStyle w:val="HideTWBExt"/>
        </w:rPr>
        <w:t>&lt;Article2&gt;</w:t>
      </w:r>
      <w:r w:rsidRPr="00775BF9">
        <w:t>Artikolu 56 – paragrafu 2 – subparagrafu 3</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959308E" w14:textId="77777777" w:rsidTr="00052AEC">
        <w:trPr>
          <w:trHeight w:val="240"/>
          <w:jc w:val="center"/>
        </w:trPr>
        <w:tc>
          <w:tcPr>
            <w:tcW w:w="9752" w:type="dxa"/>
            <w:gridSpan w:val="2"/>
          </w:tcPr>
          <w:p w14:paraId="5206C8FB" w14:textId="77777777" w:rsidR="00AA72C3" w:rsidRPr="00775BF9" w:rsidRDefault="00AA72C3" w:rsidP="00052AEC"/>
        </w:tc>
      </w:tr>
      <w:tr w:rsidR="00DC405E" w:rsidRPr="00775BF9" w14:paraId="62DAD62A" w14:textId="77777777" w:rsidTr="00052AEC">
        <w:trPr>
          <w:trHeight w:val="240"/>
          <w:jc w:val="center"/>
        </w:trPr>
        <w:tc>
          <w:tcPr>
            <w:tcW w:w="4876" w:type="dxa"/>
            <w:hideMark/>
          </w:tcPr>
          <w:p w14:paraId="1DA89C97" w14:textId="77777777" w:rsidR="00AA72C3" w:rsidRPr="00775BF9" w:rsidRDefault="000A525E" w:rsidP="00052AEC">
            <w:pPr>
              <w:pStyle w:val="AmColumnHeading"/>
            </w:pPr>
            <w:r w:rsidRPr="00775BF9">
              <w:t>Test propost mill-Kummissjoni</w:t>
            </w:r>
          </w:p>
        </w:tc>
        <w:tc>
          <w:tcPr>
            <w:tcW w:w="4876" w:type="dxa"/>
            <w:hideMark/>
          </w:tcPr>
          <w:p w14:paraId="688C20FF" w14:textId="77777777" w:rsidR="00AA72C3" w:rsidRPr="00775BF9" w:rsidRDefault="000A525E" w:rsidP="00052AEC">
            <w:pPr>
              <w:pStyle w:val="AmColumnHeading"/>
            </w:pPr>
            <w:r w:rsidRPr="00775BF9">
              <w:t>Emenda</w:t>
            </w:r>
          </w:p>
        </w:tc>
      </w:tr>
      <w:tr w:rsidR="00DC405E" w:rsidRPr="00775BF9" w14:paraId="45D193FA" w14:textId="77777777" w:rsidTr="00052AEC">
        <w:trPr>
          <w:jc w:val="center"/>
        </w:trPr>
        <w:tc>
          <w:tcPr>
            <w:tcW w:w="4876" w:type="dxa"/>
            <w:hideMark/>
          </w:tcPr>
          <w:p w14:paraId="0056E8F2" w14:textId="77777777" w:rsidR="00AA72C3" w:rsidRPr="00775BF9" w:rsidRDefault="000A525E" w:rsidP="00052AEC">
            <w:pPr>
              <w:pStyle w:val="Normal6a"/>
              <w:rPr>
                <w:b/>
                <w:bCs/>
                <w:i/>
                <w:iCs/>
              </w:rPr>
            </w:pPr>
            <w:r w:rsidRPr="00775BF9">
              <w:rPr>
                <w:b/>
                <w:i/>
              </w:rPr>
              <w:t xml:space="preserve">B’deroga mill-ewwel subparagrafu, il-punt (b), UCITS tista’ </w:t>
            </w:r>
            <w:r w:rsidRPr="00775BF9">
              <w:rPr>
                <w:b/>
                <w:i/>
              </w:rPr>
              <w:t>takkwista mhux aktar minn 15 % tat-titolizzazzjonijiet maħruġa f’konformità mar-Regolament (UE) 2017/2402 minn korp emittenti wieħed.</w:t>
            </w:r>
          </w:p>
        </w:tc>
        <w:tc>
          <w:tcPr>
            <w:tcW w:w="4876" w:type="dxa"/>
            <w:hideMark/>
          </w:tcPr>
          <w:p w14:paraId="21333DAB" w14:textId="77777777" w:rsidR="00AA72C3" w:rsidRPr="00775BF9" w:rsidRDefault="000A525E" w:rsidP="00052AEC">
            <w:pPr>
              <w:pStyle w:val="Normal6a"/>
            </w:pPr>
            <w:r w:rsidRPr="00775BF9">
              <w:rPr>
                <w:b/>
                <w:i/>
              </w:rPr>
              <w:t>imħassar</w:t>
            </w:r>
          </w:p>
        </w:tc>
      </w:tr>
    </w:tbl>
    <w:p w14:paraId="1426B14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B6C4B10" w14:textId="77777777" w:rsidR="00AA72C3" w:rsidRPr="00775BF9" w:rsidRDefault="000A525E" w:rsidP="00AA72C3">
      <w:r w:rsidRPr="00775BF9">
        <w:rPr>
          <w:rStyle w:val="HideTWBExt"/>
        </w:rPr>
        <w:t>&lt;/Amend&gt;</w:t>
      </w:r>
    </w:p>
    <w:p w14:paraId="74885CD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36</w:t>
      </w:r>
      <w:r w:rsidRPr="00775BF9">
        <w:rPr>
          <w:rStyle w:val="HideTWBExt"/>
        </w:rPr>
        <w:t>&lt;/NumAm&gt;</w:t>
      </w:r>
    </w:p>
    <w:p w14:paraId="2E5F38AB" w14:textId="77777777" w:rsidR="00AA72C3" w:rsidRPr="00775BF9" w:rsidRDefault="000A525E" w:rsidP="00AA72C3">
      <w:pPr>
        <w:pStyle w:val="NormalBold12b"/>
      </w:pPr>
      <w:r w:rsidRPr="00775BF9">
        <w:rPr>
          <w:rStyle w:val="HideTWBExt"/>
        </w:rPr>
        <w:t>&lt;DocAmend&gt;</w:t>
      </w:r>
      <w:r w:rsidRPr="00775BF9">
        <w:t xml:space="preserve">Proposta għal </w:t>
      </w:r>
      <w:r w:rsidRPr="00775BF9">
        <w:t>direttiva</w:t>
      </w:r>
      <w:r w:rsidRPr="00775BF9">
        <w:rPr>
          <w:rStyle w:val="HideTWBExt"/>
        </w:rPr>
        <w:t>&lt;/DocAmend&gt;</w:t>
      </w:r>
    </w:p>
    <w:p w14:paraId="160DBC62" w14:textId="77777777" w:rsidR="00AA72C3" w:rsidRPr="00775BF9" w:rsidRDefault="000A525E" w:rsidP="00AA72C3">
      <w:pPr>
        <w:pStyle w:val="NormalBold"/>
      </w:pPr>
      <w:r w:rsidRPr="00775BF9">
        <w:rPr>
          <w:rStyle w:val="HideTWBExt"/>
        </w:rPr>
        <w:t>&lt;Article&gt;</w:t>
      </w:r>
      <w:r w:rsidRPr="00775BF9">
        <w:t>Artikolu 1 – paragrafu 1 – punt 33 – punt aa (ġdid)</w:t>
      </w:r>
      <w:r w:rsidRPr="00775BF9">
        <w:rPr>
          <w:rStyle w:val="HideTWBExt"/>
        </w:rPr>
        <w:t>&lt;/Article&gt;</w:t>
      </w:r>
    </w:p>
    <w:p w14:paraId="2800C149"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4003E483" w14:textId="77777777" w:rsidR="00AA72C3" w:rsidRPr="00775BF9" w:rsidRDefault="000A525E" w:rsidP="00AA72C3">
      <w:r w:rsidRPr="00775BF9">
        <w:rPr>
          <w:rStyle w:val="HideTWBExt"/>
        </w:rPr>
        <w:t>&lt;Article2&gt;</w:t>
      </w:r>
      <w:r w:rsidRPr="00775BF9">
        <w:t>Artikolu 69 – paragrafu 3 – subparagrafu 2 – punt ba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5E46844" w14:textId="77777777" w:rsidTr="00052AEC">
        <w:trPr>
          <w:trHeight w:val="240"/>
          <w:jc w:val="center"/>
        </w:trPr>
        <w:tc>
          <w:tcPr>
            <w:tcW w:w="9752" w:type="dxa"/>
            <w:gridSpan w:val="2"/>
          </w:tcPr>
          <w:p w14:paraId="70624B01" w14:textId="77777777" w:rsidR="00AA72C3" w:rsidRPr="00775BF9" w:rsidRDefault="00AA72C3" w:rsidP="00052AEC"/>
        </w:tc>
      </w:tr>
      <w:tr w:rsidR="00DC405E" w:rsidRPr="00775BF9" w14:paraId="4A81309F" w14:textId="77777777" w:rsidTr="00052AEC">
        <w:trPr>
          <w:trHeight w:val="240"/>
          <w:jc w:val="center"/>
        </w:trPr>
        <w:tc>
          <w:tcPr>
            <w:tcW w:w="4876" w:type="dxa"/>
            <w:hideMark/>
          </w:tcPr>
          <w:p w14:paraId="2680B8C5" w14:textId="77777777" w:rsidR="00AA72C3" w:rsidRPr="00775BF9" w:rsidRDefault="000A525E" w:rsidP="00052AEC">
            <w:pPr>
              <w:pStyle w:val="AmColumnHeading"/>
            </w:pPr>
            <w:r w:rsidRPr="00775BF9">
              <w:t>Test propost mill-Kummissjoni</w:t>
            </w:r>
          </w:p>
        </w:tc>
        <w:tc>
          <w:tcPr>
            <w:tcW w:w="4876" w:type="dxa"/>
            <w:hideMark/>
          </w:tcPr>
          <w:p w14:paraId="333D1CA8" w14:textId="77777777" w:rsidR="00AA72C3" w:rsidRPr="00775BF9" w:rsidRDefault="000A525E" w:rsidP="00052AEC">
            <w:pPr>
              <w:pStyle w:val="AmColumnHeading"/>
            </w:pPr>
            <w:r w:rsidRPr="00775BF9">
              <w:t>Emenda</w:t>
            </w:r>
          </w:p>
        </w:tc>
      </w:tr>
      <w:tr w:rsidR="00DC405E" w:rsidRPr="00775BF9" w14:paraId="394D0BE0" w14:textId="77777777" w:rsidTr="00052AEC">
        <w:trPr>
          <w:jc w:val="center"/>
        </w:trPr>
        <w:tc>
          <w:tcPr>
            <w:tcW w:w="4876" w:type="dxa"/>
          </w:tcPr>
          <w:p w14:paraId="59332A90" w14:textId="77777777" w:rsidR="00AA72C3" w:rsidRPr="00775BF9" w:rsidRDefault="00AA72C3" w:rsidP="00052AEC">
            <w:pPr>
              <w:pStyle w:val="Normal6a"/>
            </w:pPr>
          </w:p>
        </w:tc>
        <w:tc>
          <w:tcPr>
            <w:tcW w:w="4876" w:type="dxa"/>
            <w:hideMark/>
          </w:tcPr>
          <w:p w14:paraId="1AF4B83F" w14:textId="77777777" w:rsidR="00AA72C3" w:rsidRPr="00775BF9" w:rsidRDefault="000A525E" w:rsidP="00052AEC">
            <w:pPr>
              <w:pStyle w:val="Normal6a"/>
            </w:pPr>
            <w:r w:rsidRPr="00775BF9">
              <w:rPr>
                <w:b/>
                <w:i/>
              </w:rPr>
              <w:t>(aa)</w:t>
            </w:r>
            <w:r w:rsidRPr="00775BF9">
              <w:tab/>
            </w:r>
            <w:r w:rsidRPr="00775BF9">
              <w:rPr>
                <w:b/>
                <w:i/>
              </w:rPr>
              <w:t>fil-paragrafu 3, is-subparagrafu 2, jiddaħħal il-punt li ġej:</w:t>
            </w:r>
          </w:p>
        </w:tc>
      </w:tr>
      <w:tr w:rsidR="00DC405E" w:rsidRPr="00775BF9" w14:paraId="2132AB64" w14:textId="77777777" w:rsidTr="00052AEC">
        <w:trPr>
          <w:jc w:val="center"/>
        </w:trPr>
        <w:tc>
          <w:tcPr>
            <w:tcW w:w="4876" w:type="dxa"/>
          </w:tcPr>
          <w:p w14:paraId="5BCD52AF" w14:textId="77777777" w:rsidR="00AA72C3" w:rsidRPr="00775BF9" w:rsidRDefault="00AA72C3" w:rsidP="00052AEC">
            <w:pPr>
              <w:pStyle w:val="Normal6a"/>
            </w:pPr>
          </w:p>
        </w:tc>
        <w:tc>
          <w:tcPr>
            <w:tcW w:w="4876" w:type="dxa"/>
            <w:hideMark/>
          </w:tcPr>
          <w:p w14:paraId="6EE9FA42" w14:textId="77777777" w:rsidR="00AA72C3" w:rsidRPr="00775BF9" w:rsidRDefault="000A525E" w:rsidP="00052AEC">
            <w:pPr>
              <w:pStyle w:val="Normal6a"/>
            </w:pPr>
            <w:r w:rsidRPr="00775BF9">
              <w:rPr>
                <w:b/>
                <w:i/>
              </w:rPr>
              <w:t>“(ba) informazzjoni dwar l-iskopertura miksuba permezz ta’ tekniki effiċjenti tal-immaniġġjar tal-portafoll, inklużi:</w:t>
            </w:r>
          </w:p>
        </w:tc>
      </w:tr>
      <w:tr w:rsidR="00DC405E" w:rsidRPr="00775BF9" w14:paraId="7DC20730" w14:textId="77777777" w:rsidTr="00052AEC">
        <w:trPr>
          <w:jc w:val="center"/>
        </w:trPr>
        <w:tc>
          <w:tcPr>
            <w:tcW w:w="4876" w:type="dxa"/>
          </w:tcPr>
          <w:p w14:paraId="2FE5E715" w14:textId="77777777" w:rsidR="00AA72C3" w:rsidRPr="00775BF9" w:rsidRDefault="00AA72C3" w:rsidP="00052AEC">
            <w:pPr>
              <w:pStyle w:val="Normal6a"/>
            </w:pPr>
          </w:p>
        </w:tc>
        <w:tc>
          <w:tcPr>
            <w:tcW w:w="4876" w:type="dxa"/>
            <w:hideMark/>
          </w:tcPr>
          <w:p w14:paraId="21DEDC9C" w14:textId="77777777" w:rsidR="00AA72C3" w:rsidRPr="00775BF9" w:rsidRDefault="000A525E" w:rsidP="00052AEC">
            <w:pPr>
              <w:pStyle w:val="Normal6a"/>
            </w:pPr>
            <w:r w:rsidRPr="00775BF9">
              <w:rPr>
                <w:b/>
                <w:i/>
              </w:rPr>
              <w:t xml:space="preserve">(a) l-identità tal-kontroparti jew </w:t>
            </w:r>
            <w:r w:rsidRPr="00775BF9">
              <w:rPr>
                <w:b/>
                <w:i/>
              </w:rPr>
              <w:t>tal-kontropartijiet għal dawk it-tekniki effiċjenti tal-immaniġġjar tal-portafoll;</w:t>
            </w:r>
          </w:p>
        </w:tc>
      </w:tr>
      <w:tr w:rsidR="00DC405E" w:rsidRPr="00775BF9" w14:paraId="786C5F66" w14:textId="77777777" w:rsidTr="00052AEC">
        <w:trPr>
          <w:jc w:val="center"/>
        </w:trPr>
        <w:tc>
          <w:tcPr>
            <w:tcW w:w="4876" w:type="dxa"/>
          </w:tcPr>
          <w:p w14:paraId="179AB753" w14:textId="77777777" w:rsidR="00AA72C3" w:rsidRPr="00775BF9" w:rsidRDefault="00AA72C3" w:rsidP="00052AEC">
            <w:pPr>
              <w:pStyle w:val="Normal6a"/>
            </w:pPr>
          </w:p>
        </w:tc>
        <w:tc>
          <w:tcPr>
            <w:tcW w:w="4876" w:type="dxa"/>
            <w:hideMark/>
          </w:tcPr>
          <w:p w14:paraId="25779A6F" w14:textId="77777777" w:rsidR="00AA72C3" w:rsidRPr="00775BF9" w:rsidRDefault="000A525E" w:rsidP="00052AEC">
            <w:pPr>
              <w:pStyle w:val="Normal6a"/>
            </w:pPr>
            <w:r w:rsidRPr="00775BF9">
              <w:rPr>
                <w:b/>
                <w:i/>
              </w:rPr>
              <w:t>(b) it-tip u l-ammont ta’ kollateral riċevut mill-UCITS biex titnaqqas l-iskopertura tal-kontroparti;</w:t>
            </w:r>
          </w:p>
        </w:tc>
      </w:tr>
      <w:tr w:rsidR="00DC405E" w:rsidRPr="00775BF9" w14:paraId="21435A6C" w14:textId="77777777" w:rsidTr="00052AEC">
        <w:trPr>
          <w:jc w:val="center"/>
        </w:trPr>
        <w:tc>
          <w:tcPr>
            <w:tcW w:w="4876" w:type="dxa"/>
          </w:tcPr>
          <w:p w14:paraId="7094CC67" w14:textId="77777777" w:rsidR="00AA72C3" w:rsidRPr="00775BF9" w:rsidRDefault="00AA72C3" w:rsidP="00052AEC">
            <w:pPr>
              <w:pStyle w:val="Normal6a"/>
            </w:pPr>
          </w:p>
        </w:tc>
        <w:tc>
          <w:tcPr>
            <w:tcW w:w="4876" w:type="dxa"/>
            <w:hideMark/>
          </w:tcPr>
          <w:p w14:paraId="17729178" w14:textId="77777777" w:rsidR="00AA72C3" w:rsidRPr="00775BF9" w:rsidRDefault="000A525E" w:rsidP="00052AEC">
            <w:pPr>
              <w:pStyle w:val="Normal6a"/>
            </w:pPr>
            <w:r w:rsidRPr="00775BF9">
              <w:rPr>
                <w:b/>
                <w:i/>
              </w:rPr>
              <w:t>(c) diżaggregazzjoni ċara, f’termini monetarji assoluti, tad-dħul gross totali ġġenerat minn tekniki effiċjenti tal-ġestjoni tal-portafoll, il-kostijiet totali mnaqqsa mill-kumpanija maniġerjali jew minn partijiet terzi, u d-dħul nett finali kkreditat lill-UCITS;”;</w:t>
            </w:r>
          </w:p>
        </w:tc>
      </w:tr>
    </w:tbl>
    <w:p w14:paraId="2FF0B30F"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012076A" w14:textId="77777777" w:rsidR="00AA72C3" w:rsidRPr="00775BF9" w:rsidRDefault="000A525E" w:rsidP="00AA72C3">
      <w:r w:rsidRPr="00775BF9">
        <w:rPr>
          <w:rStyle w:val="HideTWBExt"/>
        </w:rPr>
        <w:t>&lt;/Amend&gt;</w:t>
      </w:r>
    </w:p>
    <w:p w14:paraId="0EB3337F"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37</w:t>
      </w:r>
      <w:r w:rsidRPr="00775BF9">
        <w:rPr>
          <w:rStyle w:val="HideTWBExt"/>
        </w:rPr>
        <w:t>&lt;/NumAm&gt;</w:t>
      </w:r>
    </w:p>
    <w:p w14:paraId="0BCB3547"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DC7A9BB" w14:textId="77777777" w:rsidR="00AA72C3" w:rsidRPr="00775BF9" w:rsidRDefault="000A525E" w:rsidP="00AA72C3">
      <w:pPr>
        <w:pStyle w:val="NormalBold"/>
      </w:pPr>
      <w:r w:rsidRPr="00775BF9">
        <w:rPr>
          <w:rStyle w:val="HideTWBExt"/>
        </w:rPr>
        <w:t>&lt;Article&gt;</w:t>
      </w:r>
      <w:r w:rsidRPr="00775BF9">
        <w:t>Artikolu 1 – paragrafu 1 – punt 41a (ġdid)</w:t>
      </w:r>
      <w:r w:rsidRPr="00775BF9">
        <w:rPr>
          <w:rStyle w:val="HideTWBExt"/>
        </w:rPr>
        <w:t>&lt;/Article&gt;</w:t>
      </w:r>
    </w:p>
    <w:p w14:paraId="3FC7229B"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5876C93" w14:textId="77777777" w:rsidR="00AA72C3" w:rsidRPr="00775BF9" w:rsidRDefault="000A525E" w:rsidP="00AA72C3">
      <w:r w:rsidRPr="00775BF9">
        <w:rPr>
          <w:rStyle w:val="HideTWBExt"/>
        </w:rPr>
        <w:t>&lt;Article2&gt;</w:t>
      </w:r>
      <w:r w:rsidRPr="00775BF9">
        <w:t>Artikolu 97a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A0F6701" w14:textId="77777777" w:rsidTr="00052AEC">
        <w:trPr>
          <w:trHeight w:val="240"/>
          <w:jc w:val="center"/>
        </w:trPr>
        <w:tc>
          <w:tcPr>
            <w:tcW w:w="9752" w:type="dxa"/>
            <w:gridSpan w:val="2"/>
          </w:tcPr>
          <w:p w14:paraId="475D1C31" w14:textId="77777777" w:rsidR="00AA72C3" w:rsidRPr="00775BF9" w:rsidRDefault="00AA72C3" w:rsidP="00052AEC"/>
        </w:tc>
      </w:tr>
      <w:tr w:rsidR="00DC405E" w:rsidRPr="00775BF9" w14:paraId="14115927" w14:textId="77777777" w:rsidTr="00052AEC">
        <w:trPr>
          <w:trHeight w:val="240"/>
          <w:jc w:val="center"/>
        </w:trPr>
        <w:tc>
          <w:tcPr>
            <w:tcW w:w="4876" w:type="dxa"/>
            <w:hideMark/>
          </w:tcPr>
          <w:p w14:paraId="1BEF7E16" w14:textId="77777777" w:rsidR="00AA72C3" w:rsidRPr="00775BF9" w:rsidRDefault="000A525E" w:rsidP="00052AEC">
            <w:pPr>
              <w:pStyle w:val="AmColumnHeading"/>
            </w:pPr>
            <w:r w:rsidRPr="00775BF9">
              <w:t xml:space="preserve">Test propost </w:t>
            </w:r>
            <w:r w:rsidRPr="00775BF9">
              <w:t>mill-Kummissjoni</w:t>
            </w:r>
          </w:p>
        </w:tc>
        <w:tc>
          <w:tcPr>
            <w:tcW w:w="4876" w:type="dxa"/>
            <w:hideMark/>
          </w:tcPr>
          <w:p w14:paraId="4DC4DAF9" w14:textId="77777777" w:rsidR="00AA72C3" w:rsidRPr="00775BF9" w:rsidRDefault="000A525E" w:rsidP="00052AEC">
            <w:pPr>
              <w:pStyle w:val="AmColumnHeading"/>
            </w:pPr>
            <w:r w:rsidRPr="00775BF9">
              <w:t>Emenda</w:t>
            </w:r>
          </w:p>
        </w:tc>
      </w:tr>
      <w:tr w:rsidR="00DC405E" w:rsidRPr="00775BF9" w14:paraId="62BE40A4" w14:textId="77777777" w:rsidTr="00052AEC">
        <w:trPr>
          <w:jc w:val="center"/>
        </w:trPr>
        <w:tc>
          <w:tcPr>
            <w:tcW w:w="4876" w:type="dxa"/>
          </w:tcPr>
          <w:p w14:paraId="7895E6B6" w14:textId="77777777" w:rsidR="00AA72C3" w:rsidRPr="00775BF9" w:rsidRDefault="00AA72C3" w:rsidP="00052AEC">
            <w:pPr>
              <w:pStyle w:val="Normal6a"/>
            </w:pPr>
          </w:p>
        </w:tc>
        <w:tc>
          <w:tcPr>
            <w:tcW w:w="4876" w:type="dxa"/>
            <w:hideMark/>
          </w:tcPr>
          <w:p w14:paraId="29C0C124" w14:textId="77777777" w:rsidR="00AA72C3" w:rsidRPr="00775BF9" w:rsidRDefault="000A525E" w:rsidP="00052AEC">
            <w:pPr>
              <w:pStyle w:val="Normal6a"/>
            </w:pPr>
            <w:r w:rsidRPr="00775BF9">
              <w:rPr>
                <w:b/>
                <w:i/>
              </w:rPr>
              <w:t>(41a)</w:t>
            </w:r>
            <w:r w:rsidRPr="00775BF9">
              <w:tab/>
            </w:r>
            <w:r w:rsidRPr="00775BF9">
              <w:rPr>
                <w:b/>
                <w:i/>
              </w:rPr>
              <w:t>jiddaħħal l-Artikolu li ġej:</w:t>
            </w:r>
          </w:p>
        </w:tc>
      </w:tr>
      <w:tr w:rsidR="00DC405E" w:rsidRPr="00775BF9" w14:paraId="11E39563" w14:textId="77777777" w:rsidTr="00052AEC">
        <w:trPr>
          <w:jc w:val="center"/>
        </w:trPr>
        <w:tc>
          <w:tcPr>
            <w:tcW w:w="4876" w:type="dxa"/>
          </w:tcPr>
          <w:p w14:paraId="37C2C71E" w14:textId="77777777" w:rsidR="00AA72C3" w:rsidRPr="00775BF9" w:rsidRDefault="00AA72C3" w:rsidP="00052AEC">
            <w:pPr>
              <w:pStyle w:val="Normal6a"/>
            </w:pPr>
          </w:p>
        </w:tc>
        <w:tc>
          <w:tcPr>
            <w:tcW w:w="4876" w:type="dxa"/>
            <w:hideMark/>
          </w:tcPr>
          <w:p w14:paraId="465DA72F" w14:textId="77777777" w:rsidR="00AA72C3" w:rsidRPr="00775BF9" w:rsidRDefault="000A525E" w:rsidP="00052AEC">
            <w:pPr>
              <w:pStyle w:val="Normal6a"/>
            </w:pPr>
            <w:r w:rsidRPr="00775BF9">
              <w:rPr>
                <w:b/>
                <w:i/>
              </w:rPr>
              <w:t>“Artikolu 97a</w:t>
            </w:r>
          </w:p>
        </w:tc>
      </w:tr>
      <w:tr w:rsidR="00DC405E" w:rsidRPr="00775BF9" w14:paraId="7EAEB9F8" w14:textId="77777777" w:rsidTr="00052AEC">
        <w:trPr>
          <w:jc w:val="center"/>
        </w:trPr>
        <w:tc>
          <w:tcPr>
            <w:tcW w:w="4876" w:type="dxa"/>
          </w:tcPr>
          <w:p w14:paraId="62E6AC3D" w14:textId="77777777" w:rsidR="00AA72C3" w:rsidRPr="00775BF9" w:rsidRDefault="00AA72C3" w:rsidP="00052AEC">
            <w:pPr>
              <w:pStyle w:val="Normal6a"/>
            </w:pPr>
          </w:p>
        </w:tc>
        <w:tc>
          <w:tcPr>
            <w:tcW w:w="4876" w:type="dxa"/>
            <w:hideMark/>
          </w:tcPr>
          <w:p w14:paraId="466A7F9E" w14:textId="77777777" w:rsidR="00AA72C3" w:rsidRPr="00775BF9" w:rsidRDefault="000A525E" w:rsidP="00052AEC">
            <w:pPr>
              <w:pStyle w:val="Normal6a"/>
            </w:pPr>
            <w:r w:rsidRPr="00775BF9">
              <w:rPr>
                <w:b/>
                <w:i/>
              </w:rPr>
              <w:t xml:space="preserve">1. Sa … [12-il xahar mid-data tad-dħul fis-seħħ ta’ din id-Direttiva emendatorja] l-ESMA għandha, f’konsultazzjoni mal-BERS, tidentifika kull grupp tal-UE ta’ kumpaniji </w:t>
            </w:r>
            <w:r w:rsidRPr="00775BF9">
              <w:rPr>
                <w:b/>
                <w:i/>
              </w:rPr>
              <w:t>tal-maniġment u AIFMs li huma ta’ importanza sinifikanti għall-Unjoni (“gruppi sinifikanti tal-UE ta’ kumpaniji tal-maniġment u AIFMs”). Grupp ta’ kumpaniji maniġerjali tal-UE u l-AIFMs għandhom jitqiesu sinifikanti meta jissodisfaw il-kundizzjonijiet li ġejjin:</w:t>
            </w:r>
          </w:p>
        </w:tc>
      </w:tr>
      <w:tr w:rsidR="00DC405E" w:rsidRPr="00775BF9" w14:paraId="25770160" w14:textId="77777777" w:rsidTr="00052AEC">
        <w:trPr>
          <w:jc w:val="center"/>
        </w:trPr>
        <w:tc>
          <w:tcPr>
            <w:tcW w:w="4876" w:type="dxa"/>
          </w:tcPr>
          <w:p w14:paraId="10215CAD" w14:textId="77777777" w:rsidR="00AA72C3" w:rsidRPr="00775BF9" w:rsidRDefault="00AA72C3" w:rsidP="00052AEC">
            <w:pPr>
              <w:pStyle w:val="Normal6a"/>
            </w:pPr>
          </w:p>
        </w:tc>
        <w:tc>
          <w:tcPr>
            <w:tcW w:w="4876" w:type="dxa"/>
            <w:hideMark/>
          </w:tcPr>
          <w:p w14:paraId="6AED1CCE" w14:textId="77777777" w:rsidR="00AA72C3" w:rsidRPr="00775BF9" w:rsidRDefault="000A525E" w:rsidP="00052AEC">
            <w:pPr>
              <w:pStyle w:val="Normal6a"/>
            </w:pPr>
            <w:r w:rsidRPr="00775BF9">
              <w:rPr>
                <w:b/>
                <w:i/>
              </w:rPr>
              <w:t>(a) il-valuri aggregati netti tal-assi fl-Unjoni tal-kumpaniji maniġerjali u l-AIFMs fil-grupp huma ogħla minn EUR 100 biljun;</w:t>
            </w:r>
          </w:p>
        </w:tc>
      </w:tr>
      <w:tr w:rsidR="00DC405E" w:rsidRPr="00775BF9" w14:paraId="5676AC6B" w14:textId="77777777" w:rsidTr="00052AEC">
        <w:trPr>
          <w:jc w:val="center"/>
        </w:trPr>
        <w:tc>
          <w:tcPr>
            <w:tcW w:w="4876" w:type="dxa"/>
          </w:tcPr>
          <w:p w14:paraId="617C8123" w14:textId="77777777" w:rsidR="00AA72C3" w:rsidRPr="00775BF9" w:rsidRDefault="00AA72C3" w:rsidP="00052AEC">
            <w:pPr>
              <w:pStyle w:val="Normal6a"/>
            </w:pPr>
          </w:p>
        </w:tc>
        <w:tc>
          <w:tcPr>
            <w:tcW w:w="4876" w:type="dxa"/>
            <w:hideMark/>
          </w:tcPr>
          <w:p w14:paraId="0072FD93" w14:textId="77777777" w:rsidR="00AA72C3" w:rsidRPr="00775BF9" w:rsidRDefault="000A525E" w:rsidP="00052AEC">
            <w:pPr>
              <w:pStyle w:val="Normal6a"/>
            </w:pPr>
            <w:r w:rsidRPr="00775BF9">
              <w:rPr>
                <w:b/>
                <w:i/>
              </w:rPr>
              <w:t>(b) il-kumpaniji maniġerjali u l-AIFMs fi ħdan il-grupp huma stabbiliti f’aktar minn Stat Membru wieħed, jew dawk il-kumpaniji maniġerjali u l-AIFMs jimmaniġġjaw jew jikkummerċjalizzaw il-UCITS u l-AIFs f’aktar minn Stat Membru wieħed.</w:t>
            </w:r>
          </w:p>
        </w:tc>
      </w:tr>
      <w:tr w:rsidR="00DC405E" w:rsidRPr="00775BF9" w14:paraId="4EACBA53" w14:textId="77777777" w:rsidTr="00052AEC">
        <w:trPr>
          <w:jc w:val="center"/>
        </w:trPr>
        <w:tc>
          <w:tcPr>
            <w:tcW w:w="4876" w:type="dxa"/>
          </w:tcPr>
          <w:p w14:paraId="21C171AC" w14:textId="77777777" w:rsidR="00AA72C3" w:rsidRPr="00775BF9" w:rsidRDefault="00AA72C3" w:rsidP="00052AEC">
            <w:pPr>
              <w:pStyle w:val="Normal6a"/>
            </w:pPr>
          </w:p>
        </w:tc>
        <w:tc>
          <w:tcPr>
            <w:tcW w:w="4876" w:type="dxa"/>
            <w:hideMark/>
          </w:tcPr>
          <w:p w14:paraId="15328889" w14:textId="77777777" w:rsidR="00AA72C3" w:rsidRPr="00775BF9" w:rsidRDefault="000A525E" w:rsidP="00052AEC">
            <w:pPr>
              <w:pStyle w:val="Normal6a"/>
            </w:pPr>
            <w:r w:rsidRPr="00775BF9">
              <w:rPr>
                <w:b/>
                <w:i/>
              </w:rPr>
              <w:t>2. Għall-finijiet tal-paragrafu 1, l-ewwel subparagrafu, il-punt (a), l-assi aggregati fl-Unjoni kollha ġestiti għandhom jinkludu assi tal-UE ġestiti fil-kamp ta’ applikazzjoni ta’ din id-Direttiva jew tad-Direttiva 2011/61/UE.</w:t>
            </w:r>
          </w:p>
        </w:tc>
      </w:tr>
      <w:tr w:rsidR="00DC405E" w:rsidRPr="00775BF9" w14:paraId="37D32249" w14:textId="77777777" w:rsidTr="00052AEC">
        <w:trPr>
          <w:jc w:val="center"/>
        </w:trPr>
        <w:tc>
          <w:tcPr>
            <w:tcW w:w="4876" w:type="dxa"/>
          </w:tcPr>
          <w:p w14:paraId="5374D1BA" w14:textId="77777777" w:rsidR="00AA72C3" w:rsidRPr="00775BF9" w:rsidRDefault="00AA72C3" w:rsidP="00052AEC">
            <w:pPr>
              <w:pStyle w:val="Normal6a"/>
            </w:pPr>
          </w:p>
        </w:tc>
        <w:tc>
          <w:tcPr>
            <w:tcW w:w="4876" w:type="dxa"/>
            <w:hideMark/>
          </w:tcPr>
          <w:p w14:paraId="439EA2AA" w14:textId="77777777" w:rsidR="00AA72C3" w:rsidRPr="00775BF9" w:rsidRDefault="000A525E" w:rsidP="00052AEC">
            <w:pPr>
              <w:pStyle w:val="Normal6a"/>
            </w:pPr>
            <w:r w:rsidRPr="00775BF9">
              <w:rPr>
                <w:b/>
                <w:i/>
              </w:rPr>
              <w:t>3. L-ESMA għandha tippubblika lista tal-gruppi ta’ kumpaniji maniġerjali tal-UE u l-AIFMs identifikati bħala sinifikanti skont l-ewwel paragrafu u għandha taġġorna dik il-lista kull sena. Meta l-ESMA taħtar grupp tal-UE ta’ kumpaniji tal-maniġment u AIFMs bħala sinifikanti, hija għandha tassumi l-kompiti u d-dmirijiet superviżorji assenjati skont din id-Direttiva lill-awtorità kompetenti tal-Istat Membru ta’ domiċilju, inkluż għall-awtorizzazzjoni u s-superviżjoni tagħhom.”;</w:t>
            </w:r>
          </w:p>
        </w:tc>
      </w:tr>
    </w:tbl>
    <w:p w14:paraId="39D70BC8"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9EBD984" w14:textId="77777777" w:rsidR="00AA72C3" w:rsidRPr="00775BF9" w:rsidRDefault="000A525E" w:rsidP="00AA72C3">
      <w:r w:rsidRPr="00775BF9">
        <w:rPr>
          <w:rStyle w:val="HideTWBExt"/>
        </w:rPr>
        <w:t>&lt;/Amend&gt;</w:t>
      </w:r>
    </w:p>
    <w:p w14:paraId="380458F9"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38</w:t>
      </w:r>
      <w:r w:rsidRPr="00775BF9">
        <w:rPr>
          <w:rStyle w:val="HideTWBExt"/>
        </w:rPr>
        <w:t>&lt;/NumAm&gt;</w:t>
      </w:r>
    </w:p>
    <w:p w14:paraId="19D60EE4"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40610C7" w14:textId="77777777" w:rsidR="00AA72C3" w:rsidRPr="00775BF9" w:rsidRDefault="000A525E" w:rsidP="00AA72C3">
      <w:pPr>
        <w:pStyle w:val="NormalBold"/>
      </w:pPr>
      <w:r w:rsidRPr="00775BF9">
        <w:rPr>
          <w:rStyle w:val="HideTWBExt"/>
        </w:rPr>
        <w:t>&lt;Article&gt;</w:t>
      </w:r>
      <w:r w:rsidRPr="00775BF9">
        <w:t>Artikolu 1 – paragrafu 1 – punt 44a (ġdid)</w:t>
      </w:r>
      <w:r w:rsidRPr="00775BF9">
        <w:rPr>
          <w:rStyle w:val="HideTWBExt"/>
        </w:rPr>
        <w:t>&lt;/Article&gt;</w:t>
      </w:r>
    </w:p>
    <w:p w14:paraId="37BE74DD"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0962292" w14:textId="77777777" w:rsidR="00AA72C3" w:rsidRPr="00775BF9" w:rsidRDefault="000A525E" w:rsidP="00AA72C3">
      <w:r w:rsidRPr="00775BF9">
        <w:rPr>
          <w:rStyle w:val="HideTWBExt"/>
        </w:rPr>
        <w:t>&lt;Article2&gt;</w:t>
      </w:r>
      <w:r w:rsidRPr="00775BF9">
        <w:t>Artikolu 101a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5FBD498" w14:textId="77777777" w:rsidTr="00052AEC">
        <w:trPr>
          <w:trHeight w:val="240"/>
          <w:jc w:val="center"/>
        </w:trPr>
        <w:tc>
          <w:tcPr>
            <w:tcW w:w="9752" w:type="dxa"/>
            <w:gridSpan w:val="2"/>
          </w:tcPr>
          <w:p w14:paraId="3AB8FE2D" w14:textId="77777777" w:rsidR="00AA72C3" w:rsidRPr="00775BF9" w:rsidRDefault="00AA72C3" w:rsidP="00052AEC"/>
        </w:tc>
      </w:tr>
      <w:tr w:rsidR="00DC405E" w:rsidRPr="00775BF9" w14:paraId="5515F895" w14:textId="77777777" w:rsidTr="00052AEC">
        <w:trPr>
          <w:trHeight w:val="240"/>
          <w:jc w:val="center"/>
        </w:trPr>
        <w:tc>
          <w:tcPr>
            <w:tcW w:w="4876" w:type="dxa"/>
            <w:hideMark/>
          </w:tcPr>
          <w:p w14:paraId="0917B9AB" w14:textId="77777777" w:rsidR="00AA72C3" w:rsidRPr="00775BF9" w:rsidRDefault="000A525E" w:rsidP="00052AEC">
            <w:pPr>
              <w:pStyle w:val="AmColumnHeading"/>
            </w:pPr>
            <w:r w:rsidRPr="00775BF9">
              <w:t>Test propost mill-Kummissjoni</w:t>
            </w:r>
          </w:p>
        </w:tc>
        <w:tc>
          <w:tcPr>
            <w:tcW w:w="4876" w:type="dxa"/>
            <w:hideMark/>
          </w:tcPr>
          <w:p w14:paraId="6E3A7E8E" w14:textId="77777777" w:rsidR="00AA72C3" w:rsidRPr="00775BF9" w:rsidRDefault="000A525E" w:rsidP="00052AEC">
            <w:pPr>
              <w:pStyle w:val="AmColumnHeading"/>
            </w:pPr>
            <w:r w:rsidRPr="00775BF9">
              <w:t>Emenda</w:t>
            </w:r>
          </w:p>
        </w:tc>
      </w:tr>
      <w:tr w:rsidR="00DC405E" w:rsidRPr="00775BF9" w14:paraId="6A82A729" w14:textId="77777777" w:rsidTr="00052AEC">
        <w:trPr>
          <w:jc w:val="center"/>
        </w:trPr>
        <w:tc>
          <w:tcPr>
            <w:tcW w:w="4876" w:type="dxa"/>
          </w:tcPr>
          <w:p w14:paraId="46EE54A7" w14:textId="77777777" w:rsidR="00AA72C3" w:rsidRPr="00775BF9" w:rsidRDefault="00AA72C3" w:rsidP="00052AEC">
            <w:pPr>
              <w:pStyle w:val="Normal6a"/>
            </w:pPr>
          </w:p>
        </w:tc>
        <w:tc>
          <w:tcPr>
            <w:tcW w:w="4876" w:type="dxa"/>
            <w:hideMark/>
          </w:tcPr>
          <w:p w14:paraId="4032736B" w14:textId="77777777" w:rsidR="00AA72C3" w:rsidRPr="00775BF9" w:rsidRDefault="000A525E" w:rsidP="00052AEC">
            <w:pPr>
              <w:pStyle w:val="Normal6a"/>
            </w:pPr>
            <w:r w:rsidRPr="00775BF9">
              <w:rPr>
                <w:b/>
                <w:i/>
              </w:rPr>
              <w:t>(44a)</w:t>
            </w:r>
            <w:r w:rsidRPr="00775BF9">
              <w:tab/>
            </w:r>
            <w:r w:rsidRPr="00775BF9">
              <w:rPr>
                <w:b/>
                <w:i/>
              </w:rPr>
              <w:t>jiddaħħal l-Artikolu li ġej:</w:t>
            </w:r>
          </w:p>
        </w:tc>
      </w:tr>
      <w:tr w:rsidR="00DC405E" w:rsidRPr="00775BF9" w14:paraId="78301542" w14:textId="77777777" w:rsidTr="00052AEC">
        <w:trPr>
          <w:jc w:val="center"/>
        </w:trPr>
        <w:tc>
          <w:tcPr>
            <w:tcW w:w="4876" w:type="dxa"/>
          </w:tcPr>
          <w:p w14:paraId="3153C130" w14:textId="77777777" w:rsidR="00AA72C3" w:rsidRPr="00775BF9" w:rsidRDefault="00AA72C3" w:rsidP="00052AEC">
            <w:pPr>
              <w:pStyle w:val="Normal6a"/>
            </w:pPr>
          </w:p>
        </w:tc>
        <w:tc>
          <w:tcPr>
            <w:tcW w:w="4876" w:type="dxa"/>
            <w:hideMark/>
          </w:tcPr>
          <w:p w14:paraId="75271A7D" w14:textId="77777777" w:rsidR="00AA72C3" w:rsidRPr="00775BF9" w:rsidRDefault="000A525E" w:rsidP="00052AEC">
            <w:pPr>
              <w:pStyle w:val="Normal6a"/>
            </w:pPr>
            <w:r w:rsidRPr="00775BF9">
              <w:rPr>
                <w:b/>
                <w:i/>
              </w:rPr>
              <w:t>“Artikolu 101a</w:t>
            </w:r>
          </w:p>
        </w:tc>
      </w:tr>
      <w:tr w:rsidR="00DC405E" w:rsidRPr="00775BF9" w14:paraId="73D5A96B" w14:textId="77777777" w:rsidTr="00052AEC">
        <w:trPr>
          <w:jc w:val="center"/>
        </w:trPr>
        <w:tc>
          <w:tcPr>
            <w:tcW w:w="4876" w:type="dxa"/>
          </w:tcPr>
          <w:p w14:paraId="67AC7BE3" w14:textId="77777777" w:rsidR="00AA72C3" w:rsidRPr="00775BF9" w:rsidRDefault="00AA72C3" w:rsidP="00052AEC">
            <w:pPr>
              <w:pStyle w:val="Normal6a"/>
            </w:pPr>
          </w:p>
        </w:tc>
        <w:tc>
          <w:tcPr>
            <w:tcW w:w="4876" w:type="dxa"/>
            <w:hideMark/>
          </w:tcPr>
          <w:p w14:paraId="5F19977E" w14:textId="77777777" w:rsidR="00AA72C3" w:rsidRPr="00775BF9" w:rsidRDefault="000A525E" w:rsidP="00052AEC">
            <w:pPr>
              <w:pStyle w:val="Normal6a"/>
            </w:pPr>
            <w:r w:rsidRPr="00775BF9">
              <w:rPr>
                <w:b/>
                <w:i/>
              </w:rPr>
              <w:t>Setgħat superviżorji diretti tal-ESMA fuq id-depożitarji</w:t>
            </w:r>
          </w:p>
        </w:tc>
      </w:tr>
      <w:tr w:rsidR="00DC405E" w:rsidRPr="00775BF9" w14:paraId="3240576F" w14:textId="77777777" w:rsidTr="00052AEC">
        <w:trPr>
          <w:jc w:val="center"/>
        </w:trPr>
        <w:tc>
          <w:tcPr>
            <w:tcW w:w="4876" w:type="dxa"/>
          </w:tcPr>
          <w:p w14:paraId="66D1563F" w14:textId="77777777" w:rsidR="00AA72C3" w:rsidRPr="00775BF9" w:rsidRDefault="00AA72C3" w:rsidP="00052AEC">
            <w:pPr>
              <w:pStyle w:val="Normal6a"/>
            </w:pPr>
          </w:p>
        </w:tc>
        <w:tc>
          <w:tcPr>
            <w:tcW w:w="4876" w:type="dxa"/>
            <w:hideMark/>
          </w:tcPr>
          <w:p w14:paraId="07E689C7" w14:textId="77777777" w:rsidR="00AA72C3" w:rsidRPr="00775BF9" w:rsidRDefault="000A525E" w:rsidP="00052AEC">
            <w:pPr>
              <w:pStyle w:val="Normal6a"/>
            </w:pPr>
            <w:r w:rsidRPr="00775BF9">
              <w:rPr>
                <w:b/>
                <w:i/>
              </w:rPr>
              <w:t xml:space="preserve">1. </w:t>
            </w:r>
            <w:r w:rsidRPr="00775BF9">
              <w:rPr>
                <w:b/>
                <w:i/>
              </w:rPr>
              <w:t xml:space="preserve">Għall-finijiet tal-iżgurar tal-konformità mal-Kapitolu IV ta’ din id-Direttiva u </w:t>
            </w:r>
            <w:r w:rsidRPr="00775BF9">
              <w:rPr>
                <w:b/>
                <w:i/>
              </w:rPr>
              <w:lastRenderedPageBreak/>
              <w:t>mal-Artikolu 21 tad-Direttiva 2011/61/UE, l-ESMA għandha teżerċita s-setgħat ta’ superviżjoni diretta fuq id-depożitarji, inkluża s-setgħa:</w:t>
            </w:r>
          </w:p>
        </w:tc>
      </w:tr>
      <w:tr w:rsidR="00DC405E" w:rsidRPr="00775BF9" w14:paraId="15988BB8" w14:textId="77777777" w:rsidTr="00052AEC">
        <w:trPr>
          <w:jc w:val="center"/>
        </w:trPr>
        <w:tc>
          <w:tcPr>
            <w:tcW w:w="4876" w:type="dxa"/>
          </w:tcPr>
          <w:p w14:paraId="69670361" w14:textId="77777777" w:rsidR="00AA72C3" w:rsidRPr="00775BF9" w:rsidRDefault="00AA72C3" w:rsidP="00052AEC">
            <w:pPr>
              <w:pStyle w:val="Normal6a"/>
            </w:pPr>
          </w:p>
        </w:tc>
        <w:tc>
          <w:tcPr>
            <w:tcW w:w="4876" w:type="dxa"/>
            <w:hideMark/>
          </w:tcPr>
          <w:p w14:paraId="2FF99A13" w14:textId="77777777" w:rsidR="00AA72C3" w:rsidRPr="00775BF9" w:rsidRDefault="000A525E" w:rsidP="00052AEC">
            <w:pPr>
              <w:pStyle w:val="Normal6a"/>
            </w:pPr>
            <w:r w:rsidRPr="00775BF9">
              <w:rPr>
                <w:b/>
                <w:i/>
              </w:rPr>
              <w:t>(a) li titlob informazzjoni mingħand id-depożitarji, l-impjegati tagħhom u delegati ta’ partijiet terzi relatati;</w:t>
            </w:r>
          </w:p>
        </w:tc>
      </w:tr>
      <w:tr w:rsidR="00DC405E" w:rsidRPr="00775BF9" w14:paraId="65E63F96" w14:textId="77777777" w:rsidTr="00052AEC">
        <w:trPr>
          <w:jc w:val="center"/>
        </w:trPr>
        <w:tc>
          <w:tcPr>
            <w:tcW w:w="4876" w:type="dxa"/>
          </w:tcPr>
          <w:p w14:paraId="1834C9E5" w14:textId="77777777" w:rsidR="00AA72C3" w:rsidRPr="00775BF9" w:rsidRDefault="00AA72C3" w:rsidP="00052AEC">
            <w:pPr>
              <w:pStyle w:val="Normal6a"/>
            </w:pPr>
          </w:p>
        </w:tc>
        <w:tc>
          <w:tcPr>
            <w:tcW w:w="4876" w:type="dxa"/>
            <w:hideMark/>
          </w:tcPr>
          <w:p w14:paraId="3C320493" w14:textId="77777777" w:rsidR="00AA72C3" w:rsidRPr="00775BF9" w:rsidRDefault="000A525E" w:rsidP="00052AEC">
            <w:pPr>
              <w:pStyle w:val="Normal6a"/>
            </w:pPr>
            <w:r w:rsidRPr="00775BF9">
              <w:rPr>
                <w:b/>
                <w:i/>
              </w:rPr>
              <w:t>(b) li twettaq investigazzjonijiet ġenerali u spezzjonijiet fuq il-post;</w:t>
            </w:r>
          </w:p>
        </w:tc>
      </w:tr>
      <w:tr w:rsidR="00DC405E" w:rsidRPr="00775BF9" w14:paraId="3738CB36" w14:textId="77777777" w:rsidTr="00052AEC">
        <w:trPr>
          <w:jc w:val="center"/>
        </w:trPr>
        <w:tc>
          <w:tcPr>
            <w:tcW w:w="4876" w:type="dxa"/>
          </w:tcPr>
          <w:p w14:paraId="4D224292" w14:textId="77777777" w:rsidR="00AA72C3" w:rsidRPr="00775BF9" w:rsidRDefault="00AA72C3" w:rsidP="00052AEC">
            <w:pPr>
              <w:pStyle w:val="Normal6a"/>
            </w:pPr>
          </w:p>
        </w:tc>
        <w:tc>
          <w:tcPr>
            <w:tcW w:w="4876" w:type="dxa"/>
            <w:hideMark/>
          </w:tcPr>
          <w:p w14:paraId="3660B627" w14:textId="77777777" w:rsidR="00AA72C3" w:rsidRPr="00775BF9" w:rsidRDefault="000A525E" w:rsidP="00052AEC">
            <w:pPr>
              <w:pStyle w:val="Normal6a"/>
            </w:pPr>
            <w:r w:rsidRPr="00775BF9">
              <w:rPr>
                <w:b/>
                <w:i/>
              </w:rPr>
              <w:t>(c) li toħroġ twissijiet superviżorji, jordnaw il-waqfien ta’ prattiki mhux konformi, jew tipprojbixxi temporanjament lill-individwi mill-funzjonijiet maniġerjali;</w:t>
            </w:r>
          </w:p>
        </w:tc>
      </w:tr>
      <w:tr w:rsidR="00DC405E" w:rsidRPr="00775BF9" w14:paraId="035CCEAB" w14:textId="77777777" w:rsidTr="00052AEC">
        <w:trPr>
          <w:jc w:val="center"/>
        </w:trPr>
        <w:tc>
          <w:tcPr>
            <w:tcW w:w="4876" w:type="dxa"/>
          </w:tcPr>
          <w:p w14:paraId="18D8B6AE" w14:textId="77777777" w:rsidR="00AA72C3" w:rsidRPr="00775BF9" w:rsidRDefault="00AA72C3" w:rsidP="00052AEC">
            <w:pPr>
              <w:pStyle w:val="Normal6a"/>
            </w:pPr>
          </w:p>
        </w:tc>
        <w:tc>
          <w:tcPr>
            <w:tcW w:w="4876" w:type="dxa"/>
            <w:hideMark/>
          </w:tcPr>
          <w:p w14:paraId="4CE4DF71" w14:textId="77777777" w:rsidR="00AA72C3" w:rsidRPr="00775BF9" w:rsidRDefault="000A525E" w:rsidP="00052AEC">
            <w:pPr>
              <w:pStyle w:val="Normal6a"/>
            </w:pPr>
            <w:r w:rsidRPr="00775BF9">
              <w:rPr>
                <w:b/>
                <w:i/>
              </w:rPr>
              <w:t>(d) li timponi multi amministrattivi u pagamenti perjodiċi ta’ penali.</w:t>
            </w:r>
          </w:p>
        </w:tc>
      </w:tr>
      <w:tr w:rsidR="00DC405E" w:rsidRPr="00775BF9" w14:paraId="1D3AEE8F" w14:textId="77777777" w:rsidTr="00052AEC">
        <w:trPr>
          <w:jc w:val="center"/>
        </w:trPr>
        <w:tc>
          <w:tcPr>
            <w:tcW w:w="4876" w:type="dxa"/>
          </w:tcPr>
          <w:p w14:paraId="1A7116B8" w14:textId="77777777" w:rsidR="00AA72C3" w:rsidRPr="00775BF9" w:rsidRDefault="00AA72C3" w:rsidP="00052AEC">
            <w:pPr>
              <w:pStyle w:val="Normal6a"/>
            </w:pPr>
          </w:p>
        </w:tc>
        <w:tc>
          <w:tcPr>
            <w:tcW w:w="4876" w:type="dxa"/>
            <w:hideMark/>
          </w:tcPr>
          <w:p w14:paraId="7F8144D7" w14:textId="77777777" w:rsidR="00AA72C3" w:rsidRPr="00775BF9" w:rsidRDefault="000A525E" w:rsidP="00052AEC">
            <w:pPr>
              <w:pStyle w:val="Normal6a"/>
            </w:pPr>
            <w:r w:rsidRPr="00775BF9">
              <w:rPr>
                <w:b/>
                <w:i/>
              </w:rPr>
              <w:t xml:space="preserve">2. L-ESMA għandha tikkoordina l-attivitajiet superviżorji tagħha mal-awtoritajiet bankarji kompetenti </w:t>
            </w:r>
            <w:r w:rsidRPr="00775BF9">
              <w:rPr>
                <w:b/>
                <w:i/>
              </w:rPr>
              <w:t>responsabbli għas-superviżjoni prudenzjali tal-istituzzjonijiet ta’ kreditu li jaġixxu bħala depożitarji.”;</w:t>
            </w:r>
          </w:p>
        </w:tc>
      </w:tr>
    </w:tbl>
    <w:p w14:paraId="78DEA09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FC2B27F" w14:textId="77777777" w:rsidR="00AA72C3" w:rsidRPr="00775BF9" w:rsidRDefault="000A525E" w:rsidP="00AA72C3">
      <w:r w:rsidRPr="00775BF9">
        <w:rPr>
          <w:rStyle w:val="HideTWBExt"/>
        </w:rPr>
        <w:t>&lt;/Amend&gt;</w:t>
      </w:r>
    </w:p>
    <w:p w14:paraId="3B46611E"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39</w:t>
      </w:r>
      <w:r w:rsidRPr="00775BF9">
        <w:rPr>
          <w:rStyle w:val="HideTWBExt"/>
        </w:rPr>
        <w:t>&lt;/NumAm&gt;</w:t>
      </w:r>
    </w:p>
    <w:p w14:paraId="16089178"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1C16CB4" w14:textId="77777777" w:rsidR="00AA72C3" w:rsidRPr="00775BF9" w:rsidRDefault="000A525E" w:rsidP="00AA72C3">
      <w:pPr>
        <w:pStyle w:val="NormalBold"/>
      </w:pPr>
      <w:r w:rsidRPr="00775BF9">
        <w:rPr>
          <w:rStyle w:val="HideTWBExt"/>
        </w:rPr>
        <w:t>&lt;Article&gt;</w:t>
      </w:r>
      <w:r w:rsidRPr="00775BF9">
        <w:t>Artikolu 1 – paragrafu 1 – punt 44b (ġdid)</w:t>
      </w:r>
      <w:r w:rsidRPr="00775BF9">
        <w:rPr>
          <w:rStyle w:val="HideTWBExt"/>
        </w:rPr>
        <w:t>&lt;/Article&gt;</w:t>
      </w:r>
    </w:p>
    <w:p w14:paraId="54741380"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41CF4BD" w14:textId="77777777" w:rsidR="00AA72C3" w:rsidRPr="00775BF9" w:rsidRDefault="000A525E" w:rsidP="00AA72C3">
      <w:r w:rsidRPr="00775BF9">
        <w:rPr>
          <w:rStyle w:val="HideTWBExt"/>
        </w:rPr>
        <w:t>&lt;Article2&gt;</w:t>
      </w:r>
      <w:r w:rsidRPr="00775BF9">
        <w:t>Artikolu 101b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5F67B50" w14:textId="77777777" w:rsidTr="00052AEC">
        <w:trPr>
          <w:trHeight w:val="240"/>
          <w:jc w:val="center"/>
        </w:trPr>
        <w:tc>
          <w:tcPr>
            <w:tcW w:w="9752" w:type="dxa"/>
            <w:gridSpan w:val="2"/>
          </w:tcPr>
          <w:p w14:paraId="65E5A4F7" w14:textId="77777777" w:rsidR="00AA72C3" w:rsidRPr="00775BF9" w:rsidRDefault="00AA72C3" w:rsidP="00052AEC"/>
        </w:tc>
      </w:tr>
      <w:tr w:rsidR="00DC405E" w:rsidRPr="00775BF9" w14:paraId="0CCE3DD1" w14:textId="77777777" w:rsidTr="00052AEC">
        <w:trPr>
          <w:trHeight w:val="240"/>
          <w:jc w:val="center"/>
        </w:trPr>
        <w:tc>
          <w:tcPr>
            <w:tcW w:w="4876" w:type="dxa"/>
            <w:hideMark/>
          </w:tcPr>
          <w:p w14:paraId="4BE56EE6" w14:textId="77777777" w:rsidR="00AA72C3" w:rsidRPr="00775BF9" w:rsidRDefault="000A525E" w:rsidP="00052AEC">
            <w:pPr>
              <w:pStyle w:val="AmColumnHeading"/>
            </w:pPr>
            <w:r w:rsidRPr="00775BF9">
              <w:t>Test propost mill-Kummissjoni</w:t>
            </w:r>
          </w:p>
        </w:tc>
        <w:tc>
          <w:tcPr>
            <w:tcW w:w="4876" w:type="dxa"/>
            <w:hideMark/>
          </w:tcPr>
          <w:p w14:paraId="3BDC484B" w14:textId="77777777" w:rsidR="00AA72C3" w:rsidRPr="00775BF9" w:rsidRDefault="000A525E" w:rsidP="00052AEC">
            <w:pPr>
              <w:pStyle w:val="AmColumnHeading"/>
            </w:pPr>
            <w:r w:rsidRPr="00775BF9">
              <w:t>Emenda</w:t>
            </w:r>
          </w:p>
        </w:tc>
      </w:tr>
      <w:tr w:rsidR="00DC405E" w:rsidRPr="00775BF9" w14:paraId="068E5396" w14:textId="77777777" w:rsidTr="00052AEC">
        <w:trPr>
          <w:jc w:val="center"/>
        </w:trPr>
        <w:tc>
          <w:tcPr>
            <w:tcW w:w="4876" w:type="dxa"/>
          </w:tcPr>
          <w:p w14:paraId="5F2622DC" w14:textId="77777777" w:rsidR="00AA72C3" w:rsidRPr="00775BF9" w:rsidRDefault="00AA72C3" w:rsidP="00052AEC">
            <w:pPr>
              <w:pStyle w:val="Normal6a"/>
            </w:pPr>
          </w:p>
        </w:tc>
        <w:tc>
          <w:tcPr>
            <w:tcW w:w="4876" w:type="dxa"/>
            <w:hideMark/>
          </w:tcPr>
          <w:p w14:paraId="55144B01" w14:textId="77777777" w:rsidR="00AA72C3" w:rsidRPr="00775BF9" w:rsidRDefault="000A525E" w:rsidP="00052AEC">
            <w:pPr>
              <w:pStyle w:val="Normal6a"/>
            </w:pPr>
            <w:r w:rsidRPr="00775BF9">
              <w:rPr>
                <w:b/>
                <w:i/>
              </w:rPr>
              <w:t>(44b)</w:t>
            </w:r>
            <w:r w:rsidRPr="00775BF9">
              <w:tab/>
            </w:r>
            <w:r w:rsidRPr="00775BF9">
              <w:rPr>
                <w:b/>
                <w:i/>
              </w:rPr>
              <w:t>jiddaħħal l-Artikolu li ġej:</w:t>
            </w:r>
          </w:p>
        </w:tc>
      </w:tr>
      <w:tr w:rsidR="00DC405E" w:rsidRPr="00775BF9" w14:paraId="21464EC5" w14:textId="77777777" w:rsidTr="00052AEC">
        <w:trPr>
          <w:jc w:val="center"/>
        </w:trPr>
        <w:tc>
          <w:tcPr>
            <w:tcW w:w="4876" w:type="dxa"/>
          </w:tcPr>
          <w:p w14:paraId="1D295C63" w14:textId="77777777" w:rsidR="00AA72C3" w:rsidRPr="00775BF9" w:rsidRDefault="00AA72C3" w:rsidP="00052AEC">
            <w:pPr>
              <w:pStyle w:val="Normal6a"/>
            </w:pPr>
            <w:bookmarkStart w:id="4" w:name="_Hlk232154545"/>
          </w:p>
        </w:tc>
        <w:tc>
          <w:tcPr>
            <w:tcW w:w="4876" w:type="dxa"/>
            <w:hideMark/>
          </w:tcPr>
          <w:p w14:paraId="56CA12F6" w14:textId="77777777" w:rsidR="00AA72C3" w:rsidRPr="00775BF9" w:rsidRDefault="000A525E" w:rsidP="00052AEC">
            <w:pPr>
              <w:pStyle w:val="Normal6a"/>
            </w:pPr>
            <w:r w:rsidRPr="00775BF9">
              <w:rPr>
                <w:b/>
                <w:i/>
              </w:rPr>
              <w:t>“Artikolu 101b</w:t>
            </w:r>
          </w:p>
        </w:tc>
      </w:tr>
      <w:tr w:rsidR="00DC405E" w:rsidRPr="00775BF9" w14:paraId="6F219E55" w14:textId="77777777" w:rsidTr="00052AEC">
        <w:trPr>
          <w:jc w:val="center"/>
        </w:trPr>
        <w:tc>
          <w:tcPr>
            <w:tcW w:w="4876" w:type="dxa"/>
          </w:tcPr>
          <w:p w14:paraId="2148A885" w14:textId="77777777" w:rsidR="00AA72C3" w:rsidRPr="00775BF9" w:rsidRDefault="00AA72C3" w:rsidP="00052AEC">
            <w:pPr>
              <w:pStyle w:val="Normal6a"/>
            </w:pPr>
          </w:p>
        </w:tc>
        <w:tc>
          <w:tcPr>
            <w:tcW w:w="4876" w:type="dxa"/>
            <w:hideMark/>
          </w:tcPr>
          <w:p w14:paraId="7B75BEB2" w14:textId="77777777" w:rsidR="00AA72C3" w:rsidRPr="00775BF9" w:rsidRDefault="000A525E" w:rsidP="00052AEC">
            <w:pPr>
              <w:pStyle w:val="Normal6a"/>
            </w:pPr>
            <w:r w:rsidRPr="00775BF9">
              <w:rPr>
                <w:b/>
                <w:i/>
              </w:rPr>
              <w:t xml:space="preserve">1. L-ESMA għandha titlob tariffi lil </w:t>
            </w:r>
            <w:r w:rsidRPr="00775BF9">
              <w:rPr>
                <w:b/>
                <w:i/>
              </w:rPr>
              <w:t>kull grupp sinifikanti tal-UE ta’ kumpaniji maniġerjali u AIFMs.</w:t>
            </w:r>
          </w:p>
        </w:tc>
      </w:tr>
      <w:tr w:rsidR="00DC405E" w:rsidRPr="00775BF9" w14:paraId="11289C38" w14:textId="77777777" w:rsidTr="00052AEC">
        <w:trPr>
          <w:jc w:val="center"/>
        </w:trPr>
        <w:tc>
          <w:tcPr>
            <w:tcW w:w="4876" w:type="dxa"/>
          </w:tcPr>
          <w:p w14:paraId="77C423D4" w14:textId="77777777" w:rsidR="00AA72C3" w:rsidRPr="00775BF9" w:rsidRDefault="00AA72C3" w:rsidP="00052AEC">
            <w:pPr>
              <w:pStyle w:val="Normal6a"/>
            </w:pPr>
          </w:p>
        </w:tc>
        <w:tc>
          <w:tcPr>
            <w:tcW w:w="4876" w:type="dxa"/>
            <w:hideMark/>
          </w:tcPr>
          <w:p w14:paraId="3A9F6D15" w14:textId="77777777" w:rsidR="00AA72C3" w:rsidRPr="00775BF9" w:rsidRDefault="000A525E" w:rsidP="00052AEC">
            <w:pPr>
              <w:pStyle w:val="Normal6a"/>
            </w:pPr>
            <w:r w:rsidRPr="00775BF9">
              <w:rPr>
                <w:b/>
                <w:i/>
              </w:rPr>
              <w:t>2. It-tariffi msemmija fil-paragrafu 1 għandhom ikopru bis-sħiħ in-nefqa meħtieġa tal-ESMA relatata mal-ġestjoni diretta, is-sorveljanza kontinwa, l-</w:t>
            </w:r>
            <w:r w:rsidRPr="00775BF9">
              <w:rPr>
                <w:b/>
                <w:i/>
              </w:rPr>
              <w:lastRenderedPageBreak/>
              <w:t>ispezzjonijiet fuq il-post, u l-infurzar fir-rigward ta’ gruppi sinifikanti tal-UE ta’ kumpaniji maniġerjali u AIFMs u għandhom ikopru l-kostijiet kollha mġarrba mill-ESMA għat-twettiq tal-kompiti superviżorji tagħha skont din id-Direttiva.</w:t>
            </w:r>
          </w:p>
        </w:tc>
      </w:tr>
      <w:tr w:rsidR="00DC405E" w:rsidRPr="00775BF9" w14:paraId="52E5A015" w14:textId="77777777" w:rsidTr="00052AEC">
        <w:trPr>
          <w:jc w:val="center"/>
        </w:trPr>
        <w:tc>
          <w:tcPr>
            <w:tcW w:w="4876" w:type="dxa"/>
          </w:tcPr>
          <w:p w14:paraId="5DFDBECC" w14:textId="77777777" w:rsidR="00AA72C3" w:rsidRPr="00775BF9" w:rsidRDefault="00AA72C3" w:rsidP="00052AEC">
            <w:pPr>
              <w:pStyle w:val="Normal6a"/>
            </w:pPr>
          </w:p>
        </w:tc>
        <w:tc>
          <w:tcPr>
            <w:tcW w:w="4876" w:type="dxa"/>
            <w:hideMark/>
          </w:tcPr>
          <w:p w14:paraId="6A8D89A0" w14:textId="77777777" w:rsidR="00AA72C3" w:rsidRPr="00775BF9" w:rsidRDefault="000A525E" w:rsidP="00052AEC">
            <w:pPr>
              <w:pStyle w:val="Normal6a"/>
            </w:pPr>
            <w:r w:rsidRPr="00775BF9">
              <w:rPr>
                <w:b/>
                <w:i/>
              </w:rPr>
              <w:t>3. L-ammont ta’ tariffa superviżorja individwali imposta fuq grupp sinifikanti ta’ kumpaniji maniġerjali tal-UE u l-AIFMs għandu jkun proporzjonat bis-sħiħ mad-daqs tiegħu, ikkalkulat abbażi tal-assi totali mmaniġġjati tiegħu, u għandu jirrifletti l-kumplessità u l-profil tar-riskju tal-istrateġiji ta’ investiment segwiti.</w:t>
            </w:r>
          </w:p>
        </w:tc>
      </w:tr>
      <w:tr w:rsidR="00DC405E" w:rsidRPr="00775BF9" w14:paraId="3510F3B0" w14:textId="77777777" w:rsidTr="00052AEC">
        <w:trPr>
          <w:jc w:val="center"/>
        </w:trPr>
        <w:tc>
          <w:tcPr>
            <w:tcW w:w="4876" w:type="dxa"/>
          </w:tcPr>
          <w:p w14:paraId="4E3B211E" w14:textId="77777777" w:rsidR="00AA72C3" w:rsidRPr="00775BF9" w:rsidRDefault="00AA72C3" w:rsidP="00052AEC">
            <w:pPr>
              <w:pStyle w:val="Normal6a"/>
            </w:pPr>
          </w:p>
        </w:tc>
        <w:tc>
          <w:tcPr>
            <w:tcW w:w="4876" w:type="dxa"/>
            <w:hideMark/>
          </w:tcPr>
          <w:p w14:paraId="4D724D6C" w14:textId="77777777" w:rsidR="00AA72C3" w:rsidRPr="00775BF9" w:rsidRDefault="000A525E" w:rsidP="00052AEC">
            <w:pPr>
              <w:pStyle w:val="Normal6a"/>
            </w:pPr>
            <w:r w:rsidRPr="00775BF9">
              <w:rPr>
                <w:b/>
                <w:i/>
              </w:rPr>
              <w:t>4. Il-Kummissjoni għandha s-setgħa li tadotta atti delegati li jissupplimentaw dan l-Artikolu billi tispeċifika:</w:t>
            </w:r>
          </w:p>
        </w:tc>
      </w:tr>
      <w:tr w:rsidR="00DC405E" w:rsidRPr="00775BF9" w14:paraId="498DF70A" w14:textId="77777777" w:rsidTr="00052AEC">
        <w:trPr>
          <w:jc w:val="center"/>
        </w:trPr>
        <w:tc>
          <w:tcPr>
            <w:tcW w:w="4876" w:type="dxa"/>
          </w:tcPr>
          <w:p w14:paraId="66617D67" w14:textId="77777777" w:rsidR="00AA72C3" w:rsidRPr="00775BF9" w:rsidRDefault="00AA72C3" w:rsidP="00052AEC">
            <w:pPr>
              <w:pStyle w:val="Normal6a"/>
            </w:pPr>
          </w:p>
        </w:tc>
        <w:tc>
          <w:tcPr>
            <w:tcW w:w="4876" w:type="dxa"/>
            <w:hideMark/>
          </w:tcPr>
          <w:p w14:paraId="4514C9C9" w14:textId="77777777" w:rsidR="00AA72C3" w:rsidRPr="00775BF9" w:rsidRDefault="000A525E" w:rsidP="00052AEC">
            <w:pPr>
              <w:pStyle w:val="Normal6a"/>
            </w:pPr>
            <w:r w:rsidRPr="00775BF9">
              <w:rPr>
                <w:b/>
                <w:i/>
              </w:rPr>
              <w:t>(a) it-tipi ta’ tariffi;</w:t>
            </w:r>
          </w:p>
        </w:tc>
      </w:tr>
      <w:tr w:rsidR="00DC405E" w:rsidRPr="00775BF9" w14:paraId="147A8E73" w14:textId="77777777" w:rsidTr="00052AEC">
        <w:trPr>
          <w:jc w:val="center"/>
        </w:trPr>
        <w:tc>
          <w:tcPr>
            <w:tcW w:w="4876" w:type="dxa"/>
          </w:tcPr>
          <w:p w14:paraId="664B1E5C" w14:textId="77777777" w:rsidR="00AA72C3" w:rsidRPr="00775BF9" w:rsidRDefault="00AA72C3" w:rsidP="00052AEC">
            <w:pPr>
              <w:pStyle w:val="Normal6a"/>
            </w:pPr>
          </w:p>
        </w:tc>
        <w:tc>
          <w:tcPr>
            <w:tcW w:w="4876" w:type="dxa"/>
            <w:hideMark/>
          </w:tcPr>
          <w:p w14:paraId="6AD8A68E" w14:textId="77777777" w:rsidR="00AA72C3" w:rsidRPr="00775BF9" w:rsidRDefault="000A525E" w:rsidP="00052AEC">
            <w:pPr>
              <w:pStyle w:val="Normal6a"/>
            </w:pPr>
            <w:r w:rsidRPr="00775BF9">
              <w:rPr>
                <w:b/>
                <w:i/>
              </w:rPr>
              <w:t>(b) il-materji li għalihom huma dovuti t-tariffi;</w:t>
            </w:r>
          </w:p>
        </w:tc>
      </w:tr>
      <w:tr w:rsidR="00DC405E" w:rsidRPr="00775BF9" w14:paraId="32A6BCA7" w14:textId="77777777" w:rsidTr="00052AEC">
        <w:trPr>
          <w:jc w:val="center"/>
        </w:trPr>
        <w:tc>
          <w:tcPr>
            <w:tcW w:w="4876" w:type="dxa"/>
          </w:tcPr>
          <w:p w14:paraId="3CB784CE" w14:textId="77777777" w:rsidR="00AA72C3" w:rsidRPr="00775BF9" w:rsidRDefault="00AA72C3" w:rsidP="00052AEC">
            <w:pPr>
              <w:pStyle w:val="Normal6a"/>
            </w:pPr>
          </w:p>
        </w:tc>
        <w:tc>
          <w:tcPr>
            <w:tcW w:w="4876" w:type="dxa"/>
            <w:hideMark/>
          </w:tcPr>
          <w:p w14:paraId="676EA10F" w14:textId="77777777" w:rsidR="00AA72C3" w:rsidRPr="00775BF9" w:rsidRDefault="000A525E" w:rsidP="00052AEC">
            <w:pPr>
              <w:pStyle w:val="Normal6a"/>
              <w:rPr>
                <w:b/>
                <w:i/>
              </w:rPr>
            </w:pPr>
            <w:r w:rsidRPr="00775BF9">
              <w:rPr>
                <w:b/>
                <w:i/>
              </w:rPr>
              <w:t xml:space="preserve">(c) il-metodu tal-kalkolu </w:t>
            </w:r>
            <w:r w:rsidRPr="00775BF9">
              <w:rPr>
                <w:b/>
                <w:i/>
              </w:rPr>
              <w:t xml:space="preserve">tat-tariffi; kif ukoll </w:t>
            </w:r>
          </w:p>
          <w:p w14:paraId="1A25AE91" w14:textId="77777777" w:rsidR="00AA72C3" w:rsidRPr="00775BF9" w:rsidRDefault="000A525E" w:rsidP="00052AEC">
            <w:pPr>
              <w:pStyle w:val="Normal6a"/>
            </w:pPr>
            <w:r w:rsidRPr="00775BF9">
              <w:rPr>
                <w:b/>
                <w:i/>
              </w:rPr>
              <w:t>(d) il-mod li bih għandhom jitħallsu t-tariffi.”;</w:t>
            </w:r>
          </w:p>
        </w:tc>
      </w:tr>
    </w:tbl>
    <w:bookmarkEnd w:id="4"/>
    <w:p w14:paraId="41A0338D"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9E67CBE" w14:textId="77777777" w:rsidR="00AA72C3" w:rsidRPr="00775BF9" w:rsidRDefault="000A525E" w:rsidP="00AA72C3">
      <w:r w:rsidRPr="00775BF9">
        <w:rPr>
          <w:rStyle w:val="HideTWBExt"/>
        </w:rPr>
        <w:t>&lt;/Amend&gt;</w:t>
      </w:r>
    </w:p>
    <w:p w14:paraId="5A4C5AA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40</w:t>
      </w:r>
      <w:r w:rsidRPr="00775BF9">
        <w:rPr>
          <w:rStyle w:val="HideTWBExt"/>
        </w:rPr>
        <w:t>&lt;/NumAm&gt;</w:t>
      </w:r>
    </w:p>
    <w:p w14:paraId="3E3F1D3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6500785"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173D3290"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1C98F76" w14:textId="77777777" w:rsidR="00AA72C3" w:rsidRPr="00775BF9" w:rsidRDefault="000A525E" w:rsidP="00AA72C3">
      <w:r w:rsidRPr="00775BF9">
        <w:rPr>
          <w:rStyle w:val="HideTWBExt"/>
        </w:rPr>
        <w:t>&lt;Article2&gt;</w:t>
      </w:r>
      <w:r w:rsidRPr="00775BF9">
        <w:t>Artikolu 110b – titolu</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2A2D32F" w14:textId="77777777" w:rsidTr="00052AEC">
        <w:trPr>
          <w:trHeight w:val="240"/>
          <w:jc w:val="center"/>
        </w:trPr>
        <w:tc>
          <w:tcPr>
            <w:tcW w:w="9752" w:type="dxa"/>
            <w:gridSpan w:val="2"/>
          </w:tcPr>
          <w:p w14:paraId="4C9170D7" w14:textId="77777777" w:rsidR="00AA72C3" w:rsidRPr="00775BF9" w:rsidRDefault="00AA72C3" w:rsidP="00052AEC"/>
        </w:tc>
      </w:tr>
      <w:tr w:rsidR="00DC405E" w:rsidRPr="00775BF9" w14:paraId="33E63AF8" w14:textId="77777777" w:rsidTr="00052AEC">
        <w:trPr>
          <w:trHeight w:val="240"/>
          <w:jc w:val="center"/>
        </w:trPr>
        <w:tc>
          <w:tcPr>
            <w:tcW w:w="4876" w:type="dxa"/>
            <w:hideMark/>
          </w:tcPr>
          <w:p w14:paraId="3B8C54D7" w14:textId="77777777" w:rsidR="00AA72C3" w:rsidRPr="00775BF9" w:rsidRDefault="000A525E" w:rsidP="00052AEC">
            <w:pPr>
              <w:pStyle w:val="AmColumnHeading"/>
            </w:pPr>
            <w:r w:rsidRPr="00775BF9">
              <w:t>Test propost mill-Kummissjoni</w:t>
            </w:r>
          </w:p>
        </w:tc>
        <w:tc>
          <w:tcPr>
            <w:tcW w:w="4876" w:type="dxa"/>
            <w:hideMark/>
          </w:tcPr>
          <w:p w14:paraId="119FA0BD" w14:textId="77777777" w:rsidR="00AA72C3" w:rsidRPr="00775BF9" w:rsidRDefault="000A525E" w:rsidP="00052AEC">
            <w:pPr>
              <w:pStyle w:val="AmColumnHeading"/>
            </w:pPr>
            <w:r w:rsidRPr="00775BF9">
              <w:t>Emenda</w:t>
            </w:r>
          </w:p>
        </w:tc>
      </w:tr>
      <w:tr w:rsidR="00DC405E" w:rsidRPr="00775BF9" w14:paraId="4F2F6AA7" w14:textId="77777777" w:rsidTr="00052AEC">
        <w:trPr>
          <w:jc w:val="center"/>
        </w:trPr>
        <w:tc>
          <w:tcPr>
            <w:tcW w:w="4876" w:type="dxa"/>
            <w:hideMark/>
          </w:tcPr>
          <w:p w14:paraId="2270FA70" w14:textId="77777777" w:rsidR="00AA72C3" w:rsidRPr="00775BF9" w:rsidRDefault="000A525E" w:rsidP="00052AEC">
            <w:pPr>
              <w:pStyle w:val="Normal6a"/>
            </w:pPr>
            <w:r w:rsidRPr="00775BF9">
              <w:t xml:space="preserve">Rieżami </w:t>
            </w:r>
            <w:r w:rsidRPr="00775BF9">
              <w:rPr>
                <w:b/>
                <w:i/>
              </w:rPr>
              <w:t>tal-ESMA</w:t>
            </w:r>
            <w:r w:rsidRPr="00775BF9">
              <w:t xml:space="preserve"> ta’ gruppi kbar tal-UE ta’ kumpaniji maniġerjali u AIFMs</w:t>
            </w:r>
          </w:p>
        </w:tc>
        <w:tc>
          <w:tcPr>
            <w:tcW w:w="4876" w:type="dxa"/>
            <w:hideMark/>
          </w:tcPr>
          <w:p w14:paraId="634452F5" w14:textId="77777777" w:rsidR="00AA72C3" w:rsidRPr="00775BF9" w:rsidRDefault="000A525E" w:rsidP="00052AEC">
            <w:pPr>
              <w:pStyle w:val="Normal6a"/>
            </w:pPr>
            <w:r w:rsidRPr="00775BF9">
              <w:t xml:space="preserve">Rieżami </w:t>
            </w:r>
            <w:r w:rsidRPr="00775BF9">
              <w:rPr>
                <w:b/>
                <w:i/>
              </w:rPr>
              <w:t>annwali</w:t>
            </w:r>
            <w:r w:rsidRPr="00775BF9">
              <w:t xml:space="preserve"> ta’ gruppi kbar tal-UE ta’ kumpaniji maniġerjali u AIFMs</w:t>
            </w:r>
          </w:p>
        </w:tc>
      </w:tr>
    </w:tbl>
    <w:p w14:paraId="691B66D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B459F65" w14:textId="77777777" w:rsidR="00AA72C3" w:rsidRPr="00775BF9" w:rsidRDefault="000A525E" w:rsidP="00AA72C3">
      <w:r w:rsidRPr="00775BF9">
        <w:rPr>
          <w:rStyle w:val="HideTWBExt"/>
        </w:rPr>
        <w:t>&lt;/Amend&gt;</w:t>
      </w:r>
    </w:p>
    <w:p w14:paraId="1900DC9B"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41</w:t>
      </w:r>
      <w:r w:rsidRPr="00775BF9">
        <w:rPr>
          <w:rStyle w:val="HideTWBExt"/>
        </w:rPr>
        <w:t>&lt;/NumAm&gt;</w:t>
      </w:r>
    </w:p>
    <w:p w14:paraId="511BE3E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602D43C"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2594C7EF"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57C6CFE6" w14:textId="77777777" w:rsidR="00AA72C3" w:rsidRPr="00775BF9" w:rsidRDefault="000A525E" w:rsidP="00AA72C3">
      <w:r w:rsidRPr="00775BF9">
        <w:rPr>
          <w:rStyle w:val="HideTWBExt"/>
        </w:rPr>
        <w:t>&lt;Article2&gt;</w:t>
      </w:r>
      <w:r w:rsidRPr="00775BF9">
        <w:t>Artikolu 110b – paragrafu 1 – subparagrafu 1 – punt a</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59F7875" w14:textId="77777777" w:rsidTr="00052AEC">
        <w:trPr>
          <w:trHeight w:val="240"/>
          <w:jc w:val="center"/>
        </w:trPr>
        <w:tc>
          <w:tcPr>
            <w:tcW w:w="9752" w:type="dxa"/>
            <w:gridSpan w:val="2"/>
          </w:tcPr>
          <w:p w14:paraId="01228D9D" w14:textId="77777777" w:rsidR="00AA72C3" w:rsidRPr="00775BF9" w:rsidRDefault="00AA72C3" w:rsidP="00052AEC"/>
        </w:tc>
      </w:tr>
      <w:tr w:rsidR="00DC405E" w:rsidRPr="00775BF9" w14:paraId="58E7BECD" w14:textId="77777777" w:rsidTr="00052AEC">
        <w:trPr>
          <w:trHeight w:val="240"/>
          <w:jc w:val="center"/>
        </w:trPr>
        <w:tc>
          <w:tcPr>
            <w:tcW w:w="4876" w:type="dxa"/>
            <w:hideMark/>
          </w:tcPr>
          <w:p w14:paraId="71DCF1BA" w14:textId="77777777" w:rsidR="00AA72C3" w:rsidRPr="00775BF9" w:rsidRDefault="000A525E" w:rsidP="00052AEC">
            <w:pPr>
              <w:pStyle w:val="AmColumnHeading"/>
            </w:pPr>
            <w:r w:rsidRPr="00775BF9">
              <w:t>Test propost mill-Kummissjoni</w:t>
            </w:r>
          </w:p>
        </w:tc>
        <w:tc>
          <w:tcPr>
            <w:tcW w:w="4876" w:type="dxa"/>
            <w:hideMark/>
          </w:tcPr>
          <w:p w14:paraId="44324E04" w14:textId="77777777" w:rsidR="00AA72C3" w:rsidRPr="00775BF9" w:rsidRDefault="000A525E" w:rsidP="00052AEC">
            <w:pPr>
              <w:pStyle w:val="AmColumnHeading"/>
            </w:pPr>
            <w:r w:rsidRPr="00775BF9">
              <w:t>Emenda</w:t>
            </w:r>
          </w:p>
        </w:tc>
      </w:tr>
      <w:tr w:rsidR="00DC405E" w:rsidRPr="00775BF9" w14:paraId="470BE5AD" w14:textId="77777777" w:rsidTr="00052AEC">
        <w:trPr>
          <w:jc w:val="center"/>
        </w:trPr>
        <w:tc>
          <w:tcPr>
            <w:tcW w:w="4876" w:type="dxa"/>
            <w:hideMark/>
          </w:tcPr>
          <w:p w14:paraId="4D8FA606" w14:textId="77777777" w:rsidR="00AA72C3" w:rsidRPr="00775BF9" w:rsidRDefault="000A525E" w:rsidP="00052AEC">
            <w:pPr>
              <w:pStyle w:val="Normal6a"/>
            </w:pPr>
            <w:r w:rsidRPr="00775BF9">
              <w:t>(a)</w:t>
            </w:r>
            <w:r w:rsidRPr="00775BF9">
              <w:tab/>
            </w:r>
            <w:r w:rsidRPr="00775BF9">
              <w:t xml:space="preserve">il-valuri aggregati netti tal-assi madwar l-UE tal-kumpaniji maniġerjali u l-AIFMs fi ħdan il-grupp huma </w:t>
            </w:r>
            <w:r w:rsidRPr="00775BF9">
              <w:rPr>
                <w:b/>
                <w:i/>
              </w:rPr>
              <w:t xml:space="preserve">ogħla minn EUR 300 </w:t>
            </w:r>
            <w:r w:rsidRPr="00775BF9">
              <w:t>biljun;</w:t>
            </w:r>
          </w:p>
        </w:tc>
        <w:tc>
          <w:tcPr>
            <w:tcW w:w="4876" w:type="dxa"/>
            <w:hideMark/>
          </w:tcPr>
          <w:p w14:paraId="1AE10F12" w14:textId="77777777" w:rsidR="00AA72C3" w:rsidRPr="00775BF9" w:rsidRDefault="000A525E" w:rsidP="00052AEC">
            <w:pPr>
              <w:pStyle w:val="Normal6a"/>
            </w:pPr>
            <w:r w:rsidRPr="00775BF9">
              <w:t>(a)</w:t>
            </w:r>
            <w:r w:rsidRPr="00775BF9">
              <w:tab/>
              <w:t xml:space="preserve">il-valuri aggregati netti tal-assi madwar l-UE tal-kumpaniji maniġerjali u l-AIFMs fi ħdan il-grupp huma </w:t>
            </w:r>
            <w:r w:rsidRPr="00775BF9">
              <w:rPr>
                <w:b/>
                <w:i/>
              </w:rPr>
              <w:t xml:space="preserve">bejn EUR 50 u EUR 150 </w:t>
            </w:r>
            <w:r w:rsidRPr="00775BF9">
              <w:t>biljun;</w:t>
            </w:r>
          </w:p>
        </w:tc>
      </w:tr>
    </w:tbl>
    <w:p w14:paraId="2E770A45"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7D1CC8A" w14:textId="77777777" w:rsidR="00AA72C3" w:rsidRPr="00775BF9" w:rsidRDefault="000A525E" w:rsidP="00AA72C3">
      <w:r w:rsidRPr="00775BF9">
        <w:rPr>
          <w:rStyle w:val="HideTWBExt"/>
        </w:rPr>
        <w:t>&lt;/Amend&gt;</w:t>
      </w:r>
    </w:p>
    <w:p w14:paraId="36A08AF2"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42</w:t>
      </w:r>
      <w:r w:rsidRPr="00775BF9">
        <w:rPr>
          <w:rStyle w:val="HideTWBExt"/>
        </w:rPr>
        <w:t>&lt;/NumAm&gt;</w:t>
      </w:r>
    </w:p>
    <w:p w14:paraId="47FF445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6ECF8E6"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6C1553BD"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93A5EBE" w14:textId="77777777" w:rsidR="00AA72C3" w:rsidRPr="00775BF9" w:rsidRDefault="000A525E" w:rsidP="00AA72C3">
      <w:r w:rsidRPr="00775BF9">
        <w:rPr>
          <w:rStyle w:val="HideTWBExt"/>
        </w:rPr>
        <w:t>&lt;Article2&gt;</w:t>
      </w:r>
      <w:r w:rsidRPr="00775BF9">
        <w:t>Artikolu 110b – paragrafu 3 – subparagrafu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E0A87D9" w14:textId="77777777" w:rsidTr="00052AEC">
        <w:trPr>
          <w:trHeight w:val="240"/>
          <w:jc w:val="center"/>
        </w:trPr>
        <w:tc>
          <w:tcPr>
            <w:tcW w:w="9752" w:type="dxa"/>
            <w:gridSpan w:val="2"/>
          </w:tcPr>
          <w:p w14:paraId="1F5153DA" w14:textId="77777777" w:rsidR="00AA72C3" w:rsidRPr="00775BF9" w:rsidRDefault="00AA72C3" w:rsidP="00052AEC"/>
        </w:tc>
      </w:tr>
      <w:tr w:rsidR="00DC405E" w:rsidRPr="00775BF9" w14:paraId="71394DD6" w14:textId="77777777" w:rsidTr="00052AEC">
        <w:trPr>
          <w:trHeight w:val="240"/>
          <w:jc w:val="center"/>
        </w:trPr>
        <w:tc>
          <w:tcPr>
            <w:tcW w:w="4876" w:type="dxa"/>
            <w:hideMark/>
          </w:tcPr>
          <w:p w14:paraId="450A4568" w14:textId="77777777" w:rsidR="00AA72C3" w:rsidRPr="00775BF9" w:rsidRDefault="000A525E" w:rsidP="00052AEC">
            <w:pPr>
              <w:pStyle w:val="AmColumnHeading"/>
            </w:pPr>
            <w:r w:rsidRPr="00775BF9">
              <w:t>Test propost mill-Kummissjoni</w:t>
            </w:r>
          </w:p>
        </w:tc>
        <w:tc>
          <w:tcPr>
            <w:tcW w:w="4876" w:type="dxa"/>
            <w:hideMark/>
          </w:tcPr>
          <w:p w14:paraId="36157BC0" w14:textId="77777777" w:rsidR="00AA72C3" w:rsidRPr="00775BF9" w:rsidRDefault="000A525E" w:rsidP="00052AEC">
            <w:pPr>
              <w:pStyle w:val="AmColumnHeading"/>
            </w:pPr>
            <w:r w:rsidRPr="00775BF9">
              <w:t>Emenda</w:t>
            </w:r>
          </w:p>
        </w:tc>
      </w:tr>
      <w:tr w:rsidR="00DC405E" w:rsidRPr="00775BF9" w14:paraId="0B2B9A86" w14:textId="77777777" w:rsidTr="00052AEC">
        <w:trPr>
          <w:jc w:val="center"/>
        </w:trPr>
        <w:tc>
          <w:tcPr>
            <w:tcW w:w="4876" w:type="dxa"/>
            <w:hideMark/>
          </w:tcPr>
          <w:p w14:paraId="3E6C09D2" w14:textId="77777777" w:rsidR="00AA72C3" w:rsidRPr="00775BF9" w:rsidRDefault="000A525E" w:rsidP="00052AEC">
            <w:pPr>
              <w:pStyle w:val="Normal6a"/>
            </w:pPr>
            <w:r w:rsidRPr="00775BF9">
              <w:t xml:space="preserve">L-ESMA għandha, f’kooperazzjoni mal-awtoritajiet kompetenti tal-Istati Membri ta’ domiċilju tal-kumpaniji maniġerjali u, fejn rilevanti, l-awtoritajiet kompetenti tal-Istati Membri ta’ domiċilju tal-AIFMs </w:t>
            </w:r>
            <w:r w:rsidRPr="00775BF9">
              <w:rPr>
                <w:b/>
                <w:i/>
              </w:rPr>
              <w:t>li huma parti mill-grupp tal-UE</w:t>
            </w:r>
            <w:r w:rsidRPr="00775BF9">
              <w:t xml:space="preserve">, twettaq mill-inqas darba fis-sena rieżami </w:t>
            </w:r>
            <w:r w:rsidRPr="00775BF9">
              <w:rPr>
                <w:b/>
                <w:i/>
              </w:rPr>
              <w:t xml:space="preserve">ta’ kull grupp tal-UE identifikat </w:t>
            </w:r>
            <w:r w:rsidRPr="00775BF9">
              <w:t xml:space="preserve">skont </w:t>
            </w:r>
            <w:r w:rsidRPr="00775BF9">
              <w:rPr>
                <w:b/>
                <w:i/>
              </w:rPr>
              <w:t>il-paragrafu 1</w:t>
            </w:r>
            <w:r w:rsidRPr="00775BF9">
              <w:t>.</w:t>
            </w:r>
          </w:p>
        </w:tc>
        <w:tc>
          <w:tcPr>
            <w:tcW w:w="4876" w:type="dxa"/>
            <w:hideMark/>
          </w:tcPr>
          <w:p w14:paraId="51C19986" w14:textId="77777777" w:rsidR="00AA72C3" w:rsidRPr="00775BF9" w:rsidRDefault="000A525E" w:rsidP="00052AEC">
            <w:pPr>
              <w:pStyle w:val="Normal6a"/>
            </w:pPr>
            <w:r w:rsidRPr="00775BF9">
              <w:t xml:space="preserve">L-ESMA għandha, f’kooperazzjoni mal-awtoritajiet kompetenti tal-Istati Membri ta’ domiċilju tal-kumpaniji maniġerjali u, fejn rilevanti, l-awtoritajiet kompetenti tal-Istati Membri ta’ domiċilju tal-AIFMs, twettaq mill-inqas darba fis-sena rieżami </w:t>
            </w:r>
            <w:r w:rsidRPr="00775BF9">
              <w:rPr>
                <w:b/>
                <w:i/>
              </w:rPr>
              <w:t xml:space="preserve">tal-kumpaniji tal-maniġment u tal-AIFMs skont il-paragrafu 1 li ma jaqgħux taħt is-superviżjoni diretta tal-ESMA </w:t>
            </w:r>
            <w:r w:rsidRPr="00775BF9">
              <w:t xml:space="preserve">skont </w:t>
            </w:r>
            <w:r w:rsidRPr="00775BF9">
              <w:rPr>
                <w:b/>
                <w:i/>
              </w:rPr>
              <w:t>l-Artikolu 97a</w:t>
            </w:r>
            <w:r w:rsidRPr="00775BF9">
              <w:t>.</w:t>
            </w:r>
          </w:p>
        </w:tc>
      </w:tr>
    </w:tbl>
    <w:p w14:paraId="22D3CF4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2C3FDBC" w14:textId="77777777" w:rsidR="00AA72C3" w:rsidRPr="00775BF9" w:rsidRDefault="000A525E" w:rsidP="00AA72C3">
      <w:r w:rsidRPr="00775BF9">
        <w:rPr>
          <w:rStyle w:val="HideTWBExt"/>
        </w:rPr>
        <w:t>&lt;/Amend&gt;</w:t>
      </w:r>
    </w:p>
    <w:p w14:paraId="23E9E37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43</w:t>
      </w:r>
      <w:r w:rsidRPr="00775BF9">
        <w:rPr>
          <w:rStyle w:val="HideTWBExt"/>
        </w:rPr>
        <w:t>&lt;/NumAm&gt;</w:t>
      </w:r>
    </w:p>
    <w:p w14:paraId="5EC7778F"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5429F6A"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07EA5FA8"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456461B5" w14:textId="77777777" w:rsidR="00AA72C3" w:rsidRPr="00775BF9" w:rsidRDefault="000A525E" w:rsidP="00AA72C3">
      <w:r w:rsidRPr="00775BF9">
        <w:rPr>
          <w:rStyle w:val="HideTWBExt"/>
        </w:rPr>
        <w:t>&lt;Article2&gt;</w:t>
      </w:r>
      <w:r w:rsidRPr="00775BF9">
        <w:t>Artikolu 110b – paragrafu 3 - 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081BA91" w14:textId="77777777" w:rsidTr="00052AEC">
        <w:trPr>
          <w:trHeight w:val="240"/>
          <w:jc w:val="center"/>
        </w:trPr>
        <w:tc>
          <w:tcPr>
            <w:tcW w:w="9752" w:type="dxa"/>
            <w:gridSpan w:val="2"/>
          </w:tcPr>
          <w:p w14:paraId="37054701" w14:textId="77777777" w:rsidR="00AA72C3" w:rsidRPr="00775BF9" w:rsidRDefault="00AA72C3" w:rsidP="00052AEC"/>
        </w:tc>
      </w:tr>
      <w:tr w:rsidR="00DC405E" w:rsidRPr="00775BF9" w14:paraId="2F2546AE" w14:textId="77777777" w:rsidTr="00052AEC">
        <w:trPr>
          <w:trHeight w:val="240"/>
          <w:jc w:val="center"/>
        </w:trPr>
        <w:tc>
          <w:tcPr>
            <w:tcW w:w="4876" w:type="dxa"/>
            <w:hideMark/>
          </w:tcPr>
          <w:p w14:paraId="6BDF3845" w14:textId="77777777" w:rsidR="00AA72C3" w:rsidRPr="00775BF9" w:rsidRDefault="000A525E" w:rsidP="00052AEC">
            <w:pPr>
              <w:pStyle w:val="AmColumnHeading"/>
            </w:pPr>
            <w:r w:rsidRPr="00775BF9">
              <w:lastRenderedPageBreak/>
              <w:t xml:space="preserve">Test </w:t>
            </w:r>
            <w:r w:rsidRPr="00775BF9">
              <w:t>propost mill-Kummissjoni</w:t>
            </w:r>
          </w:p>
        </w:tc>
        <w:tc>
          <w:tcPr>
            <w:tcW w:w="4876" w:type="dxa"/>
            <w:hideMark/>
          </w:tcPr>
          <w:p w14:paraId="6D7EA8F9" w14:textId="77777777" w:rsidR="00AA72C3" w:rsidRPr="00775BF9" w:rsidRDefault="000A525E" w:rsidP="00052AEC">
            <w:pPr>
              <w:pStyle w:val="AmColumnHeading"/>
            </w:pPr>
            <w:r w:rsidRPr="00775BF9">
              <w:t>Emenda</w:t>
            </w:r>
          </w:p>
        </w:tc>
      </w:tr>
      <w:tr w:rsidR="00DC405E" w:rsidRPr="00775BF9" w14:paraId="45323821" w14:textId="77777777" w:rsidTr="00052AEC">
        <w:trPr>
          <w:jc w:val="center"/>
        </w:trPr>
        <w:tc>
          <w:tcPr>
            <w:tcW w:w="4876" w:type="dxa"/>
            <w:hideMark/>
          </w:tcPr>
          <w:p w14:paraId="44153C2E" w14:textId="77777777" w:rsidR="00AA72C3" w:rsidRPr="00775BF9" w:rsidRDefault="000A525E" w:rsidP="00052AEC">
            <w:pPr>
              <w:pStyle w:val="Normal6a"/>
            </w:pPr>
            <w:r w:rsidRPr="00775BF9">
              <w:t xml:space="preserve">Matul ir-rieżami msemmi fl-ewwel subparagrafu, l-ESMA għandha tivvaluta l-approċċi superviżorji fl-applikazzjoni tar-rekwiżiti ta’ din id-Direttiva u tad-Direttiva 2011/61/UE </w:t>
            </w:r>
            <w:r w:rsidRPr="00775BF9">
              <w:rPr>
                <w:b/>
                <w:i/>
              </w:rPr>
              <w:t>li jittieħdu mill-awtoritajiet kompetenti tal-kumpaniji maniġerjali u, fejn rilevanti, mill-AIFMs fi ħdan kull grupp tal-UE</w:t>
            </w:r>
            <w:r w:rsidRPr="00775BF9">
              <w:t>. Għall-finijiet ta’ dak ir-rieżami, l-ESMA għandha tuża metodoloġija li tiżgura l-komparabbiltà u l-konsistenza ta’ dawk l-approċċi superviżorji.</w:t>
            </w:r>
          </w:p>
        </w:tc>
        <w:tc>
          <w:tcPr>
            <w:tcW w:w="4876" w:type="dxa"/>
            <w:hideMark/>
          </w:tcPr>
          <w:p w14:paraId="7DB288AC" w14:textId="77777777" w:rsidR="00AA72C3" w:rsidRPr="00775BF9" w:rsidRDefault="000A525E" w:rsidP="00052AEC">
            <w:pPr>
              <w:pStyle w:val="Normal6a"/>
            </w:pPr>
            <w:r w:rsidRPr="00775BF9">
              <w:t>Matul ir-rieżami msemmi fl-ewwel subparagrafu, l-ESMA għandha tivvaluta l-approċċi superviżorji fl-applikazzjoni tar-rekwiżiti ta’ din id-Direttiva u tad-Direttiva 2011/61/UE. Għall-finijiet ta’ dak ir-rieżami, l-ESMA għandha tuża metodoloġija li tiżgura l-komparabbiltà u l-konsistenza ta’ dawk l-approċċi superviżorji.</w:t>
            </w:r>
          </w:p>
        </w:tc>
      </w:tr>
    </w:tbl>
    <w:p w14:paraId="32A01764"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2AE2328" w14:textId="77777777" w:rsidR="00AA72C3" w:rsidRPr="00775BF9" w:rsidRDefault="000A525E" w:rsidP="00AA72C3">
      <w:r w:rsidRPr="00775BF9">
        <w:rPr>
          <w:rStyle w:val="HideTWBExt"/>
        </w:rPr>
        <w:t>&lt;/Amend&gt;</w:t>
      </w:r>
    </w:p>
    <w:p w14:paraId="2D87887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44</w:t>
      </w:r>
      <w:r w:rsidRPr="00775BF9">
        <w:rPr>
          <w:rStyle w:val="HideTWBExt"/>
        </w:rPr>
        <w:t>&lt;/NumAm&gt;</w:t>
      </w:r>
    </w:p>
    <w:p w14:paraId="438B8D1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BB03385"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11B56DCE"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78422E4E" w14:textId="77777777" w:rsidR="00AA72C3" w:rsidRPr="00775BF9" w:rsidRDefault="000A525E" w:rsidP="00AA72C3">
      <w:r w:rsidRPr="00775BF9">
        <w:rPr>
          <w:rStyle w:val="HideTWBExt"/>
        </w:rPr>
        <w:t>&lt;Article2&gt;</w:t>
      </w:r>
      <w:r w:rsidRPr="00775BF9">
        <w:t>Artikolu 110b – paragrafu 3 – subparagrafu 2a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7732A77" w14:textId="77777777" w:rsidTr="00052AEC">
        <w:trPr>
          <w:trHeight w:val="240"/>
          <w:jc w:val="center"/>
        </w:trPr>
        <w:tc>
          <w:tcPr>
            <w:tcW w:w="9752" w:type="dxa"/>
            <w:gridSpan w:val="2"/>
          </w:tcPr>
          <w:p w14:paraId="1DF76890" w14:textId="77777777" w:rsidR="00AA72C3" w:rsidRPr="00775BF9" w:rsidRDefault="00AA72C3" w:rsidP="00052AEC"/>
        </w:tc>
      </w:tr>
      <w:tr w:rsidR="00DC405E" w:rsidRPr="00775BF9" w14:paraId="615FE2BB" w14:textId="77777777" w:rsidTr="00052AEC">
        <w:trPr>
          <w:trHeight w:val="240"/>
          <w:jc w:val="center"/>
        </w:trPr>
        <w:tc>
          <w:tcPr>
            <w:tcW w:w="4876" w:type="dxa"/>
            <w:hideMark/>
          </w:tcPr>
          <w:p w14:paraId="5830DC03" w14:textId="77777777" w:rsidR="00AA72C3" w:rsidRPr="00775BF9" w:rsidRDefault="000A525E" w:rsidP="00052AEC">
            <w:pPr>
              <w:pStyle w:val="AmColumnHeading"/>
            </w:pPr>
            <w:r w:rsidRPr="00775BF9">
              <w:t>Test propost mill-Kummissjoni</w:t>
            </w:r>
          </w:p>
        </w:tc>
        <w:tc>
          <w:tcPr>
            <w:tcW w:w="4876" w:type="dxa"/>
            <w:hideMark/>
          </w:tcPr>
          <w:p w14:paraId="6575558D" w14:textId="77777777" w:rsidR="00AA72C3" w:rsidRPr="00775BF9" w:rsidRDefault="000A525E" w:rsidP="00052AEC">
            <w:pPr>
              <w:pStyle w:val="AmColumnHeading"/>
            </w:pPr>
            <w:r w:rsidRPr="00775BF9">
              <w:t>Emenda</w:t>
            </w:r>
          </w:p>
        </w:tc>
      </w:tr>
      <w:tr w:rsidR="00DC405E" w:rsidRPr="00775BF9" w14:paraId="67B0E9F5" w14:textId="77777777" w:rsidTr="00052AEC">
        <w:trPr>
          <w:jc w:val="center"/>
        </w:trPr>
        <w:tc>
          <w:tcPr>
            <w:tcW w:w="4876" w:type="dxa"/>
          </w:tcPr>
          <w:p w14:paraId="3689F7FA" w14:textId="77777777" w:rsidR="00AA72C3" w:rsidRPr="00775BF9" w:rsidRDefault="00AA72C3" w:rsidP="00052AEC">
            <w:pPr>
              <w:pStyle w:val="Normal6a"/>
            </w:pPr>
          </w:p>
        </w:tc>
        <w:tc>
          <w:tcPr>
            <w:tcW w:w="4876" w:type="dxa"/>
            <w:hideMark/>
          </w:tcPr>
          <w:p w14:paraId="65FAF5B4" w14:textId="77777777" w:rsidR="00AA72C3" w:rsidRPr="00775BF9" w:rsidRDefault="000A525E" w:rsidP="00052AEC">
            <w:pPr>
              <w:pStyle w:val="Normal6a"/>
            </w:pPr>
            <w:r w:rsidRPr="00775BF9">
              <w:rPr>
                <w:b/>
                <w:i/>
              </w:rPr>
              <w:t xml:space="preserve">L-ESMA għandha twettaq ir-rieżami msemmi fl-ewwel subparagrafu fuq bażi aktar frekwenti fil-każ ta’ tħassib ġustifikat </w:t>
            </w:r>
            <w:r w:rsidRPr="00775BF9">
              <w:rPr>
                <w:b/>
                <w:i/>
              </w:rPr>
              <w:t>fir-rigward tal-protezzjoni tal-investituri, l-istabbiltà finanzjarja jew l-integrità tas-suq.</w:t>
            </w:r>
          </w:p>
        </w:tc>
      </w:tr>
    </w:tbl>
    <w:p w14:paraId="090C479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723B27E" w14:textId="77777777" w:rsidR="00AA72C3" w:rsidRPr="00775BF9" w:rsidRDefault="000A525E" w:rsidP="00AA72C3">
      <w:r w:rsidRPr="00775BF9">
        <w:rPr>
          <w:rStyle w:val="HideTWBExt"/>
        </w:rPr>
        <w:t>&lt;/Amend&gt;</w:t>
      </w:r>
    </w:p>
    <w:p w14:paraId="6F83538D"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45</w:t>
      </w:r>
      <w:r w:rsidRPr="00775BF9">
        <w:rPr>
          <w:rStyle w:val="HideTWBExt"/>
        </w:rPr>
        <w:t>&lt;/NumAm&gt;</w:t>
      </w:r>
    </w:p>
    <w:p w14:paraId="1C2948E1"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6DD8E91" w14:textId="77777777" w:rsidR="00AA72C3" w:rsidRPr="00775BF9" w:rsidRDefault="000A525E" w:rsidP="00AA72C3">
      <w:pPr>
        <w:pStyle w:val="NormalBold"/>
      </w:pPr>
      <w:r w:rsidRPr="00775BF9">
        <w:rPr>
          <w:rStyle w:val="HideTWBExt"/>
        </w:rPr>
        <w:t>&lt;Article&gt;</w:t>
      </w:r>
      <w:r w:rsidRPr="00775BF9">
        <w:t xml:space="preserve">Artikolu 1 – paragrafu 1 – </w:t>
      </w:r>
      <w:r w:rsidRPr="00775BF9">
        <w:t>punt 47</w:t>
      </w:r>
      <w:r w:rsidRPr="00775BF9">
        <w:rPr>
          <w:rStyle w:val="HideTWBExt"/>
        </w:rPr>
        <w:t>&lt;/Article&gt;</w:t>
      </w:r>
    </w:p>
    <w:p w14:paraId="2CB33EAC"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737818D5" w14:textId="77777777" w:rsidR="00AA72C3" w:rsidRPr="00775BF9" w:rsidRDefault="000A525E" w:rsidP="00AA72C3">
      <w:r w:rsidRPr="00775BF9">
        <w:rPr>
          <w:rStyle w:val="HideTWBExt"/>
        </w:rPr>
        <w:t>&lt;Article2&gt;</w:t>
      </w:r>
      <w:r w:rsidRPr="00775BF9">
        <w:t>Artikolu 110b – paragrafu 4 – parti introduttorja</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0E076DF" w14:textId="77777777" w:rsidTr="00052AEC">
        <w:trPr>
          <w:trHeight w:val="240"/>
          <w:jc w:val="center"/>
        </w:trPr>
        <w:tc>
          <w:tcPr>
            <w:tcW w:w="9752" w:type="dxa"/>
            <w:gridSpan w:val="2"/>
          </w:tcPr>
          <w:p w14:paraId="615DA71A" w14:textId="77777777" w:rsidR="00AA72C3" w:rsidRPr="00775BF9" w:rsidRDefault="00AA72C3" w:rsidP="00052AEC"/>
        </w:tc>
      </w:tr>
      <w:tr w:rsidR="00DC405E" w:rsidRPr="00775BF9" w14:paraId="3DD7F917" w14:textId="77777777" w:rsidTr="00052AEC">
        <w:trPr>
          <w:trHeight w:val="240"/>
          <w:jc w:val="center"/>
        </w:trPr>
        <w:tc>
          <w:tcPr>
            <w:tcW w:w="4876" w:type="dxa"/>
            <w:hideMark/>
          </w:tcPr>
          <w:p w14:paraId="1E3D2E78" w14:textId="77777777" w:rsidR="00AA72C3" w:rsidRPr="00775BF9" w:rsidRDefault="000A525E" w:rsidP="00052AEC">
            <w:pPr>
              <w:pStyle w:val="AmColumnHeading"/>
            </w:pPr>
            <w:r w:rsidRPr="00775BF9">
              <w:t>Test propost mill-Kummissjoni</w:t>
            </w:r>
          </w:p>
        </w:tc>
        <w:tc>
          <w:tcPr>
            <w:tcW w:w="4876" w:type="dxa"/>
            <w:hideMark/>
          </w:tcPr>
          <w:p w14:paraId="2C2C62D3" w14:textId="77777777" w:rsidR="00AA72C3" w:rsidRPr="00775BF9" w:rsidRDefault="000A525E" w:rsidP="00052AEC">
            <w:pPr>
              <w:pStyle w:val="AmColumnHeading"/>
            </w:pPr>
            <w:r w:rsidRPr="00775BF9">
              <w:t>Emenda</w:t>
            </w:r>
          </w:p>
        </w:tc>
      </w:tr>
      <w:tr w:rsidR="00DC405E" w:rsidRPr="00775BF9" w14:paraId="21A3D353" w14:textId="77777777" w:rsidTr="00052AEC">
        <w:trPr>
          <w:jc w:val="center"/>
        </w:trPr>
        <w:tc>
          <w:tcPr>
            <w:tcW w:w="4876" w:type="dxa"/>
            <w:hideMark/>
          </w:tcPr>
          <w:p w14:paraId="217BC94A" w14:textId="77777777" w:rsidR="00AA72C3" w:rsidRPr="00775BF9" w:rsidRDefault="000A525E" w:rsidP="00052AEC">
            <w:pPr>
              <w:pStyle w:val="Normal6a"/>
            </w:pPr>
            <w:r w:rsidRPr="00775BF9">
              <w:t>4.</w:t>
            </w:r>
            <w:r w:rsidRPr="00775BF9">
              <w:tab/>
            </w:r>
            <w:r w:rsidRPr="00775BF9">
              <w:t xml:space="preserve">Ir-rieżami msemmi fil-paragrafu 3 </w:t>
            </w:r>
            <w:r w:rsidRPr="00775BF9">
              <w:lastRenderedPageBreak/>
              <w:t xml:space="preserve">għandu, b’mod partikolari, jivvaluta l-approċċi superviżorji fir-rigward ta’ kull </w:t>
            </w:r>
            <w:r w:rsidRPr="00775BF9">
              <w:rPr>
                <w:b/>
                <w:i/>
              </w:rPr>
              <w:t>grupp tal-UE</w:t>
            </w:r>
            <w:r w:rsidRPr="00775BF9">
              <w:t>:</w:t>
            </w:r>
          </w:p>
        </w:tc>
        <w:tc>
          <w:tcPr>
            <w:tcW w:w="4876" w:type="dxa"/>
            <w:hideMark/>
          </w:tcPr>
          <w:p w14:paraId="24E5DEDF" w14:textId="77777777" w:rsidR="00AA72C3" w:rsidRPr="00775BF9" w:rsidRDefault="000A525E" w:rsidP="00052AEC">
            <w:pPr>
              <w:pStyle w:val="Normal6a"/>
            </w:pPr>
            <w:r w:rsidRPr="00775BF9">
              <w:lastRenderedPageBreak/>
              <w:t>4.</w:t>
            </w:r>
            <w:r w:rsidRPr="00775BF9">
              <w:tab/>
              <w:t xml:space="preserve">Ir-rieżami msemmi fil-paragrafu 3 </w:t>
            </w:r>
            <w:r w:rsidRPr="00775BF9">
              <w:lastRenderedPageBreak/>
              <w:t xml:space="preserve">għandu, b’mod partikolari, jivvaluta l-approċċi superviżorji fir-rigward ta’ kull </w:t>
            </w:r>
            <w:r w:rsidRPr="00775BF9">
              <w:rPr>
                <w:b/>
                <w:i/>
              </w:rPr>
              <w:t>AIFM u ta’ kull kumpanija tal-maniġment</w:t>
            </w:r>
            <w:r w:rsidRPr="00775BF9">
              <w:t>:</w:t>
            </w:r>
          </w:p>
        </w:tc>
      </w:tr>
    </w:tbl>
    <w:p w14:paraId="24EEE77A"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C33025E" w14:textId="77777777" w:rsidR="00AA72C3" w:rsidRPr="00775BF9" w:rsidRDefault="000A525E" w:rsidP="00AA72C3">
      <w:r w:rsidRPr="00775BF9">
        <w:rPr>
          <w:rStyle w:val="HideTWBExt"/>
        </w:rPr>
        <w:t>&lt;/Amend&gt;</w:t>
      </w:r>
    </w:p>
    <w:p w14:paraId="4BEEC23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46</w:t>
      </w:r>
      <w:r w:rsidRPr="00775BF9">
        <w:rPr>
          <w:rStyle w:val="HideTWBExt"/>
        </w:rPr>
        <w:t>&lt;/NumAm&gt;</w:t>
      </w:r>
    </w:p>
    <w:p w14:paraId="219C96F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F5827F2"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44013AD1"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7E3A3DD6" w14:textId="77777777" w:rsidR="00AA72C3" w:rsidRPr="00775BF9" w:rsidRDefault="000A525E" w:rsidP="00AA72C3">
      <w:r w:rsidRPr="00775BF9">
        <w:rPr>
          <w:rStyle w:val="HideTWBExt"/>
        </w:rPr>
        <w:t>&lt;Article2&gt;</w:t>
      </w:r>
      <w:r w:rsidRPr="00775BF9">
        <w:t>Artikolu 110b – paragrafu 4 – punt b</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8AB29BB" w14:textId="77777777" w:rsidTr="00052AEC">
        <w:trPr>
          <w:trHeight w:val="240"/>
          <w:jc w:val="center"/>
        </w:trPr>
        <w:tc>
          <w:tcPr>
            <w:tcW w:w="9752" w:type="dxa"/>
            <w:gridSpan w:val="2"/>
          </w:tcPr>
          <w:p w14:paraId="1B6339C0" w14:textId="77777777" w:rsidR="00AA72C3" w:rsidRPr="00775BF9" w:rsidRDefault="00AA72C3" w:rsidP="00052AEC"/>
        </w:tc>
      </w:tr>
      <w:tr w:rsidR="00DC405E" w:rsidRPr="00775BF9" w14:paraId="098DA692" w14:textId="77777777" w:rsidTr="00052AEC">
        <w:trPr>
          <w:trHeight w:val="240"/>
          <w:jc w:val="center"/>
        </w:trPr>
        <w:tc>
          <w:tcPr>
            <w:tcW w:w="4876" w:type="dxa"/>
            <w:hideMark/>
          </w:tcPr>
          <w:p w14:paraId="696CC080" w14:textId="77777777" w:rsidR="00AA72C3" w:rsidRPr="00775BF9" w:rsidRDefault="000A525E" w:rsidP="00052AEC">
            <w:pPr>
              <w:pStyle w:val="AmColumnHeading"/>
            </w:pPr>
            <w:r w:rsidRPr="00775BF9">
              <w:t>Test propost mill-Kummissjoni</w:t>
            </w:r>
          </w:p>
        </w:tc>
        <w:tc>
          <w:tcPr>
            <w:tcW w:w="4876" w:type="dxa"/>
            <w:hideMark/>
          </w:tcPr>
          <w:p w14:paraId="0C21D8FA" w14:textId="77777777" w:rsidR="00AA72C3" w:rsidRPr="00775BF9" w:rsidRDefault="000A525E" w:rsidP="00052AEC">
            <w:pPr>
              <w:pStyle w:val="AmColumnHeading"/>
            </w:pPr>
            <w:r w:rsidRPr="00775BF9">
              <w:t>Emenda</w:t>
            </w:r>
          </w:p>
        </w:tc>
      </w:tr>
      <w:tr w:rsidR="00DC405E" w:rsidRPr="00775BF9" w14:paraId="3D5EA2A5" w14:textId="77777777" w:rsidTr="00052AEC">
        <w:trPr>
          <w:jc w:val="center"/>
        </w:trPr>
        <w:tc>
          <w:tcPr>
            <w:tcW w:w="4876" w:type="dxa"/>
            <w:hideMark/>
          </w:tcPr>
          <w:p w14:paraId="1A3BE7EA" w14:textId="77777777" w:rsidR="00AA72C3" w:rsidRPr="00775BF9" w:rsidRDefault="000A525E" w:rsidP="00052AEC">
            <w:pPr>
              <w:pStyle w:val="Normal6a"/>
            </w:pPr>
            <w:r w:rsidRPr="00775BF9">
              <w:t>(b)</w:t>
            </w:r>
            <w:r w:rsidRPr="00775BF9">
              <w:tab/>
              <w:t xml:space="preserve">ir-riżorsi u l-allokazzjoni tagħhom </w:t>
            </w:r>
            <w:r w:rsidRPr="00775BF9">
              <w:rPr>
                <w:b/>
                <w:i/>
              </w:rPr>
              <w:t>ġewwa u barra l-grupp tal-UE</w:t>
            </w:r>
            <w:r w:rsidRPr="00775BF9">
              <w:t xml:space="preserve">, inklużi l-funzjonijiet tal-persuni li effettivament imexxu n-negozju </w:t>
            </w:r>
            <w:r w:rsidRPr="00775BF9">
              <w:t>tal-kumpaniji maniġerjali u, fejn rilevanti, l-AIFMs</w:t>
            </w:r>
            <w:r w:rsidRPr="00775BF9">
              <w:rPr>
                <w:b/>
                <w:i/>
              </w:rPr>
              <w:t>,</w:t>
            </w:r>
            <w:r w:rsidRPr="00775BF9">
              <w:t xml:space="preserve"> </w:t>
            </w:r>
            <w:r w:rsidRPr="00775BF9">
              <w:rPr>
                <w:b/>
                <w:i/>
              </w:rPr>
              <w:t>fi ħdan il-grupp tal-UE</w:t>
            </w:r>
            <w:r w:rsidRPr="00775BF9">
              <w:t>;</w:t>
            </w:r>
          </w:p>
        </w:tc>
        <w:tc>
          <w:tcPr>
            <w:tcW w:w="4876" w:type="dxa"/>
            <w:hideMark/>
          </w:tcPr>
          <w:p w14:paraId="073CAA51" w14:textId="77777777" w:rsidR="00AA72C3" w:rsidRPr="00775BF9" w:rsidRDefault="000A525E" w:rsidP="00052AEC">
            <w:pPr>
              <w:pStyle w:val="Normal6a"/>
            </w:pPr>
            <w:r w:rsidRPr="00775BF9">
              <w:t>(b)</w:t>
            </w:r>
            <w:r w:rsidRPr="00775BF9">
              <w:tab/>
              <w:t>ir-riżorsi u l-allokazzjoni tagħhom, inklużi l-funzjonijiet tal-persuni li effettivament imexxu n-negozju tal-kumpaniji maniġerjali u, fejn rilevanti, l-AIFMs;</w:t>
            </w:r>
          </w:p>
        </w:tc>
      </w:tr>
    </w:tbl>
    <w:p w14:paraId="729256C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317EB07" w14:textId="77777777" w:rsidR="00AA72C3" w:rsidRPr="00775BF9" w:rsidRDefault="000A525E" w:rsidP="00AA72C3">
      <w:r w:rsidRPr="00775BF9">
        <w:rPr>
          <w:rStyle w:val="HideTWBExt"/>
        </w:rPr>
        <w:t>&lt;/Amend&gt;</w:t>
      </w:r>
    </w:p>
    <w:p w14:paraId="77A06A8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47</w:t>
      </w:r>
      <w:r w:rsidRPr="00775BF9">
        <w:rPr>
          <w:rStyle w:val="HideTWBExt"/>
        </w:rPr>
        <w:t>&lt;/NumAm&gt;</w:t>
      </w:r>
    </w:p>
    <w:p w14:paraId="6024523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C726A88"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7C6DD4D8"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1C8B62F9" w14:textId="77777777" w:rsidR="00AA72C3" w:rsidRPr="00775BF9" w:rsidRDefault="000A525E" w:rsidP="00AA72C3">
      <w:r w:rsidRPr="00775BF9">
        <w:rPr>
          <w:rStyle w:val="HideTWBExt"/>
        </w:rPr>
        <w:t>&lt;Article2&gt;</w:t>
      </w:r>
      <w:r w:rsidRPr="00775BF9">
        <w:t>Artikolu 110b – paragrafu 5 – punt b</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A8E895A" w14:textId="77777777" w:rsidTr="00052AEC">
        <w:trPr>
          <w:trHeight w:val="240"/>
          <w:jc w:val="center"/>
        </w:trPr>
        <w:tc>
          <w:tcPr>
            <w:tcW w:w="9752" w:type="dxa"/>
            <w:gridSpan w:val="2"/>
          </w:tcPr>
          <w:p w14:paraId="2A60B1B7" w14:textId="77777777" w:rsidR="00AA72C3" w:rsidRPr="00775BF9" w:rsidRDefault="00AA72C3" w:rsidP="00052AEC"/>
        </w:tc>
      </w:tr>
      <w:tr w:rsidR="00DC405E" w:rsidRPr="00775BF9" w14:paraId="0BFE813D" w14:textId="77777777" w:rsidTr="00052AEC">
        <w:trPr>
          <w:trHeight w:val="240"/>
          <w:jc w:val="center"/>
        </w:trPr>
        <w:tc>
          <w:tcPr>
            <w:tcW w:w="4876" w:type="dxa"/>
            <w:hideMark/>
          </w:tcPr>
          <w:p w14:paraId="293833AA" w14:textId="77777777" w:rsidR="00AA72C3" w:rsidRPr="00775BF9" w:rsidRDefault="000A525E" w:rsidP="00052AEC">
            <w:pPr>
              <w:pStyle w:val="AmColumnHeading"/>
            </w:pPr>
            <w:r w:rsidRPr="00775BF9">
              <w:t>Test propost mill-Kummissjoni</w:t>
            </w:r>
          </w:p>
        </w:tc>
        <w:tc>
          <w:tcPr>
            <w:tcW w:w="4876" w:type="dxa"/>
            <w:hideMark/>
          </w:tcPr>
          <w:p w14:paraId="6C22BECC" w14:textId="77777777" w:rsidR="00AA72C3" w:rsidRPr="00775BF9" w:rsidRDefault="000A525E" w:rsidP="00052AEC">
            <w:pPr>
              <w:pStyle w:val="AmColumnHeading"/>
            </w:pPr>
            <w:r w:rsidRPr="00775BF9">
              <w:t>Emenda</w:t>
            </w:r>
          </w:p>
        </w:tc>
      </w:tr>
      <w:tr w:rsidR="00DC405E" w:rsidRPr="00775BF9" w14:paraId="398AA09A" w14:textId="77777777" w:rsidTr="00052AEC">
        <w:trPr>
          <w:jc w:val="center"/>
        </w:trPr>
        <w:tc>
          <w:tcPr>
            <w:tcW w:w="4876" w:type="dxa"/>
            <w:hideMark/>
          </w:tcPr>
          <w:p w14:paraId="3DB0AEA4" w14:textId="77777777" w:rsidR="00AA72C3" w:rsidRPr="00775BF9" w:rsidRDefault="000A525E" w:rsidP="00052AEC">
            <w:pPr>
              <w:pStyle w:val="Normal6a"/>
            </w:pPr>
            <w:r w:rsidRPr="00775BF9">
              <w:t>(b)</w:t>
            </w:r>
            <w:r w:rsidRPr="00775BF9">
              <w:tab/>
              <w:t xml:space="preserve">il-programmi ta’ attivitajiet tal-kumpaniji maniġerjali u, fejn rilevanti, l-AIFMs </w:t>
            </w:r>
            <w:r w:rsidRPr="00775BF9">
              <w:rPr>
                <w:b/>
                <w:i/>
              </w:rPr>
              <w:t>fi ħdan il-grupp tal-UE</w:t>
            </w:r>
            <w:r w:rsidRPr="00775BF9">
              <w:t>.</w:t>
            </w:r>
          </w:p>
        </w:tc>
        <w:tc>
          <w:tcPr>
            <w:tcW w:w="4876" w:type="dxa"/>
            <w:hideMark/>
          </w:tcPr>
          <w:p w14:paraId="3E28AD3C" w14:textId="77777777" w:rsidR="00AA72C3" w:rsidRPr="00775BF9" w:rsidRDefault="000A525E" w:rsidP="00052AEC">
            <w:pPr>
              <w:pStyle w:val="Normal6a"/>
            </w:pPr>
            <w:r w:rsidRPr="00775BF9">
              <w:t>(b)</w:t>
            </w:r>
            <w:r w:rsidRPr="00775BF9">
              <w:tab/>
              <w:t xml:space="preserve">il-programmi ta’ attivitajiet tal-kumpaniji maniġerjali u, fejn rilevanti, </w:t>
            </w:r>
            <w:r w:rsidRPr="00775BF9">
              <w:t>l-AIFMs.</w:t>
            </w:r>
          </w:p>
        </w:tc>
      </w:tr>
    </w:tbl>
    <w:p w14:paraId="16400A91"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1E20F41" w14:textId="77777777" w:rsidR="00AA72C3" w:rsidRPr="00775BF9" w:rsidRDefault="000A525E" w:rsidP="00AA72C3">
      <w:r w:rsidRPr="00775BF9">
        <w:rPr>
          <w:rStyle w:val="HideTWBExt"/>
        </w:rPr>
        <w:t>&lt;/Amend&gt;</w:t>
      </w:r>
    </w:p>
    <w:p w14:paraId="486FFB64"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48</w:t>
      </w:r>
      <w:r w:rsidRPr="00775BF9">
        <w:rPr>
          <w:rStyle w:val="HideTWBExt"/>
        </w:rPr>
        <w:t>&lt;/NumAm&gt;</w:t>
      </w:r>
    </w:p>
    <w:p w14:paraId="0B0C0FCF"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8C741ED" w14:textId="77777777" w:rsidR="00AA72C3" w:rsidRPr="00775BF9" w:rsidRDefault="000A525E" w:rsidP="00AA72C3">
      <w:pPr>
        <w:pStyle w:val="NormalBold"/>
      </w:pPr>
      <w:r w:rsidRPr="00775BF9">
        <w:rPr>
          <w:rStyle w:val="HideTWBExt"/>
        </w:rPr>
        <w:lastRenderedPageBreak/>
        <w:t>&lt;Article&gt;</w:t>
      </w:r>
      <w:r w:rsidRPr="00775BF9">
        <w:t>Artikolu 1 – paragrafu 1 – punt 47</w:t>
      </w:r>
      <w:r w:rsidRPr="00775BF9">
        <w:rPr>
          <w:rStyle w:val="HideTWBExt"/>
        </w:rPr>
        <w:t>&lt;/Article&gt;</w:t>
      </w:r>
    </w:p>
    <w:p w14:paraId="3F39171C"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C386A3C" w14:textId="77777777" w:rsidR="00AA72C3" w:rsidRPr="00775BF9" w:rsidRDefault="000A525E" w:rsidP="00AA72C3">
      <w:r w:rsidRPr="00775BF9">
        <w:rPr>
          <w:rStyle w:val="HideTWBExt"/>
        </w:rPr>
        <w:t>&lt;Article2&gt;</w:t>
      </w:r>
      <w:r w:rsidRPr="00775BF9">
        <w:t xml:space="preserve">Artikolu 110b – </w:t>
      </w:r>
      <w:r w:rsidRPr="00775BF9">
        <w:t>paragrafu 6 – subparagrafu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23B6E88" w14:textId="77777777" w:rsidTr="00052AEC">
        <w:trPr>
          <w:trHeight w:val="240"/>
          <w:jc w:val="center"/>
        </w:trPr>
        <w:tc>
          <w:tcPr>
            <w:tcW w:w="9752" w:type="dxa"/>
            <w:gridSpan w:val="2"/>
          </w:tcPr>
          <w:p w14:paraId="6B504A33" w14:textId="77777777" w:rsidR="00AA72C3" w:rsidRPr="00775BF9" w:rsidRDefault="00AA72C3" w:rsidP="00052AEC"/>
        </w:tc>
      </w:tr>
      <w:tr w:rsidR="00DC405E" w:rsidRPr="00775BF9" w14:paraId="0970DAC4" w14:textId="77777777" w:rsidTr="00052AEC">
        <w:trPr>
          <w:trHeight w:val="240"/>
          <w:jc w:val="center"/>
        </w:trPr>
        <w:tc>
          <w:tcPr>
            <w:tcW w:w="4876" w:type="dxa"/>
            <w:hideMark/>
          </w:tcPr>
          <w:p w14:paraId="3D0C0F61" w14:textId="77777777" w:rsidR="00AA72C3" w:rsidRPr="00775BF9" w:rsidRDefault="000A525E" w:rsidP="00052AEC">
            <w:pPr>
              <w:pStyle w:val="AmColumnHeading"/>
            </w:pPr>
            <w:r w:rsidRPr="00775BF9">
              <w:t>Test propost mill-Kummissjoni</w:t>
            </w:r>
          </w:p>
        </w:tc>
        <w:tc>
          <w:tcPr>
            <w:tcW w:w="4876" w:type="dxa"/>
            <w:hideMark/>
          </w:tcPr>
          <w:p w14:paraId="12B6CA05" w14:textId="77777777" w:rsidR="00AA72C3" w:rsidRPr="00775BF9" w:rsidRDefault="000A525E" w:rsidP="00052AEC">
            <w:pPr>
              <w:pStyle w:val="AmColumnHeading"/>
            </w:pPr>
            <w:r w:rsidRPr="00775BF9">
              <w:t>Emenda</w:t>
            </w:r>
          </w:p>
        </w:tc>
      </w:tr>
      <w:tr w:rsidR="00DC405E" w:rsidRPr="00775BF9" w14:paraId="6D97DCDD" w14:textId="77777777" w:rsidTr="00052AEC">
        <w:trPr>
          <w:jc w:val="center"/>
        </w:trPr>
        <w:tc>
          <w:tcPr>
            <w:tcW w:w="4876" w:type="dxa"/>
            <w:hideMark/>
          </w:tcPr>
          <w:p w14:paraId="4985467A" w14:textId="77777777" w:rsidR="00AA72C3" w:rsidRPr="00775BF9" w:rsidRDefault="000A525E" w:rsidP="00052AEC">
            <w:pPr>
              <w:pStyle w:val="Normal6a"/>
            </w:pPr>
            <w:r w:rsidRPr="00775BF9">
              <w:t xml:space="preserve">Wara kull rieżami, kif imsemmi fil-paragrafu 3, l-ESMA għandha, wara li tkun ikkonsultat lill-awtoritajiet kompetenti tal-Istati Membri ta’ domiċilju tal-kumpaniji maniġerjali u, fejn rilevanti, dawk tal-Istati Membri ta’ domiċilju tal-AIFMs </w:t>
            </w:r>
            <w:r w:rsidRPr="00775BF9">
              <w:rPr>
                <w:b/>
                <w:i/>
              </w:rPr>
              <w:t>fi ħdan il-grupp tal-UE</w:t>
            </w:r>
            <w:r w:rsidRPr="00775BF9">
              <w:t>, tikkonkludi dwar jekk identifikatx xi approċċi superviżorji diverġenti, duplikati, żejda jew defiċjenti.</w:t>
            </w:r>
          </w:p>
        </w:tc>
        <w:tc>
          <w:tcPr>
            <w:tcW w:w="4876" w:type="dxa"/>
            <w:hideMark/>
          </w:tcPr>
          <w:p w14:paraId="18ED95C8" w14:textId="77777777" w:rsidR="00AA72C3" w:rsidRPr="00775BF9" w:rsidRDefault="000A525E" w:rsidP="00052AEC">
            <w:pPr>
              <w:pStyle w:val="Normal6a"/>
            </w:pPr>
            <w:r w:rsidRPr="00775BF9">
              <w:t>Wara kull rieżami, kif imsemmi fil-paragrafu 3, l-ESMA għandha, wara li tkun ikkonsultat lill-awtoritajiet kompetenti tal-Istati Membri ta’ domiċilju tal-kumpaniji maniġerjali u, fejn rilevanti, dawk tal-Istati Membri ta’ domiċilju tal-AIFMs, tikkonkludi dwar jekk identifikatx xi approċċi superviżorji diverġenti, duplikati, żejda jew defiċjenti</w:t>
            </w:r>
            <w:r w:rsidRPr="00775BF9">
              <w:rPr>
                <w:b/>
                <w:i/>
              </w:rPr>
              <w:t>, b’mod partikolari dawk li jistgħu jipperikolaw il-funzjonament tas-suq intern, l-integrità tas-swieq finanzjarji, l-istabbiltà finanzjarja jew il-protezzjoni tal-investituri</w:t>
            </w:r>
            <w:r w:rsidRPr="00775BF9">
              <w:t>.</w:t>
            </w:r>
          </w:p>
        </w:tc>
      </w:tr>
    </w:tbl>
    <w:p w14:paraId="760107DD"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097939C" w14:textId="77777777" w:rsidR="00AA72C3" w:rsidRPr="00775BF9" w:rsidRDefault="000A525E" w:rsidP="00AA72C3">
      <w:r w:rsidRPr="00775BF9">
        <w:rPr>
          <w:rStyle w:val="HideTWBExt"/>
        </w:rPr>
        <w:t>&lt;/Amend&gt;</w:t>
      </w:r>
    </w:p>
    <w:p w14:paraId="720697E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49</w:t>
      </w:r>
      <w:r w:rsidRPr="00775BF9">
        <w:rPr>
          <w:rStyle w:val="HideTWBExt"/>
        </w:rPr>
        <w:t>&lt;/NumAm&gt;</w:t>
      </w:r>
    </w:p>
    <w:p w14:paraId="01FF00D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ECF21E0"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5B5360F2"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8BB1B34" w14:textId="77777777" w:rsidR="00AA72C3" w:rsidRPr="00775BF9" w:rsidRDefault="000A525E" w:rsidP="00AA72C3">
      <w:r w:rsidRPr="00775BF9">
        <w:rPr>
          <w:rStyle w:val="HideTWBExt"/>
        </w:rPr>
        <w:t>&lt;Article2&gt;</w:t>
      </w:r>
      <w:r w:rsidRPr="00775BF9">
        <w:t>Artikolu 110b – paragrafu 6 – subparagrafu 2</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014D571" w14:textId="77777777" w:rsidTr="00052AEC">
        <w:trPr>
          <w:trHeight w:val="240"/>
          <w:jc w:val="center"/>
        </w:trPr>
        <w:tc>
          <w:tcPr>
            <w:tcW w:w="9752" w:type="dxa"/>
            <w:gridSpan w:val="2"/>
          </w:tcPr>
          <w:p w14:paraId="2D0F53F6" w14:textId="77777777" w:rsidR="00AA72C3" w:rsidRPr="00775BF9" w:rsidRDefault="00AA72C3" w:rsidP="00052AEC"/>
        </w:tc>
      </w:tr>
      <w:tr w:rsidR="00DC405E" w:rsidRPr="00775BF9" w14:paraId="03FD52EA" w14:textId="77777777" w:rsidTr="00052AEC">
        <w:trPr>
          <w:trHeight w:val="240"/>
          <w:jc w:val="center"/>
        </w:trPr>
        <w:tc>
          <w:tcPr>
            <w:tcW w:w="4876" w:type="dxa"/>
            <w:hideMark/>
          </w:tcPr>
          <w:p w14:paraId="7A4D180E" w14:textId="77777777" w:rsidR="00AA72C3" w:rsidRPr="00775BF9" w:rsidRDefault="000A525E" w:rsidP="00052AEC">
            <w:pPr>
              <w:pStyle w:val="AmColumnHeading"/>
            </w:pPr>
            <w:r w:rsidRPr="00775BF9">
              <w:t>Test propost mill-Kummissjoni</w:t>
            </w:r>
          </w:p>
        </w:tc>
        <w:tc>
          <w:tcPr>
            <w:tcW w:w="4876" w:type="dxa"/>
            <w:hideMark/>
          </w:tcPr>
          <w:p w14:paraId="7AA0C047" w14:textId="77777777" w:rsidR="00AA72C3" w:rsidRPr="00775BF9" w:rsidRDefault="000A525E" w:rsidP="00052AEC">
            <w:pPr>
              <w:pStyle w:val="AmColumnHeading"/>
            </w:pPr>
            <w:r w:rsidRPr="00775BF9">
              <w:t>Emenda</w:t>
            </w:r>
          </w:p>
        </w:tc>
      </w:tr>
      <w:tr w:rsidR="00DC405E" w:rsidRPr="00775BF9" w14:paraId="3DBB633E" w14:textId="77777777" w:rsidTr="00052AEC">
        <w:trPr>
          <w:jc w:val="center"/>
        </w:trPr>
        <w:tc>
          <w:tcPr>
            <w:tcW w:w="4876" w:type="dxa"/>
            <w:hideMark/>
          </w:tcPr>
          <w:p w14:paraId="28629CDF" w14:textId="77777777" w:rsidR="00AA72C3" w:rsidRPr="00775BF9" w:rsidRDefault="000A525E" w:rsidP="00052AEC">
            <w:pPr>
              <w:pStyle w:val="Normal6a"/>
            </w:pPr>
            <w:r w:rsidRPr="00775BF9">
              <w:t xml:space="preserve">L-ESMA għandha tinkludi s-sejbiet imsemmija fl-ewwel subparagrafu f’rapport ta’ rieżami, maħruġ mill-Bord Eżekuttiv li għandu jkun indirizzat lill-awtoritajiet kompetenti tal-Istati Membri ta’ domiċilju tal-kumpaniji maniġerjali u, fejn rilevanti, lil dawk tal-Istati Membri ta’ domiċilju tal-AIFMs </w:t>
            </w:r>
            <w:r w:rsidRPr="00775BF9">
              <w:rPr>
                <w:b/>
                <w:i/>
              </w:rPr>
              <w:t>fi ħdan il-grupp tal-UE</w:t>
            </w:r>
            <w:r w:rsidRPr="00775BF9">
              <w:t>.</w:t>
            </w:r>
          </w:p>
        </w:tc>
        <w:tc>
          <w:tcPr>
            <w:tcW w:w="4876" w:type="dxa"/>
            <w:hideMark/>
          </w:tcPr>
          <w:p w14:paraId="6A28E3E3" w14:textId="77777777" w:rsidR="00AA72C3" w:rsidRPr="00775BF9" w:rsidRDefault="000A525E" w:rsidP="00052AEC">
            <w:pPr>
              <w:pStyle w:val="Normal6a"/>
            </w:pPr>
            <w:r w:rsidRPr="00775BF9">
              <w:t>L-ESMA għandha tinkludi s-sejbiet imsemmija fl-ewwel subparagrafu f’rapport ta’ rieżami, maħruġ mill-Bord Eżekuttiv li għandu jkun indirizzat lill-awtoritajiet kompetenti tal-Istati Membri ta’ domiċilju tal-kumpaniji maniġerjali u, fejn rilevanti, lil dawk tal-Istati Membri ta’ domiċilju tal-AIFMs.</w:t>
            </w:r>
          </w:p>
        </w:tc>
      </w:tr>
    </w:tbl>
    <w:p w14:paraId="58DB0AF4"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6400CC7" w14:textId="77777777" w:rsidR="00AA72C3" w:rsidRPr="00775BF9" w:rsidRDefault="000A525E" w:rsidP="00AA72C3">
      <w:r w:rsidRPr="00775BF9">
        <w:rPr>
          <w:rStyle w:val="HideTWBExt"/>
        </w:rPr>
        <w:t>&lt;/Amend&gt;</w:t>
      </w:r>
    </w:p>
    <w:p w14:paraId="42371BD7"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50</w:t>
      </w:r>
      <w:r w:rsidRPr="00775BF9">
        <w:rPr>
          <w:rStyle w:val="HideTWBExt"/>
        </w:rPr>
        <w:t>&lt;/NumAm&gt;</w:t>
      </w:r>
    </w:p>
    <w:p w14:paraId="5733D00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9BFD2CF"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4F075997"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6804E293" w14:textId="77777777" w:rsidR="00AA72C3" w:rsidRPr="00775BF9" w:rsidRDefault="000A525E" w:rsidP="00AA72C3">
      <w:r w:rsidRPr="00775BF9">
        <w:rPr>
          <w:rStyle w:val="HideTWBExt"/>
        </w:rPr>
        <w:t>&lt;Article2&gt;</w:t>
      </w:r>
      <w:r w:rsidRPr="00775BF9">
        <w:t>Artikolu 110b – paragrafu 7 – subparagrafu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C104615" w14:textId="77777777" w:rsidTr="00052AEC">
        <w:trPr>
          <w:trHeight w:val="240"/>
          <w:jc w:val="center"/>
        </w:trPr>
        <w:tc>
          <w:tcPr>
            <w:tcW w:w="9752" w:type="dxa"/>
            <w:gridSpan w:val="2"/>
          </w:tcPr>
          <w:p w14:paraId="1E7510C0" w14:textId="77777777" w:rsidR="00AA72C3" w:rsidRPr="00775BF9" w:rsidRDefault="00AA72C3" w:rsidP="00052AEC"/>
        </w:tc>
      </w:tr>
      <w:tr w:rsidR="00DC405E" w:rsidRPr="00775BF9" w14:paraId="53FCD137" w14:textId="77777777" w:rsidTr="00052AEC">
        <w:trPr>
          <w:trHeight w:val="240"/>
          <w:jc w:val="center"/>
        </w:trPr>
        <w:tc>
          <w:tcPr>
            <w:tcW w:w="4876" w:type="dxa"/>
            <w:hideMark/>
          </w:tcPr>
          <w:p w14:paraId="675D4D2C" w14:textId="77777777" w:rsidR="00AA72C3" w:rsidRPr="00775BF9" w:rsidRDefault="000A525E" w:rsidP="00052AEC">
            <w:pPr>
              <w:pStyle w:val="AmColumnHeading"/>
            </w:pPr>
            <w:r w:rsidRPr="00775BF9">
              <w:t>Test propost mill-Kummissjoni</w:t>
            </w:r>
          </w:p>
        </w:tc>
        <w:tc>
          <w:tcPr>
            <w:tcW w:w="4876" w:type="dxa"/>
            <w:hideMark/>
          </w:tcPr>
          <w:p w14:paraId="01667E02" w14:textId="77777777" w:rsidR="00AA72C3" w:rsidRPr="00775BF9" w:rsidRDefault="000A525E" w:rsidP="00052AEC">
            <w:pPr>
              <w:pStyle w:val="AmColumnHeading"/>
            </w:pPr>
            <w:r w:rsidRPr="00775BF9">
              <w:t>Emenda</w:t>
            </w:r>
          </w:p>
        </w:tc>
      </w:tr>
      <w:tr w:rsidR="00DC405E" w:rsidRPr="00775BF9" w14:paraId="285B94A3" w14:textId="77777777" w:rsidTr="00052AEC">
        <w:trPr>
          <w:jc w:val="center"/>
        </w:trPr>
        <w:tc>
          <w:tcPr>
            <w:tcW w:w="4876" w:type="dxa"/>
            <w:hideMark/>
          </w:tcPr>
          <w:p w14:paraId="24F3178E" w14:textId="77777777" w:rsidR="00AA72C3" w:rsidRPr="00775BF9" w:rsidRDefault="000A525E" w:rsidP="00052AEC">
            <w:pPr>
              <w:pStyle w:val="Normal6a"/>
            </w:pPr>
            <w:r w:rsidRPr="00775BF9">
              <w:t xml:space="preserve">Fejn matul ir-rieżami msemmi fil-paragrafu 3, l-ESMA tidentifika oqsma li jeħtieġu azzjoni superviżorja, </w:t>
            </w:r>
            <w:r w:rsidRPr="00775BF9">
              <w:rPr>
                <w:b/>
                <w:i/>
              </w:rPr>
              <w:t>il-Bord Eżekuttiv tagħha għandu joħroġ rakkomandazzjoni għal azzjonijiet korrettivi lill-awtoritajiet</w:t>
            </w:r>
            <w:r w:rsidRPr="00775BF9">
              <w:t xml:space="preserve"> kompetenti kkonċernati </w:t>
            </w:r>
            <w:r w:rsidRPr="00775BF9">
              <w:rPr>
                <w:b/>
                <w:i/>
              </w:rPr>
              <w:t>li għandha tiġi implimentata</w:t>
            </w:r>
            <w:r w:rsidRPr="00775BF9">
              <w:t xml:space="preserve"> fi żmien </w:t>
            </w:r>
            <w:r w:rsidRPr="00775BF9">
              <w:rPr>
                <w:b/>
                <w:i/>
              </w:rPr>
              <w:t>raġonevoli, li ma jaqbiżx sena</w:t>
            </w:r>
            <w:r w:rsidRPr="00775BF9">
              <w:t>.</w:t>
            </w:r>
          </w:p>
        </w:tc>
        <w:tc>
          <w:tcPr>
            <w:tcW w:w="4876" w:type="dxa"/>
            <w:hideMark/>
          </w:tcPr>
          <w:p w14:paraId="1CDB6919" w14:textId="77777777" w:rsidR="00AA72C3" w:rsidRPr="00775BF9" w:rsidRDefault="000A525E" w:rsidP="00052AEC">
            <w:pPr>
              <w:pStyle w:val="Normal6a"/>
            </w:pPr>
            <w:r w:rsidRPr="00775BF9">
              <w:t xml:space="preserve">Fejn matul </w:t>
            </w:r>
            <w:r w:rsidRPr="00775BF9">
              <w:t>ir-rieżami msemmi fil-paragrafu 3, l-ESMA tidentifika oqsma li jeħtieġu azzjoni superviżorja,</w:t>
            </w:r>
            <w:r w:rsidRPr="00775BF9">
              <w:rPr>
                <w:b/>
                <w:i/>
              </w:rPr>
              <w:t xml:space="preserve"> jew jekk informazzjoni oħra disponibbli għaliha tiżvela riskji superviżorji mhux indirizzati, prattiki superviżorji diverġenti jew defiċjenti jew ostakli għall-attivitajiet transfruntiera, l-ESMA tista’ toħroġ deċiżjoni biex tieħu azzjoni superviżorja speċifika jew biex toqgħod lura milli tieħu azzjoni, b’effetti vinkolanti għall-awtoritajiet</w:t>
            </w:r>
            <w:r w:rsidRPr="00775BF9">
              <w:t xml:space="preserve"> kompetenti kkonċernati</w:t>
            </w:r>
            <w:r w:rsidRPr="00775BF9">
              <w:rPr>
                <w:b/>
                <w:i/>
              </w:rPr>
              <w:t>, inkluż dwar deċiżjonijiet ta’ awtorizzazzjoni jew</w:t>
            </w:r>
            <w:r w:rsidRPr="00775BF9">
              <w:rPr>
                <w:b/>
                <w:i/>
              </w:rPr>
              <w:t xml:space="preserve"> l-irtirar tagħhom, aġġustamenti għall-kundizzjonijiet ta’ awtorizzazzjoni, eżekuzzjoni ta’ spezzjonijiet fuq il-post mill-awtoritajiet kompetenti nazzjonali jew kooperazzjoni ma’ timijiet superviżorji konġunti stabbiliti u kkoordinati mill-ESMA jew azzjonijiet ta’ infurzar</w:t>
            </w:r>
            <w:r w:rsidRPr="00775BF9">
              <w:t>.</w:t>
            </w:r>
          </w:p>
        </w:tc>
      </w:tr>
    </w:tbl>
    <w:p w14:paraId="5C61FFA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699FD6B" w14:textId="77777777" w:rsidR="00AA72C3" w:rsidRPr="00775BF9" w:rsidRDefault="000A525E" w:rsidP="00AA72C3">
      <w:r w:rsidRPr="00775BF9">
        <w:rPr>
          <w:rStyle w:val="HideTWBExt"/>
        </w:rPr>
        <w:t>&lt;/Amend&gt;</w:t>
      </w:r>
    </w:p>
    <w:p w14:paraId="4C9BB17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51</w:t>
      </w:r>
      <w:r w:rsidRPr="00775BF9">
        <w:rPr>
          <w:rStyle w:val="HideTWBExt"/>
        </w:rPr>
        <w:t>&lt;/NumAm&gt;</w:t>
      </w:r>
    </w:p>
    <w:p w14:paraId="0BF4C40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812170A"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790ABF2F"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2C556523" w14:textId="77777777" w:rsidR="00AA72C3" w:rsidRPr="00775BF9" w:rsidRDefault="000A525E" w:rsidP="00AA72C3">
      <w:r w:rsidRPr="00775BF9">
        <w:rPr>
          <w:rStyle w:val="HideTWBExt"/>
        </w:rPr>
        <w:t>&lt;Article2&gt;</w:t>
      </w:r>
      <w:r w:rsidRPr="00775BF9">
        <w:t>Artikolu 110b – paragrafu 7 – subparagrafu 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3BFF6D4" w14:textId="77777777" w:rsidTr="00052AEC">
        <w:trPr>
          <w:trHeight w:val="240"/>
          <w:jc w:val="center"/>
        </w:trPr>
        <w:tc>
          <w:tcPr>
            <w:tcW w:w="9752" w:type="dxa"/>
            <w:gridSpan w:val="2"/>
          </w:tcPr>
          <w:p w14:paraId="6315BB51" w14:textId="77777777" w:rsidR="00AA72C3" w:rsidRPr="00775BF9" w:rsidRDefault="00AA72C3" w:rsidP="00052AEC"/>
        </w:tc>
      </w:tr>
      <w:tr w:rsidR="00DC405E" w:rsidRPr="00775BF9" w14:paraId="26962585" w14:textId="77777777" w:rsidTr="00052AEC">
        <w:trPr>
          <w:trHeight w:val="240"/>
          <w:jc w:val="center"/>
        </w:trPr>
        <w:tc>
          <w:tcPr>
            <w:tcW w:w="4876" w:type="dxa"/>
            <w:hideMark/>
          </w:tcPr>
          <w:p w14:paraId="066D0C25" w14:textId="77777777" w:rsidR="00AA72C3" w:rsidRPr="00775BF9" w:rsidRDefault="000A525E" w:rsidP="00052AEC">
            <w:pPr>
              <w:pStyle w:val="AmColumnHeading"/>
            </w:pPr>
            <w:r w:rsidRPr="00775BF9">
              <w:t>Test propost mill-Kummissjoni</w:t>
            </w:r>
          </w:p>
        </w:tc>
        <w:tc>
          <w:tcPr>
            <w:tcW w:w="4876" w:type="dxa"/>
            <w:hideMark/>
          </w:tcPr>
          <w:p w14:paraId="207794DA" w14:textId="77777777" w:rsidR="00AA72C3" w:rsidRPr="00775BF9" w:rsidRDefault="000A525E" w:rsidP="00052AEC">
            <w:pPr>
              <w:pStyle w:val="AmColumnHeading"/>
            </w:pPr>
            <w:r w:rsidRPr="00775BF9">
              <w:t>Emenda</w:t>
            </w:r>
          </w:p>
        </w:tc>
      </w:tr>
      <w:tr w:rsidR="00DC405E" w:rsidRPr="00775BF9" w14:paraId="034A30AB" w14:textId="77777777" w:rsidTr="00052AEC">
        <w:trPr>
          <w:jc w:val="center"/>
        </w:trPr>
        <w:tc>
          <w:tcPr>
            <w:tcW w:w="4876" w:type="dxa"/>
          </w:tcPr>
          <w:p w14:paraId="692A2D3D" w14:textId="77777777" w:rsidR="00AA72C3" w:rsidRPr="00775BF9" w:rsidRDefault="00AA72C3" w:rsidP="00052AEC">
            <w:pPr>
              <w:pStyle w:val="Normal6a"/>
            </w:pPr>
          </w:p>
        </w:tc>
        <w:tc>
          <w:tcPr>
            <w:tcW w:w="4876" w:type="dxa"/>
            <w:hideMark/>
          </w:tcPr>
          <w:p w14:paraId="121679C5" w14:textId="77777777" w:rsidR="00AA72C3" w:rsidRPr="00775BF9" w:rsidRDefault="000A525E" w:rsidP="00052AEC">
            <w:pPr>
              <w:pStyle w:val="Normal6a"/>
            </w:pPr>
            <w:r w:rsidRPr="00775BF9">
              <w:rPr>
                <w:b/>
                <w:i/>
              </w:rPr>
              <w:t xml:space="preserve">Meta jkun meħtieġ biex tiġi żgurata l-konformità mad-dritt tal-Unjoni jew biex jiġu żgurati l-funzjonament ordnat u l-integrità tas-sistema </w:t>
            </w:r>
            <w:r w:rsidRPr="00775BF9">
              <w:rPr>
                <w:b/>
                <w:i/>
              </w:rPr>
              <w:t xml:space="preserve">finanzjarja jew it-tneħħija tal-ostakli għas-suq stabbiliti </w:t>
            </w:r>
            <w:r w:rsidRPr="00775BF9">
              <w:rPr>
                <w:b/>
                <w:i/>
              </w:rPr>
              <w:lastRenderedPageBreak/>
              <w:t>mill-awtoritajiet kompetenti nazzjonali, l-ESMA tista’ tadotta deċiżjoni individwali indirizzata lil parteċipant fis-swieq finanzjarji biex dan jagħti awtorizzazzjonijiet, jippermetti attivitajiet kummerċjali transfruntiera jew jitlobha tieħu l-azzjoni kollha meħtieġa biex tikkonforma mal-obbligi tagħha skont din id-Direttiva u d-Direttiva 2011/61/UE, inkluż il-waqfien ta’ kwalunkwe prattika. Il-parteċipant fis-suq għandu jagħmel kull sforz biex ji</w:t>
            </w:r>
            <w:r w:rsidRPr="00775BF9">
              <w:rPr>
                <w:b/>
                <w:i/>
              </w:rPr>
              <w:t>kkonforma mad-deċiżjoni tal-ESMA fil-perjodu ta’ żmien speċifikat.</w:t>
            </w:r>
          </w:p>
        </w:tc>
      </w:tr>
    </w:tbl>
    <w:p w14:paraId="5039C924"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3E64CAF" w14:textId="77777777" w:rsidR="00AA72C3" w:rsidRPr="00775BF9" w:rsidRDefault="000A525E" w:rsidP="00AA72C3">
      <w:r w:rsidRPr="00775BF9">
        <w:rPr>
          <w:rStyle w:val="HideTWBExt"/>
        </w:rPr>
        <w:t>&lt;/Amend&gt;</w:t>
      </w:r>
    </w:p>
    <w:p w14:paraId="4518C7E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52</w:t>
      </w:r>
      <w:r w:rsidRPr="00775BF9">
        <w:rPr>
          <w:rStyle w:val="HideTWBExt"/>
        </w:rPr>
        <w:t>&lt;/NumAm&gt;</w:t>
      </w:r>
    </w:p>
    <w:p w14:paraId="62BA3CE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DBECB5A"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3B8BEAFA"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01C243E7" w14:textId="77777777" w:rsidR="00AA72C3" w:rsidRPr="00775BF9" w:rsidRDefault="000A525E" w:rsidP="00AA72C3">
      <w:r w:rsidRPr="00775BF9">
        <w:rPr>
          <w:rStyle w:val="HideTWBExt"/>
        </w:rPr>
        <w:t>&lt;Article2&gt;</w:t>
      </w:r>
      <w:r w:rsidRPr="00775BF9">
        <w:t>Artikolu 110b – paragrafu 7 – subparagrafu 1b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B55BC1B" w14:textId="77777777" w:rsidTr="00052AEC">
        <w:trPr>
          <w:trHeight w:val="240"/>
          <w:jc w:val="center"/>
        </w:trPr>
        <w:tc>
          <w:tcPr>
            <w:tcW w:w="9752" w:type="dxa"/>
            <w:gridSpan w:val="2"/>
          </w:tcPr>
          <w:p w14:paraId="14B3A88C" w14:textId="77777777" w:rsidR="00AA72C3" w:rsidRPr="00775BF9" w:rsidRDefault="00AA72C3" w:rsidP="00052AEC"/>
        </w:tc>
      </w:tr>
      <w:tr w:rsidR="00DC405E" w:rsidRPr="00775BF9" w14:paraId="52941753" w14:textId="77777777" w:rsidTr="00052AEC">
        <w:trPr>
          <w:trHeight w:val="240"/>
          <w:jc w:val="center"/>
        </w:trPr>
        <w:tc>
          <w:tcPr>
            <w:tcW w:w="4876" w:type="dxa"/>
            <w:hideMark/>
          </w:tcPr>
          <w:p w14:paraId="331E3FF6" w14:textId="77777777" w:rsidR="00AA72C3" w:rsidRPr="00775BF9" w:rsidRDefault="000A525E" w:rsidP="00052AEC">
            <w:pPr>
              <w:pStyle w:val="AmColumnHeading"/>
            </w:pPr>
            <w:r w:rsidRPr="00775BF9">
              <w:t>Test propost mill-Kummissjoni</w:t>
            </w:r>
          </w:p>
        </w:tc>
        <w:tc>
          <w:tcPr>
            <w:tcW w:w="4876" w:type="dxa"/>
            <w:hideMark/>
          </w:tcPr>
          <w:p w14:paraId="2A888647" w14:textId="77777777" w:rsidR="00AA72C3" w:rsidRPr="00775BF9" w:rsidRDefault="000A525E" w:rsidP="00052AEC">
            <w:pPr>
              <w:pStyle w:val="AmColumnHeading"/>
            </w:pPr>
            <w:r w:rsidRPr="00775BF9">
              <w:t>Emenda</w:t>
            </w:r>
          </w:p>
        </w:tc>
      </w:tr>
      <w:tr w:rsidR="00DC405E" w:rsidRPr="00775BF9" w14:paraId="45E5BED1" w14:textId="77777777" w:rsidTr="00052AEC">
        <w:trPr>
          <w:jc w:val="center"/>
        </w:trPr>
        <w:tc>
          <w:tcPr>
            <w:tcW w:w="4876" w:type="dxa"/>
          </w:tcPr>
          <w:p w14:paraId="164FBA93" w14:textId="77777777" w:rsidR="00AA72C3" w:rsidRPr="00775BF9" w:rsidRDefault="00AA72C3" w:rsidP="00052AEC">
            <w:pPr>
              <w:pStyle w:val="Normal6a"/>
            </w:pPr>
          </w:p>
        </w:tc>
        <w:tc>
          <w:tcPr>
            <w:tcW w:w="4876" w:type="dxa"/>
            <w:hideMark/>
          </w:tcPr>
          <w:p w14:paraId="0BB550B4" w14:textId="77777777" w:rsidR="00AA72C3" w:rsidRPr="00775BF9" w:rsidRDefault="000A525E" w:rsidP="00052AEC">
            <w:pPr>
              <w:pStyle w:val="Normal6a"/>
            </w:pPr>
            <w:r w:rsidRPr="00775BF9">
              <w:rPr>
                <w:b/>
                <w:i/>
              </w:rPr>
              <w:t xml:space="preserve">Id-deċiżjonijiet tal-ESMA msemmija fl-ewwel u t-tieni subparagrafi għandhom jinħarġu </w:t>
            </w:r>
            <w:r w:rsidRPr="00775BF9">
              <w:rPr>
                <w:b/>
                <w:i/>
              </w:rPr>
              <w:t>mill-Bord Eżekuttiv tagħha u għandhom jittieħdu b’maġġoranza sempliċi tal-membri tal-Bord.</w:t>
            </w:r>
          </w:p>
        </w:tc>
      </w:tr>
    </w:tbl>
    <w:p w14:paraId="19D61EF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66E7E56" w14:textId="77777777" w:rsidR="00AA72C3" w:rsidRPr="00775BF9" w:rsidRDefault="000A525E" w:rsidP="00AA72C3">
      <w:r w:rsidRPr="00775BF9">
        <w:rPr>
          <w:rStyle w:val="HideTWBExt"/>
        </w:rPr>
        <w:t>&lt;/Amend&gt;</w:t>
      </w:r>
    </w:p>
    <w:p w14:paraId="17F1813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53</w:t>
      </w:r>
      <w:r w:rsidRPr="00775BF9">
        <w:rPr>
          <w:rStyle w:val="HideTWBExt"/>
        </w:rPr>
        <w:t>&lt;/NumAm&gt;</w:t>
      </w:r>
    </w:p>
    <w:p w14:paraId="26F6B18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105A218" w14:textId="77777777" w:rsidR="00AA72C3" w:rsidRPr="00775BF9" w:rsidRDefault="000A525E" w:rsidP="00AA72C3">
      <w:pPr>
        <w:pStyle w:val="NormalBold"/>
      </w:pPr>
      <w:r w:rsidRPr="00775BF9">
        <w:rPr>
          <w:rStyle w:val="HideTWBExt"/>
        </w:rPr>
        <w:t>&lt;Article&gt;</w:t>
      </w:r>
      <w:r w:rsidRPr="00775BF9">
        <w:t>Artikolu 1 – paragrafu 1 – punt 47</w:t>
      </w:r>
      <w:r w:rsidRPr="00775BF9">
        <w:rPr>
          <w:rStyle w:val="HideTWBExt"/>
        </w:rPr>
        <w:t>&lt;/Article&gt;</w:t>
      </w:r>
    </w:p>
    <w:p w14:paraId="30285DF1" w14:textId="77777777" w:rsidR="00AA72C3" w:rsidRPr="00775BF9" w:rsidRDefault="000A525E" w:rsidP="00AA72C3">
      <w:r w:rsidRPr="00775BF9">
        <w:rPr>
          <w:rStyle w:val="HideTWBExt"/>
        </w:rPr>
        <w:t>&lt;DocAmend2&gt;</w:t>
      </w:r>
      <w:r w:rsidRPr="00775BF9">
        <w:t>Direttiva 2009/65/KE</w:t>
      </w:r>
      <w:r w:rsidRPr="00775BF9">
        <w:rPr>
          <w:rStyle w:val="HideTWBExt"/>
        </w:rPr>
        <w:t>&lt;/DocAmend2&gt;</w:t>
      </w:r>
    </w:p>
    <w:p w14:paraId="17A8BD9F" w14:textId="77777777" w:rsidR="00AA72C3" w:rsidRPr="00775BF9" w:rsidRDefault="000A525E" w:rsidP="00AA72C3">
      <w:r w:rsidRPr="00775BF9">
        <w:rPr>
          <w:rStyle w:val="HideTWBExt"/>
        </w:rPr>
        <w:t>&lt;Article2&gt;</w:t>
      </w:r>
      <w:r w:rsidRPr="00775BF9">
        <w:t>Artikolu 110b – paragrafu 7 – subparagrafu 2</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DCC2170" w14:textId="77777777" w:rsidTr="00052AEC">
        <w:trPr>
          <w:trHeight w:val="240"/>
          <w:jc w:val="center"/>
        </w:trPr>
        <w:tc>
          <w:tcPr>
            <w:tcW w:w="9752" w:type="dxa"/>
            <w:gridSpan w:val="2"/>
          </w:tcPr>
          <w:p w14:paraId="3F7F32C9" w14:textId="77777777" w:rsidR="00AA72C3" w:rsidRPr="00775BF9" w:rsidRDefault="00AA72C3" w:rsidP="00052AEC"/>
        </w:tc>
      </w:tr>
      <w:tr w:rsidR="00DC405E" w:rsidRPr="00775BF9" w14:paraId="630FD631" w14:textId="77777777" w:rsidTr="00052AEC">
        <w:trPr>
          <w:trHeight w:val="240"/>
          <w:jc w:val="center"/>
        </w:trPr>
        <w:tc>
          <w:tcPr>
            <w:tcW w:w="4876" w:type="dxa"/>
            <w:hideMark/>
          </w:tcPr>
          <w:p w14:paraId="6B2B860C" w14:textId="77777777" w:rsidR="00AA72C3" w:rsidRPr="00775BF9" w:rsidRDefault="000A525E" w:rsidP="00052AEC">
            <w:pPr>
              <w:pStyle w:val="AmColumnHeading"/>
            </w:pPr>
            <w:r w:rsidRPr="00775BF9">
              <w:t>Test propost mill-Kummissjoni</w:t>
            </w:r>
          </w:p>
        </w:tc>
        <w:tc>
          <w:tcPr>
            <w:tcW w:w="4876" w:type="dxa"/>
            <w:hideMark/>
          </w:tcPr>
          <w:p w14:paraId="7FC27BAF" w14:textId="77777777" w:rsidR="00AA72C3" w:rsidRPr="00775BF9" w:rsidRDefault="000A525E" w:rsidP="00052AEC">
            <w:pPr>
              <w:pStyle w:val="AmColumnHeading"/>
            </w:pPr>
            <w:r w:rsidRPr="00775BF9">
              <w:t>Emenda</w:t>
            </w:r>
          </w:p>
        </w:tc>
      </w:tr>
      <w:tr w:rsidR="00DC405E" w:rsidRPr="00775BF9" w14:paraId="1FB5F73E" w14:textId="77777777" w:rsidTr="00052AEC">
        <w:trPr>
          <w:jc w:val="center"/>
        </w:trPr>
        <w:tc>
          <w:tcPr>
            <w:tcW w:w="4876" w:type="dxa"/>
            <w:hideMark/>
          </w:tcPr>
          <w:p w14:paraId="71990C1C" w14:textId="77777777" w:rsidR="00AA72C3" w:rsidRPr="00775BF9" w:rsidRDefault="000A525E" w:rsidP="00052AEC">
            <w:pPr>
              <w:pStyle w:val="Normal6a"/>
            </w:pPr>
            <w:r w:rsidRPr="00775BF9">
              <w:rPr>
                <w:b/>
                <w:i/>
              </w:rPr>
              <w:t xml:space="preserve">L-ESMA għandha tinforma wkoll lill-awtoritajiet kompetenti tal-Istati Membri ospitanti tal-kumpaniji maniġerjali u, fejn </w:t>
            </w:r>
            <w:r w:rsidRPr="00775BF9">
              <w:rPr>
                <w:b/>
                <w:i/>
              </w:rPr>
              <w:lastRenderedPageBreak/>
              <w:t>rilevanti, lil dawk tal-Istati Membri ospitanti tal-AIFMs dwar is-sejbiet tagħha, inkluża kwalunkwe rakkomandazzjoni għal azzjonijiet korrettivi li tkun ħarġet skont l-ewwel subparagrafu.</w:t>
            </w:r>
          </w:p>
        </w:tc>
        <w:tc>
          <w:tcPr>
            <w:tcW w:w="4876" w:type="dxa"/>
            <w:hideMark/>
          </w:tcPr>
          <w:p w14:paraId="1772871C" w14:textId="77777777" w:rsidR="00AA72C3" w:rsidRPr="00775BF9" w:rsidRDefault="000A525E" w:rsidP="00052AEC">
            <w:pPr>
              <w:pStyle w:val="Normal6a"/>
            </w:pPr>
            <w:r w:rsidRPr="00775BF9">
              <w:rPr>
                <w:b/>
                <w:i/>
              </w:rPr>
              <w:lastRenderedPageBreak/>
              <w:t>imħassar</w:t>
            </w:r>
          </w:p>
        </w:tc>
      </w:tr>
    </w:tbl>
    <w:p w14:paraId="22DAD69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0677397" w14:textId="77777777" w:rsidR="00AA72C3" w:rsidRPr="00775BF9" w:rsidRDefault="000A525E" w:rsidP="00AA72C3">
      <w:r w:rsidRPr="00775BF9">
        <w:rPr>
          <w:rStyle w:val="HideTWBExt"/>
        </w:rPr>
        <w:t>&lt;/Amend&gt;</w:t>
      </w:r>
    </w:p>
    <w:p w14:paraId="5BCA30AF"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54</w:t>
      </w:r>
      <w:r w:rsidRPr="00775BF9">
        <w:rPr>
          <w:rStyle w:val="HideTWBExt"/>
        </w:rPr>
        <w:t>&lt;/NumAm&gt;</w:t>
      </w:r>
    </w:p>
    <w:p w14:paraId="76BA98B1"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F80A673" w14:textId="77777777" w:rsidR="00AA72C3" w:rsidRPr="00775BF9" w:rsidRDefault="000A525E" w:rsidP="00AA72C3">
      <w:pPr>
        <w:pStyle w:val="NormalBold"/>
      </w:pPr>
      <w:r w:rsidRPr="00775BF9">
        <w:rPr>
          <w:rStyle w:val="HideTWBExt"/>
        </w:rPr>
        <w:t>&lt;Article&gt;</w:t>
      </w:r>
      <w:r w:rsidRPr="00775BF9">
        <w:t>Artikolu 2 – paragrafu 1 – punt 1 – punt -a (ġdid)</w:t>
      </w:r>
      <w:r w:rsidRPr="00775BF9">
        <w:rPr>
          <w:rStyle w:val="HideTWBExt"/>
        </w:rPr>
        <w:t>&lt;/Article&gt;</w:t>
      </w:r>
    </w:p>
    <w:p w14:paraId="357E7633"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4F895612" w14:textId="77777777" w:rsidR="00AA72C3" w:rsidRPr="00775BF9" w:rsidRDefault="000A525E" w:rsidP="00AA72C3">
      <w:r w:rsidRPr="00775BF9">
        <w:rPr>
          <w:rStyle w:val="HideTWBExt"/>
        </w:rPr>
        <w:t>&lt;Article2&gt;</w:t>
      </w:r>
      <w:r w:rsidRPr="00775BF9">
        <w:t xml:space="preserve">Artikolu 4 – paragrafu 1 – </w:t>
      </w:r>
      <w:r w:rsidRPr="00775BF9">
        <w:t>punt g – punt i</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2E6B9DD" w14:textId="77777777" w:rsidTr="00052AEC">
        <w:trPr>
          <w:trHeight w:val="240"/>
          <w:jc w:val="center"/>
        </w:trPr>
        <w:tc>
          <w:tcPr>
            <w:tcW w:w="9752" w:type="dxa"/>
            <w:gridSpan w:val="2"/>
          </w:tcPr>
          <w:p w14:paraId="62B7DEAF" w14:textId="77777777" w:rsidR="00AA72C3" w:rsidRPr="00775BF9" w:rsidRDefault="00AA72C3" w:rsidP="00052AEC"/>
        </w:tc>
      </w:tr>
      <w:tr w:rsidR="00DC405E" w:rsidRPr="00775BF9" w14:paraId="43B18BE3" w14:textId="77777777" w:rsidTr="00052AEC">
        <w:trPr>
          <w:trHeight w:val="240"/>
          <w:jc w:val="center"/>
        </w:trPr>
        <w:tc>
          <w:tcPr>
            <w:tcW w:w="4876" w:type="dxa"/>
            <w:hideMark/>
          </w:tcPr>
          <w:p w14:paraId="28752868" w14:textId="77777777" w:rsidR="00AA72C3" w:rsidRPr="00775BF9" w:rsidRDefault="000A525E" w:rsidP="00052AEC">
            <w:pPr>
              <w:pStyle w:val="AmColumnHeading"/>
            </w:pPr>
            <w:r w:rsidRPr="00775BF9">
              <w:t>Test fis-seħħ</w:t>
            </w:r>
          </w:p>
        </w:tc>
        <w:tc>
          <w:tcPr>
            <w:tcW w:w="4876" w:type="dxa"/>
            <w:hideMark/>
          </w:tcPr>
          <w:p w14:paraId="319BDE72" w14:textId="77777777" w:rsidR="00AA72C3" w:rsidRPr="00775BF9" w:rsidRDefault="000A525E" w:rsidP="00052AEC">
            <w:pPr>
              <w:pStyle w:val="AmColumnHeading"/>
            </w:pPr>
            <w:r w:rsidRPr="00775BF9">
              <w:t>Emenda</w:t>
            </w:r>
          </w:p>
        </w:tc>
      </w:tr>
      <w:tr w:rsidR="00DC405E" w:rsidRPr="00775BF9" w14:paraId="598FC486" w14:textId="77777777" w:rsidTr="00052AEC">
        <w:trPr>
          <w:jc w:val="center"/>
        </w:trPr>
        <w:tc>
          <w:tcPr>
            <w:tcW w:w="4876" w:type="dxa"/>
            <w:hideMark/>
          </w:tcPr>
          <w:p w14:paraId="0D506074" w14:textId="77777777" w:rsidR="00AA72C3" w:rsidRPr="00775BF9" w:rsidRDefault="00AA72C3" w:rsidP="00052AEC">
            <w:pPr>
              <w:pStyle w:val="Normal6a"/>
            </w:pPr>
          </w:p>
        </w:tc>
        <w:tc>
          <w:tcPr>
            <w:tcW w:w="4876" w:type="dxa"/>
            <w:hideMark/>
          </w:tcPr>
          <w:p w14:paraId="5F910593" w14:textId="77777777" w:rsidR="00AA72C3" w:rsidRPr="00775BF9" w:rsidRDefault="000A525E" w:rsidP="00052AEC">
            <w:pPr>
              <w:pStyle w:val="Normal6a"/>
            </w:pPr>
            <w:r w:rsidRPr="00775BF9">
              <w:rPr>
                <w:b/>
                <w:i/>
              </w:rPr>
              <w:t>(-a)</w:t>
            </w:r>
            <w:r w:rsidRPr="00775BF9">
              <w:rPr>
                <w:b/>
                <w:i/>
              </w:rPr>
              <w:tab/>
              <w:t>fil-punt (g), il-punt (i) huwa sostitwit b’dan li ġej:</w:t>
            </w:r>
          </w:p>
        </w:tc>
      </w:tr>
      <w:tr w:rsidR="00DC405E" w:rsidRPr="00775BF9" w14:paraId="4F12985C" w14:textId="77777777" w:rsidTr="00052AEC">
        <w:trPr>
          <w:jc w:val="center"/>
        </w:trPr>
        <w:tc>
          <w:tcPr>
            <w:tcW w:w="4876" w:type="dxa"/>
            <w:hideMark/>
          </w:tcPr>
          <w:p w14:paraId="7B7326A3" w14:textId="77777777" w:rsidR="00AA72C3" w:rsidRPr="00775BF9" w:rsidRDefault="000A525E" w:rsidP="00052AEC">
            <w:pPr>
              <w:pStyle w:val="Normal6a"/>
            </w:pPr>
            <w:r w:rsidRPr="00775BF9">
              <w:t xml:space="preserve">(i) </w:t>
            </w:r>
            <w:r w:rsidRPr="00775BF9">
              <w:t xml:space="preserve">jekk id-depożitarju huwa istituzzjoni ta’ kreditu awtorizzata skont id-Direttiva 2006/48/KE, </w:t>
            </w:r>
            <w:r w:rsidRPr="00775BF9">
              <w:rPr>
                <w:b/>
                <w:i/>
              </w:rPr>
              <w:t>l-awtoritajiet kompetenti kif definiti fil-punt (4) tal-Artikolu 4 tagħh</w:t>
            </w:r>
            <w:r w:rsidRPr="00775BF9">
              <w:t>,</w:t>
            </w:r>
          </w:p>
        </w:tc>
        <w:tc>
          <w:tcPr>
            <w:tcW w:w="4876" w:type="dxa"/>
            <w:hideMark/>
          </w:tcPr>
          <w:p w14:paraId="0B9E32E1" w14:textId="77777777" w:rsidR="00AA72C3" w:rsidRPr="00775BF9" w:rsidRDefault="000A525E" w:rsidP="00052AEC">
            <w:pPr>
              <w:pStyle w:val="Normal6a"/>
            </w:pPr>
            <w:r w:rsidRPr="00775BF9">
              <w:rPr>
                <w:b/>
                <w:i/>
              </w:rPr>
              <w:t xml:space="preserve">“(i) </w:t>
            </w:r>
            <w:r w:rsidRPr="00775BF9">
              <w:t xml:space="preserve">jekk id-depożitarju huwa istituzzjoni ta’ kreditu awtorizzata skont id-Direttiva 2006/48/KE, </w:t>
            </w:r>
            <w:r w:rsidRPr="00775BF9">
              <w:rPr>
                <w:b/>
                <w:i/>
              </w:rPr>
              <w:t>l-ESMA</w:t>
            </w:r>
            <w:r w:rsidRPr="00775BF9">
              <w:t>;</w:t>
            </w:r>
            <w:r w:rsidRPr="00775BF9">
              <w:rPr>
                <w:b/>
                <w:i/>
              </w:rPr>
              <w:t>”;</w:t>
            </w:r>
          </w:p>
        </w:tc>
      </w:tr>
    </w:tbl>
    <w:p w14:paraId="176BEB3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22BAF78" w14:textId="77777777" w:rsidR="00AA72C3" w:rsidRPr="00775BF9" w:rsidRDefault="000A525E" w:rsidP="00AA72C3">
      <w:pPr>
        <w:pStyle w:val="AmCrossRef"/>
      </w:pPr>
      <w:r w:rsidRPr="00775BF9">
        <w:t>(</w:t>
      </w:r>
      <w:hyperlink r:id="rId14" w:history="1">
        <w:r w:rsidR="00AA72C3" w:rsidRPr="00775BF9">
          <w:rPr>
            <w:rStyle w:val="Hyperlink"/>
          </w:rPr>
          <w:t>https://eur-lex.europa.eu/legal-content/MT/TXT/?uri=CELEX%3A02011L0061-20260416</w:t>
        </w:r>
      </w:hyperlink>
      <w:r w:rsidRPr="00775BF9">
        <w:t>)</w:t>
      </w:r>
    </w:p>
    <w:p w14:paraId="00F74632" w14:textId="77777777" w:rsidR="00AA72C3" w:rsidRPr="00775BF9" w:rsidRDefault="000A525E" w:rsidP="00AA72C3">
      <w:r w:rsidRPr="00775BF9">
        <w:rPr>
          <w:rStyle w:val="HideTWBExt"/>
        </w:rPr>
        <w:t>&lt;/Amend&gt;</w:t>
      </w:r>
    </w:p>
    <w:p w14:paraId="294C971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55</w:t>
      </w:r>
      <w:r w:rsidRPr="00775BF9">
        <w:rPr>
          <w:rStyle w:val="HideTWBExt"/>
        </w:rPr>
        <w:t>&lt;/NumAm&gt;</w:t>
      </w:r>
    </w:p>
    <w:p w14:paraId="7A4D76F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8DADC9C" w14:textId="77777777" w:rsidR="00AA72C3" w:rsidRPr="00775BF9" w:rsidRDefault="000A525E" w:rsidP="00AA72C3">
      <w:pPr>
        <w:pStyle w:val="NormalBold"/>
      </w:pPr>
      <w:r w:rsidRPr="00775BF9">
        <w:rPr>
          <w:rStyle w:val="HideTWBExt"/>
        </w:rPr>
        <w:t>&lt;Article&gt;</w:t>
      </w:r>
      <w:r w:rsidRPr="00775BF9">
        <w:t>Artikolu 2 – paragrafu 1 – punt 1 – punt -aa (ġdid)</w:t>
      </w:r>
      <w:r w:rsidRPr="00775BF9">
        <w:rPr>
          <w:rStyle w:val="HideTWBExt"/>
        </w:rPr>
        <w:t>&lt;/Article&gt;</w:t>
      </w:r>
    </w:p>
    <w:p w14:paraId="4F4DFEF3"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E3A858B" w14:textId="77777777" w:rsidR="00AA72C3" w:rsidRPr="00775BF9" w:rsidRDefault="000A525E" w:rsidP="00AA72C3">
      <w:r w:rsidRPr="00775BF9">
        <w:rPr>
          <w:rStyle w:val="HideTWBExt"/>
        </w:rPr>
        <w:t>&lt;Article2&gt;</w:t>
      </w:r>
      <w:r w:rsidRPr="00775BF9">
        <w:t xml:space="preserve">Artikolu 4 – paragrafu 1 – punt g – </w:t>
      </w:r>
      <w:r w:rsidRPr="00775BF9">
        <w:t>punt ii</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55DE92D" w14:textId="77777777" w:rsidTr="00052AEC">
        <w:trPr>
          <w:trHeight w:val="240"/>
          <w:jc w:val="center"/>
        </w:trPr>
        <w:tc>
          <w:tcPr>
            <w:tcW w:w="9752" w:type="dxa"/>
            <w:gridSpan w:val="2"/>
          </w:tcPr>
          <w:p w14:paraId="26221A76" w14:textId="77777777" w:rsidR="00AA72C3" w:rsidRPr="00775BF9" w:rsidRDefault="00AA72C3" w:rsidP="00052AEC"/>
        </w:tc>
      </w:tr>
      <w:tr w:rsidR="00DC405E" w:rsidRPr="00775BF9" w14:paraId="784E39C3" w14:textId="77777777" w:rsidTr="00052AEC">
        <w:trPr>
          <w:trHeight w:val="240"/>
          <w:jc w:val="center"/>
        </w:trPr>
        <w:tc>
          <w:tcPr>
            <w:tcW w:w="4876" w:type="dxa"/>
            <w:hideMark/>
          </w:tcPr>
          <w:p w14:paraId="7EC721AF" w14:textId="77777777" w:rsidR="00AA72C3" w:rsidRPr="00775BF9" w:rsidRDefault="000A525E" w:rsidP="00052AEC">
            <w:pPr>
              <w:pStyle w:val="AmColumnHeading"/>
            </w:pPr>
            <w:r w:rsidRPr="00775BF9">
              <w:t>Test fis-seħħ</w:t>
            </w:r>
          </w:p>
        </w:tc>
        <w:tc>
          <w:tcPr>
            <w:tcW w:w="4876" w:type="dxa"/>
            <w:hideMark/>
          </w:tcPr>
          <w:p w14:paraId="38643B93" w14:textId="77777777" w:rsidR="00AA72C3" w:rsidRPr="00775BF9" w:rsidRDefault="000A525E" w:rsidP="00052AEC">
            <w:pPr>
              <w:pStyle w:val="AmColumnHeading"/>
            </w:pPr>
            <w:r w:rsidRPr="00775BF9">
              <w:t>Emenda</w:t>
            </w:r>
          </w:p>
        </w:tc>
      </w:tr>
      <w:tr w:rsidR="00DC405E" w:rsidRPr="00775BF9" w14:paraId="0C16FFCD" w14:textId="77777777" w:rsidTr="00052AEC">
        <w:trPr>
          <w:jc w:val="center"/>
        </w:trPr>
        <w:tc>
          <w:tcPr>
            <w:tcW w:w="4876" w:type="dxa"/>
          </w:tcPr>
          <w:p w14:paraId="6C0AD2FE" w14:textId="77777777" w:rsidR="00AA72C3" w:rsidRPr="00775BF9" w:rsidRDefault="00AA72C3" w:rsidP="00052AEC">
            <w:pPr>
              <w:pStyle w:val="Normal6a"/>
            </w:pPr>
          </w:p>
        </w:tc>
        <w:tc>
          <w:tcPr>
            <w:tcW w:w="4876" w:type="dxa"/>
            <w:hideMark/>
          </w:tcPr>
          <w:p w14:paraId="764D3C80" w14:textId="77777777" w:rsidR="00AA72C3" w:rsidRPr="00775BF9" w:rsidRDefault="000A525E" w:rsidP="00052AEC">
            <w:pPr>
              <w:pStyle w:val="Normal6a"/>
            </w:pPr>
            <w:r w:rsidRPr="00775BF9">
              <w:rPr>
                <w:b/>
                <w:i/>
              </w:rPr>
              <w:t>(-aa)</w:t>
            </w:r>
            <w:r w:rsidRPr="00775BF9">
              <w:rPr>
                <w:b/>
                <w:i/>
              </w:rPr>
              <w:tab/>
              <w:t>fil-punt (g), il-punt (ii) huwa sostitwit b’dan li ġej:</w:t>
            </w:r>
          </w:p>
        </w:tc>
      </w:tr>
      <w:tr w:rsidR="00DC405E" w:rsidRPr="00775BF9" w14:paraId="676478CB" w14:textId="77777777" w:rsidTr="00052AEC">
        <w:trPr>
          <w:jc w:val="center"/>
        </w:trPr>
        <w:tc>
          <w:tcPr>
            <w:tcW w:w="4876" w:type="dxa"/>
            <w:hideMark/>
          </w:tcPr>
          <w:p w14:paraId="69601457" w14:textId="77777777" w:rsidR="00AA72C3" w:rsidRPr="00775BF9" w:rsidRDefault="000A525E" w:rsidP="00052AEC">
            <w:pPr>
              <w:pStyle w:val="Normal6a"/>
            </w:pPr>
            <w:r w:rsidRPr="00775BF9">
              <w:t xml:space="preserve">(ii) </w:t>
            </w:r>
            <w:r w:rsidRPr="00775BF9">
              <w:t xml:space="preserve">jekk id-depożitarju huwa ditta ta’ investiment awtorizzata skont id-Direttiva 2004/39/KE, </w:t>
            </w:r>
            <w:r w:rsidRPr="00775BF9">
              <w:rPr>
                <w:b/>
                <w:i/>
              </w:rPr>
              <w:t xml:space="preserve">l-awtoritajiet kompetenti kif definiti fil-punt (22) tal Artikolu 4(1) </w:t>
            </w:r>
            <w:r w:rsidRPr="00775BF9">
              <w:rPr>
                <w:b/>
                <w:i/>
              </w:rPr>
              <w:lastRenderedPageBreak/>
              <w:t>tagħha</w:t>
            </w:r>
            <w:r w:rsidRPr="00775BF9">
              <w:t>,</w:t>
            </w:r>
          </w:p>
        </w:tc>
        <w:tc>
          <w:tcPr>
            <w:tcW w:w="4876" w:type="dxa"/>
            <w:hideMark/>
          </w:tcPr>
          <w:p w14:paraId="25F948A4" w14:textId="77777777" w:rsidR="00AA72C3" w:rsidRPr="00775BF9" w:rsidRDefault="000A525E" w:rsidP="00052AEC">
            <w:pPr>
              <w:pStyle w:val="Normal6a"/>
            </w:pPr>
            <w:r w:rsidRPr="00775BF9">
              <w:rPr>
                <w:b/>
                <w:i/>
              </w:rPr>
              <w:lastRenderedPageBreak/>
              <w:t>“(ii)</w:t>
            </w:r>
            <w:r w:rsidRPr="00775BF9">
              <w:t xml:space="preserve"> jekk id-depożitarju huwa ditta ta’ investiment awtorizzata skont id-Direttiva 2004/39/KE, </w:t>
            </w:r>
            <w:r w:rsidRPr="00775BF9">
              <w:rPr>
                <w:b/>
                <w:i/>
              </w:rPr>
              <w:t>l-ESMA</w:t>
            </w:r>
            <w:r w:rsidRPr="00775BF9">
              <w:t>;</w:t>
            </w:r>
            <w:r w:rsidRPr="00775BF9">
              <w:rPr>
                <w:b/>
                <w:i/>
              </w:rPr>
              <w:t>”;</w:t>
            </w:r>
          </w:p>
        </w:tc>
      </w:tr>
    </w:tbl>
    <w:p w14:paraId="147AECF3"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AE0DAA7" w14:textId="77777777" w:rsidR="00AA72C3" w:rsidRPr="00775BF9" w:rsidRDefault="000A525E" w:rsidP="00AA72C3">
      <w:pPr>
        <w:pStyle w:val="AmCrossRef"/>
      </w:pPr>
      <w:r w:rsidRPr="00775BF9">
        <w:t>(</w:t>
      </w:r>
      <w:hyperlink r:id="rId15" w:history="1">
        <w:r w:rsidR="00AA72C3" w:rsidRPr="00775BF9">
          <w:rPr>
            <w:rStyle w:val="Hyperlink"/>
          </w:rPr>
          <w:t>https://eur-lex.europa.eu/legal-content/MT/TXT/?uri=CELEX%3A02011L0061-20260416</w:t>
        </w:r>
      </w:hyperlink>
      <w:r w:rsidRPr="00775BF9">
        <w:t>)</w:t>
      </w:r>
    </w:p>
    <w:p w14:paraId="2F31113C" w14:textId="77777777" w:rsidR="00AA72C3" w:rsidRPr="00775BF9" w:rsidRDefault="000A525E" w:rsidP="00AA72C3">
      <w:r w:rsidRPr="00775BF9">
        <w:rPr>
          <w:rStyle w:val="HideTWBExt"/>
        </w:rPr>
        <w:t>&lt;/Amend&gt;</w:t>
      </w:r>
    </w:p>
    <w:p w14:paraId="086EF91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56</w:t>
      </w:r>
      <w:r w:rsidRPr="00775BF9">
        <w:rPr>
          <w:rStyle w:val="HideTWBExt"/>
        </w:rPr>
        <w:t>&lt;/NumAm&gt;</w:t>
      </w:r>
    </w:p>
    <w:p w14:paraId="245706C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9ACD4B1" w14:textId="77777777" w:rsidR="00AA72C3" w:rsidRPr="00775BF9" w:rsidRDefault="000A525E" w:rsidP="00AA72C3">
      <w:pPr>
        <w:pStyle w:val="NormalBold"/>
      </w:pPr>
      <w:r w:rsidRPr="00775BF9">
        <w:rPr>
          <w:rStyle w:val="HideTWBExt"/>
        </w:rPr>
        <w:t>&lt;Article&gt;</w:t>
      </w:r>
      <w:r w:rsidRPr="00775BF9">
        <w:t>Artikolu 2 – paragrafu 1 – punt 6 – punt a</w:t>
      </w:r>
      <w:r w:rsidRPr="00775BF9">
        <w:rPr>
          <w:rStyle w:val="HideTWBExt"/>
        </w:rPr>
        <w:t>&lt;/Article&gt;</w:t>
      </w:r>
    </w:p>
    <w:p w14:paraId="36686B8F"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5EF31DF2" w14:textId="77777777" w:rsidR="00AA72C3" w:rsidRPr="00775BF9" w:rsidRDefault="000A525E" w:rsidP="00AA72C3">
      <w:r w:rsidRPr="00775BF9">
        <w:rPr>
          <w:rStyle w:val="HideTWBExt"/>
        </w:rPr>
        <w:t>&lt;Article2&gt;</w:t>
      </w:r>
      <w:r w:rsidRPr="00775BF9">
        <w:t>Artikolu 12 – paragrafu 1 – subparagrafu 1 – parti introduttorja</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4A25460" w14:textId="77777777" w:rsidTr="00052AEC">
        <w:trPr>
          <w:trHeight w:val="240"/>
          <w:jc w:val="center"/>
        </w:trPr>
        <w:tc>
          <w:tcPr>
            <w:tcW w:w="9752" w:type="dxa"/>
            <w:gridSpan w:val="2"/>
          </w:tcPr>
          <w:p w14:paraId="2FD0B451" w14:textId="77777777" w:rsidR="00AA72C3" w:rsidRPr="00775BF9" w:rsidRDefault="00AA72C3" w:rsidP="00052AEC"/>
        </w:tc>
      </w:tr>
      <w:tr w:rsidR="00DC405E" w:rsidRPr="00775BF9" w14:paraId="1D221ECC" w14:textId="77777777" w:rsidTr="00052AEC">
        <w:trPr>
          <w:trHeight w:val="240"/>
          <w:jc w:val="center"/>
        </w:trPr>
        <w:tc>
          <w:tcPr>
            <w:tcW w:w="4876" w:type="dxa"/>
            <w:hideMark/>
          </w:tcPr>
          <w:p w14:paraId="128BD59F" w14:textId="77777777" w:rsidR="00AA72C3" w:rsidRPr="00775BF9" w:rsidRDefault="000A525E" w:rsidP="00052AEC">
            <w:pPr>
              <w:pStyle w:val="AmColumnHeading"/>
            </w:pPr>
            <w:r w:rsidRPr="00775BF9">
              <w:t>Test propost mill-Kummissjoni</w:t>
            </w:r>
          </w:p>
        </w:tc>
        <w:tc>
          <w:tcPr>
            <w:tcW w:w="4876" w:type="dxa"/>
            <w:hideMark/>
          </w:tcPr>
          <w:p w14:paraId="198EFA39" w14:textId="77777777" w:rsidR="00AA72C3" w:rsidRPr="00775BF9" w:rsidRDefault="000A525E" w:rsidP="00052AEC">
            <w:pPr>
              <w:pStyle w:val="AmColumnHeading"/>
            </w:pPr>
            <w:r w:rsidRPr="00775BF9">
              <w:t>Emenda</w:t>
            </w:r>
          </w:p>
        </w:tc>
      </w:tr>
      <w:tr w:rsidR="00DC405E" w:rsidRPr="00775BF9" w14:paraId="125A5C10" w14:textId="77777777" w:rsidTr="00052AEC">
        <w:trPr>
          <w:jc w:val="center"/>
        </w:trPr>
        <w:tc>
          <w:tcPr>
            <w:tcW w:w="4876" w:type="dxa"/>
            <w:hideMark/>
          </w:tcPr>
          <w:p w14:paraId="41043387" w14:textId="77777777" w:rsidR="00AA72C3" w:rsidRPr="00775BF9" w:rsidRDefault="000A525E" w:rsidP="00052AEC">
            <w:pPr>
              <w:pStyle w:val="Normal6a"/>
            </w:pPr>
            <w:r w:rsidRPr="00775BF9">
              <w:t>1.</w:t>
            </w:r>
            <w:r w:rsidRPr="00775BF9">
              <w:tab/>
              <w:t xml:space="preserve">L-Istati Membri għandhom jiżguraw li l-AIFMs awtorizzati f’dak l-Istat Membru jikkonformaw f’kull ħin mar-regoli ta’ kondotta. Dawk ir-regoli ta’ kondotta għandhom jiżguraw li </w:t>
            </w:r>
            <w:r w:rsidRPr="00775BF9">
              <w:t>l-AIFMs:</w:t>
            </w:r>
            <w:r w:rsidRPr="00775BF9">
              <w:rPr>
                <w:b/>
                <w:i/>
              </w:rPr>
              <w:t>;</w:t>
            </w:r>
          </w:p>
        </w:tc>
        <w:tc>
          <w:tcPr>
            <w:tcW w:w="4876" w:type="dxa"/>
            <w:hideMark/>
          </w:tcPr>
          <w:p w14:paraId="59399D74" w14:textId="77777777" w:rsidR="00AA72C3" w:rsidRPr="00775BF9" w:rsidRDefault="000A525E" w:rsidP="00052AEC">
            <w:pPr>
              <w:pStyle w:val="Normal6a"/>
            </w:pPr>
            <w:r w:rsidRPr="00775BF9">
              <w:t>1.</w:t>
            </w:r>
            <w:r w:rsidRPr="00775BF9">
              <w:tab/>
              <w:t xml:space="preserve">L-Istati Membri għandhom jiżguraw li l-AIFMs awtorizzati f’dak l-Istat Membru jikkonformaw f’kull ħin mar-regoli ta’ kondotta </w:t>
            </w:r>
            <w:r w:rsidRPr="00775BF9">
              <w:rPr>
                <w:b/>
                <w:i/>
              </w:rPr>
              <w:t>tal-Unjoni kollha</w:t>
            </w:r>
            <w:r w:rsidRPr="00775BF9">
              <w:t>. Dawk ir-regoli ta’ kondotta għandhom jiżguraw li l-AIFMs:</w:t>
            </w:r>
          </w:p>
        </w:tc>
      </w:tr>
    </w:tbl>
    <w:p w14:paraId="2F8A7B0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E9E6B45" w14:textId="77777777" w:rsidR="00AA72C3" w:rsidRPr="00775BF9" w:rsidRDefault="000A525E" w:rsidP="00AA72C3">
      <w:r w:rsidRPr="00775BF9">
        <w:rPr>
          <w:rStyle w:val="HideTWBExt"/>
        </w:rPr>
        <w:t>&lt;/Amend&gt;</w:t>
      </w:r>
    </w:p>
    <w:p w14:paraId="4E862AF4"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57</w:t>
      </w:r>
      <w:r w:rsidRPr="00775BF9">
        <w:rPr>
          <w:rStyle w:val="HideTWBExt"/>
        </w:rPr>
        <w:t>&lt;/NumAm&gt;</w:t>
      </w:r>
    </w:p>
    <w:p w14:paraId="0C2ABA4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E38A48F" w14:textId="77777777" w:rsidR="00AA72C3" w:rsidRPr="00775BF9" w:rsidRDefault="000A525E" w:rsidP="00AA72C3">
      <w:pPr>
        <w:pStyle w:val="NormalBold"/>
      </w:pPr>
      <w:r w:rsidRPr="00775BF9">
        <w:rPr>
          <w:rStyle w:val="HideTWBExt"/>
        </w:rPr>
        <w:t>&lt;Article&gt;</w:t>
      </w:r>
      <w:r w:rsidRPr="00775BF9">
        <w:t>Artikolu 2 – paragrafu 1 – punt 6 – punt b</w:t>
      </w:r>
      <w:r w:rsidRPr="00775BF9">
        <w:rPr>
          <w:rStyle w:val="HideTWBExt"/>
        </w:rPr>
        <w:t>&lt;/Article&gt;</w:t>
      </w:r>
    </w:p>
    <w:p w14:paraId="3E0DE455"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35FD5750" w14:textId="77777777" w:rsidR="00AA72C3" w:rsidRPr="00775BF9" w:rsidRDefault="000A525E" w:rsidP="00AA72C3">
      <w:r w:rsidRPr="00775BF9">
        <w:rPr>
          <w:rStyle w:val="HideTWBExt"/>
        </w:rPr>
        <w:t>&lt;Article2&gt;</w:t>
      </w:r>
      <w:r w:rsidRPr="00775BF9">
        <w:t xml:space="preserve">Artikolu 12 – paragrafu 3 – </w:t>
      </w:r>
      <w:r w:rsidRPr="00775BF9">
        <w:t>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7A20DA8" w14:textId="77777777" w:rsidTr="00052AEC">
        <w:trPr>
          <w:trHeight w:val="240"/>
          <w:jc w:val="center"/>
        </w:trPr>
        <w:tc>
          <w:tcPr>
            <w:tcW w:w="9752" w:type="dxa"/>
            <w:gridSpan w:val="2"/>
          </w:tcPr>
          <w:p w14:paraId="530B6803" w14:textId="77777777" w:rsidR="00AA72C3" w:rsidRPr="00775BF9" w:rsidRDefault="00AA72C3" w:rsidP="00052AEC"/>
        </w:tc>
      </w:tr>
      <w:tr w:rsidR="00DC405E" w:rsidRPr="00775BF9" w14:paraId="74F41073" w14:textId="77777777" w:rsidTr="00052AEC">
        <w:trPr>
          <w:trHeight w:val="240"/>
          <w:jc w:val="center"/>
        </w:trPr>
        <w:tc>
          <w:tcPr>
            <w:tcW w:w="4876" w:type="dxa"/>
            <w:hideMark/>
          </w:tcPr>
          <w:p w14:paraId="1EF2ECAE" w14:textId="77777777" w:rsidR="00AA72C3" w:rsidRPr="00775BF9" w:rsidRDefault="000A525E" w:rsidP="00052AEC">
            <w:pPr>
              <w:pStyle w:val="AmColumnHeading"/>
            </w:pPr>
            <w:r w:rsidRPr="00775BF9">
              <w:t>Test propost mill-Kummissjoni</w:t>
            </w:r>
          </w:p>
        </w:tc>
        <w:tc>
          <w:tcPr>
            <w:tcW w:w="4876" w:type="dxa"/>
            <w:hideMark/>
          </w:tcPr>
          <w:p w14:paraId="686E926B" w14:textId="77777777" w:rsidR="00AA72C3" w:rsidRPr="00775BF9" w:rsidRDefault="000A525E" w:rsidP="00052AEC">
            <w:pPr>
              <w:pStyle w:val="AmColumnHeading"/>
            </w:pPr>
            <w:r w:rsidRPr="00775BF9">
              <w:t>Emenda</w:t>
            </w:r>
          </w:p>
        </w:tc>
      </w:tr>
      <w:tr w:rsidR="00DC405E" w:rsidRPr="00775BF9" w14:paraId="77155BBE" w14:textId="77777777" w:rsidTr="00052AEC">
        <w:trPr>
          <w:jc w:val="center"/>
        </w:trPr>
        <w:tc>
          <w:tcPr>
            <w:tcW w:w="4876" w:type="dxa"/>
            <w:hideMark/>
          </w:tcPr>
          <w:p w14:paraId="5227F61A" w14:textId="77777777" w:rsidR="00AA72C3" w:rsidRPr="00775BF9" w:rsidRDefault="000A525E" w:rsidP="00052AEC">
            <w:pPr>
              <w:pStyle w:val="Normal6a"/>
            </w:pPr>
            <w:r w:rsidRPr="00775BF9">
              <w:t xml:space="preserve">Sabiex tiġi żgurata applikazzjoni uniformi tar-regoli ta’ kondotta </w:t>
            </w:r>
            <w:r w:rsidRPr="00775BF9">
              <w:rPr>
                <w:b/>
                <w:i/>
              </w:rPr>
              <w:t>msemmija fil-paragrafu 1</w:t>
            </w:r>
            <w:r w:rsidRPr="00775BF9">
              <w:t xml:space="preserve"> u sabiex tiġi żgurata implimentazzjoni konsistenti fl-Istati Membri kollha, l-ESMA </w:t>
            </w:r>
            <w:r w:rsidRPr="00775BF9">
              <w:rPr>
                <w:b/>
                <w:i/>
              </w:rPr>
              <w:t>tista’ tadotta linji gwida, biex</w:t>
            </w:r>
            <w:r w:rsidRPr="00775BF9">
              <w:t xml:space="preserve"> tispeċifika l-kontenut ta’ dawk ir-regoli.</w:t>
            </w:r>
          </w:p>
        </w:tc>
        <w:tc>
          <w:tcPr>
            <w:tcW w:w="4876" w:type="dxa"/>
            <w:hideMark/>
          </w:tcPr>
          <w:p w14:paraId="621913B1" w14:textId="77777777" w:rsidR="00AA72C3" w:rsidRPr="00775BF9" w:rsidRDefault="000A525E" w:rsidP="00052AEC">
            <w:pPr>
              <w:pStyle w:val="Normal6a"/>
            </w:pPr>
            <w:r w:rsidRPr="00775BF9">
              <w:t xml:space="preserve">Sabiex tiġi żgurata applikazzjoni uniformi tar-regoli ta’ kondotta u sabiex tiġi żgurata implimentazzjoni konsistenti fl-Istati Membri kollha, l-ESMA </w:t>
            </w:r>
            <w:r w:rsidRPr="00775BF9">
              <w:rPr>
                <w:b/>
                <w:i/>
              </w:rPr>
              <w:t>għandha tiżviluppa abbozz ta’ standards tekniċi sabiex</w:t>
            </w:r>
            <w:r w:rsidRPr="00775BF9">
              <w:t xml:space="preserve"> ispeċifika l-kontenut ta’ dawk ir-regoli.</w:t>
            </w:r>
          </w:p>
        </w:tc>
      </w:tr>
    </w:tbl>
    <w:p w14:paraId="096D7E3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88EBC26" w14:textId="77777777" w:rsidR="00AA72C3" w:rsidRPr="00775BF9" w:rsidRDefault="000A525E" w:rsidP="00AA72C3">
      <w:r w:rsidRPr="00775BF9">
        <w:rPr>
          <w:rStyle w:val="HideTWBExt"/>
        </w:rPr>
        <w:t>&lt;/Amend&gt;</w:t>
      </w:r>
    </w:p>
    <w:p w14:paraId="26D4C6F0"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58</w:t>
      </w:r>
      <w:r w:rsidRPr="00775BF9">
        <w:rPr>
          <w:rStyle w:val="HideTWBExt"/>
        </w:rPr>
        <w:t>&lt;/NumAm&gt;</w:t>
      </w:r>
    </w:p>
    <w:p w14:paraId="4BE0A374"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3EB70D0" w14:textId="77777777" w:rsidR="00AA72C3" w:rsidRPr="00775BF9" w:rsidRDefault="000A525E" w:rsidP="00AA72C3">
      <w:pPr>
        <w:pStyle w:val="NormalBold"/>
      </w:pPr>
      <w:r w:rsidRPr="00775BF9">
        <w:rPr>
          <w:rStyle w:val="HideTWBExt"/>
        </w:rPr>
        <w:t>&lt;Article&gt;</w:t>
      </w:r>
      <w:r w:rsidRPr="00775BF9">
        <w:t>Artikolu 2 – paragrafu 1 – punt 6 – punt b</w:t>
      </w:r>
      <w:r w:rsidRPr="00775BF9">
        <w:rPr>
          <w:rStyle w:val="HideTWBExt"/>
        </w:rPr>
        <w:t>&lt;/Article&gt;</w:t>
      </w:r>
    </w:p>
    <w:p w14:paraId="7A537C9A"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FE0241E" w14:textId="77777777" w:rsidR="00AA72C3" w:rsidRPr="00775BF9" w:rsidRDefault="000A525E" w:rsidP="00AA72C3">
      <w:r w:rsidRPr="00775BF9">
        <w:rPr>
          <w:rStyle w:val="HideTWBExt"/>
        </w:rPr>
        <w:t>&lt;Article2&gt;</w:t>
      </w:r>
      <w:r w:rsidRPr="00775BF9">
        <w:t>Artikolu 12 – paragrafu 3 – subparagrafu 2a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377C4FE" w14:textId="77777777" w:rsidTr="00052AEC">
        <w:trPr>
          <w:trHeight w:val="240"/>
          <w:jc w:val="center"/>
        </w:trPr>
        <w:tc>
          <w:tcPr>
            <w:tcW w:w="9752" w:type="dxa"/>
            <w:gridSpan w:val="2"/>
          </w:tcPr>
          <w:p w14:paraId="04D67CA0" w14:textId="77777777" w:rsidR="00AA72C3" w:rsidRPr="00775BF9" w:rsidRDefault="00AA72C3" w:rsidP="00052AEC"/>
        </w:tc>
      </w:tr>
      <w:tr w:rsidR="00DC405E" w:rsidRPr="00775BF9" w14:paraId="07C1CA6F" w14:textId="77777777" w:rsidTr="00052AEC">
        <w:trPr>
          <w:trHeight w:val="240"/>
          <w:jc w:val="center"/>
        </w:trPr>
        <w:tc>
          <w:tcPr>
            <w:tcW w:w="4876" w:type="dxa"/>
            <w:hideMark/>
          </w:tcPr>
          <w:p w14:paraId="14CD06F6" w14:textId="77777777" w:rsidR="00AA72C3" w:rsidRPr="00775BF9" w:rsidRDefault="000A525E" w:rsidP="00052AEC">
            <w:pPr>
              <w:pStyle w:val="AmColumnHeading"/>
            </w:pPr>
            <w:r w:rsidRPr="00775BF9">
              <w:t>Test propost mill-Kummissjoni</w:t>
            </w:r>
          </w:p>
        </w:tc>
        <w:tc>
          <w:tcPr>
            <w:tcW w:w="4876" w:type="dxa"/>
            <w:hideMark/>
          </w:tcPr>
          <w:p w14:paraId="1890D82C" w14:textId="77777777" w:rsidR="00AA72C3" w:rsidRPr="00775BF9" w:rsidRDefault="000A525E" w:rsidP="00052AEC">
            <w:pPr>
              <w:pStyle w:val="AmColumnHeading"/>
            </w:pPr>
            <w:r w:rsidRPr="00775BF9">
              <w:t>Emenda</w:t>
            </w:r>
          </w:p>
        </w:tc>
      </w:tr>
      <w:tr w:rsidR="00DC405E" w:rsidRPr="00775BF9" w14:paraId="32A55FC3" w14:textId="77777777" w:rsidTr="00052AEC">
        <w:trPr>
          <w:jc w:val="center"/>
        </w:trPr>
        <w:tc>
          <w:tcPr>
            <w:tcW w:w="4876" w:type="dxa"/>
          </w:tcPr>
          <w:p w14:paraId="307FAB83" w14:textId="77777777" w:rsidR="00AA72C3" w:rsidRPr="00775BF9" w:rsidRDefault="00AA72C3" w:rsidP="00052AEC">
            <w:pPr>
              <w:pStyle w:val="Normal6a"/>
            </w:pPr>
          </w:p>
        </w:tc>
        <w:tc>
          <w:tcPr>
            <w:tcW w:w="4876" w:type="dxa"/>
            <w:hideMark/>
          </w:tcPr>
          <w:p w14:paraId="2CE39A5B" w14:textId="77777777" w:rsidR="00AA72C3" w:rsidRPr="00775BF9" w:rsidRDefault="000A525E" w:rsidP="00052AEC">
            <w:pPr>
              <w:pStyle w:val="Normal6a"/>
            </w:pPr>
            <w:r w:rsidRPr="00775BF9">
              <w:rPr>
                <w:b/>
                <w:i/>
              </w:rPr>
              <w:t xml:space="preserve">L-ESMA għandha tissottometti dak l-abbozz ta’ standards tekniċi regolatorji lill-Kummissjoni sa … [6 xhur </w:t>
            </w:r>
            <w:r w:rsidRPr="00775BF9">
              <w:rPr>
                <w:b/>
                <w:i/>
              </w:rPr>
              <w:t>mid-data tad-dħul fis-seħħ ta’ din id-Direttiva emendatorja].</w:t>
            </w:r>
          </w:p>
        </w:tc>
      </w:tr>
    </w:tbl>
    <w:p w14:paraId="0D57995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4A2DF8B" w14:textId="77777777" w:rsidR="00AA72C3" w:rsidRPr="00775BF9" w:rsidRDefault="000A525E" w:rsidP="00AA72C3">
      <w:r w:rsidRPr="00775BF9">
        <w:rPr>
          <w:rStyle w:val="HideTWBExt"/>
        </w:rPr>
        <w:t>&lt;/Amend&gt;</w:t>
      </w:r>
    </w:p>
    <w:p w14:paraId="2766CD2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59</w:t>
      </w:r>
      <w:r w:rsidRPr="00775BF9">
        <w:rPr>
          <w:rStyle w:val="HideTWBExt"/>
        </w:rPr>
        <w:t>&lt;/NumAm&gt;</w:t>
      </w:r>
    </w:p>
    <w:p w14:paraId="2DD8721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39D7C93" w14:textId="77777777" w:rsidR="00AA72C3" w:rsidRPr="00775BF9" w:rsidRDefault="000A525E" w:rsidP="00AA72C3">
      <w:pPr>
        <w:pStyle w:val="NormalBold"/>
      </w:pPr>
      <w:r w:rsidRPr="00775BF9">
        <w:rPr>
          <w:rStyle w:val="HideTWBExt"/>
        </w:rPr>
        <w:t>&lt;Article&gt;</w:t>
      </w:r>
      <w:r w:rsidRPr="00775BF9">
        <w:t>Artikolu 2 – paragrafu 1 – punt 6 – punt b</w:t>
      </w:r>
      <w:r w:rsidRPr="00775BF9">
        <w:rPr>
          <w:rStyle w:val="HideTWBExt"/>
        </w:rPr>
        <w:t>&lt;/Article&gt;</w:t>
      </w:r>
    </w:p>
    <w:p w14:paraId="2BC0F14A"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3F56E37" w14:textId="77777777" w:rsidR="00AA72C3" w:rsidRPr="00775BF9" w:rsidRDefault="000A525E" w:rsidP="00AA72C3">
      <w:r w:rsidRPr="00775BF9">
        <w:rPr>
          <w:rStyle w:val="HideTWBExt"/>
        </w:rPr>
        <w:t>&lt;Article2&gt;</w:t>
      </w:r>
      <w:r w:rsidRPr="00775BF9">
        <w:t>Artikolu 12 – paragrafu 3 – subparagrafu 2b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E7D38C4" w14:textId="77777777" w:rsidTr="00052AEC">
        <w:trPr>
          <w:trHeight w:val="240"/>
          <w:jc w:val="center"/>
        </w:trPr>
        <w:tc>
          <w:tcPr>
            <w:tcW w:w="9752" w:type="dxa"/>
            <w:gridSpan w:val="2"/>
          </w:tcPr>
          <w:p w14:paraId="1991EEA7" w14:textId="77777777" w:rsidR="00AA72C3" w:rsidRPr="00775BF9" w:rsidRDefault="00AA72C3" w:rsidP="00052AEC"/>
        </w:tc>
      </w:tr>
      <w:tr w:rsidR="00DC405E" w:rsidRPr="00775BF9" w14:paraId="52031BA4" w14:textId="77777777" w:rsidTr="00052AEC">
        <w:trPr>
          <w:trHeight w:val="240"/>
          <w:jc w:val="center"/>
        </w:trPr>
        <w:tc>
          <w:tcPr>
            <w:tcW w:w="4876" w:type="dxa"/>
            <w:hideMark/>
          </w:tcPr>
          <w:p w14:paraId="74F75E3D" w14:textId="77777777" w:rsidR="00AA72C3" w:rsidRPr="00775BF9" w:rsidRDefault="000A525E" w:rsidP="00052AEC">
            <w:pPr>
              <w:pStyle w:val="AmColumnHeading"/>
            </w:pPr>
            <w:r w:rsidRPr="00775BF9">
              <w:t>Test propost mill-Kummissjoni</w:t>
            </w:r>
          </w:p>
        </w:tc>
        <w:tc>
          <w:tcPr>
            <w:tcW w:w="4876" w:type="dxa"/>
            <w:hideMark/>
          </w:tcPr>
          <w:p w14:paraId="50E73C5A" w14:textId="77777777" w:rsidR="00AA72C3" w:rsidRPr="00775BF9" w:rsidRDefault="000A525E" w:rsidP="00052AEC">
            <w:pPr>
              <w:pStyle w:val="AmColumnHeading"/>
            </w:pPr>
            <w:r w:rsidRPr="00775BF9">
              <w:t>Emenda</w:t>
            </w:r>
          </w:p>
        </w:tc>
      </w:tr>
      <w:tr w:rsidR="00DC405E" w:rsidRPr="00775BF9" w14:paraId="16B61DA0" w14:textId="77777777" w:rsidTr="00052AEC">
        <w:trPr>
          <w:jc w:val="center"/>
        </w:trPr>
        <w:tc>
          <w:tcPr>
            <w:tcW w:w="4876" w:type="dxa"/>
          </w:tcPr>
          <w:p w14:paraId="5C483F57" w14:textId="77777777" w:rsidR="00AA72C3" w:rsidRPr="00775BF9" w:rsidRDefault="00AA72C3" w:rsidP="00052AEC">
            <w:pPr>
              <w:pStyle w:val="Normal6a"/>
            </w:pPr>
          </w:p>
        </w:tc>
        <w:tc>
          <w:tcPr>
            <w:tcW w:w="4876" w:type="dxa"/>
            <w:hideMark/>
          </w:tcPr>
          <w:p w14:paraId="5AB2C17F" w14:textId="77777777" w:rsidR="00AA72C3" w:rsidRPr="00775BF9" w:rsidRDefault="000A525E" w:rsidP="00052AEC">
            <w:pPr>
              <w:pStyle w:val="Normal6a"/>
            </w:pPr>
            <w:r w:rsidRPr="00775BF9">
              <w:rPr>
                <w:b/>
                <w:i/>
              </w:rPr>
              <w:t xml:space="preserve">Il-Kummissjoni tingħata s-setgħa li tissupplimenta din id-Direttiva billi tadotta l-istandards tekniċi </w:t>
            </w:r>
            <w:r w:rsidRPr="00775BF9">
              <w:rPr>
                <w:b/>
                <w:i/>
              </w:rPr>
              <w:t>regolatorji msemmija fit-tieni subparagrafu ta’ dan il-paragrafu f’konformità mal-Artikoli 10 sa 14 tar-Regolament (UE) Nru 1095/2010.</w:t>
            </w:r>
          </w:p>
        </w:tc>
      </w:tr>
    </w:tbl>
    <w:p w14:paraId="639B399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4FD7E71" w14:textId="77777777" w:rsidR="00AA72C3" w:rsidRPr="00775BF9" w:rsidRDefault="000A525E" w:rsidP="00AA72C3">
      <w:r w:rsidRPr="00775BF9">
        <w:rPr>
          <w:rStyle w:val="HideTWBExt"/>
        </w:rPr>
        <w:t>&lt;/Amend&gt;</w:t>
      </w:r>
    </w:p>
    <w:p w14:paraId="1BE8A96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60</w:t>
      </w:r>
      <w:r w:rsidRPr="00775BF9">
        <w:rPr>
          <w:rStyle w:val="HideTWBExt"/>
        </w:rPr>
        <w:t>&lt;/NumAm&gt;</w:t>
      </w:r>
    </w:p>
    <w:p w14:paraId="47B824B8"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E657F2E" w14:textId="77777777" w:rsidR="00AA72C3" w:rsidRPr="00775BF9" w:rsidRDefault="000A525E" w:rsidP="00AA72C3">
      <w:pPr>
        <w:pStyle w:val="NormalBold"/>
      </w:pPr>
      <w:r w:rsidRPr="00775BF9">
        <w:rPr>
          <w:rStyle w:val="HideTWBExt"/>
        </w:rPr>
        <w:t>&lt;Article&gt;</w:t>
      </w:r>
      <w:r w:rsidRPr="00775BF9">
        <w:t>Artikolu 2 – paragrafu 1 – punt 6a (ġdid)</w:t>
      </w:r>
      <w:r w:rsidRPr="00775BF9">
        <w:rPr>
          <w:rStyle w:val="HideTWBExt"/>
        </w:rPr>
        <w:t>&lt;/Article&gt;</w:t>
      </w:r>
    </w:p>
    <w:p w14:paraId="16CD0DD6"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5398839D" w14:textId="77777777" w:rsidR="00AA72C3" w:rsidRPr="00775BF9" w:rsidRDefault="000A525E" w:rsidP="00AA72C3">
      <w:r w:rsidRPr="00775BF9">
        <w:rPr>
          <w:rStyle w:val="HideTWBExt"/>
        </w:rPr>
        <w:t>&lt;Article2&gt;</w:t>
      </w:r>
      <w:r w:rsidRPr="00775BF9">
        <w:t>Artikolu 12a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554C6F8" w14:textId="77777777" w:rsidTr="00052AEC">
        <w:trPr>
          <w:trHeight w:val="240"/>
          <w:jc w:val="center"/>
        </w:trPr>
        <w:tc>
          <w:tcPr>
            <w:tcW w:w="9752" w:type="dxa"/>
            <w:gridSpan w:val="2"/>
          </w:tcPr>
          <w:p w14:paraId="1CFDF2B5" w14:textId="77777777" w:rsidR="00AA72C3" w:rsidRPr="00775BF9" w:rsidRDefault="00AA72C3" w:rsidP="00052AEC"/>
        </w:tc>
      </w:tr>
      <w:tr w:rsidR="00DC405E" w:rsidRPr="00775BF9" w14:paraId="1D0CC01D" w14:textId="77777777" w:rsidTr="00052AEC">
        <w:trPr>
          <w:trHeight w:val="240"/>
          <w:jc w:val="center"/>
        </w:trPr>
        <w:tc>
          <w:tcPr>
            <w:tcW w:w="4876" w:type="dxa"/>
            <w:hideMark/>
          </w:tcPr>
          <w:p w14:paraId="3062014B" w14:textId="77777777" w:rsidR="00AA72C3" w:rsidRPr="00775BF9" w:rsidRDefault="000A525E" w:rsidP="00052AEC">
            <w:pPr>
              <w:pStyle w:val="AmColumnHeading"/>
            </w:pPr>
            <w:r w:rsidRPr="00775BF9">
              <w:t>Test propost mill-Kummissjoni</w:t>
            </w:r>
          </w:p>
        </w:tc>
        <w:tc>
          <w:tcPr>
            <w:tcW w:w="4876" w:type="dxa"/>
            <w:hideMark/>
          </w:tcPr>
          <w:p w14:paraId="3AD874FC" w14:textId="77777777" w:rsidR="00AA72C3" w:rsidRPr="00775BF9" w:rsidRDefault="000A525E" w:rsidP="00052AEC">
            <w:pPr>
              <w:pStyle w:val="AmColumnHeading"/>
            </w:pPr>
            <w:r w:rsidRPr="00775BF9">
              <w:t>Emenda</w:t>
            </w:r>
          </w:p>
        </w:tc>
      </w:tr>
      <w:tr w:rsidR="00DC405E" w:rsidRPr="00775BF9" w14:paraId="2F0A0717" w14:textId="77777777" w:rsidTr="00052AEC">
        <w:trPr>
          <w:jc w:val="center"/>
        </w:trPr>
        <w:tc>
          <w:tcPr>
            <w:tcW w:w="4876" w:type="dxa"/>
          </w:tcPr>
          <w:p w14:paraId="0D32E6D7" w14:textId="77777777" w:rsidR="00AA72C3" w:rsidRPr="00775BF9" w:rsidRDefault="00AA72C3" w:rsidP="00052AEC">
            <w:pPr>
              <w:pStyle w:val="Normal6a"/>
            </w:pPr>
          </w:p>
        </w:tc>
        <w:tc>
          <w:tcPr>
            <w:tcW w:w="4876" w:type="dxa"/>
            <w:hideMark/>
          </w:tcPr>
          <w:p w14:paraId="74CE7276" w14:textId="77777777" w:rsidR="00AA72C3" w:rsidRPr="00775BF9" w:rsidRDefault="000A525E" w:rsidP="00052AEC">
            <w:pPr>
              <w:pStyle w:val="Normal6a"/>
            </w:pPr>
            <w:r w:rsidRPr="00775BF9">
              <w:rPr>
                <w:b/>
                <w:i/>
              </w:rPr>
              <w:t>(6a)</w:t>
            </w:r>
            <w:r w:rsidRPr="00775BF9">
              <w:tab/>
            </w:r>
            <w:r w:rsidRPr="00775BF9">
              <w:rPr>
                <w:b/>
                <w:i/>
              </w:rPr>
              <w:t>jiddaħħal l-Artikolu li ġej:</w:t>
            </w:r>
          </w:p>
        </w:tc>
      </w:tr>
      <w:tr w:rsidR="00DC405E" w:rsidRPr="00775BF9" w14:paraId="7D87022D" w14:textId="77777777" w:rsidTr="00052AEC">
        <w:trPr>
          <w:jc w:val="center"/>
        </w:trPr>
        <w:tc>
          <w:tcPr>
            <w:tcW w:w="4876" w:type="dxa"/>
          </w:tcPr>
          <w:p w14:paraId="2EBEB853" w14:textId="77777777" w:rsidR="00AA72C3" w:rsidRPr="00775BF9" w:rsidRDefault="00AA72C3" w:rsidP="00052AEC">
            <w:pPr>
              <w:pStyle w:val="Normal6a"/>
            </w:pPr>
          </w:p>
        </w:tc>
        <w:tc>
          <w:tcPr>
            <w:tcW w:w="4876" w:type="dxa"/>
            <w:hideMark/>
          </w:tcPr>
          <w:p w14:paraId="65B2201E" w14:textId="77777777" w:rsidR="00AA72C3" w:rsidRPr="00775BF9" w:rsidRDefault="000A525E" w:rsidP="00052AEC">
            <w:pPr>
              <w:pStyle w:val="Normal6a"/>
            </w:pPr>
            <w:r w:rsidRPr="00775BF9">
              <w:rPr>
                <w:b/>
                <w:i/>
              </w:rPr>
              <w:t>“Artikolu 12a</w:t>
            </w:r>
          </w:p>
        </w:tc>
      </w:tr>
      <w:tr w:rsidR="00DC405E" w:rsidRPr="00775BF9" w14:paraId="3B7A38D7" w14:textId="77777777" w:rsidTr="00052AEC">
        <w:trPr>
          <w:jc w:val="center"/>
        </w:trPr>
        <w:tc>
          <w:tcPr>
            <w:tcW w:w="4876" w:type="dxa"/>
          </w:tcPr>
          <w:p w14:paraId="3F6B6C0A" w14:textId="77777777" w:rsidR="00AA72C3" w:rsidRPr="00775BF9" w:rsidRDefault="00AA72C3" w:rsidP="00052AEC">
            <w:pPr>
              <w:pStyle w:val="Normal6a"/>
            </w:pPr>
          </w:p>
        </w:tc>
        <w:tc>
          <w:tcPr>
            <w:tcW w:w="4876" w:type="dxa"/>
            <w:hideMark/>
          </w:tcPr>
          <w:p w14:paraId="171C807F" w14:textId="77777777" w:rsidR="00AA72C3" w:rsidRPr="00775BF9" w:rsidRDefault="000A525E" w:rsidP="00052AEC">
            <w:pPr>
              <w:pStyle w:val="Normal6a"/>
            </w:pPr>
            <w:r w:rsidRPr="00775BF9">
              <w:rPr>
                <w:b/>
                <w:i/>
              </w:rPr>
              <w:t>Tekniki effiċjenti ta’ ġestjoni tal-portafoll</w:t>
            </w:r>
          </w:p>
        </w:tc>
      </w:tr>
      <w:tr w:rsidR="00DC405E" w:rsidRPr="00775BF9" w14:paraId="0282762B" w14:textId="77777777" w:rsidTr="00052AEC">
        <w:trPr>
          <w:jc w:val="center"/>
        </w:trPr>
        <w:tc>
          <w:tcPr>
            <w:tcW w:w="4876" w:type="dxa"/>
          </w:tcPr>
          <w:p w14:paraId="5AE36C7E" w14:textId="77777777" w:rsidR="00AA72C3" w:rsidRPr="00775BF9" w:rsidRDefault="00AA72C3" w:rsidP="00052AEC">
            <w:pPr>
              <w:pStyle w:val="Normal6a"/>
            </w:pPr>
          </w:p>
        </w:tc>
        <w:tc>
          <w:tcPr>
            <w:tcW w:w="4876" w:type="dxa"/>
            <w:hideMark/>
          </w:tcPr>
          <w:p w14:paraId="61C5F630" w14:textId="77777777" w:rsidR="00AA72C3" w:rsidRPr="00775BF9" w:rsidRDefault="000A525E" w:rsidP="00052AEC">
            <w:pPr>
              <w:pStyle w:val="Normal6a"/>
            </w:pPr>
            <w:r w:rsidRPr="00775BF9">
              <w:rPr>
                <w:b/>
                <w:i/>
              </w:rPr>
              <w:t>1. AIFM għandu, għal kull wieħed mill-AIFs li jimmaniġġa, jinforma lill-investituri b’mod ċar fid-divulgazzjonijiet lill-investituri msemmija fl-Artikolu 23 bl-intenzjoni tiegħu li juża tekniki u strumenti effiċjenti tal-immaniġġjar tal-portafoll. Id-divulgazzjonijiet għandhom jinkludu deskrizzjoni dettaljata tar-riskji involuti f’dawk l-attivitajiet, inkluż ir-riskju tal-kontropartijiet u l-kunflitti ta’ interess potenzjali, u l-impatt li huma mistennija li jkollhom fuq il-prestazzjoni tal-AIF. L-użu ta’ d</w:t>
            </w:r>
            <w:r w:rsidRPr="00775BF9">
              <w:rPr>
                <w:b/>
                <w:i/>
              </w:rPr>
              <w:t>awn it-tekniki u l-istrumenti għandu jkun konformi mal-aħjar interessi tal-AIF u tal-investituri tiegħu.</w:t>
            </w:r>
          </w:p>
        </w:tc>
      </w:tr>
      <w:tr w:rsidR="00DC405E" w:rsidRPr="00775BF9" w14:paraId="15C3BBDE" w14:textId="77777777" w:rsidTr="00052AEC">
        <w:trPr>
          <w:jc w:val="center"/>
        </w:trPr>
        <w:tc>
          <w:tcPr>
            <w:tcW w:w="4876" w:type="dxa"/>
          </w:tcPr>
          <w:p w14:paraId="61FC0438" w14:textId="77777777" w:rsidR="00AA72C3" w:rsidRPr="00775BF9" w:rsidRDefault="00AA72C3" w:rsidP="00052AEC">
            <w:pPr>
              <w:pStyle w:val="Normal6a"/>
            </w:pPr>
          </w:p>
        </w:tc>
        <w:tc>
          <w:tcPr>
            <w:tcW w:w="4876" w:type="dxa"/>
            <w:hideMark/>
          </w:tcPr>
          <w:p w14:paraId="1C3AC5D2" w14:textId="77777777" w:rsidR="00AA72C3" w:rsidRPr="00775BF9" w:rsidRDefault="000A525E" w:rsidP="00052AEC">
            <w:pPr>
              <w:pStyle w:val="Normal6a"/>
            </w:pPr>
            <w:r w:rsidRPr="00775BF9">
              <w:rPr>
                <w:b/>
                <w:i/>
              </w:rPr>
              <w:t>2. AIFM li jimpjega tekniki effiċjenti tal-immaniġġjar tal-portafoll għal AIF għandu jiżgura li r-riskji li jirriżultaw minn dawn l-attivitajiet jinqabdu b’mod adegwat mill-proċess tal-immaniġġjar tar-riskji tal-AIFM.</w:t>
            </w:r>
          </w:p>
        </w:tc>
      </w:tr>
      <w:tr w:rsidR="00DC405E" w:rsidRPr="00775BF9" w14:paraId="4C7148FF" w14:textId="77777777" w:rsidTr="00052AEC">
        <w:trPr>
          <w:jc w:val="center"/>
        </w:trPr>
        <w:tc>
          <w:tcPr>
            <w:tcW w:w="4876" w:type="dxa"/>
          </w:tcPr>
          <w:p w14:paraId="110AFE6E" w14:textId="77777777" w:rsidR="00AA72C3" w:rsidRPr="00775BF9" w:rsidRDefault="00AA72C3" w:rsidP="00052AEC">
            <w:pPr>
              <w:pStyle w:val="Normal6a"/>
            </w:pPr>
          </w:p>
        </w:tc>
        <w:tc>
          <w:tcPr>
            <w:tcW w:w="4876" w:type="dxa"/>
            <w:hideMark/>
          </w:tcPr>
          <w:p w14:paraId="6DCF8013" w14:textId="77777777" w:rsidR="00AA72C3" w:rsidRPr="00775BF9" w:rsidRDefault="000A525E" w:rsidP="00052AEC">
            <w:pPr>
              <w:pStyle w:val="Normal6a"/>
            </w:pPr>
            <w:r w:rsidRPr="00775BF9">
              <w:rPr>
                <w:b/>
                <w:i/>
              </w:rPr>
              <w:t xml:space="preserve">3. L-AIFM għandu jiżvela fid-divulgazzjonijiet lill-investituri msemmija fl-Artikolu 23 r-rapport annwali tal-AIF imsemmi fl-Artikolu 22 l-politika rigward l-ispejjeż/tariffi operattivi diretti u indiretti li jirriżultaw minn tekniki effiċjenti tal-immaniġġjar tal-portafoll li jistgħu jitnaqqsu mid-dħul mogħti lill-AIF. Dawn il-kostijiet u tariffi ma għandhomx jinkludu dħul moħbi. L-AIFM għandha tiżvela l-identità tal-entitajiet li lilhom jitħallsu l-kostijiet u t-tariffi diretti u indiretti u tindika jekk </w:t>
            </w:r>
            <w:r w:rsidRPr="00775BF9">
              <w:rPr>
                <w:b/>
                <w:i/>
              </w:rPr>
              <w:t>dawk humiex partijiet relatati mal-AIFM jew mad-depożitarju.</w:t>
            </w:r>
          </w:p>
        </w:tc>
      </w:tr>
      <w:tr w:rsidR="00DC405E" w:rsidRPr="00775BF9" w14:paraId="522AB588" w14:textId="77777777" w:rsidTr="00052AEC">
        <w:trPr>
          <w:jc w:val="center"/>
        </w:trPr>
        <w:tc>
          <w:tcPr>
            <w:tcW w:w="4876" w:type="dxa"/>
          </w:tcPr>
          <w:p w14:paraId="310A2E49" w14:textId="77777777" w:rsidR="00AA72C3" w:rsidRPr="00775BF9" w:rsidRDefault="00AA72C3" w:rsidP="00052AEC">
            <w:pPr>
              <w:pStyle w:val="Normal6a"/>
            </w:pPr>
          </w:p>
        </w:tc>
        <w:tc>
          <w:tcPr>
            <w:tcW w:w="4876" w:type="dxa"/>
            <w:hideMark/>
          </w:tcPr>
          <w:p w14:paraId="6E9E8394" w14:textId="77777777" w:rsidR="00AA72C3" w:rsidRPr="00775BF9" w:rsidRDefault="000A525E" w:rsidP="00052AEC">
            <w:pPr>
              <w:pStyle w:val="Normal6a"/>
            </w:pPr>
            <w:r w:rsidRPr="00775BF9">
              <w:rPr>
                <w:b/>
                <w:i/>
              </w:rPr>
              <w:t xml:space="preserve">4. Id-dħul kollu li jirriżulta minn tekniki effiċjenti tal-ġestjoni tal-portafolli, netti mill-kostijiet operattivi diretti u indiretti, għandu jiġi rritornat lill-AIF. Il-kostijiet operattivi diretti u indiretti ma għandhom </w:t>
            </w:r>
            <w:r w:rsidRPr="00775BF9">
              <w:rPr>
                <w:b/>
                <w:i/>
              </w:rPr>
              <w:lastRenderedPageBreak/>
              <w:t>jinkludu l-ebda arranġament ta’ qsim tal-profitti jew qsim tad-dħul għall-AIFM jew għal kwalunkwe entità fl-istess grupp. Fi kwalunkwe każ, mill-inqas 90 % tad-dħul li jirriżulta minn tekniki effiċjenti tal-immaniġġjar tal-portafoll għandu jiġi rritornat direttament fil-fond tal-AIF għall-benefiċċju tal-investituri tiegħu.</w:t>
            </w:r>
          </w:p>
        </w:tc>
      </w:tr>
      <w:tr w:rsidR="00DC405E" w:rsidRPr="00775BF9" w14:paraId="1A2AB491" w14:textId="77777777" w:rsidTr="00052AEC">
        <w:trPr>
          <w:jc w:val="center"/>
        </w:trPr>
        <w:tc>
          <w:tcPr>
            <w:tcW w:w="4876" w:type="dxa"/>
          </w:tcPr>
          <w:p w14:paraId="4B830A7B" w14:textId="77777777" w:rsidR="00AA72C3" w:rsidRPr="00775BF9" w:rsidRDefault="00AA72C3" w:rsidP="00052AEC">
            <w:pPr>
              <w:pStyle w:val="Normal6a"/>
            </w:pPr>
          </w:p>
        </w:tc>
        <w:tc>
          <w:tcPr>
            <w:tcW w:w="4876" w:type="dxa"/>
            <w:hideMark/>
          </w:tcPr>
          <w:p w14:paraId="7D35F5FC" w14:textId="77777777" w:rsidR="00AA72C3" w:rsidRPr="00775BF9" w:rsidRDefault="000A525E" w:rsidP="00052AEC">
            <w:pPr>
              <w:pStyle w:val="Normal6a"/>
            </w:pPr>
            <w:r w:rsidRPr="00775BF9">
              <w:rPr>
                <w:b/>
                <w:i/>
              </w:rPr>
              <w:t>5. AIFM għandu jiżgura li, għal kull AIF li jimmaniġġja, ikun jista’ fi kwalunkwe ħin jirtira kwalunkwe titolu li jkun ġie misluf jew jittermina kwalunkwe ftehim ta’ self ta’ titoli li jkun daħal fih.”;</w:t>
            </w:r>
          </w:p>
        </w:tc>
      </w:tr>
    </w:tbl>
    <w:p w14:paraId="735DE76E"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4844F1C" w14:textId="77777777" w:rsidR="00AA72C3" w:rsidRPr="00775BF9" w:rsidRDefault="000A525E" w:rsidP="00AA72C3">
      <w:r w:rsidRPr="00775BF9">
        <w:rPr>
          <w:rStyle w:val="HideTWBExt"/>
        </w:rPr>
        <w:t>&lt;/Amend&gt;</w:t>
      </w:r>
    </w:p>
    <w:p w14:paraId="12DBD199"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61</w:t>
      </w:r>
      <w:r w:rsidRPr="00775BF9">
        <w:rPr>
          <w:rStyle w:val="HideTWBExt"/>
        </w:rPr>
        <w:t>&lt;/NumAm&gt;</w:t>
      </w:r>
    </w:p>
    <w:p w14:paraId="160487C4"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6D931FC" w14:textId="77777777" w:rsidR="00AA72C3" w:rsidRPr="00775BF9" w:rsidRDefault="000A525E" w:rsidP="00AA72C3">
      <w:pPr>
        <w:pStyle w:val="NormalBold"/>
      </w:pPr>
      <w:r w:rsidRPr="00775BF9">
        <w:rPr>
          <w:rStyle w:val="HideTWBExt"/>
        </w:rPr>
        <w:t>&lt;Article&gt;</w:t>
      </w:r>
      <w:r w:rsidRPr="00775BF9">
        <w:t>Artikolu 2 – paragrafu 1 – punt 6b (ġdid)</w:t>
      </w:r>
      <w:r w:rsidRPr="00775BF9">
        <w:rPr>
          <w:rStyle w:val="HideTWBExt"/>
        </w:rPr>
        <w:t>&lt;/Article&gt;</w:t>
      </w:r>
    </w:p>
    <w:p w14:paraId="155F6AD7"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089268DD" w14:textId="77777777" w:rsidR="00AA72C3" w:rsidRPr="00775BF9" w:rsidRDefault="000A525E" w:rsidP="00AA72C3">
      <w:r w:rsidRPr="00775BF9">
        <w:rPr>
          <w:rStyle w:val="HideTWBExt"/>
        </w:rPr>
        <w:t>&lt;Article2&gt;</w:t>
      </w:r>
      <w:r w:rsidRPr="00775BF9">
        <w:t>Artikolu 13 – paragrafu 1 – subparagrafu 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38A88C0" w14:textId="77777777" w:rsidTr="00052AEC">
        <w:trPr>
          <w:trHeight w:val="240"/>
          <w:jc w:val="center"/>
        </w:trPr>
        <w:tc>
          <w:tcPr>
            <w:tcW w:w="9752" w:type="dxa"/>
            <w:gridSpan w:val="2"/>
          </w:tcPr>
          <w:p w14:paraId="73CDA6F2" w14:textId="77777777" w:rsidR="00AA72C3" w:rsidRPr="00775BF9" w:rsidRDefault="00AA72C3" w:rsidP="00052AEC"/>
        </w:tc>
      </w:tr>
      <w:tr w:rsidR="00DC405E" w:rsidRPr="00775BF9" w14:paraId="310D309F" w14:textId="77777777" w:rsidTr="00052AEC">
        <w:trPr>
          <w:trHeight w:val="240"/>
          <w:jc w:val="center"/>
        </w:trPr>
        <w:tc>
          <w:tcPr>
            <w:tcW w:w="4876" w:type="dxa"/>
            <w:hideMark/>
          </w:tcPr>
          <w:p w14:paraId="64AD0AE2" w14:textId="77777777" w:rsidR="00AA72C3" w:rsidRPr="00775BF9" w:rsidRDefault="000A525E" w:rsidP="00052AEC">
            <w:pPr>
              <w:pStyle w:val="AmColumnHeading"/>
            </w:pPr>
            <w:r w:rsidRPr="00775BF9">
              <w:t>Test propost mill-Kummissjoni</w:t>
            </w:r>
          </w:p>
        </w:tc>
        <w:tc>
          <w:tcPr>
            <w:tcW w:w="4876" w:type="dxa"/>
            <w:hideMark/>
          </w:tcPr>
          <w:p w14:paraId="5D8777D6" w14:textId="77777777" w:rsidR="00AA72C3" w:rsidRPr="00775BF9" w:rsidRDefault="000A525E" w:rsidP="00052AEC">
            <w:pPr>
              <w:pStyle w:val="AmColumnHeading"/>
            </w:pPr>
            <w:r w:rsidRPr="00775BF9">
              <w:t>Emenda</w:t>
            </w:r>
          </w:p>
        </w:tc>
      </w:tr>
      <w:tr w:rsidR="00DC405E" w:rsidRPr="00775BF9" w14:paraId="14545FAF" w14:textId="77777777" w:rsidTr="00052AEC">
        <w:trPr>
          <w:jc w:val="center"/>
        </w:trPr>
        <w:tc>
          <w:tcPr>
            <w:tcW w:w="4876" w:type="dxa"/>
            <w:hideMark/>
          </w:tcPr>
          <w:p w14:paraId="620F2278" w14:textId="77777777" w:rsidR="00AA72C3" w:rsidRPr="00775BF9" w:rsidRDefault="00AA72C3" w:rsidP="00052AEC">
            <w:pPr>
              <w:pStyle w:val="Normal6a"/>
            </w:pPr>
          </w:p>
        </w:tc>
        <w:tc>
          <w:tcPr>
            <w:tcW w:w="4876" w:type="dxa"/>
            <w:hideMark/>
          </w:tcPr>
          <w:p w14:paraId="79AA4635" w14:textId="77777777" w:rsidR="00AA72C3" w:rsidRPr="00775BF9" w:rsidRDefault="000A525E" w:rsidP="00052AEC">
            <w:pPr>
              <w:pStyle w:val="Normal6a"/>
              <w:rPr>
                <w:b/>
                <w:i/>
              </w:rPr>
            </w:pPr>
            <w:r w:rsidRPr="00775BF9">
              <w:rPr>
                <w:b/>
                <w:i/>
              </w:rPr>
              <w:t>(6b)</w:t>
            </w:r>
            <w:r w:rsidRPr="00775BF9">
              <w:rPr>
                <w:b/>
                <w:i/>
              </w:rPr>
              <w:tab/>
              <w:t>fl-Artikolu 13, paragrafu 1, jiddaħħal is-subparagrafu li ġej wara l-ewwel subparagrafu:</w:t>
            </w:r>
          </w:p>
        </w:tc>
      </w:tr>
      <w:tr w:rsidR="00DC405E" w:rsidRPr="00775BF9" w14:paraId="36474547" w14:textId="77777777" w:rsidTr="00052AEC">
        <w:trPr>
          <w:jc w:val="center"/>
        </w:trPr>
        <w:tc>
          <w:tcPr>
            <w:tcW w:w="4876" w:type="dxa"/>
          </w:tcPr>
          <w:p w14:paraId="03E77CF1" w14:textId="77777777" w:rsidR="00AA72C3" w:rsidRPr="00775BF9" w:rsidRDefault="00AA72C3" w:rsidP="00052AEC">
            <w:pPr>
              <w:pStyle w:val="Normal6a"/>
            </w:pPr>
          </w:p>
        </w:tc>
        <w:tc>
          <w:tcPr>
            <w:tcW w:w="4876" w:type="dxa"/>
            <w:hideMark/>
          </w:tcPr>
          <w:p w14:paraId="62B0DE26" w14:textId="77777777" w:rsidR="00AA72C3" w:rsidRPr="00775BF9" w:rsidRDefault="000A525E" w:rsidP="00052AEC">
            <w:pPr>
              <w:pStyle w:val="Normal6a"/>
              <w:rPr>
                <w:b/>
                <w:i/>
              </w:rPr>
            </w:pPr>
            <w:r w:rsidRPr="00775BF9">
              <w:rPr>
                <w:b/>
                <w:i/>
              </w:rPr>
              <w:t xml:space="preserve">“l-AIFMs għandhom jistabbilixxu l-proporzjonijiet xierqa bejn il-komponent fiss u dak varjabbli tar-remunerazzjoni totali, fejn il-komponent </w:t>
            </w:r>
            <w:r w:rsidRPr="00775BF9">
              <w:rPr>
                <w:b/>
                <w:i/>
              </w:rPr>
              <w:t>varjabbli ma għandux jaqbeż il-100 % tal-komponent fiss tar-remunerazzjoni totali għal kull individwu.”;</w:t>
            </w:r>
          </w:p>
        </w:tc>
      </w:tr>
    </w:tbl>
    <w:p w14:paraId="673976B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28CB7C8" w14:textId="77777777" w:rsidR="00AA72C3" w:rsidRPr="00775BF9" w:rsidRDefault="000A525E" w:rsidP="00AA72C3">
      <w:pPr>
        <w:pStyle w:val="AmCrossRef"/>
      </w:pPr>
      <w:r w:rsidRPr="00775BF9">
        <w:t>(</w:t>
      </w:r>
      <w:hyperlink r:id="rId16" w:history="1">
        <w:r w:rsidR="00AA72C3" w:rsidRPr="00775BF9">
          <w:rPr>
            <w:rStyle w:val="Hyperlink"/>
          </w:rPr>
          <w:t>https://eur-lex.europa.eu/legal-content/MT/TXT/?uri=CELEX%3A02011L0061-20260416</w:t>
        </w:r>
      </w:hyperlink>
      <w:r w:rsidRPr="00775BF9">
        <w:t>)</w:t>
      </w:r>
    </w:p>
    <w:p w14:paraId="0B7330F3" w14:textId="77777777" w:rsidR="00AA72C3" w:rsidRPr="00775BF9" w:rsidRDefault="000A525E" w:rsidP="00AA72C3">
      <w:r w:rsidRPr="00775BF9">
        <w:rPr>
          <w:rStyle w:val="HideTWBExt"/>
        </w:rPr>
        <w:t>&lt;/Amend&gt;</w:t>
      </w:r>
    </w:p>
    <w:p w14:paraId="5D29A41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62</w:t>
      </w:r>
      <w:r w:rsidRPr="00775BF9">
        <w:rPr>
          <w:rStyle w:val="HideTWBExt"/>
        </w:rPr>
        <w:t>&lt;/NumAm&gt;</w:t>
      </w:r>
    </w:p>
    <w:p w14:paraId="2188904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F1299D4" w14:textId="77777777" w:rsidR="00AA72C3" w:rsidRPr="00775BF9" w:rsidRDefault="000A525E" w:rsidP="00AA72C3">
      <w:pPr>
        <w:pStyle w:val="NormalBold"/>
      </w:pPr>
      <w:r w:rsidRPr="00775BF9">
        <w:rPr>
          <w:rStyle w:val="HideTWBExt"/>
        </w:rPr>
        <w:t>&lt;Article&gt;</w:t>
      </w:r>
      <w:r w:rsidRPr="00775BF9">
        <w:t>Artikolu 2 – paragrafu 1 – punt 7</w:t>
      </w:r>
      <w:r w:rsidRPr="00775BF9">
        <w:rPr>
          <w:rStyle w:val="HideTWBExt"/>
        </w:rPr>
        <w:t>&lt;/Article&gt;</w:t>
      </w:r>
    </w:p>
    <w:p w14:paraId="57A424CB" w14:textId="77777777" w:rsidR="00AA72C3" w:rsidRPr="00775BF9" w:rsidRDefault="000A525E" w:rsidP="00AA72C3">
      <w:r w:rsidRPr="00775BF9">
        <w:rPr>
          <w:rStyle w:val="HideTWBExt"/>
        </w:rPr>
        <w:lastRenderedPageBreak/>
        <w:t>&lt;DocAmend2&gt;</w:t>
      </w:r>
      <w:r w:rsidRPr="00775BF9">
        <w:t>Direttiva 2011/61/UE</w:t>
      </w:r>
      <w:r w:rsidRPr="00775BF9">
        <w:rPr>
          <w:rStyle w:val="HideTWBExt"/>
        </w:rPr>
        <w:t>&lt;/DocAmend2&gt;</w:t>
      </w:r>
    </w:p>
    <w:p w14:paraId="4F246439" w14:textId="77777777" w:rsidR="00AA72C3" w:rsidRPr="00775BF9" w:rsidRDefault="000A525E" w:rsidP="00AA72C3">
      <w:r w:rsidRPr="00775BF9">
        <w:rPr>
          <w:rStyle w:val="HideTWBExt"/>
        </w:rPr>
        <w:t>&lt;Article2&gt;</w:t>
      </w:r>
      <w:r w:rsidRPr="00775BF9">
        <w:t>Artikolu 14 – paragrafu 2a</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F7B5E1F" w14:textId="77777777" w:rsidTr="00052AEC">
        <w:trPr>
          <w:trHeight w:val="240"/>
          <w:jc w:val="center"/>
        </w:trPr>
        <w:tc>
          <w:tcPr>
            <w:tcW w:w="9752" w:type="dxa"/>
            <w:gridSpan w:val="2"/>
          </w:tcPr>
          <w:p w14:paraId="4225CECD" w14:textId="77777777" w:rsidR="00AA72C3" w:rsidRPr="00775BF9" w:rsidRDefault="00AA72C3" w:rsidP="00052AEC"/>
        </w:tc>
      </w:tr>
      <w:tr w:rsidR="00DC405E" w:rsidRPr="00775BF9" w14:paraId="767A29A9" w14:textId="77777777" w:rsidTr="00052AEC">
        <w:trPr>
          <w:trHeight w:val="240"/>
          <w:jc w:val="center"/>
        </w:trPr>
        <w:tc>
          <w:tcPr>
            <w:tcW w:w="4876" w:type="dxa"/>
            <w:hideMark/>
          </w:tcPr>
          <w:p w14:paraId="7AD6A852" w14:textId="77777777" w:rsidR="00AA72C3" w:rsidRPr="00775BF9" w:rsidRDefault="000A525E" w:rsidP="00052AEC">
            <w:pPr>
              <w:pStyle w:val="AmColumnHeading"/>
            </w:pPr>
            <w:r w:rsidRPr="00775BF9">
              <w:t>Test propost mill-Kummissjoni</w:t>
            </w:r>
          </w:p>
        </w:tc>
        <w:tc>
          <w:tcPr>
            <w:tcW w:w="4876" w:type="dxa"/>
            <w:hideMark/>
          </w:tcPr>
          <w:p w14:paraId="1804428F" w14:textId="77777777" w:rsidR="00AA72C3" w:rsidRPr="00775BF9" w:rsidRDefault="000A525E" w:rsidP="00052AEC">
            <w:pPr>
              <w:pStyle w:val="AmColumnHeading"/>
            </w:pPr>
            <w:r w:rsidRPr="00775BF9">
              <w:t>Emenda</w:t>
            </w:r>
          </w:p>
        </w:tc>
      </w:tr>
      <w:tr w:rsidR="00DC405E" w:rsidRPr="00775BF9" w14:paraId="35777341" w14:textId="77777777" w:rsidTr="00052AEC">
        <w:trPr>
          <w:jc w:val="center"/>
        </w:trPr>
        <w:tc>
          <w:tcPr>
            <w:tcW w:w="4876" w:type="dxa"/>
            <w:hideMark/>
          </w:tcPr>
          <w:p w14:paraId="479D1DB3" w14:textId="77777777" w:rsidR="00AA72C3" w:rsidRPr="00775BF9" w:rsidRDefault="000A525E" w:rsidP="00052AEC">
            <w:pPr>
              <w:pStyle w:val="Normal6a"/>
            </w:pPr>
            <w:r w:rsidRPr="00775BF9">
              <w:t>2a.</w:t>
            </w:r>
            <w:r w:rsidRPr="00775BF9">
              <w:tab/>
            </w:r>
            <w:r w:rsidRPr="00775BF9">
              <w:t xml:space="preserve">Fejn AIFM jimmaniġġa jew ikollu l-intenzjoni li jimmaniġġa AIF fuq l-inizjattiva ta’ parti terza, inklużi każijiet fejn dak l-AIF juża l-isem ta’ inizjatur ta’ parti terza jew fejn AIFM jaħtar inizjatur ta’ parti terza bħala delegat skont l-Artikolu 20, l-AIFM għandu </w:t>
            </w:r>
            <w:r w:rsidRPr="00775BF9">
              <w:rPr>
                <w:b/>
                <w:i/>
              </w:rPr>
              <w:t xml:space="preserve">jinforma lill-awtoritajiet kompetenti tal-Istat Membru ta’ domiċilju tiegħu dwar dan fil-ħin tal-awtorizzazzjoni u, filwaqt li </w:t>
            </w:r>
            <w:r w:rsidRPr="00775BF9">
              <w:t>jqis kwalunkwe kunflitt ta’ interess</w:t>
            </w:r>
            <w:r w:rsidRPr="00775BF9">
              <w:rPr>
                <w:b/>
                <w:i/>
              </w:rPr>
              <w:t>, fuq talba, juri lill-awtoritajiet kompetenti tal-Istat Membru ta’ domiċilju tie</w:t>
            </w:r>
            <w:r w:rsidRPr="00775BF9">
              <w:rPr>
                <w:b/>
                <w:i/>
              </w:rPr>
              <w:t>għu li jikkonforma</w:t>
            </w:r>
            <w:r w:rsidRPr="00775BF9">
              <w:t xml:space="preserve"> mal-paragrafi 1 u 2 ta’ dan l-Artikolu. B’mod partikolari, l-AIFM għandu juri l-passi raġonevoli li jkun ħa biex jipprevjeni l-kunflitti ta’ interess li jirriżultaw mir-relazzjoni mal-parti terza jew, fejn dawk il-kunflitti ta’ interess ma jkunux jistgħu jiġu evitati, kif jidentifika, jimmaniġġa, jimmonitorja u, fejn applikabbli, jiżvela dawk il-kunflitti ta’ interess sabiex tipprevjenihom milli jaffettwaw b’mod negattiv l-interessi tal-AIF u tal-investituri tiegħu.</w:t>
            </w:r>
          </w:p>
        </w:tc>
        <w:tc>
          <w:tcPr>
            <w:tcW w:w="4876" w:type="dxa"/>
            <w:hideMark/>
          </w:tcPr>
          <w:p w14:paraId="718925AE" w14:textId="77777777" w:rsidR="00AA72C3" w:rsidRPr="00775BF9" w:rsidRDefault="000A525E" w:rsidP="00052AEC">
            <w:pPr>
              <w:pStyle w:val="Normal6a"/>
            </w:pPr>
            <w:r w:rsidRPr="00775BF9">
              <w:t>2a.</w:t>
            </w:r>
            <w:r w:rsidRPr="00775BF9">
              <w:tab/>
              <w:t>Fejn AIFM jimmaniġġa jew ikollu l-intenzjoni li jimmaniġġa AIF fuq l-inizjattiva ta’ parti terza, inklużi każijiet fejn dak l-AIF juża l-isem ta’ inizjatur ta’ parti terza jew fejn AIFM jaħtar inizjatur ta’ parti terza bħala delegat skont l-Artikolu 20, l-AIFM għandu jqis kwalunkwe kunflitt ta’ interess</w:t>
            </w:r>
            <w:r w:rsidRPr="00775BF9">
              <w:rPr>
                <w:b/>
                <w:i/>
              </w:rPr>
              <w:t xml:space="preserve">, jippreżenta spjegazzjonijiet dettaljati u evidenza tal-konformità tiegħu </w:t>
            </w:r>
            <w:r w:rsidRPr="00775BF9">
              <w:t xml:space="preserve">mal-paragrafi 1 u 2 ta’ dan l-Artikolu </w:t>
            </w:r>
            <w:r w:rsidRPr="00775BF9">
              <w:rPr>
                <w:b/>
                <w:i/>
              </w:rPr>
              <w:t>lill-awtoritajiet kompetenti tal-Istat Membru ta’ domiċilju</w:t>
            </w:r>
            <w:r w:rsidRPr="00775BF9">
              <w:t>. B’mod partikolari, l-AIFM għandu</w:t>
            </w:r>
            <w:r w:rsidRPr="00775BF9">
              <w:t xml:space="preserve"> juri l-passi raġonevoli li jkun ħa biex jipprevjeni l-kunflitti ta’ interess li jirriżultaw mir-relazzjoni mal-parti terza jew, fejn dawk il-kunflitti ta’ interess ma jkunux jistgħu jiġu evitati, kif jidentifika, jimmaniġġa, jimmonitorja u, fejn applikabbli, jiżvela dawk il-kunflitti ta’ interess sabiex tipprevjenihom milli jaffettwaw b’mod negattiv l-interessi tal-AIF u tal-investituri tiegħu.</w:t>
            </w:r>
          </w:p>
        </w:tc>
      </w:tr>
    </w:tbl>
    <w:p w14:paraId="428D65F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58CCCE1" w14:textId="77777777" w:rsidR="00AA72C3" w:rsidRPr="00775BF9" w:rsidRDefault="000A525E" w:rsidP="00AA72C3">
      <w:r w:rsidRPr="00775BF9">
        <w:rPr>
          <w:rStyle w:val="HideTWBExt"/>
        </w:rPr>
        <w:t>&lt;/Amend&gt;</w:t>
      </w:r>
    </w:p>
    <w:p w14:paraId="459CB70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63</w:t>
      </w:r>
      <w:r w:rsidRPr="00775BF9">
        <w:rPr>
          <w:rStyle w:val="HideTWBExt"/>
        </w:rPr>
        <w:t>&lt;/NumAm&gt;</w:t>
      </w:r>
    </w:p>
    <w:p w14:paraId="2826082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613384D" w14:textId="77777777" w:rsidR="00AA72C3" w:rsidRPr="00775BF9" w:rsidRDefault="000A525E" w:rsidP="00AA72C3">
      <w:pPr>
        <w:pStyle w:val="NormalBold"/>
      </w:pPr>
      <w:r w:rsidRPr="00775BF9">
        <w:rPr>
          <w:rStyle w:val="HideTWBExt"/>
        </w:rPr>
        <w:t>&lt;Article&gt;</w:t>
      </w:r>
      <w:r w:rsidRPr="00775BF9">
        <w:t>Artikolu 2 – paragrafu 1 – punt 8a (ġdid)</w:t>
      </w:r>
      <w:r w:rsidRPr="00775BF9">
        <w:rPr>
          <w:rStyle w:val="HideTWBExt"/>
        </w:rPr>
        <w:t>&lt;/Article&gt;</w:t>
      </w:r>
    </w:p>
    <w:p w14:paraId="3A63B90A"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EBE9106" w14:textId="77777777" w:rsidR="00AA72C3" w:rsidRPr="00775BF9" w:rsidRDefault="000A525E" w:rsidP="00AA72C3">
      <w:r w:rsidRPr="00775BF9">
        <w:rPr>
          <w:rStyle w:val="HideTWBExt"/>
        </w:rPr>
        <w:t>&lt;Article2&gt;</w:t>
      </w:r>
      <w:r w:rsidRPr="00775BF9">
        <w:t>Artikolu 16 – paragrafu 3a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742CF28" w14:textId="77777777" w:rsidTr="00052AEC">
        <w:trPr>
          <w:trHeight w:val="240"/>
          <w:jc w:val="center"/>
        </w:trPr>
        <w:tc>
          <w:tcPr>
            <w:tcW w:w="9752" w:type="dxa"/>
            <w:gridSpan w:val="2"/>
          </w:tcPr>
          <w:p w14:paraId="0FCE453C" w14:textId="77777777" w:rsidR="00AA72C3" w:rsidRPr="00775BF9" w:rsidRDefault="00AA72C3" w:rsidP="00052AEC"/>
        </w:tc>
      </w:tr>
      <w:tr w:rsidR="00DC405E" w:rsidRPr="00775BF9" w14:paraId="713F5995" w14:textId="77777777" w:rsidTr="00052AEC">
        <w:trPr>
          <w:trHeight w:val="240"/>
          <w:jc w:val="center"/>
        </w:trPr>
        <w:tc>
          <w:tcPr>
            <w:tcW w:w="4876" w:type="dxa"/>
            <w:hideMark/>
          </w:tcPr>
          <w:p w14:paraId="591232DB" w14:textId="77777777" w:rsidR="00AA72C3" w:rsidRPr="00775BF9" w:rsidRDefault="000A525E" w:rsidP="00052AEC">
            <w:pPr>
              <w:pStyle w:val="AmColumnHeading"/>
            </w:pPr>
            <w:r w:rsidRPr="00775BF9">
              <w:t>Test propost mill-Kummissjoni</w:t>
            </w:r>
          </w:p>
        </w:tc>
        <w:tc>
          <w:tcPr>
            <w:tcW w:w="4876" w:type="dxa"/>
            <w:hideMark/>
          </w:tcPr>
          <w:p w14:paraId="2A35E92E" w14:textId="77777777" w:rsidR="00AA72C3" w:rsidRPr="00775BF9" w:rsidRDefault="000A525E" w:rsidP="00052AEC">
            <w:pPr>
              <w:pStyle w:val="AmColumnHeading"/>
            </w:pPr>
            <w:r w:rsidRPr="00775BF9">
              <w:t>Emenda</w:t>
            </w:r>
          </w:p>
        </w:tc>
      </w:tr>
      <w:tr w:rsidR="00DC405E" w:rsidRPr="00775BF9" w14:paraId="04C48A43" w14:textId="77777777" w:rsidTr="00052AEC">
        <w:trPr>
          <w:jc w:val="center"/>
        </w:trPr>
        <w:tc>
          <w:tcPr>
            <w:tcW w:w="4876" w:type="dxa"/>
          </w:tcPr>
          <w:p w14:paraId="265C9B19" w14:textId="77777777" w:rsidR="00AA72C3" w:rsidRPr="00775BF9" w:rsidRDefault="00AA72C3" w:rsidP="00052AEC">
            <w:pPr>
              <w:pStyle w:val="Normal6a"/>
            </w:pPr>
          </w:p>
        </w:tc>
        <w:tc>
          <w:tcPr>
            <w:tcW w:w="4876" w:type="dxa"/>
            <w:hideMark/>
          </w:tcPr>
          <w:p w14:paraId="49B6CC33" w14:textId="77777777" w:rsidR="00AA72C3" w:rsidRPr="00775BF9" w:rsidRDefault="000A525E" w:rsidP="00052AEC">
            <w:pPr>
              <w:pStyle w:val="Normal6a"/>
            </w:pPr>
            <w:r w:rsidRPr="00775BF9">
              <w:rPr>
                <w:b/>
                <w:i/>
              </w:rPr>
              <w:t>(8a)</w:t>
            </w:r>
            <w:r w:rsidRPr="00775BF9">
              <w:tab/>
            </w:r>
            <w:r w:rsidRPr="00775BF9">
              <w:rPr>
                <w:b/>
                <w:i/>
              </w:rPr>
              <w:t>fl-Artikolu 16, jiżdied il-paragrafu li ġej:</w:t>
            </w:r>
          </w:p>
        </w:tc>
      </w:tr>
      <w:tr w:rsidR="00DC405E" w:rsidRPr="00775BF9" w14:paraId="650053D7" w14:textId="77777777" w:rsidTr="00052AEC">
        <w:trPr>
          <w:jc w:val="center"/>
        </w:trPr>
        <w:tc>
          <w:tcPr>
            <w:tcW w:w="4876" w:type="dxa"/>
          </w:tcPr>
          <w:p w14:paraId="02F8D5A1" w14:textId="77777777" w:rsidR="00AA72C3" w:rsidRPr="00775BF9" w:rsidRDefault="00AA72C3" w:rsidP="00052AEC">
            <w:pPr>
              <w:pStyle w:val="Normal6a"/>
            </w:pPr>
          </w:p>
        </w:tc>
        <w:tc>
          <w:tcPr>
            <w:tcW w:w="4876" w:type="dxa"/>
            <w:hideMark/>
          </w:tcPr>
          <w:p w14:paraId="1F283830" w14:textId="77777777" w:rsidR="00AA72C3" w:rsidRPr="00775BF9" w:rsidRDefault="000A525E" w:rsidP="00052AEC">
            <w:pPr>
              <w:pStyle w:val="Normal6a"/>
            </w:pPr>
            <w:r w:rsidRPr="00775BF9">
              <w:rPr>
                <w:b/>
                <w:i/>
              </w:rPr>
              <w:t xml:space="preserve">‘3a. L-AIFMs għandhom, għal kull AIF miftuħ li jimmaniġġjaw li jinvestu f’assi </w:t>
            </w:r>
            <w:r w:rsidRPr="00775BF9">
              <w:rPr>
                <w:b/>
                <w:i/>
              </w:rPr>
              <w:lastRenderedPageBreak/>
              <w:t>inerentement inqas likwidi, juru li l-istrateġija ta’ investiment tista’ tinżamm fil-kundizzjonijiet kollha prevedibbli tas-suq.</w:t>
            </w:r>
          </w:p>
        </w:tc>
      </w:tr>
      <w:tr w:rsidR="00DC405E" w:rsidRPr="00775BF9" w14:paraId="5B4C16A6" w14:textId="77777777" w:rsidTr="00052AEC">
        <w:trPr>
          <w:jc w:val="center"/>
        </w:trPr>
        <w:tc>
          <w:tcPr>
            <w:tcW w:w="4876" w:type="dxa"/>
          </w:tcPr>
          <w:p w14:paraId="589D5E1C" w14:textId="77777777" w:rsidR="00AA72C3" w:rsidRPr="00775BF9" w:rsidRDefault="00AA72C3" w:rsidP="00052AEC">
            <w:pPr>
              <w:pStyle w:val="Normal6a"/>
            </w:pPr>
          </w:p>
        </w:tc>
        <w:tc>
          <w:tcPr>
            <w:tcW w:w="4876" w:type="dxa"/>
            <w:hideMark/>
          </w:tcPr>
          <w:p w14:paraId="28302D71" w14:textId="77777777" w:rsidR="00AA72C3" w:rsidRPr="00775BF9" w:rsidRDefault="000A525E" w:rsidP="00052AEC">
            <w:pPr>
              <w:pStyle w:val="Normal6a"/>
            </w:pPr>
            <w:r w:rsidRPr="00775BF9">
              <w:rPr>
                <w:b/>
                <w:i/>
              </w:rPr>
              <w:t>L-ESMA għandha tiżviluppa abbozz ta’ standards tekniċi regolatorji biex tispeċifika lista ta’ assi inerentement inqas likwidi u biex tiżgura kundizzjonijiet uniformi ta’ applikazzjoni ta’ dan il-paragrafu.</w:t>
            </w:r>
          </w:p>
        </w:tc>
      </w:tr>
      <w:tr w:rsidR="00DC405E" w:rsidRPr="00775BF9" w14:paraId="495906A3" w14:textId="77777777" w:rsidTr="00052AEC">
        <w:trPr>
          <w:jc w:val="center"/>
        </w:trPr>
        <w:tc>
          <w:tcPr>
            <w:tcW w:w="4876" w:type="dxa"/>
          </w:tcPr>
          <w:p w14:paraId="110DCCE7" w14:textId="77777777" w:rsidR="00AA72C3" w:rsidRPr="00775BF9" w:rsidRDefault="00AA72C3" w:rsidP="00052AEC">
            <w:pPr>
              <w:pStyle w:val="Normal6a"/>
            </w:pPr>
          </w:p>
        </w:tc>
        <w:tc>
          <w:tcPr>
            <w:tcW w:w="4876" w:type="dxa"/>
            <w:hideMark/>
          </w:tcPr>
          <w:p w14:paraId="597A714A" w14:textId="77777777" w:rsidR="00AA72C3" w:rsidRPr="00775BF9" w:rsidRDefault="000A525E" w:rsidP="00052AEC">
            <w:pPr>
              <w:pStyle w:val="Normal6a"/>
            </w:pPr>
            <w:r w:rsidRPr="00775BF9">
              <w:rPr>
                <w:b/>
                <w:i/>
              </w:rPr>
              <w:t>L-ESMA għandha tippreżenta dak l-abbozz ta’ standards tekniċi regolatorji lill-Kummissjoni sa … [36 xahar wara d-data tad-dħul fis-seħħ ta’ din id-Direttiva emendatorja].</w:t>
            </w:r>
          </w:p>
        </w:tc>
      </w:tr>
      <w:tr w:rsidR="00DC405E" w:rsidRPr="00775BF9" w14:paraId="1F170058" w14:textId="77777777" w:rsidTr="00052AEC">
        <w:trPr>
          <w:jc w:val="center"/>
        </w:trPr>
        <w:tc>
          <w:tcPr>
            <w:tcW w:w="4876" w:type="dxa"/>
          </w:tcPr>
          <w:p w14:paraId="7760847C" w14:textId="77777777" w:rsidR="00AA72C3" w:rsidRPr="00775BF9" w:rsidRDefault="00AA72C3" w:rsidP="00052AEC">
            <w:pPr>
              <w:pStyle w:val="Normal6a"/>
            </w:pPr>
          </w:p>
        </w:tc>
        <w:tc>
          <w:tcPr>
            <w:tcW w:w="4876" w:type="dxa"/>
            <w:hideMark/>
          </w:tcPr>
          <w:p w14:paraId="4CC7911E" w14:textId="77777777" w:rsidR="00AA72C3" w:rsidRPr="00775BF9" w:rsidRDefault="000A525E" w:rsidP="00052AEC">
            <w:pPr>
              <w:pStyle w:val="Normal6a"/>
            </w:pPr>
            <w:r w:rsidRPr="00775BF9">
              <w:rPr>
                <w:b/>
                <w:i/>
              </w:rPr>
              <w:t>L-ESMA, f’kooperazzjoni mill-qrib mal-Bord Ewropew dwar ir-Riskju Sistemiku (BERS) u l-Bank Ċentrali Ewropew (BĊE), għandha tiżviluppa qafas armonizzat għat-twettiq ta’ testijiet tal-istress regolari fis-sistema kollha ta’ AIFs miftuħa li jinvestu f’assi intrinsikament inqas likwidi. L-ESMA għandha tippubblika r-riżultati tat-test tal-istress tagħha fis-sistema kollha mill-inqas fuq bażi annwali.</w:t>
            </w:r>
          </w:p>
        </w:tc>
      </w:tr>
      <w:tr w:rsidR="00DC405E" w:rsidRPr="00775BF9" w14:paraId="176C71B2" w14:textId="77777777" w:rsidTr="00052AEC">
        <w:trPr>
          <w:jc w:val="center"/>
        </w:trPr>
        <w:tc>
          <w:tcPr>
            <w:tcW w:w="4876" w:type="dxa"/>
          </w:tcPr>
          <w:p w14:paraId="5074FEA5" w14:textId="77777777" w:rsidR="00AA72C3" w:rsidRPr="00775BF9" w:rsidRDefault="00AA72C3" w:rsidP="00052AEC">
            <w:pPr>
              <w:pStyle w:val="Normal6a"/>
            </w:pPr>
          </w:p>
        </w:tc>
        <w:tc>
          <w:tcPr>
            <w:tcW w:w="4876" w:type="dxa"/>
            <w:hideMark/>
          </w:tcPr>
          <w:p w14:paraId="3359CF24" w14:textId="77777777" w:rsidR="00AA72C3" w:rsidRPr="00775BF9" w:rsidRDefault="000A525E" w:rsidP="00052AEC">
            <w:pPr>
              <w:pStyle w:val="Normal6a"/>
            </w:pPr>
            <w:r w:rsidRPr="00775BF9">
              <w:rPr>
                <w:b/>
                <w:i/>
              </w:rPr>
              <w:t>L-awtoritajiet kompetenti għandhom jirrikjedu li l-AIFMs jipprovdu d-data meħtieġa lill-ESMA għall-fini tat-twettiq tal-ittestjar tal-istress tagħha. Meta t-testijiet tal-istress jiżvelaw riskju sistemiku, diskrepanzi strutturali fil-likwidità jew tħassib ieħor dwar l-istabbiltà finanzjarja, l-ESMA għandha toħroġ linji gwida jew rakkomandazzjonijiet dwar l-indirizzar tad-diskrepanzi strutturali fil-likwidità fl-AIFs lill-awtoritajiet nazzjonali kompetenti skont l-Artikolu 16 tar-Regolament (UE) Nru 1095/201</w:t>
            </w:r>
            <w:r w:rsidRPr="00775BF9">
              <w:rPr>
                <w:b/>
                <w:i/>
              </w:rPr>
              <w:t>0.</w:t>
            </w:r>
          </w:p>
        </w:tc>
      </w:tr>
      <w:tr w:rsidR="00DC405E" w:rsidRPr="00775BF9" w14:paraId="63171C94" w14:textId="77777777" w:rsidTr="00052AEC">
        <w:trPr>
          <w:jc w:val="center"/>
        </w:trPr>
        <w:tc>
          <w:tcPr>
            <w:tcW w:w="4876" w:type="dxa"/>
          </w:tcPr>
          <w:p w14:paraId="3652766F" w14:textId="77777777" w:rsidR="00AA72C3" w:rsidRPr="00775BF9" w:rsidRDefault="00AA72C3" w:rsidP="00052AEC">
            <w:pPr>
              <w:pStyle w:val="Normal6a"/>
            </w:pPr>
          </w:p>
        </w:tc>
        <w:tc>
          <w:tcPr>
            <w:tcW w:w="4876" w:type="dxa"/>
            <w:hideMark/>
          </w:tcPr>
          <w:p w14:paraId="14963FB7" w14:textId="77777777" w:rsidR="00AA72C3" w:rsidRPr="00775BF9" w:rsidRDefault="000A525E" w:rsidP="00052AEC">
            <w:pPr>
              <w:pStyle w:val="Normal6a"/>
            </w:pPr>
            <w:r w:rsidRPr="00775BF9">
              <w:rPr>
                <w:b/>
                <w:i/>
              </w:rPr>
              <w:t>Il-Kummissjoni hija ddelegata s-setgħa biex tadotta l-istandards tekniċi regolatorji msemmija fit-tieni subparagrafu ta’ dan il-paragrafu f’konformità mal-Artikoli 10 sa 14 tar-</w:t>
            </w:r>
            <w:r w:rsidRPr="00775BF9">
              <w:rPr>
                <w:b/>
                <w:i/>
              </w:rPr>
              <w:lastRenderedPageBreak/>
              <w:t>Regolament (UE) Nru 1095/2010.”;</w:t>
            </w:r>
          </w:p>
        </w:tc>
      </w:tr>
    </w:tbl>
    <w:p w14:paraId="08B05673"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FF136D7" w14:textId="77777777" w:rsidR="00AA72C3" w:rsidRPr="00775BF9" w:rsidRDefault="000A525E" w:rsidP="00AA72C3">
      <w:r w:rsidRPr="00775BF9">
        <w:rPr>
          <w:rStyle w:val="HideTWBExt"/>
        </w:rPr>
        <w:t>&lt;/Amend&gt;</w:t>
      </w:r>
    </w:p>
    <w:p w14:paraId="13D1D7B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64</w:t>
      </w:r>
      <w:r w:rsidRPr="00775BF9">
        <w:rPr>
          <w:rStyle w:val="HideTWBExt"/>
        </w:rPr>
        <w:t>&lt;/NumAm&gt;</w:t>
      </w:r>
    </w:p>
    <w:p w14:paraId="744E041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FFEBF90" w14:textId="77777777" w:rsidR="00AA72C3" w:rsidRPr="00775BF9" w:rsidRDefault="000A525E" w:rsidP="00AA72C3">
      <w:pPr>
        <w:pStyle w:val="NormalBold"/>
      </w:pPr>
      <w:r w:rsidRPr="00775BF9">
        <w:rPr>
          <w:rStyle w:val="HideTWBExt"/>
        </w:rPr>
        <w:t>&lt;Article&gt;</w:t>
      </w:r>
      <w:r w:rsidRPr="00775BF9">
        <w:t>Artikolu 2 – paragrafu 1 – punt 9 – punt b</w:t>
      </w:r>
      <w:r w:rsidRPr="00775BF9">
        <w:rPr>
          <w:rStyle w:val="HideTWBExt"/>
        </w:rPr>
        <w:t>&lt;/Article&gt;</w:t>
      </w:r>
    </w:p>
    <w:p w14:paraId="1B07EAEE"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9CC6A6E" w14:textId="77777777" w:rsidR="00AA72C3" w:rsidRPr="00775BF9" w:rsidRDefault="000A525E" w:rsidP="00AA72C3">
      <w:r w:rsidRPr="00775BF9">
        <w:rPr>
          <w:rStyle w:val="HideTWBExt"/>
        </w:rPr>
        <w:t>&lt;Article2&gt;</w:t>
      </w:r>
      <w:r w:rsidRPr="00775BF9">
        <w:t>Artikolu 18 – paragrafu 2 – 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CB1F902" w14:textId="77777777" w:rsidTr="00052AEC">
        <w:trPr>
          <w:trHeight w:val="240"/>
          <w:jc w:val="center"/>
        </w:trPr>
        <w:tc>
          <w:tcPr>
            <w:tcW w:w="9752" w:type="dxa"/>
            <w:gridSpan w:val="2"/>
          </w:tcPr>
          <w:p w14:paraId="521BB9C1" w14:textId="77777777" w:rsidR="00AA72C3" w:rsidRPr="00775BF9" w:rsidRDefault="00AA72C3" w:rsidP="00052AEC"/>
        </w:tc>
      </w:tr>
      <w:tr w:rsidR="00DC405E" w:rsidRPr="00775BF9" w14:paraId="13119D19" w14:textId="77777777" w:rsidTr="00052AEC">
        <w:trPr>
          <w:trHeight w:val="240"/>
          <w:jc w:val="center"/>
        </w:trPr>
        <w:tc>
          <w:tcPr>
            <w:tcW w:w="4876" w:type="dxa"/>
            <w:hideMark/>
          </w:tcPr>
          <w:p w14:paraId="22AA77AD" w14:textId="77777777" w:rsidR="00AA72C3" w:rsidRPr="00775BF9" w:rsidRDefault="000A525E" w:rsidP="00052AEC">
            <w:pPr>
              <w:pStyle w:val="AmColumnHeading"/>
            </w:pPr>
            <w:r w:rsidRPr="00775BF9">
              <w:t>Test propost mill-Kummissjoni</w:t>
            </w:r>
          </w:p>
        </w:tc>
        <w:tc>
          <w:tcPr>
            <w:tcW w:w="4876" w:type="dxa"/>
            <w:hideMark/>
          </w:tcPr>
          <w:p w14:paraId="00BDF94D" w14:textId="77777777" w:rsidR="00AA72C3" w:rsidRPr="00775BF9" w:rsidRDefault="000A525E" w:rsidP="00052AEC">
            <w:pPr>
              <w:pStyle w:val="AmColumnHeading"/>
            </w:pPr>
            <w:r w:rsidRPr="00775BF9">
              <w:t>Emenda</w:t>
            </w:r>
          </w:p>
        </w:tc>
      </w:tr>
      <w:tr w:rsidR="00DC405E" w:rsidRPr="00775BF9" w14:paraId="577C8235" w14:textId="77777777" w:rsidTr="00052AEC">
        <w:trPr>
          <w:jc w:val="center"/>
        </w:trPr>
        <w:tc>
          <w:tcPr>
            <w:tcW w:w="4876" w:type="dxa"/>
            <w:hideMark/>
          </w:tcPr>
          <w:p w14:paraId="25C47C4F" w14:textId="77777777" w:rsidR="00AA72C3" w:rsidRPr="00775BF9" w:rsidRDefault="000A525E" w:rsidP="00052AEC">
            <w:pPr>
              <w:pStyle w:val="Normal6a"/>
            </w:pPr>
            <w:r w:rsidRPr="00775BF9">
              <w:t xml:space="preserve">Sabiex tiġi żgurata applikazzjoni uniformi tar-regoli prudenzjali għall-AIFMs u sabiex tiġi żgurata implimentazzjoni konsistenti fl-Istati Membri kollha, l-ESMA </w:t>
            </w:r>
            <w:r w:rsidRPr="00775BF9">
              <w:rPr>
                <w:b/>
                <w:i/>
              </w:rPr>
              <w:t>tista’</w:t>
            </w:r>
            <w:r w:rsidRPr="00775BF9">
              <w:t xml:space="preserve"> tadotta linji gwida biex tispeċifika l-kontenut ta’ dawk ir-regoli.</w:t>
            </w:r>
          </w:p>
        </w:tc>
        <w:tc>
          <w:tcPr>
            <w:tcW w:w="4876" w:type="dxa"/>
            <w:hideMark/>
          </w:tcPr>
          <w:p w14:paraId="7DE1B8D3" w14:textId="77777777" w:rsidR="00AA72C3" w:rsidRPr="00775BF9" w:rsidRDefault="000A525E" w:rsidP="00052AEC">
            <w:pPr>
              <w:pStyle w:val="Normal6a"/>
            </w:pPr>
            <w:r w:rsidRPr="00775BF9">
              <w:t xml:space="preserve">Sabiex tiġi żgurata applikazzjoni uniformi tar-regoli prudenzjali għall-AIFMs u sabiex tiġi żgurata implimentazzjoni konsistenti fl-Istati Membri kollha, l-ESMA </w:t>
            </w:r>
            <w:r w:rsidRPr="00775BF9">
              <w:rPr>
                <w:b/>
                <w:i/>
              </w:rPr>
              <w:t>għandha</w:t>
            </w:r>
            <w:r w:rsidRPr="00775BF9">
              <w:t xml:space="preserve"> tadotta linji gwida </w:t>
            </w:r>
            <w:r w:rsidRPr="00775BF9">
              <w:rPr>
                <w:b/>
                <w:i/>
              </w:rPr>
              <w:t xml:space="preserve">sal-31 ta’ Diċembru 2027 f’konformità mal-Artikolu 16 tar-Regolament (UE) Nru 1093/2010 </w:t>
            </w:r>
            <w:r w:rsidRPr="00775BF9">
              <w:t>biex tispeċifika l-kontenut ta’ dawk ir-regoli.</w:t>
            </w:r>
          </w:p>
        </w:tc>
      </w:tr>
    </w:tbl>
    <w:p w14:paraId="5E9BFDC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1628811" w14:textId="77777777" w:rsidR="00AA72C3" w:rsidRPr="00775BF9" w:rsidRDefault="000A525E" w:rsidP="00AA72C3">
      <w:r w:rsidRPr="00775BF9">
        <w:rPr>
          <w:rStyle w:val="HideTWBExt"/>
        </w:rPr>
        <w:t>&lt;/Amend&gt;</w:t>
      </w:r>
    </w:p>
    <w:p w14:paraId="5C0ABB6E"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65</w:t>
      </w:r>
      <w:r w:rsidRPr="00775BF9">
        <w:rPr>
          <w:rStyle w:val="HideTWBExt"/>
        </w:rPr>
        <w:t>&lt;/NumAm&gt;</w:t>
      </w:r>
    </w:p>
    <w:p w14:paraId="22C5613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92EAD22" w14:textId="77777777" w:rsidR="00AA72C3" w:rsidRPr="00775BF9" w:rsidRDefault="000A525E" w:rsidP="00AA72C3">
      <w:pPr>
        <w:pStyle w:val="NormalBold"/>
      </w:pPr>
      <w:r w:rsidRPr="00775BF9">
        <w:rPr>
          <w:rStyle w:val="HideTWBExt"/>
        </w:rPr>
        <w:t>&lt;Article&gt;</w:t>
      </w:r>
      <w:r w:rsidRPr="00775BF9">
        <w:t>Artikolu 2 – paragrafu 1 – punt 11 – punt a – punt ba (ġdid)</w:t>
      </w:r>
      <w:r w:rsidRPr="00775BF9">
        <w:rPr>
          <w:rStyle w:val="HideTWBExt"/>
        </w:rPr>
        <w:t>&lt;/Article&gt;</w:t>
      </w:r>
    </w:p>
    <w:p w14:paraId="5EB4AF64"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54B97874" w14:textId="77777777" w:rsidR="00AA72C3" w:rsidRPr="00775BF9" w:rsidRDefault="000A525E" w:rsidP="00AA72C3">
      <w:r w:rsidRPr="00775BF9">
        <w:rPr>
          <w:rStyle w:val="HideTWBExt"/>
        </w:rPr>
        <w:t>&lt;Article2&gt;</w:t>
      </w:r>
      <w:r w:rsidRPr="00775BF9">
        <w:t>Artikolu 21 – paragrafu 3 – subparagrafu 3a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C3E4054" w14:textId="77777777" w:rsidTr="00052AEC">
        <w:trPr>
          <w:trHeight w:val="240"/>
          <w:jc w:val="center"/>
        </w:trPr>
        <w:tc>
          <w:tcPr>
            <w:tcW w:w="9752" w:type="dxa"/>
            <w:gridSpan w:val="2"/>
          </w:tcPr>
          <w:p w14:paraId="6A4ECDE8" w14:textId="77777777" w:rsidR="00AA72C3" w:rsidRPr="00775BF9" w:rsidRDefault="00AA72C3" w:rsidP="00052AEC"/>
        </w:tc>
      </w:tr>
      <w:tr w:rsidR="00DC405E" w:rsidRPr="00775BF9" w14:paraId="0DF536BB" w14:textId="77777777" w:rsidTr="00052AEC">
        <w:trPr>
          <w:trHeight w:val="240"/>
          <w:jc w:val="center"/>
        </w:trPr>
        <w:tc>
          <w:tcPr>
            <w:tcW w:w="4876" w:type="dxa"/>
            <w:hideMark/>
          </w:tcPr>
          <w:p w14:paraId="2B36CACE" w14:textId="77777777" w:rsidR="00AA72C3" w:rsidRPr="00775BF9" w:rsidRDefault="000A525E" w:rsidP="00052AEC">
            <w:pPr>
              <w:pStyle w:val="AmColumnHeading"/>
            </w:pPr>
            <w:r w:rsidRPr="00775BF9">
              <w:t xml:space="preserve"> Test propost mill-Kummissjoni</w:t>
            </w:r>
          </w:p>
        </w:tc>
        <w:tc>
          <w:tcPr>
            <w:tcW w:w="4876" w:type="dxa"/>
            <w:hideMark/>
          </w:tcPr>
          <w:p w14:paraId="700F1713" w14:textId="77777777" w:rsidR="00AA72C3" w:rsidRPr="00775BF9" w:rsidRDefault="000A525E" w:rsidP="00052AEC">
            <w:pPr>
              <w:pStyle w:val="AmColumnHeading"/>
            </w:pPr>
            <w:r w:rsidRPr="00775BF9">
              <w:t>Emenda</w:t>
            </w:r>
          </w:p>
        </w:tc>
      </w:tr>
      <w:tr w:rsidR="00DC405E" w:rsidRPr="00775BF9" w14:paraId="32E92302" w14:textId="77777777" w:rsidTr="00052AEC">
        <w:trPr>
          <w:jc w:val="center"/>
        </w:trPr>
        <w:tc>
          <w:tcPr>
            <w:tcW w:w="4876" w:type="dxa"/>
          </w:tcPr>
          <w:p w14:paraId="13415D1B" w14:textId="77777777" w:rsidR="00AA72C3" w:rsidRPr="00775BF9" w:rsidRDefault="00AA72C3" w:rsidP="00052AEC">
            <w:pPr>
              <w:pStyle w:val="Normal6a"/>
            </w:pPr>
          </w:p>
        </w:tc>
        <w:tc>
          <w:tcPr>
            <w:tcW w:w="4876" w:type="dxa"/>
            <w:hideMark/>
          </w:tcPr>
          <w:p w14:paraId="4D9D9EFD" w14:textId="77777777" w:rsidR="00AA72C3" w:rsidRPr="00775BF9" w:rsidRDefault="000A525E" w:rsidP="00052AEC">
            <w:pPr>
              <w:pStyle w:val="Normal6a"/>
            </w:pPr>
            <w:r w:rsidRPr="00775BF9">
              <w:rPr>
                <w:b/>
                <w:i/>
              </w:rPr>
              <w:t>(ba)</w:t>
            </w:r>
            <w:r w:rsidRPr="00775BF9">
              <w:tab/>
            </w:r>
            <w:r w:rsidRPr="00775BF9">
              <w:rPr>
                <w:b/>
                <w:i/>
              </w:rPr>
              <w:t>jiżdied is-subparagrafu li ġej:</w:t>
            </w:r>
          </w:p>
        </w:tc>
      </w:tr>
      <w:tr w:rsidR="00DC405E" w:rsidRPr="00775BF9" w14:paraId="3DC4DA1A" w14:textId="77777777" w:rsidTr="00052AEC">
        <w:trPr>
          <w:jc w:val="center"/>
        </w:trPr>
        <w:tc>
          <w:tcPr>
            <w:tcW w:w="4876" w:type="dxa"/>
            <w:hideMark/>
          </w:tcPr>
          <w:p w14:paraId="34F0C810" w14:textId="77777777" w:rsidR="00AA72C3" w:rsidRPr="00775BF9" w:rsidRDefault="00AA72C3" w:rsidP="00052AEC">
            <w:pPr>
              <w:pStyle w:val="Normal6a"/>
            </w:pPr>
          </w:p>
        </w:tc>
        <w:tc>
          <w:tcPr>
            <w:tcW w:w="4876" w:type="dxa"/>
            <w:hideMark/>
          </w:tcPr>
          <w:p w14:paraId="1437DA78" w14:textId="77777777" w:rsidR="00AA72C3" w:rsidRPr="00775BF9" w:rsidRDefault="000A525E" w:rsidP="00052AEC">
            <w:pPr>
              <w:pStyle w:val="Normal6a"/>
              <w:rPr>
                <w:b/>
                <w:i/>
              </w:rPr>
            </w:pPr>
            <w:r w:rsidRPr="00775BF9">
              <w:rPr>
                <w:b/>
                <w:i/>
              </w:rPr>
              <w:t>“Entità ġuridika kif imsemmija fil-punt (a) u (b) tal-ewwel subparagrafu għandha tkun soġġetta għal superviżjoni u infurzar kontinwi u diretti mill-ESMA fir-rigward tal-konformità tagħha mal-obbligi stabbiliti f’din id-Direttiva u għandha tissodisfa r-rekwiżiti minimi li ġejjin:</w:t>
            </w:r>
          </w:p>
        </w:tc>
      </w:tr>
      <w:tr w:rsidR="00DC405E" w:rsidRPr="00775BF9" w14:paraId="01F88E19" w14:textId="77777777" w:rsidTr="00052AEC">
        <w:trPr>
          <w:jc w:val="center"/>
        </w:trPr>
        <w:tc>
          <w:tcPr>
            <w:tcW w:w="4876" w:type="dxa"/>
            <w:hideMark/>
          </w:tcPr>
          <w:p w14:paraId="43EFED3D" w14:textId="77777777" w:rsidR="00AA72C3" w:rsidRPr="00775BF9" w:rsidRDefault="00AA72C3" w:rsidP="00052AEC">
            <w:pPr>
              <w:pStyle w:val="Normal6a"/>
            </w:pPr>
          </w:p>
        </w:tc>
        <w:tc>
          <w:tcPr>
            <w:tcW w:w="4876" w:type="dxa"/>
            <w:hideMark/>
          </w:tcPr>
          <w:p w14:paraId="666D162C" w14:textId="77777777" w:rsidR="00AA72C3" w:rsidRPr="00775BF9" w:rsidRDefault="000A525E" w:rsidP="00052AEC">
            <w:pPr>
              <w:pStyle w:val="Normal6a"/>
              <w:rPr>
                <w:b/>
                <w:i/>
              </w:rPr>
            </w:pPr>
            <w:r w:rsidRPr="00775BF9">
              <w:rPr>
                <w:b/>
                <w:i/>
              </w:rPr>
              <w:t xml:space="preserve">(a) hija għandu jkollha l-infrastruttura neċessarja biex iżżomm f’kustodja </w:t>
            </w:r>
            <w:r w:rsidRPr="00775BF9">
              <w:rPr>
                <w:b/>
                <w:i/>
              </w:rPr>
              <w:lastRenderedPageBreak/>
              <w:t>strumenti finanzjarji li jistgħu jiġu rreġistrati f’kont ta’ strumenti finanzjarji li jinfetaħ fil-kotba tad-depożitarju;</w:t>
            </w:r>
          </w:p>
        </w:tc>
      </w:tr>
      <w:tr w:rsidR="00DC405E" w:rsidRPr="00775BF9" w14:paraId="3ABBEBA4" w14:textId="77777777" w:rsidTr="00052AEC">
        <w:trPr>
          <w:jc w:val="center"/>
        </w:trPr>
        <w:tc>
          <w:tcPr>
            <w:tcW w:w="4876" w:type="dxa"/>
          </w:tcPr>
          <w:p w14:paraId="37700F14" w14:textId="77777777" w:rsidR="00AA72C3" w:rsidRPr="00775BF9" w:rsidRDefault="00AA72C3" w:rsidP="00052AEC">
            <w:pPr>
              <w:pStyle w:val="Normal6a"/>
            </w:pPr>
          </w:p>
        </w:tc>
        <w:tc>
          <w:tcPr>
            <w:tcW w:w="4876" w:type="dxa"/>
            <w:hideMark/>
          </w:tcPr>
          <w:p w14:paraId="60FF3C5F" w14:textId="77777777" w:rsidR="00AA72C3" w:rsidRPr="00775BF9" w:rsidRDefault="000A525E" w:rsidP="00052AEC">
            <w:pPr>
              <w:pStyle w:val="Normal6a"/>
              <w:rPr>
                <w:b/>
                <w:i/>
              </w:rPr>
            </w:pPr>
            <w:r w:rsidRPr="00775BF9">
              <w:rPr>
                <w:b/>
                <w:i/>
              </w:rPr>
              <w:t>(</w:t>
            </w:r>
            <w:r w:rsidRPr="00775BF9">
              <w:rPr>
                <w:b/>
                <w:i/>
              </w:rPr>
              <w:t>b) hija għandha tistabbilixxi linji politiċi u proċeduri adegwati li jkunu suffiċjenti biex tkun żgurata l-konformità tal-entità, inklużi l-maniġers u l-impjegati tagħha, mal-obbligi tagħha taħt din id-Direttiva;</w:t>
            </w:r>
          </w:p>
        </w:tc>
      </w:tr>
      <w:tr w:rsidR="00DC405E" w:rsidRPr="00775BF9" w14:paraId="25D3D081" w14:textId="77777777" w:rsidTr="00052AEC">
        <w:trPr>
          <w:jc w:val="center"/>
        </w:trPr>
        <w:tc>
          <w:tcPr>
            <w:tcW w:w="4876" w:type="dxa"/>
          </w:tcPr>
          <w:p w14:paraId="564BD854" w14:textId="77777777" w:rsidR="00AA72C3" w:rsidRPr="00775BF9" w:rsidRDefault="00AA72C3" w:rsidP="00052AEC">
            <w:pPr>
              <w:pStyle w:val="Normal6a"/>
            </w:pPr>
          </w:p>
        </w:tc>
        <w:tc>
          <w:tcPr>
            <w:tcW w:w="4876" w:type="dxa"/>
            <w:hideMark/>
          </w:tcPr>
          <w:p w14:paraId="36B701FB" w14:textId="1422C14B" w:rsidR="00AA72C3" w:rsidRPr="00775BF9" w:rsidRDefault="000A525E" w:rsidP="00052AEC">
            <w:pPr>
              <w:pStyle w:val="Normal6a"/>
              <w:rPr>
                <w:b/>
                <w:i/>
              </w:rPr>
            </w:pPr>
            <w:r w:rsidRPr="00775BF9">
              <w:rPr>
                <w:b/>
                <w:i/>
              </w:rPr>
              <w:t>(</w:t>
            </w:r>
            <w:r w:rsidRPr="00775BF9">
              <w:rPr>
                <w:b/>
                <w:i/>
              </w:rPr>
              <w:t xml:space="preserve">c) hija għandu jkollha </w:t>
            </w:r>
            <w:r w:rsidRPr="00775BF9">
              <w:rPr>
                <w:b/>
                <w:i/>
              </w:rPr>
              <w:t>proċeduri sodi amministrattivi u tal-kontabbiltà, mekkaniżmi interni tal-kontroll, proċeduri effettivi għall-valutazzjoni tar-riskji u arranġamenti effettivi għall-kontroll u għas-salvagwardja tas-sistemi tal-ipproċessar tat-tagħrif;</w:t>
            </w:r>
          </w:p>
        </w:tc>
      </w:tr>
      <w:tr w:rsidR="00DC405E" w:rsidRPr="00775BF9" w14:paraId="7EE4562F" w14:textId="77777777" w:rsidTr="00052AEC">
        <w:trPr>
          <w:jc w:val="center"/>
        </w:trPr>
        <w:tc>
          <w:tcPr>
            <w:tcW w:w="4876" w:type="dxa"/>
          </w:tcPr>
          <w:p w14:paraId="49F2A1EE" w14:textId="77777777" w:rsidR="00AA72C3" w:rsidRPr="00775BF9" w:rsidRDefault="00AA72C3" w:rsidP="00052AEC">
            <w:pPr>
              <w:pStyle w:val="Normal6a"/>
            </w:pPr>
          </w:p>
        </w:tc>
        <w:tc>
          <w:tcPr>
            <w:tcW w:w="4876" w:type="dxa"/>
            <w:hideMark/>
          </w:tcPr>
          <w:p w14:paraId="7C3B02B8" w14:textId="77777777" w:rsidR="00AA72C3" w:rsidRPr="00775BF9" w:rsidRDefault="000A525E" w:rsidP="00052AEC">
            <w:pPr>
              <w:pStyle w:val="Normal6a"/>
              <w:rPr>
                <w:b/>
                <w:i/>
              </w:rPr>
            </w:pPr>
            <w:r w:rsidRPr="00775BF9">
              <w:rPr>
                <w:b/>
                <w:i/>
              </w:rPr>
              <w:t>(d) hija għandha żżomm u topera arranġamenti organizzattivi u amministrattivi effettivi bil-ħsieb li tieħu l-passi kollha raġonevoli maħsuba biex jipprevjenu l-konflitti ta’ interess;</w:t>
            </w:r>
          </w:p>
        </w:tc>
      </w:tr>
      <w:tr w:rsidR="00DC405E" w:rsidRPr="00775BF9" w14:paraId="3E5F9F55" w14:textId="77777777" w:rsidTr="00052AEC">
        <w:trPr>
          <w:jc w:val="center"/>
        </w:trPr>
        <w:tc>
          <w:tcPr>
            <w:tcW w:w="4876" w:type="dxa"/>
          </w:tcPr>
          <w:p w14:paraId="18CB4755" w14:textId="77777777" w:rsidR="00AA72C3" w:rsidRPr="00775BF9" w:rsidRDefault="00AA72C3" w:rsidP="00052AEC">
            <w:pPr>
              <w:pStyle w:val="Normal6a"/>
            </w:pPr>
          </w:p>
        </w:tc>
        <w:tc>
          <w:tcPr>
            <w:tcW w:w="4876" w:type="dxa"/>
            <w:hideMark/>
          </w:tcPr>
          <w:p w14:paraId="497C3DE7" w14:textId="77777777" w:rsidR="00AA72C3" w:rsidRPr="00775BF9" w:rsidRDefault="000A525E" w:rsidP="00052AEC">
            <w:pPr>
              <w:pStyle w:val="Normal6a"/>
              <w:rPr>
                <w:b/>
                <w:i/>
              </w:rPr>
            </w:pPr>
            <w:r w:rsidRPr="00775BF9">
              <w:rPr>
                <w:b/>
                <w:i/>
              </w:rPr>
              <w:t>(e) hija għandha tieħu ħsieb li jinżammu reġistri tas-servizzi, l-attivitajiet u t-tranżazzjonijiet kollha mwettqa minnha, li għandhom ikunu suffiċjenti biex l-awtorità kompetenti tissodisfa l-kompiti superviżorji tagħha u twettaq l-azzjonijiet ta’ eżekuzzjoni previsti f’ din id-Direttiva;</w:t>
            </w:r>
          </w:p>
        </w:tc>
      </w:tr>
      <w:tr w:rsidR="00DC405E" w:rsidRPr="00775BF9" w14:paraId="1CDEFBB0" w14:textId="77777777" w:rsidTr="00052AEC">
        <w:trPr>
          <w:jc w:val="center"/>
        </w:trPr>
        <w:tc>
          <w:tcPr>
            <w:tcW w:w="4876" w:type="dxa"/>
          </w:tcPr>
          <w:p w14:paraId="7570669A" w14:textId="77777777" w:rsidR="00AA72C3" w:rsidRPr="00775BF9" w:rsidRDefault="00AA72C3" w:rsidP="00052AEC">
            <w:pPr>
              <w:pStyle w:val="Normal6a"/>
            </w:pPr>
          </w:p>
        </w:tc>
        <w:tc>
          <w:tcPr>
            <w:tcW w:w="4876" w:type="dxa"/>
            <w:hideMark/>
          </w:tcPr>
          <w:p w14:paraId="741D2345" w14:textId="77777777" w:rsidR="00AA72C3" w:rsidRPr="00775BF9" w:rsidRDefault="000A525E" w:rsidP="00052AEC">
            <w:pPr>
              <w:pStyle w:val="Normal6a"/>
              <w:rPr>
                <w:b/>
                <w:i/>
              </w:rPr>
            </w:pPr>
            <w:r w:rsidRPr="00775BF9">
              <w:rPr>
                <w:b/>
                <w:i/>
              </w:rPr>
              <w:t>(f) hija għandha tieħu passi raġonevoli biex tiżgura l-kontinwità u r-regolarità fit-twettiq tal-funzjonijiet depożitarji tagħha billi tuża sistemi, riżorsi u proċeduri adatti u proporzjonati, kif ukoll biex twettaq l-attivitajiet depożitarji tagħha;</w:t>
            </w:r>
          </w:p>
        </w:tc>
      </w:tr>
      <w:tr w:rsidR="00DC405E" w:rsidRPr="00775BF9" w14:paraId="64E6228D" w14:textId="77777777" w:rsidTr="00052AEC">
        <w:trPr>
          <w:jc w:val="center"/>
        </w:trPr>
        <w:tc>
          <w:tcPr>
            <w:tcW w:w="4876" w:type="dxa"/>
          </w:tcPr>
          <w:p w14:paraId="316A5EE3" w14:textId="77777777" w:rsidR="00AA72C3" w:rsidRPr="00775BF9" w:rsidRDefault="00AA72C3" w:rsidP="00052AEC">
            <w:pPr>
              <w:pStyle w:val="Normal6a"/>
            </w:pPr>
          </w:p>
        </w:tc>
        <w:tc>
          <w:tcPr>
            <w:tcW w:w="4876" w:type="dxa"/>
            <w:hideMark/>
          </w:tcPr>
          <w:p w14:paraId="58C6FD09" w14:textId="77777777" w:rsidR="00AA72C3" w:rsidRPr="00775BF9" w:rsidRDefault="000A525E" w:rsidP="00052AEC">
            <w:pPr>
              <w:pStyle w:val="Normal6a"/>
              <w:rPr>
                <w:b/>
                <w:i/>
              </w:rPr>
            </w:pPr>
            <w:r w:rsidRPr="00775BF9">
              <w:rPr>
                <w:b/>
                <w:i/>
              </w:rPr>
              <w:t>(g) il-membri kollha tal-korp maniġerjali u l-maniġment superjuri tagħha għandhom, f’kull ħin, ikunu ta’ reputazzjoni tajba biżżejjed, ikollhom biżżejjed konoxxenza, ħiliet u esperjenza;</w:t>
            </w:r>
          </w:p>
        </w:tc>
      </w:tr>
      <w:tr w:rsidR="00DC405E" w:rsidRPr="00775BF9" w14:paraId="2B5899A9" w14:textId="77777777" w:rsidTr="00052AEC">
        <w:trPr>
          <w:jc w:val="center"/>
        </w:trPr>
        <w:tc>
          <w:tcPr>
            <w:tcW w:w="4876" w:type="dxa"/>
          </w:tcPr>
          <w:p w14:paraId="6BC864B8" w14:textId="77777777" w:rsidR="00AA72C3" w:rsidRPr="00775BF9" w:rsidRDefault="00AA72C3" w:rsidP="00052AEC">
            <w:pPr>
              <w:pStyle w:val="Normal6a"/>
            </w:pPr>
          </w:p>
        </w:tc>
        <w:tc>
          <w:tcPr>
            <w:tcW w:w="4876" w:type="dxa"/>
            <w:hideMark/>
          </w:tcPr>
          <w:p w14:paraId="01CCDD76" w14:textId="77777777" w:rsidR="00AA72C3" w:rsidRPr="00775BF9" w:rsidRDefault="000A525E" w:rsidP="00052AEC">
            <w:pPr>
              <w:pStyle w:val="Normal6a"/>
              <w:rPr>
                <w:b/>
                <w:i/>
              </w:rPr>
            </w:pPr>
            <w:r w:rsidRPr="00775BF9">
              <w:rPr>
                <w:b/>
                <w:i/>
              </w:rPr>
              <w:t xml:space="preserve">(h) il-korp maniġerjali tagħha għandu jkollu għarfien, ħiliet u esperjenza kollettivi adegwati biex ikun jista’ </w:t>
            </w:r>
            <w:r w:rsidRPr="00775BF9">
              <w:rPr>
                <w:b/>
                <w:i/>
              </w:rPr>
              <w:t>jifhem l-attivitajiet tad-depożitarju, inklużi r-riskji ewlenin;</w:t>
            </w:r>
          </w:p>
        </w:tc>
      </w:tr>
      <w:tr w:rsidR="00DC405E" w:rsidRPr="00775BF9" w14:paraId="4765DCC4" w14:textId="77777777" w:rsidTr="00052AEC">
        <w:trPr>
          <w:jc w:val="center"/>
        </w:trPr>
        <w:tc>
          <w:tcPr>
            <w:tcW w:w="4876" w:type="dxa"/>
          </w:tcPr>
          <w:p w14:paraId="010BBF2B" w14:textId="77777777" w:rsidR="00AA72C3" w:rsidRPr="00775BF9" w:rsidRDefault="00AA72C3" w:rsidP="00052AEC">
            <w:pPr>
              <w:pStyle w:val="Normal6a"/>
            </w:pPr>
          </w:p>
        </w:tc>
        <w:tc>
          <w:tcPr>
            <w:tcW w:w="4876" w:type="dxa"/>
            <w:hideMark/>
          </w:tcPr>
          <w:p w14:paraId="3AB185C6" w14:textId="77777777" w:rsidR="00AA72C3" w:rsidRPr="00775BF9" w:rsidRDefault="000A525E" w:rsidP="00052AEC">
            <w:pPr>
              <w:pStyle w:val="Normal6a"/>
              <w:rPr>
                <w:b/>
                <w:i/>
              </w:rPr>
            </w:pPr>
            <w:r w:rsidRPr="00775BF9">
              <w:rPr>
                <w:b/>
                <w:i/>
              </w:rPr>
              <w:t xml:space="preserve">(i) kull membru tal-korp maniġerjali </w:t>
            </w:r>
            <w:r w:rsidRPr="00775BF9">
              <w:rPr>
                <w:b/>
                <w:i/>
              </w:rPr>
              <w:lastRenderedPageBreak/>
              <w:t>tagħha u tal-maniġment superjuri għandu jaġixxi b’onestà u integrità.”;</w:t>
            </w:r>
          </w:p>
        </w:tc>
      </w:tr>
    </w:tbl>
    <w:p w14:paraId="29D3165C"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20D8205" w14:textId="77777777" w:rsidR="00AA72C3" w:rsidRPr="00775BF9" w:rsidRDefault="000A525E" w:rsidP="00AA72C3">
      <w:pPr>
        <w:pStyle w:val="AmCrossRef"/>
      </w:pPr>
      <w:r w:rsidRPr="00775BF9">
        <w:t>(</w:t>
      </w:r>
      <w:hyperlink r:id="rId17" w:history="1">
        <w:r w:rsidR="00AA72C3" w:rsidRPr="00775BF9">
          <w:rPr>
            <w:rStyle w:val="Hyperlink"/>
          </w:rPr>
          <w:t>https://eur-lex.europa.eu/legal-content/MT/TXT/?uri=CELEX%3A02011L0061-20260416</w:t>
        </w:r>
      </w:hyperlink>
      <w:r w:rsidRPr="00775BF9">
        <w:t>)</w:t>
      </w:r>
    </w:p>
    <w:p w14:paraId="7B41AEF0" w14:textId="77777777" w:rsidR="00AA72C3" w:rsidRPr="00775BF9" w:rsidRDefault="000A525E" w:rsidP="00AA72C3">
      <w:r w:rsidRPr="00775BF9">
        <w:rPr>
          <w:rStyle w:val="HideTWBExt"/>
        </w:rPr>
        <w:t>&lt;/Amend&gt;</w:t>
      </w:r>
    </w:p>
    <w:p w14:paraId="21E1251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66</w:t>
      </w:r>
      <w:r w:rsidRPr="00775BF9">
        <w:rPr>
          <w:rStyle w:val="HideTWBExt"/>
        </w:rPr>
        <w:t>&lt;/NumAm&gt;</w:t>
      </w:r>
    </w:p>
    <w:p w14:paraId="5558155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F381A87" w14:textId="77777777" w:rsidR="00AA72C3" w:rsidRPr="00775BF9" w:rsidRDefault="000A525E" w:rsidP="00AA72C3">
      <w:pPr>
        <w:pStyle w:val="NormalBold"/>
      </w:pPr>
      <w:r w:rsidRPr="00775BF9">
        <w:rPr>
          <w:rStyle w:val="HideTWBExt"/>
        </w:rPr>
        <w:t>&lt;Article&gt;</w:t>
      </w:r>
      <w:r w:rsidRPr="00775BF9">
        <w:t>Artikolu 2 – paragrafu 1 – punt 12a (ġdid)</w:t>
      </w:r>
      <w:r w:rsidRPr="00775BF9">
        <w:rPr>
          <w:rStyle w:val="HideTWBExt"/>
        </w:rPr>
        <w:t>&lt;/Article&gt;</w:t>
      </w:r>
    </w:p>
    <w:p w14:paraId="165E780D"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41303761" w14:textId="77777777" w:rsidR="00AA72C3" w:rsidRPr="00775BF9" w:rsidRDefault="000A525E" w:rsidP="00AA72C3">
      <w:r w:rsidRPr="00775BF9">
        <w:rPr>
          <w:rStyle w:val="HideTWBExt"/>
        </w:rPr>
        <w:t>&lt;Article2&gt;</w:t>
      </w:r>
      <w:r w:rsidRPr="00775BF9">
        <w:t>Artikolu 22 – paragrafu 2 – punt ca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6A665DE" w14:textId="77777777" w:rsidTr="00052AEC">
        <w:trPr>
          <w:trHeight w:val="240"/>
          <w:jc w:val="center"/>
        </w:trPr>
        <w:tc>
          <w:tcPr>
            <w:tcW w:w="9752" w:type="dxa"/>
            <w:gridSpan w:val="2"/>
          </w:tcPr>
          <w:p w14:paraId="71C967F7" w14:textId="77777777" w:rsidR="00AA72C3" w:rsidRPr="00775BF9" w:rsidRDefault="00AA72C3" w:rsidP="00052AEC"/>
        </w:tc>
      </w:tr>
      <w:tr w:rsidR="00DC405E" w:rsidRPr="00775BF9" w14:paraId="7E900983" w14:textId="77777777" w:rsidTr="00052AEC">
        <w:trPr>
          <w:trHeight w:val="240"/>
          <w:jc w:val="center"/>
        </w:trPr>
        <w:tc>
          <w:tcPr>
            <w:tcW w:w="4876" w:type="dxa"/>
            <w:hideMark/>
          </w:tcPr>
          <w:p w14:paraId="489EC84B" w14:textId="77777777" w:rsidR="00AA72C3" w:rsidRPr="00775BF9" w:rsidRDefault="000A525E" w:rsidP="00052AEC">
            <w:pPr>
              <w:pStyle w:val="AmColumnHeading"/>
            </w:pPr>
            <w:r w:rsidRPr="00775BF9">
              <w:t>Test propost mill-Kummissjoni</w:t>
            </w:r>
          </w:p>
        </w:tc>
        <w:tc>
          <w:tcPr>
            <w:tcW w:w="4876" w:type="dxa"/>
            <w:hideMark/>
          </w:tcPr>
          <w:p w14:paraId="0E76CC80" w14:textId="77777777" w:rsidR="00AA72C3" w:rsidRPr="00775BF9" w:rsidRDefault="000A525E" w:rsidP="00052AEC">
            <w:pPr>
              <w:pStyle w:val="AmColumnHeading"/>
            </w:pPr>
            <w:r w:rsidRPr="00775BF9">
              <w:t>Emenda</w:t>
            </w:r>
          </w:p>
        </w:tc>
      </w:tr>
      <w:tr w:rsidR="00DC405E" w:rsidRPr="00775BF9" w14:paraId="565EC0C8" w14:textId="77777777" w:rsidTr="00052AEC">
        <w:trPr>
          <w:jc w:val="center"/>
        </w:trPr>
        <w:tc>
          <w:tcPr>
            <w:tcW w:w="4876" w:type="dxa"/>
          </w:tcPr>
          <w:p w14:paraId="76C9DD93" w14:textId="77777777" w:rsidR="00AA72C3" w:rsidRPr="00775BF9" w:rsidRDefault="00AA72C3" w:rsidP="00052AEC">
            <w:pPr>
              <w:pStyle w:val="Normal6a"/>
            </w:pPr>
          </w:p>
        </w:tc>
        <w:tc>
          <w:tcPr>
            <w:tcW w:w="4876" w:type="dxa"/>
            <w:hideMark/>
          </w:tcPr>
          <w:p w14:paraId="39463B53" w14:textId="77777777" w:rsidR="00AA72C3" w:rsidRPr="00775BF9" w:rsidRDefault="000A525E" w:rsidP="00052AEC">
            <w:pPr>
              <w:pStyle w:val="Normal6a"/>
            </w:pPr>
            <w:r w:rsidRPr="00775BF9">
              <w:rPr>
                <w:b/>
                <w:i/>
              </w:rPr>
              <w:t>(12a)</w:t>
            </w:r>
            <w:r w:rsidRPr="00775BF9">
              <w:rPr>
                <w:b/>
                <w:i/>
              </w:rPr>
              <w:tab/>
              <w:t>fl-Artikolu 22, il-paragrafu 2, jiddaħħal il-punt li ġej:</w:t>
            </w:r>
          </w:p>
        </w:tc>
      </w:tr>
      <w:tr w:rsidR="00DC405E" w:rsidRPr="00775BF9" w14:paraId="3EE7DDA6" w14:textId="77777777" w:rsidTr="00052AEC">
        <w:trPr>
          <w:jc w:val="center"/>
        </w:trPr>
        <w:tc>
          <w:tcPr>
            <w:tcW w:w="4876" w:type="dxa"/>
          </w:tcPr>
          <w:p w14:paraId="0C16AC80" w14:textId="77777777" w:rsidR="00AA72C3" w:rsidRPr="00775BF9" w:rsidRDefault="00AA72C3" w:rsidP="00052AEC">
            <w:pPr>
              <w:pStyle w:val="Normal6a"/>
            </w:pPr>
          </w:p>
        </w:tc>
        <w:tc>
          <w:tcPr>
            <w:tcW w:w="4876" w:type="dxa"/>
            <w:hideMark/>
          </w:tcPr>
          <w:p w14:paraId="5CE456EE" w14:textId="77777777" w:rsidR="00AA72C3" w:rsidRPr="00775BF9" w:rsidRDefault="000A525E" w:rsidP="00052AEC">
            <w:pPr>
              <w:pStyle w:val="Normal6a"/>
            </w:pPr>
            <w:r w:rsidRPr="00775BF9">
              <w:rPr>
                <w:b/>
                <w:i/>
              </w:rPr>
              <w:t>“(ca) informazzjoni dwar l-iskopertura miksuba permezz ta’ tekniki effiċjenti tal-immaniġġjar tal-portafoll, inklużi:</w:t>
            </w:r>
          </w:p>
        </w:tc>
      </w:tr>
      <w:tr w:rsidR="00DC405E" w:rsidRPr="00775BF9" w14:paraId="15C5891E" w14:textId="77777777" w:rsidTr="00052AEC">
        <w:trPr>
          <w:jc w:val="center"/>
        </w:trPr>
        <w:tc>
          <w:tcPr>
            <w:tcW w:w="4876" w:type="dxa"/>
          </w:tcPr>
          <w:p w14:paraId="602F0670" w14:textId="77777777" w:rsidR="00AA72C3" w:rsidRPr="00775BF9" w:rsidRDefault="00AA72C3" w:rsidP="00052AEC">
            <w:pPr>
              <w:pStyle w:val="Normal6a"/>
            </w:pPr>
          </w:p>
        </w:tc>
        <w:tc>
          <w:tcPr>
            <w:tcW w:w="4876" w:type="dxa"/>
            <w:hideMark/>
          </w:tcPr>
          <w:p w14:paraId="0716EE6D" w14:textId="77777777" w:rsidR="00AA72C3" w:rsidRPr="00775BF9" w:rsidRDefault="000A525E" w:rsidP="00052AEC">
            <w:pPr>
              <w:pStyle w:val="Normal6a"/>
            </w:pPr>
            <w:r w:rsidRPr="00775BF9">
              <w:rPr>
                <w:b/>
                <w:i/>
              </w:rPr>
              <w:t>(a) l-identità tal-kontropartijiet jew tal-kontropartijiet għal dawn it-tekniki effiċjenti tal-immaniġġjar tal-portafoll;</w:t>
            </w:r>
          </w:p>
        </w:tc>
      </w:tr>
      <w:tr w:rsidR="00DC405E" w:rsidRPr="00775BF9" w14:paraId="68EA8A24" w14:textId="77777777" w:rsidTr="00052AEC">
        <w:trPr>
          <w:jc w:val="center"/>
        </w:trPr>
        <w:tc>
          <w:tcPr>
            <w:tcW w:w="4876" w:type="dxa"/>
          </w:tcPr>
          <w:p w14:paraId="5629FC3E" w14:textId="77777777" w:rsidR="00AA72C3" w:rsidRPr="00775BF9" w:rsidRDefault="00AA72C3" w:rsidP="00052AEC">
            <w:pPr>
              <w:pStyle w:val="Normal6a"/>
            </w:pPr>
          </w:p>
        </w:tc>
        <w:tc>
          <w:tcPr>
            <w:tcW w:w="4876" w:type="dxa"/>
            <w:hideMark/>
          </w:tcPr>
          <w:p w14:paraId="23BEC725" w14:textId="77777777" w:rsidR="00AA72C3" w:rsidRPr="00775BF9" w:rsidRDefault="000A525E" w:rsidP="00052AEC">
            <w:pPr>
              <w:pStyle w:val="Normal6a"/>
            </w:pPr>
            <w:r w:rsidRPr="00775BF9">
              <w:rPr>
                <w:b/>
                <w:i/>
              </w:rPr>
              <w:t>(b) it-tip u l-ammont ta’ kollateral riċevut mill-AIF biex titnaqqas l-iskopertura tal-kontropartijiet;</w:t>
            </w:r>
          </w:p>
        </w:tc>
      </w:tr>
      <w:tr w:rsidR="00DC405E" w:rsidRPr="00775BF9" w14:paraId="591775CC" w14:textId="77777777" w:rsidTr="00052AEC">
        <w:trPr>
          <w:jc w:val="center"/>
        </w:trPr>
        <w:tc>
          <w:tcPr>
            <w:tcW w:w="4876" w:type="dxa"/>
          </w:tcPr>
          <w:p w14:paraId="08C26DA9" w14:textId="77777777" w:rsidR="00AA72C3" w:rsidRPr="00775BF9" w:rsidRDefault="00AA72C3" w:rsidP="00052AEC">
            <w:pPr>
              <w:pStyle w:val="Normal6a"/>
            </w:pPr>
          </w:p>
        </w:tc>
        <w:tc>
          <w:tcPr>
            <w:tcW w:w="4876" w:type="dxa"/>
            <w:hideMark/>
          </w:tcPr>
          <w:p w14:paraId="25F5930F" w14:textId="77777777" w:rsidR="00AA72C3" w:rsidRPr="00775BF9" w:rsidRDefault="000A525E" w:rsidP="00052AEC">
            <w:pPr>
              <w:pStyle w:val="Normal6a"/>
            </w:pPr>
            <w:r w:rsidRPr="00775BF9">
              <w:rPr>
                <w:b/>
                <w:i/>
              </w:rPr>
              <w:t>(c) diżaggregazzjoni ċara, f’termini monetarji assoluti, tad-dħul gross totali ġġenerat minn tekniki effiċjenti tal-ġestjoni tal-portafoll, il-kostijiet totali mnaqqsa mill-kumpanija maniġerjali jew minn partijiet terzi, u d-dħul nett finali kkreditat lill-AIF;”;</w:t>
            </w:r>
          </w:p>
        </w:tc>
      </w:tr>
    </w:tbl>
    <w:p w14:paraId="740EFAA8"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DB30047" w14:textId="77777777" w:rsidR="00AA72C3" w:rsidRPr="00775BF9" w:rsidRDefault="000A525E" w:rsidP="00AA72C3">
      <w:r w:rsidRPr="00775BF9">
        <w:rPr>
          <w:rStyle w:val="HideTWBExt"/>
        </w:rPr>
        <w:t>&lt;/Amend&gt;</w:t>
      </w:r>
    </w:p>
    <w:p w14:paraId="571EB0B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67</w:t>
      </w:r>
      <w:r w:rsidRPr="00775BF9">
        <w:rPr>
          <w:rStyle w:val="HideTWBExt"/>
        </w:rPr>
        <w:t>&lt;/NumAm&gt;</w:t>
      </w:r>
    </w:p>
    <w:p w14:paraId="4F6EE96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6CFCC45F" w14:textId="77777777" w:rsidR="00AA72C3" w:rsidRPr="00775BF9" w:rsidRDefault="000A525E" w:rsidP="00AA72C3">
      <w:pPr>
        <w:pStyle w:val="NormalBold"/>
      </w:pPr>
      <w:r w:rsidRPr="00775BF9">
        <w:rPr>
          <w:rStyle w:val="HideTWBExt"/>
        </w:rPr>
        <w:t>&lt;Article&gt;</w:t>
      </w:r>
      <w:r w:rsidRPr="00775BF9">
        <w:t>Artikolu 2 – paragrafu 1 – punt 12b (ġdid)</w:t>
      </w:r>
      <w:r w:rsidRPr="00775BF9">
        <w:rPr>
          <w:rStyle w:val="HideTWBExt"/>
        </w:rPr>
        <w:t>&lt;/Article&gt;</w:t>
      </w:r>
    </w:p>
    <w:p w14:paraId="380653F1"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5CF1FE3" w14:textId="77777777" w:rsidR="00AA72C3" w:rsidRPr="00775BF9" w:rsidRDefault="000A525E" w:rsidP="00AA72C3">
      <w:r w:rsidRPr="00775BF9">
        <w:rPr>
          <w:rStyle w:val="HideTWBExt"/>
        </w:rPr>
        <w:t>&lt;Article2&gt;</w:t>
      </w:r>
      <w:r w:rsidRPr="00775BF9">
        <w:t>Artikolu 25a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CFF8333" w14:textId="77777777" w:rsidTr="00052AEC">
        <w:trPr>
          <w:trHeight w:val="240"/>
          <w:jc w:val="center"/>
        </w:trPr>
        <w:tc>
          <w:tcPr>
            <w:tcW w:w="9752" w:type="dxa"/>
            <w:gridSpan w:val="2"/>
          </w:tcPr>
          <w:p w14:paraId="5607316A" w14:textId="77777777" w:rsidR="00AA72C3" w:rsidRPr="00775BF9" w:rsidRDefault="00AA72C3" w:rsidP="00052AEC"/>
        </w:tc>
      </w:tr>
      <w:tr w:rsidR="00DC405E" w:rsidRPr="00775BF9" w14:paraId="6C61C1B6" w14:textId="77777777" w:rsidTr="00052AEC">
        <w:trPr>
          <w:trHeight w:val="240"/>
          <w:jc w:val="center"/>
        </w:trPr>
        <w:tc>
          <w:tcPr>
            <w:tcW w:w="4876" w:type="dxa"/>
            <w:hideMark/>
          </w:tcPr>
          <w:p w14:paraId="2159379C" w14:textId="77777777" w:rsidR="00AA72C3" w:rsidRPr="00775BF9" w:rsidRDefault="000A525E" w:rsidP="00052AEC">
            <w:pPr>
              <w:pStyle w:val="AmColumnHeading"/>
            </w:pPr>
            <w:r w:rsidRPr="00775BF9">
              <w:t>Test propost mill-Kummissjoni</w:t>
            </w:r>
          </w:p>
        </w:tc>
        <w:tc>
          <w:tcPr>
            <w:tcW w:w="4876" w:type="dxa"/>
            <w:hideMark/>
          </w:tcPr>
          <w:p w14:paraId="76B72DB7" w14:textId="77777777" w:rsidR="00AA72C3" w:rsidRPr="00775BF9" w:rsidRDefault="000A525E" w:rsidP="00052AEC">
            <w:pPr>
              <w:pStyle w:val="AmColumnHeading"/>
            </w:pPr>
            <w:r w:rsidRPr="00775BF9">
              <w:t>Emenda</w:t>
            </w:r>
          </w:p>
        </w:tc>
      </w:tr>
      <w:tr w:rsidR="00DC405E" w:rsidRPr="00775BF9" w14:paraId="2786E900" w14:textId="77777777" w:rsidTr="00052AEC">
        <w:trPr>
          <w:jc w:val="center"/>
        </w:trPr>
        <w:tc>
          <w:tcPr>
            <w:tcW w:w="4876" w:type="dxa"/>
          </w:tcPr>
          <w:p w14:paraId="7D51433F" w14:textId="77777777" w:rsidR="00AA72C3" w:rsidRPr="00775BF9" w:rsidRDefault="00AA72C3" w:rsidP="00052AEC">
            <w:pPr>
              <w:pStyle w:val="Normal6a"/>
            </w:pPr>
          </w:p>
        </w:tc>
        <w:tc>
          <w:tcPr>
            <w:tcW w:w="4876" w:type="dxa"/>
            <w:hideMark/>
          </w:tcPr>
          <w:p w14:paraId="318DC9E3" w14:textId="77777777" w:rsidR="00AA72C3" w:rsidRPr="00775BF9" w:rsidRDefault="000A525E" w:rsidP="00052AEC">
            <w:pPr>
              <w:pStyle w:val="Normal6a"/>
            </w:pPr>
            <w:r w:rsidRPr="00775BF9">
              <w:rPr>
                <w:b/>
                <w:i/>
              </w:rPr>
              <w:t>(12b)</w:t>
            </w:r>
            <w:r w:rsidRPr="00775BF9">
              <w:tab/>
            </w:r>
            <w:r w:rsidRPr="00775BF9">
              <w:rPr>
                <w:b/>
                <w:i/>
              </w:rPr>
              <w:t>jiddaħħal l-Artikolu li ġej:</w:t>
            </w:r>
          </w:p>
        </w:tc>
      </w:tr>
      <w:tr w:rsidR="00DC405E" w:rsidRPr="00775BF9" w14:paraId="79566B9B" w14:textId="77777777" w:rsidTr="00052AEC">
        <w:trPr>
          <w:jc w:val="center"/>
        </w:trPr>
        <w:tc>
          <w:tcPr>
            <w:tcW w:w="4876" w:type="dxa"/>
          </w:tcPr>
          <w:p w14:paraId="7DA56F2D" w14:textId="77777777" w:rsidR="00AA72C3" w:rsidRPr="00775BF9" w:rsidRDefault="00AA72C3" w:rsidP="00052AEC">
            <w:pPr>
              <w:pStyle w:val="Normal6a"/>
            </w:pPr>
          </w:p>
        </w:tc>
        <w:tc>
          <w:tcPr>
            <w:tcW w:w="4876" w:type="dxa"/>
            <w:hideMark/>
          </w:tcPr>
          <w:p w14:paraId="4EA70ACE" w14:textId="77777777" w:rsidR="00AA72C3" w:rsidRPr="00775BF9" w:rsidRDefault="000A525E" w:rsidP="00052AEC">
            <w:pPr>
              <w:pStyle w:val="Normal6a"/>
            </w:pPr>
            <w:r w:rsidRPr="00775BF9">
              <w:rPr>
                <w:b/>
                <w:i/>
              </w:rPr>
              <w:t>“Artikolu 25a</w:t>
            </w:r>
          </w:p>
        </w:tc>
      </w:tr>
      <w:tr w:rsidR="00DC405E" w:rsidRPr="00775BF9" w14:paraId="6DA9F6CD" w14:textId="77777777" w:rsidTr="00052AEC">
        <w:trPr>
          <w:jc w:val="center"/>
        </w:trPr>
        <w:tc>
          <w:tcPr>
            <w:tcW w:w="4876" w:type="dxa"/>
          </w:tcPr>
          <w:p w14:paraId="036B134C" w14:textId="77777777" w:rsidR="00AA72C3" w:rsidRPr="00775BF9" w:rsidRDefault="00AA72C3" w:rsidP="00052AEC">
            <w:pPr>
              <w:pStyle w:val="Normal6a"/>
            </w:pPr>
          </w:p>
        </w:tc>
        <w:tc>
          <w:tcPr>
            <w:tcW w:w="4876" w:type="dxa"/>
            <w:hideMark/>
          </w:tcPr>
          <w:p w14:paraId="3DCFF2FF" w14:textId="77777777" w:rsidR="00AA72C3" w:rsidRPr="00775BF9" w:rsidRDefault="000A525E" w:rsidP="00052AEC">
            <w:pPr>
              <w:pStyle w:val="Normal6a"/>
            </w:pPr>
            <w:r w:rsidRPr="00775BF9">
              <w:rPr>
                <w:b/>
                <w:i/>
              </w:rPr>
              <w:t>Rekwiżiti ta’ likwidità makroprudenzjali għal AIFs miftuħa</w:t>
            </w:r>
          </w:p>
        </w:tc>
      </w:tr>
      <w:tr w:rsidR="00DC405E" w:rsidRPr="00775BF9" w14:paraId="4F23F5EB" w14:textId="77777777" w:rsidTr="00052AEC">
        <w:trPr>
          <w:jc w:val="center"/>
        </w:trPr>
        <w:tc>
          <w:tcPr>
            <w:tcW w:w="4876" w:type="dxa"/>
          </w:tcPr>
          <w:p w14:paraId="2C6E1255" w14:textId="77777777" w:rsidR="00AA72C3" w:rsidRPr="00775BF9" w:rsidRDefault="00AA72C3" w:rsidP="00052AEC">
            <w:pPr>
              <w:pStyle w:val="Normal6a"/>
            </w:pPr>
          </w:p>
        </w:tc>
        <w:tc>
          <w:tcPr>
            <w:tcW w:w="4876" w:type="dxa"/>
            <w:hideMark/>
          </w:tcPr>
          <w:p w14:paraId="15C20419" w14:textId="77777777" w:rsidR="00AA72C3" w:rsidRPr="00775BF9" w:rsidRDefault="000A525E" w:rsidP="00052AEC">
            <w:pPr>
              <w:pStyle w:val="Normal6a"/>
            </w:pPr>
            <w:r w:rsidRPr="00775BF9">
              <w:rPr>
                <w:b/>
                <w:i/>
              </w:rPr>
              <w:t xml:space="preserve">1. L-awtoritajiet kompetenti għandu jkollhom is-setgħa li jirrikjedu li l-maniġers ta’ AIFs miftuħa jżommu arranġamenti ta’ tifdija </w:t>
            </w:r>
            <w:r w:rsidRPr="00775BF9">
              <w:rPr>
                <w:b/>
                <w:i/>
              </w:rPr>
              <w:t>konsistenti maż-żmien meħtieġ għal-likwidazzjoni tal-assi tal-portafoll f’kundizzjonijiet ta’ stress fis-suq.</w:t>
            </w:r>
          </w:p>
        </w:tc>
      </w:tr>
      <w:tr w:rsidR="00DC405E" w:rsidRPr="00775BF9" w14:paraId="4DF9ADF6" w14:textId="77777777" w:rsidTr="00052AEC">
        <w:trPr>
          <w:jc w:val="center"/>
        </w:trPr>
        <w:tc>
          <w:tcPr>
            <w:tcW w:w="4876" w:type="dxa"/>
          </w:tcPr>
          <w:p w14:paraId="319E131C" w14:textId="77777777" w:rsidR="00AA72C3" w:rsidRPr="00775BF9" w:rsidRDefault="00AA72C3" w:rsidP="00052AEC">
            <w:pPr>
              <w:pStyle w:val="Normal6a"/>
            </w:pPr>
          </w:p>
        </w:tc>
        <w:tc>
          <w:tcPr>
            <w:tcW w:w="4876" w:type="dxa"/>
            <w:hideMark/>
          </w:tcPr>
          <w:p w14:paraId="184FF1BD" w14:textId="77777777" w:rsidR="00AA72C3" w:rsidRPr="00775BF9" w:rsidRDefault="000A525E" w:rsidP="00052AEC">
            <w:pPr>
              <w:pStyle w:val="Normal6a"/>
            </w:pPr>
            <w:r w:rsidRPr="00775BF9">
              <w:rPr>
                <w:b/>
                <w:i/>
              </w:rPr>
              <w:t xml:space="preserve">2. Għall-finijiet tal-paragrafu 1, l-awtoritajiet kompetenti jistgħu jimponu waħda jew aktar mill-miżuri li ġejjin: </w:t>
            </w:r>
          </w:p>
        </w:tc>
      </w:tr>
      <w:tr w:rsidR="00DC405E" w:rsidRPr="00775BF9" w14:paraId="5D919BF3" w14:textId="77777777" w:rsidTr="00052AEC">
        <w:trPr>
          <w:jc w:val="center"/>
        </w:trPr>
        <w:tc>
          <w:tcPr>
            <w:tcW w:w="4876" w:type="dxa"/>
          </w:tcPr>
          <w:p w14:paraId="7E938916" w14:textId="77777777" w:rsidR="00AA72C3" w:rsidRPr="00775BF9" w:rsidRDefault="00AA72C3" w:rsidP="00052AEC">
            <w:pPr>
              <w:pStyle w:val="Normal6a"/>
            </w:pPr>
          </w:p>
        </w:tc>
        <w:tc>
          <w:tcPr>
            <w:tcW w:w="4876" w:type="dxa"/>
          </w:tcPr>
          <w:p w14:paraId="7CFEFF35" w14:textId="77777777" w:rsidR="00AA72C3" w:rsidRPr="00775BF9" w:rsidRDefault="000A525E" w:rsidP="00052AEC">
            <w:pPr>
              <w:pStyle w:val="Normal6a"/>
              <w:rPr>
                <w:b/>
                <w:i/>
              </w:rPr>
            </w:pPr>
            <w:r w:rsidRPr="00775BF9">
              <w:rPr>
                <w:b/>
                <w:i/>
              </w:rPr>
              <w:t xml:space="preserve">(a) perjodi minimi ta’ avviż għat-tifdijiet; </w:t>
            </w:r>
          </w:p>
        </w:tc>
      </w:tr>
      <w:tr w:rsidR="00DC405E" w:rsidRPr="00775BF9" w14:paraId="7685480D" w14:textId="77777777" w:rsidTr="00052AEC">
        <w:trPr>
          <w:jc w:val="center"/>
        </w:trPr>
        <w:tc>
          <w:tcPr>
            <w:tcW w:w="4876" w:type="dxa"/>
          </w:tcPr>
          <w:p w14:paraId="36189152" w14:textId="77777777" w:rsidR="00AA72C3" w:rsidRPr="00775BF9" w:rsidRDefault="00AA72C3" w:rsidP="00052AEC">
            <w:pPr>
              <w:pStyle w:val="Normal6a"/>
            </w:pPr>
          </w:p>
        </w:tc>
        <w:tc>
          <w:tcPr>
            <w:tcW w:w="4876" w:type="dxa"/>
          </w:tcPr>
          <w:p w14:paraId="678BBAAC" w14:textId="77777777" w:rsidR="00AA72C3" w:rsidRPr="00775BF9" w:rsidRDefault="000A525E" w:rsidP="00052AEC">
            <w:pPr>
              <w:pStyle w:val="Normal6a"/>
              <w:rPr>
                <w:b/>
                <w:i/>
              </w:rPr>
            </w:pPr>
            <w:r w:rsidRPr="00775BF9">
              <w:rPr>
                <w:b/>
                <w:i/>
              </w:rPr>
              <w:t xml:space="preserve">(b) perjodi minimi ta’ żamma; </w:t>
            </w:r>
          </w:p>
        </w:tc>
      </w:tr>
      <w:tr w:rsidR="00DC405E" w:rsidRPr="00775BF9" w14:paraId="50F3EA19" w14:textId="77777777" w:rsidTr="00052AEC">
        <w:trPr>
          <w:jc w:val="center"/>
        </w:trPr>
        <w:tc>
          <w:tcPr>
            <w:tcW w:w="4876" w:type="dxa"/>
          </w:tcPr>
          <w:p w14:paraId="722A0651" w14:textId="77777777" w:rsidR="00AA72C3" w:rsidRPr="00775BF9" w:rsidRDefault="00AA72C3" w:rsidP="00052AEC">
            <w:pPr>
              <w:pStyle w:val="Normal6a"/>
            </w:pPr>
          </w:p>
        </w:tc>
        <w:tc>
          <w:tcPr>
            <w:tcW w:w="4876" w:type="dxa"/>
          </w:tcPr>
          <w:p w14:paraId="51414B55" w14:textId="77777777" w:rsidR="00AA72C3" w:rsidRPr="00775BF9" w:rsidRDefault="000A525E" w:rsidP="00052AEC">
            <w:pPr>
              <w:pStyle w:val="Normal6a"/>
              <w:rPr>
                <w:b/>
                <w:i/>
              </w:rPr>
            </w:pPr>
            <w:r w:rsidRPr="00775BF9">
              <w:rPr>
                <w:b/>
                <w:i/>
              </w:rPr>
              <w:t>(c) limiti fuq il-frekwenza tat-tifdija;</w:t>
            </w:r>
          </w:p>
        </w:tc>
      </w:tr>
      <w:tr w:rsidR="00DC405E" w:rsidRPr="00775BF9" w14:paraId="31A55F59" w14:textId="77777777" w:rsidTr="00052AEC">
        <w:trPr>
          <w:jc w:val="center"/>
        </w:trPr>
        <w:tc>
          <w:tcPr>
            <w:tcW w:w="4876" w:type="dxa"/>
          </w:tcPr>
          <w:p w14:paraId="3868A257" w14:textId="77777777" w:rsidR="00AA72C3" w:rsidRPr="00775BF9" w:rsidRDefault="00AA72C3" w:rsidP="00052AEC">
            <w:pPr>
              <w:pStyle w:val="Normal6a"/>
            </w:pPr>
          </w:p>
        </w:tc>
        <w:tc>
          <w:tcPr>
            <w:tcW w:w="4876" w:type="dxa"/>
            <w:hideMark/>
          </w:tcPr>
          <w:p w14:paraId="2128B49B" w14:textId="77777777" w:rsidR="00AA72C3" w:rsidRPr="00775BF9" w:rsidRDefault="000A525E" w:rsidP="00052AEC">
            <w:pPr>
              <w:pStyle w:val="Normal6a"/>
            </w:pPr>
            <w:r w:rsidRPr="00775BF9">
              <w:rPr>
                <w:b/>
                <w:i/>
              </w:rPr>
              <w:t xml:space="preserve">3. L-ESMA għandha tiżviluppa standards tekniċi regolatorji li jispeċifikaw il-metodoloġiji għall-valutazzjoni tal-konsistenza bejn il-likwidità </w:t>
            </w:r>
            <w:r w:rsidRPr="00775BF9">
              <w:rPr>
                <w:b/>
                <w:i/>
              </w:rPr>
              <w:t>tal-assi u t-termini tat-tifdija.</w:t>
            </w:r>
          </w:p>
        </w:tc>
      </w:tr>
      <w:tr w:rsidR="00DC405E" w:rsidRPr="00775BF9" w14:paraId="1FEC913B" w14:textId="77777777" w:rsidTr="00052AEC">
        <w:trPr>
          <w:jc w:val="center"/>
        </w:trPr>
        <w:tc>
          <w:tcPr>
            <w:tcW w:w="4876" w:type="dxa"/>
          </w:tcPr>
          <w:p w14:paraId="3047A649" w14:textId="77777777" w:rsidR="00AA72C3" w:rsidRPr="00775BF9" w:rsidRDefault="00AA72C3" w:rsidP="00052AEC">
            <w:pPr>
              <w:pStyle w:val="Normal6a"/>
            </w:pPr>
          </w:p>
        </w:tc>
        <w:tc>
          <w:tcPr>
            <w:tcW w:w="4876" w:type="dxa"/>
          </w:tcPr>
          <w:p w14:paraId="47C306E6" w14:textId="77777777" w:rsidR="00AA72C3" w:rsidRPr="00775BF9" w:rsidRDefault="000A525E" w:rsidP="00052AEC">
            <w:pPr>
              <w:pStyle w:val="Normal6a"/>
              <w:rPr>
                <w:b/>
                <w:i/>
              </w:rPr>
            </w:pPr>
            <w:r w:rsidRPr="00775BF9">
              <w:rPr>
                <w:b/>
                <w:i/>
              </w:rPr>
              <w:t>L-ESMA għandha tissottometti dak l-abbozz ta’ standards tekniċi regolatorji lill-Kummissjoni sa … [6 xhur mid-data tad-dħul fis-seħħ ta’ din id-Direttiva emendatorja].</w:t>
            </w:r>
          </w:p>
        </w:tc>
      </w:tr>
      <w:tr w:rsidR="00DC405E" w:rsidRPr="00775BF9" w14:paraId="068430D6" w14:textId="77777777" w:rsidTr="00052AEC">
        <w:trPr>
          <w:jc w:val="center"/>
        </w:trPr>
        <w:tc>
          <w:tcPr>
            <w:tcW w:w="4876" w:type="dxa"/>
          </w:tcPr>
          <w:p w14:paraId="518C3895" w14:textId="77777777" w:rsidR="00AA72C3" w:rsidRPr="00775BF9" w:rsidRDefault="00AA72C3" w:rsidP="00052AEC">
            <w:pPr>
              <w:pStyle w:val="Normal6a"/>
            </w:pPr>
          </w:p>
        </w:tc>
        <w:tc>
          <w:tcPr>
            <w:tcW w:w="4876" w:type="dxa"/>
            <w:hideMark/>
          </w:tcPr>
          <w:p w14:paraId="0B639628" w14:textId="77777777" w:rsidR="00AA72C3" w:rsidRPr="00775BF9" w:rsidRDefault="000A525E" w:rsidP="00052AEC">
            <w:pPr>
              <w:pStyle w:val="Normal6a"/>
            </w:pPr>
            <w:r w:rsidRPr="00775BF9">
              <w:rPr>
                <w:b/>
                <w:i/>
              </w:rPr>
              <w:t>Qiegħda tiġi delegata s-setgħa lill-Kummissjoni li tadotta l-istandards tekniċi regolatorji msemmija fl-ewwel subparagrafu ta’ dan il-paragrafu f’konformità mal-Artikoli 10 sa 14 tar-Regolament (UE) Nru 1095/2010.</w:t>
            </w:r>
          </w:p>
        </w:tc>
      </w:tr>
      <w:tr w:rsidR="00DC405E" w:rsidRPr="00775BF9" w14:paraId="0A312DE0" w14:textId="77777777" w:rsidTr="00052AEC">
        <w:trPr>
          <w:jc w:val="center"/>
        </w:trPr>
        <w:tc>
          <w:tcPr>
            <w:tcW w:w="4876" w:type="dxa"/>
          </w:tcPr>
          <w:p w14:paraId="18522CFB" w14:textId="77777777" w:rsidR="00AA72C3" w:rsidRPr="00775BF9" w:rsidRDefault="00AA72C3" w:rsidP="00052AEC">
            <w:pPr>
              <w:pStyle w:val="Normal6a"/>
            </w:pPr>
          </w:p>
        </w:tc>
        <w:tc>
          <w:tcPr>
            <w:tcW w:w="4876" w:type="dxa"/>
            <w:hideMark/>
          </w:tcPr>
          <w:p w14:paraId="2394453E" w14:textId="77777777" w:rsidR="00AA72C3" w:rsidRPr="00775BF9" w:rsidRDefault="000A525E" w:rsidP="00052AEC">
            <w:pPr>
              <w:pStyle w:val="Normal6a"/>
            </w:pPr>
            <w:r w:rsidRPr="00775BF9">
              <w:rPr>
                <w:b/>
                <w:i/>
              </w:rPr>
              <w:t>4. Meta l-awtoritajiet kompetenti jidentifikaw riskji sistemiċi li jirriżultaw minn kategorija ta’ fondi, huma jistgħu japplikaw il-miżuri msemmija fil-paragrafu 2 għal klassi ta’ fondi fuq bażi settorjali.</w:t>
            </w:r>
          </w:p>
        </w:tc>
      </w:tr>
      <w:tr w:rsidR="00DC405E" w:rsidRPr="00775BF9" w14:paraId="08AB9A25" w14:textId="77777777" w:rsidTr="00052AEC">
        <w:trPr>
          <w:jc w:val="center"/>
        </w:trPr>
        <w:tc>
          <w:tcPr>
            <w:tcW w:w="4876" w:type="dxa"/>
          </w:tcPr>
          <w:p w14:paraId="1BB98F64" w14:textId="77777777" w:rsidR="00AA72C3" w:rsidRPr="00775BF9" w:rsidRDefault="00AA72C3" w:rsidP="00052AEC">
            <w:pPr>
              <w:pStyle w:val="Normal6a"/>
            </w:pPr>
          </w:p>
        </w:tc>
        <w:tc>
          <w:tcPr>
            <w:tcW w:w="4876" w:type="dxa"/>
            <w:hideMark/>
          </w:tcPr>
          <w:p w14:paraId="38BEBED4" w14:textId="77777777" w:rsidR="00AA72C3" w:rsidRPr="00775BF9" w:rsidRDefault="000A525E" w:rsidP="00052AEC">
            <w:pPr>
              <w:pStyle w:val="Normal6a"/>
            </w:pPr>
            <w:r w:rsidRPr="00775BF9">
              <w:rPr>
                <w:b/>
                <w:i/>
              </w:rPr>
              <w:t>5. Il-miżuri adottati skont dan l-Artikolu għandhom isegwu l-objettiv li jissalvagwardjaw l-istabbiltà finanzjarja u jimmitigaw ir-riskji sistemiċi ta’ likwidità.”;</w:t>
            </w:r>
          </w:p>
        </w:tc>
      </w:tr>
    </w:tbl>
    <w:p w14:paraId="3A4529B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A5E8576" w14:textId="77777777" w:rsidR="00AA72C3" w:rsidRPr="00775BF9" w:rsidRDefault="000A525E" w:rsidP="00AA72C3">
      <w:r w:rsidRPr="00775BF9">
        <w:rPr>
          <w:rStyle w:val="HideTWBExt"/>
        </w:rPr>
        <w:t>&lt;/Amend&gt;</w:t>
      </w:r>
    </w:p>
    <w:p w14:paraId="6732BEE1"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68</w:t>
      </w:r>
      <w:r w:rsidRPr="00775BF9">
        <w:rPr>
          <w:rStyle w:val="HideTWBExt"/>
        </w:rPr>
        <w:t>&lt;/NumAm&gt;</w:t>
      </w:r>
    </w:p>
    <w:p w14:paraId="20D1B4BA"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80F0822" w14:textId="77777777" w:rsidR="00AA72C3" w:rsidRPr="00775BF9" w:rsidRDefault="000A525E" w:rsidP="00AA72C3">
      <w:pPr>
        <w:pStyle w:val="NormalBold"/>
      </w:pPr>
      <w:r w:rsidRPr="00775BF9">
        <w:rPr>
          <w:rStyle w:val="HideTWBExt"/>
        </w:rPr>
        <w:t>&lt;Article&gt;</w:t>
      </w:r>
      <w:r w:rsidRPr="00775BF9">
        <w:t>Artikolu 2 – paragrafu 1 – punt 12c (ġdid)</w:t>
      </w:r>
      <w:r w:rsidRPr="00775BF9">
        <w:rPr>
          <w:rStyle w:val="HideTWBExt"/>
        </w:rPr>
        <w:t>&lt;/Article&gt;</w:t>
      </w:r>
    </w:p>
    <w:p w14:paraId="63B7BB8B"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AA2B05F" w14:textId="77777777" w:rsidR="00AA72C3" w:rsidRPr="00775BF9" w:rsidRDefault="000A525E" w:rsidP="00AA72C3">
      <w:r w:rsidRPr="00775BF9">
        <w:rPr>
          <w:rStyle w:val="HideTWBExt"/>
        </w:rPr>
        <w:t>&lt;Article2&gt;</w:t>
      </w:r>
      <w:r w:rsidRPr="00775BF9">
        <w:t>Artikolu 25b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8B1A3A0" w14:textId="77777777" w:rsidTr="00052AEC">
        <w:trPr>
          <w:trHeight w:val="240"/>
          <w:jc w:val="center"/>
        </w:trPr>
        <w:tc>
          <w:tcPr>
            <w:tcW w:w="9752" w:type="dxa"/>
            <w:gridSpan w:val="2"/>
          </w:tcPr>
          <w:p w14:paraId="6E54DD10" w14:textId="77777777" w:rsidR="00AA72C3" w:rsidRPr="00775BF9" w:rsidRDefault="00AA72C3" w:rsidP="00052AEC"/>
        </w:tc>
      </w:tr>
      <w:tr w:rsidR="00DC405E" w:rsidRPr="00775BF9" w14:paraId="7BA391BF" w14:textId="77777777" w:rsidTr="00052AEC">
        <w:trPr>
          <w:trHeight w:val="240"/>
          <w:jc w:val="center"/>
        </w:trPr>
        <w:tc>
          <w:tcPr>
            <w:tcW w:w="4876" w:type="dxa"/>
            <w:hideMark/>
          </w:tcPr>
          <w:p w14:paraId="61DF11DB" w14:textId="77777777" w:rsidR="00AA72C3" w:rsidRPr="00775BF9" w:rsidRDefault="000A525E" w:rsidP="00052AEC">
            <w:pPr>
              <w:pStyle w:val="AmColumnHeading"/>
            </w:pPr>
            <w:r w:rsidRPr="00775BF9">
              <w:t>Test propost mill-Kummissjoni</w:t>
            </w:r>
          </w:p>
        </w:tc>
        <w:tc>
          <w:tcPr>
            <w:tcW w:w="4876" w:type="dxa"/>
            <w:hideMark/>
          </w:tcPr>
          <w:p w14:paraId="45BCEB81" w14:textId="77777777" w:rsidR="00AA72C3" w:rsidRPr="00775BF9" w:rsidRDefault="000A525E" w:rsidP="00052AEC">
            <w:pPr>
              <w:pStyle w:val="AmColumnHeading"/>
            </w:pPr>
            <w:r w:rsidRPr="00775BF9">
              <w:t>Emenda</w:t>
            </w:r>
          </w:p>
        </w:tc>
      </w:tr>
      <w:tr w:rsidR="00DC405E" w:rsidRPr="00775BF9" w14:paraId="74888B10" w14:textId="77777777" w:rsidTr="00052AEC">
        <w:trPr>
          <w:jc w:val="center"/>
        </w:trPr>
        <w:tc>
          <w:tcPr>
            <w:tcW w:w="4876" w:type="dxa"/>
          </w:tcPr>
          <w:p w14:paraId="4D1B3D14" w14:textId="77777777" w:rsidR="00AA72C3" w:rsidRPr="00775BF9" w:rsidRDefault="00AA72C3" w:rsidP="00052AEC">
            <w:pPr>
              <w:pStyle w:val="Normal6a"/>
            </w:pPr>
          </w:p>
        </w:tc>
        <w:tc>
          <w:tcPr>
            <w:tcW w:w="4876" w:type="dxa"/>
            <w:hideMark/>
          </w:tcPr>
          <w:p w14:paraId="2903094D" w14:textId="77777777" w:rsidR="00AA72C3" w:rsidRPr="00775BF9" w:rsidRDefault="000A525E" w:rsidP="00052AEC">
            <w:pPr>
              <w:pStyle w:val="Normal6a"/>
            </w:pPr>
            <w:r w:rsidRPr="00775BF9">
              <w:rPr>
                <w:b/>
                <w:i/>
              </w:rPr>
              <w:t>(12c)</w:t>
            </w:r>
            <w:r w:rsidRPr="00775BF9">
              <w:tab/>
            </w:r>
            <w:r w:rsidRPr="00775BF9">
              <w:rPr>
                <w:b/>
                <w:i/>
              </w:rPr>
              <w:t>jiddaħħal l-Artikolu li ġej:</w:t>
            </w:r>
          </w:p>
        </w:tc>
      </w:tr>
      <w:tr w:rsidR="00DC405E" w:rsidRPr="00775BF9" w14:paraId="26D58709" w14:textId="77777777" w:rsidTr="00052AEC">
        <w:trPr>
          <w:jc w:val="center"/>
        </w:trPr>
        <w:tc>
          <w:tcPr>
            <w:tcW w:w="4876" w:type="dxa"/>
          </w:tcPr>
          <w:p w14:paraId="354BD894" w14:textId="77777777" w:rsidR="00AA72C3" w:rsidRPr="00775BF9" w:rsidRDefault="00AA72C3" w:rsidP="00052AEC">
            <w:pPr>
              <w:pStyle w:val="Normal6a"/>
            </w:pPr>
          </w:p>
        </w:tc>
        <w:tc>
          <w:tcPr>
            <w:tcW w:w="4876" w:type="dxa"/>
            <w:hideMark/>
          </w:tcPr>
          <w:p w14:paraId="39C071AB" w14:textId="77777777" w:rsidR="00AA72C3" w:rsidRPr="00775BF9" w:rsidRDefault="000A525E" w:rsidP="00052AEC">
            <w:pPr>
              <w:pStyle w:val="Normal6a"/>
            </w:pPr>
            <w:r w:rsidRPr="00775BF9">
              <w:rPr>
                <w:b/>
                <w:i/>
              </w:rPr>
              <w:t>“Artikolu 25b</w:t>
            </w:r>
          </w:p>
        </w:tc>
      </w:tr>
      <w:tr w:rsidR="00DC405E" w:rsidRPr="00775BF9" w14:paraId="31D75E9C" w14:textId="77777777" w:rsidTr="00052AEC">
        <w:trPr>
          <w:jc w:val="center"/>
        </w:trPr>
        <w:tc>
          <w:tcPr>
            <w:tcW w:w="4876" w:type="dxa"/>
          </w:tcPr>
          <w:p w14:paraId="68AA3CE8" w14:textId="77777777" w:rsidR="00AA72C3" w:rsidRPr="00775BF9" w:rsidRDefault="00AA72C3" w:rsidP="00052AEC">
            <w:pPr>
              <w:pStyle w:val="Normal6a"/>
            </w:pPr>
          </w:p>
        </w:tc>
        <w:tc>
          <w:tcPr>
            <w:tcW w:w="4876" w:type="dxa"/>
            <w:hideMark/>
          </w:tcPr>
          <w:p w14:paraId="65EF8BE9" w14:textId="77777777" w:rsidR="00AA72C3" w:rsidRPr="00775BF9" w:rsidRDefault="000A525E" w:rsidP="00052AEC">
            <w:pPr>
              <w:pStyle w:val="Normal6a"/>
            </w:pPr>
            <w:r w:rsidRPr="00775BF9">
              <w:rPr>
                <w:b/>
                <w:i/>
              </w:rPr>
              <w:t>Limiti ta’ ingranaġġ makroprudenzjali</w:t>
            </w:r>
          </w:p>
        </w:tc>
      </w:tr>
      <w:tr w:rsidR="00DC405E" w:rsidRPr="00775BF9" w14:paraId="1537D66D" w14:textId="77777777" w:rsidTr="00052AEC">
        <w:trPr>
          <w:jc w:val="center"/>
        </w:trPr>
        <w:tc>
          <w:tcPr>
            <w:tcW w:w="4876" w:type="dxa"/>
          </w:tcPr>
          <w:p w14:paraId="2E554EE7" w14:textId="77777777" w:rsidR="00AA72C3" w:rsidRPr="00775BF9" w:rsidRDefault="00AA72C3" w:rsidP="00052AEC">
            <w:pPr>
              <w:pStyle w:val="Normal6a"/>
            </w:pPr>
          </w:p>
        </w:tc>
        <w:tc>
          <w:tcPr>
            <w:tcW w:w="4876" w:type="dxa"/>
            <w:hideMark/>
          </w:tcPr>
          <w:p w14:paraId="19C0D1A8" w14:textId="77777777" w:rsidR="00AA72C3" w:rsidRPr="00775BF9" w:rsidRDefault="000A525E" w:rsidP="00052AEC">
            <w:pPr>
              <w:pStyle w:val="Normal6a"/>
            </w:pPr>
            <w:r w:rsidRPr="00775BF9">
              <w:rPr>
                <w:b/>
                <w:i/>
              </w:rPr>
              <w:t xml:space="preserve">1. L-awtoritajiet kompetenti għandu jkollhom is-setgħa li </w:t>
            </w:r>
            <w:r w:rsidRPr="00775BF9">
              <w:rPr>
                <w:b/>
                <w:i/>
              </w:rPr>
              <w:t>jimponu limiti ta’ ingranaġġ fuq l-AIFs fejn l-ingranaġġ jista’ jikkontribwixxi għall-akkumulazzjoni ta’ riskju sistemiku.</w:t>
            </w:r>
          </w:p>
        </w:tc>
      </w:tr>
      <w:tr w:rsidR="00DC405E" w:rsidRPr="00775BF9" w14:paraId="5B711744" w14:textId="77777777" w:rsidTr="00052AEC">
        <w:trPr>
          <w:jc w:val="center"/>
        </w:trPr>
        <w:tc>
          <w:tcPr>
            <w:tcW w:w="4876" w:type="dxa"/>
          </w:tcPr>
          <w:p w14:paraId="1A29D683" w14:textId="77777777" w:rsidR="00AA72C3" w:rsidRPr="00775BF9" w:rsidRDefault="00AA72C3" w:rsidP="00052AEC">
            <w:pPr>
              <w:pStyle w:val="Normal6a"/>
            </w:pPr>
          </w:p>
        </w:tc>
        <w:tc>
          <w:tcPr>
            <w:tcW w:w="4876" w:type="dxa"/>
            <w:hideMark/>
          </w:tcPr>
          <w:p w14:paraId="52171AEF" w14:textId="77777777" w:rsidR="00AA72C3" w:rsidRPr="00775BF9" w:rsidRDefault="000A525E" w:rsidP="00052AEC">
            <w:pPr>
              <w:pStyle w:val="Normal6a"/>
            </w:pPr>
            <w:r w:rsidRPr="00775BF9">
              <w:rPr>
                <w:b/>
                <w:i/>
              </w:rPr>
              <w:t>2. Fl-eżerċizzju tas-setgħat imsemmija fil-paragrafu 1, l-awtoritajiet kompetenti għandhom jikkunsidraw:</w:t>
            </w:r>
          </w:p>
        </w:tc>
      </w:tr>
      <w:tr w:rsidR="00DC405E" w:rsidRPr="00775BF9" w14:paraId="286F0C53" w14:textId="77777777" w:rsidTr="00052AEC">
        <w:trPr>
          <w:jc w:val="center"/>
        </w:trPr>
        <w:tc>
          <w:tcPr>
            <w:tcW w:w="4876" w:type="dxa"/>
          </w:tcPr>
          <w:p w14:paraId="1C9680BE" w14:textId="77777777" w:rsidR="00AA72C3" w:rsidRPr="00775BF9" w:rsidRDefault="00AA72C3" w:rsidP="00052AEC">
            <w:pPr>
              <w:pStyle w:val="Normal6a"/>
            </w:pPr>
          </w:p>
        </w:tc>
        <w:tc>
          <w:tcPr>
            <w:tcW w:w="4876" w:type="dxa"/>
            <w:hideMark/>
          </w:tcPr>
          <w:p w14:paraId="54D5C839" w14:textId="77777777" w:rsidR="00AA72C3" w:rsidRPr="00775BF9" w:rsidRDefault="000A525E" w:rsidP="00052AEC">
            <w:pPr>
              <w:pStyle w:val="Normal6a"/>
            </w:pPr>
            <w:r w:rsidRPr="00775BF9">
              <w:rPr>
                <w:b/>
                <w:i/>
              </w:rPr>
              <w:t>(a) id-daqs tas-settur tal-fondi;</w:t>
            </w:r>
          </w:p>
        </w:tc>
      </w:tr>
      <w:tr w:rsidR="00DC405E" w:rsidRPr="00775BF9" w14:paraId="3FA4E9BA" w14:textId="77777777" w:rsidTr="00052AEC">
        <w:trPr>
          <w:jc w:val="center"/>
        </w:trPr>
        <w:tc>
          <w:tcPr>
            <w:tcW w:w="4876" w:type="dxa"/>
          </w:tcPr>
          <w:p w14:paraId="473888EB" w14:textId="77777777" w:rsidR="00AA72C3" w:rsidRPr="00775BF9" w:rsidRDefault="00AA72C3" w:rsidP="00052AEC">
            <w:pPr>
              <w:pStyle w:val="Normal6a"/>
            </w:pPr>
          </w:p>
        </w:tc>
        <w:tc>
          <w:tcPr>
            <w:tcW w:w="4876" w:type="dxa"/>
            <w:hideMark/>
          </w:tcPr>
          <w:p w14:paraId="5EE9851F" w14:textId="77777777" w:rsidR="00AA72C3" w:rsidRPr="00775BF9" w:rsidRDefault="000A525E" w:rsidP="00052AEC">
            <w:pPr>
              <w:pStyle w:val="Normal6a"/>
            </w:pPr>
            <w:r w:rsidRPr="00775BF9">
              <w:rPr>
                <w:b/>
                <w:i/>
              </w:rPr>
              <w:t>(b) l-interkonnettività mal-istituzzjonijiet ta’ kreditu u s-swieq finanzjarji;</w:t>
            </w:r>
          </w:p>
        </w:tc>
      </w:tr>
      <w:tr w:rsidR="00DC405E" w:rsidRPr="00775BF9" w14:paraId="7C5AC173" w14:textId="77777777" w:rsidTr="00052AEC">
        <w:trPr>
          <w:jc w:val="center"/>
        </w:trPr>
        <w:tc>
          <w:tcPr>
            <w:tcW w:w="4876" w:type="dxa"/>
          </w:tcPr>
          <w:p w14:paraId="34A75AE4" w14:textId="77777777" w:rsidR="00AA72C3" w:rsidRPr="00775BF9" w:rsidRDefault="00AA72C3" w:rsidP="00052AEC">
            <w:pPr>
              <w:pStyle w:val="Normal6a"/>
            </w:pPr>
          </w:p>
        </w:tc>
        <w:tc>
          <w:tcPr>
            <w:tcW w:w="4876" w:type="dxa"/>
            <w:hideMark/>
          </w:tcPr>
          <w:p w14:paraId="135699E6" w14:textId="77777777" w:rsidR="00AA72C3" w:rsidRPr="00775BF9" w:rsidRDefault="000A525E" w:rsidP="00052AEC">
            <w:pPr>
              <w:pStyle w:val="Normal6a"/>
            </w:pPr>
            <w:r w:rsidRPr="00775BF9">
              <w:rPr>
                <w:b/>
                <w:i/>
              </w:rPr>
              <w:t>(c) il-konċentrazzjoni fi klassijiet ta’ assi speċifiċi;</w:t>
            </w:r>
          </w:p>
        </w:tc>
      </w:tr>
      <w:tr w:rsidR="00DC405E" w:rsidRPr="00775BF9" w14:paraId="0F3E0F7C" w14:textId="77777777" w:rsidTr="00052AEC">
        <w:trPr>
          <w:jc w:val="center"/>
        </w:trPr>
        <w:tc>
          <w:tcPr>
            <w:tcW w:w="4876" w:type="dxa"/>
          </w:tcPr>
          <w:p w14:paraId="40BC621F" w14:textId="77777777" w:rsidR="00AA72C3" w:rsidRPr="00775BF9" w:rsidRDefault="00AA72C3" w:rsidP="00052AEC">
            <w:pPr>
              <w:pStyle w:val="Normal6a"/>
            </w:pPr>
          </w:p>
        </w:tc>
        <w:tc>
          <w:tcPr>
            <w:tcW w:w="4876" w:type="dxa"/>
            <w:hideMark/>
          </w:tcPr>
          <w:p w14:paraId="160D1728" w14:textId="77777777" w:rsidR="00AA72C3" w:rsidRPr="00775BF9" w:rsidRDefault="000A525E" w:rsidP="00052AEC">
            <w:pPr>
              <w:pStyle w:val="Normal6a"/>
            </w:pPr>
            <w:r w:rsidRPr="00775BF9">
              <w:rPr>
                <w:b/>
                <w:i/>
              </w:rPr>
              <w:t>(d) effetti konsegwenzjali potenzjali għall-ekonomija reali.</w:t>
            </w:r>
          </w:p>
        </w:tc>
      </w:tr>
      <w:tr w:rsidR="00DC405E" w:rsidRPr="00775BF9" w14:paraId="5A096354" w14:textId="77777777" w:rsidTr="00052AEC">
        <w:trPr>
          <w:jc w:val="center"/>
        </w:trPr>
        <w:tc>
          <w:tcPr>
            <w:tcW w:w="4876" w:type="dxa"/>
          </w:tcPr>
          <w:p w14:paraId="5AE4B321" w14:textId="77777777" w:rsidR="00AA72C3" w:rsidRPr="00775BF9" w:rsidRDefault="00AA72C3" w:rsidP="00052AEC">
            <w:pPr>
              <w:pStyle w:val="Normal6a"/>
            </w:pPr>
          </w:p>
        </w:tc>
        <w:tc>
          <w:tcPr>
            <w:tcW w:w="4876" w:type="dxa"/>
            <w:hideMark/>
          </w:tcPr>
          <w:p w14:paraId="12B8E3D7" w14:textId="77777777" w:rsidR="00AA72C3" w:rsidRPr="00775BF9" w:rsidRDefault="000A525E" w:rsidP="00052AEC">
            <w:pPr>
              <w:pStyle w:val="Normal6a"/>
            </w:pPr>
            <w:r w:rsidRPr="00775BF9">
              <w:rPr>
                <w:b/>
                <w:i/>
              </w:rPr>
              <w:t xml:space="preserve">3. L-awtoritajiet kompetenti </w:t>
            </w:r>
            <w:r w:rsidRPr="00775BF9">
              <w:rPr>
                <w:b/>
                <w:i/>
              </w:rPr>
              <w:t>jistgħu jimponu limiti ta’ ingranaġġ fil-livell tal-fond jew għal kategoriji ta’ fondi li jikkondividu strateġiji ta’ investiment simili.</w:t>
            </w:r>
          </w:p>
        </w:tc>
      </w:tr>
      <w:tr w:rsidR="00DC405E" w:rsidRPr="00775BF9" w14:paraId="4B2AB28A" w14:textId="77777777" w:rsidTr="00052AEC">
        <w:trPr>
          <w:jc w:val="center"/>
        </w:trPr>
        <w:tc>
          <w:tcPr>
            <w:tcW w:w="4876" w:type="dxa"/>
          </w:tcPr>
          <w:p w14:paraId="35347E82" w14:textId="77777777" w:rsidR="00AA72C3" w:rsidRPr="00775BF9" w:rsidRDefault="00AA72C3" w:rsidP="00052AEC">
            <w:pPr>
              <w:pStyle w:val="Normal6a"/>
            </w:pPr>
          </w:p>
        </w:tc>
        <w:tc>
          <w:tcPr>
            <w:tcW w:w="4876" w:type="dxa"/>
            <w:hideMark/>
          </w:tcPr>
          <w:p w14:paraId="39E617C5" w14:textId="77777777" w:rsidR="00AA72C3" w:rsidRPr="00775BF9" w:rsidRDefault="000A525E" w:rsidP="00052AEC">
            <w:pPr>
              <w:pStyle w:val="Normal6a"/>
            </w:pPr>
            <w:r w:rsidRPr="00775BF9">
              <w:rPr>
                <w:b/>
                <w:i/>
              </w:rPr>
              <w:t xml:space="preserve">4. Għall-fondi ta’ investiment immobiljari, il-limiti tal-ingranaġġ </w:t>
            </w:r>
            <w:r w:rsidRPr="00775BF9">
              <w:rPr>
                <w:b/>
                <w:i/>
              </w:rPr>
              <w:lastRenderedPageBreak/>
              <w:t>għandhom jiġu kkalibrati b’referenza għall-proporzjon tad-dejn totali mal-assi totali.</w:t>
            </w:r>
          </w:p>
        </w:tc>
      </w:tr>
      <w:tr w:rsidR="00DC405E" w:rsidRPr="00775BF9" w14:paraId="590F3A57" w14:textId="77777777" w:rsidTr="00052AEC">
        <w:trPr>
          <w:jc w:val="center"/>
        </w:trPr>
        <w:tc>
          <w:tcPr>
            <w:tcW w:w="4876" w:type="dxa"/>
          </w:tcPr>
          <w:p w14:paraId="40102708" w14:textId="77777777" w:rsidR="00AA72C3" w:rsidRPr="00775BF9" w:rsidRDefault="00AA72C3" w:rsidP="00052AEC">
            <w:pPr>
              <w:pStyle w:val="Normal6a"/>
            </w:pPr>
          </w:p>
        </w:tc>
        <w:tc>
          <w:tcPr>
            <w:tcW w:w="4876" w:type="dxa"/>
            <w:hideMark/>
          </w:tcPr>
          <w:p w14:paraId="46B64203" w14:textId="77777777" w:rsidR="00AA72C3" w:rsidRPr="00775BF9" w:rsidRDefault="000A525E" w:rsidP="00052AEC">
            <w:pPr>
              <w:pStyle w:val="Normal6a"/>
            </w:pPr>
            <w:r w:rsidRPr="00775BF9">
              <w:rPr>
                <w:b/>
                <w:i/>
              </w:rPr>
              <w:t>Għall-finijiet ta’ dan il-paragrafu, “dejn totali” għandha tinkludi l-forom kollha ta’ skopertura ta’ self u ingranaġġ imġarrba direttament jew indirettament mill-AIF, inkluż, mingħajr limitazzjoni, self bankarju, strumenti ta’ dejn maħruġa, ftehimiet ta’ riakkwist, tranżazzjonijiet ta’ finanzjament tat-titoli u kwalunkwe arranġament ieħor li għandu l-effett li joħloq ingranaġġ fil-livell tal-AIF.</w:t>
            </w:r>
          </w:p>
        </w:tc>
      </w:tr>
      <w:tr w:rsidR="00DC405E" w:rsidRPr="00775BF9" w14:paraId="76F8EC2E" w14:textId="77777777" w:rsidTr="00052AEC">
        <w:trPr>
          <w:jc w:val="center"/>
        </w:trPr>
        <w:tc>
          <w:tcPr>
            <w:tcW w:w="4876" w:type="dxa"/>
          </w:tcPr>
          <w:p w14:paraId="383DFFDC" w14:textId="77777777" w:rsidR="00AA72C3" w:rsidRPr="00775BF9" w:rsidRDefault="00AA72C3" w:rsidP="00052AEC">
            <w:pPr>
              <w:pStyle w:val="Normal6a"/>
            </w:pPr>
          </w:p>
        </w:tc>
        <w:tc>
          <w:tcPr>
            <w:tcW w:w="4876" w:type="dxa"/>
            <w:hideMark/>
          </w:tcPr>
          <w:p w14:paraId="3D8D761C" w14:textId="77777777" w:rsidR="00AA72C3" w:rsidRPr="00775BF9" w:rsidRDefault="000A525E" w:rsidP="00052AEC">
            <w:pPr>
              <w:pStyle w:val="Normal6a"/>
            </w:pPr>
            <w:r w:rsidRPr="00775BF9">
              <w:rPr>
                <w:b/>
                <w:i/>
              </w:rPr>
              <w:t>5. L-ESMA, f’kooperazzjoni mal-BERS, għandha tiżviluppa standards tekniċi regolatorji dwar il-kalibrazzjoni tal-limiti tal-ingranaġġ skont dan l-Artikolu.</w:t>
            </w:r>
          </w:p>
        </w:tc>
      </w:tr>
      <w:tr w:rsidR="00DC405E" w:rsidRPr="00775BF9" w14:paraId="03FD1B6A" w14:textId="77777777" w:rsidTr="00052AEC">
        <w:trPr>
          <w:jc w:val="center"/>
        </w:trPr>
        <w:tc>
          <w:tcPr>
            <w:tcW w:w="4876" w:type="dxa"/>
          </w:tcPr>
          <w:p w14:paraId="4689A303" w14:textId="77777777" w:rsidR="00AA72C3" w:rsidRPr="00775BF9" w:rsidRDefault="00AA72C3" w:rsidP="00052AEC">
            <w:pPr>
              <w:pStyle w:val="Normal6a"/>
            </w:pPr>
          </w:p>
        </w:tc>
        <w:tc>
          <w:tcPr>
            <w:tcW w:w="4876" w:type="dxa"/>
          </w:tcPr>
          <w:p w14:paraId="293F7F23" w14:textId="77777777" w:rsidR="00AA72C3" w:rsidRPr="00775BF9" w:rsidRDefault="000A525E" w:rsidP="00052AEC">
            <w:pPr>
              <w:pStyle w:val="Normal6a"/>
              <w:rPr>
                <w:b/>
                <w:i/>
              </w:rPr>
            </w:pPr>
            <w:r w:rsidRPr="00775BF9">
              <w:rPr>
                <w:b/>
                <w:i/>
              </w:rPr>
              <w:t xml:space="preserve">L-ESMA għandha tissottometti dak l-abbozz ta’ standards tekniċi regolatorji lill-Kummissjoni sa … [6 xhur mid-data tad-dħul fis-seħħ ta’ din id-Direttiva </w:t>
            </w:r>
            <w:r w:rsidRPr="00775BF9">
              <w:rPr>
                <w:b/>
                <w:i/>
              </w:rPr>
              <w:t>emendatorja].</w:t>
            </w:r>
          </w:p>
        </w:tc>
      </w:tr>
      <w:tr w:rsidR="00DC405E" w:rsidRPr="00775BF9" w14:paraId="77CDEE62" w14:textId="77777777" w:rsidTr="00052AEC">
        <w:trPr>
          <w:jc w:val="center"/>
        </w:trPr>
        <w:tc>
          <w:tcPr>
            <w:tcW w:w="4876" w:type="dxa"/>
          </w:tcPr>
          <w:p w14:paraId="20115FBE" w14:textId="77777777" w:rsidR="00AA72C3" w:rsidRPr="00775BF9" w:rsidRDefault="00AA72C3" w:rsidP="00052AEC">
            <w:pPr>
              <w:pStyle w:val="Normal6a"/>
            </w:pPr>
          </w:p>
        </w:tc>
        <w:tc>
          <w:tcPr>
            <w:tcW w:w="4876" w:type="dxa"/>
          </w:tcPr>
          <w:p w14:paraId="5592B245" w14:textId="77777777" w:rsidR="00AA72C3" w:rsidRPr="00775BF9" w:rsidRDefault="000A525E" w:rsidP="00052AEC">
            <w:pPr>
              <w:pStyle w:val="Normal6a"/>
              <w:rPr>
                <w:b/>
                <w:i/>
              </w:rPr>
            </w:pPr>
            <w:r w:rsidRPr="00775BF9">
              <w:rPr>
                <w:b/>
                <w:i/>
              </w:rPr>
              <w:t>Qiegħda tiġi delegata s-setgħa lill-Kummissjoni li tadotta l-istandards tekniċi regolatorji msemmija fl-ewwel subparagrafu ta’ dan il-paragrafu f’konformità mal-Artikoli 10 sa 14 tar-Regolament (UE) Nru 1095/2010.</w:t>
            </w:r>
          </w:p>
        </w:tc>
      </w:tr>
      <w:tr w:rsidR="00DC405E" w:rsidRPr="00775BF9" w14:paraId="26F6F698" w14:textId="77777777" w:rsidTr="00052AEC">
        <w:trPr>
          <w:jc w:val="center"/>
        </w:trPr>
        <w:tc>
          <w:tcPr>
            <w:tcW w:w="4876" w:type="dxa"/>
          </w:tcPr>
          <w:p w14:paraId="323F2654" w14:textId="77777777" w:rsidR="00AA72C3" w:rsidRPr="00775BF9" w:rsidRDefault="00AA72C3" w:rsidP="00052AEC">
            <w:pPr>
              <w:pStyle w:val="Normal6a"/>
            </w:pPr>
          </w:p>
        </w:tc>
        <w:tc>
          <w:tcPr>
            <w:tcW w:w="4876" w:type="dxa"/>
            <w:hideMark/>
          </w:tcPr>
          <w:p w14:paraId="3BAE40C1" w14:textId="77777777" w:rsidR="00AA72C3" w:rsidRPr="00775BF9" w:rsidRDefault="000A525E" w:rsidP="00052AEC">
            <w:pPr>
              <w:pStyle w:val="Normal6a"/>
            </w:pPr>
            <w:r w:rsidRPr="00775BF9">
              <w:rPr>
                <w:b/>
                <w:i/>
              </w:rPr>
              <w:t>6. Il-miżuri adottati skont dan l-Artikolu għandhom jitfasslu biex inaqqsu l-proċikliċità u jtaffu r-riskji għall-istabbiltà finanzjarja.”</w:t>
            </w:r>
          </w:p>
        </w:tc>
      </w:tr>
    </w:tbl>
    <w:p w14:paraId="6B5EEDD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3D691DE" w14:textId="77777777" w:rsidR="00AA72C3" w:rsidRPr="00775BF9" w:rsidRDefault="000A525E" w:rsidP="00AA72C3">
      <w:r w:rsidRPr="00775BF9">
        <w:rPr>
          <w:rStyle w:val="HideTWBExt"/>
        </w:rPr>
        <w:t>&lt;/Amend&gt;</w:t>
      </w:r>
    </w:p>
    <w:p w14:paraId="49A6BFC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69</w:t>
      </w:r>
      <w:r w:rsidRPr="00775BF9">
        <w:rPr>
          <w:rStyle w:val="HideTWBExt"/>
        </w:rPr>
        <w:t>&lt;/NumAm&gt;</w:t>
      </w:r>
    </w:p>
    <w:p w14:paraId="1D18E042"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E601413" w14:textId="77777777" w:rsidR="00AA72C3" w:rsidRPr="00775BF9" w:rsidRDefault="000A525E" w:rsidP="00AA72C3">
      <w:pPr>
        <w:pStyle w:val="NormalBold"/>
      </w:pPr>
      <w:r w:rsidRPr="00775BF9">
        <w:rPr>
          <w:rStyle w:val="HideTWBExt"/>
        </w:rPr>
        <w:t>&lt;Article&gt;</w:t>
      </w:r>
      <w:r w:rsidRPr="00775BF9">
        <w:t>Artikolu 2 – paragrafu 1 – punt 17a (ġdid)</w:t>
      </w:r>
      <w:r w:rsidRPr="00775BF9">
        <w:rPr>
          <w:rStyle w:val="HideTWBExt"/>
        </w:rPr>
        <w:t>&lt;/Article&gt;</w:t>
      </w:r>
    </w:p>
    <w:p w14:paraId="26EEFD69"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397C7D30" w14:textId="77777777" w:rsidR="00AA72C3" w:rsidRPr="00775BF9" w:rsidRDefault="000A525E" w:rsidP="00AA72C3">
      <w:r w:rsidRPr="00775BF9">
        <w:rPr>
          <w:rStyle w:val="HideTWBExt"/>
        </w:rPr>
        <w:t>&lt;Article2&gt;</w:t>
      </w:r>
      <w:r w:rsidRPr="00775BF9">
        <w:t>Artikolu 35 – paragrafu 2 – subparagrafu 1 – punt c</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5BE5F5C" w14:textId="77777777" w:rsidTr="00052AEC">
        <w:trPr>
          <w:trHeight w:val="240"/>
          <w:jc w:val="center"/>
        </w:trPr>
        <w:tc>
          <w:tcPr>
            <w:tcW w:w="9752" w:type="dxa"/>
            <w:gridSpan w:val="2"/>
          </w:tcPr>
          <w:p w14:paraId="77DB5E52" w14:textId="77777777" w:rsidR="00AA72C3" w:rsidRPr="00775BF9" w:rsidRDefault="00AA72C3" w:rsidP="00052AEC"/>
        </w:tc>
      </w:tr>
      <w:tr w:rsidR="00DC405E" w:rsidRPr="00775BF9" w14:paraId="72D6B86F" w14:textId="77777777" w:rsidTr="00052AEC">
        <w:trPr>
          <w:trHeight w:val="240"/>
          <w:jc w:val="center"/>
        </w:trPr>
        <w:tc>
          <w:tcPr>
            <w:tcW w:w="4876" w:type="dxa"/>
            <w:hideMark/>
          </w:tcPr>
          <w:p w14:paraId="635D11BB" w14:textId="77777777" w:rsidR="00AA72C3" w:rsidRPr="00775BF9" w:rsidRDefault="000A525E" w:rsidP="00052AEC">
            <w:pPr>
              <w:pStyle w:val="AmColumnHeading"/>
            </w:pPr>
            <w:r w:rsidRPr="00775BF9">
              <w:lastRenderedPageBreak/>
              <w:t>Test fis-seħħ</w:t>
            </w:r>
          </w:p>
        </w:tc>
        <w:tc>
          <w:tcPr>
            <w:tcW w:w="4876" w:type="dxa"/>
            <w:hideMark/>
          </w:tcPr>
          <w:p w14:paraId="047E0D73" w14:textId="77777777" w:rsidR="00AA72C3" w:rsidRPr="00775BF9" w:rsidRDefault="000A525E" w:rsidP="00052AEC">
            <w:pPr>
              <w:pStyle w:val="AmColumnHeading"/>
            </w:pPr>
            <w:r w:rsidRPr="00775BF9">
              <w:t>Emenda</w:t>
            </w:r>
          </w:p>
        </w:tc>
      </w:tr>
      <w:tr w:rsidR="00DC405E" w:rsidRPr="00775BF9" w14:paraId="49CDB869" w14:textId="77777777" w:rsidTr="00052AEC">
        <w:trPr>
          <w:jc w:val="center"/>
        </w:trPr>
        <w:tc>
          <w:tcPr>
            <w:tcW w:w="4876" w:type="dxa"/>
          </w:tcPr>
          <w:p w14:paraId="326E7B5A" w14:textId="77777777" w:rsidR="00AA72C3" w:rsidRPr="00775BF9" w:rsidRDefault="00AA72C3" w:rsidP="00052AEC">
            <w:pPr>
              <w:pStyle w:val="Normal6a"/>
            </w:pPr>
          </w:p>
        </w:tc>
        <w:tc>
          <w:tcPr>
            <w:tcW w:w="4876" w:type="dxa"/>
            <w:hideMark/>
          </w:tcPr>
          <w:p w14:paraId="537EFD71" w14:textId="77777777" w:rsidR="00AA72C3" w:rsidRPr="00775BF9" w:rsidRDefault="000A525E" w:rsidP="00052AEC">
            <w:pPr>
              <w:pStyle w:val="Normal6a"/>
            </w:pPr>
            <w:r w:rsidRPr="00775BF9">
              <w:rPr>
                <w:b/>
                <w:i/>
              </w:rPr>
              <w:t>(17a)</w:t>
            </w:r>
            <w:r w:rsidRPr="00775BF9">
              <w:tab/>
            </w:r>
            <w:r w:rsidRPr="00775BF9">
              <w:rPr>
                <w:b/>
                <w:i/>
              </w:rPr>
              <w:t xml:space="preserve">Fl-Artikolu 35, il-paragrafu 2, is-subparagrafu 1, il-punt (c) </w:t>
            </w:r>
            <w:r w:rsidRPr="00775BF9">
              <w:rPr>
                <w:b/>
                <w:i/>
              </w:rPr>
              <w:t>huwa sostitwit b’dan li ġej:</w:t>
            </w:r>
          </w:p>
        </w:tc>
      </w:tr>
      <w:tr w:rsidR="00DC405E" w:rsidRPr="00775BF9" w14:paraId="680716B1" w14:textId="77777777" w:rsidTr="00052AEC">
        <w:trPr>
          <w:jc w:val="center"/>
        </w:trPr>
        <w:tc>
          <w:tcPr>
            <w:tcW w:w="4876" w:type="dxa"/>
            <w:hideMark/>
          </w:tcPr>
          <w:p w14:paraId="74285E3F" w14:textId="77777777" w:rsidR="00AA72C3" w:rsidRPr="00775BF9" w:rsidRDefault="000A525E" w:rsidP="00052AEC">
            <w:pPr>
              <w:pStyle w:val="Normal6a"/>
            </w:pPr>
            <w:r w:rsidRPr="00775BF9">
              <w:t>(c) il-pajjiż terz fejn hu stabbilit l-AIF mhux tal-UE ikun iffirma ftehim mal-Istat Membru ta’ domiċilju tal-AIFM awtorizzat u ma’ kull Stat Membru ieħor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w:t>
            </w:r>
            <w:r w:rsidRPr="00775BF9">
              <w:t xml:space="preserve"> il-pajjiż terz ma jissemmiex fl-Anness I tal-konklużjonijiet tal-Kunsill dwar il-lista riveduta tal-UE tal-ġuriżdizzjonijiet mhux kooperattivi għal finijiet tat-taxxa.</w:t>
            </w:r>
          </w:p>
        </w:tc>
        <w:tc>
          <w:tcPr>
            <w:tcW w:w="4876" w:type="dxa"/>
            <w:hideMark/>
          </w:tcPr>
          <w:p w14:paraId="4BB48960" w14:textId="77777777" w:rsidR="00AA72C3" w:rsidRPr="00775BF9" w:rsidRDefault="000A525E" w:rsidP="00052AEC">
            <w:pPr>
              <w:pStyle w:val="Normal6a"/>
            </w:pPr>
            <w:r w:rsidRPr="00775BF9">
              <w:t>il-pajjiż terz fejn hu stabbilit l-AIF mhux tal-UE ikun iffirma ftehim mal-Istat Membru ta’ domiċilju tal-AIFM awtorizzat u ma’ kull Stat Membru ieħor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w:t>
            </w:r>
            <w:r w:rsidRPr="00775BF9">
              <w:t xml:space="preserve">pajjiż terz ma jissemmiex fl-Anness I </w:t>
            </w:r>
            <w:r w:rsidRPr="00775BF9">
              <w:rPr>
                <w:b/>
                <w:i/>
              </w:rPr>
              <w:t>jew l-Anness II</w:t>
            </w:r>
            <w:r w:rsidRPr="00775BF9">
              <w:t xml:space="preserve"> tal-konklużjonijiet tal-Kunsill dwar il-lista riveduta tal-UE tal-ġuriżdizzjonijiet mhux kooperattivi għal finijiet tat-taxxa</w:t>
            </w:r>
            <w:r w:rsidRPr="00775BF9">
              <w:rPr>
                <w:b/>
                <w:i/>
              </w:rPr>
              <w:t>, u lanqas fil-lista tal-UE fir-rigward ta’ pajjiżi terzi li għandhom defiċjenzi strateġiċi fir-reġimi tal-AML/CFT tagħhom</w:t>
            </w:r>
            <w:r w:rsidRPr="00775BF9">
              <w:t>.</w:t>
            </w:r>
          </w:p>
        </w:tc>
      </w:tr>
    </w:tbl>
    <w:p w14:paraId="72FE76F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725D1F2" w14:textId="77777777" w:rsidR="00AA72C3" w:rsidRPr="00775BF9" w:rsidRDefault="000A525E" w:rsidP="00AA72C3">
      <w:pPr>
        <w:pStyle w:val="AmCrossRef"/>
      </w:pPr>
      <w:r w:rsidRPr="00775BF9">
        <w:t>(</w:t>
      </w:r>
      <w:hyperlink r:id="rId18" w:history="1">
        <w:r w:rsidR="00AA72C3" w:rsidRPr="00775BF9">
          <w:rPr>
            <w:rStyle w:val="Hyperlink"/>
          </w:rPr>
          <w:t>https://eur-lex.europa.eu/legal-content/MT/TXT/?uri=CELEX%3A02011L0061-20260416</w:t>
        </w:r>
      </w:hyperlink>
      <w:r w:rsidRPr="00775BF9">
        <w:t>)</w:t>
      </w:r>
    </w:p>
    <w:p w14:paraId="70F3F505" w14:textId="77777777" w:rsidR="00AA72C3" w:rsidRPr="00775BF9" w:rsidRDefault="000A525E" w:rsidP="00AA72C3">
      <w:r w:rsidRPr="00775BF9">
        <w:rPr>
          <w:rStyle w:val="HideTWBExt"/>
        </w:rPr>
        <w:t>&lt;/Amend&gt;</w:t>
      </w:r>
    </w:p>
    <w:p w14:paraId="5A0BC54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70</w:t>
      </w:r>
      <w:r w:rsidRPr="00775BF9">
        <w:rPr>
          <w:rStyle w:val="HideTWBExt"/>
        </w:rPr>
        <w:t>&lt;/NumAm&gt;</w:t>
      </w:r>
    </w:p>
    <w:p w14:paraId="109C871F"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FF85E91" w14:textId="77777777" w:rsidR="00AA72C3" w:rsidRPr="00775BF9" w:rsidRDefault="000A525E" w:rsidP="00AA72C3">
      <w:pPr>
        <w:pStyle w:val="NormalBold"/>
      </w:pPr>
      <w:r w:rsidRPr="00775BF9">
        <w:rPr>
          <w:rStyle w:val="HideTWBExt"/>
        </w:rPr>
        <w:t>&lt;Article&gt;</w:t>
      </w:r>
      <w:r w:rsidRPr="00775BF9">
        <w:t>Artikolu 2 – paragrafu 1 – punt 18a (ġdid)</w:t>
      </w:r>
      <w:r w:rsidRPr="00775BF9">
        <w:rPr>
          <w:rStyle w:val="HideTWBExt"/>
        </w:rPr>
        <w:t>&lt;/Article&gt;</w:t>
      </w:r>
    </w:p>
    <w:p w14:paraId="5650C441"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385DACF" w14:textId="77777777" w:rsidR="00AA72C3" w:rsidRPr="00775BF9" w:rsidRDefault="000A525E" w:rsidP="00AA72C3">
      <w:r w:rsidRPr="00775BF9">
        <w:rPr>
          <w:rStyle w:val="HideTWBExt"/>
        </w:rPr>
        <w:t>&lt;Article2&gt;</w:t>
      </w:r>
      <w:r w:rsidRPr="00775BF9">
        <w:t xml:space="preserve">Artikolu 36 – </w:t>
      </w:r>
      <w:r w:rsidRPr="00775BF9">
        <w:t>paragrafu 1 – punt c</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F04BA9D" w14:textId="77777777" w:rsidTr="00052AEC">
        <w:trPr>
          <w:trHeight w:val="240"/>
          <w:jc w:val="center"/>
        </w:trPr>
        <w:tc>
          <w:tcPr>
            <w:tcW w:w="9752" w:type="dxa"/>
            <w:gridSpan w:val="2"/>
          </w:tcPr>
          <w:p w14:paraId="7128384C" w14:textId="77777777" w:rsidR="00AA72C3" w:rsidRPr="00775BF9" w:rsidRDefault="00AA72C3" w:rsidP="00052AEC"/>
        </w:tc>
      </w:tr>
      <w:tr w:rsidR="00DC405E" w:rsidRPr="00775BF9" w14:paraId="39F0CD4F" w14:textId="77777777" w:rsidTr="00052AEC">
        <w:trPr>
          <w:trHeight w:val="240"/>
          <w:jc w:val="center"/>
        </w:trPr>
        <w:tc>
          <w:tcPr>
            <w:tcW w:w="4876" w:type="dxa"/>
            <w:hideMark/>
          </w:tcPr>
          <w:p w14:paraId="6377EE60" w14:textId="77777777" w:rsidR="00AA72C3" w:rsidRPr="00775BF9" w:rsidRDefault="000A525E" w:rsidP="00052AEC">
            <w:pPr>
              <w:pStyle w:val="AmColumnHeading"/>
            </w:pPr>
            <w:r w:rsidRPr="00775BF9">
              <w:t>Test fis-seħħ</w:t>
            </w:r>
          </w:p>
        </w:tc>
        <w:tc>
          <w:tcPr>
            <w:tcW w:w="4876" w:type="dxa"/>
            <w:hideMark/>
          </w:tcPr>
          <w:p w14:paraId="0B00D4CF" w14:textId="77777777" w:rsidR="00AA72C3" w:rsidRPr="00775BF9" w:rsidRDefault="000A525E" w:rsidP="00052AEC">
            <w:pPr>
              <w:pStyle w:val="AmColumnHeading"/>
            </w:pPr>
            <w:r w:rsidRPr="00775BF9">
              <w:t>Emenda</w:t>
            </w:r>
          </w:p>
        </w:tc>
      </w:tr>
      <w:tr w:rsidR="00DC405E" w:rsidRPr="00775BF9" w14:paraId="060C9FFF" w14:textId="77777777" w:rsidTr="00052AEC">
        <w:trPr>
          <w:jc w:val="center"/>
        </w:trPr>
        <w:tc>
          <w:tcPr>
            <w:tcW w:w="4876" w:type="dxa"/>
          </w:tcPr>
          <w:p w14:paraId="66012DCF" w14:textId="77777777" w:rsidR="00AA72C3" w:rsidRPr="00775BF9" w:rsidRDefault="00AA72C3" w:rsidP="00052AEC">
            <w:pPr>
              <w:pStyle w:val="Normal6a"/>
            </w:pPr>
          </w:p>
        </w:tc>
        <w:tc>
          <w:tcPr>
            <w:tcW w:w="4876" w:type="dxa"/>
            <w:hideMark/>
          </w:tcPr>
          <w:p w14:paraId="56473D6F" w14:textId="77777777" w:rsidR="00AA72C3" w:rsidRPr="00775BF9" w:rsidRDefault="000A525E" w:rsidP="00052AEC">
            <w:pPr>
              <w:pStyle w:val="Normal6a"/>
            </w:pPr>
            <w:r w:rsidRPr="00775BF9">
              <w:rPr>
                <w:b/>
                <w:i/>
              </w:rPr>
              <w:t>(18a)</w:t>
            </w:r>
            <w:r w:rsidRPr="00775BF9">
              <w:tab/>
            </w:r>
            <w:r w:rsidRPr="00775BF9">
              <w:rPr>
                <w:b/>
                <w:i/>
              </w:rPr>
              <w:t>fl-Artikolu 36, paragrafu 1, il-punt (c) huwa sostitwit b’dan li ġej:</w:t>
            </w:r>
          </w:p>
        </w:tc>
      </w:tr>
      <w:tr w:rsidR="00DC405E" w:rsidRPr="00775BF9" w14:paraId="0B81A76F" w14:textId="77777777" w:rsidTr="00052AEC">
        <w:trPr>
          <w:jc w:val="center"/>
        </w:trPr>
        <w:tc>
          <w:tcPr>
            <w:tcW w:w="4876" w:type="dxa"/>
            <w:hideMark/>
          </w:tcPr>
          <w:p w14:paraId="2D62B6DB" w14:textId="77777777" w:rsidR="00AA72C3" w:rsidRPr="00775BF9" w:rsidRDefault="000A525E" w:rsidP="00052AEC">
            <w:pPr>
              <w:pStyle w:val="Normal6a"/>
            </w:pPr>
            <w:r w:rsidRPr="00775BF9">
              <w:t>(c)</w:t>
            </w:r>
            <w:r w:rsidRPr="00775BF9">
              <w:tab/>
              <w:t xml:space="preserve">il-pajjiż terz fejn hu stabbilit l-AIF mhux tal-UE </w:t>
            </w:r>
            <w:r w:rsidRPr="00775BF9">
              <w:rPr>
                <w:b/>
                <w:i/>
              </w:rPr>
              <w:t>ma jiġix identifikat bħala pajjiż</w:t>
            </w:r>
            <w:r w:rsidRPr="00775BF9">
              <w:t xml:space="preserve"> terz </w:t>
            </w:r>
            <w:r w:rsidRPr="00775BF9">
              <w:rPr>
                <w:b/>
                <w:i/>
              </w:rPr>
              <w:t xml:space="preserve">b’riskju għoli skont </w:t>
            </w:r>
            <w:r w:rsidRPr="00775BF9">
              <w:rPr>
                <w:b/>
                <w:i/>
              </w:rPr>
              <w:t xml:space="preserve">l-Artikolu </w:t>
            </w:r>
            <w:r w:rsidRPr="00775BF9">
              <w:rPr>
                <w:b/>
                <w:i/>
              </w:rPr>
              <w:lastRenderedPageBreak/>
              <w:t>9(2) tad-Direttiva (UE) 2015/849;</w:t>
            </w:r>
          </w:p>
        </w:tc>
        <w:tc>
          <w:tcPr>
            <w:tcW w:w="4876" w:type="dxa"/>
            <w:hideMark/>
          </w:tcPr>
          <w:p w14:paraId="3F0DB265" w14:textId="77777777" w:rsidR="00AA72C3" w:rsidRPr="00775BF9" w:rsidRDefault="000A525E" w:rsidP="00052AEC">
            <w:pPr>
              <w:pStyle w:val="Normal6a"/>
            </w:pPr>
            <w:r w:rsidRPr="00775BF9">
              <w:lastRenderedPageBreak/>
              <w:t xml:space="preserve">il-pajjiż terz fejn hu stabbilit l-AIF mhux tal-UE </w:t>
            </w:r>
            <w:r w:rsidRPr="00775BF9">
              <w:rPr>
                <w:b/>
                <w:i/>
              </w:rPr>
              <w:t xml:space="preserve">ikun iffirma ftehim mal-Istat Membru ta’ domiċilju tal-AIFM awtorizzat u ma’ kull Stat Membru ieħor </w:t>
            </w:r>
            <w:r w:rsidRPr="00775BF9">
              <w:rPr>
                <w:b/>
                <w:i/>
              </w:rPr>
              <w:lastRenderedPageBreak/>
              <w:t xml:space="preserve">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il-pajjiż </w:t>
            </w:r>
            <w:r w:rsidRPr="00775BF9">
              <w:t xml:space="preserve">terz </w:t>
            </w:r>
            <w:r w:rsidRPr="00775BF9">
              <w:rPr>
                <w:b/>
                <w:i/>
              </w:rPr>
              <w:t xml:space="preserve">ma jissemmiex fl-Anness I jew l-Anness </w:t>
            </w:r>
            <w:r w:rsidRPr="00775BF9">
              <w:rPr>
                <w:b/>
                <w:i/>
              </w:rPr>
              <w:t>II tal-konklużjonijiet tal-Kunsill dwar il-lista riveduta tal-UE tal-ġuriżdizzjonijiet mhux kooperattivi għal finijiet tat-taxxa, u lanqas fil-lista tal-UE fir-rigward ta’ pajjiżi terzi li għandhom defiċjenzi strateġiċi fir-reġimi tal-AML/CFT tagħhom.”;</w:t>
            </w:r>
          </w:p>
        </w:tc>
      </w:tr>
    </w:tbl>
    <w:p w14:paraId="0800FF88"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957AC58" w14:textId="77777777" w:rsidR="00AA72C3" w:rsidRPr="00775BF9" w:rsidRDefault="000A525E" w:rsidP="00AA72C3">
      <w:pPr>
        <w:pStyle w:val="AmCrossRef"/>
      </w:pPr>
      <w:r w:rsidRPr="00775BF9">
        <w:t>(</w:t>
      </w:r>
      <w:hyperlink r:id="rId19" w:history="1">
        <w:r w:rsidR="00AA72C3" w:rsidRPr="00775BF9">
          <w:rPr>
            <w:rStyle w:val="Hyperlink"/>
          </w:rPr>
          <w:t>https://eur-lex.europa.eu/legal-content/MT/TXT/?uri=CELEX%3A02011L0061-20260416</w:t>
        </w:r>
      </w:hyperlink>
      <w:r w:rsidRPr="00775BF9">
        <w:t>)</w:t>
      </w:r>
    </w:p>
    <w:p w14:paraId="237B7EB1" w14:textId="77777777" w:rsidR="00AA72C3" w:rsidRPr="00775BF9" w:rsidRDefault="000A525E" w:rsidP="00AA72C3">
      <w:r w:rsidRPr="00775BF9">
        <w:rPr>
          <w:rStyle w:val="HideTWBExt"/>
        </w:rPr>
        <w:t>&lt;/Amend&gt;</w:t>
      </w:r>
    </w:p>
    <w:p w14:paraId="53B81428"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71</w:t>
      </w:r>
      <w:r w:rsidRPr="00775BF9">
        <w:rPr>
          <w:rStyle w:val="HideTWBExt"/>
        </w:rPr>
        <w:t>&lt;/NumAm&gt;</w:t>
      </w:r>
    </w:p>
    <w:p w14:paraId="57EA23C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C6BCD61" w14:textId="77777777" w:rsidR="00AA72C3" w:rsidRPr="00775BF9" w:rsidRDefault="000A525E" w:rsidP="00AA72C3">
      <w:pPr>
        <w:pStyle w:val="NormalBold"/>
      </w:pPr>
      <w:r w:rsidRPr="00775BF9">
        <w:rPr>
          <w:rStyle w:val="HideTWBExt"/>
        </w:rPr>
        <w:t>&lt;Article&gt;</w:t>
      </w:r>
      <w:r w:rsidRPr="00775BF9">
        <w:t>Artikolu 2 – paragrafu 1 – punt 18b (ġdid)</w:t>
      </w:r>
      <w:r w:rsidRPr="00775BF9">
        <w:rPr>
          <w:rStyle w:val="HideTWBExt"/>
        </w:rPr>
        <w:t>&lt;/Article&gt;</w:t>
      </w:r>
    </w:p>
    <w:p w14:paraId="5EB2E9A3"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0BA0588" w14:textId="77777777" w:rsidR="00AA72C3" w:rsidRPr="00775BF9" w:rsidRDefault="000A525E" w:rsidP="00AA72C3">
      <w:r w:rsidRPr="00775BF9">
        <w:rPr>
          <w:rStyle w:val="HideTWBExt"/>
        </w:rPr>
        <w:t>&lt;Article2&gt;</w:t>
      </w:r>
      <w:r w:rsidRPr="00775BF9">
        <w:t>Artikolu 37 – paragrafu 7 – subparagrafu 1 – punt f</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50BDCB2" w14:textId="77777777" w:rsidTr="00052AEC">
        <w:trPr>
          <w:trHeight w:val="240"/>
          <w:jc w:val="center"/>
        </w:trPr>
        <w:tc>
          <w:tcPr>
            <w:tcW w:w="9752" w:type="dxa"/>
            <w:gridSpan w:val="2"/>
          </w:tcPr>
          <w:p w14:paraId="4B72FAC9" w14:textId="77777777" w:rsidR="00AA72C3" w:rsidRPr="00775BF9" w:rsidRDefault="00AA72C3" w:rsidP="00052AEC"/>
        </w:tc>
      </w:tr>
      <w:tr w:rsidR="00DC405E" w:rsidRPr="00775BF9" w14:paraId="0A2AA229" w14:textId="77777777" w:rsidTr="00052AEC">
        <w:trPr>
          <w:trHeight w:val="240"/>
          <w:jc w:val="center"/>
        </w:trPr>
        <w:tc>
          <w:tcPr>
            <w:tcW w:w="4876" w:type="dxa"/>
            <w:hideMark/>
          </w:tcPr>
          <w:p w14:paraId="031E4CD1" w14:textId="77777777" w:rsidR="00AA72C3" w:rsidRPr="00775BF9" w:rsidRDefault="000A525E" w:rsidP="00052AEC">
            <w:pPr>
              <w:pStyle w:val="AmColumnHeading"/>
            </w:pPr>
            <w:r w:rsidRPr="00775BF9">
              <w:t>Test fis-seħħ</w:t>
            </w:r>
          </w:p>
        </w:tc>
        <w:tc>
          <w:tcPr>
            <w:tcW w:w="4876" w:type="dxa"/>
            <w:hideMark/>
          </w:tcPr>
          <w:p w14:paraId="3C75B196" w14:textId="77777777" w:rsidR="00AA72C3" w:rsidRPr="00775BF9" w:rsidRDefault="000A525E" w:rsidP="00052AEC">
            <w:pPr>
              <w:pStyle w:val="AmColumnHeading"/>
            </w:pPr>
            <w:r w:rsidRPr="00775BF9">
              <w:t>Emenda</w:t>
            </w:r>
          </w:p>
        </w:tc>
      </w:tr>
      <w:tr w:rsidR="00DC405E" w:rsidRPr="00775BF9" w14:paraId="2ED438ED" w14:textId="77777777" w:rsidTr="00052AEC">
        <w:trPr>
          <w:jc w:val="center"/>
        </w:trPr>
        <w:tc>
          <w:tcPr>
            <w:tcW w:w="4876" w:type="dxa"/>
          </w:tcPr>
          <w:p w14:paraId="209BC122" w14:textId="77777777" w:rsidR="00AA72C3" w:rsidRPr="00775BF9" w:rsidRDefault="00AA72C3" w:rsidP="00052AEC">
            <w:pPr>
              <w:pStyle w:val="Normal6a"/>
            </w:pPr>
          </w:p>
        </w:tc>
        <w:tc>
          <w:tcPr>
            <w:tcW w:w="4876" w:type="dxa"/>
            <w:hideMark/>
          </w:tcPr>
          <w:p w14:paraId="124CFEB6" w14:textId="77777777" w:rsidR="00AA72C3" w:rsidRPr="00775BF9" w:rsidRDefault="000A525E" w:rsidP="00052AEC">
            <w:pPr>
              <w:pStyle w:val="Normal6a"/>
            </w:pPr>
            <w:r w:rsidRPr="00775BF9">
              <w:rPr>
                <w:b/>
                <w:i/>
              </w:rPr>
              <w:t>(18b)</w:t>
            </w:r>
            <w:r w:rsidRPr="00775BF9">
              <w:tab/>
            </w:r>
            <w:r w:rsidRPr="00775BF9">
              <w:rPr>
                <w:b/>
                <w:i/>
              </w:rPr>
              <w:t>fl-Artikolu 37, il-paragrafu 7, l-ewwel subparagrafu, il-punt (f) huwa sostitwit b’dan li ġej:</w:t>
            </w:r>
          </w:p>
        </w:tc>
      </w:tr>
      <w:tr w:rsidR="00DC405E" w:rsidRPr="00775BF9" w14:paraId="76C15785" w14:textId="77777777" w:rsidTr="00052AEC">
        <w:trPr>
          <w:jc w:val="center"/>
        </w:trPr>
        <w:tc>
          <w:tcPr>
            <w:tcW w:w="4876" w:type="dxa"/>
            <w:hideMark/>
          </w:tcPr>
          <w:p w14:paraId="1E98A767" w14:textId="77777777" w:rsidR="00AA72C3" w:rsidRPr="00775BF9" w:rsidRDefault="000A525E" w:rsidP="00052AEC">
            <w:pPr>
              <w:pStyle w:val="Normal6a"/>
            </w:pPr>
            <w:r w:rsidRPr="00775BF9">
              <w:t>(f) il-pajjiż terz fejn hu stabbilit l-AIFM mhux tal-UE jkun iffirma ftehim mal-Istat Membru ta’ referenza, li jikkonforma kompletament mal-istandards stabbiliti fl-Artikolu 26 tal-Mudell ta’ Konvenzjoni dwar it-Taxxa tal-OECD fuq id-Dħul u l-Kapital u jiżgura skambju effettiv ta’ informazzjoni fi kwistjonijiet fiskali, inkluż kwalunkwe ftehim multilaterali dwar it-taxxa, u dak il-pajjiż terz ma jissemmiex fl-Anness I tal-konklużjonijiet tal-Kunsill dwar il-lista riveduta tal-UE tal-</w:t>
            </w:r>
            <w:r w:rsidRPr="00775BF9">
              <w:lastRenderedPageBreak/>
              <w:t>ġuriżdizzjonijiet li ma jikkooperawx għal finijiet tat-taxxa.</w:t>
            </w:r>
          </w:p>
        </w:tc>
        <w:tc>
          <w:tcPr>
            <w:tcW w:w="4876" w:type="dxa"/>
            <w:hideMark/>
          </w:tcPr>
          <w:p w14:paraId="615AE2F2" w14:textId="77777777" w:rsidR="00AA72C3" w:rsidRPr="00775BF9" w:rsidRDefault="000A525E" w:rsidP="00052AEC">
            <w:pPr>
              <w:pStyle w:val="Normal6a"/>
            </w:pPr>
            <w:r w:rsidRPr="00775BF9">
              <w:lastRenderedPageBreak/>
              <w:t xml:space="preserve">il-pajjiż terz fejn hu stabbilit l-AIFM mhux tal-UE jkun iffirma ftehim mal-Istat Membru ta’ referenza, li jikkonforma kompletament mal-istandards stabbiliti fl-Artikolu 26 tal-Mudell ta’ Konvenzjoni dwar it-Taxxa tal-OECD fuq id-Dħul u l-Kapital u jiżgura skambju effettiv ta’ informazzjoni fi kwistjonijiet fiskali, inkluż kwalunkwe ftehim multilaterali dwar it-taxxa, u dak il-pajjiż terz ma jissemmiex fl-Anness I </w:t>
            </w:r>
            <w:r w:rsidRPr="00775BF9">
              <w:rPr>
                <w:b/>
                <w:i/>
              </w:rPr>
              <w:t>jew l-Anness II</w:t>
            </w:r>
            <w:r w:rsidRPr="00775BF9">
              <w:t>tal-konklużjonijiet tal-Kunsill dwar il-lista riveduta tal-UE tal-</w:t>
            </w:r>
            <w:r w:rsidRPr="00775BF9">
              <w:lastRenderedPageBreak/>
              <w:t>ġuriżdizzjonijiet li ma jikkooperawx għal finijiet tat-taxxa</w:t>
            </w:r>
            <w:r w:rsidRPr="00775BF9">
              <w:rPr>
                <w:b/>
                <w:i/>
              </w:rPr>
              <w:t>, u lanqas fil-lista tal-UE fir-rigward ta’ pajjiżi terzi li għandhom defiċjenzi strateġiċi fir-reġimi tal-AML/CFT tagħhom</w:t>
            </w:r>
            <w:r w:rsidRPr="00775BF9">
              <w:t>.</w:t>
            </w:r>
            <w:r w:rsidRPr="00775BF9">
              <w:rPr>
                <w:b/>
                <w:i/>
              </w:rPr>
              <w:t>”;</w:t>
            </w:r>
          </w:p>
        </w:tc>
      </w:tr>
    </w:tbl>
    <w:p w14:paraId="724781F3"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C513233" w14:textId="77777777" w:rsidR="00AA72C3" w:rsidRPr="00775BF9" w:rsidRDefault="000A525E" w:rsidP="00AA72C3">
      <w:pPr>
        <w:pStyle w:val="AmCrossRef"/>
      </w:pPr>
      <w:r w:rsidRPr="00775BF9">
        <w:t>(</w:t>
      </w:r>
      <w:hyperlink r:id="rId20" w:history="1">
        <w:r w:rsidR="00AA72C3" w:rsidRPr="00775BF9">
          <w:rPr>
            <w:rStyle w:val="Hyperlink"/>
          </w:rPr>
          <w:t>https://eur-lex.europa.eu/legal-content/MT/TXT/?uri=CELEX%3A02011L0061-20260416</w:t>
        </w:r>
      </w:hyperlink>
      <w:r w:rsidRPr="00775BF9">
        <w:t>)</w:t>
      </w:r>
    </w:p>
    <w:p w14:paraId="11FFB029" w14:textId="77777777" w:rsidR="00AA72C3" w:rsidRPr="00775BF9" w:rsidRDefault="000A525E" w:rsidP="00AA72C3">
      <w:r w:rsidRPr="00775BF9">
        <w:rPr>
          <w:rStyle w:val="HideTWBExt"/>
        </w:rPr>
        <w:t>&lt;/Amend&gt;</w:t>
      </w:r>
    </w:p>
    <w:p w14:paraId="1915E26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72</w:t>
      </w:r>
      <w:r w:rsidRPr="00775BF9">
        <w:rPr>
          <w:rStyle w:val="HideTWBExt"/>
        </w:rPr>
        <w:t>&lt;/NumAm&gt;</w:t>
      </w:r>
    </w:p>
    <w:p w14:paraId="779A294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02F8A85" w14:textId="77777777" w:rsidR="00AA72C3" w:rsidRPr="00775BF9" w:rsidRDefault="000A525E" w:rsidP="00AA72C3">
      <w:pPr>
        <w:pStyle w:val="NormalBold"/>
      </w:pPr>
      <w:r w:rsidRPr="00775BF9">
        <w:rPr>
          <w:rStyle w:val="HideTWBExt"/>
        </w:rPr>
        <w:t>&lt;Article&gt;</w:t>
      </w:r>
      <w:r w:rsidRPr="00775BF9">
        <w:t>Artikolu 2 – paragrafu 1 – punt 18c (ġdid)</w:t>
      </w:r>
      <w:r w:rsidRPr="00775BF9">
        <w:rPr>
          <w:rStyle w:val="HideTWBExt"/>
        </w:rPr>
        <w:t>&lt;/Article&gt;</w:t>
      </w:r>
    </w:p>
    <w:p w14:paraId="6AE213D0"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E1F0A5F" w14:textId="77777777" w:rsidR="00AA72C3" w:rsidRPr="00775BF9" w:rsidRDefault="000A525E" w:rsidP="00AA72C3">
      <w:r w:rsidRPr="00775BF9">
        <w:rPr>
          <w:rStyle w:val="HideTWBExt"/>
        </w:rPr>
        <w:t>&lt;Article2&gt;</w:t>
      </w:r>
      <w:r w:rsidRPr="00775BF9">
        <w:t>Artikolu 40 – paragrafu 2 – subparagrafu 1 – punt c</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28588F4" w14:textId="77777777" w:rsidTr="00052AEC">
        <w:trPr>
          <w:trHeight w:val="240"/>
          <w:jc w:val="center"/>
        </w:trPr>
        <w:tc>
          <w:tcPr>
            <w:tcW w:w="9752" w:type="dxa"/>
            <w:gridSpan w:val="2"/>
          </w:tcPr>
          <w:p w14:paraId="07DDC970" w14:textId="77777777" w:rsidR="00AA72C3" w:rsidRPr="00775BF9" w:rsidRDefault="00AA72C3" w:rsidP="00052AEC"/>
        </w:tc>
      </w:tr>
      <w:tr w:rsidR="00DC405E" w:rsidRPr="00775BF9" w14:paraId="54502682" w14:textId="77777777" w:rsidTr="00052AEC">
        <w:trPr>
          <w:trHeight w:val="240"/>
          <w:jc w:val="center"/>
        </w:trPr>
        <w:tc>
          <w:tcPr>
            <w:tcW w:w="4876" w:type="dxa"/>
            <w:hideMark/>
          </w:tcPr>
          <w:p w14:paraId="37E3EC7B" w14:textId="77777777" w:rsidR="00AA72C3" w:rsidRPr="00775BF9" w:rsidRDefault="000A525E" w:rsidP="00052AEC">
            <w:pPr>
              <w:pStyle w:val="AmColumnHeading"/>
            </w:pPr>
            <w:r w:rsidRPr="00775BF9">
              <w:t>Test fis-seħħ</w:t>
            </w:r>
          </w:p>
        </w:tc>
        <w:tc>
          <w:tcPr>
            <w:tcW w:w="4876" w:type="dxa"/>
            <w:hideMark/>
          </w:tcPr>
          <w:p w14:paraId="3DF3FD7B" w14:textId="77777777" w:rsidR="00AA72C3" w:rsidRPr="00775BF9" w:rsidRDefault="000A525E" w:rsidP="00052AEC">
            <w:pPr>
              <w:pStyle w:val="AmColumnHeading"/>
            </w:pPr>
            <w:r w:rsidRPr="00775BF9">
              <w:t>Emenda</w:t>
            </w:r>
          </w:p>
        </w:tc>
      </w:tr>
      <w:tr w:rsidR="00DC405E" w:rsidRPr="00775BF9" w14:paraId="570ED569" w14:textId="77777777" w:rsidTr="00052AEC">
        <w:trPr>
          <w:jc w:val="center"/>
        </w:trPr>
        <w:tc>
          <w:tcPr>
            <w:tcW w:w="4876" w:type="dxa"/>
          </w:tcPr>
          <w:p w14:paraId="21E2265D" w14:textId="77777777" w:rsidR="00AA72C3" w:rsidRPr="00775BF9" w:rsidRDefault="00AA72C3" w:rsidP="00052AEC">
            <w:pPr>
              <w:pStyle w:val="Normal6a"/>
            </w:pPr>
          </w:p>
        </w:tc>
        <w:tc>
          <w:tcPr>
            <w:tcW w:w="4876" w:type="dxa"/>
            <w:hideMark/>
          </w:tcPr>
          <w:p w14:paraId="7BE68F27" w14:textId="77777777" w:rsidR="00AA72C3" w:rsidRPr="00775BF9" w:rsidRDefault="000A525E" w:rsidP="00052AEC">
            <w:pPr>
              <w:pStyle w:val="Normal6a"/>
            </w:pPr>
            <w:r w:rsidRPr="00775BF9">
              <w:rPr>
                <w:b/>
                <w:i/>
              </w:rPr>
              <w:t>(18c)</w:t>
            </w:r>
            <w:r w:rsidRPr="00775BF9">
              <w:tab/>
            </w:r>
            <w:r w:rsidRPr="00775BF9">
              <w:rPr>
                <w:b/>
                <w:i/>
              </w:rPr>
              <w:t>fl-Artikolu 40, il-paragrafu 2, l-ewwel subparagrafu, il-punt (c) jiġi sostitwit b’dan li ġej:</w:t>
            </w:r>
          </w:p>
        </w:tc>
      </w:tr>
      <w:tr w:rsidR="00DC405E" w:rsidRPr="00775BF9" w14:paraId="53DED184" w14:textId="77777777" w:rsidTr="00052AEC">
        <w:trPr>
          <w:jc w:val="center"/>
        </w:trPr>
        <w:tc>
          <w:tcPr>
            <w:tcW w:w="4876" w:type="dxa"/>
            <w:hideMark/>
          </w:tcPr>
          <w:p w14:paraId="6F1DFBED" w14:textId="77777777" w:rsidR="00AA72C3" w:rsidRPr="00775BF9" w:rsidRDefault="000A525E" w:rsidP="00052AEC">
            <w:pPr>
              <w:pStyle w:val="Normal6a"/>
            </w:pPr>
            <w:r w:rsidRPr="00775BF9">
              <w:t xml:space="preserve">(c) il-pajjiż terz fejn hu stabbilit l-AIF mhux tal-UE ikun iffirma ftehim </w:t>
            </w:r>
            <w:r w:rsidRPr="00775BF9">
              <w:t>mal-Istat Membru ta’ referenza u ma’ kull Stat Membru ieħor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il-pajjiż terz ma jissemmiex fl-Anness I tal-konklużjonijiet tal-Kunsill dwar il-lista rivedut</w:t>
            </w:r>
            <w:r w:rsidRPr="00775BF9">
              <w:t>a tal-UE tal-ġuriżdizzjonijiet mhux kooperattivi għal finijiet tat-taxxa.</w:t>
            </w:r>
          </w:p>
        </w:tc>
        <w:tc>
          <w:tcPr>
            <w:tcW w:w="4876" w:type="dxa"/>
            <w:hideMark/>
          </w:tcPr>
          <w:p w14:paraId="6C56AAAE" w14:textId="77777777" w:rsidR="00AA72C3" w:rsidRPr="00775BF9" w:rsidRDefault="000A525E" w:rsidP="00052AEC">
            <w:pPr>
              <w:pStyle w:val="Normal6a"/>
            </w:pPr>
            <w:r w:rsidRPr="00775BF9">
              <w:t>il-pajjiż terz fejn hu stabbilit l-AIF mhux tal-UE ikun iffirma ftehim mal-Istat Membru ta’ referenza u ma’ kull Stat Membru ieħor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il-pajjiż terz ma jisse</w:t>
            </w:r>
            <w:r w:rsidRPr="00775BF9">
              <w:t xml:space="preserve">mmiex fl-Anness I </w:t>
            </w:r>
            <w:r w:rsidRPr="00775BF9">
              <w:rPr>
                <w:b/>
                <w:i/>
              </w:rPr>
              <w:t>jew l-Anness II</w:t>
            </w:r>
            <w:r w:rsidRPr="00775BF9">
              <w:t xml:space="preserve"> tal-konklużjonijiet tal-Kunsill dwar il-lista riveduta tal-UE tal-ġuriżdizzjonijiet mhux kooperattivi għal finijiet tat-taxxa</w:t>
            </w:r>
            <w:r w:rsidRPr="00775BF9">
              <w:rPr>
                <w:b/>
                <w:i/>
              </w:rPr>
              <w:t>, u lanqas fil-lista tal-UE fir-rigward ta’ pajjiżi terzi li għandhom defiċjenzi strateġiċi fir-reġimi tal-AML/CFT tagħhom</w:t>
            </w:r>
            <w:r w:rsidRPr="00775BF9">
              <w:t>.</w:t>
            </w:r>
            <w:r w:rsidRPr="00775BF9">
              <w:rPr>
                <w:b/>
                <w:i/>
              </w:rPr>
              <w:t>”;</w:t>
            </w:r>
          </w:p>
        </w:tc>
      </w:tr>
    </w:tbl>
    <w:p w14:paraId="26189BF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924BCA9" w14:textId="77777777" w:rsidR="00AA72C3" w:rsidRPr="00775BF9" w:rsidRDefault="000A525E" w:rsidP="00AA72C3">
      <w:pPr>
        <w:pStyle w:val="AmCrossRef"/>
      </w:pPr>
      <w:r w:rsidRPr="00775BF9">
        <w:lastRenderedPageBreak/>
        <w:t>(</w:t>
      </w:r>
      <w:hyperlink r:id="rId21" w:history="1">
        <w:r w:rsidR="00AA72C3" w:rsidRPr="00775BF9">
          <w:rPr>
            <w:rStyle w:val="Hyperlink"/>
          </w:rPr>
          <w:t>https://eur-lex.europa.eu/legal-content/MT/TXT/?uri=CELEX%3A02011L0061-20260416</w:t>
        </w:r>
      </w:hyperlink>
      <w:r w:rsidRPr="00775BF9">
        <w:t>)</w:t>
      </w:r>
    </w:p>
    <w:p w14:paraId="31665605" w14:textId="77777777" w:rsidR="00AA72C3" w:rsidRPr="00775BF9" w:rsidRDefault="000A525E" w:rsidP="00AA72C3">
      <w:r w:rsidRPr="00775BF9">
        <w:rPr>
          <w:rStyle w:val="HideTWBExt"/>
        </w:rPr>
        <w:t>&lt;/Amend&gt;</w:t>
      </w:r>
    </w:p>
    <w:p w14:paraId="3DFEC141"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73</w:t>
      </w:r>
      <w:r w:rsidRPr="00775BF9">
        <w:rPr>
          <w:rStyle w:val="HideTWBExt"/>
        </w:rPr>
        <w:t>&lt;/NumAm&gt;</w:t>
      </w:r>
    </w:p>
    <w:p w14:paraId="7148A05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A3D3A7A" w14:textId="77777777" w:rsidR="00AA72C3" w:rsidRPr="00775BF9" w:rsidRDefault="000A525E" w:rsidP="00AA72C3">
      <w:pPr>
        <w:pStyle w:val="NormalBold"/>
      </w:pPr>
      <w:r w:rsidRPr="00775BF9">
        <w:rPr>
          <w:rStyle w:val="HideTWBExt"/>
        </w:rPr>
        <w:t>&lt;Article&gt;</w:t>
      </w:r>
      <w:r w:rsidRPr="00775BF9">
        <w:t>Artikolu 2 – paragrafu 1 – punt 18d (ġdid)</w:t>
      </w:r>
      <w:r w:rsidRPr="00775BF9">
        <w:rPr>
          <w:rStyle w:val="HideTWBExt"/>
        </w:rPr>
        <w:t>&lt;/Article&gt;</w:t>
      </w:r>
    </w:p>
    <w:p w14:paraId="69F90567"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1512B45" w14:textId="77777777" w:rsidR="00AA72C3" w:rsidRPr="00775BF9" w:rsidRDefault="000A525E" w:rsidP="00AA72C3">
      <w:r w:rsidRPr="00775BF9">
        <w:rPr>
          <w:rStyle w:val="HideTWBExt"/>
        </w:rPr>
        <w:t>&lt;Article2&gt;</w:t>
      </w:r>
      <w:r w:rsidRPr="00775BF9">
        <w:t>Artikolu 42 – paragrafu 1– subparagrafu 1 – punt d</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892C9DF" w14:textId="77777777" w:rsidTr="00052AEC">
        <w:trPr>
          <w:trHeight w:val="240"/>
          <w:jc w:val="center"/>
        </w:trPr>
        <w:tc>
          <w:tcPr>
            <w:tcW w:w="9752" w:type="dxa"/>
            <w:gridSpan w:val="2"/>
          </w:tcPr>
          <w:p w14:paraId="71F5AA4A" w14:textId="77777777" w:rsidR="00AA72C3" w:rsidRPr="00775BF9" w:rsidRDefault="00AA72C3" w:rsidP="00052AEC"/>
        </w:tc>
      </w:tr>
      <w:tr w:rsidR="00DC405E" w:rsidRPr="00775BF9" w14:paraId="4245EFBD" w14:textId="77777777" w:rsidTr="00052AEC">
        <w:trPr>
          <w:trHeight w:val="240"/>
          <w:jc w:val="center"/>
        </w:trPr>
        <w:tc>
          <w:tcPr>
            <w:tcW w:w="4876" w:type="dxa"/>
            <w:hideMark/>
          </w:tcPr>
          <w:p w14:paraId="32576CEB" w14:textId="77777777" w:rsidR="00AA72C3" w:rsidRPr="00775BF9" w:rsidRDefault="000A525E" w:rsidP="00052AEC">
            <w:pPr>
              <w:pStyle w:val="AmColumnHeading"/>
            </w:pPr>
            <w:r w:rsidRPr="00775BF9">
              <w:t>Test fis-seħħ</w:t>
            </w:r>
          </w:p>
        </w:tc>
        <w:tc>
          <w:tcPr>
            <w:tcW w:w="4876" w:type="dxa"/>
            <w:hideMark/>
          </w:tcPr>
          <w:p w14:paraId="5EFA456A" w14:textId="77777777" w:rsidR="00AA72C3" w:rsidRPr="00775BF9" w:rsidRDefault="000A525E" w:rsidP="00052AEC">
            <w:pPr>
              <w:pStyle w:val="AmColumnHeading"/>
            </w:pPr>
            <w:r w:rsidRPr="00775BF9">
              <w:t>Emenda</w:t>
            </w:r>
          </w:p>
        </w:tc>
      </w:tr>
      <w:tr w:rsidR="00DC405E" w:rsidRPr="00775BF9" w14:paraId="0026936A" w14:textId="77777777" w:rsidTr="00052AEC">
        <w:trPr>
          <w:jc w:val="center"/>
        </w:trPr>
        <w:tc>
          <w:tcPr>
            <w:tcW w:w="4876" w:type="dxa"/>
          </w:tcPr>
          <w:p w14:paraId="100B05A6" w14:textId="77777777" w:rsidR="00AA72C3" w:rsidRPr="00775BF9" w:rsidRDefault="00AA72C3" w:rsidP="00052AEC">
            <w:pPr>
              <w:pStyle w:val="Normal6a"/>
            </w:pPr>
          </w:p>
        </w:tc>
        <w:tc>
          <w:tcPr>
            <w:tcW w:w="4876" w:type="dxa"/>
            <w:hideMark/>
          </w:tcPr>
          <w:p w14:paraId="11E45892" w14:textId="77777777" w:rsidR="00AA72C3" w:rsidRPr="00775BF9" w:rsidRDefault="000A525E" w:rsidP="00052AEC">
            <w:pPr>
              <w:pStyle w:val="Normal6a"/>
            </w:pPr>
            <w:r w:rsidRPr="00775BF9">
              <w:rPr>
                <w:b/>
                <w:i/>
              </w:rPr>
              <w:t>(18d)</w:t>
            </w:r>
            <w:r w:rsidRPr="00775BF9">
              <w:tab/>
            </w:r>
            <w:r w:rsidRPr="00775BF9">
              <w:rPr>
                <w:b/>
                <w:i/>
              </w:rPr>
              <w:t>fl-Artikolu 42, il-paragrafu 1, is-subparagrafu 1, il-punt (d) huwa sostitwit b’dan li ġej:</w:t>
            </w:r>
          </w:p>
        </w:tc>
      </w:tr>
      <w:tr w:rsidR="00DC405E" w:rsidRPr="00775BF9" w14:paraId="24EDFB39" w14:textId="77777777" w:rsidTr="00052AEC">
        <w:trPr>
          <w:jc w:val="center"/>
        </w:trPr>
        <w:tc>
          <w:tcPr>
            <w:tcW w:w="4876" w:type="dxa"/>
            <w:hideMark/>
          </w:tcPr>
          <w:p w14:paraId="62F1E9BA" w14:textId="77777777" w:rsidR="00AA72C3" w:rsidRPr="00775BF9" w:rsidRDefault="000A525E" w:rsidP="00052AEC">
            <w:pPr>
              <w:pStyle w:val="Normal6a"/>
            </w:pPr>
            <w:r w:rsidRPr="00775BF9">
              <w:t xml:space="preserve">(d) il-pajjiż terz fejn hu stabbilit l-AIFM mhux tal-UE jew l-AIF mhux tal-UE jkun iffirma ftehim </w:t>
            </w:r>
            <w:r w:rsidRPr="00775BF9">
              <w:t>mal-Istat Membru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il-pajjiż terz ma jissemmiex fl-Anness I tal-konklużjonijiet tal-Kunsill dwar il-lista riveduta tal-UE tal-ġuriżdizzjonijiet mhux koopera</w:t>
            </w:r>
            <w:r w:rsidRPr="00775BF9">
              <w:t>ttivi għal finijiet tat-taxxa.</w:t>
            </w:r>
          </w:p>
        </w:tc>
        <w:tc>
          <w:tcPr>
            <w:tcW w:w="4876" w:type="dxa"/>
            <w:hideMark/>
          </w:tcPr>
          <w:p w14:paraId="75A06274" w14:textId="77777777" w:rsidR="00AA72C3" w:rsidRPr="00775BF9" w:rsidRDefault="000A525E" w:rsidP="00052AEC">
            <w:pPr>
              <w:pStyle w:val="Normal6a"/>
            </w:pPr>
            <w:r w:rsidRPr="00775BF9">
              <w:t xml:space="preserve">il-pajjiż terz fejn hu stabbilit l-AIFM mhux tal-UE jew l-AIF mhux tal-UE jkun iffirma ftehim mal-Istat Membru fejn ikun intiż li jiġu kkummerċjalizzati l-unitajiet jew l-ishma tal-AIF mhux tal-UE, li jikkonforma kompletament mal-istandards stabbiliti fl-Artikolu 26 tal-Mudell ta’ Konvenzjoni dwar it-Taxxa tal-OECD fuq id-Dħul u l-Kapital u li jiżgura skambju ta’ informazzjoni effettiv fil-kwistjonijiet fiskali, inkluż kwalunkwe ftehim fiskali multilaterali, u dak il-pajjiż terz ma jissemmiex fl-Anness I </w:t>
            </w:r>
            <w:r w:rsidRPr="00775BF9">
              <w:rPr>
                <w:b/>
                <w:i/>
              </w:rPr>
              <w:t>jew l-Anness II</w:t>
            </w:r>
            <w:r w:rsidRPr="00775BF9">
              <w:t xml:space="preserve"> tal-konklużjonijiet tal-Kunsill dwar il-lista riveduta tal-UE tal-ġuriżdizzjonijiet mhux kooperattivi għal finijiet tat-taxxa</w:t>
            </w:r>
            <w:r w:rsidRPr="00775BF9">
              <w:rPr>
                <w:b/>
                <w:i/>
              </w:rPr>
              <w:t>jew l-Anness II</w:t>
            </w:r>
            <w:r w:rsidRPr="00775BF9">
              <w:t xml:space="preserve"> tal-konklużjonijiet tal-Kunsill dwar il-lista riveduta tal-UE tal-ġuriżdizzjonijiet mhux kooperattivi għal finijiet tat-taxxa</w:t>
            </w:r>
            <w:r w:rsidRPr="00775BF9">
              <w:rPr>
                <w:b/>
                <w:i/>
              </w:rPr>
              <w:t>, u lanqas fil-lista tal-UE fir-rigward ta’ pajjiżi terzi li għandhom defiċjenzi strateġiċi fir-reġimi tal-AML/CFT tagħhom</w:t>
            </w:r>
            <w:r w:rsidRPr="00775BF9">
              <w:t>.</w:t>
            </w:r>
            <w:r w:rsidRPr="00775BF9">
              <w:rPr>
                <w:b/>
                <w:i/>
              </w:rPr>
              <w:t>”;</w:t>
            </w:r>
          </w:p>
        </w:tc>
      </w:tr>
    </w:tbl>
    <w:p w14:paraId="58CB6F94"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0F84719C" w14:textId="77777777" w:rsidR="00AA72C3" w:rsidRPr="00775BF9" w:rsidRDefault="000A525E" w:rsidP="00AA72C3">
      <w:pPr>
        <w:pStyle w:val="AmCrossRef"/>
      </w:pPr>
      <w:r w:rsidRPr="00775BF9">
        <w:t>(</w:t>
      </w:r>
      <w:hyperlink r:id="rId22" w:history="1">
        <w:r w:rsidR="00AA72C3" w:rsidRPr="00775BF9">
          <w:rPr>
            <w:rStyle w:val="Hyperlink"/>
          </w:rPr>
          <w:t>https://eur-lex.europa.eu/legal-content/MT/TXT/?uri=CELEX%3A02011L0061-20260416</w:t>
        </w:r>
      </w:hyperlink>
      <w:r w:rsidRPr="00775BF9">
        <w:t>)</w:t>
      </w:r>
    </w:p>
    <w:p w14:paraId="67073646" w14:textId="77777777" w:rsidR="00AA72C3" w:rsidRPr="00775BF9" w:rsidRDefault="000A525E" w:rsidP="00AA72C3">
      <w:r w:rsidRPr="00775BF9">
        <w:rPr>
          <w:rStyle w:val="HideTWBExt"/>
        </w:rPr>
        <w:t>&lt;/Amend&gt;</w:t>
      </w:r>
    </w:p>
    <w:p w14:paraId="1ABA1C02"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74</w:t>
      </w:r>
      <w:r w:rsidRPr="00775BF9">
        <w:rPr>
          <w:rStyle w:val="HideTWBExt"/>
        </w:rPr>
        <w:t>&lt;/NumAm&gt;</w:t>
      </w:r>
    </w:p>
    <w:p w14:paraId="70D146E0" w14:textId="77777777" w:rsidR="00AA72C3" w:rsidRPr="00775BF9" w:rsidRDefault="000A525E" w:rsidP="00AA72C3">
      <w:pPr>
        <w:pStyle w:val="NormalBold12b"/>
      </w:pPr>
      <w:r w:rsidRPr="00775BF9">
        <w:rPr>
          <w:rStyle w:val="HideTWBExt"/>
        </w:rPr>
        <w:lastRenderedPageBreak/>
        <w:t>&lt;DocAmend&gt;</w:t>
      </w:r>
      <w:r w:rsidRPr="00775BF9">
        <w:t>Proposta għal direttiva</w:t>
      </w:r>
      <w:r w:rsidRPr="00775BF9">
        <w:rPr>
          <w:rStyle w:val="HideTWBExt"/>
        </w:rPr>
        <w:t>&lt;/DocAmend&gt;</w:t>
      </w:r>
    </w:p>
    <w:p w14:paraId="2798EA86" w14:textId="77777777" w:rsidR="00AA72C3" w:rsidRPr="00775BF9" w:rsidRDefault="000A525E" w:rsidP="00AA72C3">
      <w:pPr>
        <w:pStyle w:val="NormalBold"/>
      </w:pPr>
      <w:r w:rsidRPr="00775BF9">
        <w:rPr>
          <w:rStyle w:val="HideTWBExt"/>
        </w:rPr>
        <w:t>&lt;Article&gt;</w:t>
      </w:r>
      <w:r w:rsidRPr="00775BF9">
        <w:t>Artikolu 2 – paragrafu 1 – punt 19a (ġdid)</w:t>
      </w:r>
      <w:r w:rsidRPr="00775BF9">
        <w:rPr>
          <w:rStyle w:val="HideTWBExt"/>
        </w:rPr>
        <w:t>&lt;/Article&gt;</w:t>
      </w:r>
    </w:p>
    <w:p w14:paraId="3069E6EE"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9CD008A" w14:textId="77777777" w:rsidR="00AA72C3" w:rsidRPr="00775BF9" w:rsidRDefault="000A525E" w:rsidP="00AA72C3">
      <w:r w:rsidRPr="00775BF9">
        <w:rPr>
          <w:rStyle w:val="HideTWBExt"/>
        </w:rPr>
        <w:t>&lt;Article2&gt;</w:t>
      </w:r>
      <w:r w:rsidRPr="00775BF9">
        <w:t>Artikolu 44a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F9DBC3E" w14:textId="77777777" w:rsidTr="00052AEC">
        <w:trPr>
          <w:trHeight w:val="240"/>
          <w:jc w:val="center"/>
        </w:trPr>
        <w:tc>
          <w:tcPr>
            <w:tcW w:w="9752" w:type="dxa"/>
            <w:gridSpan w:val="2"/>
          </w:tcPr>
          <w:p w14:paraId="789AA44B" w14:textId="77777777" w:rsidR="00AA72C3" w:rsidRPr="00775BF9" w:rsidRDefault="00AA72C3" w:rsidP="00052AEC"/>
        </w:tc>
      </w:tr>
      <w:tr w:rsidR="00DC405E" w:rsidRPr="00775BF9" w14:paraId="60508176" w14:textId="77777777" w:rsidTr="00052AEC">
        <w:trPr>
          <w:trHeight w:val="240"/>
          <w:jc w:val="center"/>
        </w:trPr>
        <w:tc>
          <w:tcPr>
            <w:tcW w:w="4876" w:type="dxa"/>
            <w:hideMark/>
          </w:tcPr>
          <w:p w14:paraId="414B7F0C" w14:textId="77777777" w:rsidR="00AA72C3" w:rsidRPr="00775BF9" w:rsidRDefault="000A525E" w:rsidP="00052AEC">
            <w:pPr>
              <w:pStyle w:val="AmColumnHeading"/>
            </w:pPr>
            <w:r w:rsidRPr="00775BF9">
              <w:t>Test propost mill-Kummissjoni</w:t>
            </w:r>
          </w:p>
        </w:tc>
        <w:tc>
          <w:tcPr>
            <w:tcW w:w="4876" w:type="dxa"/>
            <w:hideMark/>
          </w:tcPr>
          <w:p w14:paraId="0855D81D" w14:textId="77777777" w:rsidR="00AA72C3" w:rsidRPr="00775BF9" w:rsidRDefault="000A525E" w:rsidP="00052AEC">
            <w:pPr>
              <w:pStyle w:val="AmColumnHeading"/>
            </w:pPr>
            <w:r w:rsidRPr="00775BF9">
              <w:t>Emenda</w:t>
            </w:r>
          </w:p>
        </w:tc>
      </w:tr>
      <w:tr w:rsidR="00DC405E" w:rsidRPr="00775BF9" w14:paraId="213880C4" w14:textId="77777777" w:rsidTr="00052AEC">
        <w:trPr>
          <w:jc w:val="center"/>
        </w:trPr>
        <w:tc>
          <w:tcPr>
            <w:tcW w:w="4876" w:type="dxa"/>
          </w:tcPr>
          <w:p w14:paraId="0B837D2A" w14:textId="77777777" w:rsidR="00AA72C3" w:rsidRPr="00775BF9" w:rsidRDefault="00AA72C3" w:rsidP="00052AEC">
            <w:pPr>
              <w:pStyle w:val="Normal6a"/>
            </w:pPr>
          </w:p>
        </w:tc>
        <w:tc>
          <w:tcPr>
            <w:tcW w:w="4876" w:type="dxa"/>
            <w:hideMark/>
          </w:tcPr>
          <w:p w14:paraId="4E6559F2" w14:textId="77777777" w:rsidR="00AA72C3" w:rsidRPr="00775BF9" w:rsidRDefault="000A525E" w:rsidP="00052AEC">
            <w:pPr>
              <w:pStyle w:val="Normal6a"/>
            </w:pPr>
            <w:r w:rsidRPr="00775BF9">
              <w:rPr>
                <w:b/>
                <w:i/>
              </w:rPr>
              <w:t>(19a)</w:t>
            </w:r>
            <w:r w:rsidRPr="00775BF9">
              <w:tab/>
            </w:r>
            <w:r w:rsidRPr="00775BF9">
              <w:rPr>
                <w:b/>
                <w:i/>
              </w:rPr>
              <w:t>jiddaħħal l-Artikolu li ġej:</w:t>
            </w:r>
          </w:p>
        </w:tc>
      </w:tr>
      <w:tr w:rsidR="00DC405E" w:rsidRPr="00775BF9" w14:paraId="1FBFD74A" w14:textId="77777777" w:rsidTr="00052AEC">
        <w:trPr>
          <w:jc w:val="center"/>
        </w:trPr>
        <w:tc>
          <w:tcPr>
            <w:tcW w:w="4876" w:type="dxa"/>
          </w:tcPr>
          <w:p w14:paraId="0FB0AF9B" w14:textId="77777777" w:rsidR="00AA72C3" w:rsidRPr="00775BF9" w:rsidRDefault="00AA72C3" w:rsidP="00052AEC">
            <w:pPr>
              <w:pStyle w:val="Normal6a"/>
            </w:pPr>
          </w:p>
        </w:tc>
        <w:tc>
          <w:tcPr>
            <w:tcW w:w="4876" w:type="dxa"/>
            <w:hideMark/>
          </w:tcPr>
          <w:p w14:paraId="084D7CF7" w14:textId="77777777" w:rsidR="00AA72C3" w:rsidRPr="00775BF9" w:rsidRDefault="000A525E" w:rsidP="00052AEC">
            <w:pPr>
              <w:pStyle w:val="Normal6a"/>
            </w:pPr>
            <w:r w:rsidRPr="00775BF9">
              <w:rPr>
                <w:b/>
                <w:i/>
              </w:rPr>
              <w:t>“Artikolu 44a</w:t>
            </w:r>
          </w:p>
        </w:tc>
      </w:tr>
      <w:tr w:rsidR="00DC405E" w:rsidRPr="00775BF9" w14:paraId="1A0069FB" w14:textId="77777777" w:rsidTr="00052AEC">
        <w:trPr>
          <w:jc w:val="center"/>
        </w:trPr>
        <w:tc>
          <w:tcPr>
            <w:tcW w:w="4876" w:type="dxa"/>
          </w:tcPr>
          <w:p w14:paraId="1DB2F745" w14:textId="77777777" w:rsidR="00AA72C3" w:rsidRPr="00775BF9" w:rsidRDefault="00AA72C3" w:rsidP="00052AEC">
            <w:pPr>
              <w:pStyle w:val="Normal6a"/>
            </w:pPr>
          </w:p>
        </w:tc>
        <w:tc>
          <w:tcPr>
            <w:tcW w:w="4876" w:type="dxa"/>
            <w:hideMark/>
          </w:tcPr>
          <w:p w14:paraId="75C4CD2F" w14:textId="77777777" w:rsidR="00AA72C3" w:rsidRPr="00775BF9" w:rsidRDefault="000A525E" w:rsidP="00052AEC">
            <w:pPr>
              <w:pStyle w:val="Normal6a"/>
            </w:pPr>
            <w:r w:rsidRPr="00775BF9">
              <w:rPr>
                <w:b/>
                <w:i/>
              </w:rPr>
              <w:t xml:space="preserve">1. Sa … [12-il xahar mid-data tad-dħul fis-seħħ ta’ din </w:t>
            </w:r>
            <w:r w:rsidRPr="00775BF9">
              <w:rPr>
                <w:b/>
                <w:i/>
              </w:rPr>
              <w:t>id-Direttiva emendatorja] l-ESMA għandha, f’konsultazzjoni mal-BERS, tidentifika kull grupp tal-UE ta’ kumpaniji tal-maniġment u AIFMs li huma ta’ importanza sinifikanti għall-Unjoni (“gruppi sinifikanti tal-UE ta’ kumpaniji tal-maniġment u AIFMs”). Grupp ta’ kumpaniji maniġerjali tal-UE u l-AIFMs għandhom jitqiesu sinifikanti meta jissodisfaw il-kundizzjonijiet li ġejjin:</w:t>
            </w:r>
          </w:p>
        </w:tc>
      </w:tr>
      <w:tr w:rsidR="00DC405E" w:rsidRPr="00775BF9" w14:paraId="146A51D2" w14:textId="77777777" w:rsidTr="00052AEC">
        <w:trPr>
          <w:jc w:val="center"/>
        </w:trPr>
        <w:tc>
          <w:tcPr>
            <w:tcW w:w="4876" w:type="dxa"/>
          </w:tcPr>
          <w:p w14:paraId="1CEE76DC" w14:textId="77777777" w:rsidR="00AA72C3" w:rsidRPr="00775BF9" w:rsidRDefault="00AA72C3" w:rsidP="00052AEC">
            <w:pPr>
              <w:pStyle w:val="Normal6a"/>
            </w:pPr>
          </w:p>
        </w:tc>
        <w:tc>
          <w:tcPr>
            <w:tcW w:w="4876" w:type="dxa"/>
            <w:hideMark/>
          </w:tcPr>
          <w:p w14:paraId="0352A400" w14:textId="77777777" w:rsidR="00AA72C3" w:rsidRPr="00775BF9" w:rsidRDefault="000A525E" w:rsidP="00052AEC">
            <w:pPr>
              <w:pStyle w:val="Normal6a"/>
            </w:pPr>
            <w:r w:rsidRPr="00775BF9">
              <w:rPr>
                <w:b/>
                <w:i/>
              </w:rPr>
              <w:t>(a) il-valuri aggregati netti tal-assi madwar l-UE tal-kumpaniji maniġerjali tal-UCITS u l-AIFMs fi ħdan il-grupp huma ogħla minn EUR 150 biljun;</w:t>
            </w:r>
          </w:p>
        </w:tc>
      </w:tr>
      <w:tr w:rsidR="00DC405E" w:rsidRPr="00775BF9" w14:paraId="303BA543" w14:textId="77777777" w:rsidTr="00052AEC">
        <w:trPr>
          <w:jc w:val="center"/>
        </w:trPr>
        <w:tc>
          <w:tcPr>
            <w:tcW w:w="4876" w:type="dxa"/>
          </w:tcPr>
          <w:p w14:paraId="4DD19326" w14:textId="77777777" w:rsidR="00AA72C3" w:rsidRPr="00775BF9" w:rsidRDefault="00AA72C3" w:rsidP="00052AEC">
            <w:pPr>
              <w:pStyle w:val="Normal6a"/>
            </w:pPr>
          </w:p>
        </w:tc>
        <w:tc>
          <w:tcPr>
            <w:tcW w:w="4876" w:type="dxa"/>
            <w:hideMark/>
          </w:tcPr>
          <w:p w14:paraId="7C06E993" w14:textId="77777777" w:rsidR="00AA72C3" w:rsidRPr="00775BF9" w:rsidRDefault="000A525E" w:rsidP="00052AEC">
            <w:pPr>
              <w:pStyle w:val="Normal6a"/>
            </w:pPr>
            <w:r w:rsidRPr="00775BF9">
              <w:rPr>
                <w:b/>
                <w:i/>
              </w:rPr>
              <w:t>(b) il-kumpaniji maniġerjali tal-UCITS u l-AIFMs fi ħdan il-grupp huma stabbiliti f’aktar minn Stat Membru wieħed, jew dawk il-kumpaniji maniġerjali tal-UCITS u l-AIFMs jimmaniġġjaw jew jikkummerċjalizzaw il-UCITS u l-AIFs f’aktar minn Stat Membru wieħed.</w:t>
            </w:r>
          </w:p>
        </w:tc>
      </w:tr>
      <w:tr w:rsidR="00DC405E" w:rsidRPr="00775BF9" w14:paraId="190168A6" w14:textId="77777777" w:rsidTr="00052AEC">
        <w:trPr>
          <w:jc w:val="center"/>
        </w:trPr>
        <w:tc>
          <w:tcPr>
            <w:tcW w:w="4876" w:type="dxa"/>
          </w:tcPr>
          <w:p w14:paraId="7B3FD4BA" w14:textId="77777777" w:rsidR="00AA72C3" w:rsidRPr="00775BF9" w:rsidRDefault="00AA72C3" w:rsidP="00052AEC">
            <w:pPr>
              <w:pStyle w:val="Normal6a"/>
            </w:pPr>
          </w:p>
        </w:tc>
        <w:tc>
          <w:tcPr>
            <w:tcW w:w="4876" w:type="dxa"/>
            <w:hideMark/>
          </w:tcPr>
          <w:p w14:paraId="5AD0D828" w14:textId="77777777" w:rsidR="00AA72C3" w:rsidRPr="00775BF9" w:rsidRDefault="000A525E" w:rsidP="00052AEC">
            <w:pPr>
              <w:pStyle w:val="Normal6a"/>
            </w:pPr>
            <w:r w:rsidRPr="00775BF9">
              <w:rPr>
                <w:b/>
                <w:i/>
              </w:rPr>
              <w:t>2. Għall-finijiet tal-paragrafu 1, l-ewwel subparagrafu, il-punt (a), l-assi mmaniġġjati aggregati għall-Unjoni kollha għandhom jinkludu l-assi mmaniġġjati tal-UE fil-kamp ta’ applikazzjoni tad-Direttiva 2009/65/KE jew ta’ din id-Direttiva.</w:t>
            </w:r>
          </w:p>
        </w:tc>
      </w:tr>
      <w:tr w:rsidR="00DC405E" w:rsidRPr="00775BF9" w14:paraId="38E08727" w14:textId="77777777" w:rsidTr="00052AEC">
        <w:trPr>
          <w:jc w:val="center"/>
        </w:trPr>
        <w:tc>
          <w:tcPr>
            <w:tcW w:w="4876" w:type="dxa"/>
          </w:tcPr>
          <w:p w14:paraId="66187448" w14:textId="77777777" w:rsidR="00AA72C3" w:rsidRPr="00775BF9" w:rsidRDefault="00AA72C3" w:rsidP="00052AEC">
            <w:pPr>
              <w:pStyle w:val="Normal6a"/>
            </w:pPr>
          </w:p>
        </w:tc>
        <w:tc>
          <w:tcPr>
            <w:tcW w:w="4876" w:type="dxa"/>
            <w:hideMark/>
          </w:tcPr>
          <w:p w14:paraId="5331CF0A" w14:textId="77777777" w:rsidR="00AA72C3" w:rsidRPr="00775BF9" w:rsidRDefault="000A525E" w:rsidP="00052AEC">
            <w:pPr>
              <w:pStyle w:val="Normal6a"/>
            </w:pPr>
            <w:r w:rsidRPr="00775BF9">
              <w:rPr>
                <w:b/>
                <w:i/>
              </w:rPr>
              <w:t xml:space="preserve">3. L-ESMA għandha tippubblika lista tal-gruppi ta’ kumpaniji maniġerjali tal-UE u l-AIFMs identifikati bħala sinifikanti skont l-ewwel subparagrafu u għandha taġġorna dik il-lista kull sena. Meta l-ESMA taħtar grupp tal-UE ta’ kumpaniji </w:t>
            </w:r>
            <w:r w:rsidRPr="00775BF9">
              <w:rPr>
                <w:b/>
                <w:i/>
              </w:rPr>
              <w:lastRenderedPageBreak/>
              <w:t>tal-maniġment u AIFMs bħala sinifikanti, hija għandha tassumi l-kompiti u d-dmirijiet superviżorji assenjati skont din id-Direttiva lill-awtorità kompetenti tal-Istat Membru ta’ domiċilju, inkluż għall-awtorizzazzjoni u s-superviżjoni tagħhom.”;</w:t>
            </w:r>
          </w:p>
        </w:tc>
      </w:tr>
    </w:tbl>
    <w:p w14:paraId="18ADB8D0"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B97CEA4" w14:textId="77777777" w:rsidR="00AA72C3" w:rsidRPr="00775BF9" w:rsidRDefault="000A525E" w:rsidP="00AA72C3">
      <w:r w:rsidRPr="00775BF9">
        <w:rPr>
          <w:rStyle w:val="HideTWBExt"/>
        </w:rPr>
        <w:t>&lt;/Amend&gt;</w:t>
      </w:r>
    </w:p>
    <w:p w14:paraId="69DF4391"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75</w:t>
      </w:r>
      <w:r w:rsidRPr="00775BF9">
        <w:rPr>
          <w:rStyle w:val="HideTWBExt"/>
        </w:rPr>
        <w:t>&lt;/NumAm&gt;</w:t>
      </w:r>
    </w:p>
    <w:p w14:paraId="352FF149"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B484EAC" w14:textId="77777777" w:rsidR="00AA72C3" w:rsidRPr="00775BF9" w:rsidRDefault="000A525E" w:rsidP="00AA72C3">
      <w:pPr>
        <w:pStyle w:val="NormalBold"/>
      </w:pPr>
      <w:r w:rsidRPr="00775BF9">
        <w:rPr>
          <w:rStyle w:val="HideTWBExt"/>
        </w:rPr>
        <w:t>&lt;Article&gt;</w:t>
      </w:r>
      <w:r w:rsidRPr="00775BF9">
        <w:t>Artikolu 2 – paragrafu 1 – punt 19b (ġdid)</w:t>
      </w:r>
      <w:r w:rsidRPr="00775BF9">
        <w:rPr>
          <w:rStyle w:val="HideTWBExt"/>
        </w:rPr>
        <w:t>&lt;/Article&gt;</w:t>
      </w:r>
    </w:p>
    <w:p w14:paraId="6FFEC518"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BDC14CB" w14:textId="77777777" w:rsidR="00AA72C3" w:rsidRPr="00775BF9" w:rsidRDefault="000A525E" w:rsidP="00AA72C3">
      <w:r w:rsidRPr="00775BF9">
        <w:rPr>
          <w:rStyle w:val="HideTWBExt"/>
        </w:rPr>
        <w:t>&lt;Article2&gt;</w:t>
      </w:r>
      <w:r w:rsidRPr="00775BF9">
        <w:t>Artikolu 44b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A2AEDE0" w14:textId="77777777" w:rsidTr="00052AEC">
        <w:trPr>
          <w:trHeight w:val="240"/>
          <w:jc w:val="center"/>
        </w:trPr>
        <w:tc>
          <w:tcPr>
            <w:tcW w:w="9752" w:type="dxa"/>
            <w:gridSpan w:val="2"/>
          </w:tcPr>
          <w:p w14:paraId="651678F3" w14:textId="77777777" w:rsidR="00AA72C3" w:rsidRPr="00775BF9" w:rsidRDefault="00AA72C3" w:rsidP="00052AEC"/>
        </w:tc>
      </w:tr>
      <w:tr w:rsidR="00DC405E" w:rsidRPr="00775BF9" w14:paraId="075B383F" w14:textId="77777777" w:rsidTr="00052AEC">
        <w:trPr>
          <w:trHeight w:val="240"/>
          <w:jc w:val="center"/>
        </w:trPr>
        <w:tc>
          <w:tcPr>
            <w:tcW w:w="4876" w:type="dxa"/>
            <w:hideMark/>
          </w:tcPr>
          <w:p w14:paraId="4BF47DEB" w14:textId="77777777" w:rsidR="00AA72C3" w:rsidRPr="00775BF9" w:rsidRDefault="000A525E" w:rsidP="00052AEC">
            <w:pPr>
              <w:pStyle w:val="AmColumnHeading"/>
            </w:pPr>
            <w:r w:rsidRPr="00775BF9">
              <w:t xml:space="preserve">Test </w:t>
            </w:r>
            <w:r w:rsidRPr="00775BF9">
              <w:t>propost mill-Kummissjoni</w:t>
            </w:r>
          </w:p>
        </w:tc>
        <w:tc>
          <w:tcPr>
            <w:tcW w:w="4876" w:type="dxa"/>
            <w:hideMark/>
          </w:tcPr>
          <w:p w14:paraId="7D8F8E83" w14:textId="77777777" w:rsidR="00AA72C3" w:rsidRPr="00775BF9" w:rsidRDefault="000A525E" w:rsidP="00052AEC">
            <w:pPr>
              <w:pStyle w:val="AmColumnHeading"/>
            </w:pPr>
            <w:r w:rsidRPr="00775BF9">
              <w:t>Emenda</w:t>
            </w:r>
          </w:p>
        </w:tc>
      </w:tr>
      <w:tr w:rsidR="00DC405E" w:rsidRPr="00775BF9" w14:paraId="40ED35AC" w14:textId="77777777" w:rsidTr="00052AEC">
        <w:trPr>
          <w:jc w:val="center"/>
        </w:trPr>
        <w:tc>
          <w:tcPr>
            <w:tcW w:w="4876" w:type="dxa"/>
          </w:tcPr>
          <w:p w14:paraId="518977B7" w14:textId="77777777" w:rsidR="00AA72C3" w:rsidRPr="00775BF9" w:rsidRDefault="00AA72C3" w:rsidP="00052AEC">
            <w:pPr>
              <w:pStyle w:val="Normal6a"/>
            </w:pPr>
          </w:p>
        </w:tc>
        <w:tc>
          <w:tcPr>
            <w:tcW w:w="4876" w:type="dxa"/>
            <w:hideMark/>
          </w:tcPr>
          <w:p w14:paraId="21C2957A" w14:textId="77777777" w:rsidR="00AA72C3" w:rsidRPr="00775BF9" w:rsidRDefault="000A525E" w:rsidP="00052AEC">
            <w:pPr>
              <w:pStyle w:val="Normal6a"/>
            </w:pPr>
            <w:r w:rsidRPr="00775BF9">
              <w:rPr>
                <w:b/>
                <w:i/>
              </w:rPr>
              <w:t>(19b)</w:t>
            </w:r>
            <w:r w:rsidRPr="00775BF9">
              <w:tab/>
            </w:r>
            <w:r w:rsidRPr="00775BF9">
              <w:rPr>
                <w:b/>
                <w:i/>
              </w:rPr>
              <w:t>jiddaħħal l-Artikolu li ġej:</w:t>
            </w:r>
          </w:p>
        </w:tc>
      </w:tr>
      <w:tr w:rsidR="00DC405E" w:rsidRPr="00775BF9" w14:paraId="6C6A2EE7" w14:textId="77777777" w:rsidTr="00052AEC">
        <w:trPr>
          <w:jc w:val="center"/>
        </w:trPr>
        <w:tc>
          <w:tcPr>
            <w:tcW w:w="4876" w:type="dxa"/>
          </w:tcPr>
          <w:p w14:paraId="6730E4D8" w14:textId="77777777" w:rsidR="00AA72C3" w:rsidRPr="00775BF9" w:rsidRDefault="00AA72C3" w:rsidP="00052AEC">
            <w:pPr>
              <w:pStyle w:val="Normal6a"/>
            </w:pPr>
          </w:p>
        </w:tc>
        <w:tc>
          <w:tcPr>
            <w:tcW w:w="4876" w:type="dxa"/>
            <w:hideMark/>
          </w:tcPr>
          <w:p w14:paraId="59C818BF" w14:textId="77777777" w:rsidR="00AA72C3" w:rsidRPr="00775BF9" w:rsidRDefault="000A525E" w:rsidP="00052AEC">
            <w:pPr>
              <w:pStyle w:val="Normal6a"/>
            </w:pPr>
            <w:r w:rsidRPr="00775BF9">
              <w:rPr>
                <w:b/>
                <w:i/>
              </w:rPr>
              <w:t>“Artikolu 44b</w:t>
            </w:r>
          </w:p>
        </w:tc>
      </w:tr>
      <w:tr w:rsidR="00DC405E" w:rsidRPr="00775BF9" w14:paraId="4F48AB51" w14:textId="77777777" w:rsidTr="00052AEC">
        <w:trPr>
          <w:jc w:val="center"/>
        </w:trPr>
        <w:tc>
          <w:tcPr>
            <w:tcW w:w="4876" w:type="dxa"/>
          </w:tcPr>
          <w:p w14:paraId="409633C0" w14:textId="77777777" w:rsidR="00AA72C3" w:rsidRPr="00775BF9" w:rsidRDefault="00AA72C3" w:rsidP="00052AEC">
            <w:pPr>
              <w:pStyle w:val="Normal6a"/>
            </w:pPr>
          </w:p>
        </w:tc>
        <w:tc>
          <w:tcPr>
            <w:tcW w:w="4876" w:type="dxa"/>
          </w:tcPr>
          <w:p w14:paraId="5D4C32E0" w14:textId="77777777" w:rsidR="00AA72C3" w:rsidRPr="00775BF9" w:rsidRDefault="000A525E" w:rsidP="00052AEC">
            <w:pPr>
              <w:pStyle w:val="Normal6a"/>
              <w:rPr>
                <w:b/>
                <w:i/>
              </w:rPr>
            </w:pPr>
            <w:r w:rsidRPr="00775BF9">
              <w:rPr>
                <w:b/>
                <w:i/>
              </w:rPr>
              <w:t>Tariffi għas-superviżjoni</w:t>
            </w:r>
          </w:p>
        </w:tc>
      </w:tr>
      <w:tr w:rsidR="00DC405E" w:rsidRPr="00775BF9" w14:paraId="7470897D" w14:textId="77777777" w:rsidTr="00052AEC">
        <w:trPr>
          <w:jc w:val="center"/>
        </w:trPr>
        <w:tc>
          <w:tcPr>
            <w:tcW w:w="4876" w:type="dxa"/>
          </w:tcPr>
          <w:p w14:paraId="31E12A81" w14:textId="77777777" w:rsidR="00AA72C3" w:rsidRPr="00775BF9" w:rsidRDefault="00AA72C3" w:rsidP="00052AEC">
            <w:pPr>
              <w:pStyle w:val="Normal6a"/>
            </w:pPr>
          </w:p>
        </w:tc>
        <w:tc>
          <w:tcPr>
            <w:tcW w:w="4876" w:type="dxa"/>
            <w:hideMark/>
          </w:tcPr>
          <w:p w14:paraId="262855CE" w14:textId="77777777" w:rsidR="00AA72C3" w:rsidRPr="00775BF9" w:rsidRDefault="000A525E" w:rsidP="00052AEC">
            <w:pPr>
              <w:pStyle w:val="Normal6a"/>
            </w:pPr>
            <w:r w:rsidRPr="00775BF9">
              <w:rPr>
                <w:b/>
                <w:i/>
              </w:rPr>
              <w:t>1. L-ESMA għandha titlob tariffi lil kull grupp sinifikanti tal-UE ta’ kumpaniji maniġerjali u AIFMs.</w:t>
            </w:r>
          </w:p>
        </w:tc>
      </w:tr>
      <w:tr w:rsidR="00DC405E" w:rsidRPr="00775BF9" w14:paraId="11A877ED" w14:textId="77777777" w:rsidTr="00052AEC">
        <w:trPr>
          <w:jc w:val="center"/>
        </w:trPr>
        <w:tc>
          <w:tcPr>
            <w:tcW w:w="4876" w:type="dxa"/>
          </w:tcPr>
          <w:p w14:paraId="1C576F75" w14:textId="77777777" w:rsidR="00AA72C3" w:rsidRPr="00775BF9" w:rsidRDefault="00AA72C3" w:rsidP="00052AEC">
            <w:pPr>
              <w:pStyle w:val="Normal6a"/>
            </w:pPr>
          </w:p>
        </w:tc>
        <w:tc>
          <w:tcPr>
            <w:tcW w:w="4876" w:type="dxa"/>
            <w:hideMark/>
          </w:tcPr>
          <w:p w14:paraId="615B9679" w14:textId="77777777" w:rsidR="00AA72C3" w:rsidRPr="00775BF9" w:rsidRDefault="000A525E" w:rsidP="00052AEC">
            <w:pPr>
              <w:pStyle w:val="Normal6a"/>
            </w:pPr>
            <w:r w:rsidRPr="00775BF9">
              <w:rPr>
                <w:b/>
                <w:i/>
              </w:rPr>
              <w:t xml:space="preserve">2. It-tariffi msemmija </w:t>
            </w:r>
            <w:r w:rsidRPr="00775BF9">
              <w:rPr>
                <w:b/>
                <w:i/>
              </w:rPr>
              <w:t>fil-paragrafu 1 għandhom ikopru bis-sħiħ in-nefqa meħtieġa tal-ESMA relatata mal-ġestjoni diretta, is-sorveljanza kontinwa, l-ispezzjonijiet fuq il-post, u l-infurzar ta’ gruppi sinifikanti tal-UE ta’ kumpaniji maniġerjali u AIFMs u għandhom ikopru l-kostijiet kollha mġarrba mill-ESMA għat-twettiq tal-kompiti superviżorji tagħha skont din id-Direttiva.</w:t>
            </w:r>
          </w:p>
        </w:tc>
      </w:tr>
      <w:tr w:rsidR="00DC405E" w:rsidRPr="00775BF9" w14:paraId="6E4F2783" w14:textId="77777777" w:rsidTr="00052AEC">
        <w:trPr>
          <w:jc w:val="center"/>
        </w:trPr>
        <w:tc>
          <w:tcPr>
            <w:tcW w:w="4876" w:type="dxa"/>
          </w:tcPr>
          <w:p w14:paraId="070D7C05" w14:textId="77777777" w:rsidR="00AA72C3" w:rsidRPr="00775BF9" w:rsidRDefault="00AA72C3" w:rsidP="00052AEC">
            <w:pPr>
              <w:pStyle w:val="Normal6a"/>
            </w:pPr>
          </w:p>
        </w:tc>
        <w:tc>
          <w:tcPr>
            <w:tcW w:w="4876" w:type="dxa"/>
            <w:hideMark/>
          </w:tcPr>
          <w:p w14:paraId="2B5B72C8" w14:textId="77777777" w:rsidR="00AA72C3" w:rsidRPr="00775BF9" w:rsidRDefault="000A525E" w:rsidP="00052AEC">
            <w:pPr>
              <w:pStyle w:val="Normal6a"/>
            </w:pPr>
            <w:r w:rsidRPr="00775BF9">
              <w:rPr>
                <w:b/>
                <w:i/>
              </w:rPr>
              <w:t>3. L-ammont ta’ tariffa superviżorja individwali imposta fuq grupp sinifikanti ta’ kumpaniji maniġerjali tal-UE u l-AIFMs għandu jkun proporzjonat bis-sħiħ mad-daqs tiegħu, ikkalkulat abbażi tal-assi totali mmaniġġjati tiegħu, u għandu jirrifletti l-kumplessità u l-profil tar-riskju tal-istrateġiji ta’ investiment segwiti.</w:t>
            </w:r>
          </w:p>
        </w:tc>
      </w:tr>
      <w:tr w:rsidR="00DC405E" w:rsidRPr="00775BF9" w14:paraId="1A37A920" w14:textId="77777777" w:rsidTr="00052AEC">
        <w:trPr>
          <w:jc w:val="center"/>
        </w:trPr>
        <w:tc>
          <w:tcPr>
            <w:tcW w:w="4876" w:type="dxa"/>
          </w:tcPr>
          <w:p w14:paraId="6DABCA04" w14:textId="77777777" w:rsidR="00AA72C3" w:rsidRPr="00775BF9" w:rsidRDefault="00AA72C3" w:rsidP="00052AEC">
            <w:pPr>
              <w:pStyle w:val="Normal6a"/>
            </w:pPr>
          </w:p>
        </w:tc>
        <w:tc>
          <w:tcPr>
            <w:tcW w:w="4876" w:type="dxa"/>
            <w:hideMark/>
          </w:tcPr>
          <w:p w14:paraId="7271FE5A" w14:textId="77777777" w:rsidR="00AA72C3" w:rsidRPr="00775BF9" w:rsidRDefault="000A525E" w:rsidP="00052AEC">
            <w:pPr>
              <w:pStyle w:val="Normal6a"/>
            </w:pPr>
            <w:r w:rsidRPr="00775BF9">
              <w:rPr>
                <w:b/>
                <w:i/>
              </w:rPr>
              <w:t xml:space="preserve">4. Il-Kummissjoni għandha s-setgħa li tadotta atti delegati li </w:t>
            </w:r>
            <w:r w:rsidRPr="00775BF9">
              <w:rPr>
                <w:b/>
                <w:i/>
              </w:rPr>
              <w:t>jissupplimentaw dan l-Artikolu billi tispeċifika:</w:t>
            </w:r>
          </w:p>
        </w:tc>
      </w:tr>
      <w:tr w:rsidR="00DC405E" w:rsidRPr="00775BF9" w14:paraId="54D45E3B" w14:textId="77777777" w:rsidTr="00052AEC">
        <w:trPr>
          <w:jc w:val="center"/>
        </w:trPr>
        <w:tc>
          <w:tcPr>
            <w:tcW w:w="4876" w:type="dxa"/>
          </w:tcPr>
          <w:p w14:paraId="645FEFCA" w14:textId="77777777" w:rsidR="00AA72C3" w:rsidRPr="00775BF9" w:rsidRDefault="00AA72C3" w:rsidP="00052AEC">
            <w:pPr>
              <w:pStyle w:val="Normal6a"/>
            </w:pPr>
          </w:p>
        </w:tc>
        <w:tc>
          <w:tcPr>
            <w:tcW w:w="4876" w:type="dxa"/>
            <w:hideMark/>
          </w:tcPr>
          <w:p w14:paraId="4F7EF6F1" w14:textId="77777777" w:rsidR="00AA72C3" w:rsidRPr="00775BF9" w:rsidRDefault="000A525E" w:rsidP="00052AEC">
            <w:pPr>
              <w:pStyle w:val="Normal6a"/>
            </w:pPr>
            <w:r w:rsidRPr="00775BF9">
              <w:rPr>
                <w:b/>
                <w:i/>
              </w:rPr>
              <w:t>(a) it-tipi ta’ tariffi;</w:t>
            </w:r>
          </w:p>
        </w:tc>
      </w:tr>
      <w:tr w:rsidR="00DC405E" w:rsidRPr="00775BF9" w14:paraId="77A1FE8D" w14:textId="77777777" w:rsidTr="00052AEC">
        <w:trPr>
          <w:jc w:val="center"/>
        </w:trPr>
        <w:tc>
          <w:tcPr>
            <w:tcW w:w="4876" w:type="dxa"/>
          </w:tcPr>
          <w:p w14:paraId="722FDFBD" w14:textId="77777777" w:rsidR="00AA72C3" w:rsidRPr="00775BF9" w:rsidRDefault="00AA72C3" w:rsidP="00052AEC">
            <w:pPr>
              <w:pStyle w:val="Normal6a"/>
            </w:pPr>
          </w:p>
        </w:tc>
        <w:tc>
          <w:tcPr>
            <w:tcW w:w="4876" w:type="dxa"/>
            <w:hideMark/>
          </w:tcPr>
          <w:p w14:paraId="31A73B7D" w14:textId="77777777" w:rsidR="00AA72C3" w:rsidRPr="00775BF9" w:rsidRDefault="000A525E" w:rsidP="00052AEC">
            <w:pPr>
              <w:pStyle w:val="Normal6a"/>
            </w:pPr>
            <w:r w:rsidRPr="00775BF9">
              <w:rPr>
                <w:b/>
                <w:i/>
              </w:rPr>
              <w:t>(b) il-materji li għalihom huma dovuti t-tariffi;</w:t>
            </w:r>
          </w:p>
        </w:tc>
      </w:tr>
      <w:tr w:rsidR="00DC405E" w:rsidRPr="00775BF9" w14:paraId="45C7412E" w14:textId="77777777" w:rsidTr="00052AEC">
        <w:trPr>
          <w:jc w:val="center"/>
        </w:trPr>
        <w:tc>
          <w:tcPr>
            <w:tcW w:w="4876" w:type="dxa"/>
          </w:tcPr>
          <w:p w14:paraId="1CAF66C1" w14:textId="77777777" w:rsidR="00AA72C3" w:rsidRPr="00775BF9" w:rsidRDefault="00AA72C3" w:rsidP="00052AEC">
            <w:pPr>
              <w:pStyle w:val="Normal6a"/>
            </w:pPr>
          </w:p>
        </w:tc>
        <w:tc>
          <w:tcPr>
            <w:tcW w:w="4876" w:type="dxa"/>
            <w:hideMark/>
          </w:tcPr>
          <w:p w14:paraId="1005B396" w14:textId="77777777" w:rsidR="00AA72C3" w:rsidRPr="00775BF9" w:rsidRDefault="000A525E" w:rsidP="00052AEC">
            <w:pPr>
              <w:pStyle w:val="Normal6a"/>
            </w:pPr>
            <w:r w:rsidRPr="00775BF9">
              <w:rPr>
                <w:b/>
                <w:i/>
              </w:rPr>
              <w:t>(c) il-metodu tal-kalkolu tat-tariffi; kif ukoll</w:t>
            </w:r>
          </w:p>
        </w:tc>
      </w:tr>
      <w:tr w:rsidR="00DC405E" w:rsidRPr="00775BF9" w14:paraId="3672157F" w14:textId="77777777" w:rsidTr="00052AEC">
        <w:trPr>
          <w:jc w:val="center"/>
        </w:trPr>
        <w:tc>
          <w:tcPr>
            <w:tcW w:w="4876" w:type="dxa"/>
          </w:tcPr>
          <w:p w14:paraId="081C6AB0" w14:textId="77777777" w:rsidR="00AA72C3" w:rsidRPr="00775BF9" w:rsidRDefault="00AA72C3" w:rsidP="00052AEC">
            <w:pPr>
              <w:pStyle w:val="Normal6a"/>
            </w:pPr>
          </w:p>
        </w:tc>
        <w:tc>
          <w:tcPr>
            <w:tcW w:w="4876" w:type="dxa"/>
            <w:hideMark/>
          </w:tcPr>
          <w:p w14:paraId="4535A7C5" w14:textId="77777777" w:rsidR="00AA72C3" w:rsidRPr="00775BF9" w:rsidRDefault="000A525E" w:rsidP="00052AEC">
            <w:pPr>
              <w:pStyle w:val="Normal6a"/>
            </w:pPr>
            <w:r w:rsidRPr="00775BF9">
              <w:rPr>
                <w:b/>
                <w:i/>
              </w:rPr>
              <w:t>(d) il-mod li bih għandhom jitħallsu t-tariffi.”;</w:t>
            </w:r>
          </w:p>
        </w:tc>
      </w:tr>
    </w:tbl>
    <w:p w14:paraId="51AF765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35AB859" w14:textId="77777777" w:rsidR="00AA72C3" w:rsidRPr="00775BF9" w:rsidRDefault="000A525E" w:rsidP="00AA72C3">
      <w:r w:rsidRPr="00775BF9">
        <w:rPr>
          <w:rStyle w:val="HideTWBExt"/>
        </w:rPr>
        <w:t>&lt;/Amend&gt;</w:t>
      </w:r>
    </w:p>
    <w:p w14:paraId="5A5F0DA4"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76</w:t>
      </w:r>
      <w:r w:rsidRPr="00775BF9">
        <w:rPr>
          <w:rStyle w:val="HideTWBExt"/>
        </w:rPr>
        <w:t>&lt;/NumAm&gt;</w:t>
      </w:r>
    </w:p>
    <w:p w14:paraId="0B9B2838"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A62A570"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1571A344"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4391188E" w14:textId="77777777" w:rsidR="00AA72C3" w:rsidRPr="00775BF9" w:rsidRDefault="000A525E" w:rsidP="00AA72C3">
      <w:r w:rsidRPr="00775BF9">
        <w:rPr>
          <w:rStyle w:val="HideTWBExt"/>
        </w:rPr>
        <w:t>&lt;Article2&gt;</w:t>
      </w:r>
      <w:r w:rsidRPr="00775BF9">
        <w:t>Artikolu 47a – titolu</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D855FD2" w14:textId="77777777" w:rsidTr="00052AEC">
        <w:trPr>
          <w:trHeight w:val="240"/>
          <w:jc w:val="center"/>
        </w:trPr>
        <w:tc>
          <w:tcPr>
            <w:tcW w:w="9752" w:type="dxa"/>
            <w:gridSpan w:val="2"/>
          </w:tcPr>
          <w:p w14:paraId="3067E9E9" w14:textId="77777777" w:rsidR="00AA72C3" w:rsidRPr="00775BF9" w:rsidRDefault="00AA72C3" w:rsidP="00052AEC"/>
        </w:tc>
      </w:tr>
      <w:tr w:rsidR="00DC405E" w:rsidRPr="00775BF9" w14:paraId="3BF0C0DE" w14:textId="77777777" w:rsidTr="00052AEC">
        <w:trPr>
          <w:trHeight w:val="240"/>
          <w:jc w:val="center"/>
        </w:trPr>
        <w:tc>
          <w:tcPr>
            <w:tcW w:w="4876" w:type="dxa"/>
            <w:hideMark/>
          </w:tcPr>
          <w:p w14:paraId="20B9BC67" w14:textId="77777777" w:rsidR="00AA72C3" w:rsidRPr="00775BF9" w:rsidRDefault="000A525E" w:rsidP="00052AEC">
            <w:pPr>
              <w:pStyle w:val="AmColumnHeading"/>
            </w:pPr>
            <w:r w:rsidRPr="00775BF9">
              <w:t xml:space="preserve">Test </w:t>
            </w:r>
            <w:r w:rsidRPr="00775BF9">
              <w:t>propost mill-Kummissjoni</w:t>
            </w:r>
          </w:p>
        </w:tc>
        <w:tc>
          <w:tcPr>
            <w:tcW w:w="4876" w:type="dxa"/>
            <w:hideMark/>
          </w:tcPr>
          <w:p w14:paraId="107D8F57" w14:textId="77777777" w:rsidR="00AA72C3" w:rsidRPr="00775BF9" w:rsidRDefault="000A525E" w:rsidP="00052AEC">
            <w:pPr>
              <w:pStyle w:val="AmColumnHeading"/>
            </w:pPr>
            <w:r w:rsidRPr="00775BF9">
              <w:t>Emenda</w:t>
            </w:r>
          </w:p>
        </w:tc>
      </w:tr>
      <w:tr w:rsidR="00DC405E" w:rsidRPr="00775BF9" w14:paraId="0B86416F" w14:textId="77777777" w:rsidTr="00052AEC">
        <w:trPr>
          <w:jc w:val="center"/>
        </w:trPr>
        <w:tc>
          <w:tcPr>
            <w:tcW w:w="4876" w:type="dxa"/>
            <w:hideMark/>
          </w:tcPr>
          <w:p w14:paraId="1E23CA56" w14:textId="77777777" w:rsidR="00AA72C3" w:rsidRPr="00775BF9" w:rsidRDefault="000A525E" w:rsidP="00052AEC">
            <w:pPr>
              <w:pStyle w:val="Normal6a"/>
            </w:pPr>
            <w:r w:rsidRPr="00775BF9">
              <w:t xml:space="preserve">Rieżami tal-ESMA </w:t>
            </w:r>
            <w:r w:rsidRPr="00775BF9">
              <w:rPr>
                <w:b/>
                <w:i/>
              </w:rPr>
              <w:t>ta’ gruppi kbar tal-UE</w:t>
            </w:r>
            <w:r w:rsidRPr="00775BF9">
              <w:t xml:space="preserve"> ta’ AIFMs u kumpaniji maniġerjali</w:t>
            </w:r>
          </w:p>
        </w:tc>
        <w:tc>
          <w:tcPr>
            <w:tcW w:w="4876" w:type="dxa"/>
            <w:hideMark/>
          </w:tcPr>
          <w:p w14:paraId="5E15F5DF" w14:textId="77777777" w:rsidR="00AA72C3" w:rsidRPr="00775BF9" w:rsidRDefault="000A525E" w:rsidP="00052AEC">
            <w:pPr>
              <w:pStyle w:val="Normal6a"/>
            </w:pPr>
            <w:r w:rsidRPr="00775BF9">
              <w:t>Rieżami tal-ESMA ta’ AIFMs u kumpaniji maniġerjali</w:t>
            </w:r>
          </w:p>
        </w:tc>
      </w:tr>
    </w:tbl>
    <w:p w14:paraId="3888F580"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93EEF7C" w14:textId="77777777" w:rsidR="00AA72C3" w:rsidRPr="00775BF9" w:rsidRDefault="000A525E" w:rsidP="00AA72C3">
      <w:r w:rsidRPr="00775BF9">
        <w:rPr>
          <w:rStyle w:val="HideTWBExt"/>
        </w:rPr>
        <w:t>&lt;/Amend&gt;</w:t>
      </w:r>
    </w:p>
    <w:p w14:paraId="7E766CE4"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77</w:t>
      </w:r>
      <w:r w:rsidRPr="00775BF9">
        <w:rPr>
          <w:rStyle w:val="HideTWBExt"/>
        </w:rPr>
        <w:t>&lt;/NumAm&gt;</w:t>
      </w:r>
    </w:p>
    <w:p w14:paraId="203C68F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8942C4A"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7773FB2E"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37780DEB" w14:textId="77777777" w:rsidR="00AA72C3" w:rsidRPr="00775BF9" w:rsidRDefault="000A525E" w:rsidP="00AA72C3">
      <w:r w:rsidRPr="00775BF9">
        <w:rPr>
          <w:rStyle w:val="HideTWBExt"/>
        </w:rPr>
        <w:t>&lt;Article2&gt;</w:t>
      </w:r>
      <w:r w:rsidRPr="00775BF9">
        <w:t>Artikolu 47a – paragrafu 1 – subparagrafu 1 – punt a</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167BA39" w14:textId="77777777" w:rsidTr="00052AEC">
        <w:trPr>
          <w:trHeight w:val="240"/>
          <w:jc w:val="center"/>
        </w:trPr>
        <w:tc>
          <w:tcPr>
            <w:tcW w:w="9752" w:type="dxa"/>
            <w:gridSpan w:val="2"/>
          </w:tcPr>
          <w:p w14:paraId="13BAD41B" w14:textId="77777777" w:rsidR="00AA72C3" w:rsidRPr="00775BF9" w:rsidRDefault="00AA72C3" w:rsidP="00052AEC"/>
        </w:tc>
      </w:tr>
      <w:tr w:rsidR="00DC405E" w:rsidRPr="00775BF9" w14:paraId="3FDE36FD" w14:textId="77777777" w:rsidTr="00052AEC">
        <w:trPr>
          <w:trHeight w:val="240"/>
          <w:jc w:val="center"/>
        </w:trPr>
        <w:tc>
          <w:tcPr>
            <w:tcW w:w="4876" w:type="dxa"/>
            <w:hideMark/>
          </w:tcPr>
          <w:p w14:paraId="035FC8D8" w14:textId="77777777" w:rsidR="00AA72C3" w:rsidRPr="00775BF9" w:rsidRDefault="000A525E" w:rsidP="00052AEC">
            <w:pPr>
              <w:pStyle w:val="AmColumnHeading"/>
            </w:pPr>
            <w:r w:rsidRPr="00775BF9">
              <w:t>Test propost mill-Kummissjoni</w:t>
            </w:r>
          </w:p>
        </w:tc>
        <w:tc>
          <w:tcPr>
            <w:tcW w:w="4876" w:type="dxa"/>
            <w:hideMark/>
          </w:tcPr>
          <w:p w14:paraId="0CA8B96D" w14:textId="77777777" w:rsidR="00AA72C3" w:rsidRPr="00775BF9" w:rsidRDefault="000A525E" w:rsidP="00052AEC">
            <w:pPr>
              <w:pStyle w:val="AmColumnHeading"/>
            </w:pPr>
            <w:r w:rsidRPr="00775BF9">
              <w:t>Emenda</w:t>
            </w:r>
          </w:p>
        </w:tc>
      </w:tr>
      <w:tr w:rsidR="00DC405E" w:rsidRPr="00775BF9" w14:paraId="6AB10861" w14:textId="77777777" w:rsidTr="00052AEC">
        <w:trPr>
          <w:jc w:val="center"/>
        </w:trPr>
        <w:tc>
          <w:tcPr>
            <w:tcW w:w="4876" w:type="dxa"/>
            <w:hideMark/>
          </w:tcPr>
          <w:p w14:paraId="4AF05ECF" w14:textId="77777777" w:rsidR="00AA72C3" w:rsidRPr="00775BF9" w:rsidRDefault="000A525E" w:rsidP="00052AEC">
            <w:pPr>
              <w:pStyle w:val="Normal6a"/>
            </w:pPr>
            <w:r w:rsidRPr="00775BF9">
              <w:t>(a)</w:t>
            </w:r>
            <w:r w:rsidRPr="00775BF9">
              <w:tab/>
            </w:r>
            <w:r w:rsidRPr="00775BF9">
              <w:t xml:space="preserve">il-valuri netti aggregati tal-assi madwar l-UE kollha tal-AIFMs u tal-kumpaniji tal-immaniġġar fi ħdan il-grupp huma </w:t>
            </w:r>
            <w:r w:rsidRPr="00775BF9">
              <w:rPr>
                <w:b/>
                <w:i/>
              </w:rPr>
              <w:t>ogħla minn EUR 300</w:t>
            </w:r>
            <w:r w:rsidRPr="00775BF9">
              <w:t xml:space="preserve"> biljun;</w:t>
            </w:r>
          </w:p>
        </w:tc>
        <w:tc>
          <w:tcPr>
            <w:tcW w:w="4876" w:type="dxa"/>
            <w:hideMark/>
          </w:tcPr>
          <w:p w14:paraId="02720185" w14:textId="77777777" w:rsidR="00AA72C3" w:rsidRPr="00775BF9" w:rsidRDefault="000A525E" w:rsidP="00052AEC">
            <w:pPr>
              <w:pStyle w:val="Normal6a"/>
            </w:pPr>
            <w:r w:rsidRPr="00775BF9">
              <w:t>(a)</w:t>
            </w:r>
            <w:r w:rsidRPr="00775BF9">
              <w:tab/>
              <w:t xml:space="preserve">il-valuri netti aggregati tal-assi madwar l-UE kollha tal-AIFMs u tal-kumpaniji tal-immaniġġar fi ħdan il-grupp huma </w:t>
            </w:r>
            <w:r w:rsidRPr="00775BF9">
              <w:rPr>
                <w:b/>
                <w:i/>
              </w:rPr>
              <w:t>bejn EUR 50 u EUR 150</w:t>
            </w:r>
            <w:r w:rsidRPr="00775BF9">
              <w:t xml:space="preserve"> biljun;</w:t>
            </w:r>
          </w:p>
        </w:tc>
      </w:tr>
    </w:tbl>
    <w:p w14:paraId="249B72DE"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A928244" w14:textId="77777777" w:rsidR="00AA72C3" w:rsidRPr="00775BF9" w:rsidRDefault="000A525E" w:rsidP="00AA72C3">
      <w:r w:rsidRPr="00775BF9">
        <w:rPr>
          <w:rStyle w:val="HideTWBExt"/>
        </w:rPr>
        <w:lastRenderedPageBreak/>
        <w:t>&lt;/Amend&gt;</w:t>
      </w:r>
    </w:p>
    <w:p w14:paraId="619C5FD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78</w:t>
      </w:r>
      <w:r w:rsidRPr="00775BF9">
        <w:rPr>
          <w:rStyle w:val="HideTWBExt"/>
        </w:rPr>
        <w:t>&lt;/NumAm&gt;</w:t>
      </w:r>
    </w:p>
    <w:p w14:paraId="4714AB2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EF76D14"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75209E02"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F5ABBC4" w14:textId="77777777" w:rsidR="00AA72C3" w:rsidRPr="00775BF9" w:rsidRDefault="000A525E" w:rsidP="00AA72C3">
      <w:r w:rsidRPr="00775BF9">
        <w:rPr>
          <w:rStyle w:val="HideTWBExt"/>
        </w:rPr>
        <w:t>&lt;Article2&gt;</w:t>
      </w:r>
      <w:r w:rsidRPr="00775BF9">
        <w:t>Artikolu 47a – paragrafu 3 – subparagrafu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42E6EC9" w14:textId="77777777" w:rsidTr="00052AEC">
        <w:trPr>
          <w:trHeight w:val="240"/>
          <w:jc w:val="center"/>
        </w:trPr>
        <w:tc>
          <w:tcPr>
            <w:tcW w:w="9752" w:type="dxa"/>
            <w:gridSpan w:val="2"/>
          </w:tcPr>
          <w:p w14:paraId="56E256F2" w14:textId="77777777" w:rsidR="00AA72C3" w:rsidRPr="00775BF9" w:rsidRDefault="00AA72C3" w:rsidP="00052AEC"/>
        </w:tc>
      </w:tr>
      <w:tr w:rsidR="00DC405E" w:rsidRPr="00775BF9" w14:paraId="548E61DF" w14:textId="77777777" w:rsidTr="00052AEC">
        <w:trPr>
          <w:trHeight w:val="240"/>
          <w:jc w:val="center"/>
        </w:trPr>
        <w:tc>
          <w:tcPr>
            <w:tcW w:w="4876" w:type="dxa"/>
            <w:hideMark/>
          </w:tcPr>
          <w:p w14:paraId="445CEBF0" w14:textId="77777777" w:rsidR="00AA72C3" w:rsidRPr="00775BF9" w:rsidRDefault="000A525E" w:rsidP="00052AEC">
            <w:pPr>
              <w:pStyle w:val="AmColumnHeading"/>
            </w:pPr>
            <w:r w:rsidRPr="00775BF9">
              <w:t>Test propost mill-Kummissjoni</w:t>
            </w:r>
          </w:p>
        </w:tc>
        <w:tc>
          <w:tcPr>
            <w:tcW w:w="4876" w:type="dxa"/>
            <w:hideMark/>
          </w:tcPr>
          <w:p w14:paraId="3BD424A3" w14:textId="77777777" w:rsidR="00AA72C3" w:rsidRPr="00775BF9" w:rsidRDefault="000A525E" w:rsidP="00052AEC">
            <w:pPr>
              <w:pStyle w:val="AmColumnHeading"/>
            </w:pPr>
            <w:r w:rsidRPr="00775BF9">
              <w:t>Emenda</w:t>
            </w:r>
          </w:p>
        </w:tc>
      </w:tr>
      <w:tr w:rsidR="00DC405E" w:rsidRPr="00775BF9" w14:paraId="14C27554" w14:textId="77777777" w:rsidTr="00052AEC">
        <w:trPr>
          <w:jc w:val="center"/>
        </w:trPr>
        <w:tc>
          <w:tcPr>
            <w:tcW w:w="4876" w:type="dxa"/>
            <w:hideMark/>
          </w:tcPr>
          <w:p w14:paraId="754D8DFC" w14:textId="77777777" w:rsidR="00AA72C3" w:rsidRPr="00775BF9" w:rsidRDefault="000A525E" w:rsidP="00052AEC">
            <w:pPr>
              <w:pStyle w:val="Normal6a"/>
            </w:pPr>
            <w:r w:rsidRPr="00775BF9">
              <w:t xml:space="preserve">L-ESMA għandha, f’kooperazzjoni mal-awtoritajiet kompetenti tal-Istat Membru ta’ domiċilju tal-AIFMs u, fejn rilevanti, mal-awtoritajiet kompetenti tal-Istati Membri ta’ domiċilju tal-kumpaniji tal-immaniġġar li huma parti mill-grupp tal-UE, twettaq mill-inqas darba fis-sena rieżami ta’ </w:t>
            </w:r>
            <w:r w:rsidRPr="00775BF9">
              <w:rPr>
                <w:b/>
                <w:i/>
              </w:rPr>
              <w:t>kull grupp tal-UE identifikat</w:t>
            </w:r>
            <w:r w:rsidRPr="00775BF9">
              <w:t xml:space="preserve"> skont </w:t>
            </w:r>
            <w:r w:rsidRPr="00775BF9">
              <w:rPr>
                <w:b/>
                <w:i/>
              </w:rPr>
              <w:t>il-paragrafu 1</w:t>
            </w:r>
            <w:r w:rsidRPr="00775BF9">
              <w:t>.</w:t>
            </w:r>
          </w:p>
        </w:tc>
        <w:tc>
          <w:tcPr>
            <w:tcW w:w="4876" w:type="dxa"/>
            <w:hideMark/>
          </w:tcPr>
          <w:p w14:paraId="3B4D04EB" w14:textId="77777777" w:rsidR="00AA72C3" w:rsidRPr="00775BF9" w:rsidRDefault="000A525E" w:rsidP="00052AEC">
            <w:pPr>
              <w:pStyle w:val="Normal6a"/>
            </w:pPr>
            <w:r w:rsidRPr="00775BF9">
              <w:t xml:space="preserve">L-ESMA għandha, f’kooperazzjoni mal-awtoritajiet kompetenti tal-Istat Membru ta’ domiċilju tal-AIFMs u, fejn rilevanti, mal-awtoritajiet kompetenti tal-Istati Membri ta’ domiċilju tal-kumpaniji tal-immaniġġar li huma parti mill-grupp tal-UE, twettaq mill-inqas darba fis-sena rieżami ta’ </w:t>
            </w:r>
            <w:r w:rsidRPr="00775BF9">
              <w:rPr>
                <w:b/>
                <w:i/>
              </w:rPr>
              <w:t xml:space="preserve">kumpaniji tal-immaniġġjar tal-UCITS u tal-AIFMs skont il-paragrafu 1 u li ma jaqgħux taħt is-superviżjoni diretta tal-ESMA </w:t>
            </w:r>
            <w:r w:rsidRPr="00775BF9">
              <w:t xml:space="preserve">skont </w:t>
            </w:r>
            <w:r w:rsidRPr="00775BF9">
              <w:rPr>
                <w:b/>
                <w:i/>
              </w:rPr>
              <w:t>l-Artikolu 44a</w:t>
            </w:r>
            <w:r w:rsidRPr="00775BF9">
              <w:t>.</w:t>
            </w:r>
          </w:p>
        </w:tc>
      </w:tr>
    </w:tbl>
    <w:p w14:paraId="031BD5B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DE25173" w14:textId="77777777" w:rsidR="00AA72C3" w:rsidRPr="00775BF9" w:rsidRDefault="000A525E" w:rsidP="00AA72C3">
      <w:r w:rsidRPr="00775BF9">
        <w:rPr>
          <w:rStyle w:val="HideTWBExt"/>
        </w:rPr>
        <w:t>&lt;/Amend&gt;</w:t>
      </w:r>
    </w:p>
    <w:p w14:paraId="4E5B9AA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79</w:t>
      </w:r>
      <w:r w:rsidRPr="00775BF9">
        <w:rPr>
          <w:rStyle w:val="HideTWBExt"/>
        </w:rPr>
        <w:t>&lt;/NumAm&gt;</w:t>
      </w:r>
    </w:p>
    <w:p w14:paraId="2B49869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EBC0021"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4D5DC635"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189BF64" w14:textId="77777777" w:rsidR="00AA72C3" w:rsidRPr="00775BF9" w:rsidRDefault="000A525E" w:rsidP="00AA72C3">
      <w:r w:rsidRPr="00775BF9">
        <w:rPr>
          <w:rStyle w:val="HideTWBExt"/>
        </w:rPr>
        <w:t>&lt;Article2&gt;</w:t>
      </w:r>
      <w:r w:rsidRPr="00775BF9">
        <w:t>Artikolu 47a – paragrafu 3 – subparagrafu 2</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8A05789" w14:textId="77777777" w:rsidTr="00052AEC">
        <w:trPr>
          <w:trHeight w:val="240"/>
          <w:jc w:val="center"/>
        </w:trPr>
        <w:tc>
          <w:tcPr>
            <w:tcW w:w="9752" w:type="dxa"/>
            <w:gridSpan w:val="2"/>
          </w:tcPr>
          <w:p w14:paraId="3C801487" w14:textId="77777777" w:rsidR="00AA72C3" w:rsidRPr="00775BF9" w:rsidRDefault="00AA72C3" w:rsidP="00052AEC"/>
        </w:tc>
      </w:tr>
      <w:tr w:rsidR="00DC405E" w:rsidRPr="00775BF9" w14:paraId="35A7E45E" w14:textId="77777777" w:rsidTr="00052AEC">
        <w:trPr>
          <w:trHeight w:val="240"/>
          <w:jc w:val="center"/>
        </w:trPr>
        <w:tc>
          <w:tcPr>
            <w:tcW w:w="4876" w:type="dxa"/>
            <w:hideMark/>
          </w:tcPr>
          <w:p w14:paraId="5A4AEA1A" w14:textId="77777777" w:rsidR="00AA72C3" w:rsidRPr="00775BF9" w:rsidRDefault="000A525E" w:rsidP="00052AEC">
            <w:pPr>
              <w:pStyle w:val="AmColumnHeading"/>
            </w:pPr>
            <w:r w:rsidRPr="00775BF9">
              <w:t>Test propost mill-Kummissjoni</w:t>
            </w:r>
          </w:p>
        </w:tc>
        <w:tc>
          <w:tcPr>
            <w:tcW w:w="4876" w:type="dxa"/>
            <w:hideMark/>
          </w:tcPr>
          <w:p w14:paraId="0703BE4A" w14:textId="77777777" w:rsidR="00AA72C3" w:rsidRPr="00775BF9" w:rsidRDefault="000A525E" w:rsidP="00052AEC">
            <w:pPr>
              <w:pStyle w:val="AmColumnHeading"/>
            </w:pPr>
            <w:r w:rsidRPr="00775BF9">
              <w:t>Emenda</w:t>
            </w:r>
          </w:p>
        </w:tc>
      </w:tr>
      <w:tr w:rsidR="00DC405E" w:rsidRPr="00775BF9" w14:paraId="79A7D388" w14:textId="77777777" w:rsidTr="00052AEC">
        <w:trPr>
          <w:jc w:val="center"/>
        </w:trPr>
        <w:tc>
          <w:tcPr>
            <w:tcW w:w="4876" w:type="dxa"/>
          </w:tcPr>
          <w:p w14:paraId="04F0A891" w14:textId="77777777" w:rsidR="00AA72C3" w:rsidRPr="00775BF9" w:rsidRDefault="000A525E" w:rsidP="00052AEC">
            <w:pPr>
              <w:pStyle w:val="Normal6a"/>
            </w:pPr>
            <w:r w:rsidRPr="00775BF9">
              <w:t xml:space="preserve">Matul ir-rieżami msemmi fl-ewwel subparagrafu, l-ESMA għandha tivvaluta l-approċċi superviżorji fl-applikazzjoni tar-rekwiżiti ta’ din id-Direttiva u tad-Direttiva 2009/65/KE </w:t>
            </w:r>
            <w:r w:rsidRPr="00775BF9">
              <w:rPr>
                <w:b/>
                <w:i/>
              </w:rPr>
              <w:t>li jittieħdu mill-awtoritajiet kompetenti tal-AIFMs u, fejn rilevanti, mill-kumpaniji tal-immaniġġar fi ħdan kull grupp tal-UE</w:t>
            </w:r>
            <w:r w:rsidRPr="00775BF9">
              <w:t>. Għall-finijiet ta’ dak ir-rieżami, l-ESMA għandha tuża metodoloġija li tiżgura l-komparabbiltà u l-konsistenza ta’ dawk l-approċċi superviżorji.</w:t>
            </w:r>
          </w:p>
        </w:tc>
        <w:tc>
          <w:tcPr>
            <w:tcW w:w="4876" w:type="dxa"/>
            <w:hideMark/>
          </w:tcPr>
          <w:p w14:paraId="1F7F81EB" w14:textId="77777777" w:rsidR="00AA72C3" w:rsidRPr="00775BF9" w:rsidRDefault="000A525E" w:rsidP="00052AEC">
            <w:pPr>
              <w:pStyle w:val="Normal6a"/>
            </w:pPr>
            <w:r w:rsidRPr="00775BF9">
              <w:t>Matul ir-rieżami msemmi fl-ewwel subparagrafu, l-ESMA għandha tivvaluta l-approċċi superviżorji fl-applikazzjoni tar-rekwiżiti ta’ din id-Direttiva u tad-Direttiva 2009/65/KE.</w:t>
            </w:r>
            <w:r w:rsidRPr="00775BF9">
              <w:rPr>
                <w:b/>
                <w:i/>
              </w:rPr>
              <w:t xml:space="preserve"> </w:t>
            </w:r>
            <w:r w:rsidRPr="00775BF9">
              <w:t>Għall-finijiet ta’ dak ir-rieżami, l-ESMA għandha tuża metodoloġija li tiżgura l-komparabbiltà u l-konsistenza ta’ dawk l-approċċi superviżorji.</w:t>
            </w:r>
          </w:p>
        </w:tc>
      </w:tr>
    </w:tbl>
    <w:p w14:paraId="366B0D54"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3EB3259" w14:textId="77777777" w:rsidR="00AA72C3" w:rsidRPr="00775BF9" w:rsidRDefault="000A525E" w:rsidP="00AA72C3">
      <w:r w:rsidRPr="00775BF9">
        <w:rPr>
          <w:rStyle w:val="HideTWBExt"/>
        </w:rPr>
        <w:t>&lt;/Amend&gt;</w:t>
      </w:r>
    </w:p>
    <w:p w14:paraId="30F74A3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80</w:t>
      </w:r>
      <w:r w:rsidRPr="00775BF9">
        <w:rPr>
          <w:rStyle w:val="HideTWBExt"/>
        </w:rPr>
        <w:t>&lt;/NumAm&gt;</w:t>
      </w:r>
    </w:p>
    <w:p w14:paraId="19E6D73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7DABAB6"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2D39A346"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7396F07" w14:textId="77777777" w:rsidR="00AA72C3" w:rsidRPr="00775BF9" w:rsidRDefault="000A525E" w:rsidP="00AA72C3">
      <w:r w:rsidRPr="00775BF9">
        <w:rPr>
          <w:rStyle w:val="HideTWBExt"/>
        </w:rPr>
        <w:t>&lt;Article2&gt;</w:t>
      </w:r>
      <w:r w:rsidRPr="00775BF9">
        <w:t xml:space="preserve">Artikolu 47a – </w:t>
      </w:r>
      <w:r w:rsidRPr="00775BF9">
        <w:t>paragrafu 3 – subparagrafu 2a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DD6B5A4" w14:textId="77777777" w:rsidTr="00052AEC">
        <w:trPr>
          <w:trHeight w:val="240"/>
          <w:jc w:val="center"/>
        </w:trPr>
        <w:tc>
          <w:tcPr>
            <w:tcW w:w="9752" w:type="dxa"/>
            <w:gridSpan w:val="2"/>
          </w:tcPr>
          <w:p w14:paraId="116514AC" w14:textId="77777777" w:rsidR="00AA72C3" w:rsidRPr="00775BF9" w:rsidRDefault="00AA72C3" w:rsidP="00052AEC"/>
        </w:tc>
      </w:tr>
      <w:tr w:rsidR="00DC405E" w:rsidRPr="00775BF9" w14:paraId="6B753AC4" w14:textId="77777777" w:rsidTr="00052AEC">
        <w:trPr>
          <w:trHeight w:val="240"/>
          <w:jc w:val="center"/>
        </w:trPr>
        <w:tc>
          <w:tcPr>
            <w:tcW w:w="4876" w:type="dxa"/>
            <w:hideMark/>
          </w:tcPr>
          <w:p w14:paraId="61034664" w14:textId="77777777" w:rsidR="00AA72C3" w:rsidRPr="00775BF9" w:rsidRDefault="000A525E" w:rsidP="00052AEC">
            <w:pPr>
              <w:pStyle w:val="AmColumnHeading"/>
            </w:pPr>
            <w:r w:rsidRPr="00775BF9">
              <w:t>Test propost mill-Kummissjoni</w:t>
            </w:r>
          </w:p>
        </w:tc>
        <w:tc>
          <w:tcPr>
            <w:tcW w:w="4876" w:type="dxa"/>
            <w:hideMark/>
          </w:tcPr>
          <w:p w14:paraId="55B0673C" w14:textId="77777777" w:rsidR="00AA72C3" w:rsidRPr="00775BF9" w:rsidRDefault="000A525E" w:rsidP="00052AEC">
            <w:pPr>
              <w:pStyle w:val="AmColumnHeading"/>
            </w:pPr>
            <w:r w:rsidRPr="00775BF9">
              <w:t>Emenda</w:t>
            </w:r>
          </w:p>
        </w:tc>
      </w:tr>
      <w:tr w:rsidR="00DC405E" w:rsidRPr="00775BF9" w14:paraId="4195DB5D" w14:textId="77777777" w:rsidTr="00052AEC">
        <w:trPr>
          <w:jc w:val="center"/>
        </w:trPr>
        <w:tc>
          <w:tcPr>
            <w:tcW w:w="4876" w:type="dxa"/>
          </w:tcPr>
          <w:p w14:paraId="0B5C6678" w14:textId="77777777" w:rsidR="00AA72C3" w:rsidRPr="00775BF9" w:rsidRDefault="00AA72C3" w:rsidP="00052AEC">
            <w:pPr>
              <w:pStyle w:val="Normal6a"/>
            </w:pPr>
          </w:p>
        </w:tc>
        <w:tc>
          <w:tcPr>
            <w:tcW w:w="4876" w:type="dxa"/>
            <w:hideMark/>
          </w:tcPr>
          <w:p w14:paraId="72D3C768" w14:textId="77777777" w:rsidR="00AA72C3" w:rsidRPr="00775BF9" w:rsidRDefault="000A525E" w:rsidP="00052AEC">
            <w:pPr>
              <w:pStyle w:val="Normal6a"/>
            </w:pPr>
            <w:r w:rsidRPr="00775BF9">
              <w:rPr>
                <w:b/>
                <w:i/>
              </w:rPr>
              <w:t xml:space="preserve">L-ESMA għandha twettaq ir-rieżami msemmi fl-ewwel subparagrafu fuq bażi aktar frekwenti fil-każ ta’ tħassib ġustifikat fir-rigward tal-protezzjoni </w:t>
            </w:r>
            <w:r w:rsidRPr="00775BF9">
              <w:rPr>
                <w:b/>
                <w:i/>
              </w:rPr>
              <w:t>tal-investituri, l-istabbiltà finanzjarja jew l-integrità tas-suq.</w:t>
            </w:r>
          </w:p>
        </w:tc>
      </w:tr>
    </w:tbl>
    <w:p w14:paraId="2D0D5EE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4FF38EE" w14:textId="77777777" w:rsidR="00AA72C3" w:rsidRPr="00775BF9" w:rsidRDefault="000A525E" w:rsidP="00AA72C3">
      <w:r w:rsidRPr="00775BF9">
        <w:rPr>
          <w:rStyle w:val="HideTWBExt"/>
        </w:rPr>
        <w:t>&lt;/Amend&gt;</w:t>
      </w:r>
    </w:p>
    <w:p w14:paraId="7E38015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81</w:t>
      </w:r>
      <w:r w:rsidRPr="00775BF9">
        <w:rPr>
          <w:rStyle w:val="HideTWBExt"/>
        </w:rPr>
        <w:t>&lt;/NumAm&gt;</w:t>
      </w:r>
    </w:p>
    <w:p w14:paraId="459747D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7AB9443"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6C63BF08"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49A476F0" w14:textId="77777777" w:rsidR="00AA72C3" w:rsidRPr="00775BF9" w:rsidRDefault="000A525E" w:rsidP="00AA72C3">
      <w:r w:rsidRPr="00775BF9">
        <w:rPr>
          <w:rStyle w:val="HideTWBExt"/>
        </w:rPr>
        <w:t>&lt;Article2&gt;</w:t>
      </w:r>
      <w:r w:rsidRPr="00775BF9">
        <w:t>Artikolu 47a – paragrafu 4 – parti introduttorja</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35BE238" w14:textId="77777777" w:rsidTr="00052AEC">
        <w:trPr>
          <w:trHeight w:val="240"/>
          <w:jc w:val="center"/>
        </w:trPr>
        <w:tc>
          <w:tcPr>
            <w:tcW w:w="9752" w:type="dxa"/>
            <w:gridSpan w:val="2"/>
          </w:tcPr>
          <w:p w14:paraId="4573B7B8" w14:textId="77777777" w:rsidR="00AA72C3" w:rsidRPr="00775BF9" w:rsidRDefault="00AA72C3" w:rsidP="00052AEC"/>
        </w:tc>
      </w:tr>
      <w:tr w:rsidR="00DC405E" w:rsidRPr="00775BF9" w14:paraId="6C739B37" w14:textId="77777777" w:rsidTr="00052AEC">
        <w:trPr>
          <w:trHeight w:val="240"/>
          <w:jc w:val="center"/>
        </w:trPr>
        <w:tc>
          <w:tcPr>
            <w:tcW w:w="4876" w:type="dxa"/>
            <w:hideMark/>
          </w:tcPr>
          <w:p w14:paraId="77021FAF" w14:textId="77777777" w:rsidR="00AA72C3" w:rsidRPr="00775BF9" w:rsidRDefault="000A525E" w:rsidP="00052AEC">
            <w:pPr>
              <w:pStyle w:val="AmColumnHeading"/>
            </w:pPr>
            <w:r w:rsidRPr="00775BF9">
              <w:t>Test propost mill-Kummissjoni</w:t>
            </w:r>
          </w:p>
        </w:tc>
        <w:tc>
          <w:tcPr>
            <w:tcW w:w="4876" w:type="dxa"/>
            <w:hideMark/>
          </w:tcPr>
          <w:p w14:paraId="27867642" w14:textId="77777777" w:rsidR="00AA72C3" w:rsidRPr="00775BF9" w:rsidRDefault="000A525E" w:rsidP="00052AEC">
            <w:pPr>
              <w:pStyle w:val="AmColumnHeading"/>
            </w:pPr>
            <w:r w:rsidRPr="00775BF9">
              <w:t>Emenda</w:t>
            </w:r>
          </w:p>
        </w:tc>
      </w:tr>
      <w:tr w:rsidR="00DC405E" w:rsidRPr="00775BF9" w14:paraId="6510CCCD" w14:textId="77777777" w:rsidTr="00052AEC">
        <w:trPr>
          <w:jc w:val="center"/>
        </w:trPr>
        <w:tc>
          <w:tcPr>
            <w:tcW w:w="4876" w:type="dxa"/>
            <w:hideMark/>
          </w:tcPr>
          <w:p w14:paraId="2A1673A2" w14:textId="77777777" w:rsidR="00AA72C3" w:rsidRPr="00775BF9" w:rsidRDefault="000A525E" w:rsidP="00052AEC">
            <w:pPr>
              <w:pStyle w:val="Normal6a"/>
            </w:pPr>
            <w:r w:rsidRPr="00775BF9">
              <w:t>4.</w:t>
            </w:r>
            <w:r w:rsidRPr="00775BF9">
              <w:tab/>
            </w:r>
            <w:r w:rsidRPr="00775BF9">
              <w:t xml:space="preserve">Ir-rieżami msemmi fil-paragrafu 3 għandu, b’mod partikolari, jivvaluta l-approċċi superviżorji fir-rigward ta’ kull </w:t>
            </w:r>
            <w:r w:rsidRPr="00775BF9">
              <w:rPr>
                <w:b/>
                <w:i/>
              </w:rPr>
              <w:t>grupp tal-UE</w:t>
            </w:r>
            <w:r w:rsidRPr="00775BF9">
              <w:t>:</w:t>
            </w:r>
          </w:p>
        </w:tc>
        <w:tc>
          <w:tcPr>
            <w:tcW w:w="4876" w:type="dxa"/>
            <w:hideMark/>
          </w:tcPr>
          <w:p w14:paraId="3A5EE1FF" w14:textId="77777777" w:rsidR="00AA72C3" w:rsidRPr="00775BF9" w:rsidRDefault="000A525E" w:rsidP="00052AEC">
            <w:pPr>
              <w:pStyle w:val="Normal6a"/>
            </w:pPr>
            <w:r w:rsidRPr="00775BF9">
              <w:t>4.</w:t>
            </w:r>
            <w:r w:rsidRPr="00775BF9">
              <w:tab/>
              <w:t xml:space="preserve">Ir-rieżami msemmi fil-paragrafu 3 għandu, b’mod partikolari, jivvaluta l-approċċi superviżorji fir-rigward ta’ kull </w:t>
            </w:r>
            <w:r w:rsidRPr="00775BF9">
              <w:rPr>
                <w:b/>
                <w:i/>
              </w:rPr>
              <w:t>AIFM u ta’ kull kumpanija maniġerjali tal-UCITS</w:t>
            </w:r>
            <w:r w:rsidRPr="00775BF9">
              <w:t>:</w:t>
            </w:r>
          </w:p>
        </w:tc>
      </w:tr>
    </w:tbl>
    <w:p w14:paraId="508DB428"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7453AA5" w14:textId="77777777" w:rsidR="00AA72C3" w:rsidRPr="00775BF9" w:rsidRDefault="000A525E" w:rsidP="00AA72C3">
      <w:r w:rsidRPr="00775BF9">
        <w:rPr>
          <w:rStyle w:val="HideTWBExt"/>
        </w:rPr>
        <w:t>&lt;/Amend&gt;</w:t>
      </w:r>
    </w:p>
    <w:p w14:paraId="65E7BD28"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82</w:t>
      </w:r>
      <w:r w:rsidRPr="00775BF9">
        <w:rPr>
          <w:rStyle w:val="HideTWBExt"/>
        </w:rPr>
        <w:t>&lt;/NumAm&gt;</w:t>
      </w:r>
    </w:p>
    <w:p w14:paraId="065092F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C236CCA"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561177C5"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72C9A1A" w14:textId="77777777" w:rsidR="00AA72C3" w:rsidRPr="00775BF9" w:rsidRDefault="000A525E" w:rsidP="00AA72C3">
      <w:r w:rsidRPr="00775BF9">
        <w:rPr>
          <w:rStyle w:val="HideTWBExt"/>
        </w:rPr>
        <w:t>&lt;Article2&gt;</w:t>
      </w:r>
      <w:r w:rsidRPr="00775BF9">
        <w:t>Artikolu 47a – paragrafu 4 – punt b</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856E91E" w14:textId="77777777" w:rsidTr="00052AEC">
        <w:trPr>
          <w:trHeight w:val="240"/>
          <w:jc w:val="center"/>
        </w:trPr>
        <w:tc>
          <w:tcPr>
            <w:tcW w:w="9752" w:type="dxa"/>
            <w:gridSpan w:val="2"/>
          </w:tcPr>
          <w:p w14:paraId="0520D9F9" w14:textId="77777777" w:rsidR="00AA72C3" w:rsidRPr="00775BF9" w:rsidRDefault="00AA72C3" w:rsidP="00052AEC"/>
        </w:tc>
      </w:tr>
      <w:tr w:rsidR="00DC405E" w:rsidRPr="00775BF9" w14:paraId="32BADC11" w14:textId="77777777" w:rsidTr="00052AEC">
        <w:trPr>
          <w:trHeight w:val="240"/>
          <w:jc w:val="center"/>
        </w:trPr>
        <w:tc>
          <w:tcPr>
            <w:tcW w:w="4876" w:type="dxa"/>
            <w:hideMark/>
          </w:tcPr>
          <w:p w14:paraId="1939FE90" w14:textId="77777777" w:rsidR="00AA72C3" w:rsidRPr="00775BF9" w:rsidRDefault="000A525E" w:rsidP="00052AEC">
            <w:pPr>
              <w:pStyle w:val="AmColumnHeading"/>
            </w:pPr>
            <w:r w:rsidRPr="00775BF9">
              <w:t>Test propost mill-Kummissjoni</w:t>
            </w:r>
          </w:p>
        </w:tc>
        <w:tc>
          <w:tcPr>
            <w:tcW w:w="4876" w:type="dxa"/>
            <w:hideMark/>
          </w:tcPr>
          <w:p w14:paraId="60E7ABE8" w14:textId="77777777" w:rsidR="00AA72C3" w:rsidRPr="00775BF9" w:rsidRDefault="000A525E" w:rsidP="00052AEC">
            <w:pPr>
              <w:pStyle w:val="AmColumnHeading"/>
            </w:pPr>
            <w:r w:rsidRPr="00775BF9">
              <w:t>Emenda</w:t>
            </w:r>
          </w:p>
        </w:tc>
      </w:tr>
      <w:tr w:rsidR="00DC405E" w:rsidRPr="00775BF9" w14:paraId="5E3D88F2" w14:textId="77777777" w:rsidTr="00052AEC">
        <w:trPr>
          <w:jc w:val="center"/>
        </w:trPr>
        <w:tc>
          <w:tcPr>
            <w:tcW w:w="4876" w:type="dxa"/>
            <w:hideMark/>
          </w:tcPr>
          <w:p w14:paraId="45994A86" w14:textId="77777777" w:rsidR="00AA72C3" w:rsidRPr="00775BF9" w:rsidRDefault="000A525E" w:rsidP="00052AEC">
            <w:pPr>
              <w:pStyle w:val="Normal6a"/>
            </w:pPr>
            <w:r w:rsidRPr="00775BF9">
              <w:t>(b)</w:t>
            </w:r>
            <w:r w:rsidRPr="00775BF9">
              <w:tab/>
              <w:t xml:space="preserve">ir-riżorsi u l-allokazzjoni tagħhom </w:t>
            </w:r>
            <w:r w:rsidRPr="00775BF9">
              <w:rPr>
                <w:b/>
                <w:i/>
              </w:rPr>
              <w:t>ġewwa u barra l-grupp tal-UE</w:t>
            </w:r>
            <w:r w:rsidRPr="00775BF9">
              <w:t xml:space="preserve">, inklużi l-funzjonijiet tal-persuni li effettivament imexxu n-negozju </w:t>
            </w:r>
            <w:r w:rsidRPr="00775BF9">
              <w:t>tal-AIFMs u, fejn rilevanti, tal-kumpaniji tal-immaniġġar</w:t>
            </w:r>
            <w:r w:rsidRPr="00775BF9">
              <w:rPr>
                <w:b/>
                <w:i/>
              </w:rPr>
              <w:t>,</w:t>
            </w:r>
            <w:r w:rsidRPr="00775BF9">
              <w:t xml:space="preserve"> </w:t>
            </w:r>
            <w:r w:rsidRPr="00775BF9">
              <w:rPr>
                <w:b/>
                <w:i/>
              </w:rPr>
              <w:t>fi ħdan il-grupp tal-UE</w:t>
            </w:r>
            <w:r w:rsidRPr="00775BF9">
              <w:t>;</w:t>
            </w:r>
          </w:p>
        </w:tc>
        <w:tc>
          <w:tcPr>
            <w:tcW w:w="4876" w:type="dxa"/>
            <w:hideMark/>
          </w:tcPr>
          <w:p w14:paraId="24CCC20F" w14:textId="77777777" w:rsidR="00AA72C3" w:rsidRPr="00775BF9" w:rsidRDefault="000A525E" w:rsidP="00052AEC">
            <w:pPr>
              <w:pStyle w:val="Normal6a"/>
            </w:pPr>
            <w:r w:rsidRPr="00775BF9">
              <w:t>(b)</w:t>
            </w:r>
            <w:r w:rsidRPr="00775BF9">
              <w:tab/>
              <w:t>ir-riżorsi u l-allokazzjoni tagħhom, inklużi l-funzjonijiet tal-persuni li effettivament imexxu n-negozju tal-AIFMs u, fejn rilevanti, tal-kumpaniji tal-immaniġġar;</w:t>
            </w:r>
          </w:p>
        </w:tc>
      </w:tr>
    </w:tbl>
    <w:p w14:paraId="79BBA16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E2BBF11" w14:textId="77777777" w:rsidR="00AA72C3" w:rsidRPr="00775BF9" w:rsidRDefault="000A525E" w:rsidP="00AA72C3">
      <w:r w:rsidRPr="00775BF9">
        <w:rPr>
          <w:rStyle w:val="HideTWBExt"/>
        </w:rPr>
        <w:t>&lt;/Amend&gt;</w:t>
      </w:r>
    </w:p>
    <w:p w14:paraId="5F4DB02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83</w:t>
      </w:r>
      <w:r w:rsidRPr="00775BF9">
        <w:rPr>
          <w:rStyle w:val="HideTWBExt"/>
        </w:rPr>
        <w:t>&lt;/NumAm&gt;</w:t>
      </w:r>
    </w:p>
    <w:p w14:paraId="426B1B1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1FA0151"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0F11455D"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49EB875" w14:textId="77777777" w:rsidR="00AA72C3" w:rsidRPr="00775BF9" w:rsidRDefault="000A525E" w:rsidP="00AA72C3">
      <w:r w:rsidRPr="00775BF9">
        <w:rPr>
          <w:rStyle w:val="HideTWBExt"/>
        </w:rPr>
        <w:t>&lt;Article2&gt;</w:t>
      </w:r>
      <w:r w:rsidRPr="00775BF9">
        <w:t xml:space="preserve">Artikolu 47a – </w:t>
      </w:r>
      <w:r w:rsidRPr="00775BF9">
        <w:t>paragrafu 5 – punt b</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DE9B65C" w14:textId="77777777" w:rsidTr="00052AEC">
        <w:trPr>
          <w:trHeight w:val="240"/>
          <w:jc w:val="center"/>
        </w:trPr>
        <w:tc>
          <w:tcPr>
            <w:tcW w:w="9752" w:type="dxa"/>
            <w:gridSpan w:val="2"/>
          </w:tcPr>
          <w:p w14:paraId="781738C4" w14:textId="77777777" w:rsidR="00AA72C3" w:rsidRPr="00775BF9" w:rsidRDefault="00AA72C3" w:rsidP="00052AEC"/>
        </w:tc>
      </w:tr>
      <w:tr w:rsidR="00DC405E" w:rsidRPr="00775BF9" w14:paraId="1DD917B0" w14:textId="77777777" w:rsidTr="00052AEC">
        <w:trPr>
          <w:trHeight w:val="240"/>
          <w:jc w:val="center"/>
        </w:trPr>
        <w:tc>
          <w:tcPr>
            <w:tcW w:w="4876" w:type="dxa"/>
            <w:hideMark/>
          </w:tcPr>
          <w:p w14:paraId="7A05A456" w14:textId="77777777" w:rsidR="00AA72C3" w:rsidRPr="00775BF9" w:rsidRDefault="000A525E" w:rsidP="00052AEC">
            <w:pPr>
              <w:pStyle w:val="AmColumnHeading"/>
            </w:pPr>
            <w:r w:rsidRPr="00775BF9">
              <w:t>Test propost mill-Kummissjoni</w:t>
            </w:r>
          </w:p>
        </w:tc>
        <w:tc>
          <w:tcPr>
            <w:tcW w:w="4876" w:type="dxa"/>
            <w:hideMark/>
          </w:tcPr>
          <w:p w14:paraId="457E6AEE" w14:textId="77777777" w:rsidR="00AA72C3" w:rsidRPr="00775BF9" w:rsidRDefault="000A525E" w:rsidP="00052AEC">
            <w:pPr>
              <w:pStyle w:val="AmColumnHeading"/>
            </w:pPr>
            <w:r w:rsidRPr="00775BF9">
              <w:t>Emenda</w:t>
            </w:r>
          </w:p>
        </w:tc>
      </w:tr>
      <w:tr w:rsidR="00DC405E" w:rsidRPr="00775BF9" w14:paraId="42F63225" w14:textId="77777777" w:rsidTr="00052AEC">
        <w:trPr>
          <w:jc w:val="center"/>
        </w:trPr>
        <w:tc>
          <w:tcPr>
            <w:tcW w:w="4876" w:type="dxa"/>
            <w:hideMark/>
          </w:tcPr>
          <w:p w14:paraId="2C6E6BA4" w14:textId="77777777" w:rsidR="00AA72C3" w:rsidRPr="00775BF9" w:rsidRDefault="000A525E" w:rsidP="00052AEC">
            <w:pPr>
              <w:pStyle w:val="Normal6a"/>
            </w:pPr>
            <w:r w:rsidRPr="00775BF9">
              <w:t>(b)</w:t>
            </w:r>
            <w:r w:rsidRPr="00775BF9">
              <w:tab/>
              <w:t xml:space="preserve">il-programmi ta’ attivitajiet tal-AIFMs u, fejn rilevanti, il-kumpaniji tal-immaniġġar </w:t>
            </w:r>
            <w:r w:rsidRPr="00775BF9">
              <w:rPr>
                <w:b/>
                <w:i/>
              </w:rPr>
              <w:t>fi ħdan il-grupp tal-UE</w:t>
            </w:r>
            <w:r w:rsidRPr="00775BF9">
              <w:t>.</w:t>
            </w:r>
          </w:p>
        </w:tc>
        <w:tc>
          <w:tcPr>
            <w:tcW w:w="4876" w:type="dxa"/>
            <w:hideMark/>
          </w:tcPr>
          <w:p w14:paraId="23244EF7" w14:textId="77777777" w:rsidR="00AA72C3" w:rsidRPr="00775BF9" w:rsidRDefault="000A525E" w:rsidP="00052AEC">
            <w:pPr>
              <w:pStyle w:val="Normal6a"/>
            </w:pPr>
            <w:r w:rsidRPr="00775BF9">
              <w:t>(b)</w:t>
            </w:r>
            <w:r w:rsidRPr="00775BF9">
              <w:tab/>
              <w:t xml:space="preserve">il-programmi ta’ attivitajiet tal-AIFMs u, fejn </w:t>
            </w:r>
            <w:r w:rsidRPr="00775BF9">
              <w:t>rilevanti, il-kumpaniji tal-immaniġġar.</w:t>
            </w:r>
          </w:p>
        </w:tc>
      </w:tr>
    </w:tbl>
    <w:p w14:paraId="79EE9C2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1E9F895" w14:textId="77777777" w:rsidR="00AA72C3" w:rsidRPr="00775BF9" w:rsidRDefault="000A525E" w:rsidP="00AA72C3">
      <w:r w:rsidRPr="00775BF9">
        <w:rPr>
          <w:rStyle w:val="HideTWBExt"/>
        </w:rPr>
        <w:t>&lt;/Amend&gt;</w:t>
      </w:r>
    </w:p>
    <w:p w14:paraId="17F259C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84</w:t>
      </w:r>
      <w:r w:rsidRPr="00775BF9">
        <w:rPr>
          <w:rStyle w:val="HideTWBExt"/>
        </w:rPr>
        <w:t>&lt;/NumAm&gt;</w:t>
      </w:r>
    </w:p>
    <w:p w14:paraId="4769EAA0"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455AC7BA"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46AD0EF9"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8244F94" w14:textId="77777777" w:rsidR="00AA72C3" w:rsidRPr="00775BF9" w:rsidRDefault="000A525E" w:rsidP="00AA72C3">
      <w:r w:rsidRPr="00775BF9">
        <w:rPr>
          <w:rStyle w:val="HideTWBExt"/>
        </w:rPr>
        <w:t>&lt;Article2&gt;</w:t>
      </w:r>
      <w:r w:rsidRPr="00775BF9">
        <w:t>Artikolu 47a – paragrafu 6 – subparagrafu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2938664" w14:textId="77777777" w:rsidTr="00052AEC">
        <w:trPr>
          <w:trHeight w:val="240"/>
          <w:jc w:val="center"/>
        </w:trPr>
        <w:tc>
          <w:tcPr>
            <w:tcW w:w="9752" w:type="dxa"/>
            <w:gridSpan w:val="2"/>
          </w:tcPr>
          <w:p w14:paraId="240DDAE7" w14:textId="77777777" w:rsidR="00AA72C3" w:rsidRPr="00775BF9" w:rsidRDefault="00AA72C3" w:rsidP="00052AEC"/>
        </w:tc>
      </w:tr>
      <w:tr w:rsidR="00DC405E" w:rsidRPr="00775BF9" w14:paraId="6DE13CAE" w14:textId="77777777" w:rsidTr="00052AEC">
        <w:trPr>
          <w:trHeight w:val="240"/>
          <w:jc w:val="center"/>
        </w:trPr>
        <w:tc>
          <w:tcPr>
            <w:tcW w:w="4876" w:type="dxa"/>
            <w:hideMark/>
          </w:tcPr>
          <w:p w14:paraId="30978631" w14:textId="77777777" w:rsidR="00AA72C3" w:rsidRPr="00775BF9" w:rsidRDefault="000A525E" w:rsidP="00052AEC">
            <w:pPr>
              <w:pStyle w:val="AmColumnHeading"/>
            </w:pPr>
            <w:r w:rsidRPr="00775BF9">
              <w:t>Test propost mill-Kummissjoni</w:t>
            </w:r>
          </w:p>
        </w:tc>
        <w:tc>
          <w:tcPr>
            <w:tcW w:w="4876" w:type="dxa"/>
            <w:hideMark/>
          </w:tcPr>
          <w:p w14:paraId="4003D3CD" w14:textId="77777777" w:rsidR="00AA72C3" w:rsidRPr="00775BF9" w:rsidRDefault="000A525E" w:rsidP="00052AEC">
            <w:pPr>
              <w:pStyle w:val="AmColumnHeading"/>
            </w:pPr>
            <w:r w:rsidRPr="00775BF9">
              <w:t>Emenda</w:t>
            </w:r>
          </w:p>
        </w:tc>
      </w:tr>
      <w:tr w:rsidR="00DC405E" w:rsidRPr="00775BF9" w14:paraId="01B6D33D" w14:textId="77777777" w:rsidTr="00052AEC">
        <w:trPr>
          <w:jc w:val="center"/>
        </w:trPr>
        <w:tc>
          <w:tcPr>
            <w:tcW w:w="4876" w:type="dxa"/>
            <w:hideMark/>
          </w:tcPr>
          <w:p w14:paraId="74E1DDE9" w14:textId="77777777" w:rsidR="00AA72C3" w:rsidRPr="00775BF9" w:rsidRDefault="000A525E" w:rsidP="00052AEC">
            <w:pPr>
              <w:pStyle w:val="Normal6a"/>
            </w:pPr>
            <w:r w:rsidRPr="00775BF9">
              <w:t xml:space="preserve">Wara kull rieżami, kif imsemmi fil-paragrafu 3, l-ESMA għandha, wara li tkun ikkonsultat lill-awtoritajiet kompetenti tal-Istati Membri ta’ domiċilju tal-AIFMs u, fejn rilevanti, dawk tal-Istati Membri ta’ domiċilju tal-kumpaniji tal-immaniġġar </w:t>
            </w:r>
            <w:r w:rsidRPr="00775BF9">
              <w:rPr>
                <w:b/>
                <w:i/>
              </w:rPr>
              <w:t>fi ħdan il-grupp tal-UE</w:t>
            </w:r>
            <w:r w:rsidRPr="00775BF9">
              <w:t xml:space="preserve">, tikkonkludi dwar jekk identifikatx xi approċċi superviżorji </w:t>
            </w:r>
            <w:r w:rsidRPr="00775BF9">
              <w:lastRenderedPageBreak/>
              <w:t>diverġenti, duplikati, żejda jew defiċjenti.</w:t>
            </w:r>
          </w:p>
        </w:tc>
        <w:tc>
          <w:tcPr>
            <w:tcW w:w="4876" w:type="dxa"/>
            <w:hideMark/>
          </w:tcPr>
          <w:p w14:paraId="180B39D8" w14:textId="77777777" w:rsidR="00AA72C3" w:rsidRPr="00775BF9" w:rsidRDefault="000A525E" w:rsidP="00052AEC">
            <w:pPr>
              <w:pStyle w:val="Normal6a"/>
            </w:pPr>
            <w:r w:rsidRPr="00775BF9">
              <w:lastRenderedPageBreak/>
              <w:t>Wara kull rieżami, kif imsemmi fil-paragrafu 3, l-ESMA għandha, wara li tkun ikkonsultat lill-awtoritajiet kompetenti tal-Istati Membri ta’ domiċilju tal-AIFMs u, fejn rilevanti, dawk tal-Istati Membri ta’ domiċilju tal-kumpaniji tal-immaniġġar, tikkonkludi dwar jekk identifikatx xi approċċi superviżorji diverġenti, duplikati, żejda jew defiċjenti</w:t>
            </w:r>
            <w:r w:rsidRPr="00775BF9">
              <w:rPr>
                <w:b/>
                <w:i/>
              </w:rPr>
              <w:t xml:space="preserve">, b’mod partikolari </w:t>
            </w:r>
            <w:r w:rsidRPr="00775BF9">
              <w:rPr>
                <w:b/>
                <w:i/>
              </w:rPr>
              <w:lastRenderedPageBreak/>
              <w:t>dawk li jistgħu jipperikolaw il-funzjonament tas-suq intern, l-integrità tas-swieq finanzjarji, l-istabbiltà finanzjarja jew il-protezzjoni tal-investituri</w:t>
            </w:r>
            <w:r w:rsidRPr="00775BF9">
              <w:t>.</w:t>
            </w:r>
          </w:p>
        </w:tc>
      </w:tr>
    </w:tbl>
    <w:p w14:paraId="5DD26E60"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CE140F3" w14:textId="77777777" w:rsidR="00AA72C3" w:rsidRPr="00775BF9" w:rsidRDefault="000A525E" w:rsidP="00AA72C3">
      <w:r w:rsidRPr="00775BF9">
        <w:rPr>
          <w:rStyle w:val="HideTWBExt"/>
        </w:rPr>
        <w:t>&lt;/Amend&gt;</w:t>
      </w:r>
    </w:p>
    <w:p w14:paraId="1885A69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85</w:t>
      </w:r>
      <w:r w:rsidRPr="00775BF9">
        <w:rPr>
          <w:rStyle w:val="HideTWBExt"/>
        </w:rPr>
        <w:t>&lt;/NumAm&gt;</w:t>
      </w:r>
    </w:p>
    <w:p w14:paraId="5A548927"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81E9400"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4820C759"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C8C8B35" w14:textId="77777777" w:rsidR="00AA72C3" w:rsidRPr="00775BF9" w:rsidRDefault="000A525E" w:rsidP="00AA72C3">
      <w:r w:rsidRPr="00775BF9">
        <w:rPr>
          <w:rStyle w:val="HideTWBExt"/>
        </w:rPr>
        <w:t>&lt;Article2&gt;</w:t>
      </w:r>
      <w:r w:rsidRPr="00775BF9">
        <w:t>Artikolu 47a – paragrafu 7 – subparagrafu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7C14305" w14:textId="77777777" w:rsidTr="00052AEC">
        <w:trPr>
          <w:trHeight w:val="240"/>
          <w:jc w:val="center"/>
        </w:trPr>
        <w:tc>
          <w:tcPr>
            <w:tcW w:w="9752" w:type="dxa"/>
            <w:gridSpan w:val="2"/>
          </w:tcPr>
          <w:p w14:paraId="26C53CFB" w14:textId="77777777" w:rsidR="00AA72C3" w:rsidRPr="00775BF9" w:rsidRDefault="00AA72C3" w:rsidP="00052AEC"/>
        </w:tc>
      </w:tr>
      <w:tr w:rsidR="00DC405E" w:rsidRPr="00775BF9" w14:paraId="2F47FA76" w14:textId="77777777" w:rsidTr="00052AEC">
        <w:trPr>
          <w:trHeight w:val="240"/>
          <w:jc w:val="center"/>
        </w:trPr>
        <w:tc>
          <w:tcPr>
            <w:tcW w:w="4876" w:type="dxa"/>
            <w:hideMark/>
          </w:tcPr>
          <w:p w14:paraId="4C350EDA" w14:textId="77777777" w:rsidR="00AA72C3" w:rsidRPr="00775BF9" w:rsidRDefault="000A525E" w:rsidP="00052AEC">
            <w:pPr>
              <w:pStyle w:val="AmColumnHeading"/>
            </w:pPr>
            <w:r w:rsidRPr="00775BF9">
              <w:t>Test propost mill-Kummissjoni</w:t>
            </w:r>
          </w:p>
        </w:tc>
        <w:tc>
          <w:tcPr>
            <w:tcW w:w="4876" w:type="dxa"/>
            <w:hideMark/>
          </w:tcPr>
          <w:p w14:paraId="2A879ABC" w14:textId="77777777" w:rsidR="00AA72C3" w:rsidRPr="00775BF9" w:rsidRDefault="000A525E" w:rsidP="00052AEC">
            <w:pPr>
              <w:pStyle w:val="AmColumnHeading"/>
            </w:pPr>
            <w:r w:rsidRPr="00775BF9">
              <w:t>Emenda</w:t>
            </w:r>
          </w:p>
        </w:tc>
      </w:tr>
      <w:tr w:rsidR="00DC405E" w:rsidRPr="00775BF9" w14:paraId="0B872293" w14:textId="77777777" w:rsidTr="00052AEC">
        <w:trPr>
          <w:jc w:val="center"/>
        </w:trPr>
        <w:tc>
          <w:tcPr>
            <w:tcW w:w="4876" w:type="dxa"/>
            <w:hideMark/>
          </w:tcPr>
          <w:p w14:paraId="77604460" w14:textId="77777777" w:rsidR="00AA72C3" w:rsidRPr="00775BF9" w:rsidRDefault="000A525E" w:rsidP="00052AEC">
            <w:pPr>
              <w:pStyle w:val="Normal6a"/>
            </w:pPr>
            <w:r w:rsidRPr="00775BF9">
              <w:t xml:space="preserve">Fejn matul ir-rieżami msemmi fil-paragrafu 3, l-ESMA tidentifika oqsma li jeħtieġu azzjoni superviżorja, </w:t>
            </w:r>
            <w:r w:rsidRPr="00775BF9">
              <w:rPr>
                <w:b/>
                <w:i/>
              </w:rPr>
              <w:t>il-Bord Eżekuttiv tagħha għandu joħroġ rakkomandazzjoni għal azzjonijiet korrettivi lill-awtoritajiet</w:t>
            </w:r>
            <w:r w:rsidRPr="00775BF9">
              <w:t xml:space="preserve"> kompetenti kkonċernati </w:t>
            </w:r>
            <w:r w:rsidRPr="00775BF9">
              <w:rPr>
                <w:b/>
                <w:i/>
              </w:rPr>
              <w:t>li għandha tiġi implimentata</w:t>
            </w:r>
            <w:r w:rsidRPr="00775BF9">
              <w:t xml:space="preserve"> fi żmien </w:t>
            </w:r>
            <w:r w:rsidRPr="00775BF9">
              <w:rPr>
                <w:b/>
                <w:i/>
              </w:rPr>
              <w:t>raġonevoli, li ma jaqbiżx sena</w:t>
            </w:r>
            <w:r w:rsidRPr="00775BF9">
              <w:t>.</w:t>
            </w:r>
          </w:p>
        </w:tc>
        <w:tc>
          <w:tcPr>
            <w:tcW w:w="4876" w:type="dxa"/>
            <w:hideMark/>
          </w:tcPr>
          <w:p w14:paraId="432C09F7" w14:textId="77777777" w:rsidR="00AA72C3" w:rsidRPr="00775BF9" w:rsidRDefault="000A525E" w:rsidP="00052AEC">
            <w:pPr>
              <w:pStyle w:val="Normal6a"/>
            </w:pPr>
            <w:r w:rsidRPr="00775BF9">
              <w:t>Fejn matul ir-rieżami msemmi fil-paragrafu 3, l-ESMA tidentifika oqsma li jeħtieġu azzjoni superviżorja,</w:t>
            </w:r>
            <w:r w:rsidRPr="00775BF9">
              <w:rPr>
                <w:b/>
                <w:i/>
              </w:rPr>
              <w:t xml:space="preserve"> jew jekk informazzjoni oħra disponibbli għaliha tiżvela riskji superviżorji mhux indirizzati, prattiki superviżorji diverġenti jew defiċjenti jew ostakli għall-attivitajiet transfruntiera, l-ESMA tista’ toħroġ deċiżjoni biex tieħu azzjoni superviżorja speċifika jew biex toqgħod lura milli tieħu azzjoni, b’effetti vinkolanti għall-awtoritajiet</w:t>
            </w:r>
            <w:r w:rsidRPr="00775BF9">
              <w:t xml:space="preserve"> kompetenti kkonċernati</w:t>
            </w:r>
            <w:r w:rsidRPr="00775BF9">
              <w:rPr>
                <w:b/>
                <w:i/>
              </w:rPr>
              <w:t>, inkluż dwar deċiżjonijiet ta’ awtorizzazzjoni jew l-irtirar tagħhom, aġġustamenti għall-kundizzjonijiet ta’ awtorizzazzjoni, eżekuzzjoni ta’ s</w:t>
            </w:r>
            <w:r w:rsidRPr="00775BF9">
              <w:rPr>
                <w:b/>
                <w:i/>
              </w:rPr>
              <w:t>pezzjonijiet fuq il-post mill-awtoritajiet kompetenti nazzjonali jew kooperazzjoni ma’ timijiet superviżorji konġunti stabbiliti u kkoordinati mill-ESMA jew azzjonijiet ta’ infurzar</w:t>
            </w:r>
            <w:r w:rsidRPr="00775BF9">
              <w:t>.</w:t>
            </w:r>
          </w:p>
        </w:tc>
      </w:tr>
    </w:tbl>
    <w:p w14:paraId="5A460CB6"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C627B82" w14:textId="77777777" w:rsidR="00AA72C3" w:rsidRPr="00775BF9" w:rsidRDefault="000A525E" w:rsidP="00AA72C3">
      <w:r w:rsidRPr="00775BF9">
        <w:rPr>
          <w:rStyle w:val="HideTWBExt"/>
        </w:rPr>
        <w:t>&lt;/Amend&gt;</w:t>
      </w:r>
    </w:p>
    <w:p w14:paraId="7928F87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86</w:t>
      </w:r>
      <w:r w:rsidRPr="00775BF9">
        <w:rPr>
          <w:rStyle w:val="HideTWBExt"/>
        </w:rPr>
        <w:t>&lt;/NumAm&gt;</w:t>
      </w:r>
    </w:p>
    <w:p w14:paraId="33D045E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58162E3E"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65F8E85F" w14:textId="77777777" w:rsidR="00AA72C3" w:rsidRPr="00775BF9" w:rsidRDefault="000A525E" w:rsidP="00AA72C3">
      <w:r w:rsidRPr="00775BF9">
        <w:rPr>
          <w:rStyle w:val="HideTWBExt"/>
        </w:rPr>
        <w:lastRenderedPageBreak/>
        <w:t>&lt;DocAmend2&gt;</w:t>
      </w:r>
      <w:r w:rsidRPr="00775BF9">
        <w:t>Direttiva 2011/61/UE</w:t>
      </w:r>
      <w:r w:rsidRPr="00775BF9">
        <w:rPr>
          <w:rStyle w:val="HideTWBExt"/>
        </w:rPr>
        <w:t>&lt;/DocAmend2&gt;</w:t>
      </w:r>
    </w:p>
    <w:p w14:paraId="18F77B47" w14:textId="77777777" w:rsidR="00AA72C3" w:rsidRPr="00775BF9" w:rsidRDefault="000A525E" w:rsidP="00AA72C3">
      <w:r w:rsidRPr="00775BF9">
        <w:rPr>
          <w:rStyle w:val="HideTWBExt"/>
        </w:rPr>
        <w:t>&lt;Article2&gt;</w:t>
      </w:r>
      <w:r w:rsidRPr="00775BF9">
        <w:t>Artikolu 47a – paragrafu 7 – subparagrafu 1a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E07BD55" w14:textId="77777777" w:rsidTr="00052AEC">
        <w:trPr>
          <w:trHeight w:val="240"/>
          <w:jc w:val="center"/>
        </w:trPr>
        <w:tc>
          <w:tcPr>
            <w:tcW w:w="9752" w:type="dxa"/>
            <w:gridSpan w:val="2"/>
          </w:tcPr>
          <w:p w14:paraId="69410272" w14:textId="77777777" w:rsidR="00AA72C3" w:rsidRPr="00775BF9" w:rsidRDefault="00AA72C3" w:rsidP="00052AEC"/>
        </w:tc>
      </w:tr>
      <w:tr w:rsidR="00DC405E" w:rsidRPr="00775BF9" w14:paraId="490B07F4" w14:textId="77777777" w:rsidTr="00052AEC">
        <w:trPr>
          <w:trHeight w:val="240"/>
          <w:jc w:val="center"/>
        </w:trPr>
        <w:tc>
          <w:tcPr>
            <w:tcW w:w="4876" w:type="dxa"/>
            <w:hideMark/>
          </w:tcPr>
          <w:p w14:paraId="09F751A1" w14:textId="77777777" w:rsidR="00AA72C3" w:rsidRPr="00775BF9" w:rsidRDefault="000A525E" w:rsidP="00052AEC">
            <w:pPr>
              <w:pStyle w:val="AmColumnHeading"/>
            </w:pPr>
            <w:r w:rsidRPr="00775BF9">
              <w:t>Test propost mill-Kummissjoni</w:t>
            </w:r>
          </w:p>
        </w:tc>
        <w:tc>
          <w:tcPr>
            <w:tcW w:w="4876" w:type="dxa"/>
            <w:hideMark/>
          </w:tcPr>
          <w:p w14:paraId="700348C1" w14:textId="77777777" w:rsidR="00AA72C3" w:rsidRPr="00775BF9" w:rsidRDefault="000A525E" w:rsidP="00052AEC">
            <w:pPr>
              <w:pStyle w:val="AmColumnHeading"/>
            </w:pPr>
            <w:r w:rsidRPr="00775BF9">
              <w:t>Emenda</w:t>
            </w:r>
          </w:p>
        </w:tc>
      </w:tr>
      <w:tr w:rsidR="00DC405E" w:rsidRPr="00775BF9" w14:paraId="32640B82" w14:textId="77777777" w:rsidTr="00052AEC">
        <w:trPr>
          <w:jc w:val="center"/>
        </w:trPr>
        <w:tc>
          <w:tcPr>
            <w:tcW w:w="4876" w:type="dxa"/>
          </w:tcPr>
          <w:p w14:paraId="473CEE96" w14:textId="77777777" w:rsidR="00AA72C3" w:rsidRPr="00775BF9" w:rsidRDefault="00AA72C3" w:rsidP="00052AEC">
            <w:pPr>
              <w:pStyle w:val="Normal6a"/>
            </w:pPr>
          </w:p>
        </w:tc>
        <w:tc>
          <w:tcPr>
            <w:tcW w:w="4876" w:type="dxa"/>
            <w:hideMark/>
          </w:tcPr>
          <w:p w14:paraId="0799CD42" w14:textId="77777777" w:rsidR="00AA72C3" w:rsidRPr="00775BF9" w:rsidRDefault="000A525E" w:rsidP="00052AEC">
            <w:pPr>
              <w:pStyle w:val="Normal6a"/>
            </w:pPr>
            <w:r w:rsidRPr="00775BF9">
              <w:rPr>
                <w:b/>
                <w:i/>
              </w:rPr>
              <w:t xml:space="preserve">Meta jkun meħtieġ biex tiġi żgurata l-konformità mad-dritt tal-Unjoni jew biex jiġu </w:t>
            </w:r>
            <w:r w:rsidRPr="00775BF9">
              <w:rPr>
                <w:b/>
                <w:i/>
              </w:rPr>
              <w:t xml:space="preserve">żgurati l-funzjonament ordnat u l-integrità tas-sistema finanzjarja jew it-tneħħija tal-ostakli għas-suq stabbiliti mill-awtoritajiet kompetenti nazzjonali, l-ESMA tista’ tadotta deċiżjoni individwali indirizzata lil parteċipant fis-swieq finanzjarji biex dan jagħti awtorizzazzjonijiet, jippermetti attivitajiet kummerċjali transfruntiera jew jitlobha tieħu l-azzjoni kollha meħtieġa biex tikkonforma mal-obbligi tagħha skont din id-Direttiva u d-Direttiva 2009/65/KE, inkluż il-waqfien ta’ kwalunkwe prattika. </w:t>
            </w:r>
            <w:r w:rsidRPr="00775BF9">
              <w:rPr>
                <w:b/>
                <w:i/>
              </w:rPr>
              <w:t>Il-parteċipant fis-suq għandu jagħmel kull sforz biex jikkonforma mad-deċiżjoni tal-ESMA fil-perjodu ta’ żmien speċifikat.</w:t>
            </w:r>
          </w:p>
        </w:tc>
      </w:tr>
    </w:tbl>
    <w:p w14:paraId="431A4C5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62EFCF2B" w14:textId="77777777" w:rsidR="00AA72C3" w:rsidRPr="00775BF9" w:rsidRDefault="000A525E" w:rsidP="00AA72C3">
      <w:r w:rsidRPr="00775BF9">
        <w:rPr>
          <w:rStyle w:val="HideTWBExt"/>
        </w:rPr>
        <w:t>&lt;/Amend&gt;</w:t>
      </w:r>
    </w:p>
    <w:p w14:paraId="24EB807C"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87</w:t>
      </w:r>
      <w:r w:rsidRPr="00775BF9">
        <w:rPr>
          <w:rStyle w:val="HideTWBExt"/>
        </w:rPr>
        <w:t>&lt;/NumAm&gt;</w:t>
      </w:r>
    </w:p>
    <w:p w14:paraId="79ACE30B"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88F2091"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25E15962"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512EBE12" w14:textId="77777777" w:rsidR="00AA72C3" w:rsidRPr="00775BF9" w:rsidRDefault="000A525E" w:rsidP="00AA72C3">
      <w:r w:rsidRPr="00775BF9">
        <w:rPr>
          <w:rStyle w:val="HideTWBExt"/>
        </w:rPr>
        <w:t>&lt;Article2&gt;</w:t>
      </w:r>
      <w:r w:rsidRPr="00775BF9">
        <w:t>Artikolu 47a – paragrafu 7 – subparagrafu 1b (ġdid)</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4256EFD5" w14:textId="77777777" w:rsidTr="00052AEC">
        <w:trPr>
          <w:trHeight w:val="240"/>
          <w:jc w:val="center"/>
        </w:trPr>
        <w:tc>
          <w:tcPr>
            <w:tcW w:w="9752" w:type="dxa"/>
            <w:gridSpan w:val="2"/>
          </w:tcPr>
          <w:p w14:paraId="093E9E98" w14:textId="77777777" w:rsidR="00AA72C3" w:rsidRPr="00775BF9" w:rsidRDefault="00AA72C3" w:rsidP="00052AEC"/>
        </w:tc>
      </w:tr>
      <w:tr w:rsidR="00DC405E" w:rsidRPr="00775BF9" w14:paraId="2657F80A" w14:textId="77777777" w:rsidTr="00052AEC">
        <w:trPr>
          <w:trHeight w:val="240"/>
          <w:jc w:val="center"/>
        </w:trPr>
        <w:tc>
          <w:tcPr>
            <w:tcW w:w="4876" w:type="dxa"/>
            <w:hideMark/>
          </w:tcPr>
          <w:p w14:paraId="1C3B8437" w14:textId="77777777" w:rsidR="00AA72C3" w:rsidRPr="00775BF9" w:rsidRDefault="000A525E" w:rsidP="00052AEC">
            <w:pPr>
              <w:pStyle w:val="AmColumnHeading"/>
            </w:pPr>
            <w:r w:rsidRPr="00775BF9">
              <w:t>Test propost mill-Kummissjoni</w:t>
            </w:r>
          </w:p>
        </w:tc>
        <w:tc>
          <w:tcPr>
            <w:tcW w:w="4876" w:type="dxa"/>
            <w:hideMark/>
          </w:tcPr>
          <w:p w14:paraId="324BF08C" w14:textId="77777777" w:rsidR="00AA72C3" w:rsidRPr="00775BF9" w:rsidRDefault="000A525E" w:rsidP="00052AEC">
            <w:pPr>
              <w:pStyle w:val="AmColumnHeading"/>
            </w:pPr>
            <w:r w:rsidRPr="00775BF9">
              <w:t>Emenda</w:t>
            </w:r>
          </w:p>
        </w:tc>
      </w:tr>
      <w:tr w:rsidR="00DC405E" w:rsidRPr="00775BF9" w14:paraId="6FB938D3" w14:textId="77777777" w:rsidTr="00052AEC">
        <w:trPr>
          <w:jc w:val="center"/>
        </w:trPr>
        <w:tc>
          <w:tcPr>
            <w:tcW w:w="4876" w:type="dxa"/>
          </w:tcPr>
          <w:p w14:paraId="17D34E8F" w14:textId="77777777" w:rsidR="00AA72C3" w:rsidRPr="00775BF9" w:rsidRDefault="00AA72C3" w:rsidP="00052AEC">
            <w:pPr>
              <w:pStyle w:val="Normal6a"/>
            </w:pPr>
          </w:p>
        </w:tc>
        <w:tc>
          <w:tcPr>
            <w:tcW w:w="4876" w:type="dxa"/>
            <w:hideMark/>
          </w:tcPr>
          <w:p w14:paraId="20797CE6" w14:textId="77777777" w:rsidR="00AA72C3" w:rsidRPr="00775BF9" w:rsidRDefault="000A525E" w:rsidP="00052AEC">
            <w:pPr>
              <w:pStyle w:val="Normal6a"/>
            </w:pPr>
            <w:r w:rsidRPr="00775BF9">
              <w:rPr>
                <w:b/>
                <w:i/>
              </w:rPr>
              <w:t xml:space="preserve">Id-deċiżjonijiet tal-ESMA msemmija fl-ewwel u </w:t>
            </w:r>
            <w:r w:rsidRPr="00775BF9">
              <w:rPr>
                <w:b/>
                <w:i/>
              </w:rPr>
              <w:t>t-tieni subparagrafi għandhom jinħarġu mill-Bord Eżekuttiv tagħha u għandhom jittieħdu b’maġġoranza sempliċi tal-membri tal-Bord.</w:t>
            </w:r>
          </w:p>
        </w:tc>
      </w:tr>
    </w:tbl>
    <w:p w14:paraId="2FC5FC7A"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97397AE" w14:textId="77777777" w:rsidR="00AA72C3" w:rsidRPr="00775BF9" w:rsidRDefault="000A525E" w:rsidP="00AA72C3">
      <w:r w:rsidRPr="00775BF9">
        <w:rPr>
          <w:rStyle w:val="HideTWBExt"/>
        </w:rPr>
        <w:t>&lt;/Amend&gt;</w:t>
      </w:r>
    </w:p>
    <w:p w14:paraId="428ED35D"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88</w:t>
      </w:r>
      <w:r w:rsidRPr="00775BF9">
        <w:rPr>
          <w:rStyle w:val="HideTWBExt"/>
        </w:rPr>
        <w:t>&lt;/NumAm&gt;</w:t>
      </w:r>
    </w:p>
    <w:p w14:paraId="7C4F78DD" w14:textId="77777777" w:rsidR="00AA72C3" w:rsidRPr="00775BF9" w:rsidRDefault="000A525E" w:rsidP="00AA72C3">
      <w:pPr>
        <w:pStyle w:val="NormalBold12b"/>
      </w:pPr>
      <w:r w:rsidRPr="00775BF9">
        <w:rPr>
          <w:rStyle w:val="HideTWBExt"/>
        </w:rPr>
        <w:lastRenderedPageBreak/>
        <w:t>&lt;DocAmend&gt;</w:t>
      </w:r>
      <w:r w:rsidRPr="00775BF9">
        <w:t>Proposta għal direttiva</w:t>
      </w:r>
      <w:r w:rsidRPr="00775BF9">
        <w:rPr>
          <w:rStyle w:val="HideTWBExt"/>
        </w:rPr>
        <w:t>&lt;/DocAmend&gt;</w:t>
      </w:r>
    </w:p>
    <w:p w14:paraId="0FDCAD93"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1FFB9A79"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1261E508" w14:textId="77777777" w:rsidR="00AA72C3" w:rsidRPr="00775BF9" w:rsidRDefault="000A525E" w:rsidP="00AA72C3">
      <w:r w:rsidRPr="00775BF9">
        <w:rPr>
          <w:rStyle w:val="HideTWBExt"/>
        </w:rPr>
        <w:t>&lt;Article2&gt;</w:t>
      </w:r>
      <w:r w:rsidRPr="00775BF9">
        <w:t>Artikolu 47a – paragrafu 7 – subparagrafu 2</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24D78D7" w14:textId="77777777" w:rsidTr="00052AEC">
        <w:trPr>
          <w:trHeight w:val="240"/>
          <w:jc w:val="center"/>
        </w:trPr>
        <w:tc>
          <w:tcPr>
            <w:tcW w:w="9752" w:type="dxa"/>
            <w:gridSpan w:val="2"/>
          </w:tcPr>
          <w:p w14:paraId="509C2BE9" w14:textId="77777777" w:rsidR="00AA72C3" w:rsidRPr="00775BF9" w:rsidRDefault="00AA72C3" w:rsidP="00052AEC"/>
        </w:tc>
      </w:tr>
      <w:tr w:rsidR="00DC405E" w:rsidRPr="00775BF9" w14:paraId="229256D0" w14:textId="77777777" w:rsidTr="00052AEC">
        <w:trPr>
          <w:trHeight w:val="240"/>
          <w:jc w:val="center"/>
        </w:trPr>
        <w:tc>
          <w:tcPr>
            <w:tcW w:w="4876" w:type="dxa"/>
            <w:hideMark/>
          </w:tcPr>
          <w:p w14:paraId="412198DC" w14:textId="77777777" w:rsidR="00AA72C3" w:rsidRPr="00775BF9" w:rsidRDefault="000A525E" w:rsidP="00052AEC">
            <w:pPr>
              <w:pStyle w:val="AmColumnHeading"/>
            </w:pPr>
            <w:r w:rsidRPr="00775BF9">
              <w:t>Test propost mill-Kummissjoni</w:t>
            </w:r>
          </w:p>
        </w:tc>
        <w:tc>
          <w:tcPr>
            <w:tcW w:w="4876" w:type="dxa"/>
            <w:hideMark/>
          </w:tcPr>
          <w:p w14:paraId="40F21813" w14:textId="77777777" w:rsidR="00AA72C3" w:rsidRPr="00775BF9" w:rsidRDefault="000A525E" w:rsidP="00052AEC">
            <w:pPr>
              <w:pStyle w:val="AmColumnHeading"/>
            </w:pPr>
            <w:r w:rsidRPr="00775BF9">
              <w:t>Emenda</w:t>
            </w:r>
          </w:p>
        </w:tc>
      </w:tr>
      <w:tr w:rsidR="00DC405E" w:rsidRPr="00775BF9" w14:paraId="5BBC6B60" w14:textId="77777777" w:rsidTr="00052AEC">
        <w:trPr>
          <w:jc w:val="center"/>
        </w:trPr>
        <w:tc>
          <w:tcPr>
            <w:tcW w:w="4876" w:type="dxa"/>
            <w:hideMark/>
          </w:tcPr>
          <w:p w14:paraId="63192F18" w14:textId="77777777" w:rsidR="00AA72C3" w:rsidRPr="00775BF9" w:rsidRDefault="000A525E" w:rsidP="00052AEC">
            <w:pPr>
              <w:pStyle w:val="Normal6a"/>
            </w:pPr>
            <w:r w:rsidRPr="00775BF9">
              <w:rPr>
                <w:b/>
                <w:i/>
              </w:rPr>
              <w:t xml:space="preserve">L-ESMA għandha tinforma wkoll </w:t>
            </w:r>
            <w:r w:rsidRPr="00775BF9">
              <w:rPr>
                <w:b/>
                <w:i/>
              </w:rPr>
              <w:t>lill-awtoritajiet kompetenti tal-Istati Membri ospitanti tal-AIFMs u, fejn rilevanti, lil dawk tal-Istati Membri ospitanti tal-kumpaniji tal-immaniġġar dwar is-sejbiet tagħha, inkluża kwalunkwe rakkomandazzjoni għal azzjonijiet korrettivi li tkun ħarġet skont l-ewwel subparagrafu.</w:t>
            </w:r>
          </w:p>
        </w:tc>
        <w:tc>
          <w:tcPr>
            <w:tcW w:w="4876" w:type="dxa"/>
            <w:hideMark/>
          </w:tcPr>
          <w:p w14:paraId="58309B23" w14:textId="77777777" w:rsidR="00AA72C3" w:rsidRPr="00775BF9" w:rsidRDefault="000A525E" w:rsidP="00052AEC">
            <w:pPr>
              <w:pStyle w:val="Normal6a"/>
            </w:pPr>
            <w:r w:rsidRPr="00775BF9">
              <w:rPr>
                <w:b/>
                <w:i/>
              </w:rPr>
              <w:t>imħassar</w:t>
            </w:r>
          </w:p>
        </w:tc>
      </w:tr>
    </w:tbl>
    <w:p w14:paraId="66701DA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62EC9C9" w14:textId="77777777" w:rsidR="00AA72C3" w:rsidRPr="00775BF9" w:rsidRDefault="000A525E" w:rsidP="00AA72C3">
      <w:r w:rsidRPr="00775BF9">
        <w:rPr>
          <w:rStyle w:val="HideTWBExt"/>
        </w:rPr>
        <w:t>&lt;/Amend&gt;</w:t>
      </w:r>
    </w:p>
    <w:p w14:paraId="7C002BB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89</w:t>
      </w:r>
      <w:r w:rsidRPr="00775BF9">
        <w:rPr>
          <w:rStyle w:val="HideTWBExt"/>
        </w:rPr>
        <w:t>&lt;/NumAm&gt;</w:t>
      </w:r>
    </w:p>
    <w:p w14:paraId="2D99E386"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3BA4FA5" w14:textId="77777777" w:rsidR="00AA72C3" w:rsidRPr="00775BF9" w:rsidRDefault="000A525E" w:rsidP="00AA72C3">
      <w:pPr>
        <w:pStyle w:val="NormalBold"/>
      </w:pPr>
      <w:r w:rsidRPr="00775BF9">
        <w:rPr>
          <w:rStyle w:val="HideTWBExt"/>
        </w:rPr>
        <w:t>&lt;Article&gt;</w:t>
      </w:r>
      <w:r w:rsidRPr="00775BF9">
        <w:t>Artikolu 2 – paragrafu 1 – punt 21</w:t>
      </w:r>
      <w:r w:rsidRPr="00775BF9">
        <w:rPr>
          <w:rStyle w:val="HideTWBExt"/>
        </w:rPr>
        <w:t>&lt;/Article&gt;</w:t>
      </w:r>
    </w:p>
    <w:p w14:paraId="1D8E16C1"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F0BAB39" w14:textId="77777777" w:rsidR="00AA72C3" w:rsidRPr="00775BF9" w:rsidRDefault="000A525E" w:rsidP="00AA72C3">
      <w:r w:rsidRPr="00775BF9">
        <w:rPr>
          <w:rStyle w:val="HideTWBExt"/>
        </w:rPr>
        <w:t>&lt;Article2&gt;</w:t>
      </w:r>
      <w:r w:rsidRPr="00775BF9">
        <w:t>Artikolu 47a – paragrafu 8</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6040B89" w14:textId="77777777" w:rsidTr="00052AEC">
        <w:trPr>
          <w:trHeight w:val="240"/>
          <w:jc w:val="center"/>
        </w:trPr>
        <w:tc>
          <w:tcPr>
            <w:tcW w:w="9752" w:type="dxa"/>
            <w:gridSpan w:val="2"/>
          </w:tcPr>
          <w:p w14:paraId="2DB4A3FE" w14:textId="77777777" w:rsidR="00AA72C3" w:rsidRPr="00775BF9" w:rsidRDefault="00AA72C3" w:rsidP="00052AEC"/>
        </w:tc>
      </w:tr>
      <w:tr w:rsidR="00DC405E" w:rsidRPr="00775BF9" w14:paraId="1F2D4EC6" w14:textId="77777777" w:rsidTr="00052AEC">
        <w:trPr>
          <w:trHeight w:val="240"/>
          <w:jc w:val="center"/>
        </w:trPr>
        <w:tc>
          <w:tcPr>
            <w:tcW w:w="4876" w:type="dxa"/>
            <w:hideMark/>
          </w:tcPr>
          <w:p w14:paraId="643B4C73" w14:textId="77777777" w:rsidR="00AA72C3" w:rsidRPr="00775BF9" w:rsidRDefault="000A525E" w:rsidP="00052AEC">
            <w:pPr>
              <w:pStyle w:val="AmColumnHeading"/>
            </w:pPr>
            <w:r w:rsidRPr="00775BF9">
              <w:t>Test propost mill-Kummissjoni</w:t>
            </w:r>
          </w:p>
        </w:tc>
        <w:tc>
          <w:tcPr>
            <w:tcW w:w="4876" w:type="dxa"/>
            <w:hideMark/>
          </w:tcPr>
          <w:p w14:paraId="51F0D522" w14:textId="77777777" w:rsidR="00AA72C3" w:rsidRPr="00775BF9" w:rsidRDefault="000A525E" w:rsidP="00052AEC">
            <w:pPr>
              <w:pStyle w:val="AmColumnHeading"/>
            </w:pPr>
            <w:r w:rsidRPr="00775BF9">
              <w:t>Emenda</w:t>
            </w:r>
          </w:p>
        </w:tc>
      </w:tr>
      <w:tr w:rsidR="00DC405E" w:rsidRPr="00775BF9" w14:paraId="75DAA797" w14:textId="77777777" w:rsidTr="00052AEC">
        <w:trPr>
          <w:jc w:val="center"/>
        </w:trPr>
        <w:tc>
          <w:tcPr>
            <w:tcW w:w="4876" w:type="dxa"/>
            <w:hideMark/>
          </w:tcPr>
          <w:p w14:paraId="2833B81B" w14:textId="77777777" w:rsidR="00AA72C3" w:rsidRPr="00775BF9" w:rsidRDefault="000A525E" w:rsidP="00052AEC">
            <w:pPr>
              <w:pStyle w:val="Normal6a"/>
            </w:pPr>
            <w:r w:rsidRPr="00775BF9">
              <w:rPr>
                <w:b/>
                <w:i/>
              </w:rPr>
              <w:t>8.</w:t>
            </w:r>
            <w:r w:rsidRPr="00775BF9">
              <w:tab/>
            </w:r>
            <w:r w:rsidRPr="00775BF9">
              <w:rPr>
                <w:b/>
                <w:i/>
              </w:rPr>
              <w:t>Fejn l-awtoritajiet kompetenti tal-Istati Membri ta’ domiċilju tal-AIFMs u, fejn rilevanti, il-kumpaniji tal-immaniġġar fi ħdan il-grupp tal-UE ma jsegwux ir-rakkomandazzjoni maħruġa skont il-paragrafu 7, l-ESMA għandha taġixxi f’konformità mas-setgħat mogħtija lilha skont l-Artikoli 17, 17aa jew 19 tar-Regolament (UE) Nru 1095/2010.</w:t>
            </w:r>
          </w:p>
        </w:tc>
        <w:tc>
          <w:tcPr>
            <w:tcW w:w="4876" w:type="dxa"/>
            <w:hideMark/>
          </w:tcPr>
          <w:p w14:paraId="632AA3CC" w14:textId="77777777" w:rsidR="00AA72C3" w:rsidRPr="00775BF9" w:rsidRDefault="000A525E" w:rsidP="00052AEC">
            <w:pPr>
              <w:pStyle w:val="Normal6a"/>
            </w:pPr>
            <w:r w:rsidRPr="00775BF9">
              <w:rPr>
                <w:b/>
                <w:i/>
              </w:rPr>
              <w:t>imħassar</w:t>
            </w:r>
          </w:p>
        </w:tc>
      </w:tr>
    </w:tbl>
    <w:p w14:paraId="605C4DEE"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02689E3" w14:textId="77777777" w:rsidR="00AA72C3" w:rsidRPr="00775BF9" w:rsidRDefault="000A525E" w:rsidP="00AA72C3">
      <w:r w:rsidRPr="00775BF9">
        <w:rPr>
          <w:rStyle w:val="HideTWBExt"/>
        </w:rPr>
        <w:t>&lt;/Amend&gt;</w:t>
      </w:r>
    </w:p>
    <w:p w14:paraId="7184AEEA"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90</w:t>
      </w:r>
      <w:r w:rsidRPr="00775BF9">
        <w:rPr>
          <w:rStyle w:val="HideTWBExt"/>
        </w:rPr>
        <w:t>&lt;/NumAm&gt;</w:t>
      </w:r>
    </w:p>
    <w:p w14:paraId="0A3744F7"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55D783F" w14:textId="77777777" w:rsidR="00AA72C3" w:rsidRPr="00775BF9" w:rsidRDefault="000A525E" w:rsidP="00AA72C3">
      <w:pPr>
        <w:pStyle w:val="NormalBold"/>
      </w:pPr>
      <w:r w:rsidRPr="00775BF9">
        <w:rPr>
          <w:rStyle w:val="HideTWBExt"/>
        </w:rPr>
        <w:t>&lt;Article&gt;</w:t>
      </w:r>
      <w:r w:rsidRPr="00775BF9">
        <w:t>Artikolu 2 – paragrafu 1 – punt 22 – punt a</w:t>
      </w:r>
      <w:r w:rsidRPr="00775BF9">
        <w:rPr>
          <w:rStyle w:val="HideTWBExt"/>
        </w:rPr>
        <w:t>&lt;/Article&gt;</w:t>
      </w:r>
    </w:p>
    <w:p w14:paraId="6DDACB6C"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7DBAD376" w14:textId="77777777" w:rsidR="00AA72C3" w:rsidRPr="00775BF9" w:rsidRDefault="000A525E" w:rsidP="00AA72C3">
      <w:r w:rsidRPr="00775BF9">
        <w:rPr>
          <w:rStyle w:val="HideTWBExt"/>
        </w:rPr>
        <w:lastRenderedPageBreak/>
        <w:t>&lt;Article2&gt;</w:t>
      </w:r>
      <w:r w:rsidRPr="00775BF9">
        <w:t>Artikolu 50 – paragrafu 5g</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12306A1F" w14:textId="77777777" w:rsidTr="00052AEC">
        <w:trPr>
          <w:trHeight w:val="240"/>
          <w:jc w:val="center"/>
        </w:trPr>
        <w:tc>
          <w:tcPr>
            <w:tcW w:w="9752" w:type="dxa"/>
            <w:gridSpan w:val="2"/>
          </w:tcPr>
          <w:p w14:paraId="034F3EFF" w14:textId="77777777" w:rsidR="00AA72C3" w:rsidRPr="00775BF9" w:rsidRDefault="00AA72C3" w:rsidP="00052AEC"/>
        </w:tc>
      </w:tr>
      <w:tr w:rsidR="00DC405E" w:rsidRPr="00775BF9" w14:paraId="48367C3E" w14:textId="77777777" w:rsidTr="00052AEC">
        <w:trPr>
          <w:trHeight w:val="240"/>
          <w:jc w:val="center"/>
        </w:trPr>
        <w:tc>
          <w:tcPr>
            <w:tcW w:w="4876" w:type="dxa"/>
            <w:hideMark/>
          </w:tcPr>
          <w:p w14:paraId="6663E48E" w14:textId="77777777" w:rsidR="00AA72C3" w:rsidRPr="00775BF9" w:rsidRDefault="000A525E" w:rsidP="00052AEC">
            <w:pPr>
              <w:pStyle w:val="AmColumnHeading"/>
            </w:pPr>
            <w:r w:rsidRPr="00775BF9">
              <w:t>Test propost mill-Kummissjoni</w:t>
            </w:r>
          </w:p>
        </w:tc>
        <w:tc>
          <w:tcPr>
            <w:tcW w:w="4876" w:type="dxa"/>
            <w:hideMark/>
          </w:tcPr>
          <w:p w14:paraId="2143FC65" w14:textId="77777777" w:rsidR="00AA72C3" w:rsidRPr="00775BF9" w:rsidRDefault="000A525E" w:rsidP="00052AEC">
            <w:pPr>
              <w:pStyle w:val="AmColumnHeading"/>
            </w:pPr>
            <w:r w:rsidRPr="00775BF9">
              <w:t>Emenda</w:t>
            </w:r>
          </w:p>
        </w:tc>
      </w:tr>
      <w:tr w:rsidR="00DC405E" w:rsidRPr="00775BF9" w14:paraId="251CC514" w14:textId="77777777" w:rsidTr="00052AEC">
        <w:trPr>
          <w:jc w:val="center"/>
        </w:trPr>
        <w:tc>
          <w:tcPr>
            <w:tcW w:w="4876" w:type="dxa"/>
            <w:hideMark/>
          </w:tcPr>
          <w:p w14:paraId="6D493049" w14:textId="77777777" w:rsidR="00AA72C3" w:rsidRPr="00775BF9" w:rsidRDefault="000A525E" w:rsidP="00052AEC">
            <w:pPr>
              <w:pStyle w:val="Normal6a"/>
            </w:pPr>
            <w:r w:rsidRPr="00775BF9">
              <w:rPr>
                <w:b/>
                <w:i/>
              </w:rPr>
              <w:t>5g.</w:t>
            </w:r>
            <w:r w:rsidRPr="00775BF9">
              <w:tab/>
            </w:r>
            <w:r w:rsidRPr="00775BF9">
              <w:rPr>
                <w:b/>
                <w:i/>
              </w:rPr>
              <w:t>Meta AIFM ikun ħatar għal AIF li jimmaniġġa depożitarju stabbilit fi Stat Membru li mhux l-Istat Membru tal-AIF, f’konformità mat-tieni subparagrafu tal-Artikolu 21(5), u meta l-awtoritajiet kompetenti tal-Istat Membru ta’ domiċilju ta’ AIF jew, meta l-AIF ma jkunx regolat, l-awtoritajiet kompetenti tal-Istat Membru ta’ domiċilju tal-AIFM li jimmaniġġa l-AIF, ikollhom raġunijiet raġonevoli biex jissuspettaw li qed jitwettqu jew twettqu atti li jmorru kontra din id-Direttiva minn depożitarju li ma jkunx soġ</w:t>
            </w:r>
            <w:r w:rsidRPr="00775BF9">
              <w:rPr>
                <w:b/>
                <w:i/>
              </w:rPr>
              <w:t>ġett għas-superviżjoni ta’ dawk l-awtoritajiet kompetenti, dawk l-awtoritajiet kompetenti għandhom jinnotifikaw mingħajr dewmien lill-ESMA u lill-awtoritajiet kompetenti tad-depożitarju kkonċernat dwar dan b’mod kemm jista’ jkun speċifiku. L-awtoritajiet kompetenti riċeventi għandhom jieħdu azzjoni xierqa u għandhom jinformaw lill-ESMA u lill-awtoritajiet kompetenti notifikanti bl-eżitu ta’ dik l-azzjoni. Dan il-paragrafu għandu jkun mingħajr pregudizzju għall-kompetenza tal-awtoritajiet kompetenti notifika</w:t>
            </w:r>
            <w:r w:rsidRPr="00775BF9">
              <w:rPr>
                <w:b/>
                <w:i/>
              </w:rPr>
              <w:t>nti.</w:t>
            </w:r>
          </w:p>
        </w:tc>
        <w:tc>
          <w:tcPr>
            <w:tcW w:w="4876" w:type="dxa"/>
            <w:hideMark/>
          </w:tcPr>
          <w:p w14:paraId="2BCE5196" w14:textId="77777777" w:rsidR="00AA72C3" w:rsidRPr="00775BF9" w:rsidRDefault="000A525E" w:rsidP="00052AEC">
            <w:pPr>
              <w:pStyle w:val="Normal6a"/>
            </w:pPr>
            <w:r w:rsidRPr="00775BF9">
              <w:rPr>
                <w:b/>
                <w:i/>
              </w:rPr>
              <w:t>imħassar</w:t>
            </w:r>
          </w:p>
        </w:tc>
      </w:tr>
    </w:tbl>
    <w:p w14:paraId="5BC16515"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54FC826" w14:textId="77777777" w:rsidR="00AA72C3" w:rsidRPr="00775BF9" w:rsidRDefault="000A525E" w:rsidP="00AA72C3">
      <w:r w:rsidRPr="00775BF9">
        <w:rPr>
          <w:rStyle w:val="HideTWBExt"/>
        </w:rPr>
        <w:t>&lt;/Amend&gt;</w:t>
      </w:r>
    </w:p>
    <w:p w14:paraId="00BE1467"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91</w:t>
      </w:r>
      <w:r w:rsidRPr="00775BF9">
        <w:rPr>
          <w:rStyle w:val="HideTWBExt"/>
        </w:rPr>
        <w:t>&lt;/NumAm&gt;</w:t>
      </w:r>
    </w:p>
    <w:p w14:paraId="1721688C"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77B46E04" w14:textId="77777777" w:rsidR="00AA72C3" w:rsidRPr="00775BF9" w:rsidRDefault="000A525E" w:rsidP="00AA72C3">
      <w:pPr>
        <w:pStyle w:val="NormalBold"/>
      </w:pPr>
      <w:r w:rsidRPr="00775BF9">
        <w:rPr>
          <w:rStyle w:val="HideTWBExt"/>
        </w:rPr>
        <w:t>&lt;Article&gt;</w:t>
      </w:r>
      <w:r w:rsidRPr="00775BF9">
        <w:t>Artikolu 2 – paragrafu 1 – punt 22 – punt c</w:t>
      </w:r>
      <w:r w:rsidRPr="00775BF9">
        <w:rPr>
          <w:rStyle w:val="HideTWBExt"/>
        </w:rPr>
        <w:t>&lt;/Article&gt;</w:t>
      </w:r>
    </w:p>
    <w:p w14:paraId="5FED8CC5"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373E46CC" w14:textId="77777777" w:rsidR="00AA72C3" w:rsidRPr="00775BF9" w:rsidRDefault="000A525E" w:rsidP="00AA72C3">
      <w:r w:rsidRPr="00775BF9">
        <w:rPr>
          <w:rStyle w:val="HideTWBExt"/>
        </w:rPr>
        <w:t>&lt;Article2&gt;</w:t>
      </w:r>
      <w:r w:rsidRPr="00775BF9">
        <w:t>Artikolu 50 – paragrafu 7</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BF3D8E8" w14:textId="77777777" w:rsidTr="00052AEC">
        <w:trPr>
          <w:trHeight w:val="240"/>
          <w:jc w:val="center"/>
        </w:trPr>
        <w:tc>
          <w:tcPr>
            <w:tcW w:w="9752" w:type="dxa"/>
            <w:gridSpan w:val="2"/>
          </w:tcPr>
          <w:p w14:paraId="6B2EC2CB" w14:textId="77777777" w:rsidR="00AA72C3" w:rsidRPr="00775BF9" w:rsidRDefault="00AA72C3" w:rsidP="00052AEC"/>
        </w:tc>
      </w:tr>
      <w:tr w:rsidR="00DC405E" w:rsidRPr="00775BF9" w14:paraId="694A57D3" w14:textId="77777777" w:rsidTr="00052AEC">
        <w:trPr>
          <w:trHeight w:val="240"/>
          <w:jc w:val="center"/>
        </w:trPr>
        <w:tc>
          <w:tcPr>
            <w:tcW w:w="4876" w:type="dxa"/>
            <w:hideMark/>
          </w:tcPr>
          <w:p w14:paraId="54D54387" w14:textId="77777777" w:rsidR="00AA72C3" w:rsidRPr="00775BF9" w:rsidRDefault="000A525E" w:rsidP="00052AEC">
            <w:pPr>
              <w:pStyle w:val="AmColumnHeading"/>
            </w:pPr>
            <w:r w:rsidRPr="00775BF9">
              <w:t>Test propost mill-Kummissjoni</w:t>
            </w:r>
          </w:p>
        </w:tc>
        <w:tc>
          <w:tcPr>
            <w:tcW w:w="4876" w:type="dxa"/>
            <w:hideMark/>
          </w:tcPr>
          <w:p w14:paraId="148C66A4" w14:textId="77777777" w:rsidR="00AA72C3" w:rsidRPr="00775BF9" w:rsidRDefault="000A525E" w:rsidP="00052AEC">
            <w:pPr>
              <w:pStyle w:val="AmColumnHeading"/>
            </w:pPr>
            <w:r w:rsidRPr="00775BF9">
              <w:t>Emenda</w:t>
            </w:r>
          </w:p>
        </w:tc>
      </w:tr>
      <w:tr w:rsidR="00DC405E" w:rsidRPr="00775BF9" w14:paraId="33A56C61" w14:textId="77777777" w:rsidTr="00052AEC">
        <w:trPr>
          <w:jc w:val="center"/>
        </w:trPr>
        <w:tc>
          <w:tcPr>
            <w:tcW w:w="4876" w:type="dxa"/>
            <w:hideMark/>
          </w:tcPr>
          <w:p w14:paraId="641826F9" w14:textId="77777777" w:rsidR="00AA72C3" w:rsidRPr="00775BF9" w:rsidRDefault="000A525E" w:rsidP="00052AEC">
            <w:pPr>
              <w:pStyle w:val="Normal6a"/>
            </w:pPr>
            <w:r w:rsidRPr="00775BF9">
              <w:t>7.</w:t>
            </w:r>
            <w:r w:rsidRPr="00775BF9">
              <w:tab/>
              <w:t xml:space="preserve">L-ESMA </w:t>
            </w:r>
            <w:r w:rsidRPr="00775BF9">
              <w:rPr>
                <w:b/>
                <w:i/>
              </w:rPr>
              <w:t>tista’</w:t>
            </w:r>
            <w:r w:rsidRPr="00775BF9">
              <w:rPr>
                <w:b/>
              </w:rPr>
              <w:t xml:space="preserve"> </w:t>
            </w:r>
            <w:r w:rsidRPr="00775BF9">
              <w:t>tiżviluppa linji gwida li jipprovdu indikazzjonijiet biex jiggwidaw lill-awtoritajiet kompetenti fl-</w:t>
            </w:r>
            <w:r w:rsidRPr="00775BF9">
              <w:lastRenderedPageBreak/>
              <w:t xml:space="preserve">eżerċizzju tagħhom tas-setgħat stabbiliti </w:t>
            </w:r>
            <w:r w:rsidRPr="00775BF9">
              <w:t>fl-Artikolu 46(2), il-punt (j), u indikazzjonijiet dwar is-sitwazzjonijiet li jistgħu jwasslu biex jitressqu t-talbiet imsemmija fil-paragrafi 5b u 5f. Meta tiżviluppa dawk il-linji gwida, l-ESMA għandha tikkunsidra l-implikazzjonijiet potenzjali ta’ tali intervent superviżorju għall-protezzjoni tal-investituri u l-istabbiltà finanzjarja fi Stat Membru ieħor jew fl-Unjoni. Dawk il-linji gwida għandhom jirrikonoxxu li r-responsabbiltà primarja għall-immaniġġar tar-riskju tal-likwidità tibqa’ tal-AIFM.</w:t>
            </w:r>
          </w:p>
        </w:tc>
        <w:tc>
          <w:tcPr>
            <w:tcW w:w="4876" w:type="dxa"/>
            <w:hideMark/>
          </w:tcPr>
          <w:p w14:paraId="0D9BF8D3" w14:textId="77777777" w:rsidR="00AA72C3" w:rsidRPr="00775BF9" w:rsidRDefault="000A525E" w:rsidP="00052AEC">
            <w:pPr>
              <w:pStyle w:val="Normal6a"/>
            </w:pPr>
            <w:r w:rsidRPr="00775BF9">
              <w:lastRenderedPageBreak/>
              <w:t>7.</w:t>
            </w:r>
            <w:r w:rsidRPr="00775BF9">
              <w:tab/>
            </w:r>
            <w:r w:rsidRPr="00775BF9">
              <w:rPr>
                <w:b/>
                <w:i/>
              </w:rPr>
              <w:t xml:space="preserve">Sal-31 ta’ Diċembru 2027, </w:t>
            </w:r>
            <w:r w:rsidRPr="00775BF9">
              <w:t xml:space="preserve">l-ESMA </w:t>
            </w:r>
            <w:r w:rsidRPr="00775BF9">
              <w:rPr>
                <w:b/>
                <w:i/>
              </w:rPr>
              <w:t>għandha</w:t>
            </w:r>
            <w:r w:rsidRPr="00775BF9">
              <w:rPr>
                <w:b/>
              </w:rPr>
              <w:t xml:space="preserve"> </w:t>
            </w:r>
            <w:r w:rsidRPr="00775BF9">
              <w:t xml:space="preserve">tiżviluppa linji gwida </w:t>
            </w:r>
            <w:r w:rsidRPr="00775BF9">
              <w:rPr>
                <w:b/>
                <w:i/>
              </w:rPr>
              <w:t>f’konformità mal-Artikolu 16 tar-</w:t>
            </w:r>
            <w:r w:rsidRPr="00775BF9">
              <w:rPr>
                <w:b/>
                <w:i/>
              </w:rPr>
              <w:lastRenderedPageBreak/>
              <w:t xml:space="preserve">Regolament (UE) Nru 1093/2010 </w:t>
            </w:r>
            <w:r w:rsidRPr="00775BF9">
              <w:t>li jipprovdu indikazzjonijiet biex jiggwidaw lill-awtoritajiet kompetenti fl-eżerċizzju tagħhom tas-setgħat stabbiliti fl-Artikolu 46(2), il-punt (j), u indikazzjonijiet dwar is-sitwazzjonijiet li jistgħu jwasslu biex jitressqu t-talbiet imsemmija fil-paragrafi 5b u 5f. Meta tiżviluppa dawk il-linji gwida, l-ESMA għandha tikkunsidra l-implikazzjonijiet potenzjali ta’ tali intervent</w:t>
            </w:r>
            <w:r w:rsidRPr="00775BF9">
              <w:t xml:space="preserve"> superviżorju għall-protezzjoni tal-investituri u l-istabbiltà finanzjarja fi Stat Membru ieħor jew fl-Unjoni. Dawk il-linji gwida għandhom jirrikonoxxu li r-responsabbiltà primarja għall-immaniġġar tar-riskju tal-likwidità tibqa’ tal-AIFM.</w:t>
            </w:r>
            <w:r w:rsidRPr="00775BF9">
              <w:rPr>
                <w:b/>
                <w:i/>
              </w:rPr>
              <w:t>;</w:t>
            </w:r>
          </w:p>
        </w:tc>
      </w:tr>
    </w:tbl>
    <w:p w14:paraId="6C3B81C7" w14:textId="77777777" w:rsidR="00AA72C3" w:rsidRPr="00775BF9" w:rsidRDefault="000A525E" w:rsidP="00AA72C3">
      <w:pPr>
        <w:pStyle w:val="AmOrLang"/>
      </w:pPr>
      <w:r w:rsidRPr="00775BF9">
        <w:lastRenderedPageBreak/>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41EEA681" w14:textId="77777777" w:rsidR="00AA72C3" w:rsidRPr="00775BF9" w:rsidRDefault="000A525E" w:rsidP="00AA72C3">
      <w:r w:rsidRPr="00775BF9">
        <w:rPr>
          <w:rStyle w:val="HideTWBExt"/>
        </w:rPr>
        <w:t>&lt;/Amend&gt;</w:t>
      </w:r>
    </w:p>
    <w:p w14:paraId="7B767C6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92</w:t>
      </w:r>
      <w:r w:rsidRPr="00775BF9">
        <w:rPr>
          <w:rStyle w:val="HideTWBExt"/>
        </w:rPr>
        <w:t>&lt;/NumAm&gt;</w:t>
      </w:r>
    </w:p>
    <w:p w14:paraId="0B8F579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51FB2CB" w14:textId="77777777" w:rsidR="00AA72C3" w:rsidRPr="00775BF9" w:rsidRDefault="000A525E" w:rsidP="00AA72C3">
      <w:pPr>
        <w:pStyle w:val="NormalBold"/>
      </w:pPr>
      <w:r w:rsidRPr="00775BF9">
        <w:rPr>
          <w:rStyle w:val="HideTWBExt"/>
        </w:rPr>
        <w:t>&lt;Article&gt;</w:t>
      </w:r>
      <w:r w:rsidRPr="00775BF9">
        <w:t>Artikolu 2 – paragrafu 1 – punt 23a (ġdid)</w:t>
      </w:r>
      <w:r w:rsidRPr="00775BF9">
        <w:rPr>
          <w:rStyle w:val="HideTWBExt"/>
        </w:rPr>
        <w:t>&lt;/Article&gt;</w:t>
      </w:r>
    </w:p>
    <w:p w14:paraId="7C1ACA0B"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AC5FFF5" w14:textId="77777777" w:rsidR="00AA72C3" w:rsidRPr="00775BF9" w:rsidRDefault="000A525E" w:rsidP="00AA72C3">
      <w:r w:rsidRPr="00775BF9">
        <w:rPr>
          <w:rStyle w:val="HideTWBExt"/>
        </w:rPr>
        <w:t>&lt;Article2&gt;</w:t>
      </w:r>
      <w:r w:rsidRPr="00775BF9">
        <w:t>Artikolu 54a (ġdid)</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A2D03D0" w14:textId="77777777" w:rsidTr="00052AEC">
        <w:trPr>
          <w:trHeight w:val="240"/>
          <w:jc w:val="center"/>
        </w:trPr>
        <w:tc>
          <w:tcPr>
            <w:tcW w:w="9752" w:type="dxa"/>
            <w:gridSpan w:val="2"/>
          </w:tcPr>
          <w:p w14:paraId="08F92C81" w14:textId="77777777" w:rsidR="00AA72C3" w:rsidRPr="00775BF9" w:rsidRDefault="00AA72C3" w:rsidP="00052AEC"/>
        </w:tc>
      </w:tr>
      <w:tr w:rsidR="00DC405E" w:rsidRPr="00775BF9" w14:paraId="551117E1" w14:textId="77777777" w:rsidTr="00052AEC">
        <w:trPr>
          <w:trHeight w:val="240"/>
          <w:jc w:val="center"/>
        </w:trPr>
        <w:tc>
          <w:tcPr>
            <w:tcW w:w="4876" w:type="dxa"/>
            <w:hideMark/>
          </w:tcPr>
          <w:p w14:paraId="0BF83030" w14:textId="77777777" w:rsidR="00AA72C3" w:rsidRPr="00775BF9" w:rsidRDefault="000A525E" w:rsidP="00052AEC">
            <w:pPr>
              <w:pStyle w:val="AmColumnHeading"/>
            </w:pPr>
            <w:r w:rsidRPr="00775BF9">
              <w:t>Test propost mill-Kummissjoni</w:t>
            </w:r>
          </w:p>
        </w:tc>
        <w:tc>
          <w:tcPr>
            <w:tcW w:w="4876" w:type="dxa"/>
            <w:hideMark/>
          </w:tcPr>
          <w:p w14:paraId="4B5D4AF3" w14:textId="77777777" w:rsidR="00AA72C3" w:rsidRPr="00775BF9" w:rsidRDefault="000A525E" w:rsidP="00052AEC">
            <w:pPr>
              <w:pStyle w:val="AmColumnHeading"/>
            </w:pPr>
            <w:r w:rsidRPr="00775BF9">
              <w:t>Emenda</w:t>
            </w:r>
          </w:p>
        </w:tc>
      </w:tr>
      <w:tr w:rsidR="00DC405E" w:rsidRPr="00775BF9" w14:paraId="4560E3A9" w14:textId="77777777" w:rsidTr="00052AEC">
        <w:trPr>
          <w:jc w:val="center"/>
        </w:trPr>
        <w:tc>
          <w:tcPr>
            <w:tcW w:w="4876" w:type="dxa"/>
          </w:tcPr>
          <w:p w14:paraId="0BCDF725" w14:textId="77777777" w:rsidR="00AA72C3" w:rsidRPr="00775BF9" w:rsidRDefault="00AA72C3" w:rsidP="00052AEC">
            <w:pPr>
              <w:pStyle w:val="Normal6a"/>
            </w:pPr>
          </w:p>
        </w:tc>
        <w:tc>
          <w:tcPr>
            <w:tcW w:w="4876" w:type="dxa"/>
            <w:hideMark/>
          </w:tcPr>
          <w:p w14:paraId="778F0933" w14:textId="77777777" w:rsidR="00AA72C3" w:rsidRPr="00775BF9" w:rsidRDefault="000A525E" w:rsidP="00052AEC">
            <w:pPr>
              <w:pStyle w:val="Normal6a"/>
            </w:pPr>
            <w:r w:rsidRPr="00775BF9">
              <w:rPr>
                <w:b/>
                <w:i/>
              </w:rPr>
              <w:t>(23a)</w:t>
            </w:r>
            <w:r w:rsidRPr="00775BF9">
              <w:tab/>
            </w:r>
            <w:r w:rsidRPr="00775BF9">
              <w:rPr>
                <w:b/>
                <w:i/>
              </w:rPr>
              <w:t>jiddaħħal l-Artikolu li ġej:</w:t>
            </w:r>
          </w:p>
        </w:tc>
      </w:tr>
      <w:tr w:rsidR="00DC405E" w:rsidRPr="00775BF9" w14:paraId="2234579D" w14:textId="77777777" w:rsidTr="00052AEC">
        <w:trPr>
          <w:jc w:val="center"/>
        </w:trPr>
        <w:tc>
          <w:tcPr>
            <w:tcW w:w="4876" w:type="dxa"/>
          </w:tcPr>
          <w:p w14:paraId="310AA73B" w14:textId="77777777" w:rsidR="00AA72C3" w:rsidRPr="00775BF9" w:rsidRDefault="00AA72C3" w:rsidP="00052AEC">
            <w:pPr>
              <w:pStyle w:val="Normal6a"/>
            </w:pPr>
          </w:p>
        </w:tc>
        <w:tc>
          <w:tcPr>
            <w:tcW w:w="4876" w:type="dxa"/>
            <w:hideMark/>
          </w:tcPr>
          <w:p w14:paraId="00BE5E4D" w14:textId="77777777" w:rsidR="00AA72C3" w:rsidRPr="00775BF9" w:rsidRDefault="000A525E" w:rsidP="00052AEC">
            <w:pPr>
              <w:pStyle w:val="Normal6a"/>
            </w:pPr>
            <w:r w:rsidRPr="00775BF9">
              <w:rPr>
                <w:b/>
                <w:i/>
              </w:rPr>
              <w:t>“Artikolu 54a</w:t>
            </w:r>
          </w:p>
        </w:tc>
      </w:tr>
      <w:tr w:rsidR="00DC405E" w:rsidRPr="00775BF9" w14:paraId="434DC0FF" w14:textId="77777777" w:rsidTr="00052AEC">
        <w:trPr>
          <w:jc w:val="center"/>
        </w:trPr>
        <w:tc>
          <w:tcPr>
            <w:tcW w:w="4876" w:type="dxa"/>
          </w:tcPr>
          <w:p w14:paraId="4D11D8E2" w14:textId="77777777" w:rsidR="00AA72C3" w:rsidRPr="00775BF9" w:rsidRDefault="00AA72C3" w:rsidP="00052AEC">
            <w:pPr>
              <w:pStyle w:val="Normal6a"/>
            </w:pPr>
          </w:p>
        </w:tc>
        <w:tc>
          <w:tcPr>
            <w:tcW w:w="4876" w:type="dxa"/>
            <w:hideMark/>
          </w:tcPr>
          <w:p w14:paraId="40BA39F2" w14:textId="77777777" w:rsidR="00AA72C3" w:rsidRPr="00775BF9" w:rsidRDefault="000A525E" w:rsidP="00052AEC">
            <w:pPr>
              <w:pStyle w:val="Normal6a"/>
            </w:pPr>
            <w:r w:rsidRPr="00775BF9">
              <w:rPr>
                <w:b/>
                <w:i/>
              </w:rPr>
              <w:t>Setgħat superviżorji diretti tal-ESMA fuq id-depożitarji</w:t>
            </w:r>
          </w:p>
        </w:tc>
      </w:tr>
      <w:tr w:rsidR="00DC405E" w:rsidRPr="00775BF9" w14:paraId="26C5E151" w14:textId="77777777" w:rsidTr="00052AEC">
        <w:trPr>
          <w:jc w:val="center"/>
        </w:trPr>
        <w:tc>
          <w:tcPr>
            <w:tcW w:w="4876" w:type="dxa"/>
          </w:tcPr>
          <w:p w14:paraId="18F1C670" w14:textId="77777777" w:rsidR="00AA72C3" w:rsidRPr="00775BF9" w:rsidRDefault="00AA72C3" w:rsidP="00052AEC">
            <w:pPr>
              <w:pStyle w:val="Normal6a"/>
            </w:pPr>
          </w:p>
        </w:tc>
        <w:tc>
          <w:tcPr>
            <w:tcW w:w="4876" w:type="dxa"/>
            <w:hideMark/>
          </w:tcPr>
          <w:p w14:paraId="0E567B53" w14:textId="77777777" w:rsidR="00AA72C3" w:rsidRPr="00775BF9" w:rsidRDefault="000A525E" w:rsidP="00052AEC">
            <w:pPr>
              <w:pStyle w:val="Normal6a"/>
            </w:pPr>
            <w:r w:rsidRPr="00775BF9">
              <w:rPr>
                <w:b/>
                <w:i/>
              </w:rPr>
              <w:t xml:space="preserve">1. Għall-finijiet tal-iżgurar tal-konformità mal-Kapitolu IV tad-Direttiva </w:t>
            </w:r>
            <w:r w:rsidRPr="00775BF9">
              <w:rPr>
                <w:b/>
                <w:i/>
              </w:rPr>
              <w:t>2009/65/KE u l-Artikolu 21 ta’ din id-Direttiva, l-ESMA għandha teżerċita s-setgħat ta’ superviżjoni diretta fuq id-depożitarji, inkluża s-setgħa:</w:t>
            </w:r>
          </w:p>
        </w:tc>
      </w:tr>
      <w:tr w:rsidR="00DC405E" w:rsidRPr="00775BF9" w14:paraId="51B8887C" w14:textId="77777777" w:rsidTr="00052AEC">
        <w:trPr>
          <w:jc w:val="center"/>
        </w:trPr>
        <w:tc>
          <w:tcPr>
            <w:tcW w:w="4876" w:type="dxa"/>
          </w:tcPr>
          <w:p w14:paraId="1061A2D1" w14:textId="77777777" w:rsidR="00AA72C3" w:rsidRPr="00775BF9" w:rsidRDefault="00AA72C3" w:rsidP="00052AEC">
            <w:pPr>
              <w:pStyle w:val="Normal6a"/>
            </w:pPr>
          </w:p>
        </w:tc>
        <w:tc>
          <w:tcPr>
            <w:tcW w:w="4876" w:type="dxa"/>
            <w:hideMark/>
          </w:tcPr>
          <w:p w14:paraId="0CAFDCDB" w14:textId="77777777" w:rsidR="00AA72C3" w:rsidRPr="00775BF9" w:rsidRDefault="000A525E" w:rsidP="00052AEC">
            <w:pPr>
              <w:pStyle w:val="Normal6a"/>
            </w:pPr>
            <w:r w:rsidRPr="00775BF9">
              <w:rPr>
                <w:b/>
                <w:i/>
              </w:rPr>
              <w:t>(a) li titlob informazzjoni mingħand id-depożitarji, l-impjegati tagħhom u delegati ta’ partijiet terzi relatati;</w:t>
            </w:r>
          </w:p>
        </w:tc>
      </w:tr>
      <w:tr w:rsidR="00DC405E" w:rsidRPr="00775BF9" w14:paraId="25CF883E" w14:textId="77777777" w:rsidTr="00052AEC">
        <w:trPr>
          <w:jc w:val="center"/>
        </w:trPr>
        <w:tc>
          <w:tcPr>
            <w:tcW w:w="4876" w:type="dxa"/>
          </w:tcPr>
          <w:p w14:paraId="2F58EF77" w14:textId="77777777" w:rsidR="00AA72C3" w:rsidRPr="00775BF9" w:rsidRDefault="00AA72C3" w:rsidP="00052AEC">
            <w:pPr>
              <w:pStyle w:val="Normal6a"/>
            </w:pPr>
          </w:p>
        </w:tc>
        <w:tc>
          <w:tcPr>
            <w:tcW w:w="4876" w:type="dxa"/>
            <w:hideMark/>
          </w:tcPr>
          <w:p w14:paraId="01E769B9" w14:textId="77777777" w:rsidR="00AA72C3" w:rsidRPr="00775BF9" w:rsidRDefault="000A525E" w:rsidP="00052AEC">
            <w:pPr>
              <w:pStyle w:val="Normal6a"/>
            </w:pPr>
            <w:r w:rsidRPr="00775BF9">
              <w:rPr>
                <w:b/>
                <w:i/>
              </w:rPr>
              <w:t>(b) li twettaq investigazzjonijiet ġenerali u spezzjonijiet fuq il-post;</w:t>
            </w:r>
          </w:p>
        </w:tc>
      </w:tr>
      <w:tr w:rsidR="00DC405E" w:rsidRPr="00775BF9" w14:paraId="682BCAC4" w14:textId="77777777" w:rsidTr="00052AEC">
        <w:trPr>
          <w:jc w:val="center"/>
        </w:trPr>
        <w:tc>
          <w:tcPr>
            <w:tcW w:w="4876" w:type="dxa"/>
          </w:tcPr>
          <w:p w14:paraId="25AA888C" w14:textId="77777777" w:rsidR="00AA72C3" w:rsidRPr="00775BF9" w:rsidRDefault="00AA72C3" w:rsidP="00052AEC">
            <w:pPr>
              <w:pStyle w:val="Normal6a"/>
            </w:pPr>
          </w:p>
        </w:tc>
        <w:tc>
          <w:tcPr>
            <w:tcW w:w="4876" w:type="dxa"/>
            <w:hideMark/>
          </w:tcPr>
          <w:p w14:paraId="1A451B0F" w14:textId="77777777" w:rsidR="00AA72C3" w:rsidRPr="00775BF9" w:rsidRDefault="000A525E" w:rsidP="00052AEC">
            <w:pPr>
              <w:pStyle w:val="Normal6a"/>
            </w:pPr>
            <w:r w:rsidRPr="00775BF9">
              <w:rPr>
                <w:b/>
                <w:i/>
              </w:rPr>
              <w:t>(c) li toħroġ twissijiet superviżorji, jordnaw il-waqfien ta’ prattiki mhux konformi, jew tipprojbixxi temporanjament lill-individwi mill-funzjonijiet maniġerjali;</w:t>
            </w:r>
          </w:p>
        </w:tc>
      </w:tr>
      <w:tr w:rsidR="00DC405E" w:rsidRPr="00775BF9" w14:paraId="060D253C" w14:textId="77777777" w:rsidTr="00052AEC">
        <w:trPr>
          <w:jc w:val="center"/>
        </w:trPr>
        <w:tc>
          <w:tcPr>
            <w:tcW w:w="4876" w:type="dxa"/>
          </w:tcPr>
          <w:p w14:paraId="730EA382" w14:textId="77777777" w:rsidR="00AA72C3" w:rsidRPr="00775BF9" w:rsidRDefault="00AA72C3" w:rsidP="00052AEC">
            <w:pPr>
              <w:pStyle w:val="Normal6a"/>
            </w:pPr>
          </w:p>
        </w:tc>
        <w:tc>
          <w:tcPr>
            <w:tcW w:w="4876" w:type="dxa"/>
            <w:hideMark/>
          </w:tcPr>
          <w:p w14:paraId="13A3980F" w14:textId="77777777" w:rsidR="00AA72C3" w:rsidRPr="00775BF9" w:rsidRDefault="000A525E" w:rsidP="00052AEC">
            <w:pPr>
              <w:pStyle w:val="Normal6a"/>
            </w:pPr>
            <w:r w:rsidRPr="00775BF9">
              <w:rPr>
                <w:b/>
                <w:i/>
              </w:rPr>
              <w:t>(d) li timponi multi amministrattivi u pagamenti perjodiċi ta’ penali.</w:t>
            </w:r>
          </w:p>
        </w:tc>
      </w:tr>
      <w:tr w:rsidR="00DC405E" w:rsidRPr="00775BF9" w14:paraId="40A76AD2" w14:textId="77777777" w:rsidTr="00052AEC">
        <w:trPr>
          <w:jc w:val="center"/>
        </w:trPr>
        <w:tc>
          <w:tcPr>
            <w:tcW w:w="4876" w:type="dxa"/>
          </w:tcPr>
          <w:p w14:paraId="415A2199" w14:textId="77777777" w:rsidR="00AA72C3" w:rsidRPr="00775BF9" w:rsidRDefault="00AA72C3" w:rsidP="00052AEC">
            <w:pPr>
              <w:pStyle w:val="Normal6a"/>
            </w:pPr>
          </w:p>
        </w:tc>
        <w:tc>
          <w:tcPr>
            <w:tcW w:w="4876" w:type="dxa"/>
            <w:hideMark/>
          </w:tcPr>
          <w:p w14:paraId="39C7CA44" w14:textId="77777777" w:rsidR="00AA72C3" w:rsidRPr="00775BF9" w:rsidRDefault="000A525E" w:rsidP="00052AEC">
            <w:pPr>
              <w:pStyle w:val="Normal6a"/>
            </w:pPr>
            <w:r w:rsidRPr="00775BF9">
              <w:rPr>
                <w:b/>
                <w:i/>
              </w:rPr>
              <w:t xml:space="preserve">2. L-ESMA għandha tikkoordina l-attivitajiet superviżorji tagħha mal-awtoritajiet bankarji kompetenti responsabbli għas-superviżjoni prudenzjali tal-istituzzjonijiet ta’ kreditu li </w:t>
            </w:r>
            <w:r w:rsidRPr="00775BF9">
              <w:rPr>
                <w:b/>
                <w:i/>
              </w:rPr>
              <w:t>jaġixxu bħala depożitarji.”;</w:t>
            </w:r>
          </w:p>
        </w:tc>
      </w:tr>
    </w:tbl>
    <w:p w14:paraId="71B9C524"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ECCE186" w14:textId="77777777" w:rsidR="00AA72C3" w:rsidRPr="00775BF9" w:rsidRDefault="000A525E" w:rsidP="00AA72C3">
      <w:r w:rsidRPr="00775BF9">
        <w:rPr>
          <w:rStyle w:val="HideTWBExt"/>
        </w:rPr>
        <w:t>&lt;/Amend&gt;</w:t>
      </w:r>
    </w:p>
    <w:p w14:paraId="14F4BDCE"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93</w:t>
      </w:r>
      <w:r w:rsidRPr="00775BF9">
        <w:rPr>
          <w:rStyle w:val="HideTWBExt"/>
        </w:rPr>
        <w:t>&lt;/NumAm&gt;</w:t>
      </w:r>
    </w:p>
    <w:p w14:paraId="0C223F83"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8EB367F" w14:textId="77777777" w:rsidR="00AA72C3" w:rsidRPr="00775BF9" w:rsidRDefault="000A525E" w:rsidP="00AA72C3">
      <w:pPr>
        <w:pStyle w:val="NormalBold"/>
      </w:pPr>
      <w:r w:rsidRPr="00775BF9">
        <w:rPr>
          <w:rStyle w:val="HideTWBExt"/>
        </w:rPr>
        <w:t>&lt;Article&gt;</w:t>
      </w:r>
      <w:r w:rsidRPr="00775BF9">
        <w:t xml:space="preserve">Artikolu 2 – paragrafu 1 – punt 27a – punt a (ġdid) </w:t>
      </w:r>
      <w:r w:rsidRPr="00775BF9">
        <w:rPr>
          <w:rStyle w:val="HideTWBExt"/>
        </w:rPr>
        <w:t>&lt;/Article&gt;</w:t>
      </w:r>
    </w:p>
    <w:p w14:paraId="12965891"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2CD06F85" w14:textId="77777777" w:rsidR="00AA72C3" w:rsidRPr="00775BF9" w:rsidRDefault="000A525E" w:rsidP="00AA72C3">
      <w:r w:rsidRPr="00775BF9">
        <w:rPr>
          <w:rStyle w:val="HideTWBExt"/>
        </w:rPr>
        <w:t>&lt;Article2&gt;</w:t>
      </w:r>
      <w:r w:rsidRPr="00775BF9">
        <w:t>Anness II – paragrafu 1 – punt b</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35A40D4" w14:textId="77777777" w:rsidTr="00052AEC">
        <w:trPr>
          <w:trHeight w:val="240"/>
          <w:jc w:val="center"/>
        </w:trPr>
        <w:tc>
          <w:tcPr>
            <w:tcW w:w="9752" w:type="dxa"/>
            <w:gridSpan w:val="2"/>
          </w:tcPr>
          <w:p w14:paraId="535307AC" w14:textId="77777777" w:rsidR="00AA72C3" w:rsidRPr="00775BF9" w:rsidRDefault="00AA72C3" w:rsidP="00052AEC"/>
        </w:tc>
      </w:tr>
      <w:tr w:rsidR="00DC405E" w:rsidRPr="00775BF9" w14:paraId="14BFD66B" w14:textId="77777777" w:rsidTr="00052AEC">
        <w:trPr>
          <w:trHeight w:val="240"/>
          <w:jc w:val="center"/>
        </w:trPr>
        <w:tc>
          <w:tcPr>
            <w:tcW w:w="4876" w:type="dxa"/>
            <w:hideMark/>
          </w:tcPr>
          <w:p w14:paraId="2875DBB6" w14:textId="77777777" w:rsidR="00AA72C3" w:rsidRPr="00775BF9" w:rsidRDefault="000A525E" w:rsidP="00052AEC">
            <w:pPr>
              <w:pStyle w:val="AmColumnHeading"/>
            </w:pPr>
            <w:r w:rsidRPr="00775BF9">
              <w:t>Test fis-seħħ</w:t>
            </w:r>
          </w:p>
        </w:tc>
        <w:tc>
          <w:tcPr>
            <w:tcW w:w="4876" w:type="dxa"/>
            <w:hideMark/>
          </w:tcPr>
          <w:p w14:paraId="4C7A8EA9" w14:textId="77777777" w:rsidR="00AA72C3" w:rsidRPr="00775BF9" w:rsidRDefault="000A525E" w:rsidP="00052AEC">
            <w:pPr>
              <w:pStyle w:val="AmColumnHeading"/>
            </w:pPr>
            <w:r w:rsidRPr="00775BF9">
              <w:t>Emenda</w:t>
            </w:r>
          </w:p>
        </w:tc>
      </w:tr>
      <w:tr w:rsidR="00DC405E" w:rsidRPr="00775BF9" w14:paraId="15371FAF" w14:textId="77777777" w:rsidTr="00052AEC">
        <w:trPr>
          <w:jc w:val="center"/>
        </w:trPr>
        <w:tc>
          <w:tcPr>
            <w:tcW w:w="4876" w:type="dxa"/>
          </w:tcPr>
          <w:p w14:paraId="1E91855D" w14:textId="77777777" w:rsidR="00AA72C3" w:rsidRPr="00775BF9" w:rsidRDefault="00AA72C3" w:rsidP="00052AEC">
            <w:pPr>
              <w:pStyle w:val="Normal6a"/>
            </w:pPr>
          </w:p>
        </w:tc>
        <w:tc>
          <w:tcPr>
            <w:tcW w:w="4876" w:type="dxa"/>
            <w:hideMark/>
          </w:tcPr>
          <w:p w14:paraId="4FB606FE" w14:textId="77777777" w:rsidR="00AA72C3" w:rsidRPr="00775BF9" w:rsidRDefault="000A525E" w:rsidP="00052AEC">
            <w:pPr>
              <w:pStyle w:val="Normal6a"/>
            </w:pPr>
            <w:r w:rsidRPr="00775BF9">
              <w:rPr>
                <w:b/>
                <w:i/>
              </w:rPr>
              <w:t>(27a) fl-Anness II, il-paragrafu 1 huwa emendat kif ġej:</w:t>
            </w:r>
          </w:p>
        </w:tc>
      </w:tr>
      <w:tr w:rsidR="00DC405E" w:rsidRPr="00775BF9" w14:paraId="541A00CB" w14:textId="77777777" w:rsidTr="00052AEC">
        <w:trPr>
          <w:jc w:val="center"/>
        </w:trPr>
        <w:tc>
          <w:tcPr>
            <w:tcW w:w="4876" w:type="dxa"/>
            <w:hideMark/>
          </w:tcPr>
          <w:p w14:paraId="7EC73524" w14:textId="77777777" w:rsidR="00AA72C3" w:rsidRPr="00775BF9" w:rsidRDefault="00AA72C3" w:rsidP="00052AEC">
            <w:pPr>
              <w:pStyle w:val="Normal6a"/>
            </w:pPr>
          </w:p>
        </w:tc>
        <w:tc>
          <w:tcPr>
            <w:tcW w:w="4876" w:type="dxa"/>
            <w:hideMark/>
          </w:tcPr>
          <w:p w14:paraId="3B4EAB9A" w14:textId="77777777" w:rsidR="00AA72C3" w:rsidRPr="00775BF9" w:rsidRDefault="000A525E" w:rsidP="00052AEC">
            <w:pPr>
              <w:pStyle w:val="Normal6a"/>
            </w:pPr>
            <w:r w:rsidRPr="00775BF9">
              <w:rPr>
                <w:b/>
                <w:i/>
              </w:rPr>
              <w:t>(a) il-punt (b) huwa sostitwit b’dan li ġej:</w:t>
            </w:r>
          </w:p>
        </w:tc>
      </w:tr>
      <w:tr w:rsidR="00DC405E" w:rsidRPr="00775BF9" w14:paraId="3AA56315" w14:textId="77777777" w:rsidTr="00052AEC">
        <w:trPr>
          <w:jc w:val="center"/>
        </w:trPr>
        <w:tc>
          <w:tcPr>
            <w:tcW w:w="4876" w:type="dxa"/>
            <w:hideMark/>
          </w:tcPr>
          <w:p w14:paraId="049D6163" w14:textId="77777777" w:rsidR="00AA72C3" w:rsidRPr="00775BF9" w:rsidRDefault="000A525E" w:rsidP="00052AEC">
            <w:pPr>
              <w:pStyle w:val="Normal6a"/>
            </w:pPr>
            <w:r w:rsidRPr="00775BF9">
              <w:t xml:space="preserve">(b) il-politika dwar ir-rimunerazzjoni hija </w:t>
            </w:r>
            <w:r w:rsidRPr="00775BF9">
              <w:t>f’konformità mal-istrateġija tan-negozju, l-objettivi, il-valuri u l-interessi tal-ġestur tal-AIF u l-AIF li huwa jamministra jew l-investituri tal-AIsF, u tinkludi miżuri sabiex jiġu evitati konflitti ta’ interess;</w:t>
            </w:r>
          </w:p>
        </w:tc>
        <w:tc>
          <w:tcPr>
            <w:tcW w:w="4876" w:type="dxa"/>
            <w:hideMark/>
          </w:tcPr>
          <w:p w14:paraId="24ADCD30" w14:textId="77777777" w:rsidR="00AA72C3" w:rsidRPr="00775BF9" w:rsidRDefault="000A525E" w:rsidP="00052AEC">
            <w:pPr>
              <w:pStyle w:val="Normal6a"/>
            </w:pPr>
            <w:r w:rsidRPr="00775BF9">
              <w:t xml:space="preserve">il-politika dwar ir-rimunerazzjoni hija f’konformità mal-istrateġija tan-negozju </w:t>
            </w:r>
            <w:r w:rsidRPr="00775BF9">
              <w:rPr>
                <w:b/>
                <w:i/>
              </w:rPr>
              <w:t>u s-sostenibbiltà</w:t>
            </w:r>
            <w:r w:rsidRPr="00775BF9">
              <w:t>, l-objettivi, il-valuri u l-interessi tal-ġestur tal-AIF u l-AIF li huwa jamministra jew l-investituri tal-AIsF, u tinkludi miżuri sabiex jiġu evitati konflitti ta’ interess;</w:t>
            </w:r>
          </w:p>
        </w:tc>
      </w:tr>
    </w:tbl>
    <w:p w14:paraId="75D702C1"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491960E" w14:textId="77777777" w:rsidR="00AA72C3" w:rsidRPr="00775BF9" w:rsidRDefault="000A525E" w:rsidP="00AA72C3">
      <w:pPr>
        <w:pStyle w:val="AmCrossRef"/>
      </w:pPr>
      <w:r w:rsidRPr="00775BF9">
        <w:t>(</w:t>
      </w:r>
      <w:hyperlink r:id="rId23" w:history="1">
        <w:r w:rsidR="00AA72C3" w:rsidRPr="00775BF9">
          <w:rPr>
            <w:rStyle w:val="Hyperlink"/>
          </w:rPr>
          <w:t>https://eur-lex.europa.eu/legal-content/MT/TXT/?uri=CELEX%3A02011L0061-20260416</w:t>
        </w:r>
      </w:hyperlink>
      <w:r w:rsidRPr="00775BF9">
        <w:t>)</w:t>
      </w:r>
    </w:p>
    <w:p w14:paraId="70367F4F" w14:textId="77777777" w:rsidR="00AA72C3" w:rsidRPr="00775BF9" w:rsidRDefault="000A525E" w:rsidP="00AA72C3">
      <w:pPr>
        <w:rPr>
          <w:rStyle w:val="HideTWBExt"/>
        </w:rPr>
      </w:pPr>
      <w:r w:rsidRPr="00775BF9">
        <w:rPr>
          <w:rStyle w:val="HideTWBExt"/>
        </w:rPr>
        <w:t>&lt;/Amend&gt;</w:t>
      </w:r>
    </w:p>
    <w:p w14:paraId="75BEECF0"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94</w:t>
      </w:r>
      <w:r w:rsidRPr="00775BF9">
        <w:rPr>
          <w:rStyle w:val="HideTWBExt"/>
        </w:rPr>
        <w:t>&lt;/NumAm&gt;</w:t>
      </w:r>
    </w:p>
    <w:p w14:paraId="38949B1D"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80F7EFA" w14:textId="77777777" w:rsidR="00AA72C3" w:rsidRPr="00775BF9" w:rsidRDefault="000A525E" w:rsidP="00AA72C3">
      <w:pPr>
        <w:pStyle w:val="NormalBold"/>
      </w:pPr>
      <w:r w:rsidRPr="00775BF9">
        <w:rPr>
          <w:rStyle w:val="HideTWBExt"/>
        </w:rPr>
        <w:lastRenderedPageBreak/>
        <w:t>&lt;Article&gt;</w:t>
      </w:r>
      <w:r w:rsidRPr="00775BF9">
        <w:t>Artikolu 1 – paragrafu 1 – punt 27a – punt b (ġdid)</w:t>
      </w:r>
      <w:r w:rsidRPr="00775BF9">
        <w:rPr>
          <w:rStyle w:val="HideTWBExt"/>
        </w:rPr>
        <w:t>&lt;/Article&gt;</w:t>
      </w:r>
    </w:p>
    <w:p w14:paraId="458715AF"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A57C4BF" w14:textId="77777777" w:rsidR="00AA72C3" w:rsidRPr="00775BF9" w:rsidRDefault="000A525E" w:rsidP="00AA72C3">
      <w:r w:rsidRPr="00775BF9">
        <w:rPr>
          <w:rStyle w:val="HideTWBExt"/>
        </w:rPr>
        <w:t>&lt;Article2&gt;</w:t>
      </w:r>
      <w:r w:rsidRPr="00775BF9">
        <w:t>Anness II – paragrafu 1 – punt g</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9EFA244" w14:textId="77777777" w:rsidTr="00052AEC">
        <w:trPr>
          <w:trHeight w:val="240"/>
          <w:jc w:val="center"/>
        </w:trPr>
        <w:tc>
          <w:tcPr>
            <w:tcW w:w="9752" w:type="dxa"/>
            <w:gridSpan w:val="2"/>
          </w:tcPr>
          <w:p w14:paraId="4423BBFD" w14:textId="77777777" w:rsidR="00AA72C3" w:rsidRPr="00775BF9" w:rsidRDefault="00AA72C3" w:rsidP="00052AEC"/>
        </w:tc>
      </w:tr>
      <w:tr w:rsidR="00DC405E" w:rsidRPr="00775BF9" w14:paraId="6A2CCCBD" w14:textId="77777777" w:rsidTr="00052AEC">
        <w:trPr>
          <w:trHeight w:val="240"/>
          <w:jc w:val="center"/>
        </w:trPr>
        <w:tc>
          <w:tcPr>
            <w:tcW w:w="4876" w:type="dxa"/>
            <w:hideMark/>
          </w:tcPr>
          <w:p w14:paraId="6930DDDF" w14:textId="77777777" w:rsidR="00AA72C3" w:rsidRPr="00775BF9" w:rsidRDefault="000A525E" w:rsidP="00052AEC">
            <w:pPr>
              <w:pStyle w:val="AmColumnHeading"/>
            </w:pPr>
            <w:r w:rsidRPr="00775BF9">
              <w:t>Test fis-seħħ</w:t>
            </w:r>
          </w:p>
        </w:tc>
        <w:tc>
          <w:tcPr>
            <w:tcW w:w="4876" w:type="dxa"/>
            <w:hideMark/>
          </w:tcPr>
          <w:p w14:paraId="12BCA5AE" w14:textId="77777777" w:rsidR="00AA72C3" w:rsidRPr="00775BF9" w:rsidRDefault="000A525E" w:rsidP="00052AEC">
            <w:pPr>
              <w:pStyle w:val="AmColumnHeading"/>
            </w:pPr>
            <w:r w:rsidRPr="00775BF9">
              <w:t>Emenda</w:t>
            </w:r>
          </w:p>
        </w:tc>
      </w:tr>
      <w:tr w:rsidR="00DC405E" w:rsidRPr="00775BF9" w14:paraId="1D625B04" w14:textId="77777777" w:rsidTr="00052AEC">
        <w:trPr>
          <w:jc w:val="center"/>
        </w:trPr>
        <w:tc>
          <w:tcPr>
            <w:tcW w:w="4876" w:type="dxa"/>
            <w:hideMark/>
          </w:tcPr>
          <w:p w14:paraId="53B76845" w14:textId="77777777" w:rsidR="00AA72C3" w:rsidRPr="00775BF9" w:rsidRDefault="00AA72C3" w:rsidP="00052AEC">
            <w:pPr>
              <w:pStyle w:val="Normal6a"/>
            </w:pPr>
          </w:p>
        </w:tc>
        <w:tc>
          <w:tcPr>
            <w:tcW w:w="4876" w:type="dxa"/>
            <w:hideMark/>
          </w:tcPr>
          <w:p w14:paraId="3E27F157" w14:textId="77777777" w:rsidR="00AA72C3" w:rsidRPr="00775BF9" w:rsidRDefault="000A525E" w:rsidP="00052AEC">
            <w:pPr>
              <w:pStyle w:val="Normal6a"/>
            </w:pPr>
            <w:r w:rsidRPr="00775BF9">
              <w:rPr>
                <w:b/>
                <w:i/>
              </w:rPr>
              <w:t>(b) il-punt (g) huwa sostitwit b’dan li ġej:</w:t>
            </w:r>
          </w:p>
        </w:tc>
      </w:tr>
      <w:tr w:rsidR="00DC405E" w:rsidRPr="00775BF9" w14:paraId="27A6E3D6" w14:textId="77777777" w:rsidTr="00052AEC">
        <w:trPr>
          <w:jc w:val="center"/>
        </w:trPr>
        <w:tc>
          <w:tcPr>
            <w:tcW w:w="4876" w:type="dxa"/>
            <w:hideMark/>
          </w:tcPr>
          <w:p w14:paraId="614A7C12" w14:textId="77777777" w:rsidR="00AA72C3" w:rsidRPr="00775BF9" w:rsidRDefault="000A525E" w:rsidP="00052AEC">
            <w:pPr>
              <w:pStyle w:val="Normal6a"/>
            </w:pPr>
            <w:r w:rsidRPr="00775BF9">
              <w:t xml:space="preserve"> </w:t>
            </w:r>
            <w:r w:rsidRPr="00775BF9">
              <w:t xml:space="preserve">(g) fejn ir-rimunerazzjoni tkun marbuta mal-prestazzjoni, l-ammont totali tar-rimunerazzjoni jkun ibbażat fuq taħlita tal-valutazzjoni tal-prestazzjoni tal-individwu u tal-unità tan-negozju kkonċernata jew tal-AIF ikkonċernat u tar-riżultati globali tal-AIFM, u meta tkun qed tiġi vvalutata l-prestazzjoni individwali, jittieħed kont ta’ kriterji finanzjarji </w:t>
            </w:r>
            <w:r w:rsidRPr="00775BF9">
              <w:rPr>
                <w:b/>
                <w:i/>
              </w:rPr>
              <w:t>kif ukoll ta’</w:t>
            </w:r>
            <w:r w:rsidRPr="00775BF9">
              <w:t xml:space="preserve"> dawk mhux finanzjarji;</w:t>
            </w:r>
          </w:p>
        </w:tc>
        <w:tc>
          <w:tcPr>
            <w:tcW w:w="4876" w:type="dxa"/>
            <w:hideMark/>
          </w:tcPr>
          <w:p w14:paraId="0186B3A8" w14:textId="77777777" w:rsidR="00AA72C3" w:rsidRPr="00775BF9" w:rsidRDefault="000A525E" w:rsidP="00052AEC">
            <w:pPr>
              <w:pStyle w:val="Normal6a"/>
            </w:pPr>
            <w:r w:rsidRPr="00775BF9">
              <w:t xml:space="preserve">(g) fejn ir-rimunerazzjoni tkun marbuta mal-prestazzjoni, l-ammont totali tar-rimunerazzjoni jkun ibbażat fuq taħlita tal-valutazzjoni tal-prestazzjoni tal-individwu u tal-unità tan-negozju kkonċernata jew tal-AIF ikkonċernat u tar-riżultati globali tal-AIFM, u meta tkun qed tiġi vvalutata l-prestazzjoni individwali, jittieħed kont ta’ kriterji finanzjarji </w:t>
            </w:r>
            <w:r w:rsidRPr="00775BF9">
              <w:rPr>
                <w:b/>
                <w:i/>
              </w:rPr>
              <w:t xml:space="preserve">u </w:t>
            </w:r>
            <w:r w:rsidRPr="00775BF9">
              <w:t xml:space="preserve">dawk mhux finanzjarji </w:t>
            </w:r>
            <w:r w:rsidRPr="00775BF9">
              <w:rPr>
                <w:b/>
                <w:i/>
              </w:rPr>
              <w:t>b’mod ugwali</w:t>
            </w:r>
            <w:r w:rsidRPr="00775BF9">
              <w:t>;</w:t>
            </w:r>
            <w:r w:rsidRPr="00775BF9">
              <w:rPr>
                <w:b/>
                <w:i/>
              </w:rPr>
              <w:t>”;</w:t>
            </w:r>
          </w:p>
        </w:tc>
      </w:tr>
    </w:tbl>
    <w:p w14:paraId="487F5E3D"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94F12CD" w14:textId="77777777" w:rsidR="00AA72C3" w:rsidRPr="00775BF9" w:rsidRDefault="000A525E" w:rsidP="00AA72C3">
      <w:pPr>
        <w:pStyle w:val="AmCrossRef"/>
      </w:pPr>
      <w:r w:rsidRPr="00775BF9">
        <w:t>(</w:t>
      </w:r>
      <w:hyperlink r:id="rId24" w:history="1">
        <w:r w:rsidR="00AA72C3" w:rsidRPr="00775BF9">
          <w:rPr>
            <w:rStyle w:val="Hyperlink"/>
          </w:rPr>
          <w:t>https://eur-lex.europa.eu/legal-content/MT/TXT/?uri=CELEX%3A02011L0061-20260416</w:t>
        </w:r>
      </w:hyperlink>
      <w:r w:rsidRPr="00775BF9">
        <w:t>)</w:t>
      </w:r>
    </w:p>
    <w:p w14:paraId="49913350" w14:textId="77777777" w:rsidR="00AA72C3" w:rsidRPr="00775BF9" w:rsidRDefault="000A525E" w:rsidP="00AA72C3">
      <w:r w:rsidRPr="00775BF9">
        <w:rPr>
          <w:rStyle w:val="HideTWBExt"/>
        </w:rPr>
        <w:t>&lt;/Amend&gt;</w:t>
      </w:r>
    </w:p>
    <w:p w14:paraId="626A7308"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95</w:t>
      </w:r>
      <w:r w:rsidRPr="00775BF9">
        <w:rPr>
          <w:rStyle w:val="HideTWBExt"/>
        </w:rPr>
        <w:t>&lt;/NumAm&gt;</w:t>
      </w:r>
    </w:p>
    <w:p w14:paraId="28CBD41F"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2E95776A" w14:textId="77777777" w:rsidR="00AA72C3" w:rsidRPr="00775BF9" w:rsidRDefault="000A525E" w:rsidP="00AA72C3">
      <w:pPr>
        <w:pStyle w:val="NormalBold"/>
      </w:pPr>
      <w:r w:rsidRPr="00775BF9">
        <w:rPr>
          <w:rStyle w:val="HideTWBExt"/>
        </w:rPr>
        <w:t>&lt;Article&gt;</w:t>
      </w:r>
      <w:r w:rsidRPr="00775BF9">
        <w:t>Artikolu 2 – paragrafu 1 – punt 27a – punt c (ġdid)</w:t>
      </w:r>
      <w:r w:rsidRPr="00775BF9">
        <w:rPr>
          <w:rStyle w:val="HideTWBExt"/>
        </w:rPr>
        <w:t>&lt;/Article&gt;</w:t>
      </w:r>
    </w:p>
    <w:p w14:paraId="3712E24B"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6A802758" w14:textId="77777777" w:rsidR="00AA72C3" w:rsidRPr="00775BF9" w:rsidRDefault="000A525E" w:rsidP="00AA72C3">
      <w:r w:rsidRPr="00775BF9">
        <w:rPr>
          <w:rStyle w:val="HideTWBExt"/>
        </w:rPr>
        <w:t>&lt;Article2&gt;</w:t>
      </w:r>
      <w:r w:rsidRPr="00775BF9">
        <w:t>Anness II – paragrafu 1 – punt 1</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26608F5D" w14:textId="77777777" w:rsidTr="00052AEC">
        <w:trPr>
          <w:trHeight w:val="240"/>
          <w:jc w:val="center"/>
        </w:trPr>
        <w:tc>
          <w:tcPr>
            <w:tcW w:w="9752" w:type="dxa"/>
            <w:gridSpan w:val="2"/>
          </w:tcPr>
          <w:p w14:paraId="51723B7A" w14:textId="77777777" w:rsidR="00AA72C3" w:rsidRPr="00775BF9" w:rsidRDefault="00AA72C3" w:rsidP="00052AEC"/>
        </w:tc>
      </w:tr>
      <w:tr w:rsidR="00DC405E" w:rsidRPr="00775BF9" w14:paraId="491B9489" w14:textId="77777777" w:rsidTr="00052AEC">
        <w:trPr>
          <w:trHeight w:val="240"/>
          <w:jc w:val="center"/>
        </w:trPr>
        <w:tc>
          <w:tcPr>
            <w:tcW w:w="4876" w:type="dxa"/>
            <w:hideMark/>
          </w:tcPr>
          <w:p w14:paraId="6168A6AB" w14:textId="77777777" w:rsidR="00AA72C3" w:rsidRPr="00775BF9" w:rsidRDefault="000A525E" w:rsidP="00052AEC">
            <w:pPr>
              <w:pStyle w:val="AmColumnHeading"/>
            </w:pPr>
            <w:r w:rsidRPr="00775BF9">
              <w:t>Test fis-seħħ</w:t>
            </w:r>
          </w:p>
        </w:tc>
        <w:tc>
          <w:tcPr>
            <w:tcW w:w="4876" w:type="dxa"/>
            <w:hideMark/>
          </w:tcPr>
          <w:p w14:paraId="06CEDDB1" w14:textId="77777777" w:rsidR="00AA72C3" w:rsidRPr="00775BF9" w:rsidRDefault="000A525E" w:rsidP="00052AEC">
            <w:pPr>
              <w:pStyle w:val="AmColumnHeading"/>
            </w:pPr>
            <w:r w:rsidRPr="00775BF9">
              <w:t>Emenda</w:t>
            </w:r>
          </w:p>
        </w:tc>
      </w:tr>
      <w:tr w:rsidR="00DC405E" w:rsidRPr="00775BF9" w14:paraId="6D8D818A" w14:textId="77777777" w:rsidTr="00052AEC">
        <w:trPr>
          <w:jc w:val="center"/>
        </w:trPr>
        <w:tc>
          <w:tcPr>
            <w:tcW w:w="4876" w:type="dxa"/>
          </w:tcPr>
          <w:p w14:paraId="421E1F51" w14:textId="77777777" w:rsidR="00AA72C3" w:rsidRPr="00775BF9" w:rsidRDefault="00AA72C3" w:rsidP="00052AEC">
            <w:pPr>
              <w:pStyle w:val="Normal6a"/>
            </w:pPr>
          </w:p>
        </w:tc>
        <w:tc>
          <w:tcPr>
            <w:tcW w:w="4876" w:type="dxa"/>
            <w:hideMark/>
          </w:tcPr>
          <w:p w14:paraId="18A42E36" w14:textId="77777777" w:rsidR="00AA72C3" w:rsidRPr="00775BF9" w:rsidRDefault="000A525E" w:rsidP="00052AEC">
            <w:pPr>
              <w:pStyle w:val="Normal6a"/>
            </w:pPr>
            <w:r w:rsidRPr="00775BF9">
              <w:rPr>
                <w:b/>
                <w:i/>
              </w:rPr>
              <w:t>(c) il-punt (l) huwa sostitwit b’dan li ġej:</w:t>
            </w:r>
          </w:p>
        </w:tc>
      </w:tr>
      <w:tr w:rsidR="00DC405E" w:rsidRPr="00775BF9" w14:paraId="215D624A" w14:textId="77777777" w:rsidTr="00052AEC">
        <w:trPr>
          <w:jc w:val="center"/>
        </w:trPr>
        <w:tc>
          <w:tcPr>
            <w:tcW w:w="4876" w:type="dxa"/>
          </w:tcPr>
          <w:p w14:paraId="68AF869D" w14:textId="77777777" w:rsidR="00AA72C3" w:rsidRPr="00775BF9" w:rsidRDefault="000A525E" w:rsidP="00052AEC">
            <w:pPr>
              <w:pStyle w:val="Normal6a"/>
            </w:pPr>
            <w:r w:rsidRPr="00775BF9">
              <w:t xml:space="preserve">(l) il-kejl tal-prestazzjoni użat biex jiġu kkalkolati </w:t>
            </w:r>
            <w:r w:rsidRPr="00775BF9">
              <w:t>l-komponenti varjabbli tar-remunerazzjoni jew raggruppamenti ta’ komponenti varjabbli tar-remunerazzjoni jinkludi mekkaniżmu ta’ aġġustament komprensiv li jintegra t-tipi rilevanti kollha ta’ riskji attwali u futuri;</w:t>
            </w:r>
          </w:p>
        </w:tc>
        <w:tc>
          <w:tcPr>
            <w:tcW w:w="4876" w:type="dxa"/>
            <w:hideMark/>
          </w:tcPr>
          <w:p w14:paraId="30CC1C10" w14:textId="77777777" w:rsidR="00AA72C3" w:rsidRPr="00775BF9" w:rsidRDefault="000A525E" w:rsidP="00052AEC">
            <w:pPr>
              <w:pStyle w:val="Normal6a"/>
            </w:pPr>
            <w:r w:rsidRPr="00775BF9">
              <w:t xml:space="preserve">“(l) il-kejl tal-prestazzjoni użat biex jiġu kkalkolati l-komponenti varjabbli tar-remunerazzjoni jew raggruppamenti ta’ komponenti varjabbli tar-remunerazzjoni jinkludi mekkaniżmu ta’ aġġustament komprensiv li jintegra t-tipi rilevanti kollha ta’ riskji attwali u futuri, </w:t>
            </w:r>
            <w:r w:rsidRPr="00775BF9">
              <w:rPr>
                <w:b/>
                <w:i/>
              </w:rPr>
              <w:t>inklużi r-riskji klimatiċi u ta’ tranżizzjoni</w:t>
            </w:r>
            <w:r w:rsidRPr="00775BF9">
              <w:t>;</w:t>
            </w:r>
            <w:r w:rsidRPr="00775BF9">
              <w:rPr>
                <w:b/>
                <w:i/>
              </w:rPr>
              <w:t>”;</w:t>
            </w:r>
          </w:p>
        </w:tc>
      </w:tr>
    </w:tbl>
    <w:p w14:paraId="16906782"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3CDFA9AA" w14:textId="77777777" w:rsidR="00AA72C3" w:rsidRPr="00775BF9" w:rsidRDefault="000A525E" w:rsidP="00AA72C3">
      <w:pPr>
        <w:pStyle w:val="AmCrossRef"/>
      </w:pPr>
      <w:r w:rsidRPr="00775BF9">
        <w:t>(</w:t>
      </w:r>
      <w:hyperlink r:id="rId25" w:history="1">
        <w:r w:rsidR="00AA72C3" w:rsidRPr="00775BF9">
          <w:rPr>
            <w:rStyle w:val="Hyperlink"/>
          </w:rPr>
          <w:t>https://eur-lex.europa.eu/legal-content/MT/TXT/?uri=CELEX%3A02011L0061-20260416</w:t>
        </w:r>
      </w:hyperlink>
      <w:r w:rsidRPr="00775BF9">
        <w:t>)</w:t>
      </w:r>
    </w:p>
    <w:p w14:paraId="6B7CA484" w14:textId="77777777" w:rsidR="00AA72C3" w:rsidRPr="00775BF9" w:rsidRDefault="000A525E" w:rsidP="00AA72C3">
      <w:r w:rsidRPr="00775BF9">
        <w:rPr>
          <w:rStyle w:val="HideTWBExt"/>
        </w:rPr>
        <w:t>&lt;/Amend&gt;</w:t>
      </w:r>
    </w:p>
    <w:p w14:paraId="27C039EA" w14:textId="77777777" w:rsidR="00AA72C3" w:rsidRPr="00775BF9" w:rsidRDefault="000A525E" w:rsidP="00AA72C3">
      <w:pPr>
        <w:pStyle w:val="AmNumberTabs"/>
      </w:pPr>
      <w:r w:rsidRPr="00775BF9">
        <w:rPr>
          <w:rStyle w:val="HideTWBExt"/>
        </w:rPr>
        <w:lastRenderedPageBreak/>
        <w:t>&lt;Amend&gt;</w:t>
      </w:r>
      <w:r w:rsidRPr="00775BF9">
        <w:t>Emenda</w:t>
      </w:r>
      <w:r w:rsidRPr="00775BF9">
        <w:tab/>
      </w:r>
      <w:r w:rsidRPr="00775BF9">
        <w:tab/>
      </w:r>
      <w:r w:rsidRPr="00775BF9">
        <w:rPr>
          <w:rStyle w:val="HideTWBExt"/>
        </w:rPr>
        <w:t>&lt;NumAm&gt;</w:t>
      </w:r>
      <w:r w:rsidRPr="00775BF9">
        <w:t>96</w:t>
      </w:r>
      <w:r w:rsidRPr="00775BF9">
        <w:rPr>
          <w:rStyle w:val="HideTWBExt"/>
        </w:rPr>
        <w:t>&lt;/NumAm&gt;</w:t>
      </w:r>
    </w:p>
    <w:p w14:paraId="147A977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3E1127FD" w14:textId="77777777" w:rsidR="00AA72C3" w:rsidRPr="00775BF9" w:rsidRDefault="000A525E" w:rsidP="00AA72C3">
      <w:pPr>
        <w:pStyle w:val="NormalBold"/>
      </w:pPr>
      <w:r w:rsidRPr="00775BF9">
        <w:rPr>
          <w:rStyle w:val="HideTWBExt"/>
        </w:rPr>
        <w:t>&lt;Article&gt;</w:t>
      </w:r>
      <w:r w:rsidRPr="00775BF9">
        <w:t>Artikolu 2 – paragrafu 1 – punt 27a − punt d (ġdid)</w:t>
      </w:r>
      <w:r w:rsidRPr="00775BF9">
        <w:rPr>
          <w:rStyle w:val="HideTWBExt"/>
        </w:rPr>
        <w:t>&lt;/Article&gt;</w:t>
      </w:r>
    </w:p>
    <w:p w14:paraId="3337EF80" w14:textId="77777777" w:rsidR="00AA72C3" w:rsidRPr="00775BF9" w:rsidRDefault="000A525E" w:rsidP="00AA72C3">
      <w:r w:rsidRPr="00775BF9">
        <w:rPr>
          <w:rStyle w:val="HideTWBExt"/>
        </w:rPr>
        <w:t>&lt;DocAmend2&gt;</w:t>
      </w:r>
      <w:r w:rsidRPr="00775BF9">
        <w:t>Direttiva 2011/61/UE</w:t>
      </w:r>
      <w:r w:rsidRPr="00775BF9">
        <w:rPr>
          <w:rStyle w:val="HideTWBExt"/>
        </w:rPr>
        <w:t>&lt;/DocAmend2&gt;</w:t>
      </w:r>
    </w:p>
    <w:p w14:paraId="03EBCC22" w14:textId="77777777" w:rsidR="00AA72C3" w:rsidRPr="00775BF9" w:rsidRDefault="000A525E" w:rsidP="00AA72C3">
      <w:r w:rsidRPr="00775BF9">
        <w:rPr>
          <w:rStyle w:val="HideTWBExt"/>
        </w:rPr>
        <w:t>&lt;Article2&gt;</w:t>
      </w:r>
      <w:r w:rsidRPr="00775BF9">
        <w:t xml:space="preserve">Anness II – </w:t>
      </w:r>
      <w:r w:rsidRPr="00775BF9">
        <w:t>paragrafu 1 – punt r</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2060760" w14:textId="77777777" w:rsidTr="00052AEC">
        <w:trPr>
          <w:trHeight w:val="240"/>
          <w:jc w:val="center"/>
        </w:trPr>
        <w:tc>
          <w:tcPr>
            <w:tcW w:w="9752" w:type="dxa"/>
            <w:gridSpan w:val="2"/>
          </w:tcPr>
          <w:p w14:paraId="0802E489" w14:textId="77777777" w:rsidR="00AA72C3" w:rsidRPr="00775BF9" w:rsidRDefault="00AA72C3" w:rsidP="00052AEC"/>
        </w:tc>
      </w:tr>
      <w:tr w:rsidR="00DC405E" w:rsidRPr="00775BF9" w14:paraId="76D7BA7C" w14:textId="77777777" w:rsidTr="00052AEC">
        <w:trPr>
          <w:trHeight w:val="240"/>
          <w:jc w:val="center"/>
        </w:trPr>
        <w:tc>
          <w:tcPr>
            <w:tcW w:w="4876" w:type="dxa"/>
            <w:hideMark/>
          </w:tcPr>
          <w:p w14:paraId="6C55E323" w14:textId="77777777" w:rsidR="00AA72C3" w:rsidRPr="00775BF9" w:rsidRDefault="000A525E" w:rsidP="00052AEC">
            <w:pPr>
              <w:pStyle w:val="AmColumnHeading"/>
            </w:pPr>
            <w:r w:rsidRPr="00775BF9">
              <w:t>Test fis-seħħ</w:t>
            </w:r>
          </w:p>
        </w:tc>
        <w:tc>
          <w:tcPr>
            <w:tcW w:w="4876" w:type="dxa"/>
            <w:hideMark/>
          </w:tcPr>
          <w:p w14:paraId="35F799E5" w14:textId="77777777" w:rsidR="00AA72C3" w:rsidRPr="00775BF9" w:rsidRDefault="000A525E" w:rsidP="00052AEC">
            <w:pPr>
              <w:pStyle w:val="AmColumnHeading"/>
            </w:pPr>
            <w:r w:rsidRPr="00775BF9">
              <w:t>Emenda</w:t>
            </w:r>
          </w:p>
        </w:tc>
      </w:tr>
      <w:tr w:rsidR="00DC405E" w:rsidRPr="00775BF9" w14:paraId="68F30CC0" w14:textId="77777777" w:rsidTr="00052AEC">
        <w:trPr>
          <w:jc w:val="center"/>
        </w:trPr>
        <w:tc>
          <w:tcPr>
            <w:tcW w:w="4876" w:type="dxa"/>
          </w:tcPr>
          <w:p w14:paraId="4D1A0E26" w14:textId="77777777" w:rsidR="00AA72C3" w:rsidRPr="00775BF9" w:rsidRDefault="00AA72C3" w:rsidP="00052AEC">
            <w:pPr>
              <w:pStyle w:val="Normal6a"/>
            </w:pPr>
          </w:p>
        </w:tc>
        <w:tc>
          <w:tcPr>
            <w:tcW w:w="4876" w:type="dxa"/>
            <w:hideMark/>
          </w:tcPr>
          <w:p w14:paraId="7B9D9F3E" w14:textId="77777777" w:rsidR="00AA72C3" w:rsidRPr="00775BF9" w:rsidRDefault="000A525E" w:rsidP="00052AEC">
            <w:pPr>
              <w:pStyle w:val="Normal6a"/>
            </w:pPr>
            <w:r w:rsidRPr="00775BF9">
              <w:rPr>
                <w:b/>
                <w:i/>
              </w:rPr>
              <w:t>(d) il-punt (r) huwa sostitwit b’dan li ġej:</w:t>
            </w:r>
          </w:p>
        </w:tc>
      </w:tr>
      <w:tr w:rsidR="00DC405E" w:rsidRPr="00775BF9" w14:paraId="7FA09160" w14:textId="77777777" w:rsidTr="00052AEC">
        <w:trPr>
          <w:jc w:val="center"/>
        </w:trPr>
        <w:tc>
          <w:tcPr>
            <w:tcW w:w="4876" w:type="dxa"/>
          </w:tcPr>
          <w:p w14:paraId="4F3D0C13" w14:textId="77777777" w:rsidR="00AA72C3" w:rsidRPr="00775BF9" w:rsidRDefault="000A525E" w:rsidP="00052AEC">
            <w:pPr>
              <w:pStyle w:val="Normal6a"/>
            </w:pPr>
            <w:r w:rsidRPr="00775BF9">
              <w:t xml:space="preserve">(r) ir-rimunerazzjoni varjabbli ma għandhiex titħallas permezz ta’ vetturi jew metodi li jagħmluha faċli li r-rekwiżiti ta’ din id-Direttiva jiġu </w:t>
            </w:r>
            <w:r w:rsidRPr="00775BF9">
              <w:t>evitati.</w:t>
            </w:r>
          </w:p>
        </w:tc>
        <w:tc>
          <w:tcPr>
            <w:tcW w:w="4876" w:type="dxa"/>
            <w:hideMark/>
          </w:tcPr>
          <w:p w14:paraId="74050513" w14:textId="77777777" w:rsidR="00AA72C3" w:rsidRPr="00775BF9" w:rsidRDefault="000A525E" w:rsidP="00052AEC">
            <w:pPr>
              <w:pStyle w:val="Normal6a"/>
            </w:pPr>
            <w:r w:rsidRPr="00775BF9">
              <w:t xml:space="preserve">“(r) ir-rimunerazzjoni varjabbli ma għandhiex titħallas permezz ta’ vetturi jew metodi li jagħmluha faċli li r-rekwiżiti ta’ din id-Direttiva jiġu evitati </w:t>
            </w:r>
            <w:r w:rsidRPr="00775BF9">
              <w:rPr>
                <w:b/>
                <w:i/>
              </w:rPr>
              <w:t>jew li jkollhom l-effett li jnaqqsu l-obbligazzjoni tat-taxxa tal-impjegat</w:t>
            </w:r>
            <w:r w:rsidRPr="00775BF9">
              <w:t xml:space="preserve">. </w:t>
            </w:r>
            <w:r w:rsidRPr="00775BF9">
              <w:rPr>
                <w:b/>
                <w:i/>
              </w:rPr>
              <w:t>Barra minn hekk, il-komponenti fissi u varjabbli tar-remunerazzjoni totali għandhom ikunu bbilanċjati b’mod xieraq u l-komponent fiss għandu jirrappreżenta proporzjon għoli biżżejjed tar-remunerazzjoni totali sabiex jippermetti l-operat ta’ politika kompletament flessibbli dwar komponenti varjabbli tar-remunerazzjoni, inkluża l-possibbiltà li ma jitħallas ebda komponent varjabbli tar-remunerazzjoni; L-AIFMs għandhom jistabbilixxu l-</w:t>
            </w:r>
            <w:r w:rsidRPr="00775BF9">
              <w:rPr>
                <w:b/>
                <w:i/>
              </w:rPr>
              <w:t>proporzjonijiet xierqa bejn il-komponent fiss u dak varjabbli tar-remunerazzjoni totali, fejn il-komponent varjabbli ma għandux jaqbeż il-100 % tal-komponent fiss tar-remunerazzjoni totali għal kull individwu. L-Istati Membri jistgħu jistabbilixxu perċentwali massimu aktar baxx.”;</w:t>
            </w:r>
          </w:p>
        </w:tc>
      </w:tr>
    </w:tbl>
    <w:p w14:paraId="4DF60A3B"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2F36B19" w14:textId="77777777" w:rsidR="00AA72C3" w:rsidRPr="00775BF9" w:rsidRDefault="000A525E" w:rsidP="00AA72C3">
      <w:pPr>
        <w:pStyle w:val="AmCrossRef"/>
      </w:pPr>
      <w:r w:rsidRPr="00775BF9">
        <w:t>(</w:t>
      </w:r>
      <w:hyperlink r:id="rId26" w:history="1">
        <w:r w:rsidR="00AA72C3" w:rsidRPr="00775BF9">
          <w:rPr>
            <w:rStyle w:val="Hyperlink"/>
          </w:rPr>
          <w:t>https://eur-lex.europa.eu/legal-content/MT/TXT/?uri=CELEX%3A02011L0061-20260416</w:t>
        </w:r>
      </w:hyperlink>
      <w:r w:rsidRPr="00775BF9">
        <w:t>)</w:t>
      </w:r>
    </w:p>
    <w:p w14:paraId="7F608CF9" w14:textId="77777777" w:rsidR="00AA72C3" w:rsidRPr="00775BF9" w:rsidRDefault="000A525E" w:rsidP="00AA72C3">
      <w:r w:rsidRPr="00775BF9">
        <w:rPr>
          <w:rStyle w:val="HideTWBExt"/>
        </w:rPr>
        <w:t>&lt;/Amend&gt;</w:t>
      </w:r>
    </w:p>
    <w:p w14:paraId="360D2611" w14:textId="77777777" w:rsidR="00AA72C3" w:rsidRPr="00775BF9" w:rsidRDefault="00AA72C3" w:rsidP="00AA72C3"/>
    <w:p w14:paraId="317A2C8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97</w:t>
      </w:r>
      <w:r w:rsidRPr="00775BF9">
        <w:rPr>
          <w:rStyle w:val="HideTWBExt"/>
        </w:rPr>
        <w:t>&lt;/NumAm&gt;</w:t>
      </w:r>
    </w:p>
    <w:p w14:paraId="370ADC0F" w14:textId="77777777" w:rsidR="00AA72C3" w:rsidRPr="00775BF9" w:rsidRDefault="000A525E" w:rsidP="00AA72C3">
      <w:pPr>
        <w:pStyle w:val="NormalBold12b"/>
      </w:pPr>
      <w:r w:rsidRPr="00775BF9">
        <w:rPr>
          <w:rStyle w:val="HideTWBExt"/>
        </w:rPr>
        <w:t>&lt;DocAmend&gt;</w:t>
      </w:r>
      <w:r w:rsidRPr="00775BF9">
        <w:t xml:space="preserve">Proposta għal </w:t>
      </w:r>
      <w:r w:rsidRPr="00775BF9">
        <w:t>direttiva</w:t>
      </w:r>
      <w:r w:rsidRPr="00775BF9">
        <w:rPr>
          <w:rStyle w:val="HideTWBExt"/>
        </w:rPr>
        <w:t>&lt;/DocAmend&gt;</w:t>
      </w:r>
    </w:p>
    <w:p w14:paraId="36A8FAF3" w14:textId="77777777" w:rsidR="00AA72C3" w:rsidRPr="00775BF9" w:rsidRDefault="000A525E" w:rsidP="00AA72C3">
      <w:pPr>
        <w:pStyle w:val="NormalBold"/>
      </w:pPr>
      <w:r w:rsidRPr="00775BF9">
        <w:rPr>
          <w:rStyle w:val="HideTWBExt"/>
        </w:rPr>
        <w:t>&lt;Article&gt;</w:t>
      </w:r>
      <w:r w:rsidRPr="00775BF9">
        <w:t>Artikolu 3 – paragrafu 1 – punt 1a (ġdid)</w:t>
      </w:r>
      <w:r w:rsidRPr="00775BF9">
        <w:rPr>
          <w:rStyle w:val="HideTWBExt"/>
        </w:rPr>
        <w:t>&lt;/Article&gt;</w:t>
      </w:r>
    </w:p>
    <w:p w14:paraId="0BB00B68" w14:textId="77777777" w:rsidR="00AA72C3" w:rsidRPr="00775BF9" w:rsidRDefault="000A525E" w:rsidP="00AA72C3">
      <w:r w:rsidRPr="00775BF9">
        <w:rPr>
          <w:rStyle w:val="HideTWBExt"/>
        </w:rPr>
        <w:t>&lt;DocAmend2&gt;</w:t>
      </w:r>
      <w:r w:rsidRPr="00775BF9">
        <w:t>Id-Direttiva 2014/65/UE</w:t>
      </w:r>
      <w:r w:rsidRPr="00775BF9">
        <w:rPr>
          <w:rStyle w:val="HideTWBExt"/>
        </w:rPr>
        <w:t>&lt;/DocAmend2&gt;</w:t>
      </w:r>
    </w:p>
    <w:p w14:paraId="7BB24110" w14:textId="77777777" w:rsidR="00AA72C3" w:rsidRPr="00775BF9" w:rsidRDefault="000A525E" w:rsidP="00AA72C3">
      <w:r w:rsidRPr="00775BF9">
        <w:rPr>
          <w:rStyle w:val="HideTWBExt"/>
        </w:rPr>
        <w:t>&lt;Article2&gt;</w:t>
      </w:r>
      <w:r w:rsidRPr="00775BF9">
        <w:t>Artikolu 2 – paragrafu 1 – punt j</w:t>
      </w:r>
      <w:r w:rsidRPr="00775BF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6CFE4D57" w14:textId="77777777" w:rsidTr="00052AEC">
        <w:trPr>
          <w:trHeight w:val="240"/>
          <w:jc w:val="center"/>
        </w:trPr>
        <w:tc>
          <w:tcPr>
            <w:tcW w:w="9752" w:type="dxa"/>
            <w:gridSpan w:val="2"/>
          </w:tcPr>
          <w:p w14:paraId="0076EA11" w14:textId="77777777" w:rsidR="00AA72C3" w:rsidRPr="00775BF9" w:rsidRDefault="00AA72C3" w:rsidP="00052AEC"/>
        </w:tc>
      </w:tr>
      <w:tr w:rsidR="00DC405E" w:rsidRPr="00775BF9" w14:paraId="0F4F87A8" w14:textId="77777777" w:rsidTr="00052AEC">
        <w:trPr>
          <w:trHeight w:val="240"/>
          <w:jc w:val="center"/>
        </w:trPr>
        <w:tc>
          <w:tcPr>
            <w:tcW w:w="4876" w:type="dxa"/>
            <w:hideMark/>
          </w:tcPr>
          <w:p w14:paraId="72E9E12A" w14:textId="77777777" w:rsidR="00AA72C3" w:rsidRPr="00775BF9" w:rsidRDefault="000A525E" w:rsidP="00052AEC">
            <w:pPr>
              <w:pStyle w:val="AmColumnHeading"/>
            </w:pPr>
            <w:r w:rsidRPr="00775BF9">
              <w:t>Test propost mill-Kummissjoni</w:t>
            </w:r>
          </w:p>
        </w:tc>
        <w:tc>
          <w:tcPr>
            <w:tcW w:w="4876" w:type="dxa"/>
            <w:hideMark/>
          </w:tcPr>
          <w:p w14:paraId="116FF67B" w14:textId="77777777" w:rsidR="00AA72C3" w:rsidRPr="00775BF9" w:rsidRDefault="000A525E" w:rsidP="00052AEC">
            <w:pPr>
              <w:pStyle w:val="AmColumnHeading"/>
            </w:pPr>
            <w:r w:rsidRPr="00775BF9">
              <w:t>Emenda</w:t>
            </w:r>
          </w:p>
        </w:tc>
      </w:tr>
      <w:tr w:rsidR="00DC405E" w:rsidRPr="00775BF9" w14:paraId="167518C1" w14:textId="77777777" w:rsidTr="00052AEC">
        <w:trPr>
          <w:jc w:val="center"/>
        </w:trPr>
        <w:tc>
          <w:tcPr>
            <w:tcW w:w="4876" w:type="dxa"/>
          </w:tcPr>
          <w:p w14:paraId="7913E9A1" w14:textId="77777777" w:rsidR="00AA72C3" w:rsidRPr="00775BF9" w:rsidRDefault="00AA72C3" w:rsidP="00052AEC">
            <w:pPr>
              <w:pStyle w:val="Normal6a"/>
            </w:pPr>
          </w:p>
        </w:tc>
        <w:tc>
          <w:tcPr>
            <w:tcW w:w="4876" w:type="dxa"/>
            <w:hideMark/>
          </w:tcPr>
          <w:p w14:paraId="0BF6CF23" w14:textId="77777777" w:rsidR="00AA72C3" w:rsidRPr="00775BF9" w:rsidRDefault="000A525E" w:rsidP="00052AEC">
            <w:pPr>
              <w:pStyle w:val="Normal6a"/>
            </w:pPr>
            <w:r w:rsidRPr="00775BF9">
              <w:rPr>
                <w:b/>
                <w:i/>
              </w:rPr>
              <w:t>(1a)</w:t>
            </w:r>
            <w:r w:rsidRPr="00775BF9">
              <w:tab/>
            </w:r>
            <w:r w:rsidRPr="00775BF9">
              <w:rPr>
                <w:b/>
                <w:i/>
              </w:rPr>
              <w:t xml:space="preserve">fl-Artikolu 2, </w:t>
            </w:r>
            <w:r w:rsidRPr="00775BF9">
              <w:rPr>
                <w:b/>
                <w:i/>
              </w:rPr>
              <w:t>il-paragrafu 1, il-punt (f) huwa mħassar;</w:t>
            </w:r>
          </w:p>
        </w:tc>
      </w:tr>
    </w:tbl>
    <w:p w14:paraId="25436FF1"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72A4380" w14:textId="77777777" w:rsidR="00AA72C3" w:rsidRPr="00775BF9" w:rsidRDefault="000A525E" w:rsidP="00AA72C3">
      <w:pPr>
        <w:pStyle w:val="AmCrossRef"/>
      </w:pPr>
      <w:r w:rsidRPr="00775BF9">
        <w:t>(</w:t>
      </w:r>
      <w:hyperlink r:id="rId27" w:history="1">
        <w:r w:rsidR="00AA72C3" w:rsidRPr="00775BF9">
          <w:rPr>
            <w:rStyle w:val="Hyperlink"/>
          </w:rPr>
          <w:t>https://eur-lex.europa.eu/legal-content/MT/TXT/?uri=CELEX%3A02014L0065-20260606</w:t>
        </w:r>
      </w:hyperlink>
      <w:r w:rsidRPr="00775BF9">
        <w:t>)</w:t>
      </w:r>
    </w:p>
    <w:p w14:paraId="1B6C3BE7" w14:textId="77777777" w:rsidR="00AA72C3" w:rsidRPr="00775BF9" w:rsidRDefault="000A525E" w:rsidP="00AA72C3">
      <w:r w:rsidRPr="00775BF9">
        <w:rPr>
          <w:rStyle w:val="HideTWBExt"/>
        </w:rPr>
        <w:t>&lt;/Amend&gt;</w:t>
      </w:r>
    </w:p>
    <w:p w14:paraId="2242BB73"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98</w:t>
      </w:r>
      <w:r w:rsidRPr="00775BF9">
        <w:rPr>
          <w:rStyle w:val="HideTWBExt"/>
        </w:rPr>
        <w:t>&lt;/NumAm&gt;</w:t>
      </w:r>
    </w:p>
    <w:p w14:paraId="751DFCE5"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1A7BE065" w14:textId="77777777" w:rsidR="00AA72C3" w:rsidRPr="00775BF9" w:rsidRDefault="000A525E" w:rsidP="00AA72C3">
      <w:pPr>
        <w:pStyle w:val="NormalBold"/>
      </w:pPr>
      <w:r w:rsidRPr="00775BF9">
        <w:rPr>
          <w:rStyle w:val="HideTWBExt"/>
        </w:rPr>
        <w:t>&lt;Article&gt;</w:t>
      </w:r>
      <w:r w:rsidRPr="00775BF9">
        <w:t>Artikolu 3 – paragrafu 1 – punt 4</w:t>
      </w:r>
      <w:r w:rsidRPr="00775BF9">
        <w:rPr>
          <w:rStyle w:val="HideTWBExt"/>
        </w:rPr>
        <w:t>&lt;/Article&gt;</w:t>
      </w:r>
    </w:p>
    <w:p w14:paraId="1D5C3845" w14:textId="77777777" w:rsidR="00AA72C3" w:rsidRPr="00775BF9" w:rsidRDefault="000A525E" w:rsidP="00AA72C3">
      <w:r w:rsidRPr="00775BF9">
        <w:rPr>
          <w:rStyle w:val="HideTWBExt"/>
        </w:rPr>
        <w:t>&lt;DocAmend2&gt;</w:t>
      </w:r>
      <w:r w:rsidRPr="00775BF9">
        <w:t>Id-Direttiva 2014/65/UE</w:t>
      </w:r>
      <w:r w:rsidRPr="00775BF9">
        <w:rPr>
          <w:rStyle w:val="HideTWBExt"/>
        </w:rPr>
        <w:t>&lt;/DocAmend2&gt;</w:t>
      </w:r>
    </w:p>
    <w:p w14:paraId="75E75DAB" w14:textId="77777777" w:rsidR="00AA72C3" w:rsidRPr="00775BF9" w:rsidRDefault="000A525E" w:rsidP="00AA72C3">
      <w:r w:rsidRPr="00775BF9">
        <w:rPr>
          <w:rStyle w:val="HideTWBExt"/>
        </w:rPr>
        <w:t>&lt;Article2&gt;</w:t>
      </w:r>
      <w:r w:rsidRPr="00775BF9">
        <w:t>Artikolu 8 – subparagrafu 1 – parti introduttorja</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7915A830" w14:textId="77777777" w:rsidTr="00052AEC">
        <w:trPr>
          <w:trHeight w:val="240"/>
          <w:jc w:val="center"/>
        </w:trPr>
        <w:tc>
          <w:tcPr>
            <w:tcW w:w="9752" w:type="dxa"/>
            <w:gridSpan w:val="2"/>
          </w:tcPr>
          <w:p w14:paraId="48016893" w14:textId="77777777" w:rsidR="00AA72C3" w:rsidRPr="00775BF9" w:rsidRDefault="00AA72C3" w:rsidP="00052AEC"/>
        </w:tc>
      </w:tr>
      <w:tr w:rsidR="00DC405E" w:rsidRPr="00775BF9" w14:paraId="57BF96F9" w14:textId="77777777" w:rsidTr="00052AEC">
        <w:trPr>
          <w:trHeight w:val="240"/>
          <w:jc w:val="center"/>
        </w:trPr>
        <w:tc>
          <w:tcPr>
            <w:tcW w:w="4876" w:type="dxa"/>
            <w:hideMark/>
          </w:tcPr>
          <w:p w14:paraId="4EE24301" w14:textId="77777777" w:rsidR="00AA72C3" w:rsidRPr="00775BF9" w:rsidRDefault="000A525E" w:rsidP="00052AEC">
            <w:pPr>
              <w:pStyle w:val="AmColumnHeading"/>
            </w:pPr>
            <w:r w:rsidRPr="00775BF9">
              <w:t>Test propost mill-Kummissjoni</w:t>
            </w:r>
          </w:p>
        </w:tc>
        <w:tc>
          <w:tcPr>
            <w:tcW w:w="4876" w:type="dxa"/>
            <w:hideMark/>
          </w:tcPr>
          <w:p w14:paraId="59316A15" w14:textId="77777777" w:rsidR="00AA72C3" w:rsidRPr="00775BF9" w:rsidRDefault="000A525E" w:rsidP="00052AEC">
            <w:pPr>
              <w:pStyle w:val="AmColumnHeading"/>
            </w:pPr>
            <w:r w:rsidRPr="00775BF9">
              <w:t>Emenda</w:t>
            </w:r>
          </w:p>
        </w:tc>
      </w:tr>
      <w:tr w:rsidR="00DC405E" w:rsidRPr="00775BF9" w14:paraId="32866D24" w14:textId="77777777" w:rsidTr="00052AEC">
        <w:trPr>
          <w:jc w:val="center"/>
        </w:trPr>
        <w:tc>
          <w:tcPr>
            <w:tcW w:w="4876" w:type="dxa"/>
            <w:hideMark/>
          </w:tcPr>
          <w:p w14:paraId="6C0FA526" w14:textId="77777777" w:rsidR="00AA72C3" w:rsidRPr="00775BF9" w:rsidRDefault="000A525E" w:rsidP="00052AEC">
            <w:pPr>
              <w:pStyle w:val="Normal6a"/>
            </w:pPr>
            <w:r w:rsidRPr="00775BF9">
              <w:t xml:space="preserve">L-awtorità kompetenti </w:t>
            </w:r>
            <w:r w:rsidRPr="00775BF9">
              <w:rPr>
                <w:b/>
                <w:i/>
              </w:rPr>
              <w:t>tista’</w:t>
            </w:r>
            <w:r w:rsidRPr="00775BF9">
              <w:rPr>
                <w:b/>
              </w:rPr>
              <w:t xml:space="preserve"> </w:t>
            </w:r>
            <w:r w:rsidRPr="00775BF9">
              <w:t>tirtira l-awtorizzazzjoni maħruġa lil ditta tal-investiment li:</w:t>
            </w:r>
          </w:p>
        </w:tc>
        <w:tc>
          <w:tcPr>
            <w:tcW w:w="4876" w:type="dxa"/>
            <w:hideMark/>
          </w:tcPr>
          <w:p w14:paraId="2F3F82B7" w14:textId="77777777" w:rsidR="00AA72C3" w:rsidRPr="00775BF9" w:rsidRDefault="000A525E" w:rsidP="00052AEC">
            <w:pPr>
              <w:pStyle w:val="Normal6a"/>
            </w:pPr>
            <w:r w:rsidRPr="00775BF9">
              <w:t xml:space="preserve">L-awtorità kompetenti </w:t>
            </w:r>
            <w:r w:rsidRPr="00775BF9">
              <w:rPr>
                <w:b/>
                <w:i/>
              </w:rPr>
              <w:t xml:space="preserve">għandha </w:t>
            </w:r>
            <w:r w:rsidRPr="00775BF9">
              <w:t>tirtira l-awtorizzazzjoni maħruġa lil ditta tal-investiment li:</w:t>
            </w:r>
          </w:p>
        </w:tc>
      </w:tr>
    </w:tbl>
    <w:p w14:paraId="6A15BC91"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5EEFF33F" w14:textId="77777777" w:rsidR="00AA72C3" w:rsidRPr="00775BF9" w:rsidRDefault="000A525E" w:rsidP="00AA72C3">
      <w:r w:rsidRPr="00775BF9">
        <w:rPr>
          <w:rStyle w:val="HideTWBExt"/>
        </w:rPr>
        <w:t>&lt;/Amend&gt;</w:t>
      </w:r>
    </w:p>
    <w:p w14:paraId="3653994B"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99</w:t>
      </w:r>
      <w:r w:rsidRPr="00775BF9">
        <w:rPr>
          <w:rStyle w:val="HideTWBExt"/>
        </w:rPr>
        <w:t>&lt;/NumAm&gt;</w:t>
      </w:r>
    </w:p>
    <w:p w14:paraId="402CB12E" w14:textId="77777777" w:rsidR="00AA72C3" w:rsidRPr="00775BF9" w:rsidRDefault="000A525E" w:rsidP="00AA72C3">
      <w:pPr>
        <w:pStyle w:val="NormalBold12b"/>
      </w:pPr>
      <w:r w:rsidRPr="00775BF9">
        <w:rPr>
          <w:rStyle w:val="HideTWBExt"/>
        </w:rPr>
        <w:t>&lt;DocAmend&gt;</w:t>
      </w:r>
      <w:r w:rsidRPr="00775BF9">
        <w:t>Proposta għal direttiva</w:t>
      </w:r>
      <w:r w:rsidRPr="00775BF9">
        <w:rPr>
          <w:rStyle w:val="HideTWBExt"/>
        </w:rPr>
        <w:t>&lt;/DocAmend&gt;</w:t>
      </w:r>
    </w:p>
    <w:p w14:paraId="0D9610E0" w14:textId="77777777" w:rsidR="00AA72C3" w:rsidRPr="00775BF9" w:rsidRDefault="000A525E" w:rsidP="00AA72C3">
      <w:pPr>
        <w:pStyle w:val="NormalBold"/>
      </w:pPr>
      <w:r w:rsidRPr="00775BF9">
        <w:rPr>
          <w:rStyle w:val="HideTWBExt"/>
        </w:rPr>
        <w:t>&lt;Article&gt;</w:t>
      </w:r>
      <w:r w:rsidRPr="00775BF9">
        <w:t>Artikolu 3 – paragrafu 1 – punt 10 – punt c</w:t>
      </w:r>
      <w:r w:rsidRPr="00775BF9">
        <w:rPr>
          <w:rStyle w:val="HideTWBExt"/>
        </w:rPr>
        <w:t>&lt;/Article&gt;</w:t>
      </w:r>
    </w:p>
    <w:p w14:paraId="511208B6" w14:textId="77777777" w:rsidR="00AA72C3" w:rsidRPr="00775BF9" w:rsidRDefault="000A525E" w:rsidP="00AA72C3">
      <w:r w:rsidRPr="00775BF9">
        <w:rPr>
          <w:rStyle w:val="HideTWBExt"/>
        </w:rPr>
        <w:t>&lt;DocAmend2&gt;</w:t>
      </w:r>
      <w:r w:rsidRPr="00775BF9">
        <w:t>Id-Direttiva 2014/65/UE</w:t>
      </w:r>
      <w:r w:rsidRPr="00775BF9">
        <w:rPr>
          <w:rStyle w:val="HideTWBExt"/>
        </w:rPr>
        <w:t>&lt;/DocAmend2&gt;</w:t>
      </w:r>
    </w:p>
    <w:p w14:paraId="3BE515D2" w14:textId="77777777" w:rsidR="00AA72C3" w:rsidRPr="00775BF9" w:rsidRDefault="000A525E" w:rsidP="00AA72C3">
      <w:r w:rsidRPr="00775BF9">
        <w:rPr>
          <w:rStyle w:val="HideTWBExt"/>
        </w:rPr>
        <w:t>&lt;Article2&gt;</w:t>
      </w:r>
      <w:r w:rsidRPr="00775BF9">
        <w:t>Artikolu 34 – paragrafu 8 – subparagrafu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5D353302" w14:textId="77777777" w:rsidTr="00052AEC">
        <w:trPr>
          <w:trHeight w:val="240"/>
          <w:jc w:val="center"/>
        </w:trPr>
        <w:tc>
          <w:tcPr>
            <w:tcW w:w="9752" w:type="dxa"/>
            <w:gridSpan w:val="2"/>
          </w:tcPr>
          <w:p w14:paraId="5E82DBC0" w14:textId="77777777" w:rsidR="00AA72C3" w:rsidRPr="00775BF9" w:rsidRDefault="00AA72C3" w:rsidP="00052AEC"/>
        </w:tc>
      </w:tr>
      <w:tr w:rsidR="00DC405E" w:rsidRPr="00775BF9" w14:paraId="71A89883" w14:textId="77777777" w:rsidTr="00052AEC">
        <w:trPr>
          <w:trHeight w:val="240"/>
          <w:jc w:val="center"/>
        </w:trPr>
        <w:tc>
          <w:tcPr>
            <w:tcW w:w="4876" w:type="dxa"/>
            <w:hideMark/>
          </w:tcPr>
          <w:p w14:paraId="5CF2C0E5" w14:textId="77777777" w:rsidR="00AA72C3" w:rsidRPr="00775BF9" w:rsidRDefault="000A525E" w:rsidP="00052AEC">
            <w:pPr>
              <w:pStyle w:val="AmColumnHeading"/>
            </w:pPr>
            <w:r w:rsidRPr="00775BF9">
              <w:t xml:space="preserve">Test </w:t>
            </w:r>
            <w:r w:rsidRPr="00775BF9">
              <w:t>propost mill-Kummissjoni</w:t>
            </w:r>
          </w:p>
        </w:tc>
        <w:tc>
          <w:tcPr>
            <w:tcW w:w="4876" w:type="dxa"/>
            <w:hideMark/>
          </w:tcPr>
          <w:p w14:paraId="67DF03FB" w14:textId="77777777" w:rsidR="00AA72C3" w:rsidRPr="00775BF9" w:rsidRDefault="000A525E" w:rsidP="00052AEC">
            <w:pPr>
              <w:pStyle w:val="AmColumnHeading"/>
            </w:pPr>
            <w:r w:rsidRPr="00775BF9">
              <w:t>Emenda</w:t>
            </w:r>
          </w:p>
        </w:tc>
      </w:tr>
      <w:tr w:rsidR="00DC405E" w:rsidRPr="00775BF9" w14:paraId="62204DEB" w14:textId="77777777" w:rsidTr="00052AEC">
        <w:trPr>
          <w:jc w:val="center"/>
        </w:trPr>
        <w:tc>
          <w:tcPr>
            <w:tcW w:w="4876" w:type="dxa"/>
            <w:hideMark/>
          </w:tcPr>
          <w:p w14:paraId="6BEFBBBE" w14:textId="77777777" w:rsidR="00AA72C3" w:rsidRPr="00775BF9" w:rsidRDefault="000A525E" w:rsidP="00052AEC">
            <w:pPr>
              <w:pStyle w:val="Normal6a"/>
            </w:pPr>
            <w:r w:rsidRPr="00775BF9">
              <w:t xml:space="preserve">L-ESMA </w:t>
            </w:r>
            <w:r w:rsidRPr="00775BF9">
              <w:rPr>
                <w:b/>
                <w:i/>
              </w:rPr>
              <w:t>tista’</w:t>
            </w:r>
            <w:r w:rsidRPr="00775BF9">
              <w:t xml:space="preserve"> tiżviluppa abbozzi ta’ standards tekniċi regolatorji sabiex tispeċifika l-informazzjoni li għandha tiġi nnotifikata f’konformità mal-paragrafi 2, 4 u 5.</w:t>
            </w:r>
          </w:p>
        </w:tc>
        <w:tc>
          <w:tcPr>
            <w:tcW w:w="4876" w:type="dxa"/>
            <w:hideMark/>
          </w:tcPr>
          <w:p w14:paraId="6702666D" w14:textId="77777777" w:rsidR="00AA72C3" w:rsidRPr="00775BF9" w:rsidRDefault="000A525E" w:rsidP="00052AEC">
            <w:pPr>
              <w:pStyle w:val="Normal6a"/>
            </w:pPr>
            <w:r w:rsidRPr="00775BF9">
              <w:t xml:space="preserve">L-ESMA </w:t>
            </w:r>
            <w:r w:rsidRPr="00775BF9">
              <w:rPr>
                <w:b/>
                <w:i/>
              </w:rPr>
              <w:t>għandha</w:t>
            </w:r>
            <w:r w:rsidRPr="00775BF9">
              <w:t xml:space="preserve"> tiżviluppa abbozzi ta’ standards tekniċi regolatorji sabiex tispeċifika l-informazzjoni li għandha tiġi nnotifikata f’konformità mal-paragrafi 2, 4 u 5.</w:t>
            </w:r>
          </w:p>
        </w:tc>
      </w:tr>
    </w:tbl>
    <w:p w14:paraId="0C5A26E9"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799379C1" w14:textId="77777777" w:rsidR="00AA72C3" w:rsidRPr="00775BF9" w:rsidRDefault="000A525E" w:rsidP="00AA72C3">
      <w:r w:rsidRPr="00775BF9">
        <w:rPr>
          <w:rStyle w:val="HideTWBExt"/>
        </w:rPr>
        <w:t>&lt;/Amend&gt;</w:t>
      </w:r>
    </w:p>
    <w:p w14:paraId="29B2DB66"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100</w:t>
      </w:r>
      <w:r w:rsidRPr="00775BF9">
        <w:rPr>
          <w:rStyle w:val="HideTWBExt"/>
        </w:rPr>
        <w:t>&lt;/NumAm&gt;</w:t>
      </w:r>
    </w:p>
    <w:p w14:paraId="4D979C50" w14:textId="77777777" w:rsidR="00AA72C3" w:rsidRPr="00775BF9" w:rsidRDefault="000A525E" w:rsidP="00AA72C3">
      <w:pPr>
        <w:pStyle w:val="NormalBold12b"/>
      </w:pPr>
      <w:r w:rsidRPr="00775BF9">
        <w:rPr>
          <w:rStyle w:val="HideTWBExt"/>
        </w:rPr>
        <w:lastRenderedPageBreak/>
        <w:t>&lt;DocAmend&gt;</w:t>
      </w:r>
      <w:r w:rsidRPr="00775BF9">
        <w:t>Proposta għal direttiva</w:t>
      </w:r>
      <w:r w:rsidRPr="00775BF9">
        <w:rPr>
          <w:rStyle w:val="HideTWBExt"/>
        </w:rPr>
        <w:t>&lt;/DocAmend&gt;</w:t>
      </w:r>
    </w:p>
    <w:p w14:paraId="4C54951C" w14:textId="77777777" w:rsidR="00AA72C3" w:rsidRPr="00775BF9" w:rsidRDefault="000A525E" w:rsidP="00AA72C3">
      <w:pPr>
        <w:pStyle w:val="NormalBold"/>
      </w:pPr>
      <w:r w:rsidRPr="00775BF9">
        <w:rPr>
          <w:rStyle w:val="HideTWBExt"/>
        </w:rPr>
        <w:t>&lt;Article&gt;</w:t>
      </w:r>
      <w:r w:rsidRPr="00775BF9">
        <w:t>Artikolu 3 – paragrafu 1 – punt 10 – punt d</w:t>
      </w:r>
      <w:r w:rsidRPr="00775BF9">
        <w:rPr>
          <w:rStyle w:val="HideTWBExt"/>
        </w:rPr>
        <w:t>&lt;/Article&gt;</w:t>
      </w:r>
    </w:p>
    <w:p w14:paraId="63E92A29" w14:textId="77777777" w:rsidR="00AA72C3" w:rsidRPr="00775BF9" w:rsidRDefault="000A525E" w:rsidP="00AA72C3">
      <w:r w:rsidRPr="00775BF9">
        <w:rPr>
          <w:rStyle w:val="HideTWBExt"/>
        </w:rPr>
        <w:t>&lt;DocAmend2&gt;</w:t>
      </w:r>
      <w:r w:rsidRPr="00775BF9">
        <w:t>Id-Direttiva 2014/65/UE</w:t>
      </w:r>
      <w:r w:rsidRPr="00775BF9">
        <w:rPr>
          <w:rStyle w:val="HideTWBExt"/>
        </w:rPr>
        <w:t>&lt;/DocAmend2&gt;</w:t>
      </w:r>
    </w:p>
    <w:p w14:paraId="030362AE" w14:textId="77777777" w:rsidR="00AA72C3" w:rsidRPr="00775BF9" w:rsidRDefault="000A525E" w:rsidP="00AA72C3">
      <w:r w:rsidRPr="00775BF9">
        <w:rPr>
          <w:rStyle w:val="HideTWBExt"/>
        </w:rPr>
        <w:t>&lt;Article2&gt;</w:t>
      </w:r>
      <w:r w:rsidRPr="00775BF9">
        <w:t>Artikolu 34 – paragrafu 9 – subparagrafu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350A8CF5" w14:textId="77777777" w:rsidTr="00052AEC">
        <w:trPr>
          <w:trHeight w:val="240"/>
          <w:jc w:val="center"/>
        </w:trPr>
        <w:tc>
          <w:tcPr>
            <w:tcW w:w="9752" w:type="dxa"/>
            <w:gridSpan w:val="2"/>
          </w:tcPr>
          <w:p w14:paraId="33ED6363" w14:textId="77777777" w:rsidR="00AA72C3" w:rsidRPr="00775BF9" w:rsidRDefault="00AA72C3" w:rsidP="00052AEC"/>
        </w:tc>
      </w:tr>
      <w:tr w:rsidR="00DC405E" w:rsidRPr="00775BF9" w14:paraId="2216542E" w14:textId="77777777" w:rsidTr="00052AEC">
        <w:trPr>
          <w:trHeight w:val="240"/>
          <w:jc w:val="center"/>
        </w:trPr>
        <w:tc>
          <w:tcPr>
            <w:tcW w:w="4876" w:type="dxa"/>
            <w:hideMark/>
          </w:tcPr>
          <w:p w14:paraId="70CE6220" w14:textId="77777777" w:rsidR="00AA72C3" w:rsidRPr="00775BF9" w:rsidRDefault="000A525E" w:rsidP="00052AEC">
            <w:pPr>
              <w:pStyle w:val="AmColumnHeading"/>
            </w:pPr>
            <w:r w:rsidRPr="00775BF9">
              <w:t>Test propost mill-Kummissjoni</w:t>
            </w:r>
          </w:p>
        </w:tc>
        <w:tc>
          <w:tcPr>
            <w:tcW w:w="4876" w:type="dxa"/>
            <w:hideMark/>
          </w:tcPr>
          <w:p w14:paraId="38975EA3" w14:textId="77777777" w:rsidR="00AA72C3" w:rsidRPr="00775BF9" w:rsidRDefault="000A525E" w:rsidP="00052AEC">
            <w:pPr>
              <w:pStyle w:val="AmColumnHeading"/>
            </w:pPr>
            <w:r w:rsidRPr="00775BF9">
              <w:t>Emenda</w:t>
            </w:r>
          </w:p>
        </w:tc>
      </w:tr>
      <w:tr w:rsidR="00DC405E" w:rsidRPr="00775BF9" w14:paraId="4962498E" w14:textId="77777777" w:rsidTr="00052AEC">
        <w:trPr>
          <w:jc w:val="center"/>
        </w:trPr>
        <w:tc>
          <w:tcPr>
            <w:tcW w:w="4876" w:type="dxa"/>
            <w:hideMark/>
          </w:tcPr>
          <w:p w14:paraId="4DA82EB2" w14:textId="77777777" w:rsidR="00AA72C3" w:rsidRPr="00775BF9" w:rsidRDefault="000A525E" w:rsidP="00052AEC">
            <w:pPr>
              <w:pStyle w:val="Normal6a"/>
            </w:pPr>
            <w:r w:rsidRPr="00775BF9">
              <w:t xml:space="preserve">L-ESMA </w:t>
            </w:r>
            <w:r w:rsidRPr="00775BF9">
              <w:rPr>
                <w:b/>
                <w:i/>
              </w:rPr>
              <w:t>tista’</w:t>
            </w:r>
            <w:r w:rsidRPr="00775BF9">
              <w:t xml:space="preserve"> tiżviluppa abbozzi ta’ standards tekniċi ta’ implimentazzjoni biex tistabbilixxi formoli, mudelli u proċeduri standard għat-trażmissjoni ta’ informazzjoni f’konformità mal-paragrafi 2, 3, 4 u 5.</w:t>
            </w:r>
          </w:p>
        </w:tc>
        <w:tc>
          <w:tcPr>
            <w:tcW w:w="4876" w:type="dxa"/>
            <w:hideMark/>
          </w:tcPr>
          <w:p w14:paraId="48142F2A" w14:textId="77777777" w:rsidR="00AA72C3" w:rsidRPr="00775BF9" w:rsidRDefault="000A525E" w:rsidP="00052AEC">
            <w:pPr>
              <w:pStyle w:val="Normal6a"/>
            </w:pPr>
            <w:r w:rsidRPr="00775BF9">
              <w:t xml:space="preserve">L-ESMA </w:t>
            </w:r>
            <w:r w:rsidRPr="00775BF9">
              <w:rPr>
                <w:b/>
                <w:i/>
              </w:rPr>
              <w:t>għandha</w:t>
            </w:r>
            <w:r w:rsidRPr="00775BF9">
              <w:t xml:space="preserve"> tiżviluppa abbozzi ta’ standards tekniċi ta’ implimentazzjoni biex tistabbilixxi formoli, mudelli u proċeduri standard għat-trażmissjoni ta’ informazzjoni f’konformità mal-paragrafi 2, 3, 4 u 5.</w:t>
            </w:r>
          </w:p>
        </w:tc>
      </w:tr>
    </w:tbl>
    <w:p w14:paraId="5AACAA9F"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2D1A6E07" w14:textId="77777777" w:rsidR="00AA72C3" w:rsidRPr="00775BF9" w:rsidRDefault="000A525E" w:rsidP="00AA72C3">
      <w:r w:rsidRPr="00775BF9">
        <w:rPr>
          <w:rStyle w:val="HideTWBExt"/>
        </w:rPr>
        <w:t>&lt;/Amend&gt;</w:t>
      </w:r>
    </w:p>
    <w:p w14:paraId="69FBDB55" w14:textId="77777777" w:rsidR="00AA72C3" w:rsidRPr="00775BF9" w:rsidRDefault="000A525E" w:rsidP="00AA72C3">
      <w:pPr>
        <w:pStyle w:val="AmNumberTabs"/>
      </w:pPr>
      <w:r w:rsidRPr="00775BF9">
        <w:rPr>
          <w:rStyle w:val="HideTWBExt"/>
        </w:rPr>
        <w:t>&lt;Amend&gt;</w:t>
      </w:r>
      <w:r w:rsidRPr="00775BF9">
        <w:t>Emenda</w:t>
      </w:r>
      <w:r w:rsidRPr="00775BF9">
        <w:tab/>
      </w:r>
      <w:r w:rsidRPr="00775BF9">
        <w:tab/>
      </w:r>
      <w:r w:rsidRPr="00775BF9">
        <w:rPr>
          <w:rStyle w:val="HideTWBExt"/>
        </w:rPr>
        <w:t>&lt;NumAm&gt;</w:t>
      </w:r>
      <w:r w:rsidRPr="00775BF9">
        <w:t>101</w:t>
      </w:r>
      <w:r w:rsidRPr="00775BF9">
        <w:rPr>
          <w:rStyle w:val="HideTWBExt"/>
        </w:rPr>
        <w:t>&lt;/NumAm&gt;</w:t>
      </w:r>
    </w:p>
    <w:p w14:paraId="7E1A2F15" w14:textId="77777777" w:rsidR="00AA72C3" w:rsidRPr="00775BF9" w:rsidRDefault="000A525E" w:rsidP="00AA72C3">
      <w:pPr>
        <w:pStyle w:val="NormalBold12b"/>
      </w:pPr>
      <w:r w:rsidRPr="00775BF9">
        <w:rPr>
          <w:rStyle w:val="HideTWBExt"/>
        </w:rPr>
        <w:t>&lt;DocAmend&gt;</w:t>
      </w:r>
      <w:r w:rsidRPr="00775BF9">
        <w:t xml:space="preserve">Proposta għal </w:t>
      </w:r>
      <w:r w:rsidRPr="00775BF9">
        <w:t>direttiva</w:t>
      </w:r>
      <w:r w:rsidRPr="00775BF9">
        <w:rPr>
          <w:rStyle w:val="HideTWBExt"/>
        </w:rPr>
        <w:t>&lt;/DocAmend&gt;</w:t>
      </w:r>
    </w:p>
    <w:p w14:paraId="4D8D2559" w14:textId="77777777" w:rsidR="00AA72C3" w:rsidRPr="00775BF9" w:rsidRDefault="000A525E" w:rsidP="00AA72C3">
      <w:pPr>
        <w:pStyle w:val="NormalBold"/>
      </w:pPr>
      <w:r w:rsidRPr="00775BF9">
        <w:rPr>
          <w:rStyle w:val="HideTWBExt"/>
        </w:rPr>
        <w:t>&lt;Article&gt;</w:t>
      </w:r>
      <w:r w:rsidRPr="00775BF9">
        <w:t>Artikolu 3 – paragrafu 1 – punt 17 – punt d</w:t>
      </w:r>
      <w:r w:rsidRPr="00775BF9">
        <w:rPr>
          <w:rStyle w:val="HideTWBExt"/>
        </w:rPr>
        <w:t>&lt;/Article&gt;</w:t>
      </w:r>
    </w:p>
    <w:p w14:paraId="3ADEB6C0" w14:textId="77777777" w:rsidR="00AA72C3" w:rsidRPr="00775BF9" w:rsidRDefault="000A525E" w:rsidP="00AA72C3">
      <w:r w:rsidRPr="00775BF9">
        <w:rPr>
          <w:rStyle w:val="HideTWBExt"/>
        </w:rPr>
        <w:t>&lt;DocAmend2&gt;</w:t>
      </w:r>
      <w:r w:rsidRPr="00775BF9">
        <w:t>Id-Direttiva 2014/65/UE</w:t>
      </w:r>
      <w:r w:rsidRPr="00775BF9">
        <w:rPr>
          <w:rStyle w:val="HideTWBExt"/>
        </w:rPr>
        <w:t>&lt;/DocAmend2&gt;</w:t>
      </w:r>
    </w:p>
    <w:p w14:paraId="0D15C16A" w14:textId="77777777" w:rsidR="00AA72C3" w:rsidRPr="00775BF9" w:rsidRDefault="000A525E" w:rsidP="00AA72C3">
      <w:r w:rsidRPr="00775BF9">
        <w:rPr>
          <w:rStyle w:val="HideTWBExt"/>
        </w:rPr>
        <w:t>&lt;Article2&gt;</w:t>
      </w:r>
      <w:r w:rsidRPr="00775BF9">
        <w:t>Artikolu 58 – paragrafu 5 – subparagrafu 1</w:t>
      </w:r>
      <w:r w:rsidRPr="00775BF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405E" w:rsidRPr="00775BF9" w14:paraId="078EFBDC" w14:textId="77777777" w:rsidTr="00052AEC">
        <w:trPr>
          <w:trHeight w:val="240"/>
          <w:jc w:val="center"/>
        </w:trPr>
        <w:tc>
          <w:tcPr>
            <w:tcW w:w="9752" w:type="dxa"/>
            <w:gridSpan w:val="2"/>
          </w:tcPr>
          <w:p w14:paraId="16A9B4EF" w14:textId="77777777" w:rsidR="00AA72C3" w:rsidRPr="00775BF9" w:rsidRDefault="00AA72C3" w:rsidP="00052AEC"/>
        </w:tc>
      </w:tr>
      <w:tr w:rsidR="00DC405E" w:rsidRPr="00775BF9" w14:paraId="11B8B207" w14:textId="77777777" w:rsidTr="00052AEC">
        <w:trPr>
          <w:trHeight w:val="240"/>
          <w:jc w:val="center"/>
        </w:trPr>
        <w:tc>
          <w:tcPr>
            <w:tcW w:w="4876" w:type="dxa"/>
            <w:hideMark/>
          </w:tcPr>
          <w:p w14:paraId="1360E1E5" w14:textId="77777777" w:rsidR="00AA72C3" w:rsidRPr="00775BF9" w:rsidRDefault="000A525E" w:rsidP="00052AEC">
            <w:pPr>
              <w:pStyle w:val="AmColumnHeading"/>
            </w:pPr>
            <w:r w:rsidRPr="00775BF9">
              <w:t>Test propost mill-Kummissjoni</w:t>
            </w:r>
          </w:p>
        </w:tc>
        <w:tc>
          <w:tcPr>
            <w:tcW w:w="4876" w:type="dxa"/>
            <w:hideMark/>
          </w:tcPr>
          <w:p w14:paraId="06C6BFCC" w14:textId="77777777" w:rsidR="00AA72C3" w:rsidRPr="00775BF9" w:rsidRDefault="000A525E" w:rsidP="00052AEC">
            <w:pPr>
              <w:pStyle w:val="AmColumnHeading"/>
            </w:pPr>
            <w:r w:rsidRPr="00775BF9">
              <w:t>Emenda</w:t>
            </w:r>
          </w:p>
        </w:tc>
      </w:tr>
      <w:tr w:rsidR="00DC405E" w:rsidRPr="00775BF9" w14:paraId="0DAF3028" w14:textId="77777777" w:rsidTr="00052AEC">
        <w:trPr>
          <w:jc w:val="center"/>
        </w:trPr>
        <w:tc>
          <w:tcPr>
            <w:tcW w:w="4876" w:type="dxa"/>
            <w:hideMark/>
          </w:tcPr>
          <w:p w14:paraId="759283DE" w14:textId="77777777" w:rsidR="00AA72C3" w:rsidRPr="00775BF9" w:rsidRDefault="000A525E" w:rsidP="00052AEC">
            <w:pPr>
              <w:pStyle w:val="Normal6a"/>
            </w:pPr>
            <w:r w:rsidRPr="00775BF9">
              <w:t xml:space="preserve">L-ESMA </w:t>
            </w:r>
            <w:r w:rsidRPr="00775BF9">
              <w:rPr>
                <w:b/>
                <w:i/>
              </w:rPr>
              <w:t>tista’</w:t>
            </w:r>
            <w:r w:rsidRPr="00775BF9">
              <w:t xml:space="preserve"> tiżviluppa abbozzi ta’ standards tekniċi ta’ implimentazzjoni biex tiddetermina l-format tat-tqassim imsemmi fil-paragrafu 2.</w:t>
            </w:r>
          </w:p>
        </w:tc>
        <w:tc>
          <w:tcPr>
            <w:tcW w:w="4876" w:type="dxa"/>
            <w:hideMark/>
          </w:tcPr>
          <w:p w14:paraId="10D9C6E0" w14:textId="77777777" w:rsidR="00AA72C3" w:rsidRPr="00775BF9" w:rsidRDefault="000A525E" w:rsidP="00052AEC">
            <w:pPr>
              <w:pStyle w:val="Normal6a"/>
            </w:pPr>
            <w:r w:rsidRPr="00775BF9">
              <w:t xml:space="preserve">L-ESMA </w:t>
            </w:r>
            <w:r w:rsidRPr="00775BF9">
              <w:rPr>
                <w:b/>
                <w:i/>
              </w:rPr>
              <w:t>għandha</w:t>
            </w:r>
            <w:r w:rsidRPr="00775BF9">
              <w:t xml:space="preserve"> tiżviluppa abbozzi ta’ standards tekniċi ta’ implimentazzjoni biex tiddetermina l-format tat-tqassim imsemmi fil-paragrafu 2.</w:t>
            </w:r>
          </w:p>
        </w:tc>
      </w:tr>
    </w:tbl>
    <w:p w14:paraId="14D72B87" w14:textId="77777777" w:rsidR="00AA72C3" w:rsidRPr="00775BF9" w:rsidRDefault="000A525E" w:rsidP="00AA72C3">
      <w:pPr>
        <w:pStyle w:val="AmOrLang"/>
      </w:pPr>
      <w:r w:rsidRPr="00775BF9">
        <w:t xml:space="preserve">Or. </w:t>
      </w:r>
      <w:r w:rsidRPr="00775BF9">
        <w:rPr>
          <w:rStyle w:val="HideTWBExt"/>
        </w:rPr>
        <w:t>&lt;Original&gt;</w:t>
      </w:r>
      <w:r w:rsidRPr="00775BF9">
        <w:rPr>
          <w:rStyle w:val="HideTWBInt"/>
        </w:rPr>
        <w:t>{EN}</w:t>
      </w:r>
      <w:r w:rsidRPr="00775BF9">
        <w:t>en</w:t>
      </w:r>
      <w:r w:rsidRPr="00775BF9">
        <w:rPr>
          <w:rStyle w:val="HideTWBExt"/>
        </w:rPr>
        <w:t>&lt;/Original&gt;</w:t>
      </w:r>
    </w:p>
    <w:p w14:paraId="1DAD87FA" w14:textId="77777777" w:rsidR="00AA72C3" w:rsidRPr="00775BF9" w:rsidRDefault="000A525E" w:rsidP="00AA72C3">
      <w:r w:rsidRPr="00775BF9">
        <w:rPr>
          <w:rStyle w:val="HideTWBExt"/>
        </w:rPr>
        <w:t>&lt;/Amend&gt;</w:t>
      </w:r>
    </w:p>
    <w:p w14:paraId="2546428F" w14:textId="77777777" w:rsidR="00AA72C3" w:rsidRPr="00775BF9" w:rsidRDefault="000A525E" w:rsidP="00AA72C3">
      <w:r w:rsidRPr="00775BF9">
        <w:rPr>
          <w:rStyle w:val="HideTWBExt"/>
        </w:rPr>
        <w:t>&lt;/RepeatBlock-Amend&gt;</w:t>
      </w:r>
    </w:p>
    <w:p w14:paraId="13743F65" w14:textId="77777777" w:rsidR="00AA72C3" w:rsidRPr="00775BF9" w:rsidRDefault="00AA72C3" w:rsidP="00AA72C3">
      <w:pPr>
        <w:sectPr w:rsidR="00AA72C3" w:rsidRPr="00775BF9" w:rsidSect="00CE3C64">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DB0B831" w14:textId="77777777" w:rsidR="00AA72C3" w:rsidRPr="00775BF9" w:rsidRDefault="000A525E" w:rsidP="00AA72C3">
      <w:pPr>
        <w:pStyle w:val="PageHeading"/>
      </w:pPr>
      <w:bookmarkStart w:id="5" w:name="_Toc233185123"/>
      <w:r w:rsidRPr="00775BF9">
        <w:lastRenderedPageBreak/>
        <w:t>NOTA SPJEGATTIVA</w:t>
      </w:r>
      <w:bookmarkEnd w:id="5"/>
    </w:p>
    <w:p w14:paraId="2F9719FA" w14:textId="77777777" w:rsidR="00AA72C3" w:rsidRPr="00775BF9" w:rsidRDefault="000A525E" w:rsidP="00AA72C3">
      <w:pPr>
        <w:rPr>
          <w:b/>
          <w:bCs/>
        </w:rPr>
      </w:pPr>
      <w:r w:rsidRPr="00775BF9">
        <w:t>Fid-diskors tagħha dwar l-Istat tal-Unjoni, il-President tal-Kummissjoni Ursula von der Leyen iddikjarat li l-akbar assi tagħna huwa s-Suq Uniku, iżda dan għadu mhux komplut. Hija rreferiet għall-istudju tal-FMI li jistma li l-ostakli interni fis-Suq Uniku huma ekwivalenti għal tariffa ta’ 45 % fuq il-prodotti, u tariffa ta’ 110 % fuq is-servizzi.</w:t>
      </w:r>
      <w:r w:rsidRPr="00775BF9">
        <w:rPr>
          <w:vertAlign w:val="superscript"/>
        </w:rPr>
        <w:footnoteReference w:id="3"/>
      </w:r>
    </w:p>
    <w:p w14:paraId="52CC4E22" w14:textId="77777777" w:rsidR="00AA72C3" w:rsidRPr="00775BF9" w:rsidRDefault="00AA72C3" w:rsidP="00AA72C3">
      <w:pPr>
        <w:rPr>
          <w:b/>
          <w:bCs/>
        </w:rPr>
      </w:pPr>
    </w:p>
    <w:p w14:paraId="02DE3EAE" w14:textId="77777777" w:rsidR="00AA72C3" w:rsidRPr="00775BF9" w:rsidRDefault="000A525E" w:rsidP="00AA72C3">
      <w:r w:rsidRPr="00775BF9">
        <w:t xml:space="preserve">Minkejja l-progress li sar f’dawn l-aħħar għaxar snin, is-swieq finanzjarji tal-UE għadhom </w:t>
      </w:r>
      <w:r w:rsidRPr="00775BF9">
        <w:t>frammentati b’mod sinifikanti bejn il-fruntieri nazzjonali, li l-kost tagħhom fl-aħħar mill-aħħar jiżdied mill-kumpaniji tal-UE, mill-investituri finali u minn dawk li jfaddlu. Pereżempju, fis-settur tal-ġestjoni tal-assi, hemm madwar 65 000 fond attiv fl-UE (madwar 30 000 UCITS u 35 000 fond ta’ investiment alternattiv), meta mqabbla ma’ madwar 7 500 fond fl-Istati Uniti. Fl-2024, il-fond medju tal-UE kellu assi ta’ madwar EUR 313 miljun, filwaqt li ċ-ċifra korrispondenti kienet ta’ madwar EUR 2,3 biljun f</w:t>
      </w:r>
      <w:r w:rsidRPr="00775BF9">
        <w:t>l-Istati Uniti u EUR 660 miljun fir-Renju Unit.</w:t>
      </w:r>
      <w:r w:rsidRPr="00775BF9">
        <w:rPr>
          <w:vertAlign w:val="superscript"/>
        </w:rPr>
        <w:footnoteReference w:id="4"/>
      </w:r>
      <w:r w:rsidRPr="00775BF9">
        <w:t xml:space="preserve"> Għalhekk, is-suq tal-UE huwa kkaratterizzat minn għadd sostanzjalment akbar ta’ fondi iżgħar, b’kuntrast mal-istruttura aktar ikkonċentrata osservata fl-Istati Uniti. Din il-frammentazzjoni tagħmel ħsara lill-kompetittività tas-settur tal-fondi ta’ investiment tal-UE fil-konfront ta’ kompetituri globali, peress li d-daqs tal-fond huwa fattur ewlieni li jinfluwenza l-kostijiet imposti fuq l-investituri finali. Ir-Rapporteur jemmen li suq transfruntier tal-fondi aktar integrat fl-UE maż-żmien jista’ jwassal </w:t>
      </w:r>
      <w:r w:rsidRPr="00775BF9">
        <w:t>għat-tkabbir fid-daqsijiet tal-fondi u għal gwadanji fl-effiċjenza li, jekk jiġu mgħoddija lill-investituri finali, jistgħu jgħinu biex jitnaqqsu l-kostijiet u jinkiseb valur aħjar għall-flus għall-investitur finali.</w:t>
      </w:r>
    </w:p>
    <w:p w14:paraId="231741E6" w14:textId="77777777" w:rsidR="00AA72C3" w:rsidRPr="00775BF9" w:rsidRDefault="00AA72C3" w:rsidP="00AA72C3"/>
    <w:p w14:paraId="4E47E03C" w14:textId="77777777" w:rsidR="00AA72C3" w:rsidRPr="00775BF9" w:rsidRDefault="000A525E" w:rsidP="00AA72C3">
      <w:r w:rsidRPr="00775BF9">
        <w:t xml:space="preserve">Minħabba s-sitwazzjoni attwali tal-integrazzjoni tas-suq tal-UE llum, ir-Rapporteur jilqa’ l-proposti tekniċi li għandhom l-għan li jindirizzaw u jnaqqsu l-frammentazzjoni regolatorja fis-suq uniku tal-UE għas-servizzi finanzjarji, u miżuri biex jitneħħew l-ostakli li jipprevjenu lill-atturi tas-suq finanzjarju milli jikbru u joperaw bejn il-fruntieri. Filwaqt li huwa konxju bis-sħiħ li anke diversi elementi oħra għandhom rwol sinifikanti li jispjegaw sa ċertu punt in-numri deskritti mill-FMI, bħal kulturi </w:t>
      </w:r>
      <w:r w:rsidRPr="00775BF9">
        <w:t xml:space="preserve">ta’ investiment diverġenti, differenzi nazzjonali fil-liġi tal-kumpaniji, u l-liġi tat-taxxa, ir-Rapporteur huwa konvint li l-Ewropa ma tistax iżżomm mal-istatus quo attwali. Aktar minn qatt qabel, neħtieġu ġabra unika ta’ regoli, li tiġi implimentata u infurzata malajr, u dan taħt superviżjoni ċentralizzata b’saħħitha tal-UE. </w:t>
      </w:r>
    </w:p>
    <w:p w14:paraId="367239CF" w14:textId="77777777" w:rsidR="00AA72C3" w:rsidRPr="00775BF9" w:rsidRDefault="00AA72C3" w:rsidP="00AA72C3"/>
    <w:p w14:paraId="57209623" w14:textId="77777777" w:rsidR="00AA72C3" w:rsidRPr="00775BF9" w:rsidRDefault="000A525E" w:rsidP="00AA72C3">
      <w:r w:rsidRPr="00775BF9">
        <w:t xml:space="preserve">Ir-Rapporteur jilqa’ għalhekk il-miżuri li għandhom l-għan li jsaħħu l-passaport u jiffaċilitaw il-qafas ta’ distribuzzjoni transfruntiera għall-UCITS u l-AIFs. </w:t>
      </w:r>
      <w:r w:rsidRPr="00775BF9">
        <w:t>Dment li jkunu preżenti s-salvagwardji meħtieġa biex jiġu evitati kumpaniji tal-isem, ir-riformi madwar il-kunċett ta’ gruppi jistgħu jġibu wkoll aktar effiċjenzi fl-organizzazzjoni ta’ kumpaniji maniġerjali tal-assi. Dan il-kunċett għandu jiffaċilita s-sorveljanza billi jagħti lill-ESMA stampa aktar kompluta tal-istrutturi ta’ ġestjoni tal-assi transfruntiera kbar, inklużi l-arranġamenti ta’ delega. Fl-aħħar nett, l-idea wara passaport depożitarju hija ta’ min ifaħħarha u tista’ żżid il-kompetizzjoni fis-s</w:t>
      </w:r>
      <w:r w:rsidRPr="00775BF9">
        <w:t>ervizzi depożitarji u tappoġġja l-ħolqien ta’ Unjoni tas-Swieq Kapitali reali, dment li hawnhekk ukoll jiġu previsti s-salvagwardji meħtieġa biex jiġi żgurat eżitu bbilanċjat.</w:t>
      </w:r>
    </w:p>
    <w:p w14:paraId="182C91B0" w14:textId="77777777" w:rsidR="00AA72C3" w:rsidRPr="00775BF9" w:rsidRDefault="00AA72C3" w:rsidP="00AA72C3"/>
    <w:p w14:paraId="00DDBFAB" w14:textId="77777777" w:rsidR="00AA72C3" w:rsidRPr="00775BF9" w:rsidRDefault="000A525E" w:rsidP="00AA72C3">
      <w:r w:rsidRPr="00775BF9">
        <w:lastRenderedPageBreak/>
        <w:t xml:space="preserve">Fl-istess ħin, is-swieq finanzjarji jistgħu jintegraw u jiffjorixxu biss b’mod xieraq fi klima finanzjarja stabbli fejn l-investituri jkunu protetti sew. Għalhekk, bil-ħsieb li jinħoloq suq tal-fondi ta’ investiment tal-UE verament integrat u aktar kompetittiv li jservi l-ewwel nett lill-investituri tal-UE u lill-kumpaniji tal-UE, ir-Rapporteur jemmen li d-Direttiva Prinċipali għandha tissaħħaħ bl-elementi li ġejjin: </w:t>
      </w:r>
    </w:p>
    <w:p w14:paraId="560EB579" w14:textId="77777777" w:rsidR="00AA72C3" w:rsidRPr="00775BF9" w:rsidRDefault="00AA72C3" w:rsidP="00AA72C3"/>
    <w:p w14:paraId="0D54BF33" w14:textId="77777777" w:rsidR="00AA72C3" w:rsidRPr="00775BF9" w:rsidRDefault="000A525E" w:rsidP="00AA72C3">
      <w:r w:rsidRPr="00775BF9">
        <w:rPr>
          <w:b/>
        </w:rPr>
        <w:t>Rwol superviżorju aktar b’saħħtu tal-ESMA</w:t>
      </w:r>
      <w:r w:rsidRPr="00775BF9">
        <w:t>: Sal-lum, is-superviżjoni ġiet organizzata prinċipalment fil-livell nazzjonali, li spiss wassal għal approċċi superviżorji frammentati ħafna. Minħabba r-rwol dejjem jikber ta’ xi atturi ewlenin fis-settur tal-ġestjoni tal-assi matul l-aħħar għaxar snin, huwa dubjuż ħafna jekk il-mudell superviżorju eżistenti għall-operazzjonijiet fl-UE għadux biżżejjed għall-futur. Kif muri mill-istress tas-suq matul il-perjodu tal-COVID, it-tfixkil fis-settur tal-ġestjoni tal-assi jista’ jkollu natura sistemika b’impatt s</w:t>
      </w:r>
      <w:r w:rsidRPr="00775BF9">
        <w:t>inifikanti fuq is-settur finanzjarju usa’ u bejn il-fruntieri. Minħabba l-kumplessità korporattiva u r-riskji għall-istabbiltà finanzjarja involuti u biex is-superviżjoni ssir valida għall-futur, ir-Rapporteur għalhekk jipproponi li l-ESMA ssir direttament responsabbli għall-awtorizzazzjoni u s-superviżjoni ta’ gruppi kbar ta’ ġestjoni tal-assi fl-UE. L-ESMA għandha tidentifika dawn il-gruppi abbażi tad-daqs sinifikanti tal-preżenza tagħhom fis-suq u l-impatt tagħhom fi ħdan l-Unjoni, kif imkejla mill-valur</w:t>
      </w:r>
      <w:r w:rsidRPr="00775BF9">
        <w:t>i netti tal-assi tagħhom u l-firxa tal-operat u l-attivitajiet transfruntieri tagħhom. Approċċ bħal dan għandu jnaqqas il-punti mhux viżibbli superviżorji u jsaħħaħ ir-reżiljenza tas-settur, filwaqt li jgħin biex jiġu ppreżervati l-flussi tal-kreditu u tal-likwidità, anke matul perjodi ta’ stress.</w:t>
      </w:r>
      <w:r w:rsidRPr="00775BF9">
        <w:rPr>
          <w:i/>
        </w:rPr>
        <w:t xml:space="preserve"> </w:t>
      </w:r>
      <w:r w:rsidRPr="00775BF9">
        <w:t>Għall-atturi inqas sinifikanti f’termini ta’ assi mmaniġġjati, ir-Rapporteur jappoġġja l-mekkaniżmu ta’ rieżami propost mill-Kummissjoni Ewropea b’xi bidliet biex tiżdied in-natura prattika tiegħu. Barra minn hekk</w:t>
      </w:r>
      <w:r w:rsidRPr="00775BF9">
        <w:t xml:space="preserve">, ir-Rapporteur jieħu nota tat-tħassib espress dwar l-idea ta’ passaport għad-depożitarji. Minħabba d-daqs u n-natura sistemika tagħhom, u sabiex tiżdied il-konsistenza superviżorja u tiġi żgurata ċ-ċertezza legali transfruntiera, ir-Rapporteur jemmen li l-ESMA għandha teżerċita setgħat superviżorji diretti fuq id-depożitarji. </w:t>
      </w:r>
    </w:p>
    <w:p w14:paraId="0737B71C" w14:textId="77777777" w:rsidR="00AA72C3" w:rsidRPr="00775BF9" w:rsidRDefault="00AA72C3" w:rsidP="00AA72C3">
      <w:pPr>
        <w:rPr>
          <w:i/>
          <w:iCs/>
        </w:rPr>
      </w:pPr>
    </w:p>
    <w:p w14:paraId="7F786DC2" w14:textId="77777777" w:rsidR="00AA72C3" w:rsidRPr="00775BF9" w:rsidRDefault="000A525E" w:rsidP="00AA72C3">
      <w:r w:rsidRPr="00775BF9">
        <w:rPr>
          <w:b/>
        </w:rPr>
        <w:t>Tekniki effiċjenti ta’ ġestjoni tal-portafoll</w:t>
      </w:r>
      <w:r w:rsidRPr="00775BF9">
        <w:t>: Ir-riformi madwar l-SIU għandhom iservu l-ewwel nett lil dawk li jfaddlu, lill-investituri finali u lill-kumpaniji tal-UE. Għalhekk huma meħtieġa salvagwardji addizzjonali f’dan il-pakkett biex tissaħħaħ il-fiduċja. L-użu ta’ tekniki effiċjenti ta’ ġestjoni tal-portafoll bħal tranżazzjonijiet ta’ self ta’ titoli qed jiżdied, anke fl-UE. Filwaqt li tista’ ġġib il-benefiċċju li tiġġenera redditi addizzjonali fuq l-istrumenti finanzjarji, hija wkoll prattika riskjuża u kumplessa li hija diffiċli biex tinftie</w:t>
      </w:r>
      <w:r w:rsidRPr="00775BF9">
        <w:t>hem mill-klijent bl-imnut medju. Studji mill-ESMA</w:t>
      </w:r>
      <w:r w:rsidRPr="00775BF9">
        <w:rPr>
          <w:vertAlign w:val="superscript"/>
        </w:rPr>
        <w:footnoteReference w:id="5"/>
      </w:r>
      <w:r w:rsidRPr="00775BF9">
        <w:t xml:space="preserve"> u minn BETTER FINANCE</w:t>
      </w:r>
      <w:r w:rsidRPr="00775BF9">
        <w:rPr>
          <w:vertAlign w:val="superscript"/>
        </w:rPr>
        <w:footnoteReference w:id="6"/>
      </w:r>
      <w:r w:rsidRPr="00775BF9">
        <w:t xml:space="preserve"> juru li hemm diskrepanzi kbar bejn il-maniġers tal-assi f’termini tal-livell ta’ dħul li jirritornaw lill-investituri, b’mod partikolari f’każijiet fejn il-maniġers tal-assi jiddependu fuq partijiet relatati (bħal aġenti ta’ self ta’ titoli interni jew affiljati) biex iwettqu tranżazzjonijiet ta’ self ta’ titoli. Barra minn hekk, hemm evidenza li l-maniġers tal-assi ma jwettqux valutazzjonijiet dokumentati biżżejjed biex jiġġustifikaw il-kostijiet imnaqqsa mid-dħul gross miksub. Biex tissaħħaħ il-protezzjo</w:t>
      </w:r>
      <w:r w:rsidRPr="00775BF9">
        <w:t xml:space="preserve">ni tal-investituri u jitnaqqsu l-kunflitti ta’ interess li jinvolvu prattiki bħal dawn, ir-Rapporteur jipproponi s-salvagwardji meħtieġa biex tiġi indirizzata din il-problema. </w:t>
      </w:r>
    </w:p>
    <w:p w14:paraId="4A179B58" w14:textId="77777777" w:rsidR="00AA72C3" w:rsidRPr="00775BF9" w:rsidRDefault="00AA72C3" w:rsidP="00AA72C3"/>
    <w:p w14:paraId="06AF6028" w14:textId="77777777" w:rsidR="00AA72C3" w:rsidRPr="00775BF9" w:rsidRDefault="000A525E" w:rsidP="00AA72C3">
      <w:r w:rsidRPr="00775BF9">
        <w:rPr>
          <w:b/>
        </w:rPr>
        <w:lastRenderedPageBreak/>
        <w:t>Ġuriżdizzjonijiet li ma jikkooperawx għal finijiet ta’ taxxa</w:t>
      </w:r>
      <w:r w:rsidRPr="00775BF9">
        <w:t xml:space="preserve">: Il-lista tal-UE ta’ ġuriżdizzjonijiet li ma jikkooperawx (il-“lista sewda tat-taxxa”) hija mmirata lejn pajjiżi li jonqsu milli jikkonformaw mal-istandards internazzjonali dwar it-trasparenza tat-taxxa, it-tassazzjoni ġusta u l-implimentazzjoni ta’ miżuri kontra l-BEPS (Erożjoni tal-Bażi tat-Taxxa u Trasferiment tal-Profitti). L-AIFs mhux tal-UE jew l-AIFMs mhux tal-UE ma għandhomx jitħallew jikkummerċjalizzaw fl-Istati Membri tal-UE jekk ikunu jinsabu f’pajjiż terz li jinsab fl-Anness I jew II tal-lista </w:t>
      </w:r>
      <w:r w:rsidRPr="00775BF9">
        <w:t xml:space="preserve">tal-UE ta’ ġuriżdizzjonijiet li ma jikkooperawx għal finijiet ta’ taxxa jew jekk jitqiesu bħala pajjiż terz b’riskju għoli mill-perspettiva tal-AML.  </w:t>
      </w:r>
    </w:p>
    <w:p w14:paraId="11088233" w14:textId="77777777" w:rsidR="00AA72C3" w:rsidRPr="00775BF9" w:rsidRDefault="00AA72C3" w:rsidP="00AA72C3"/>
    <w:p w14:paraId="0E77A3B1" w14:textId="77777777" w:rsidR="00AA72C3" w:rsidRPr="00775BF9" w:rsidRDefault="000A525E" w:rsidP="00AA72C3">
      <w:r w:rsidRPr="00775BF9">
        <w:rPr>
          <w:b/>
        </w:rPr>
        <w:t>Stabbiltà finanzjarja</w:t>
      </w:r>
      <w:r w:rsidRPr="00775BF9">
        <w:t>: Filwaqt li r-Rapporteur jilqa’ miżuri li jindirizzaw il-frammentazzjoni tas-suq, huwa jwissi wkoll dwar ir-riskji ta’ kontaġju transfruntier relatati mal-istabbiltà finanzjarja. Għalhekk huwa jappoġġja bis-sħiħ it-talba tal-BĊE li qafas aktar integrat għas-superviżjoni tal-fondi u l-maniġers tal-assi għandu jkun akkumpanjat minn emendi għall-qafas makroprudenzjali. Biex jinkisbu bis-sħiħ il-benefiċċji tal-SIU, is-swieq kapitali għandhom ikunu sors reżiljenti u sostenibbli ta’ finanzjament, anke fi żminiji</w:t>
      </w:r>
      <w:r w:rsidRPr="00775BF9">
        <w:t xml:space="preserve">et ta’ stress fis-suq. Dan jirrikjedi qafas makroprudenzjali li jista’ jidentifika u jindirizza r-riskju sistemiku emerġenti fis-settur tal-NBFI, inkluż f’setturi speċifiċi bħas-settur tal-proprjetà immobbli, b’mod partikolari. Ir-Rapporteur għalhekk jipproponi miżuri bħall-ittestjar tal-istress u għodod iddedikati li jistgħu jintużaw biex jiġu indirizzati d-diskrepanzi strutturali fil-likwidità f’fondi miftuħa. Tali għodda għandha tippermetti lill-awtoritajiet jindirizzaw ir-riskju sistemiku </w:t>
      </w:r>
      <w:r w:rsidRPr="00775BF9">
        <w:rPr>
          <w:i/>
        </w:rPr>
        <w:t>ex ante</w:t>
      </w:r>
      <w:r w:rsidRPr="00775BF9">
        <w:t>, pereż</w:t>
      </w:r>
      <w:r w:rsidRPr="00775BF9">
        <w:t>empju, billi jispeċifikaw perjodi ta’ avviż itwal għal koorti partikolari ta’ fondi, jew jillimitaw il-frekwenza tat-tifdija.</w:t>
      </w:r>
    </w:p>
    <w:p w14:paraId="1ECF6384" w14:textId="77777777" w:rsidR="00AA72C3" w:rsidRPr="00775BF9" w:rsidRDefault="00AA72C3" w:rsidP="00AA72C3">
      <w:pPr>
        <w:rPr>
          <w:b/>
          <w:bCs/>
        </w:rPr>
      </w:pPr>
    </w:p>
    <w:p w14:paraId="15298ADC" w14:textId="77777777" w:rsidR="002669B6" w:rsidRPr="00775BF9" w:rsidRDefault="000A525E" w:rsidP="00AA72C3">
      <w:r w:rsidRPr="00775BF9">
        <w:rPr>
          <w:b/>
        </w:rPr>
        <w:t>Politika ta’ remunerazzjoni u ESG</w:t>
      </w:r>
      <w:r w:rsidRPr="00775BF9">
        <w:t>: Minħabba l-isfida enormi ta’ investiment li qed tiffaċċja l-UE kif issottolinjat mir-rapport Draghi, huwa essenzjali li l-fondi jiġu diretti fid-direzzjoni t-tajba, f’konformità mal-prijoritajiet politiċi tal-UE. Bħala azzjonisti f’għadd sinifikanti ta’ kumpaniji attivi globalment, il-maniġers tal-assi għandhom responsabbiltà importanti f’dan ir-rigward. Id-data reċenti turi l-pożizzjonijiet pjuttost differenti meħuda mill-kumpaniji tal-immaniġġjar tal-assi tal-Istati Uniti meta mqabbla mal-kompetituri ta</w:t>
      </w:r>
      <w:r w:rsidRPr="00775BF9">
        <w:t>għhom tal-UE, fir-rigward tar-riżoluzzjonijiet ESG f’dawn il-kumpaniji. Tabilħaqq, il-maniġers tal-assi tal-Istati Uniti għandhom it-tendenza li jivvutaw kontra riżoluzzjonijiet soċjali u ambjentali, filwaqt li l-maniġers tal-assi Ewropej jivvutaw fil-biċċa l-kbira favur (UE: madwar 80 % favur, filwaqt li l-maniġers tal-assi bbażati fl-Istati Uniti naqsu minn 49 % fl-2021 għal 17 % fl-2024).</w:t>
      </w:r>
      <w:r w:rsidRPr="00775BF9">
        <w:rPr>
          <w:vertAlign w:val="superscript"/>
        </w:rPr>
        <w:footnoteReference w:id="7"/>
      </w:r>
      <w:r w:rsidRPr="00775BF9">
        <w:t xml:space="preserve"> F’dan l-isfond, ir-Rapporteur jipproponi żewġ riformi. L-ewwel nett, minħabba l-aġenda tal-awtonomija strateġika tal-UE flimkien mal-ħtiġijiet ta’ investiment sostenibbli tal-UE, ir-Rapporteur jipproponi li l-livell ta’ remunerazzjoni varjabbli jintrabat ukoll mal-ilħuq tal-miri ESG. It-tieni, id-Direttiva UCITS u l-AIFMD għandhom jistabbilixxu proporzjon ċar bejn ir-remunerazzjoni fissa u varjabbli, simili bħal fis-CRD għas-settur bankarju.</w:t>
      </w:r>
    </w:p>
    <w:sectPr w:rsidR="002669B6" w:rsidRPr="00775BF9" w:rsidSect="00AA72C3">
      <w:footerReference w:type="first" r:id="rId3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55FA1" w14:textId="77777777" w:rsidR="000A525E" w:rsidRPr="00775BF9" w:rsidRDefault="000A525E">
      <w:r w:rsidRPr="00775BF9">
        <w:separator/>
      </w:r>
    </w:p>
  </w:endnote>
  <w:endnote w:type="continuationSeparator" w:id="0">
    <w:p w14:paraId="7122A590" w14:textId="77777777" w:rsidR="000A525E" w:rsidRPr="00775BF9" w:rsidRDefault="000A525E">
      <w:r w:rsidRPr="00775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7116" w14:textId="4F0E4338" w:rsidR="00CE3C64" w:rsidRPr="00775BF9" w:rsidRDefault="00CE3C64" w:rsidP="00CE3C64">
    <w:pPr>
      <w:pStyle w:val="EPFooter"/>
    </w:pPr>
    <w:r w:rsidRPr="00775BF9">
      <w:t>PE</w:t>
    </w:r>
    <w:r w:rsidRPr="00775BF9">
      <w:rPr>
        <w:rStyle w:val="HideTWBExt"/>
      </w:rPr>
      <w:t>&lt;NoPE&gt;</w:t>
    </w:r>
    <w:r w:rsidRPr="00775BF9">
      <w:t>789.867</w:t>
    </w:r>
    <w:r w:rsidRPr="00775BF9">
      <w:rPr>
        <w:rStyle w:val="HideTWBExt"/>
      </w:rPr>
      <w:t>&lt;/NoPE&gt;&lt;Version&gt;</w:t>
    </w:r>
    <w:r w:rsidRPr="00775BF9">
      <w:t>v01-00</w:t>
    </w:r>
    <w:r w:rsidRPr="00775BF9">
      <w:rPr>
        <w:rStyle w:val="HideTWBExt"/>
      </w:rPr>
      <w:t>&lt;/Version&gt;</w:t>
    </w:r>
    <w:r w:rsidRPr="00775BF9">
      <w:tab/>
    </w:r>
    <w:r w:rsidRPr="00775BF9">
      <w:fldChar w:fldCharType="begin"/>
    </w:r>
    <w:r w:rsidRPr="00775BF9">
      <w:instrText xml:space="preserve"> PAGE  \* MERGEFORMAT </w:instrText>
    </w:r>
    <w:r w:rsidRPr="00775BF9">
      <w:fldChar w:fldCharType="separate"/>
    </w:r>
    <w:r w:rsidRPr="00775BF9">
      <w:rPr>
        <w:noProof/>
      </w:rPr>
      <w:t>74</w:t>
    </w:r>
    <w:r w:rsidRPr="00775BF9">
      <w:fldChar w:fldCharType="end"/>
    </w:r>
    <w:r w:rsidRPr="00775BF9">
      <w:t>/</w:t>
    </w:r>
    <w:fldSimple w:instr=" NUMPAGES  \* MERGEFORMAT ">
      <w:r w:rsidRPr="00775BF9">
        <w:rPr>
          <w:noProof/>
        </w:rPr>
        <w:t>75</w:t>
      </w:r>
    </w:fldSimple>
    <w:r w:rsidRPr="00775BF9">
      <w:tab/>
    </w:r>
    <w:r w:rsidRPr="00775BF9">
      <w:rPr>
        <w:rStyle w:val="HideTWBExt"/>
      </w:rPr>
      <w:t>&lt;PathFdR&gt;</w:t>
    </w:r>
    <w:r w:rsidR="00775BF9" w:rsidRPr="00775BF9">
      <w:t>PR\1345202MT.docx</w:t>
    </w:r>
    <w:r w:rsidRPr="00775BF9">
      <w:rPr>
        <w:rStyle w:val="HideTWBExt"/>
      </w:rPr>
      <w:t>&lt;/PathFdR&gt;</w:t>
    </w:r>
  </w:p>
  <w:p w14:paraId="79B1ED31" w14:textId="79930486" w:rsidR="00AA72C3" w:rsidRPr="00775BF9" w:rsidRDefault="00CE3C64" w:rsidP="00CE3C64">
    <w:pPr>
      <w:pStyle w:val="EPFooter2"/>
    </w:pPr>
    <w:r w:rsidRPr="00775BF9">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A730" w14:textId="2F446246" w:rsidR="00CE3C64" w:rsidRPr="00775BF9" w:rsidRDefault="00CE3C64" w:rsidP="00CE3C64">
    <w:pPr>
      <w:pStyle w:val="EPFooter"/>
    </w:pPr>
    <w:r w:rsidRPr="00775BF9">
      <w:rPr>
        <w:rStyle w:val="HideTWBExt"/>
      </w:rPr>
      <w:t>&lt;PathFdR&gt;</w:t>
    </w:r>
    <w:r w:rsidR="00775BF9" w:rsidRPr="00775BF9">
      <w:t>PR\1345202MT.docx</w:t>
    </w:r>
    <w:r w:rsidRPr="00775BF9">
      <w:rPr>
        <w:rStyle w:val="HideTWBExt"/>
      </w:rPr>
      <w:t>&lt;/PathFdR&gt;</w:t>
    </w:r>
    <w:r w:rsidRPr="00775BF9">
      <w:tab/>
    </w:r>
    <w:r w:rsidRPr="00775BF9">
      <w:fldChar w:fldCharType="begin"/>
    </w:r>
    <w:r w:rsidRPr="00775BF9">
      <w:instrText xml:space="preserve"> PAGE  \* MERGEFORMAT </w:instrText>
    </w:r>
    <w:r w:rsidRPr="00775BF9">
      <w:fldChar w:fldCharType="separate"/>
    </w:r>
    <w:r w:rsidRPr="00775BF9">
      <w:rPr>
        <w:noProof/>
      </w:rPr>
      <w:t>5</w:t>
    </w:r>
    <w:r w:rsidRPr="00775BF9">
      <w:fldChar w:fldCharType="end"/>
    </w:r>
    <w:r w:rsidRPr="00775BF9">
      <w:t>/</w:t>
    </w:r>
    <w:fldSimple w:instr=" NUMPAGES  \* MERGEFORMAT ">
      <w:r w:rsidRPr="00775BF9">
        <w:rPr>
          <w:noProof/>
        </w:rPr>
        <w:t>75</w:t>
      </w:r>
    </w:fldSimple>
    <w:r w:rsidRPr="00775BF9">
      <w:tab/>
      <w:t>PE</w:t>
    </w:r>
    <w:r w:rsidRPr="00775BF9">
      <w:rPr>
        <w:rStyle w:val="HideTWBExt"/>
      </w:rPr>
      <w:t>&lt;NoPE&gt;</w:t>
    </w:r>
    <w:r w:rsidRPr="00775BF9">
      <w:t>789.867</w:t>
    </w:r>
    <w:r w:rsidRPr="00775BF9">
      <w:rPr>
        <w:rStyle w:val="HideTWBExt"/>
      </w:rPr>
      <w:t>&lt;/NoPE&gt;&lt;Version&gt;</w:t>
    </w:r>
    <w:r w:rsidRPr="00775BF9">
      <w:t>v01-00</w:t>
    </w:r>
    <w:r w:rsidRPr="00775BF9">
      <w:rPr>
        <w:rStyle w:val="HideTWBExt"/>
      </w:rPr>
      <w:t>&lt;/Version&gt;</w:t>
    </w:r>
  </w:p>
  <w:p w14:paraId="558B9924" w14:textId="7504BC40" w:rsidR="00AA72C3" w:rsidRPr="00775BF9" w:rsidRDefault="00CE3C64" w:rsidP="00CE3C64">
    <w:pPr>
      <w:pStyle w:val="EPFooter2"/>
    </w:pPr>
    <w:r w:rsidRPr="00775BF9">
      <w:tab/>
    </w:r>
    <w:r w:rsidRPr="00775BF9">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09D9" w14:textId="1F16C64B" w:rsidR="00CE3C64" w:rsidRPr="00775BF9" w:rsidRDefault="00CE3C64" w:rsidP="00CE3C64">
    <w:pPr>
      <w:pStyle w:val="EPFooter"/>
    </w:pPr>
    <w:r w:rsidRPr="00775BF9">
      <w:rPr>
        <w:rStyle w:val="HideTWBExt"/>
      </w:rPr>
      <w:t>&lt;PathFdR&gt;</w:t>
    </w:r>
    <w:r w:rsidR="00775BF9" w:rsidRPr="00775BF9">
      <w:t>PR\1345202MT.docx</w:t>
    </w:r>
    <w:r w:rsidRPr="00775BF9">
      <w:rPr>
        <w:rStyle w:val="HideTWBExt"/>
      </w:rPr>
      <w:t>&lt;/PathFdR&gt;</w:t>
    </w:r>
    <w:r w:rsidRPr="00775BF9">
      <w:tab/>
    </w:r>
    <w:r w:rsidRPr="00775BF9">
      <w:tab/>
      <w:t>PE</w:t>
    </w:r>
    <w:r w:rsidRPr="00775BF9">
      <w:rPr>
        <w:rStyle w:val="HideTWBExt"/>
      </w:rPr>
      <w:t>&lt;NoPE&gt;</w:t>
    </w:r>
    <w:r w:rsidRPr="00775BF9">
      <w:t>789.867</w:t>
    </w:r>
    <w:r w:rsidRPr="00775BF9">
      <w:rPr>
        <w:rStyle w:val="HideTWBExt"/>
      </w:rPr>
      <w:t>&lt;/NoPE&gt;&lt;Version&gt;</w:t>
    </w:r>
    <w:r w:rsidRPr="00775BF9">
      <w:t>v01-00</w:t>
    </w:r>
    <w:r w:rsidRPr="00775BF9">
      <w:rPr>
        <w:rStyle w:val="HideTWBExt"/>
      </w:rPr>
      <w:t>&lt;/Version&gt;</w:t>
    </w:r>
  </w:p>
  <w:p w14:paraId="2F262419" w14:textId="33A50963" w:rsidR="00AA72C3" w:rsidRPr="00775BF9" w:rsidRDefault="00CE3C64" w:rsidP="00CE3C64">
    <w:pPr>
      <w:pStyle w:val="EPFooter2"/>
    </w:pPr>
    <w:r w:rsidRPr="00775BF9">
      <w:t>MT</w:t>
    </w:r>
    <w:r w:rsidRPr="00775BF9">
      <w:tab/>
    </w:r>
    <w:r w:rsidRPr="00775BF9">
      <w:rPr>
        <w:b w:val="0"/>
        <w:i/>
        <w:color w:val="C0C0C0"/>
        <w:sz w:val="22"/>
      </w:rPr>
      <w:t>Magħquda fid-diversità</w:t>
    </w:r>
    <w:r w:rsidRPr="00775BF9">
      <w:tab/>
      <w:t>MT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3C6B" w14:textId="77CE7FBB" w:rsidR="00FB52FE" w:rsidRPr="00775BF9" w:rsidRDefault="000A525E" w:rsidP="00F07062">
    <w:pPr>
      <w:pStyle w:val="EPFooter"/>
    </w:pPr>
    <w:r w:rsidRPr="00775BF9">
      <w:rPr>
        <w:rStyle w:val="HideTWBExt"/>
      </w:rPr>
      <w:t>&lt;PathFdR&gt;</w:t>
    </w:r>
    <w:r w:rsidR="00775BF9" w:rsidRPr="00775BF9">
      <w:rPr>
        <w:color w:val="auto"/>
      </w:rPr>
      <w:t>PR\1345202MT.docx</w:t>
    </w:r>
    <w:r w:rsidRPr="00775BF9">
      <w:rPr>
        <w:rStyle w:val="HideTWBExt"/>
      </w:rPr>
      <w:t>&lt;/PathFdR&gt;</w:t>
    </w:r>
    <w:r w:rsidRPr="00775BF9">
      <w:tab/>
    </w:r>
    <w:r w:rsidRPr="00775BF9">
      <w:tab/>
      <w:t>PE</w:t>
    </w:r>
    <w:r w:rsidRPr="00775BF9">
      <w:rPr>
        <w:rStyle w:val="HideTWBExt"/>
      </w:rPr>
      <w:t>&lt;NoPE&gt;</w:t>
    </w:r>
    <w:r w:rsidR="00687902" w:rsidRPr="00775BF9">
      <w:rPr>
        <w:color w:val="008080"/>
      </w:rPr>
      <w:t>◄</w:t>
    </w:r>
    <w:bookmarkStart w:id="6" w:name="DocEPLastVariable"/>
    <w:bookmarkEnd w:id="6"/>
    <w:r w:rsidR="00687902" w:rsidRPr="00775BF9">
      <w:t>#</w:t>
    </w:r>
    <w:r w:rsidR="00687902" w:rsidRPr="00775BF9">
      <w:rPr>
        <w:rStyle w:val="HideTWBInt"/>
      </w:rPr>
      <w:t>TXTNRPE@NRPE@</w:t>
    </w:r>
    <w:r w:rsidR="00687902" w:rsidRPr="00775BF9">
      <w:t>#</w:t>
    </w:r>
    <w:r w:rsidR="00687902" w:rsidRPr="00775BF9">
      <w:rPr>
        <w:color w:val="008080"/>
      </w:rPr>
      <w:t>►</w:t>
    </w:r>
    <w:r w:rsidRPr="00775BF9">
      <w:rPr>
        <w:rStyle w:val="HideTWBExt"/>
      </w:rPr>
      <w:t>&lt;/NoPE&gt;&lt;Version&gt;</w:t>
    </w:r>
    <w:r w:rsidR="00687902" w:rsidRPr="00775BF9">
      <w:t>v</w:t>
    </w:r>
    <w:r w:rsidR="00687902" w:rsidRPr="00775BF9">
      <w:rPr>
        <w:color w:val="008080"/>
      </w:rPr>
      <w:t>◄</w:t>
    </w:r>
    <w:r w:rsidR="00687902" w:rsidRPr="00775BF9">
      <w:t>#</w:t>
    </w:r>
    <w:r w:rsidR="00687902" w:rsidRPr="00775BF9">
      <w:rPr>
        <w:rStyle w:val="HideTWBInt"/>
      </w:rPr>
      <w:t>TXTVERSION@NRV@</w:t>
    </w:r>
    <w:r w:rsidR="00687902" w:rsidRPr="00775BF9">
      <w:t>#</w:t>
    </w:r>
    <w:r w:rsidR="00687902" w:rsidRPr="00775BF9">
      <w:rPr>
        <w:color w:val="008080"/>
      </w:rPr>
      <w:t>►</w:t>
    </w:r>
    <w:r w:rsidRPr="00775BF9">
      <w:rPr>
        <w:rStyle w:val="HideTWBExt"/>
      </w:rPr>
      <w:t>&lt;/Version&gt;</w:t>
    </w:r>
  </w:p>
  <w:p w14:paraId="2C76C99C" w14:textId="6C36BC9C" w:rsidR="00FB52FE" w:rsidRPr="00775BF9" w:rsidRDefault="000A525E" w:rsidP="00461601">
    <w:pPr>
      <w:pStyle w:val="EPFooter2"/>
      <w:tabs>
        <w:tab w:val="clear" w:pos="4535"/>
        <w:tab w:val="center" w:pos="4536"/>
      </w:tabs>
    </w:pPr>
    <w:r w:rsidRPr="00775BF9">
      <w:fldChar w:fldCharType="begin"/>
    </w:r>
    <w:r w:rsidRPr="00775BF9">
      <w:instrText xml:space="preserve"> DOCPROPERTY "&lt;Extension&gt;" </w:instrText>
    </w:r>
    <w:r w:rsidRPr="00775BF9">
      <w:fldChar w:fldCharType="separate"/>
    </w:r>
    <w:r w:rsidR="00775BF9" w:rsidRPr="00775BF9">
      <w:t>MT</w:t>
    </w:r>
    <w:r w:rsidRPr="00775BF9">
      <w:fldChar w:fldCharType="end"/>
    </w:r>
    <w:r w:rsidRPr="00775BF9">
      <w:tab/>
    </w:r>
    <w:r w:rsidRPr="00775BF9">
      <w:rPr>
        <w:b w:val="0"/>
        <w:i/>
        <w:color w:val="C0C0C0"/>
        <w:sz w:val="22"/>
        <w:szCs w:val="22"/>
      </w:rPr>
      <w:t>#</w:t>
    </w:r>
    <w:r w:rsidRPr="00775BF9">
      <w:rPr>
        <w:rStyle w:val="HideTWBInt"/>
      </w:rPr>
      <w:t>(STD@_Motto</w:t>
    </w:r>
    <w:r w:rsidRPr="00775BF9">
      <w:rPr>
        <w:b w:val="0"/>
        <w:i/>
        <w:color w:val="C0C0C0"/>
        <w:sz w:val="22"/>
        <w:szCs w:val="22"/>
      </w:rPr>
      <w:t>#</w:t>
    </w:r>
    <w:r w:rsidRPr="00775BF9">
      <w:tab/>
    </w:r>
    <w:r w:rsidRPr="00775BF9">
      <w:fldChar w:fldCharType="begin"/>
    </w:r>
    <w:r w:rsidRPr="00775BF9">
      <w:instrText xml:space="preserve"> DOCPROPERTY "&lt;Extension&gt;" </w:instrText>
    </w:r>
    <w:r w:rsidRPr="00775BF9">
      <w:fldChar w:fldCharType="separate"/>
    </w:r>
    <w:r w:rsidR="00775BF9" w:rsidRPr="00775BF9">
      <w:t>MT</w:t>
    </w:r>
    <w:r w:rsidRPr="00775BF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1EAA" w14:textId="77777777" w:rsidR="00687902" w:rsidRPr="00775BF9" w:rsidRDefault="000A525E">
      <w:r w:rsidRPr="00775BF9">
        <w:separator/>
      </w:r>
    </w:p>
  </w:footnote>
  <w:footnote w:type="continuationSeparator" w:id="0">
    <w:p w14:paraId="466F63C2" w14:textId="77777777" w:rsidR="00687902" w:rsidRPr="00775BF9" w:rsidRDefault="000A525E">
      <w:r w:rsidRPr="00775BF9">
        <w:continuationSeparator/>
      </w:r>
    </w:p>
  </w:footnote>
  <w:footnote w:id="1">
    <w:p w14:paraId="719021BA" w14:textId="77777777" w:rsidR="00AA72C3" w:rsidRPr="00775BF9" w:rsidRDefault="000A525E" w:rsidP="00AA72C3">
      <w:pPr>
        <w:pStyle w:val="FootnoteText"/>
      </w:pPr>
      <w:r w:rsidRPr="00775BF9">
        <w:rPr>
          <w:rStyle w:val="FootnoteReference"/>
        </w:rPr>
        <w:footnoteRef/>
      </w:r>
      <w:r w:rsidRPr="00775BF9">
        <w:t xml:space="preserve"> ĠU C, C/2026/2837, 28.5.2026, ELI: </w:t>
      </w:r>
      <w:hyperlink r:id="rId1" w:tgtFrame="_blank" w:tooltip="Jagħti aċċess għal dan id-dokument permezz tal-URL tal-ELI." w:history="1">
        <w:r w:rsidR="00AA72C3" w:rsidRPr="00775BF9">
          <w:rPr>
            <w:rStyle w:val="Hyperlink"/>
          </w:rPr>
          <w:t>http://data.europa.eu/eli/C/2026/2837/oj</w:t>
        </w:r>
      </w:hyperlink>
      <w:r w:rsidRPr="00775BF9">
        <w:t>.</w:t>
      </w:r>
    </w:p>
  </w:footnote>
  <w:footnote w:id="2">
    <w:p w14:paraId="416AD129" w14:textId="77777777" w:rsidR="00AA72C3" w:rsidRPr="00775BF9" w:rsidRDefault="000A525E" w:rsidP="00AA72C3">
      <w:pPr>
        <w:pStyle w:val="FootnoteText"/>
      </w:pPr>
      <w:r w:rsidRPr="00775BF9">
        <w:rPr>
          <w:rStyle w:val="FootnoteReference"/>
        </w:rPr>
        <w:footnoteRef/>
      </w:r>
      <w:r w:rsidRPr="00775BF9">
        <w:t xml:space="preserve"> Għad mhijiex ippubblikata f’Il-Ġurnal Uffiċjali.</w:t>
      </w:r>
    </w:p>
  </w:footnote>
  <w:footnote w:id="3">
    <w:p w14:paraId="39E6DDA6" w14:textId="77777777" w:rsidR="00AA72C3" w:rsidRPr="00775BF9" w:rsidRDefault="000A525E" w:rsidP="00AA72C3">
      <w:pPr>
        <w:pStyle w:val="FootnoteText"/>
      </w:pPr>
      <w:r w:rsidRPr="00775BF9">
        <w:rPr>
          <w:rStyle w:val="FootnoteReference"/>
        </w:rPr>
        <w:footnoteRef/>
      </w:r>
      <w:r w:rsidRPr="00775BF9">
        <w:t xml:space="preserve"> </w:t>
      </w:r>
      <w:hyperlink r:id="rId2" w:history="1">
        <w:r w:rsidR="00AA72C3" w:rsidRPr="00775BF9">
          <w:rPr>
            <w:rStyle w:val="Hyperlink"/>
          </w:rPr>
          <w:t>https://www.imf.org/en/news/articles/2024/12/15/sp121624-europes-choice-policies-for-growth-and-resilience</w:t>
        </w:r>
      </w:hyperlink>
      <w:r w:rsidRPr="00775BF9">
        <w:t xml:space="preserve"> </w:t>
      </w:r>
    </w:p>
  </w:footnote>
  <w:footnote w:id="4">
    <w:p w14:paraId="68D1F548" w14:textId="77777777" w:rsidR="00AA72C3" w:rsidRPr="00775BF9" w:rsidRDefault="000A525E" w:rsidP="00AA72C3">
      <w:pPr>
        <w:pStyle w:val="FootnoteText"/>
      </w:pPr>
      <w:r w:rsidRPr="00775BF9">
        <w:rPr>
          <w:rStyle w:val="FootnoteReference"/>
        </w:rPr>
        <w:footnoteRef/>
      </w:r>
      <w:r w:rsidRPr="00775BF9">
        <w:t xml:space="preserve"> EGOV, MISP: Rieżami ta’ kwistjonijiet tekniċi magħżula, April 2026, p 2.</w:t>
      </w:r>
    </w:p>
  </w:footnote>
  <w:footnote w:id="5">
    <w:p w14:paraId="59BBAC0A" w14:textId="145E0EEC" w:rsidR="00AA72C3" w:rsidRPr="00775BF9" w:rsidRDefault="000A525E" w:rsidP="00AA72C3">
      <w:pPr>
        <w:pStyle w:val="FootnoteText"/>
      </w:pPr>
      <w:r w:rsidRPr="00775BF9">
        <w:rPr>
          <w:rStyle w:val="FootnoteReference"/>
        </w:rPr>
        <w:footnoteRef/>
      </w:r>
      <w:r w:rsidRPr="00775BF9">
        <w:t xml:space="preserve"> </w:t>
      </w:r>
      <w:hyperlink r:id="rId3" w:history="1">
        <w:r w:rsidR="00AA72C3" w:rsidRPr="00775BF9">
          <w:rPr>
            <w:rStyle w:val="Hyperlink"/>
          </w:rPr>
          <w:t>https://www.esma.europa.eu/press-news/esma-news/esma-publishes-follow-report-peer-review-guidelines-etfs-and-other-ucits</w:t>
        </w:r>
      </w:hyperlink>
      <w:r>
        <w:t>.</w:t>
      </w:r>
      <w:r w:rsidRPr="00775BF9">
        <w:t xml:space="preserve"> </w:t>
      </w:r>
    </w:p>
  </w:footnote>
  <w:footnote w:id="6">
    <w:p w14:paraId="0FC3D028" w14:textId="776F41CE" w:rsidR="00AA72C3" w:rsidRPr="00775BF9" w:rsidRDefault="000A525E" w:rsidP="00AA72C3">
      <w:pPr>
        <w:pStyle w:val="FootnoteText"/>
      </w:pPr>
      <w:r w:rsidRPr="00775BF9">
        <w:rPr>
          <w:rStyle w:val="FootnoteReference"/>
        </w:rPr>
        <w:footnoteRef/>
      </w:r>
      <w:r w:rsidRPr="00775BF9">
        <w:t xml:space="preserve"> </w:t>
      </w:r>
      <w:hyperlink r:id="rId4" w:history="1">
        <w:r w:rsidR="00AA72C3" w:rsidRPr="00775BF9">
          <w:rPr>
            <w:rStyle w:val="Hyperlink"/>
          </w:rPr>
          <w:t>https://betterfinance.eu/publication/securities-lending-income-attribution-conflicts-of-interests-in-eu-retail-investment-funds/</w:t>
        </w:r>
      </w:hyperlink>
      <w:r>
        <w:t>.</w:t>
      </w:r>
      <w:r w:rsidRPr="00775BF9">
        <w:t xml:space="preserve"> </w:t>
      </w:r>
    </w:p>
  </w:footnote>
  <w:footnote w:id="7">
    <w:p w14:paraId="66153DCF" w14:textId="023C8662" w:rsidR="00AA72C3" w:rsidRPr="00775BF9" w:rsidRDefault="000A525E" w:rsidP="00AA72C3">
      <w:pPr>
        <w:pStyle w:val="FootnoteText"/>
      </w:pPr>
      <w:r w:rsidRPr="00775BF9">
        <w:rPr>
          <w:rStyle w:val="FootnoteReference"/>
        </w:rPr>
        <w:footnoteRef/>
      </w:r>
      <w:r w:rsidRPr="00775BF9">
        <w:t xml:space="preserve"> https://www.bruegel.org/policy-brief/risks-europe-us-dominance-global-asset-management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3B62" w14:textId="77777777" w:rsidR="000A525E" w:rsidRDefault="000A5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DEDF" w14:textId="77777777" w:rsidR="000A525E" w:rsidRDefault="000A52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BF224" w14:textId="77777777" w:rsidR="000A525E" w:rsidRDefault="000A5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72859006">
    <w:abstractNumId w:val="9"/>
  </w:num>
  <w:num w:numId="2" w16cid:durableId="1283922362">
    <w:abstractNumId w:val="9"/>
  </w:num>
  <w:num w:numId="3" w16cid:durableId="31077165">
    <w:abstractNumId w:val="7"/>
  </w:num>
  <w:num w:numId="4" w16cid:durableId="479075105">
    <w:abstractNumId w:val="7"/>
  </w:num>
  <w:num w:numId="5" w16cid:durableId="2033453234">
    <w:abstractNumId w:val="6"/>
  </w:num>
  <w:num w:numId="6" w16cid:durableId="206573899">
    <w:abstractNumId w:val="6"/>
  </w:num>
  <w:num w:numId="7" w16cid:durableId="428428681">
    <w:abstractNumId w:val="5"/>
  </w:num>
  <w:num w:numId="8" w16cid:durableId="304818686">
    <w:abstractNumId w:val="5"/>
  </w:num>
  <w:num w:numId="9" w16cid:durableId="740443844">
    <w:abstractNumId w:val="4"/>
  </w:num>
  <w:num w:numId="10" w16cid:durableId="1242447154">
    <w:abstractNumId w:val="4"/>
  </w:num>
  <w:num w:numId="11" w16cid:durableId="1206408936">
    <w:abstractNumId w:val="8"/>
  </w:num>
  <w:num w:numId="12" w16cid:durableId="1563103890">
    <w:abstractNumId w:val="8"/>
  </w:num>
  <w:num w:numId="13" w16cid:durableId="1011495869">
    <w:abstractNumId w:val="3"/>
  </w:num>
  <w:num w:numId="14" w16cid:durableId="2036609463">
    <w:abstractNumId w:val="3"/>
  </w:num>
  <w:num w:numId="15" w16cid:durableId="1064990292">
    <w:abstractNumId w:val="2"/>
  </w:num>
  <w:num w:numId="16" w16cid:durableId="1163355966">
    <w:abstractNumId w:val="2"/>
  </w:num>
  <w:num w:numId="17" w16cid:durableId="588003250">
    <w:abstractNumId w:val="1"/>
  </w:num>
  <w:num w:numId="18" w16cid:durableId="1077895122">
    <w:abstractNumId w:val="1"/>
  </w:num>
  <w:num w:numId="19" w16cid:durableId="1356686576">
    <w:abstractNumId w:val="0"/>
  </w:num>
  <w:num w:numId="20" w16cid:durableId="301689745">
    <w:abstractNumId w:val="0"/>
  </w:num>
  <w:num w:numId="21" w16cid:durableId="1946690087">
    <w:abstractNumId w:val="9"/>
  </w:num>
  <w:num w:numId="22" w16cid:durableId="475339804">
    <w:abstractNumId w:val="7"/>
  </w:num>
  <w:num w:numId="23" w16cid:durableId="627400160">
    <w:abstractNumId w:val="6"/>
  </w:num>
  <w:num w:numId="24" w16cid:durableId="425080830">
    <w:abstractNumId w:val="5"/>
  </w:num>
  <w:num w:numId="25" w16cid:durableId="1493181350">
    <w:abstractNumId w:val="4"/>
  </w:num>
  <w:num w:numId="26" w16cid:durableId="417941410">
    <w:abstractNumId w:val="8"/>
  </w:num>
  <w:num w:numId="27" w16cid:durableId="1746217231">
    <w:abstractNumId w:val="3"/>
  </w:num>
  <w:num w:numId="28" w16cid:durableId="1351372776">
    <w:abstractNumId w:val="2"/>
  </w:num>
  <w:num w:numId="29" w16cid:durableId="1408455855">
    <w:abstractNumId w:val="1"/>
  </w:num>
  <w:num w:numId="30" w16cid:durableId="1584685418">
    <w:abstractNumId w:val="0"/>
  </w:num>
  <w:num w:numId="31" w16cid:durableId="867258255">
    <w:abstractNumId w:val="9"/>
  </w:num>
  <w:num w:numId="32" w16cid:durableId="1964463464">
    <w:abstractNumId w:val="7"/>
  </w:num>
  <w:num w:numId="33" w16cid:durableId="1022708731">
    <w:abstractNumId w:val="6"/>
  </w:num>
  <w:num w:numId="34" w16cid:durableId="838616134">
    <w:abstractNumId w:val="5"/>
  </w:num>
  <w:num w:numId="35" w16cid:durableId="1245843746">
    <w:abstractNumId w:val="4"/>
  </w:num>
  <w:num w:numId="36" w16cid:durableId="417217093">
    <w:abstractNumId w:val="8"/>
  </w:num>
  <w:num w:numId="37" w16cid:durableId="503671154">
    <w:abstractNumId w:val="3"/>
  </w:num>
  <w:num w:numId="38" w16cid:durableId="1248614544">
    <w:abstractNumId w:val="2"/>
  </w:num>
  <w:num w:numId="39" w16cid:durableId="1167205636">
    <w:abstractNumId w:val="1"/>
  </w:num>
  <w:num w:numId="40" w16cid:durableId="49415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EditedSection" w:val=" 1"/>
    <w:docVar w:name="RepeatBlock-AmendMT" w:val="{\rtf1\adeflang1025\ansi\ansicpg0\uc1\adeff0\deff0\stshfdbch0\stshfloch0\stshfhich0\stshfbi0\deflang1082\deflangfe1082\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9\fbidi \froman\fcharset238\fprq2 Times New Roman CE;}{\f320\fbidi \froman\fcharset204\fprq2 Times New Roman Cyr;}_x000d__x000a_{\f322\fbidi \froman\fcharset161\fprq2 Times New Roman Greek;}{\f323\fbidi \froman\fcharset162\fprq2 Times New Roman Tur;}{\f324\fbidi \froman\fcharset177\fprq2 Times New Roman (Hebrew);}{\f325\fbidi \froman\fcharset178\fprq2 Times New Roman (Arabic);}_x000d__x000a_{\f326\fbidi \froman\fcharset186\fprq2 Times New Roman Baltic;}{\f327\fbidi \froman\fcharset163\fprq2 Times New Roman (Vietnamese);}{\f329\fbidi \fswiss\fcharset238\fprq2 Arial CE;}{\f330\fbidi \fswiss\fcharset204\fprq2 Arial Cyr;}_x000d__x000a_{\f332\fbidi \fswiss\fcharset161\fprq2 Arial Greek;}{\f333\fbidi \fswiss\fcharset162\fprq2 Arial Tur;}{\f334\fbidi \fswiss\fcharset177\fprq2 Arial (Hebrew);}{\f335\fbidi \fswiss\fcharset178\fprq2 Arial (Arabic);}_x000d__x000a_{\f336\fbidi \fswiss\fcharset186\fprq2 Arial Baltic;}{\f337\fbidi \fswiss\fcharset163\fprq2 Arial (Vietnamese);}{\f329\fbidi \fswiss\fcharset238\fprq2 Arial CE;}{\f330\fbidi \fswiss\fcharset204\fprq2 Arial Cyr;}_x000d__x000a_{\f332\fbidi \fswiss\fcharset161\fprq2 Arial Greek;}{\f333\fbidi \fswiss\fcharset162\fprq2 Arial Tur;}{\f334\fbidi \fswiss\fcharset177\fprq2 Arial (Hebrew);}{\f335\fbidi \fswiss\fcharset178\fprq2 Arial (Arabic);}_x000d__x000a_{\f336\fbidi \fswiss\fcharset186\fprq2 Arial Baltic;}{\f33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upr{\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1154 HideTWBExt;}{\*\cs18 \additive \v\f1\fs20\cf15 _x000d__x000a_\spriority0 \styrsid10121154 HideTWBInt;}{\s19\ql \li0\ri0\sa120\nowidctlpar\wrapdefault\aspalpha\aspnum\faauto\adjustright\rin0\lin0\itap0 \rtlch\fcs1 \af0\afs20\alang1025 \ltrch\fcs0 \fs24\lang1082\langfe2057\cgrid\langnp1082\langfenp2057 _x000d__x000a_\sbasedon0 \snext19 \spriority0 \styrsid10121154 Normal6a;}{\s20\ql \li0\ri0\nowidctlpar\wrapdefault\aspalpha\aspnum\faauto\adjustright\rin0\lin0\itap0 \rtlch\fcs1 \af0\afs20\alang1025 \ltrch\fcs0 \b\fs24\lang1082\langfe2057\cgrid\langnp1082\langfenp2057 _x000d__x000a_\sbasedon0 \snext20 \spriority0 \styrsid10121154 NormalBold;}{\s21\ql \li0\ri0\sa240\nowidctlpar\wrapdefault\aspalpha\aspnum\faauto\adjustright\rin0\lin0\itap0 \rtlch\fcs1 \af0\afs20\alang1025 \ltrch\fcs0 _x000d__x000a_\i\fs24\lang1082\langfe2057\cgrid\langnp1082\langfenp2057 \sbasedon0 \snext21 \spriority0 \styrsid10121154 AmJustText;}{\s22\qc \li0\ri0\sb240\sa240\nowidctlpar\wrapdefault\aspalpha\aspnum\faauto\adjustright\rin0\lin0\itap0 \rtlch\fcs1 _x000d__x000a_\af0\afs20\alang1025 \ltrch\fcs0 \i\fs24\lang1082\langfe2057\cgrid\langnp1082\langfenp2057 \sbasedon0 \snext22 \spriority0 \styrsid10121154 AmCrossRef;}{_x000d__x000a_\s23\qc \li0\ri0\sb240\sa240\keepn\nowidctlpar\wrapdefault\aspalpha\aspnum\faauto\adjustright\rin0\lin0\itap0 \rtlch\fcs1 \af0\afs20\alang1025 \ltrch\fcs0 \i\fs24\lang1082\langfe2057\cgrid\langnp1082\langfenp2057 _x000d__x000a_\sbasedon0 \snext21 \spriority0 \styrsid10121154 AmJustTitle;}{\s24\qr \li0\ri0\sb240\sa240\nowidctlpar\wrapdefault\aspalpha\aspnum\faauto\adjustright\rin0\lin0\itap0 \rtlch\fcs1 \af0\afs20\alang1025 \ltrch\fcs0 _x000d__x000a_\fs24\lang1082\langfe2057\cgrid\langnp1082\langfenp2057 \sbasedon0 \snext24 \spriority0 \styrsid10121154 AmOrLang;}{\s25\qc \li0\ri0\sa240\nowidctlpar\wrapdefault\aspalpha\aspnum\faauto\adjustright\rin0\lin0\itap0 \rtlch\fcs1 \af0\afs20\alang1025 _x000d__x000a_\ltrch\fcs0 \i\fs24\lang1082\langfe2057\cgrid\langnp1082\langfenp2057 \sbasedon0 \snext25 \spriority0 \styrsid101211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0121154 AmNumberTabs;}{\s27\ql \li0\ri0\sb240\nowidctlpar\wrapdefault\aspalpha\aspnum\faauto\adjustright\rin0\lin0\itap0 \rtlch\fcs1 _x000d__x000a_\af0\afs20\alang1025 \ltrch\fcs0 \b\fs24\lang1082\langfe2057\cgrid\langnp1082\langfenp2057 \sbasedon0 \snext27 \spriority0 \styrsid10121154 NormalBold12b;}}{\*\ud\uc0{\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1154 HideTWBExt;}{\*\cs18 \additive \v\f1\fs20\cf15 _x000d__x000a_\spriority0 \styrsid10121154 HideTWBInt;}{\s19\ql \li0\ri0\sa120\nowidctlpar\wrapdefault\aspalpha\aspnum\faauto\adjustright\rin0\lin0\itap0 \rtlch\fcs1 \af0\afs20\alang1025 \ltrch\fcs0 \fs24\lang1082\langfe2057\cgrid\langnp1082\langfenp2057 _x000d__x000a_\sbasedon0 \snext19 \spriority0 \styrsid10121154 Normal6a;}{\s20\ql \li0\ri0\nowidctlpar\wrapdefault\aspalpha\aspnum\faauto\adjustright\rin0\lin0\itap0 \rtlch\fcs1 \af0\afs20\alang1025 \ltrch\fcs0 \b\fs24\lang1082\langfe2057\cgrid\langnp1082\langfenp2057 _x000d__x000a_\sbasedon0 \snext20 \spriority0 \styrsid10121154 NormalBold;}{\s21\ql \li0\ri0\sa240\nowidctlpar\wrapdefault\aspalpha\aspnum\faauto\adjustright\rin0\lin0\itap0 \rtlch\fcs1 \af0\afs20\alang1025 \ltrch\fcs0 _x000d__x000a_\i\fs24\lang1082\langfe2057\cgrid\langnp1082\langfenp2057 \sbasedon0 \snext21 \spriority0 \styrsid10121154 AmJustText;}{\s22\qc \li0\ri0\sb240\sa240\nowidctlpar\wrapdefault\aspalpha\aspnum\faauto\adjustright\rin0\lin0\itap0 \rtlch\fcs1 _x000d__x000a_\af0\afs20\alang1025 \ltrch\fcs0 \i\fs24\lang1082\langfe2057\cgrid\langnp1082\langfenp2057 \sbasedon0 \snext22 \spriority0 \styrsid10121154 AmCrossRef;}{_x000d__x000a_\s23\qc \li0\ri0\sb240\sa240\keepn\nowidctlpar\wrapdefault\aspalpha\aspnum\faauto\adjustright\rin0\lin0\itap0 \rtlch\fcs1 \af0\afs20\alang1025 \ltrch\fcs0 \i\fs24\lang1082\langfe2057\cgrid\langnp1082\langfenp2057 _x000d__x000a_\sbasedon0 \snext21 \spriority0 \styrsid10121154 AmJustTitle;}{\s24\qr \li0\ri0\sb240\sa240\nowidctlpar\wrapdefault\aspalpha\aspnum\faauto\adjustright\rin0\lin0\itap0 \rtlch\fcs1 \af0\afs20\alang1025 \ltrch\fcs0 _x000d__x000a_\fs24\lang1082\langfe2057\cgrid\langnp1082\langfenp2057 \sbasedon0 \snext24 \spriority0 \styrsid10121154 AmOrLang;}{\s25\qc \li0\ri0\sa240\nowidctlpar\wrapdefault\aspalpha\aspnum\faauto\adjustright\rin0\lin0\itap0 \rtlch\fcs1 \af0\afs20\alang1025 _x000d__x000a_\ltrch\fcs0 \i\fs24\lang1082\langfe2057\cgrid\langnp1082\langfenp2057 \sbasedon0 \snext25 \spriority0 \styrsid101211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0121154 AmNumberTabs;}{\s27\ql \li0\ri0\sb240\nowidctlpar\wrapdefault\aspalpha\aspnum\faauto\adjustright\rin0\lin0\itap0 \rtlch\fcs1 _x000d__x000a_\af0\afs20\alang1025 \ltrch\fcs0 \b\fs24\lang1082\langfe2057\cgrid\langnp1082\langfenp2057 \sbasedon0 \snext27 \spriority0 \styrsid10121154 NormalBold12b;}}}}{\*\rsidtbl \rsid24658\rsid223860\rsid735077\rsid1718133\rsid2892074\rsid3565327\rsid4666813_x000d__x000a_\rsid6641733\rsid7823322\rsid9636012\rsid10121154\rsid10377208\rsid10552579\rsid11215221\rsid11549030\rsid12154954\rsid14382809\rsid14424199\rsid15204470\rsid15285974\rsid15950462\rsid16324206\rsid16662270}{\mmathPr\mmathFont34\mbrkBin0\mbrkBinSub0_x000d__x000a_\msmallFrac0\mdispDef1\mlMargin0\mrMargin0\mdefJc1\mwrapIndent1440\mintLim0\mnaryLim1}{\info{\upr{\author Rev}{\*\ud\uc0{\author Rev}}}{\upr{\operator Rev}{\*\ud\uc0{\operator Rev}}}{\creatim\yr2026\mo6\dy22\hr13\min19}{\revtim\yr2026\mo6\dy22\hr13\min19}_x000d__x000a_{\version1}{\edmins0}{\nofpages1}{\nofwords103}{\nofchars592}{\upr{\nofcharsws683}{\*\ud\uc0{\nofcharsws683}}}{\vern8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0121154\newtblstyruls\nogrowautofit\usenormstyforlist\noindnmbrts\felnbrelev\nocxsptable\indrlsweleven\noafcnsttbl\afelev\utinl\hwelev\spltpgpar\notcvasp\notbrkcnstfrctbl\notvatxbx\krnprsnet\cachedcolbal _x000d__x000a_\nouicompat \fet0{\*\wgrffmtfilter 013f}\nofeaturethrottle1\ilfomacatclnup0{\*\template C:\\Users\\jurge\\AppData\\Local\\DocEP\\DOCS\\Blank1.dotx}{\*\ftnsep \ltrpar \pard\plain \ltrpar_x000d__x000a_\ql \li0\ri0\widctlpar\wrapdefault\aspalpha\aspnum\faauto\adjustright\rin0\lin0\itap0 \rtlch\fcs1 \af0\afs20\alang1025 \ltrch\fcs0 \fs24\lang2057\langfe2057\cgrid\langnp2057\langfenp2057 {\rtlch\fcs1 \af0 \ltrch\fcs0 \insrsid10552579 \chftnsep _x000d__x000a_\par }}{\*\ftnsepc \ltrpar \pard\plain \ltrpar\ql \li0\ri0\widctlpar\wrapdefault\aspalpha\aspnum\faauto\adjustright\rin0\lin0\itap0 \rtlch\fcs1 \af0\afs20\alang1025 \ltrch\fcs0 \fs24\lang2057\langfe2057\cgrid\langnp2057\langfenp2057 {\rtlch\fcs1 \af0 _x000d__x000a_\ltrch\fcs0 \insrsid10552579 \chftnsepc _x000d__x000a_\par }}{\*\aftnsep \ltrpar \pard\plain \ltrpar\ql \li0\ri0\widctlpar\wrapdefault\aspalpha\aspnum\faauto\adjustright\rin0\lin0\itap0 \rtlch\fcs1 \af0\afs20\alang1025 \ltrch\fcs0 \fs24\lang2057\langfe2057\cgrid\langnp2057\langfenp2057 {\rtlch\fcs1 \af0 _x000d__x000a_\ltrch\fcs0 \insrsid10552579 \chftnsep _x000d__x000a_\par }}{\*\aftnsepc \ltrpar \pard\plain \ltrpar\ql \li0\ri0\widctlpar\wrapdefault\aspalpha\aspnum\faauto\adjustright\rin0\lin0\itap0 \rtlch\fcs1 \af0\afs20\alang1025 \ltrch\fcs0 \fs24\lang2057\langfe2057\cgrid\langnp2057\langfenp2057 {\rtlch\fcs1 \af0 _x000d__x000a_\ltrch\fcs0 \insrsid1055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121154 \rtlch\fcs1 _x000d__x000a_\af0\afs20\alang1025 \ltrch\fcs0 \b\fs24\lang1082\langfe2057\cgrid\langnp1082\langfenp2057 {\rtlch\fcs1 \af0 \ltrch\fcs0 \cs17\b0\v\fs20\cf9\lang1024\langfe1024\loch\af1\hich\af1\dbch\af31501\noproof\insrsid10121154\charrsid12477452 _x000d__x000a_{\upr{\*\bkmkstart restart}{\*\ud\uc0{\*\bkmkstart restart}}}\hich\af1\dbch\af31501\loch\f1 &lt;Amend&gt;}{\rtlch\fcs1 \af0 \ltrch\fcs0 \insrsid10121154\charrsid12477452 Emenda\tab \tab }{\rtlch\fcs1 \af0 \ltrch\fcs0 _x000d__x000a_\cs17\b0\v\fs20\cf9\lang1024\langfe1024\loch\af1\hich\af1\dbch\af31501\noproof\insrsid10121154\charrsid12477452 \hich\af1\dbch\af31501\loch\f1 &lt;NumAm&gt;}{\rtlch\fcs1 \af0 \ltrch\fcs0 \insrsid10121154\charrsid12477452 #}{\rtlch\fcs1 \af1 \ltrch\fcs0 _x000d__x000a_\cs18\v\f1\fs20\cf15\insrsid10121154\charrsid12477452 ENMIENDA@NRAM@}{\rtlch\fcs1 \af0 \ltrch\fcs0 \insrsid10121154\charrsid12477452 #}{\rtlch\fcs1 \af0 \ltrch\fcs0 _x000d__x000a_\cs17\b0\v\fs20\cf9\lang1024\langfe1024\loch\af1\hich\af1\dbch\af31501\noproof\insrsid10121154\charrsid12477452 \hich\af1\dbch\af31501\loch\f1 &lt;/NumAm&gt;}{\rtlch\fcs1 \af0 \ltrch\fcs0 \insrsid10121154\charrsid12477452 _x000d__x000a_\par }\pard\plain \ltrpar\s27\ql \li0\ri0\sb240\keepn\nowidctlpar\wrapdefault\aspalpha\aspnum\faauto\adjustright\rin0\lin0\itap0\pararsid10121154 \rtlch\fcs1 \af0\afs20\alang1025 \ltrch\fcs0 \b\fs24\lang1082\langfe2057\cgrid\langnp1082\langfenp2057 {_x000d__x000a_\rtlch\fcs1 \af0 \ltrch\fcs0 \cs17\b0\v\fs20\cf9\lang1024\langfe1024\loch\af1\hich\af1\dbch\af31501\noproof\insrsid10121154\charrsid12477452 \hich\af1\dbch\af31501\loch\f1 &lt;DocAmend&gt;}{\rtlch\fcs1 \af0 \ltrch\fcs0 \insrsid10121154\charrsid12477452 _x000d__x000a_Proposta g\u295\'68al #}{\rtlch\fcs1 \af1 \ltrch\fcs0 \cs18\v\f1\fs20\cf15\insrsid10121154\charrsid12477452 MNU[DOC1][DOC2][DOC3]@DOCMSG@DOCMNU}{\rtlch\fcs1 \af0 \ltrch\fcs0 \insrsid10121154\charrsid12477452 ##}{\rtlch\fcs1 \af1 \ltrch\fcs0 _x000d__x000a_\cs18\v\f1\fs20\cf15\insrsid10121154\charrsid12477452 MNU[AMACTYES][NOTAPP]@CHOICE@AMACTMNU}{\rtlch\fcs1 \af0 \ltrch\fcs0 \insrsid10121154\charrsid12477452 #}{\rtlch\fcs1 \af0 \ltrch\fcs0 _x000d__x000a_\cs17\b0\v\fs20\cf9\lang1024\langfe1024\loch\af1\hich\af1\dbch\af31501\noproof\insrsid10121154\charrsid12477452 \hich\af1\dbch\af31501\loch\f1 &lt;/DocAmend&gt;}{\rtlch\fcs1 \af0 \ltrch\fcs0 \insrsid10121154\charrsid12477452 _x000d__x000a_\par }\pard\plain \ltrpar\s20\ql \li0\ri0\keepn\nowidctlpar\wrapdefault\aspalpha\aspnum\faauto\adjustright\rin0\lin0\itap0\pararsid10121154 \rtlch\fcs1 \af0\afs20\alang1025 \ltrch\fcs0 \b\fs24\lang1082\langfe2057\cgrid\langnp1082\langfenp2057 {\rtlch\fcs1 _x000d__x000a_\af0 \ltrch\fcs0 \cs17\b0\v\fs20\cf9\lang1024\langfe1024\loch\af1\hich\af1\dbch\af31501\noproof\insrsid10121154\charrsid12477452 \hich\af1\dbch\af31501\loch\f1 &lt;Article&gt;}{\rtlch\fcs1 \af0 \ltrch\fcs0 \insrsid10121154\charrsid12477452 #}{\rtlch\fcs1 \af1 _x000d__x000a_\ltrch\fcs0 \cs18\v\f1\fs20\cf15\insrsid10121154\charrsid12477452 MNU[AMACTPARTYES][AMACTPARTNO]@CHOICE@AMACTMNU}{\rtlch\fcs1 \af0 \ltrch\fcs0 \insrsid10121154\charrsid12477452 #}{\rtlch\fcs1 \af0 \ltrch\fcs0 _x000d__x000a_\cs17\b0\v\fs20\cf9\lang1024\langfe1024\loch\af1\hich\af1\dbch\af31501\noproof\insrsid10121154\charrsid12477452 \hich\af1\dbch\af31501\loch\f1 &lt;/Article&gt;}{\rtlch\fcs1 \af0 \ltrch\fcs0 \insrsid10121154\charrsid12477452 _x000d__x000a_\par }\pard\plain \ltrpar\ql \li0\ri0\keepn\widctlpar\wrapdefault\aspalpha\aspnum\faauto\adjustright\rin0\lin0\itap0\pararsid10121154 \rtlch\fcs1 \af0\afs20\alang1025 \ltrch\fcs0 \fs24\lang2057\langfe2057\cgrid\langnp2057\langfenp2057 {\rtlch\fcs1 \af0 _x000d__x000a_\ltrch\fcs0 \cs17\v\fs20\cf9\lang1024\langfe1024\loch\af1\hich\af1\dbch\af31501\noproof\langnp1082\insrsid10121154\charrsid12477452 \hich\af1\dbch\af31501\loch\f1 &lt;DocAmend2&gt;&lt;OptDel&gt;}{\rtlch\fcs1 \af0 \ltrch\fcs0 _x000d__x000a_\lang1082\langfe2057\langnp1082\insrsid10121154\charrsid12477452 #}{\rtlch\fcs1 \af1 \ltrch\fcs0 \cs18\v\f1\fs20\cf15\lang1082\langfe2057\langnp1082\insrsid10121154\charrsid12477452 MNU[OPTNRACTYES][NOTAPP]@CHOICE@AMACTMNU}{\rtlch\fcs1 \af0 \ltrch\fcs0 _x000d__x000a_\lang1082\langfe2057\langnp1082\insrsid10121154\charrsid12477452 #}{\rtlch\fcs1 \af0 \ltrch\fcs0 \cs17\v\fs20\cf9\lang1024\langfe1024\loch\af1\hich\af1\dbch\af31501\noproof\langnp1082\insrsid10121154\charrsid12477452 \hich\af1\dbch\af31501\loch\f1 _x000d__x000a_&lt;/OptDel&gt;&lt;/DocAmend2&gt;}{\rtlch\fcs1 \af0 \ltrch\fcs0 \lang1082\langfe2057\langnp1082\insrsid10121154\charrsid12477452 _x000d__x000a_\par }\pard \ltrpar\ql \li0\ri0\widctlpar\wrapdefault\aspalpha\aspnum\faauto\adjustright\rin0\lin0\itap0\pararsid10121154 {\rtlch\fcs1 \af0 \ltrch\fcs0 _x000d__x000a_\cs17\v\fs20\cf9\lang1024\langfe1024\loch\af1\hich\af1\dbch\af31501\noproof\langnp1082\insrsid10121154\charrsid12477452 \hich\af1\dbch\af31501\loch\f1 &lt;Article2&gt;&lt;OptDel&gt;}{\rtlch\fcs1 \af0 \ltrch\fcs0 _x000d__x000a_\lang1082\langfe2057\langnp1082\insrsid10121154\charrsid12477452 #}{\rtlch\fcs1 \af1 \ltrch\fcs0 \cs18\v\f1\fs20\cf15\lang1082\langfe2057\langnp1082\insrsid10121154\charrsid12477452 MNU[OPTACTPARTYES][NOTAPP]@CHOICE@AMACTMNU}{\rtlch\fcs1 \af0 \ltrch\fcs0 _x000d__x000a_\lang1082\langfe2057\langnp1082\insrsid10121154\charrsid12477452 #}{\rtlch\fcs1 \af0 \ltrch\fcs0 \cs17\v\fs20\cf9\lang1024\langfe1024\loch\af1\hich\af1\dbch\af31501\noproof\langnp1082\insrsid10121154\charrsid12477452 \hich\af1\dbch\af31501\loch\f1 _x000d__x000a_&lt;/OptDel&gt;&lt;/Article2&gt;}{\rtlch\fcs1 \af0 \ltrch\fcs0 \lang1082\langfe2057\langnp1082\insrsid10121154\charrsid1247745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82\langfe2057\langnp1082\insrsid10121154\charrsid12477452 \cell }\pard\plain \ltrpar_x000d__x000a_\ql \li0\ri0\widctlpar\intbl\wrapdefault\aspalpha\aspnum\faauto\adjustright\rin0\lin0 \rtlch\fcs1 \af0\afs20\alang1025 \ltrch\fcs0 \fs24\lang2057\langfe2057\cgrid\langnp2057\langfenp2057 {\rtlch\fcs1 \af0 \ltrch\fcs0 _x000d__x000a_\lang1082\langfe2057\langnp1082\insrsid10121154\charrsid1247745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82\langfe2057\cgrid\langnp1082\langfenp2057 {\rtlch\fcs1 \af0 \ltrch\fcs0 _x000d__x000a_\insrsid10121154\charrsid12477452 #}{\rtlch\fcs1 \af1 \ltrch\fcs0 \cs18\v\f1\fs20\cf15\insrsid10121154\charrsid12477452 MNU[OPTLEFTAMACT][LEFTPROP]@CHOICE@AMACTMNU}{\rtlch\fcs1 \af0 \ltrch\fcs0 \insrsid10121154\charrsid12477452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10121154\charrsid1247745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82\langfe2057\cgrid\langnp1082\langfenp2057 {\rtlch\fcs1 \af0 \ltrch\fcs0 _x000d__x000a_\insrsid10121154\charrsid12477452 ##\cell ##}{\rtlch\fcs1 \af0\afs24 \ltrch\fcs0 \insrsid10121154\charrsid12477452 \cell }\pard\plain \ltrpar\ql \li0\ri0\widctlpar\intbl\wrapdefault\aspalpha\aspnum\faauto\adjustright\rin0\lin0 \rtlch\fcs1 _x000d__x000a_\af0\afs20\alang1025 \ltrch\fcs0 \fs24\lang2057\langfe2057\cgrid\langnp2057\langfenp2057 {\rtlch\fcs1 \af0 \ltrch\fcs0 \lang1082\langfe2057\langnp1082\insrsid10121154\charrsid1247745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121154 \rtlch\fcs1 \af0\afs20\alang1025 \ltrch\fcs0 \fs24\lang1082\langfe2057\cgrid\langnp1082\langfenp2057 {\rtlch\fcs1 \af0 \ltrch\fcs0 _x000d__x000a_\insrsid10121154\charrsid12477452 Or. }{\rtlch\fcs1 \af0 \ltrch\fcs0 \cs17\v\fs20\cf9\lang1024\langfe1024\loch\af1\hich\af1\dbch\af31501\noproof\insrsid10121154\charrsid12477452 \hich\af1\dbch\af31501\loch\f1 &lt;Original&gt;}{\rtlch\fcs1 \af0 \ltrch\fcs0 _x000d__x000a_\insrsid10121154\charrsid12477452 #}{\rtlch\fcs1 \af1 \ltrch\fcs0 \cs18\v\f1\fs20\cf15\insrsid10121154\charrsid12477452 MNU[ORLANGONE][ORLANGMORE]@CHOICE@ORLANGMNU}{\rtlch\fcs1 \af0 \ltrch\fcs0 \insrsid10121154\charrsid12477452 #}{\rtlch\fcs1 \af0 _x000d__x000a_\ltrch\fcs0 \cs17\v\fs20\cf9\lang1024\langfe1024\loch\af1\hich\af1\dbch\af31501\noproof\insrsid10121154\charrsid12477452 \hich\af1\dbch\af31501\loch\f1 &lt;/Original&gt;}{\rtlch\fcs1 \af0 \ltrch\fcs0 \insrsid10121154\charrsid12477452 _x000d__x000a_\par }\pard\plain \ltrpar\s22\qc \li0\ri0\sb240\sa240\nowidctlpar\wrapdefault\aspalpha\aspnum\faauto\adjustright\rin0\lin0\itap0\pararsid10121154 \rtlch\fcs1 \af0\afs20\alang1025 \ltrch\fcs0 \i\fs24\lang1082\langfe2057\cgrid\langnp1082\langfenp2057 {_x000d__x000a_\rtlch\fcs1 \af0 \ltrch\fcs0 \cs17\i0\v\fs20\cf9\lang1024\langfe1024\loch\af1\hich\af1\dbch\af31501\noproof\insrsid10121154\charrsid12477452 \hich\af1\dbch\af31501\loch\f1 &lt;OptDel&gt;}{\rtlch\fcs1 \af0 \ltrch\fcs0 \insrsid10121154\charrsid12477452 #}{_x000d__x000a_\rtlch\fcs1 \af1 \ltrch\fcs0 \cs18\v\f1\fs20\cf15\insrsid10121154\charrsid12477452 MNU[CROSSREFNO][CROSSREFYES]@CHOICE@}{\rtlch\fcs1 \af0 \ltrch\fcs0 \insrsid10121154\charrsid12477452 #}{\rtlch\fcs1 \af0 \ltrch\fcs0 _x000d__x000a_\cs17\i0\v\fs20\cf9\lang1024\langfe1024\loch\af1\hich\af1\dbch\af31501\noproof\insrsid10121154\charrsid12477452 \hich\af1\dbch\af31501\loch\f1 &lt;/OptDel&gt;}{\rtlch\fcs1 \af0 \ltrch\fcs0 \insrsid10121154\charrsid12477452 _x000d__x000a_\par }\pard\plain \ltrpar\s23\qc \li0\ri0\sb240\sa240\keepn\nowidctlpar\wrapdefault\aspalpha\aspnum\faauto\adjustright\rin0\lin0\itap0\pararsid10121154 \rtlch\fcs1 \af0\afs20\alang1025 \ltrch\fcs0 \i\fs24\lang1082\langfe2057\cgrid\langnp1082\langfenp2057 {_x000d__x000a_\rtlch\fcs1 \af0 \ltrch\fcs0 \cs17\i0\v\fs20\cf9\lang1024\langfe1024\loch\af1\hich\af1\dbch\af31501\noproof\insrsid10121154\charrsid12477452 \hich\af1\dbch\af31501\loch\f1 &lt;TitreJust&gt;}{\rtlch\fcs1 \af0 \ltrch\fcs0 \insrsid10121154\charrsid12477452 \u288_x000d__x000a_\'47ustifikazzjoni}{\rtlch\fcs1 \af0 \ltrch\fcs0 \cs17\i0\v\fs20\cf9\lang1024\langfe1024\loch\af1\hich\af1\dbch\af31501\noproof\insrsid10121154\charrsid12477452 \hich\af1\dbch\af31501\loch\f1 &lt;/TitreJust&gt;}{\rtlch\fcs1 \af0 \ltrch\fcs0 _x000d__x000a_\insrsid10121154\charrsid12477452 _x000d__x000a_\par }\pard\plain \ltrpar\s21\ql \li0\ri0\sa240\nowidctlpar\wrapdefault\aspalpha\aspnum\faauto\adjustright\rin0\lin0\itap0\pararsid10121154 \rtlch\fcs1 \af0\afs20\alang1025 \ltrch\fcs0 \i\fs24\lang1082\langfe2057\cgrid\langnp1082\langfenp2057 {\rtlch\fcs1 _x000d__x000a_\af0 \ltrch\fcs0 \cs17\i0\v\fs20\cf9\lang1024\langfe1024\loch\af1\hich\af1\dbch\af31501\noproof\insrsid10121154\charrsid12477452 \hich\af1\dbch\af31501\loch\f1 &lt;OptDelPrev&gt;}{\rtlch\fcs1 \af0 \ltrch\fcs0 \insrsid10121154\charrsid12477452 #}{\rtlch\fcs1 _x000d__x000a_\af1 \ltrch\fcs0 \cs18\v\f1\fs20\cf15\insrsid10121154\charrsid12477452 MNU[TEXTJUSTYES][TEXTJUSTNO]@CHOICE@}{\rtlch\fcs1 \af0 \ltrch\fcs0 \insrsid10121154\charrsid12477452 #}{\rtlch\fcs1 \af0 \ltrch\fcs0 _x000d__x000a_\cs17\i0\v\fs20\cf9\lang1024\langfe1024\loch\af1\hich\af1\dbch\af31501\noproof\insrsid10121154\charrsid12477452 \hich\af1\dbch\af31501\loch\f1 &lt;/OptDelPrev&gt;}{\rtlch\fcs1 \af0 \ltrch\fcs0 \insrsid10121154\charrsid12477452 _x000d__x000a_\par }\pard\plain \ltrpar\ql \li0\ri0\widctlpar\wrapdefault\aspalpha\aspnum\faauto\adjustright\rin0\lin0\itap0\pararsid10121154 \rtlch\fcs1 \af0\afs20\alang1025 \ltrch\fcs0 \fs24\lang2057\langfe2057\cgrid\langnp2057\langfenp2057 {\rtlch\fcs1 \af0 \ltrch\fcs0 _x000d__x000a_\cs17\v\fs20\cf9\lang1024\langfe1024\loch\af1\hich\af1\dbch\af31501\noproof\langnp1082\insrsid10121154\charrsid12477452 \hich\af1\dbch\af31501\loch\f1 &lt;/Amend&gt;}{\rtlch\fcs1 \af0 \ltrch\fcs0 \insrsid24658\charrsid16324206 {\upr{\*\bkmkend restart}_x000d__x000a_{\*\ud\uc0{\*\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5_x000d__x000a_0e0239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MT"/>
    <w:docVar w:name="TXTLANGUEMIN" w:val="mt"/>
    <w:docVar w:name="TXTNRPE" w:val="789.867"/>
    <w:docVar w:name="TXTPEorAP" w:val="PE"/>
    <w:docVar w:name="TXTROUTE" w:val="PR\1345202MT.docx"/>
    <w:docVar w:name="TXTVERSION" w:val="01-00"/>
  </w:docVars>
  <w:rsids>
    <w:rsidRoot w:val="00687902"/>
    <w:rsid w:val="00011AAB"/>
    <w:rsid w:val="00012351"/>
    <w:rsid w:val="000139E5"/>
    <w:rsid w:val="00052AEC"/>
    <w:rsid w:val="00084DD2"/>
    <w:rsid w:val="00084E89"/>
    <w:rsid w:val="000A525E"/>
    <w:rsid w:val="000B62B6"/>
    <w:rsid w:val="000B7489"/>
    <w:rsid w:val="000F1096"/>
    <w:rsid w:val="00120948"/>
    <w:rsid w:val="00123DD5"/>
    <w:rsid w:val="001277AE"/>
    <w:rsid w:val="00142215"/>
    <w:rsid w:val="001767E2"/>
    <w:rsid w:val="00187008"/>
    <w:rsid w:val="001A03FF"/>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3D7F34"/>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87902"/>
    <w:rsid w:val="0069092A"/>
    <w:rsid w:val="006A2F5D"/>
    <w:rsid w:val="006F7907"/>
    <w:rsid w:val="00743189"/>
    <w:rsid w:val="00743D33"/>
    <w:rsid w:val="00775BF9"/>
    <w:rsid w:val="007932B3"/>
    <w:rsid w:val="00793EA9"/>
    <w:rsid w:val="007D6F68"/>
    <w:rsid w:val="007F43F3"/>
    <w:rsid w:val="00823E6B"/>
    <w:rsid w:val="00826780"/>
    <w:rsid w:val="00837CCD"/>
    <w:rsid w:val="008633CC"/>
    <w:rsid w:val="00865190"/>
    <w:rsid w:val="00866425"/>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72C3"/>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C6A5A"/>
    <w:rsid w:val="00CE3C64"/>
    <w:rsid w:val="00CF60C8"/>
    <w:rsid w:val="00D30DE2"/>
    <w:rsid w:val="00D32924"/>
    <w:rsid w:val="00D503A3"/>
    <w:rsid w:val="00DA6ED0"/>
    <w:rsid w:val="00DC405E"/>
    <w:rsid w:val="00DC5011"/>
    <w:rsid w:val="00E171B6"/>
    <w:rsid w:val="00E72695"/>
    <w:rsid w:val="00EA4E32"/>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D8A49"/>
  <w15:chartTrackingRefBased/>
  <w15:docId w15:val="{13E13AB5-E815-4D01-871A-7BDF5994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A72C3"/>
    <w:pPr>
      <w:tabs>
        <w:tab w:val="right" w:pos="454"/>
        <w:tab w:val="left" w:pos="737"/>
      </w:tabs>
      <w:ind w:left="737" w:hanging="737"/>
    </w:pPr>
    <w:rPr>
      <w:snapToGrid w:val="0"/>
      <w:sz w:val="18"/>
      <w:lang w:eastAsia="en-US"/>
    </w:rPr>
  </w:style>
  <w:style w:type="paragraph" w:customStyle="1" w:styleId="Lgendetitre">
    <w:name w:val="Légende titre"/>
    <w:basedOn w:val="Normal"/>
    <w:rsid w:val="00AA72C3"/>
    <w:pPr>
      <w:spacing w:before="240" w:after="240"/>
    </w:pPr>
    <w:rPr>
      <w:b/>
      <w:i/>
      <w:snapToGrid w:val="0"/>
      <w:lang w:eastAsia="en-US"/>
    </w:rPr>
  </w:style>
  <w:style w:type="paragraph" w:customStyle="1" w:styleId="Lgendestandard">
    <w:name w:val="Légende standard"/>
    <w:basedOn w:val="Lgendesigne"/>
    <w:rsid w:val="00AA72C3"/>
    <w:pPr>
      <w:ind w:left="0" w:firstLine="0"/>
    </w:pPr>
  </w:style>
  <w:style w:type="character" w:customStyle="1" w:styleId="Heading1Char">
    <w:name w:val="Heading 1 Char"/>
    <w:basedOn w:val="DefaultParagraphFont"/>
    <w:link w:val="Heading1"/>
    <w:rsid w:val="00AA72C3"/>
    <w:rPr>
      <w:rFonts w:ascii="Arial" w:hAnsi="Arial"/>
      <w:b/>
      <w:kern w:val="28"/>
      <w:sz w:val="28"/>
      <w:lang w:val="mt-MT"/>
    </w:rPr>
  </w:style>
  <w:style w:type="character" w:customStyle="1" w:styleId="Heading2Char">
    <w:name w:val="Heading 2 Char"/>
    <w:basedOn w:val="DefaultParagraphFont"/>
    <w:link w:val="Heading2"/>
    <w:semiHidden/>
    <w:rsid w:val="00AA72C3"/>
    <w:rPr>
      <w:rFonts w:ascii="Arial" w:hAnsi="Arial"/>
      <w:b/>
      <w:i/>
      <w:sz w:val="24"/>
      <w:lang w:val="mt-MT"/>
    </w:rPr>
  </w:style>
  <w:style w:type="character" w:customStyle="1" w:styleId="Heading3Char">
    <w:name w:val="Heading 3 Char"/>
    <w:basedOn w:val="DefaultParagraphFont"/>
    <w:link w:val="Heading3"/>
    <w:semiHidden/>
    <w:rsid w:val="00AA72C3"/>
    <w:rPr>
      <w:rFonts w:ascii="Arial" w:hAnsi="Arial"/>
      <w:sz w:val="24"/>
      <w:lang w:val="mt-MT"/>
    </w:rPr>
  </w:style>
  <w:style w:type="character" w:customStyle="1" w:styleId="Heading4Char">
    <w:name w:val="Heading 4 Char"/>
    <w:basedOn w:val="DefaultParagraphFont"/>
    <w:link w:val="Heading4"/>
    <w:semiHidden/>
    <w:rsid w:val="00AA72C3"/>
    <w:rPr>
      <w:rFonts w:ascii="Arial" w:hAnsi="Arial"/>
      <w:b/>
      <w:sz w:val="24"/>
      <w:lang w:val="mt-MT"/>
    </w:rPr>
  </w:style>
  <w:style w:type="character" w:customStyle="1" w:styleId="Heading5Char">
    <w:name w:val="Heading 5 Char"/>
    <w:basedOn w:val="DefaultParagraphFont"/>
    <w:link w:val="Heading5"/>
    <w:semiHidden/>
    <w:rsid w:val="00AA72C3"/>
    <w:rPr>
      <w:sz w:val="22"/>
      <w:lang w:val="mt-MT"/>
    </w:rPr>
  </w:style>
  <w:style w:type="character" w:customStyle="1" w:styleId="Heading6Char">
    <w:name w:val="Heading 6 Char"/>
    <w:basedOn w:val="DefaultParagraphFont"/>
    <w:link w:val="Heading6"/>
    <w:semiHidden/>
    <w:rsid w:val="00AA72C3"/>
    <w:rPr>
      <w:i/>
      <w:sz w:val="22"/>
      <w:lang w:val="mt-MT"/>
    </w:rPr>
  </w:style>
  <w:style w:type="character" w:customStyle="1" w:styleId="Heading7Char">
    <w:name w:val="Heading 7 Char"/>
    <w:basedOn w:val="DefaultParagraphFont"/>
    <w:link w:val="Heading7"/>
    <w:semiHidden/>
    <w:rsid w:val="00AA72C3"/>
    <w:rPr>
      <w:rFonts w:ascii="Arial" w:hAnsi="Arial"/>
      <w:sz w:val="24"/>
      <w:lang w:val="mt-MT"/>
    </w:rPr>
  </w:style>
  <w:style w:type="character" w:customStyle="1" w:styleId="Heading8Char">
    <w:name w:val="Heading 8 Char"/>
    <w:basedOn w:val="DefaultParagraphFont"/>
    <w:link w:val="Heading8"/>
    <w:semiHidden/>
    <w:rsid w:val="00AA72C3"/>
    <w:rPr>
      <w:rFonts w:ascii="Arial" w:hAnsi="Arial"/>
      <w:i/>
      <w:sz w:val="24"/>
      <w:lang w:val="mt-MT"/>
    </w:rPr>
  </w:style>
  <w:style w:type="character" w:customStyle="1" w:styleId="Heading9Char">
    <w:name w:val="Heading 9 Char"/>
    <w:basedOn w:val="DefaultParagraphFont"/>
    <w:link w:val="Heading9"/>
    <w:semiHidden/>
    <w:rsid w:val="00AA72C3"/>
    <w:rPr>
      <w:rFonts w:ascii="Arial" w:hAnsi="Arial"/>
      <w:b/>
      <w:i/>
      <w:sz w:val="18"/>
      <w:lang w:val="mt-MT"/>
    </w:rPr>
  </w:style>
  <w:style w:type="paragraph" w:customStyle="1" w:styleId="msonormal0">
    <w:name w:val="msonormal"/>
    <w:basedOn w:val="Normal"/>
    <w:rsid w:val="00AA72C3"/>
    <w:pPr>
      <w:widowControl/>
      <w:spacing w:before="100" w:beforeAutospacing="1" w:after="100" w:afterAutospacing="1"/>
    </w:pPr>
    <w:rPr>
      <w:szCs w:val="24"/>
    </w:rPr>
  </w:style>
  <w:style w:type="paragraph" w:styleId="Footer">
    <w:name w:val="footer"/>
    <w:basedOn w:val="Normal"/>
    <w:link w:val="FooterChar"/>
    <w:semiHidden/>
    <w:unhideWhenUsed/>
    <w:rsid w:val="00AA72C3"/>
    <w:pPr>
      <w:tabs>
        <w:tab w:val="center" w:pos="4513"/>
        <w:tab w:val="right" w:pos="9026"/>
      </w:tabs>
    </w:pPr>
  </w:style>
  <w:style w:type="character" w:customStyle="1" w:styleId="FooterChar">
    <w:name w:val="Footer Char"/>
    <w:basedOn w:val="DefaultParagraphFont"/>
    <w:link w:val="Footer"/>
    <w:semiHidden/>
    <w:rsid w:val="00AA72C3"/>
    <w:rPr>
      <w:sz w:val="24"/>
      <w:lang w:val="mt-MT"/>
    </w:rPr>
  </w:style>
  <w:style w:type="paragraph" w:customStyle="1" w:styleId="CoverBold">
    <w:name w:val="CoverBold"/>
    <w:basedOn w:val="Normal"/>
    <w:rsid w:val="00AA72C3"/>
    <w:pPr>
      <w:ind w:left="1417"/>
    </w:pPr>
    <w:rPr>
      <w:b/>
    </w:rPr>
  </w:style>
  <w:style w:type="paragraph" w:customStyle="1" w:styleId="Normal2">
    <w:name w:val="Normal2"/>
    <w:basedOn w:val="Normal"/>
    <w:qFormat/>
    <w:rsid w:val="00AA72C3"/>
    <w:pPr>
      <w:spacing w:line="120" w:lineRule="auto"/>
    </w:pPr>
    <w:rPr>
      <w:sz w:val="4"/>
    </w:rPr>
  </w:style>
  <w:style w:type="paragraph" w:customStyle="1" w:styleId="NormalItalic6a">
    <w:name w:val="NormalItalic6a"/>
    <w:basedOn w:val="Normal6a"/>
    <w:qFormat/>
    <w:rsid w:val="00AA72C3"/>
    <w:rPr>
      <w:i/>
    </w:rPr>
  </w:style>
  <w:style w:type="paragraph" w:customStyle="1" w:styleId="NormalBoldItalic6a">
    <w:name w:val="NormalBoldItalic6a"/>
    <w:basedOn w:val="Normal6a"/>
    <w:qFormat/>
    <w:rsid w:val="00AA72C3"/>
    <w:rPr>
      <w:b/>
      <w:i/>
    </w:rPr>
  </w:style>
  <w:style w:type="paragraph" w:customStyle="1" w:styleId="NormalBoldItalicCenter6a">
    <w:name w:val="NormalBoldItalicCenter6a"/>
    <w:basedOn w:val="Normal6a"/>
    <w:qFormat/>
    <w:rsid w:val="00AA72C3"/>
    <w:pPr>
      <w:jc w:val="center"/>
    </w:pPr>
    <w:rPr>
      <w:b/>
      <w:i/>
    </w:rPr>
  </w:style>
  <w:style w:type="paragraph" w:customStyle="1" w:styleId="EPFooter2Landscape">
    <w:name w:val="EPFooter2Landscape"/>
    <w:qFormat/>
    <w:rsid w:val="00AA72C3"/>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AA72C3"/>
    <w:pPr>
      <w:tabs>
        <w:tab w:val="center" w:pos="6804"/>
        <w:tab w:val="right" w:pos="15026"/>
      </w:tabs>
    </w:pPr>
    <w:rPr>
      <w:sz w:val="22"/>
    </w:rPr>
  </w:style>
  <w:style w:type="character" w:customStyle="1" w:styleId="NormalBI">
    <w:name w:val="NormalBI"/>
    <w:basedOn w:val="DefaultParagraphFont"/>
    <w:uiPriority w:val="1"/>
    <w:qFormat/>
    <w:rsid w:val="00AA72C3"/>
    <w:rPr>
      <w:rFonts w:ascii="Times New Roman" w:hAnsi="Times New Roman" w:cs="Times New Roman" w:hint="default"/>
      <w:b/>
      <w:bCs w:val="0"/>
      <w:i/>
      <w:iCs w:val="0"/>
      <w:sz w:val="24"/>
    </w:rPr>
  </w:style>
  <w:style w:type="character" w:customStyle="1" w:styleId="EPFooter2Motto">
    <w:name w:val="EPFooter2Motto"/>
    <w:uiPriority w:val="1"/>
    <w:qFormat/>
    <w:rsid w:val="00AA72C3"/>
    <w:rPr>
      <w:rFonts w:ascii="Arial" w:hAnsi="Arial" w:cs="Arial" w:hint="default"/>
      <w:b/>
      <w:bCs w:val="0"/>
      <w:i/>
      <w:iCs w:val="0"/>
      <w:color w:val="C0C0C0"/>
      <w:sz w:val="22"/>
    </w:rPr>
  </w:style>
  <w:style w:type="character" w:customStyle="1" w:styleId="Bold">
    <w:name w:val="Bold"/>
    <w:uiPriority w:val="1"/>
    <w:qFormat/>
    <w:rsid w:val="00AA72C3"/>
    <w:rPr>
      <w:b/>
      <w:bCs w:val="0"/>
    </w:rPr>
  </w:style>
  <w:style w:type="character" w:customStyle="1" w:styleId="Italic">
    <w:name w:val="Italic"/>
    <w:uiPriority w:val="1"/>
    <w:qFormat/>
    <w:rsid w:val="00AA72C3"/>
    <w:rPr>
      <w:i/>
      <w:iCs w:val="0"/>
    </w:rPr>
  </w:style>
  <w:style w:type="character" w:customStyle="1" w:styleId="BoldItalic">
    <w:name w:val="BoldItalic"/>
    <w:uiPriority w:val="1"/>
    <w:qFormat/>
    <w:rsid w:val="00AA72C3"/>
    <w:rPr>
      <w:b/>
      <w:bCs w:val="0"/>
      <w:i/>
      <w:iCs w:val="0"/>
    </w:rPr>
  </w:style>
  <w:style w:type="character" w:customStyle="1" w:styleId="Underline">
    <w:name w:val="Underline"/>
    <w:uiPriority w:val="1"/>
    <w:qFormat/>
    <w:rsid w:val="00AA72C3"/>
    <w:rPr>
      <w:u w:val="single"/>
    </w:rPr>
  </w:style>
  <w:style w:type="character" w:customStyle="1" w:styleId="Sub">
    <w:name w:val="Sub"/>
    <w:uiPriority w:val="1"/>
    <w:qFormat/>
    <w:rsid w:val="00AA72C3"/>
    <w:rPr>
      <w:vertAlign w:val="subscript"/>
    </w:rPr>
  </w:style>
  <w:style w:type="character" w:customStyle="1" w:styleId="Sup">
    <w:name w:val="Sup"/>
    <w:uiPriority w:val="1"/>
    <w:qFormat/>
    <w:rsid w:val="00AA72C3"/>
    <w:rPr>
      <w:vertAlign w:val="superscript"/>
    </w:rPr>
  </w:style>
  <w:style w:type="character" w:customStyle="1" w:styleId="SupBoldItalic">
    <w:name w:val="SupBoldItalic"/>
    <w:uiPriority w:val="1"/>
    <w:qFormat/>
    <w:rsid w:val="00AA72C3"/>
    <w:rPr>
      <w:b/>
      <w:bCs w:val="0"/>
      <w:i/>
      <w:iCs w:val="0"/>
      <w:vertAlign w:val="superscript"/>
    </w:rPr>
  </w:style>
  <w:style w:type="character" w:customStyle="1" w:styleId="SubBoldItalic">
    <w:name w:val="SubBoldItalic"/>
    <w:uiPriority w:val="1"/>
    <w:qFormat/>
    <w:rsid w:val="00AA72C3"/>
    <w:rPr>
      <w:b/>
      <w:bCs w:val="0"/>
      <w:i/>
      <w:iCs w:val="0"/>
      <w:vertAlign w:val="subscript"/>
    </w:rPr>
  </w:style>
  <w:style w:type="character" w:styleId="Hyperlink">
    <w:name w:val="Hyperlink"/>
    <w:basedOn w:val="DefaultParagraphFont"/>
    <w:uiPriority w:val="99"/>
    <w:unhideWhenUsed/>
    <w:rsid w:val="00AA72C3"/>
    <w:rPr>
      <w:color w:val="0563C1" w:themeColor="hyperlink"/>
      <w:u w:val="single"/>
    </w:rPr>
  </w:style>
  <w:style w:type="paragraph" w:styleId="FootnoteText">
    <w:name w:val="footnote text"/>
    <w:basedOn w:val="Normal"/>
    <w:link w:val="FootnoteTextChar"/>
    <w:uiPriority w:val="99"/>
    <w:unhideWhenUsed/>
    <w:rsid w:val="00AA72C3"/>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AA72C3"/>
    <w:rPr>
      <w:rFonts w:eastAsiaTheme="minorHAnsi"/>
      <w:lang w:val="mt-MT" w:eastAsia="en-US"/>
    </w:rPr>
  </w:style>
  <w:style w:type="character" w:styleId="FootnoteReference">
    <w:name w:val="footnote reference"/>
    <w:basedOn w:val="DefaultParagraphFont"/>
    <w:uiPriority w:val="99"/>
    <w:unhideWhenUsed/>
    <w:rsid w:val="00AA72C3"/>
    <w:rPr>
      <w:vertAlign w:val="superscript"/>
    </w:rPr>
  </w:style>
  <w:style w:type="paragraph" w:styleId="Revision">
    <w:name w:val="Revision"/>
    <w:hidden/>
    <w:uiPriority w:val="99"/>
    <w:semiHidden/>
    <w:rsid w:val="00AA72C3"/>
    <w:rPr>
      <w:sz w:val="24"/>
    </w:rPr>
  </w:style>
  <w:style w:type="character" w:styleId="CommentReference">
    <w:name w:val="annotation reference"/>
    <w:basedOn w:val="DefaultParagraphFont"/>
    <w:rsid w:val="00AA72C3"/>
    <w:rPr>
      <w:sz w:val="16"/>
      <w:szCs w:val="16"/>
    </w:rPr>
  </w:style>
  <w:style w:type="paragraph" w:styleId="CommentText">
    <w:name w:val="annotation text"/>
    <w:basedOn w:val="Normal"/>
    <w:link w:val="CommentTextChar"/>
    <w:rsid w:val="00AA72C3"/>
    <w:rPr>
      <w:sz w:val="20"/>
    </w:rPr>
  </w:style>
  <w:style w:type="character" w:customStyle="1" w:styleId="CommentTextChar">
    <w:name w:val="Comment Text Char"/>
    <w:basedOn w:val="DefaultParagraphFont"/>
    <w:link w:val="CommentText"/>
    <w:rsid w:val="00AA72C3"/>
    <w:rPr>
      <w:lang w:val="mt-MT"/>
    </w:rPr>
  </w:style>
  <w:style w:type="paragraph" w:styleId="CommentSubject">
    <w:name w:val="annotation subject"/>
    <w:basedOn w:val="CommentText"/>
    <w:next w:val="CommentText"/>
    <w:link w:val="CommentSubjectChar"/>
    <w:semiHidden/>
    <w:unhideWhenUsed/>
    <w:rsid w:val="00AA72C3"/>
    <w:rPr>
      <w:b/>
      <w:bCs/>
    </w:rPr>
  </w:style>
  <w:style w:type="character" w:customStyle="1" w:styleId="CommentSubjectChar">
    <w:name w:val="Comment Subject Char"/>
    <w:basedOn w:val="CommentTextChar"/>
    <w:link w:val="CommentSubject"/>
    <w:semiHidden/>
    <w:rsid w:val="00AA72C3"/>
    <w:rPr>
      <w:b/>
      <w:bCs/>
      <w:lang w:val="mt-MT"/>
    </w:rPr>
  </w:style>
  <w:style w:type="character" w:styleId="FollowedHyperlink">
    <w:name w:val="FollowedHyperlink"/>
    <w:basedOn w:val="DefaultParagraphFont"/>
    <w:rsid w:val="00AA72C3"/>
    <w:rPr>
      <w:color w:val="954F72" w:themeColor="followedHyperlink"/>
      <w:u w:val="single"/>
    </w:rPr>
  </w:style>
  <w:style w:type="character" w:customStyle="1" w:styleId="UnresolvedMention1">
    <w:name w:val="Unresolved Mention1"/>
    <w:basedOn w:val="DefaultParagraphFont"/>
    <w:uiPriority w:val="99"/>
    <w:semiHidden/>
    <w:unhideWhenUsed/>
    <w:rsid w:val="00AA7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07/16/oj" TargetMode="External"/><Relationship Id="rId18" Type="http://schemas.openxmlformats.org/officeDocument/2006/relationships/hyperlink" Target="https://eur-lex.europa.eu/legal-content/MT/TXT/?uri=CELEX%3A02011L0061-20260416" TargetMode="External"/><Relationship Id="rId26" Type="http://schemas.openxmlformats.org/officeDocument/2006/relationships/hyperlink" Target="https://eur-lex.europa.eu/legal-content/MT/TXT/?uri=CELEX%3A02011L0061-20260416" TargetMode="External"/><Relationship Id="rId3" Type="http://schemas.openxmlformats.org/officeDocument/2006/relationships/styles" Target="styles.xml"/><Relationship Id="rId21" Type="http://schemas.openxmlformats.org/officeDocument/2006/relationships/hyperlink" Target="https://eur-lex.europa.eu/legal-content/MT/TXT/?uri=CELEX%3A02011L0061-20260416"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eur-lex.europa.eu/legal-content/MT/TXT/?uri=CELEX%3A02009L0065-20260416" TargetMode="External"/><Relationship Id="rId17" Type="http://schemas.openxmlformats.org/officeDocument/2006/relationships/hyperlink" Target="https://eur-lex.europa.eu/legal-content/MT/TXT/?uri=CELEX%3A02011L0061-20260416" TargetMode="External"/><Relationship Id="rId25" Type="http://schemas.openxmlformats.org/officeDocument/2006/relationships/hyperlink" Target="https://eur-lex.europa.eu/legal-content/MT/TXT/?uri=CELEX%3A02011L0061-2026041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MT/TXT/?uri=CELEX%3A02011L0061-20260416" TargetMode="External"/><Relationship Id="rId20" Type="http://schemas.openxmlformats.org/officeDocument/2006/relationships/hyperlink" Target="https://eur-lex.europa.eu/legal-content/MT/TXT/?uri=CELEX%3A02011L0061-202604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MT/TXT/?uri=CELEX%3A02009L0065-20260416" TargetMode="External"/><Relationship Id="rId24" Type="http://schemas.openxmlformats.org/officeDocument/2006/relationships/hyperlink" Target="https://eur-lex.europa.eu/legal-content/MT/TXT/?uri=CELEX%3A02011L0061-2026041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r-lex.europa.eu/legal-content/MT/TXT/?uri=CELEX%3A02011L0061-20260416" TargetMode="External"/><Relationship Id="rId23" Type="http://schemas.openxmlformats.org/officeDocument/2006/relationships/hyperlink" Target="https://eur-lex.europa.eu/legal-content/MT/TXT/?uri=CELEX%3A02011L0061-20260416"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eur-lex.europa.eu/legal-content/MT/TXT/?uri=CELEX%3A02009L0065-20260416" TargetMode="External"/><Relationship Id="rId19" Type="http://schemas.openxmlformats.org/officeDocument/2006/relationships/hyperlink" Target="https://eur-lex.europa.eu/legal-content/MT/TXT/?uri=CELEX%3A02011L0061-2026041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MT/TXT/?uri=CELEX%3A02009L0065-20260416" TargetMode="External"/><Relationship Id="rId14" Type="http://schemas.openxmlformats.org/officeDocument/2006/relationships/hyperlink" Target="https://eur-lex.europa.eu/legal-content/MT/TXT/?uri=CELEX%3A02011L0061-20260416" TargetMode="External"/><Relationship Id="rId22" Type="http://schemas.openxmlformats.org/officeDocument/2006/relationships/hyperlink" Target="https://eur-lex.europa.eu/legal-content/MT/TXT/?uri=CELEX%3A02011L0061-20260416" TargetMode="External"/><Relationship Id="rId27" Type="http://schemas.openxmlformats.org/officeDocument/2006/relationships/hyperlink" Target="https://eur-lex.europa.eu/legal-content/MT/TXT/?uri=CELEX%3A02014L0065-20260606" TargetMode="External"/><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publishes-follow-report-peer-review-guidelines-etfs-and-other-ucits" TargetMode="External"/><Relationship Id="rId2" Type="http://schemas.openxmlformats.org/officeDocument/2006/relationships/hyperlink" Target="https://www.imf.org/en/news/articles/2024/12/15/sp121624-europes-choice-policies-for-growth-and-resilience" TargetMode="External"/><Relationship Id="rId1" Type="http://schemas.openxmlformats.org/officeDocument/2006/relationships/hyperlink" Target="http://data.europa.eu/eli/C/2026/2837/oj" TargetMode="External"/><Relationship Id="rId4" Type="http://schemas.openxmlformats.org/officeDocument/2006/relationships/hyperlink" Target="https://betterfinance.eu/publication/securities-lending-income-attribution-conflicts-of-interests-in-eu-retail-investment-f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ge\AppData\Local\DocEP\DOCS\PR\PR_Leg\COD\COD_1st\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B0B4B-08DD-4972-8410-6B589AE6D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75</Pages>
  <Words>17147</Words>
  <Characters>122776</Characters>
  <Application>Microsoft Office Word</Application>
  <DocSecurity>0</DocSecurity>
  <Lines>4384</Lines>
  <Paragraphs>1520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Rev</dc:creator>
  <cp:lastModifiedBy>GRIMA Cherise-Marie</cp:lastModifiedBy>
  <cp:revision>2</cp:revision>
  <cp:lastPrinted>2004-11-04T09:41:00Z</cp:lastPrinted>
  <dcterms:created xsi:type="dcterms:W3CDTF">2026-06-24T07:18:00Z</dcterms:created>
  <dcterms:modified xsi:type="dcterms:W3CDTF">2026-06-24T07:18:00Z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1345202</vt:lpwstr>
  </property>
  <property fmtid="{D5CDD505-2E9C-101B-9397-08002B2CF9AE}" pid="4" name="&lt;Model&gt;">
    <vt:lpwstr>PR_COD_1amCom</vt:lpwstr>
  </property>
  <property fmtid="{D5CDD505-2E9C-101B-9397-08002B2CF9AE}" pid="5" name="&lt;ModelCod&gt;">
    <vt:lpwstr>C:\Users\jurge\AppData\Local\DocEP\DOCS\PR\PR_Leg\COD\COD_1st\PR_COD_1amCom.dotx(24/09/2024 09:42:00)</vt:lpwstr>
  </property>
  <property fmtid="{D5CDD505-2E9C-101B-9397-08002B2CF9AE}" pid="6" name="&lt;ModelTra&gt;">
    <vt:lpwstr>C:\Users\jurge\AppData\Local\DocEP\TRANSFIL\MT\PR_COD_1amCom.MT(24/09/2024 14:40:00)</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PR\1345202MT.docx</vt:lpwstr>
  </property>
  <property fmtid="{D5CDD505-2E9C-101B-9397-08002B2CF9AE}" pid="10" name="LastEdited with">
    <vt:lpwstr>10.3.0 Build [20260401]</vt:lpwstr>
  </property>
  <property fmtid="{D5CDD505-2E9C-101B-9397-08002B2CF9AE}" pid="11" name="PE number">
    <vt:lpwstr>789.867</vt:lpwstr>
  </property>
  <property fmtid="{D5CDD505-2E9C-101B-9397-08002B2CF9AE}" pid="12" name="SDLStudio">
    <vt:lpwstr/>
  </property>
  <property fmtid="{D5CDD505-2E9C-101B-9397-08002B2CF9AE}" pid="13" name="RegistreCheck">
    <vt:lpwstr>OK</vt:lpwstr>
  </property>
  <property fmtid="{D5CDD505-2E9C-101B-9397-08002B2CF9AE}" pid="14" name="Bookout">
    <vt:lpwstr>OK - 2026/06/24 09:18</vt:lpwstr>
  </property>
</Properties>
</file>