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91AA7" w:rsidRPr="00151DBA" w:rsidTr="00C01533">
        <w:trPr>
          <w:trHeight w:hRule="exact" w:val="1418"/>
        </w:trPr>
        <w:tc>
          <w:tcPr>
            <w:tcW w:w="6804" w:type="dxa"/>
            <w:shd w:val="clear" w:color="auto" w:fill="auto"/>
            <w:vAlign w:val="center"/>
          </w:tcPr>
          <w:p w:rsidR="00B13D6F" w:rsidRPr="00151DBA" w:rsidRDefault="006D7A5D" w:rsidP="00C01533">
            <w:pPr>
              <w:pStyle w:val="EPName"/>
            </w:pPr>
            <w:r w:rsidRPr="00151DBA">
              <w:t>Europa-Parlamentet</w:t>
            </w:r>
          </w:p>
          <w:p w:rsidR="00B13D6F" w:rsidRPr="00151DBA" w:rsidRDefault="006D7A5D" w:rsidP="00601023">
            <w:pPr>
              <w:pStyle w:val="EPTerm"/>
            </w:pPr>
            <w:r w:rsidRPr="00151DBA">
              <w:t>2019-2024</w:t>
            </w:r>
          </w:p>
        </w:tc>
        <w:tc>
          <w:tcPr>
            <w:tcW w:w="2268" w:type="dxa"/>
            <w:shd w:val="clear" w:color="auto" w:fill="auto"/>
          </w:tcPr>
          <w:p w:rsidR="00B13D6F" w:rsidRPr="00151DBA" w:rsidRDefault="006D7A5D" w:rsidP="00C01533">
            <w:pPr>
              <w:pStyle w:val="EPLogo"/>
            </w:pPr>
            <w:r w:rsidRPr="00151DBA">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865476"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151DBA" w:rsidRDefault="00461601" w:rsidP="00461601">
      <w:pPr>
        <w:pStyle w:val="LineTop"/>
      </w:pPr>
    </w:p>
    <w:p w:rsidR="00461601" w:rsidRPr="00151DBA" w:rsidRDefault="006D7A5D" w:rsidP="00461601">
      <w:pPr>
        <w:pStyle w:val="EPBody"/>
      </w:pPr>
      <w:r w:rsidRPr="00151DBA">
        <w:rPr>
          <w:rStyle w:val="HideTWBExt"/>
          <w:noProof w:val="0"/>
        </w:rPr>
        <w:t>&lt;</w:t>
      </w:r>
      <w:r w:rsidRPr="00151DBA">
        <w:rPr>
          <w:rStyle w:val="HideTWBExt"/>
          <w:i w:val="0"/>
          <w:noProof w:val="0"/>
        </w:rPr>
        <w:t>Commission</w:t>
      </w:r>
      <w:r w:rsidRPr="00151DBA">
        <w:rPr>
          <w:rStyle w:val="HideTWBExt"/>
          <w:noProof w:val="0"/>
        </w:rPr>
        <w:t>&gt;</w:t>
      </w:r>
      <w:r w:rsidRPr="00151DBA">
        <w:rPr>
          <w:rStyle w:val="HideTWBInt"/>
          <w:color w:val="auto"/>
        </w:rPr>
        <w:t>{EMPL}</w:t>
      </w:r>
      <w:r w:rsidRPr="00151DBA">
        <w:t>Udvalget om Beskæftigelse og Sociale Anliggender</w:t>
      </w:r>
      <w:r w:rsidRPr="00151DBA">
        <w:rPr>
          <w:rStyle w:val="HideTWBExt"/>
          <w:noProof w:val="0"/>
        </w:rPr>
        <w:t>&lt;/</w:t>
      </w:r>
      <w:r w:rsidRPr="00151DBA">
        <w:rPr>
          <w:rStyle w:val="HideTWBExt"/>
          <w:i w:val="0"/>
          <w:noProof w:val="0"/>
        </w:rPr>
        <w:t>Commission</w:t>
      </w:r>
      <w:r w:rsidRPr="00151DBA">
        <w:rPr>
          <w:rStyle w:val="HideTWBExt"/>
          <w:noProof w:val="0"/>
        </w:rPr>
        <w:t>&gt;</w:t>
      </w:r>
    </w:p>
    <w:p w:rsidR="00461601" w:rsidRPr="00151DBA" w:rsidRDefault="00461601" w:rsidP="00461601">
      <w:pPr>
        <w:pStyle w:val="LineBottom"/>
      </w:pPr>
    </w:p>
    <w:p w:rsidR="00793EA9" w:rsidRPr="00151DBA" w:rsidRDefault="006D7A5D">
      <w:pPr>
        <w:pStyle w:val="CoverReference"/>
      </w:pPr>
      <w:r w:rsidRPr="00151DBA">
        <w:rPr>
          <w:rStyle w:val="HideTWBExt"/>
          <w:b w:val="0"/>
          <w:noProof w:val="0"/>
        </w:rPr>
        <w:t>&lt;RefProc&gt;</w:t>
      </w:r>
      <w:r w:rsidRPr="00151DBA">
        <w:t>2021/0414</w:t>
      </w:r>
      <w:r w:rsidRPr="00151DBA">
        <w:rPr>
          <w:rStyle w:val="HideTWBExt"/>
          <w:b w:val="0"/>
          <w:noProof w:val="0"/>
        </w:rPr>
        <w:t>&lt;/RefProc&gt;&lt;RefTypeProc&gt;</w:t>
      </w:r>
      <w:r w:rsidRPr="00151DBA">
        <w:t>(COD)</w:t>
      </w:r>
      <w:r w:rsidRPr="00151DBA">
        <w:rPr>
          <w:rStyle w:val="HideTWBExt"/>
          <w:b w:val="0"/>
          <w:noProof w:val="0"/>
        </w:rPr>
        <w:t>&lt;/RefTypeProc&gt;</w:t>
      </w:r>
    </w:p>
    <w:p w:rsidR="00793EA9" w:rsidRPr="00151DBA" w:rsidRDefault="006D7A5D">
      <w:pPr>
        <w:pStyle w:val="CoverDate"/>
      </w:pPr>
      <w:r w:rsidRPr="00151DBA">
        <w:rPr>
          <w:rStyle w:val="HideTWBExt"/>
          <w:noProof w:val="0"/>
        </w:rPr>
        <w:t>&lt;Date&gt;</w:t>
      </w:r>
      <w:r w:rsidRPr="00151DBA">
        <w:rPr>
          <w:rStyle w:val="HideTWBInt"/>
          <w:color w:val="auto"/>
        </w:rPr>
        <w:t>{03/05/2022}</w:t>
      </w:r>
      <w:r w:rsidRPr="00151DBA">
        <w:t>3.5.2022</w:t>
      </w:r>
      <w:r w:rsidRPr="00151DBA">
        <w:rPr>
          <w:rStyle w:val="HideTWBExt"/>
          <w:noProof w:val="0"/>
        </w:rPr>
        <w:t>&lt;/Date&gt;</w:t>
      </w:r>
    </w:p>
    <w:p w:rsidR="00793EA9" w:rsidRPr="00151DBA" w:rsidRDefault="006D7A5D">
      <w:pPr>
        <w:pStyle w:val="CoverDocType"/>
      </w:pPr>
      <w:r w:rsidRPr="00151DBA">
        <w:rPr>
          <w:rStyle w:val="HideTWBExt"/>
          <w:b w:val="0"/>
          <w:noProof w:val="0"/>
        </w:rPr>
        <w:t>&lt;RefProcLect&gt;</w:t>
      </w:r>
      <w:r w:rsidRPr="00151DBA">
        <w:t>***I</w:t>
      </w:r>
      <w:r w:rsidRPr="00151DBA">
        <w:rPr>
          <w:rStyle w:val="HideTWBExt"/>
          <w:b w:val="0"/>
          <w:noProof w:val="0"/>
        </w:rPr>
        <w:t>&lt;/RefProcLect&gt;</w:t>
      </w:r>
    </w:p>
    <w:p w:rsidR="00793EA9" w:rsidRPr="00151DBA" w:rsidRDefault="006D7A5D">
      <w:pPr>
        <w:pStyle w:val="CoverDocType24a"/>
      </w:pPr>
      <w:r w:rsidRPr="00151DBA">
        <w:rPr>
          <w:rStyle w:val="HideTWBExt"/>
          <w:b w:val="0"/>
          <w:noProof w:val="0"/>
        </w:rPr>
        <w:t>&lt;TitreType&gt;</w:t>
      </w:r>
      <w:r w:rsidRPr="00151DBA">
        <w:t>UDKAST TIL BETÆNKNING</w:t>
      </w:r>
      <w:r w:rsidRPr="00151DBA">
        <w:rPr>
          <w:rStyle w:val="HideTWBExt"/>
          <w:b w:val="0"/>
          <w:noProof w:val="0"/>
        </w:rPr>
        <w:t>&lt;/TitreType&gt;</w:t>
      </w:r>
    </w:p>
    <w:p w:rsidR="00793EA9" w:rsidRPr="00151DBA" w:rsidRDefault="006D7A5D">
      <w:pPr>
        <w:pStyle w:val="CoverNormal"/>
      </w:pPr>
      <w:r w:rsidRPr="00151DBA">
        <w:rPr>
          <w:rStyle w:val="HideTWBExt"/>
          <w:noProof w:val="0"/>
        </w:rPr>
        <w:t>&lt;Titre&gt;</w:t>
      </w:r>
      <w:r w:rsidRPr="00151DBA">
        <w:t>om forslag til Europa-Parlamentets og Rådets direktiv om forbedring af arbejdsvilkårene for platformsarbejde</w:t>
      </w:r>
      <w:r w:rsidRPr="00151DBA">
        <w:rPr>
          <w:rStyle w:val="HideTWBExt"/>
          <w:noProof w:val="0"/>
        </w:rPr>
        <w:t>&lt;/Titre&gt;</w:t>
      </w:r>
    </w:p>
    <w:p w:rsidR="00793EA9" w:rsidRPr="00151DBA" w:rsidRDefault="006D7A5D">
      <w:pPr>
        <w:pStyle w:val="CoverNormal24a"/>
      </w:pPr>
      <w:r w:rsidRPr="00151DBA">
        <w:rPr>
          <w:rStyle w:val="HideTWBExt"/>
          <w:noProof w:val="0"/>
        </w:rPr>
        <w:t>&lt;DocRef&gt;</w:t>
      </w:r>
      <w:r w:rsidRPr="00151DBA">
        <w:t>(COM(2021)0762 – C9</w:t>
      </w:r>
      <w:r w:rsidRPr="00151DBA">
        <w:noBreakHyphen/>
        <w:t>0454/2021 – 2021/0414(COD))</w:t>
      </w:r>
      <w:r w:rsidRPr="00151DBA">
        <w:rPr>
          <w:rStyle w:val="HideTWBExt"/>
          <w:noProof w:val="0"/>
        </w:rPr>
        <w:t>&lt;/DocRef&gt;</w:t>
      </w:r>
    </w:p>
    <w:p w:rsidR="00793EA9" w:rsidRPr="00151DBA" w:rsidRDefault="006D7A5D">
      <w:pPr>
        <w:pStyle w:val="CoverNormal24a"/>
      </w:pPr>
      <w:r w:rsidRPr="00151DBA">
        <w:rPr>
          <w:rStyle w:val="HideTWBExt"/>
          <w:noProof w:val="0"/>
        </w:rPr>
        <w:t>&lt;Commission&gt;</w:t>
      </w:r>
      <w:r w:rsidRPr="00151DBA">
        <w:rPr>
          <w:rStyle w:val="HideTWBInt"/>
          <w:color w:val="auto"/>
        </w:rPr>
        <w:t>{EMPL}</w:t>
      </w:r>
      <w:r w:rsidRPr="00151DBA">
        <w:t>Udvalget om Bes</w:t>
      </w:r>
      <w:r w:rsidRPr="00151DBA">
        <w:t>kæftigelse og Sociale Anliggender</w:t>
      </w:r>
      <w:r w:rsidRPr="00151DBA">
        <w:rPr>
          <w:rStyle w:val="HideTWBExt"/>
          <w:noProof w:val="0"/>
        </w:rPr>
        <w:t>&lt;/Commission&gt;</w:t>
      </w:r>
    </w:p>
    <w:p w:rsidR="00793EA9" w:rsidRPr="00151DBA" w:rsidRDefault="006D7A5D">
      <w:pPr>
        <w:pStyle w:val="CoverNormal24a"/>
      </w:pPr>
      <w:r w:rsidRPr="00151DBA">
        <w:t xml:space="preserve">Ordfører for udtalelse: </w:t>
      </w:r>
      <w:r w:rsidRPr="00151DBA">
        <w:rPr>
          <w:rStyle w:val="HideTWBExt"/>
          <w:noProof w:val="0"/>
        </w:rPr>
        <w:t>&lt;Depute&gt;</w:t>
      </w:r>
      <w:r w:rsidRPr="00151DBA">
        <w:t>Elisabetta Gualmini</w:t>
      </w:r>
      <w:r w:rsidRPr="00151DBA">
        <w:rPr>
          <w:rStyle w:val="HideTWBExt"/>
          <w:noProof w:val="0"/>
        </w:rPr>
        <w:t>&lt;/Depute&gt;</w:t>
      </w:r>
    </w:p>
    <w:p w:rsidR="001C5B44" w:rsidRPr="00151DBA" w:rsidRDefault="001C5B44" w:rsidP="001C5B44">
      <w:pPr>
        <w:pStyle w:val="CoverNormal"/>
      </w:pPr>
    </w:p>
    <w:p w:rsidR="00601023" w:rsidRPr="00151DBA" w:rsidRDefault="006D7A5D" w:rsidP="00C01533">
      <w:r w:rsidRPr="00151DBA">
        <w:br w:type="page"/>
      </w:r>
      <w:r w:rsidR="00FD3AD0" w:rsidRPr="00151DBA">
        <w:lastRenderedPageBreak/>
        <w:fldChar w:fldCharType="begin"/>
      </w:r>
      <w:r w:rsidRPr="00151DBA">
        <w:instrText xml:space="preserve"> TITLE  \* MERGEFORMAT </w:instrText>
      </w:r>
      <w:r w:rsidR="00FD3AD0" w:rsidRPr="00151DBA">
        <w:fldChar w:fldCharType="separate"/>
      </w:r>
      <w:r>
        <w:t>PR_COD_1amCom</w:t>
      </w:r>
      <w:r w:rsidR="00FD3AD0" w:rsidRPr="00151DBA">
        <w:fldChar w:fldCharType="end"/>
      </w:r>
    </w:p>
    <w:p w:rsidR="00601023" w:rsidRPr="00151DBA" w:rsidRDefault="00601023" w:rsidP="00C01533"/>
    <w:p w:rsidR="00601023" w:rsidRPr="00151DBA" w:rsidRDefault="00601023" w:rsidP="00C0153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91AA7" w:rsidRPr="00151DBA">
        <w:tc>
          <w:tcPr>
            <w:tcW w:w="5811" w:type="dxa"/>
          </w:tcPr>
          <w:p w:rsidR="00601023" w:rsidRPr="00151DBA" w:rsidRDefault="006D7A5D" w:rsidP="00C01533">
            <w:pPr>
              <w:pStyle w:val="Lgendetitre"/>
            </w:pPr>
            <w:r w:rsidRPr="00151DBA">
              <w:t>Tegnforklaring</w:t>
            </w:r>
          </w:p>
        </w:tc>
      </w:tr>
      <w:tr w:rsidR="00F91AA7" w:rsidRPr="00151DBA" w:rsidTr="00C01533">
        <w:trPr>
          <w:cantSplit/>
          <w:trHeight w:val="1807"/>
        </w:trPr>
        <w:tc>
          <w:tcPr>
            <w:tcW w:w="5811" w:type="dxa"/>
            <w:tcBorders>
              <w:bottom w:val="single" w:sz="4" w:space="0" w:color="auto"/>
            </w:tcBorders>
          </w:tcPr>
          <w:p w:rsidR="00601023" w:rsidRPr="00151DBA" w:rsidRDefault="006D7A5D" w:rsidP="00C01533">
            <w:pPr>
              <w:pStyle w:val="Lgendesigne"/>
            </w:pPr>
            <w:r w:rsidRPr="00151DBA">
              <w:tab/>
              <w:t>*</w:t>
            </w:r>
            <w:r w:rsidRPr="00151DBA">
              <w:tab/>
              <w:t>Høringsprocedure</w:t>
            </w:r>
          </w:p>
          <w:p w:rsidR="00601023" w:rsidRPr="00151DBA" w:rsidRDefault="006D7A5D" w:rsidP="00C01533">
            <w:pPr>
              <w:pStyle w:val="Lgendesigne"/>
            </w:pPr>
            <w:r w:rsidRPr="00151DBA">
              <w:tab/>
              <w:t>***</w:t>
            </w:r>
            <w:r w:rsidRPr="00151DBA">
              <w:tab/>
              <w:t>Godkendelsesprocedure</w:t>
            </w:r>
          </w:p>
          <w:p w:rsidR="00601023" w:rsidRPr="00151DBA" w:rsidRDefault="006D7A5D" w:rsidP="00C01533">
            <w:pPr>
              <w:pStyle w:val="Lgendesigne"/>
            </w:pPr>
            <w:r w:rsidRPr="00151DBA">
              <w:tab/>
              <w:t>***I</w:t>
            </w:r>
            <w:r w:rsidRPr="00151DBA">
              <w:tab/>
              <w:t xml:space="preserve">Almindelig lovgivningsprocedure </w:t>
            </w:r>
            <w:r w:rsidRPr="00151DBA">
              <w:t>(førstebehandling)</w:t>
            </w:r>
          </w:p>
          <w:p w:rsidR="00601023" w:rsidRPr="00151DBA" w:rsidRDefault="006D7A5D" w:rsidP="00C01533">
            <w:pPr>
              <w:pStyle w:val="Lgendesigne"/>
            </w:pPr>
            <w:r w:rsidRPr="00151DBA">
              <w:tab/>
              <w:t>***II</w:t>
            </w:r>
            <w:r w:rsidRPr="00151DBA">
              <w:tab/>
              <w:t>Almindelig lovgivningsprocedure (andenbehandling)</w:t>
            </w:r>
          </w:p>
          <w:p w:rsidR="00601023" w:rsidRPr="00151DBA" w:rsidRDefault="006D7A5D" w:rsidP="00C01533">
            <w:pPr>
              <w:pStyle w:val="Lgendesigne"/>
            </w:pPr>
            <w:r w:rsidRPr="00151DBA">
              <w:tab/>
              <w:t>***III</w:t>
            </w:r>
            <w:r w:rsidRPr="00151DBA">
              <w:tab/>
              <w:t>Almindelig lovgivningsprocedure (tredjebehandling)</w:t>
            </w:r>
          </w:p>
          <w:p w:rsidR="00601023" w:rsidRPr="00151DBA" w:rsidRDefault="00601023" w:rsidP="00C01533">
            <w:pPr>
              <w:pStyle w:val="Lgendestandard"/>
            </w:pPr>
          </w:p>
          <w:p w:rsidR="00601023" w:rsidRPr="00151DBA" w:rsidRDefault="006D7A5D" w:rsidP="00C01533">
            <w:pPr>
              <w:pStyle w:val="Lgendestandard"/>
            </w:pPr>
            <w:r w:rsidRPr="00151DBA">
              <w:t>(Proceduren afhænger af, hvilket retsgrundlag der er valgt i udkastet til retsakt)</w:t>
            </w:r>
          </w:p>
          <w:p w:rsidR="00601023" w:rsidRPr="00151DBA" w:rsidRDefault="00601023" w:rsidP="00C01533">
            <w:pPr>
              <w:pStyle w:val="Lgendestandard"/>
            </w:pPr>
          </w:p>
        </w:tc>
      </w:tr>
    </w:tbl>
    <w:p w:rsidR="00601023" w:rsidRPr="00151DBA" w:rsidRDefault="00601023" w:rsidP="00C01533"/>
    <w:p w:rsidR="00601023" w:rsidRPr="00151DBA" w:rsidRDefault="00601023" w:rsidP="00C01533"/>
    <w:p w:rsidR="00601023" w:rsidRPr="00151DBA" w:rsidRDefault="00601023" w:rsidP="00C01533"/>
    <w:p w:rsidR="00601023" w:rsidRPr="00151DBA" w:rsidRDefault="00601023" w:rsidP="00C0153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F91AA7" w:rsidRPr="00151DBA">
        <w:tc>
          <w:tcPr>
            <w:tcW w:w="5811" w:type="dxa"/>
          </w:tcPr>
          <w:p w:rsidR="00601023" w:rsidRPr="00151DBA" w:rsidRDefault="006D7A5D" w:rsidP="00C01533">
            <w:pPr>
              <w:pStyle w:val="Lgendetitre"/>
            </w:pPr>
            <w:r w:rsidRPr="00151DBA">
              <w:t xml:space="preserve">Ændringsforslag til et udkast </w:t>
            </w:r>
            <w:r w:rsidRPr="00151DBA">
              <w:t>til retsakt</w:t>
            </w:r>
          </w:p>
        </w:tc>
      </w:tr>
      <w:tr w:rsidR="00F91AA7" w:rsidRPr="00151DBA" w:rsidTr="00C01533">
        <w:trPr>
          <w:trHeight w:val="4496"/>
        </w:trPr>
        <w:tc>
          <w:tcPr>
            <w:tcW w:w="5811" w:type="dxa"/>
          </w:tcPr>
          <w:p w:rsidR="00601023" w:rsidRPr="00151DBA" w:rsidRDefault="006D7A5D" w:rsidP="00C01533">
            <w:pPr>
              <w:pStyle w:val="Lgendestandard"/>
              <w:rPr>
                <w:szCs w:val="24"/>
              </w:rPr>
            </w:pPr>
            <w:r w:rsidRPr="00151DBA">
              <w:rPr>
                <w:b/>
              </w:rPr>
              <w:t>Ændringsforslag fra Europa-Parlamentet opstillet i to kolonner</w:t>
            </w:r>
          </w:p>
          <w:p w:rsidR="00601023" w:rsidRPr="00151DBA" w:rsidRDefault="00601023" w:rsidP="00C01533">
            <w:pPr>
              <w:pStyle w:val="Lgendestandard"/>
              <w:rPr>
                <w:szCs w:val="24"/>
              </w:rPr>
            </w:pPr>
          </w:p>
          <w:p w:rsidR="00601023" w:rsidRPr="00151DBA" w:rsidRDefault="006D7A5D" w:rsidP="00C01533">
            <w:pPr>
              <w:pStyle w:val="Lgendestandard"/>
              <w:rPr>
                <w:szCs w:val="24"/>
              </w:rPr>
            </w:pPr>
            <w:r w:rsidRPr="00151DBA">
              <w:t xml:space="preserve">Tekst, der udgår, er markeret med </w:t>
            </w:r>
            <w:r w:rsidRPr="00151DBA">
              <w:rPr>
                <w:b/>
                <w:bCs/>
                <w:i/>
                <w:iCs/>
              </w:rPr>
              <w:t>fede typer og kursiv</w:t>
            </w:r>
            <w:r w:rsidRPr="00151DBA">
              <w:t xml:space="preserve"> i venstre kolonne. Tekst, der udskiftes, er markeret med </w:t>
            </w:r>
            <w:r w:rsidRPr="00151DBA">
              <w:rPr>
                <w:b/>
                <w:bCs/>
                <w:i/>
                <w:iCs/>
              </w:rPr>
              <w:t>fede typer og kursiv</w:t>
            </w:r>
            <w:r w:rsidRPr="00151DBA">
              <w:t xml:space="preserve"> i begge kolonner. Ny tekst er markeret med </w:t>
            </w:r>
            <w:r w:rsidRPr="00151DBA">
              <w:rPr>
                <w:b/>
                <w:bCs/>
                <w:i/>
                <w:iCs/>
              </w:rPr>
              <w:t>fed</w:t>
            </w:r>
            <w:r w:rsidRPr="00151DBA">
              <w:rPr>
                <w:b/>
                <w:bCs/>
                <w:i/>
                <w:iCs/>
              </w:rPr>
              <w:t>e typer og kursiv</w:t>
            </w:r>
            <w:r w:rsidRPr="00151DBA">
              <w:t xml:space="preserve"> i højre kolonne.</w:t>
            </w:r>
          </w:p>
          <w:p w:rsidR="00601023" w:rsidRPr="00151DBA" w:rsidRDefault="00601023" w:rsidP="00C01533">
            <w:pPr>
              <w:pStyle w:val="Lgendestandard"/>
              <w:rPr>
                <w:szCs w:val="24"/>
              </w:rPr>
            </w:pPr>
          </w:p>
          <w:p w:rsidR="00601023" w:rsidRPr="00151DBA" w:rsidRDefault="006D7A5D" w:rsidP="00C01533">
            <w:pPr>
              <w:pStyle w:val="Lgendestandard"/>
              <w:rPr>
                <w:szCs w:val="24"/>
              </w:rPr>
            </w:pPr>
            <w:r w:rsidRPr="00151DBA">
              <w:t xml:space="preserve">Den første og den anden linje i informationsblokken til hvert ændringsforslag angiver den relevante passage i det pågældende udkast til retsakt. Hvis et ændringsforslag angår en eksisterende retsakt, som udkastet til </w:t>
            </w:r>
            <w:r w:rsidRPr="00151DBA">
              <w:t>retsakt har til formål at ændre, indeholder informationsblokken tillige en tredje og en fjerde linje, hvori det er anført, hvilken eksisterende retsakt og hvilken bestemmelse heri der er berørt.</w:t>
            </w:r>
          </w:p>
          <w:p w:rsidR="00601023" w:rsidRPr="00151DBA" w:rsidRDefault="00601023" w:rsidP="00C01533">
            <w:pPr>
              <w:pStyle w:val="Lgendestandard"/>
              <w:rPr>
                <w:szCs w:val="24"/>
              </w:rPr>
            </w:pPr>
          </w:p>
          <w:p w:rsidR="00601023" w:rsidRPr="00151DBA" w:rsidRDefault="006D7A5D" w:rsidP="00C01533">
            <w:pPr>
              <w:pStyle w:val="Lgendestandard"/>
              <w:rPr>
                <w:b/>
                <w:szCs w:val="24"/>
              </w:rPr>
            </w:pPr>
            <w:r w:rsidRPr="00151DBA">
              <w:rPr>
                <w:b/>
              </w:rPr>
              <w:t>Ændringsforslag fra Europa-Parlamentet i form af en konsolid</w:t>
            </w:r>
            <w:r w:rsidRPr="00151DBA">
              <w:rPr>
                <w:b/>
              </w:rPr>
              <w:t>eret tekst</w:t>
            </w:r>
          </w:p>
          <w:p w:rsidR="00601023" w:rsidRPr="00151DBA" w:rsidRDefault="00601023" w:rsidP="00C01533">
            <w:pPr>
              <w:pStyle w:val="Lgendestandard"/>
              <w:rPr>
                <w:szCs w:val="24"/>
              </w:rPr>
            </w:pPr>
          </w:p>
          <w:p w:rsidR="00601023" w:rsidRPr="00151DBA" w:rsidRDefault="006D7A5D" w:rsidP="00C01533">
            <w:pPr>
              <w:pStyle w:val="Lgendestandard"/>
              <w:rPr>
                <w:szCs w:val="24"/>
              </w:rPr>
            </w:pPr>
            <w:r w:rsidRPr="00151DBA">
              <w:t>Ny tekst er markeret med</w:t>
            </w:r>
            <w:r w:rsidRPr="00151DBA">
              <w:rPr>
                <w:b/>
                <w:bCs/>
                <w:i/>
                <w:iCs/>
              </w:rPr>
              <w:t xml:space="preserve"> fede typer og kursiv</w:t>
            </w:r>
            <w:r w:rsidRPr="00151DBA">
              <w:t xml:space="preserve">. Tekst, som er bortfaldet, markeres med symbolet ▌eller med overstregning. Ved udskiftninger markeres den nye tekst med </w:t>
            </w:r>
            <w:r w:rsidRPr="00151DBA">
              <w:rPr>
                <w:b/>
                <w:bCs/>
                <w:i/>
                <w:iCs/>
              </w:rPr>
              <w:t>fede typer og kursiv</w:t>
            </w:r>
            <w:r w:rsidRPr="00151DBA">
              <w:t xml:space="preserve">, og den udskiftede tekst slettes eller overstreges. </w:t>
            </w:r>
          </w:p>
          <w:p w:rsidR="00601023" w:rsidRPr="00151DBA" w:rsidRDefault="006D7A5D" w:rsidP="00C01533">
            <w:pPr>
              <w:pStyle w:val="Lgendestandard"/>
            </w:pPr>
            <w:r w:rsidRPr="00151DBA">
              <w:t xml:space="preserve">Som </w:t>
            </w:r>
            <w:r w:rsidRPr="00151DBA">
              <w:t>en undtagelse bliver rent tekniske justeringer, der er foretaget af de berørte tjenestegrene med henblik på udarbejdelsen af den endelige tekst, ikke markeret.</w:t>
            </w:r>
          </w:p>
          <w:p w:rsidR="00601023" w:rsidRPr="00151DBA" w:rsidRDefault="00601023" w:rsidP="00C01533">
            <w:pPr>
              <w:pStyle w:val="Lgendestandard"/>
            </w:pPr>
          </w:p>
        </w:tc>
      </w:tr>
    </w:tbl>
    <w:p w:rsidR="00601023" w:rsidRPr="00151DBA" w:rsidRDefault="00601023" w:rsidP="00C01533"/>
    <w:p w:rsidR="00793EA9" w:rsidRPr="00151DBA" w:rsidRDefault="00793EA9" w:rsidP="00012351">
      <w:pPr>
        <w:widowControl/>
        <w:tabs>
          <w:tab w:val="center" w:pos="4677"/>
        </w:tabs>
      </w:pPr>
    </w:p>
    <w:p w:rsidR="00793EA9" w:rsidRPr="00151DBA" w:rsidRDefault="006D7A5D">
      <w:pPr>
        <w:pStyle w:val="TOCHeading"/>
      </w:pPr>
      <w:r w:rsidRPr="00151DBA">
        <w:br w:type="page"/>
      </w:r>
      <w:r w:rsidRPr="00151DBA">
        <w:lastRenderedPageBreak/>
        <w:t>INDHOLD</w:t>
      </w:r>
    </w:p>
    <w:p w:rsidR="00793EA9" w:rsidRPr="00151DBA" w:rsidRDefault="006D7A5D">
      <w:pPr>
        <w:pStyle w:val="TOCPage"/>
      </w:pPr>
      <w:r w:rsidRPr="00151DBA">
        <w:t>Side</w:t>
      </w:r>
    </w:p>
    <w:p w:rsidR="006D7A5D" w:rsidRDefault="006D7A5D">
      <w:pPr>
        <w:pStyle w:val="TOC1"/>
        <w:tabs>
          <w:tab w:val="right" w:leader="dot" w:pos="9060"/>
        </w:tabs>
        <w:rPr>
          <w:rFonts w:asciiTheme="minorHAnsi" w:eastAsiaTheme="minorEastAsia" w:hAnsiTheme="minorHAnsi" w:cstheme="minorBidi"/>
          <w:noProof/>
          <w:sz w:val="22"/>
          <w:szCs w:val="22"/>
          <w:lang w:val="en-GB"/>
        </w:rPr>
      </w:pPr>
      <w:r w:rsidRPr="00151DBA">
        <w:rPr>
          <w:b/>
        </w:rPr>
        <w:fldChar w:fldCharType="begin"/>
      </w:r>
      <w:r w:rsidRPr="00151DBA">
        <w:rPr>
          <w:b/>
        </w:rPr>
        <w:instrText xml:space="preserve"> TOC \t "PageHeading</w:instrText>
      </w:r>
      <w:r w:rsidR="00151DBA" w:rsidRPr="00151DBA">
        <w:rPr>
          <w:b/>
        </w:rPr>
        <w:instrText>;</w:instrText>
      </w:r>
      <w:r w:rsidRPr="00151DBA">
        <w:rPr>
          <w:b/>
        </w:rPr>
        <w:instrText xml:space="preserve">1" </w:instrText>
      </w:r>
      <w:r w:rsidRPr="00151DBA">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_Toc103750209 \h </w:instrText>
      </w:r>
      <w:r>
        <w:rPr>
          <w:noProof/>
        </w:rPr>
      </w:r>
      <w:r>
        <w:rPr>
          <w:noProof/>
        </w:rPr>
        <w:fldChar w:fldCharType="separate"/>
      </w:r>
      <w:r>
        <w:rPr>
          <w:noProof/>
        </w:rPr>
        <w:t>5</w:t>
      </w:r>
      <w:r>
        <w:rPr>
          <w:noProof/>
        </w:rPr>
        <w:fldChar w:fldCharType="end"/>
      </w:r>
    </w:p>
    <w:p w:rsidR="006D7A5D" w:rsidRDefault="006D7A5D">
      <w:pPr>
        <w:pStyle w:val="TOC1"/>
        <w:tabs>
          <w:tab w:val="right" w:leader="dot" w:pos="9060"/>
        </w:tabs>
        <w:rPr>
          <w:rFonts w:asciiTheme="minorHAnsi" w:eastAsiaTheme="minorEastAsia" w:hAnsiTheme="minorHAnsi" w:cstheme="minorBidi"/>
          <w:noProof/>
          <w:sz w:val="22"/>
          <w:szCs w:val="22"/>
          <w:lang w:val="en-GB"/>
        </w:rPr>
      </w:pPr>
      <w:r>
        <w:rPr>
          <w:noProof/>
        </w:rPr>
        <w:t>BEGRUNDELSE</w:t>
      </w:r>
      <w:r>
        <w:rPr>
          <w:noProof/>
        </w:rPr>
        <w:tab/>
      </w:r>
      <w:r>
        <w:rPr>
          <w:noProof/>
        </w:rPr>
        <w:fldChar w:fldCharType="begin"/>
      </w:r>
      <w:r>
        <w:rPr>
          <w:noProof/>
        </w:rPr>
        <w:instrText xml:space="preserve"> PAGEREF _Toc103750210 \h </w:instrText>
      </w:r>
      <w:r>
        <w:rPr>
          <w:noProof/>
        </w:rPr>
      </w:r>
      <w:r>
        <w:rPr>
          <w:noProof/>
        </w:rPr>
        <w:fldChar w:fldCharType="separate"/>
      </w:r>
      <w:r>
        <w:rPr>
          <w:noProof/>
        </w:rPr>
        <w:t>108</w:t>
      </w:r>
      <w:r>
        <w:rPr>
          <w:noProof/>
        </w:rPr>
        <w:fldChar w:fldCharType="end"/>
      </w:r>
    </w:p>
    <w:p w:rsidR="002346B0" w:rsidRPr="00151DBA" w:rsidRDefault="006D7A5D" w:rsidP="00C23324">
      <w:r w:rsidRPr="00151DBA">
        <w:rPr>
          <w:b/>
        </w:rPr>
        <w:fldChar w:fldCharType="end"/>
      </w:r>
    </w:p>
    <w:p w:rsidR="00793EA9" w:rsidRPr="00151DBA" w:rsidRDefault="006D7A5D">
      <w:pPr>
        <w:pStyle w:val="PageHeading"/>
      </w:pPr>
      <w:r w:rsidRPr="00151DBA">
        <w:br w:type="page"/>
      </w:r>
      <w:r w:rsidRPr="00151DBA">
        <w:lastRenderedPageBreak/>
        <w:br w:type="page"/>
      </w:r>
      <w:bookmarkStart w:id="0" w:name="_Toc103750209"/>
      <w:r w:rsidRPr="00151DBA">
        <w:lastRenderedPageBreak/>
        <w:t>FORSLAG TIL EUROPA-PARLAMENTETS LOVGIVNINGSMÆSSIGE BESLUTNING</w:t>
      </w:r>
      <w:bookmarkEnd w:id="0"/>
    </w:p>
    <w:p w:rsidR="00793EA9" w:rsidRPr="00151DBA" w:rsidRDefault="006D7A5D">
      <w:pPr>
        <w:pStyle w:val="NormalBold"/>
      </w:pPr>
      <w:r w:rsidRPr="00151DBA">
        <w:t>om forslag til Europa-Parlamentets og Rådets direktiv om forbedring af arbejdsvilkårene for platformsarbejde</w:t>
      </w:r>
    </w:p>
    <w:p w:rsidR="00793EA9" w:rsidRPr="00151DBA" w:rsidRDefault="006D7A5D">
      <w:pPr>
        <w:pStyle w:val="NormalBold12a"/>
      </w:pPr>
      <w:r w:rsidRPr="00151DBA">
        <w:t>(COM(2021)0762</w:t>
      </w:r>
      <w:r w:rsidRPr="00151DBA">
        <w:t xml:space="preserve"> – C9</w:t>
      </w:r>
      <w:r w:rsidRPr="00151DBA">
        <w:noBreakHyphen/>
        <w:t>0454/2021 – 2021/0414(COD))</w:t>
      </w:r>
    </w:p>
    <w:p w:rsidR="00793EA9" w:rsidRPr="00151DBA" w:rsidRDefault="006D7A5D" w:rsidP="00A910C9">
      <w:pPr>
        <w:pStyle w:val="NormalBold"/>
      </w:pPr>
      <w:r w:rsidRPr="00151DBA">
        <w:t>(Almindelig lovgivningsprocedure: førstebehandling)</w:t>
      </w:r>
    </w:p>
    <w:p w:rsidR="00793EA9" w:rsidRPr="00151DBA" w:rsidRDefault="006D7A5D" w:rsidP="00A910C9">
      <w:pPr>
        <w:pStyle w:val="EPComma"/>
      </w:pPr>
      <w:r w:rsidRPr="00151DBA">
        <w:rPr>
          <w:i/>
          <w:iCs/>
        </w:rPr>
        <w:t>Europa-Parlamentet,</w:t>
      </w:r>
    </w:p>
    <w:p w:rsidR="00793EA9" w:rsidRPr="00151DBA" w:rsidRDefault="006D7A5D">
      <w:pPr>
        <w:pStyle w:val="NormalHanging12a"/>
      </w:pPr>
      <w:r w:rsidRPr="00151DBA">
        <w:t>–</w:t>
      </w:r>
      <w:r w:rsidRPr="00151DBA">
        <w:tab/>
        <w:t>der henviser til Kommissionens forslag til Europa-Parlamentet og Rådet (COM(2021)0762),</w:t>
      </w:r>
    </w:p>
    <w:p w:rsidR="00793EA9" w:rsidRPr="00151DBA" w:rsidRDefault="006D7A5D">
      <w:pPr>
        <w:pStyle w:val="NormalHanging12a"/>
      </w:pPr>
      <w:r w:rsidRPr="00151DBA">
        <w:t>–</w:t>
      </w:r>
      <w:r w:rsidRPr="00151DBA">
        <w:tab/>
        <w:t>der henviser til artikel 294, stk. 2, og artikel 153, stk.</w:t>
      </w:r>
      <w:r w:rsidRPr="00151DBA">
        <w:t xml:space="preserve"> 2, litra b), sammenholdt med artikel 153, stk. 1, litra B), og artikel 16, stk. 2, i traktaten om Den Europæiske Unions funktionsmåde, på grundlag af hvilke Kommissionen har forelagt forslaget for Europa-Parlamentet (C9</w:t>
      </w:r>
      <w:r w:rsidRPr="00151DBA">
        <w:noBreakHyphen/>
        <w:t>C9-0454/2021),</w:t>
      </w:r>
    </w:p>
    <w:p w:rsidR="00A26F46" w:rsidRPr="00151DBA" w:rsidRDefault="006D7A5D" w:rsidP="00A26F46">
      <w:pPr>
        <w:pStyle w:val="NormalHanging12a"/>
      </w:pPr>
      <w:r w:rsidRPr="00151DBA">
        <w:t>–</w:t>
      </w:r>
      <w:r w:rsidRPr="00151DBA">
        <w:tab/>
        <w:t>der henviser til a</w:t>
      </w:r>
      <w:r w:rsidRPr="00151DBA">
        <w:t>rtikel 294, stk. 3, i traktaten om Den Europæiske Unions funktionsmåde,</w:t>
      </w:r>
    </w:p>
    <w:p w:rsidR="00793EA9" w:rsidRPr="00151DBA" w:rsidRDefault="006D7A5D">
      <w:pPr>
        <w:pStyle w:val="NormalHanging12a"/>
      </w:pPr>
      <w:r w:rsidRPr="00151DBA">
        <w:t>–</w:t>
      </w:r>
      <w:r w:rsidRPr="00151DBA">
        <w:tab/>
        <w:t>der henviser til forretningsordenens artikel 59,</w:t>
      </w:r>
    </w:p>
    <w:p w:rsidR="006A2F5D" w:rsidRPr="00151DBA" w:rsidRDefault="006D7A5D" w:rsidP="006A2F5D">
      <w:pPr>
        <w:pStyle w:val="NormalHanging12a"/>
      </w:pPr>
      <w:r w:rsidRPr="00151DBA">
        <w:t>–</w:t>
      </w:r>
      <w:r w:rsidRPr="00151DBA">
        <w:tab/>
        <w:t>der henviser til betænkning fra Udvalget om Beskæftigelse og Sociale Anliggender (A9</w:t>
      </w:r>
      <w:r w:rsidRPr="00151DBA">
        <w:noBreakHyphen/>
        <w:t>0000/2022),</w:t>
      </w:r>
    </w:p>
    <w:p w:rsidR="009F6C2F" w:rsidRPr="00151DBA" w:rsidRDefault="006D7A5D" w:rsidP="009F6C2F">
      <w:pPr>
        <w:pStyle w:val="NormalHanging12a"/>
      </w:pPr>
      <w:r w:rsidRPr="00151DBA">
        <w:t>1.</w:t>
      </w:r>
      <w:r w:rsidRPr="00151DBA">
        <w:tab/>
        <w:t xml:space="preserve">vedtager nedenstående holdning </w:t>
      </w:r>
      <w:r w:rsidRPr="00151DBA">
        <w:t>ved førstebehandling;</w:t>
      </w:r>
    </w:p>
    <w:p w:rsidR="009F6C2F" w:rsidRPr="00151DBA" w:rsidRDefault="006D7A5D" w:rsidP="009F6C2F">
      <w:pPr>
        <w:pStyle w:val="NormalHanging12a"/>
      </w:pPr>
      <w:r w:rsidRPr="00151DBA">
        <w:t>2.</w:t>
      </w:r>
      <w:r w:rsidRPr="00151DBA">
        <w:tab/>
        <w:t>pålægger sin formand at sende Europa-Parlamentets holdning til Rådet og Kommissionen samt til de nationale parlamenter.</w:t>
      </w:r>
    </w:p>
    <w:p w:rsidR="00D30DE2" w:rsidRPr="00151DBA" w:rsidRDefault="00D30DE2" w:rsidP="00D30DE2"/>
    <w:p w:rsidR="00AD3516" w:rsidRPr="00151DBA" w:rsidRDefault="006D7A5D" w:rsidP="00AD3516">
      <w:pPr>
        <w:pStyle w:val="AMNumberTabs0"/>
        <w:keepNext/>
      </w:pPr>
      <w:r w:rsidRPr="00151DBA">
        <w:rPr>
          <w:rStyle w:val="HideTWBExt"/>
          <w:b w:val="0"/>
          <w:noProof w:val="0"/>
        </w:rPr>
        <w:t>&lt;RepeatBlock-Amend&gt;&lt;Amend&gt;</w:t>
      </w:r>
      <w:r w:rsidRPr="00151DBA">
        <w:t>Ændringsforslag</w:t>
      </w:r>
      <w:r w:rsidRPr="00151DBA">
        <w:tab/>
      </w:r>
      <w:r w:rsidRPr="00151DBA">
        <w:tab/>
      </w:r>
      <w:r w:rsidRPr="00151DBA">
        <w:rPr>
          <w:rStyle w:val="HideTWBExt"/>
          <w:b w:val="0"/>
          <w:noProof w:val="0"/>
        </w:rPr>
        <w:t>&lt;NumAm&gt;</w:t>
      </w:r>
      <w:r w:rsidRPr="00151DBA">
        <w:t>1</w:t>
      </w:r>
      <w:r w:rsidRPr="00151DBA">
        <w:rPr>
          <w:rStyle w:val="HideTWBExt"/>
          <w:b w:val="0"/>
          <w:noProof w:val="0"/>
        </w:rPr>
        <w:t>&lt;/NumAm&gt;</w:t>
      </w:r>
    </w:p>
    <w:p w:rsidR="00AD3516" w:rsidRPr="00151DBA" w:rsidRDefault="006D7A5D" w:rsidP="00AD3516">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AD3516" w:rsidRPr="00151DBA" w:rsidRDefault="006D7A5D" w:rsidP="00AD3516">
      <w:pPr>
        <w:pStyle w:val="NormalBold"/>
      </w:pPr>
      <w:r w:rsidRPr="00151DBA">
        <w:rPr>
          <w:rStyle w:val="HideTWBExt"/>
          <w:b w:val="0"/>
          <w:noProof w:val="0"/>
        </w:rPr>
        <w:t>&lt;Article</w:t>
      </w:r>
      <w:r w:rsidRPr="00151DBA">
        <w:rPr>
          <w:rStyle w:val="HideTWBExt"/>
          <w:b w:val="0"/>
          <w:noProof w:val="0"/>
        </w:rPr>
        <w:t>&gt;</w:t>
      </w:r>
      <w:r w:rsidRPr="00151DBA">
        <w:t>Afsnit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AD3516">
        <w:trPr>
          <w:jc w:val="center"/>
        </w:trPr>
        <w:tc>
          <w:tcPr>
            <w:tcW w:w="9752" w:type="dxa"/>
            <w:gridSpan w:val="2"/>
          </w:tcPr>
          <w:p w:rsidR="00AD3516" w:rsidRPr="00151DBA" w:rsidRDefault="00AD3516">
            <w:pPr>
              <w:keepNext/>
            </w:pPr>
          </w:p>
        </w:tc>
      </w:tr>
      <w:tr w:rsidR="00F91AA7" w:rsidRPr="00151DBA" w:rsidTr="00AD3516">
        <w:trPr>
          <w:jc w:val="center"/>
        </w:trPr>
        <w:tc>
          <w:tcPr>
            <w:tcW w:w="4876" w:type="dxa"/>
            <w:hideMark/>
          </w:tcPr>
          <w:p w:rsidR="00AD3516" w:rsidRPr="00151DBA" w:rsidRDefault="006D7A5D">
            <w:pPr>
              <w:pStyle w:val="ColumnHeading"/>
              <w:keepNext/>
            </w:pPr>
            <w:r w:rsidRPr="00151DBA">
              <w:t>Kommissionens forslag</w:t>
            </w:r>
          </w:p>
        </w:tc>
        <w:tc>
          <w:tcPr>
            <w:tcW w:w="4876" w:type="dxa"/>
            <w:hideMark/>
          </w:tcPr>
          <w:p w:rsidR="00AD3516" w:rsidRPr="00151DBA" w:rsidRDefault="006D7A5D">
            <w:pPr>
              <w:pStyle w:val="ColumnHeading"/>
              <w:keepNext/>
            </w:pPr>
            <w:r w:rsidRPr="00151DBA">
              <w:t>Ændringsforslag</w:t>
            </w:r>
          </w:p>
        </w:tc>
      </w:tr>
      <w:tr w:rsidR="00F91AA7" w:rsidRPr="00151DBA" w:rsidTr="00AD3516">
        <w:trPr>
          <w:jc w:val="center"/>
        </w:trPr>
        <w:tc>
          <w:tcPr>
            <w:tcW w:w="4876" w:type="dxa"/>
            <w:hideMark/>
          </w:tcPr>
          <w:p w:rsidR="00AD3516" w:rsidRPr="00151DBA" w:rsidRDefault="006D7A5D">
            <w:pPr>
              <w:pStyle w:val="Normal6"/>
            </w:pPr>
            <w:r w:rsidRPr="00151DBA">
              <w:t>Forslag til</w:t>
            </w:r>
          </w:p>
        </w:tc>
        <w:tc>
          <w:tcPr>
            <w:tcW w:w="4876" w:type="dxa"/>
            <w:hideMark/>
          </w:tcPr>
          <w:p w:rsidR="00AD3516" w:rsidRPr="00151DBA" w:rsidRDefault="006D7A5D">
            <w:pPr>
              <w:pStyle w:val="Normal6"/>
              <w:rPr>
                <w:szCs w:val="24"/>
              </w:rPr>
            </w:pPr>
            <w:r w:rsidRPr="00151DBA">
              <w:t>Forslag til</w:t>
            </w:r>
          </w:p>
        </w:tc>
      </w:tr>
      <w:tr w:rsidR="00F91AA7" w:rsidRPr="00151DBA" w:rsidTr="00AD3516">
        <w:trPr>
          <w:jc w:val="center"/>
        </w:trPr>
        <w:tc>
          <w:tcPr>
            <w:tcW w:w="4876" w:type="dxa"/>
            <w:hideMark/>
          </w:tcPr>
          <w:p w:rsidR="00AD3516" w:rsidRPr="00151DBA" w:rsidRDefault="006D7A5D">
            <w:pPr>
              <w:pStyle w:val="Normal6"/>
            </w:pPr>
            <w:r w:rsidRPr="00151DBA">
              <w:t>EUROPA-PARLAMENTETS OG RÅDETS DIREKTIV</w:t>
            </w:r>
          </w:p>
        </w:tc>
        <w:tc>
          <w:tcPr>
            <w:tcW w:w="4876" w:type="dxa"/>
            <w:hideMark/>
          </w:tcPr>
          <w:p w:rsidR="00AD3516" w:rsidRPr="00151DBA" w:rsidRDefault="006D7A5D">
            <w:pPr>
              <w:pStyle w:val="Normal6"/>
              <w:rPr>
                <w:szCs w:val="24"/>
              </w:rPr>
            </w:pPr>
            <w:r w:rsidRPr="00151DBA">
              <w:t>EUROPA-PARLAMENTETS OG RÅDETS DIREKTIV</w:t>
            </w:r>
          </w:p>
        </w:tc>
      </w:tr>
      <w:tr w:rsidR="00F91AA7" w:rsidRPr="00151DBA" w:rsidTr="00AD3516">
        <w:trPr>
          <w:jc w:val="center"/>
        </w:trPr>
        <w:tc>
          <w:tcPr>
            <w:tcW w:w="4876" w:type="dxa"/>
            <w:hideMark/>
          </w:tcPr>
          <w:p w:rsidR="00AD3516" w:rsidRPr="00151DBA" w:rsidRDefault="006D7A5D">
            <w:pPr>
              <w:pStyle w:val="Normal6"/>
            </w:pPr>
            <w:r w:rsidRPr="00151DBA">
              <w:t>om forbedring af arbejdsvilkårene for platformsarbejde</w:t>
            </w:r>
          </w:p>
        </w:tc>
        <w:tc>
          <w:tcPr>
            <w:tcW w:w="4876" w:type="dxa"/>
            <w:hideMark/>
          </w:tcPr>
          <w:p w:rsidR="00AD3516" w:rsidRPr="00151DBA" w:rsidRDefault="006D7A5D" w:rsidP="004347C5">
            <w:pPr>
              <w:pStyle w:val="Normal6"/>
              <w:rPr>
                <w:szCs w:val="24"/>
              </w:rPr>
            </w:pPr>
            <w:r w:rsidRPr="00151DBA">
              <w:t xml:space="preserve">om forbedring af arbejdsvilkårene for platformsarbejde </w:t>
            </w:r>
            <w:r w:rsidRPr="00151DBA">
              <w:rPr>
                <w:b/>
                <w:bCs/>
                <w:i/>
                <w:iCs/>
              </w:rPr>
              <w:t xml:space="preserve">og arbejde, som er underlagt automatiserede eller halvautomatiserede overvågnings- og </w:t>
            </w:r>
            <w:r w:rsidRPr="00151DBA">
              <w:rPr>
                <w:b/>
                <w:bCs/>
                <w:i/>
                <w:iCs/>
              </w:rPr>
              <w:lastRenderedPageBreak/>
              <w:t>beslutningssystemer</w:t>
            </w:r>
          </w:p>
        </w:tc>
      </w:tr>
      <w:tr w:rsidR="00F91AA7" w:rsidRPr="00151DBA" w:rsidTr="00AD3516">
        <w:trPr>
          <w:jc w:val="center"/>
        </w:trPr>
        <w:tc>
          <w:tcPr>
            <w:tcW w:w="4876" w:type="dxa"/>
            <w:hideMark/>
          </w:tcPr>
          <w:p w:rsidR="00AD3516" w:rsidRPr="00151DBA" w:rsidRDefault="006D7A5D">
            <w:pPr>
              <w:pStyle w:val="Normal6"/>
            </w:pPr>
            <w:r w:rsidRPr="00151DBA">
              <w:lastRenderedPageBreak/>
              <w:t>(EØS-relevant tekst)</w:t>
            </w:r>
          </w:p>
        </w:tc>
        <w:tc>
          <w:tcPr>
            <w:tcW w:w="4876" w:type="dxa"/>
            <w:hideMark/>
          </w:tcPr>
          <w:p w:rsidR="00AD3516" w:rsidRPr="00151DBA" w:rsidRDefault="006D7A5D">
            <w:pPr>
              <w:pStyle w:val="Normal6"/>
              <w:rPr>
                <w:szCs w:val="24"/>
              </w:rPr>
            </w:pPr>
            <w:r w:rsidRPr="00151DBA">
              <w:t>(EØS-relevant tekst)</w:t>
            </w:r>
          </w:p>
        </w:tc>
      </w:tr>
    </w:tbl>
    <w:p w:rsidR="00AD3516" w:rsidRPr="00151DBA" w:rsidRDefault="006D7A5D" w:rsidP="00AD3516">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AD3516" w:rsidRPr="00151DBA" w:rsidRDefault="006D7A5D" w:rsidP="00AD3516">
      <w:pPr>
        <w:rPr>
          <w:szCs w:val="24"/>
        </w:rPr>
      </w:pPr>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w:t>
      </w:r>
      <w:r w:rsidRPr="00151DBA">
        <w:t>ringsforslag</w:t>
      </w:r>
      <w:r w:rsidRPr="00151DBA">
        <w:tab/>
      </w:r>
      <w:r w:rsidRPr="00151DBA">
        <w:tab/>
      </w:r>
      <w:r w:rsidRPr="00151DBA">
        <w:rPr>
          <w:rStyle w:val="HideTWBExt"/>
          <w:b w:val="0"/>
          <w:noProof w:val="0"/>
        </w:rPr>
        <w:t>&lt;NumAm&gt;</w:t>
      </w:r>
      <w:r w:rsidRPr="00151DBA">
        <w:t>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w:t>
            </w:r>
            <w:r w:rsidRPr="00151DBA">
              <w:tab/>
              <w:t xml:space="preserve">Dette direktiv respekterer de grundlæggende rettigheder og overholder de principper, der er anerkendt i </w:t>
            </w:r>
            <w:r w:rsidRPr="00151DBA">
              <w:t>navnlig Den Europæiske Unions charter om grundlæggende rettigheder ("chartret"). Chartrets artikel 31 fastsætter navnlig, at enhver arbejdstager har ret til sunde, sikre og værdige arbejdsvilkår. Chartrets artikel 27 beskytter arbejdstagernes ret til infor</w:t>
            </w:r>
            <w:r w:rsidRPr="00151DBA">
              <w:t xml:space="preserve">mation og høring i virksomheden. Chartrets artikel 8 bestemmer, at enhver har ret til beskyttelse af personoplysninger, der vedrører den pågældende. </w:t>
            </w:r>
            <w:r w:rsidRPr="00151DBA">
              <w:rPr>
                <w:b/>
                <w:i/>
              </w:rPr>
              <w:t>Chartrets artikel 16 anerkender friheden til at oprette og drive egen virksomhed.</w:t>
            </w:r>
          </w:p>
        </w:tc>
        <w:tc>
          <w:tcPr>
            <w:tcW w:w="4876" w:type="dxa"/>
            <w:hideMark/>
          </w:tcPr>
          <w:p w:rsidR="00C01533" w:rsidRPr="00151DBA" w:rsidRDefault="006D7A5D">
            <w:pPr>
              <w:pStyle w:val="Normal6"/>
              <w:rPr>
                <w:szCs w:val="24"/>
              </w:rPr>
            </w:pPr>
            <w:r w:rsidRPr="00151DBA">
              <w:t>(2)</w:t>
            </w:r>
            <w:r w:rsidRPr="00151DBA">
              <w:tab/>
              <w:t>Dette direktiv respek</w:t>
            </w:r>
            <w:r w:rsidRPr="00151DBA">
              <w:t xml:space="preserve">terer de grundlæggende rettigheder og overholder de principper, der er anerkendt i navnlig Den Europæiske Unions charter om grundlæggende rettigheder ("chartret"). Chartrets artikel 31 fastsætter navnlig, at enhver arbejdstager har ret til sunde, sikre og </w:t>
            </w:r>
            <w:r w:rsidRPr="00151DBA">
              <w:t>værdige arbejdsvilkår</w:t>
            </w:r>
            <w:r w:rsidRPr="00151DBA">
              <w:rPr>
                <w:b/>
                <w:bCs/>
                <w:i/>
                <w:iCs/>
              </w:rPr>
              <w:t>, der er retfærdige og rimelige</w:t>
            </w:r>
            <w:r w:rsidRPr="00151DBA">
              <w:t xml:space="preserve">. Chartrets artikel 27 beskytter arbejdstagernes ret til information og høring i virksomheden. Chartrets artikel 8 bestemmer, at enhver har ret til beskyttelse af personoplysninger, der vedrører den </w:t>
            </w:r>
            <w:r w:rsidRPr="00151DBA">
              <w:t>pågældende.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t xml:space="preserve">Af princip nr. 5 i den europæiske søjle </w:t>
            </w:r>
            <w:r w:rsidRPr="00151DBA">
              <w:t>for sociale rettigheder, som blev proklameret i Göteborg den 17. november 2017</w:t>
            </w:r>
            <w:r w:rsidRPr="00151DBA">
              <w:rPr>
                <w:vertAlign w:val="superscript"/>
              </w:rPr>
              <w:t>3</w:t>
            </w:r>
            <w:r w:rsidRPr="00151DBA">
              <w:t>, fremgår det, at uanset ansættelsesforholdets art og varighed har arbejdstagere ret til rimelig og lige behandling, for så vidt angår arbejdsvilkår, adgang til social beskyttel</w:t>
            </w:r>
            <w:r w:rsidRPr="00151DBA">
              <w:t xml:space="preserve">se og </w:t>
            </w:r>
            <w:r w:rsidRPr="00151DBA">
              <w:lastRenderedPageBreak/>
              <w:t>uddannelse, at den nødvendige fleksibilitet hos arbejdsgiverne til hurtigt at tilpasse sig ændringer i de økonomiske forhold skal sikres i overensstemmelse med lovgivningen og kollektive overenskomster, og at innovative arbejdsformer, der sikrer gode</w:t>
            </w:r>
            <w:r w:rsidRPr="00151DBA">
              <w:t xml:space="preserve"> arbejdsvilkår, skal fremmes, at der skal tilskyndes til iværksætterånd og selvstændig erhvervsvirksomhed</w:t>
            </w:r>
            <w:r w:rsidRPr="00151DBA">
              <w:rPr>
                <w:b/>
                <w:bCs/>
                <w:i/>
                <w:iCs/>
              </w:rPr>
              <w:t>,</w:t>
            </w:r>
            <w:r w:rsidRPr="00151DBA">
              <w:t xml:space="preserve"> </w:t>
            </w:r>
            <w:r w:rsidRPr="00151DBA">
              <w:rPr>
                <w:b/>
                <w:bCs/>
                <w:i/>
                <w:iCs/>
              </w:rPr>
              <w:t>og</w:t>
            </w:r>
            <w:r w:rsidRPr="00151DBA">
              <w:t xml:space="preserve"> at erhvervsmæssig mobilitet skal lettes. På det sociale topmøde i Porto i maj 2021 blev handlingsplanen, der ledsager den sociale søjle</w:t>
            </w:r>
            <w:r w:rsidRPr="00151DBA">
              <w:rPr>
                <w:vertAlign w:val="superscript"/>
              </w:rPr>
              <w:t>54</w:t>
            </w:r>
            <w:r w:rsidRPr="00151DBA">
              <w:t>, hilst v</w:t>
            </w:r>
            <w:r w:rsidRPr="00151DBA">
              <w:t>elkommen som rettesnor for dens gennemførelse.</w:t>
            </w:r>
          </w:p>
        </w:tc>
        <w:tc>
          <w:tcPr>
            <w:tcW w:w="4876" w:type="dxa"/>
            <w:hideMark/>
          </w:tcPr>
          <w:p w:rsidR="00C01533" w:rsidRPr="00151DBA" w:rsidRDefault="006D7A5D" w:rsidP="000762BB">
            <w:pPr>
              <w:pStyle w:val="Normal6"/>
              <w:rPr>
                <w:szCs w:val="24"/>
              </w:rPr>
            </w:pPr>
            <w:r w:rsidRPr="00151DBA">
              <w:lastRenderedPageBreak/>
              <w:t>(3)</w:t>
            </w:r>
            <w:r w:rsidRPr="00151DBA">
              <w:tab/>
              <w:t xml:space="preserve">Af princip nr. 5 i den europæiske søjle for sociale rettigheder </w:t>
            </w:r>
            <w:r w:rsidRPr="00151DBA">
              <w:rPr>
                <w:b/>
                <w:bCs/>
                <w:i/>
                <w:iCs/>
              </w:rPr>
              <w:t>(søjlen)</w:t>
            </w:r>
            <w:r w:rsidRPr="00151DBA">
              <w:t>, som blev proklameret i Göteborg den 17. november 2017</w:t>
            </w:r>
            <w:r w:rsidRPr="00151DBA">
              <w:rPr>
                <w:vertAlign w:val="superscript"/>
              </w:rPr>
              <w:t>53</w:t>
            </w:r>
            <w:r w:rsidRPr="00151DBA">
              <w:t>, fremgår det, at uanset ansættelsesforholdets art og varighed har arbejdsta</w:t>
            </w:r>
            <w:r w:rsidRPr="00151DBA">
              <w:t xml:space="preserve">gere ret til rimelig og lige behandling, for så vidt angår arbejdsvilkår, adgang til social beskyttelse og </w:t>
            </w:r>
            <w:r w:rsidRPr="00151DBA">
              <w:lastRenderedPageBreak/>
              <w:t>uddannelse, at den nødvendige fleksibilitet hos arbejdsgiverne til hurtigt at tilpasse sig ændringer i de økonomiske forhold skal sikres i overensste</w:t>
            </w:r>
            <w:r w:rsidRPr="00151DBA">
              <w:t>mmelse med lovgivningen og kollektive overenskomster, og at innovative arbejdsformer, der sikrer gode arbejdsvilkår, skal fremmes, at der skal tilskyndes til iværksætterånd og selvstændig erhvervsvirksomhed</w:t>
            </w:r>
            <w:r w:rsidRPr="00151DBA">
              <w:rPr>
                <w:b/>
                <w:i/>
              </w:rPr>
              <w:t>;</w:t>
            </w:r>
            <w:r w:rsidRPr="00151DBA">
              <w:t xml:space="preserve"> at erhvervsmæssig mobilitet skal lettes</w:t>
            </w:r>
            <w:r w:rsidRPr="00151DBA">
              <w:rPr>
                <w:b/>
                <w:i/>
              </w:rPr>
              <w:t>, og at a</w:t>
            </w:r>
            <w:r w:rsidRPr="00151DBA">
              <w:rPr>
                <w:b/>
                <w:i/>
              </w:rPr>
              <w:t>nsættelsesforhold, der fører til usikre arbejdsvilkår, skal hindres, bl.a. ved at forbyde brug af atypiske kontrakter</w:t>
            </w:r>
            <w:r w:rsidRPr="00151DBA">
              <w:t>. På det sociale topmøde i Porto i maj 2021 blev handlingsplanen, der ledsager den sociale søjle</w:t>
            </w:r>
            <w:r w:rsidRPr="00151DBA">
              <w:rPr>
                <w:vertAlign w:val="superscript"/>
              </w:rPr>
              <w:t>54</w:t>
            </w:r>
            <w:r w:rsidRPr="00151DBA">
              <w:t xml:space="preserve">, hilst velkommen som rettesnor for dens </w:t>
            </w:r>
            <w:r w:rsidRPr="00151DBA">
              <w:t>gennemførelse.</w:t>
            </w:r>
          </w:p>
        </w:tc>
      </w:tr>
      <w:tr w:rsidR="00F91AA7" w:rsidRPr="00151DBA" w:rsidTr="00C01533">
        <w:trPr>
          <w:jc w:val="center"/>
        </w:trPr>
        <w:tc>
          <w:tcPr>
            <w:tcW w:w="4876" w:type="dxa"/>
            <w:hideMark/>
          </w:tcPr>
          <w:p w:rsidR="00C01533" w:rsidRPr="00151DBA" w:rsidRDefault="006D7A5D">
            <w:pPr>
              <w:pStyle w:val="Normal6"/>
            </w:pPr>
            <w:r w:rsidRPr="00151DBA">
              <w:lastRenderedPageBreak/>
              <w:t>__________________</w:t>
            </w:r>
          </w:p>
        </w:tc>
        <w:tc>
          <w:tcPr>
            <w:tcW w:w="4876" w:type="dxa"/>
            <w:hideMark/>
          </w:tcPr>
          <w:p w:rsidR="00C01533" w:rsidRPr="00151DBA" w:rsidRDefault="006D7A5D">
            <w:pPr>
              <w:pStyle w:val="Normal6"/>
              <w:rPr>
                <w:szCs w:val="24"/>
              </w:rPr>
            </w:pPr>
            <w:r w:rsidRPr="00151DBA">
              <w:t>__________________</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 xml:space="preserve">53 </w:t>
            </w:r>
            <w:r w:rsidRPr="00151DBA">
              <w:t>Interinstitutionel proklamation om den europæiske søjle for sociale rettigheder (EUT C 428 af 13.12.2017, s. 10).</w:t>
            </w:r>
          </w:p>
        </w:tc>
        <w:tc>
          <w:tcPr>
            <w:tcW w:w="4876" w:type="dxa"/>
            <w:hideMark/>
          </w:tcPr>
          <w:p w:rsidR="00C01533" w:rsidRPr="00151DBA" w:rsidRDefault="006D7A5D">
            <w:pPr>
              <w:pStyle w:val="Normal6"/>
              <w:rPr>
                <w:szCs w:val="24"/>
              </w:rPr>
            </w:pPr>
            <w:r w:rsidRPr="00151DBA">
              <w:rPr>
                <w:vertAlign w:val="superscript"/>
              </w:rPr>
              <w:t xml:space="preserve">53 </w:t>
            </w:r>
            <w:r w:rsidRPr="00151DBA">
              <w:t xml:space="preserve">Interinstitutionel proklamation om den europæiske søjle for sociale rettigheder </w:t>
            </w:r>
            <w:r w:rsidRPr="00151DBA">
              <w:t>(EUT C 428 af 13.12.2017, s. 10).</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 xml:space="preserve">54 </w:t>
            </w:r>
            <w:r w:rsidRPr="00151DBA">
              <w:t>Meddelelse fra Kommissionen til Europa-Parlamentet, Rådet, Det Europæiske Økonomiske og Sociale Udvalg og Regionsudvalget "Handlingsplanen for den europæiske søjle for sociale rettigheder" (COM(2021) 102 final af 4.3.2</w:t>
            </w:r>
            <w:r w:rsidRPr="00151DBA">
              <w:t>021).</w:t>
            </w:r>
          </w:p>
        </w:tc>
        <w:tc>
          <w:tcPr>
            <w:tcW w:w="4876" w:type="dxa"/>
            <w:hideMark/>
          </w:tcPr>
          <w:p w:rsidR="00C01533" w:rsidRPr="00151DBA" w:rsidRDefault="006D7A5D">
            <w:pPr>
              <w:pStyle w:val="Normal6"/>
              <w:rPr>
                <w:szCs w:val="24"/>
              </w:rPr>
            </w:pPr>
            <w:r w:rsidRPr="00151DBA">
              <w:rPr>
                <w:vertAlign w:val="superscript"/>
              </w:rPr>
              <w:t xml:space="preserve">54 </w:t>
            </w:r>
            <w:r w:rsidRPr="00151DBA">
              <w:t>Meddelelse fra Kommissionen til Europa-Parlamentet, Rådet, Det Europæiske Økonomiske og Sociale Udvalg og Regionsudvalget "Handlingsplanen for den europæiske søjle for sociale rettigheder" (COM(2021) 102 final af 4.3.2021).</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w:t>
      </w:r>
      <w:r w:rsidRPr="00151DBA">
        <w:rPr>
          <w:rStyle w:val="HideTWBExt"/>
          <w:noProof w:val="0"/>
        </w:rPr>
        <w: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(3a)</w:t>
            </w:r>
            <w:r w:rsidRPr="00151DBA">
              <w:rPr>
                <w:b/>
                <w:i/>
              </w:rPr>
              <w:tab/>
              <w:t>Princip nr. 7 i søjlen fastsætter, at arbejdstagere har ret til ved</w:t>
            </w:r>
            <w:r w:rsidRPr="00151DBA">
              <w:rPr>
                <w:b/>
                <w:i/>
              </w:rPr>
              <w:t xml:space="preserve"> ansættelsesforholdets start at blive underrettet skriftligt om deres rettigheder og pligter i forbindelse hermed, herunder for arbejdstagere, som er underlagt en eventuel prøvetid, at de forud for en </w:t>
            </w:r>
            <w:r w:rsidRPr="00151DBA">
              <w:rPr>
                <w:b/>
                <w:i/>
              </w:rPr>
              <w:lastRenderedPageBreak/>
              <w:t>opsigelse har ret til at blive underrettet om årsagerne</w:t>
            </w:r>
            <w:r w:rsidRPr="00151DBA">
              <w:rPr>
                <w:b/>
                <w:i/>
              </w:rPr>
              <w:t xml:space="preserve"> hertil og få et rimeligt varsel, samt at de har ret til adgang til effektiv og upartisk tvistbilæggelse og i tilfælde af ubegrundet opsigelse ret til at klage, herunder ret til passende kompensation.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w:t>
            </w:r>
            <w:r w:rsidRPr="00151DBA">
              <w:tab/>
              <w:t xml:space="preserve">Digitaliseringen ændrer arbejdslivet, forbedrer produktiviteten og øger fleksibiliteten, samtidig med </w:t>
            </w:r>
            <w:r w:rsidRPr="00151DBA">
              <w:t xml:space="preserve">at den indebærer </w:t>
            </w:r>
            <w:r w:rsidRPr="00151DBA">
              <w:rPr>
                <w:b/>
                <w:bCs/>
                <w:i/>
                <w:iCs/>
              </w:rPr>
              <w:t>visse</w:t>
            </w:r>
            <w:r w:rsidRPr="00151DBA">
              <w:t xml:space="preserve"> risici for beskæftigelse og arbejdsvilkår. Algoritmebaserede teknologier, herunder automatiserede overvågnings- og beslutningssystemer, har muliggjort fremkomsten af og væksten i digitale arbejdsplatforme.</w:t>
            </w:r>
          </w:p>
        </w:tc>
        <w:tc>
          <w:tcPr>
            <w:tcW w:w="4876" w:type="dxa"/>
            <w:hideMark/>
          </w:tcPr>
          <w:p w:rsidR="00C01533" w:rsidRPr="00151DBA" w:rsidRDefault="006D7A5D" w:rsidP="006470C2">
            <w:pPr>
              <w:pStyle w:val="Normal6"/>
              <w:rPr>
                <w:szCs w:val="24"/>
              </w:rPr>
            </w:pPr>
            <w:r w:rsidRPr="00151DBA">
              <w:t>(4)</w:t>
            </w:r>
            <w:r w:rsidRPr="00151DBA">
              <w:tab/>
              <w:t>Digitaliseringen ændrer</w:t>
            </w:r>
            <w:r w:rsidRPr="00151DBA">
              <w:t xml:space="preserve"> arbejdslivet, forbedrer produktiviteten og øger fleksibiliteten, samtidig med at den indebærer risici for beskæftigelse og arbejdsvilkår</w:t>
            </w:r>
            <w:r w:rsidRPr="00151DBA">
              <w:rPr>
                <w:b/>
                <w:bCs/>
                <w:i/>
                <w:iCs/>
              </w:rPr>
              <w:t>, for arbejdstagernes helbred og sikkerhed og for beskyttelsen af deres grundlæggende ret til privatlivets fred samt fo</w:t>
            </w:r>
            <w:r w:rsidRPr="00151DBA">
              <w:rPr>
                <w:b/>
                <w:bCs/>
                <w:i/>
                <w:iCs/>
              </w:rPr>
              <w:t>r den effektive anvendelse af gældende national arbejds- og skatteret</w:t>
            </w:r>
            <w:r w:rsidRPr="00151DBA">
              <w:t xml:space="preserve">. Algoritmebaserede teknologier, herunder automatiserede </w:t>
            </w:r>
            <w:r w:rsidRPr="00151DBA">
              <w:rPr>
                <w:b/>
                <w:bCs/>
                <w:i/>
                <w:iCs/>
              </w:rPr>
              <w:t>og halvautomatiserede</w:t>
            </w:r>
            <w:r w:rsidRPr="00151DBA">
              <w:rPr>
                <w:b/>
                <w:bCs/>
              </w:rPr>
              <w:t xml:space="preserve"> </w:t>
            </w:r>
            <w:r w:rsidRPr="00151DBA">
              <w:t xml:space="preserve">overvågnings- og beslutningssystemer, har muliggjort fremkomsten af og væksten i digitale arbejdsplatforme. </w:t>
            </w:r>
            <w:r w:rsidRPr="00151DBA">
              <w:rPr>
                <w:b/>
                <w:i/>
              </w:rPr>
              <w:t>Arkitekturen eller designet af forretningsmodellen for digitale arbejdsplatforme har dog væsentlige konsekvenser for arbejdstagerne og visse valg, der foretages af digitale arbejdsplatform for at skabe en succesfuld forretningsmodel, kan utilsigtet føre ti</w:t>
            </w:r>
            <w:r w:rsidRPr="00151DBA">
              <w:rPr>
                <w:b/>
                <w:i/>
              </w:rPr>
              <w:t>l dårlige arbejdsforhold og udnyttelse af arbejdstagerne.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5</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(5)</w:t>
            </w:r>
            <w:r w:rsidRPr="00151DBA">
              <w:tab/>
              <w:t xml:space="preserve">Platformsarbejde udføres af enkeltpersoner gennem digital infrastruktur på digitale arbejdsplatforme, der leverer en tjeneste til deres kunder. Ved hjælp af algoritmerne </w:t>
            </w:r>
            <w:r w:rsidRPr="00151DBA">
              <w:rPr>
                <w:b/>
                <w:bCs/>
                <w:i/>
                <w:iCs/>
              </w:rPr>
              <w:t>kan</w:t>
            </w:r>
            <w:r w:rsidRPr="00151DBA">
              <w:t xml:space="preserve"> de digitale arbejdsplatforme i mindre eller større omfang – afhængigt af dere</w:t>
            </w:r>
            <w:r w:rsidRPr="00151DBA">
              <w:t xml:space="preserve">s forretningsmodel – </w:t>
            </w:r>
            <w:r w:rsidRPr="00151DBA">
              <w:rPr>
                <w:b/>
                <w:bCs/>
                <w:i/>
                <w:iCs/>
              </w:rPr>
              <w:t>kontrollere</w:t>
            </w:r>
            <w:r w:rsidRPr="00151DBA">
              <w:t xml:space="preserve"> arbejdets udførelse, vederlaget og forholdet mellem deres kunder og de personer, der udfører arbejdet. Platformsarbejde </w:t>
            </w:r>
            <w:r w:rsidRPr="00151DBA">
              <w:rPr>
                <w:b/>
                <w:bCs/>
                <w:i/>
                <w:iCs/>
              </w:rPr>
              <w:t>kan</w:t>
            </w:r>
            <w:r w:rsidRPr="00151DBA">
              <w:t xml:space="preserve"> udelukkende </w:t>
            </w:r>
            <w:r w:rsidRPr="00151DBA">
              <w:rPr>
                <w:b/>
                <w:bCs/>
                <w:i/>
                <w:iCs/>
              </w:rPr>
              <w:t>udføres</w:t>
            </w:r>
            <w:r w:rsidRPr="00151DBA">
              <w:t xml:space="preserve"> online ved hjælp af elektroniske værktøjer ("onlineplatformsarbejde") eller på </w:t>
            </w:r>
            <w:r w:rsidRPr="00151DBA">
              <w:t>en hybrid måde, hvor en onlinekommunikationsproces kombineres med en efterfølgende aktivitet i den fysiske verden ("platformsarbejde på stedet"). Mange af de eksisterende digitale arbejdsplatforme er internationale erhvervsaktører, der har deres aktivitete</w:t>
            </w:r>
            <w:r w:rsidRPr="00151DBA">
              <w:t>r og forretningsmodeller i flere medlemsstater eller på tværs af grænserne.</w:t>
            </w:r>
          </w:p>
        </w:tc>
        <w:tc>
          <w:tcPr>
            <w:tcW w:w="4876" w:type="dxa"/>
            <w:hideMark/>
          </w:tcPr>
          <w:p w:rsidR="00C01533" w:rsidRPr="00151DBA" w:rsidRDefault="006D7A5D">
            <w:pPr>
              <w:pStyle w:val="Normal6"/>
              <w:rPr>
                <w:szCs w:val="24"/>
              </w:rPr>
            </w:pPr>
            <w:r w:rsidRPr="00151DBA">
              <w:t>(5)</w:t>
            </w:r>
            <w:r w:rsidRPr="00151DBA">
              <w:tab/>
              <w:t xml:space="preserve">Platformsarbejde udføres af enkeltpersoner gennem digital infrastruktur på digitale arbejdsplatforme, der leverer en tjeneste til deres kunder. Ved hjælp af algoritmerne </w:t>
            </w:r>
            <w:r w:rsidRPr="00151DBA">
              <w:rPr>
                <w:b/>
                <w:bCs/>
                <w:i/>
                <w:iCs/>
              </w:rPr>
              <w:t>og kun</w:t>
            </w:r>
            <w:r w:rsidRPr="00151DBA">
              <w:rPr>
                <w:b/>
                <w:bCs/>
                <w:i/>
                <w:iCs/>
              </w:rPr>
              <w:t>stig intelligens</w:t>
            </w:r>
            <w:r w:rsidRPr="00151DBA">
              <w:t xml:space="preserve"> </w:t>
            </w:r>
            <w:r w:rsidRPr="00151DBA">
              <w:rPr>
                <w:b/>
                <w:bCs/>
                <w:i/>
                <w:iCs/>
              </w:rPr>
              <w:t>fører</w:t>
            </w:r>
            <w:r w:rsidRPr="00151DBA">
              <w:t xml:space="preserve"> de digitale arbejdsplatforme i mindre eller større omfang – afhængigt af deres forretningsmodel – </w:t>
            </w:r>
            <w:r w:rsidRPr="00151DBA">
              <w:rPr>
                <w:b/>
                <w:bCs/>
                <w:i/>
                <w:iCs/>
              </w:rPr>
              <w:t>tilsyn med og overvåger og kontrollerer</w:t>
            </w:r>
            <w:r w:rsidRPr="00151DBA">
              <w:t xml:space="preserve"> arbejdets udførelse, vederlaget og forholdet mellem deres kunder og de personer, der udfører ar</w:t>
            </w:r>
            <w:r w:rsidRPr="00151DBA">
              <w:t>bejdet,</w:t>
            </w:r>
            <w:r w:rsidRPr="00151DBA">
              <w:rPr>
                <w:b/>
                <w:bCs/>
                <w:i/>
                <w:iCs/>
              </w:rPr>
              <w:t xml:space="preserve"> samt arbejdstagerne selv, mens de udfører arbejdet og i nogle tilfælde også uden for deres arbejdstid</w:t>
            </w:r>
            <w:r w:rsidRPr="00151DBA">
              <w:t xml:space="preserve">. Platformsarbejde </w:t>
            </w:r>
            <w:r w:rsidRPr="00151DBA">
              <w:rPr>
                <w:b/>
                <w:bCs/>
                <w:i/>
                <w:iCs/>
              </w:rPr>
              <w:t>udføres normalt</w:t>
            </w:r>
            <w:r w:rsidRPr="00151DBA">
              <w:t xml:space="preserve"> udelukkende online ved hjælp af elektroniske værktøjer ("onlineplatformsarbejde") eller på en hybrid måde, hvor </w:t>
            </w:r>
            <w:r w:rsidRPr="00151DBA">
              <w:t>en onlinekommunikationsproces kombineres med en efterfølgende aktivitet i den fysiske verden ("platformsarbejde på stedet"). Mange af de eksisterende digitale arbejdsplatforme er internationale erhvervsaktører, der har deres aktiviteter og forretningsmodel</w:t>
            </w:r>
            <w:r w:rsidRPr="00151DBA">
              <w:t>ler i flere medlemsstater eller på tværs af grænserne.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6</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(6)</w:t>
            </w:r>
            <w:r w:rsidRPr="00151DBA">
              <w:tab/>
              <w:t>Platformsarbejde giver mulighed for lettere adgang til arbejdsmarkedet, opnåelse af yderligere indtægter gennem en biaktivitet eller en vis fleksibilitet i tilrettelæggelsen af arbejdstiden. Samtidig medfører platformsarbejde udfordringer, da det kan u</w:t>
            </w:r>
            <w:r w:rsidRPr="00151DBA">
              <w:t xml:space="preserve">dviske grænserne mellem </w:t>
            </w:r>
            <w:r w:rsidRPr="00151DBA">
              <w:lastRenderedPageBreak/>
              <w:t>ansættelsesforhold og selvstændig erhvervsvirksomhed og arbejdsgivernes og arbejdstagernes ansvar. Forkert klassificering af beskæftigelsesstatus har konsekvenser for de berørte personer, da det sandsynligvis vil begrænse adgangen t</w:t>
            </w:r>
            <w:r w:rsidRPr="00151DBA">
              <w:t xml:space="preserve">il eksisterende arbejdstagerrettigheder og sociale rettigheder. Det fører også til ulige vilkår for virksomheder, der klassificerer deres arbejdstagere korrekt, og det har konsekvenser for medlemsstaternes arbejdsmarkedsrelationer, deres skattegrundlag og </w:t>
            </w:r>
            <w:r w:rsidRPr="00151DBA">
              <w:t>deres sociale beskyttelsessystemers dækning og bæredygtighed. Selv om sådanne udfordringer er bredere end platformsarbejde som sådan, er de særligt akutte og presserende i platformsøkonomien.</w:t>
            </w:r>
          </w:p>
        </w:tc>
        <w:tc>
          <w:tcPr>
            <w:tcW w:w="4876" w:type="dxa"/>
            <w:hideMark/>
          </w:tcPr>
          <w:p w:rsidR="00C01533" w:rsidRPr="00151DBA" w:rsidRDefault="006D7A5D">
            <w:pPr>
              <w:pStyle w:val="Normal6"/>
              <w:rPr>
                <w:szCs w:val="24"/>
              </w:rPr>
            </w:pPr>
            <w:r w:rsidRPr="00151DBA">
              <w:lastRenderedPageBreak/>
              <w:t>(6)</w:t>
            </w:r>
            <w:r w:rsidRPr="00151DBA">
              <w:tab/>
              <w:t xml:space="preserve">Platformsarbejde giver mulighed for lettere adgang til </w:t>
            </w:r>
            <w:r w:rsidRPr="00151DBA">
              <w:t xml:space="preserve">arbejdsmarkedet, opnåelse af yderligere indtægter gennem en biaktivitet eller en vis fleksibilitet i tilrettelæggelsen af arbejdstiden. Samtidig medfører platformsarbejde udfordringer, da det kan udviske grænserne mellem </w:t>
            </w:r>
            <w:r w:rsidRPr="00151DBA">
              <w:lastRenderedPageBreak/>
              <w:t>ansættelsesforhold og selvstændig e</w:t>
            </w:r>
            <w:r w:rsidRPr="00151DBA">
              <w:t>rhvervsvirksomhed og arbejdsgivernes og arbejdstagernes ansvar. Forkert klassificering af beskæftigelsesstatus har konsekvenser for de berørte personer, da det sandsynligvis vil begrænse adgangen til eksisterende arbejdstagerrettigheder og sociale rettighe</w:t>
            </w:r>
            <w:r w:rsidRPr="00151DBA">
              <w:t xml:space="preserve">der. Det fører også til </w:t>
            </w:r>
            <w:r w:rsidRPr="00151DBA">
              <w:rPr>
                <w:b/>
                <w:bCs/>
                <w:i/>
                <w:iCs/>
              </w:rPr>
              <w:t>udnyttelse af arbejdskraft, urimelig konkurrence, social dumping og</w:t>
            </w:r>
            <w:r w:rsidRPr="00151DBA">
              <w:rPr>
                <w:b/>
                <w:bCs/>
              </w:rPr>
              <w:t xml:space="preserve"> </w:t>
            </w:r>
            <w:r w:rsidRPr="00151DBA">
              <w:t xml:space="preserve">ulige vilkår for virksomheder, der klassificerer deres arbejdstagere korrekt, og det har konsekvenser for medlemsstaternes arbejdsmarkedsrelationer, deres </w:t>
            </w:r>
            <w:r w:rsidRPr="00151DBA">
              <w:t>skattegrundlag og deres sociale beskyttelsessystemers dækning og bæredygtighed. Selv om sådanne udfordringer er bredere end platformsarbejde som sådan, er de særligt akutte og presserende i platformsøkonomien.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w:t>
      </w:r>
      <w:r w:rsidRPr="00151DBA">
        <w:rPr>
          <w:rStyle w:val="HideTWBExt"/>
          <w:b w:val="0"/>
          <w:noProof w:val="0"/>
        </w:rPr>
        <w:t>nd&gt;</w:t>
      </w:r>
      <w:r w:rsidRPr="00151DBA">
        <w:t>Ændringsforslag</w:t>
      </w:r>
      <w:r w:rsidRPr="00151DBA">
        <w:tab/>
      </w:r>
      <w:r w:rsidRPr="00151DBA">
        <w:tab/>
      </w:r>
      <w:r w:rsidRPr="00151DBA">
        <w:rPr>
          <w:rStyle w:val="HideTWBExt"/>
          <w:b w:val="0"/>
          <w:noProof w:val="0"/>
        </w:rPr>
        <w:t>&lt;NumAm&gt;</w:t>
      </w:r>
      <w:r w:rsidRPr="00151DBA">
        <w:t>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7</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(7)</w:t>
            </w:r>
            <w:r w:rsidRPr="00151DBA">
              <w:tab/>
              <w:t xml:space="preserve">Retssager i flere medlemsstater har vist, at der fortsat sker en fejlklassificering af </w:t>
            </w:r>
            <w:r w:rsidRPr="00151DBA">
              <w:t>beskæftigelsesstatus inden for visse typer platformsarbejde, navnlig i sektorer, hvor digitale arbejdsplatforme udøver en vis grad af kontrol over løn og arbejdsindsats. Digitale arbejdsplatforme klassificerer ofte personer, der arbejder via disse, som sel</w:t>
            </w:r>
            <w:r w:rsidRPr="00151DBA">
              <w:t>vstændige eller "uafhængige kontrahenter", men mange domstole har konstateret, at platformene udøver de facto-ledelse og kontrol over disse personer og ofte integrerer dem i deres vigtigste forretningsaktiviteter og ensidigt fastsætter lønniveauet. Disse d</w:t>
            </w:r>
            <w:r w:rsidRPr="00151DBA">
              <w:t xml:space="preserve">omstole har derfor omklassificeret de påståede selvstændige </w:t>
            </w:r>
            <w:r w:rsidRPr="00151DBA">
              <w:lastRenderedPageBreak/>
              <w:t>erhvervsdrivende til arbejdstagere, der er ansat af platformene. National retspraksis har imidlertid resulteret i forskellige resultater, og digitale arbejdsplatforme har tilpasset deres forretnin</w:t>
            </w:r>
            <w:r w:rsidRPr="00151DBA">
              <w:t>gsmodel på forskellige måder, hvilket har øget den manglende retssikkerhed med hensyn til beskæftigelsesstatus.</w:t>
            </w:r>
          </w:p>
        </w:tc>
        <w:tc>
          <w:tcPr>
            <w:tcW w:w="4876" w:type="dxa"/>
            <w:hideMark/>
          </w:tcPr>
          <w:p w:rsidR="00C01533" w:rsidRPr="00151DBA" w:rsidRDefault="006D7A5D">
            <w:pPr>
              <w:pStyle w:val="Normal6"/>
              <w:rPr>
                <w:szCs w:val="24"/>
              </w:rPr>
            </w:pPr>
            <w:r w:rsidRPr="00151DBA">
              <w:lastRenderedPageBreak/>
              <w:t>(7)</w:t>
            </w:r>
            <w:r w:rsidRPr="00151DBA">
              <w:tab/>
              <w:t>Retssager i flere medlemsstater har vist, at der fortsat sker en fejlklassificering af beskæftigelsesstatus inden for visse typer platformsa</w:t>
            </w:r>
            <w:r w:rsidRPr="00151DBA">
              <w:t>rbejde, navnlig i sektorer, hvor digitale arbejdsplatforme tilsyns udøver en vis grad af kontrol</w:t>
            </w:r>
            <w:r w:rsidRPr="00151DBA">
              <w:rPr>
                <w:b/>
                <w:bCs/>
              </w:rPr>
              <w:t xml:space="preserve"> </w:t>
            </w:r>
            <w:r w:rsidRPr="00151DBA">
              <w:t xml:space="preserve">over </w:t>
            </w:r>
            <w:r w:rsidRPr="00151DBA">
              <w:rPr>
                <w:b/>
                <w:bCs/>
                <w:i/>
                <w:iCs/>
              </w:rPr>
              <w:t>eller tilsyn med</w:t>
            </w:r>
            <w:r w:rsidRPr="00151DBA">
              <w:rPr>
                <w:b/>
                <w:bCs/>
              </w:rPr>
              <w:t xml:space="preserve"> </w:t>
            </w:r>
            <w:r w:rsidRPr="00151DBA">
              <w:t xml:space="preserve">løn og arbejdsindsats. Digitale arbejdsplatforme klassificerer ofte personer, der arbejder via disse, som selvstændige eller "uafhængige </w:t>
            </w:r>
            <w:r w:rsidRPr="00151DBA">
              <w:t xml:space="preserve">kontrahenter", men mange domstole har konstateret, at platformene udøver de facto-ledelse og kontrol over </w:t>
            </w:r>
            <w:r w:rsidRPr="00151DBA">
              <w:rPr>
                <w:b/>
                <w:bCs/>
                <w:i/>
                <w:iCs/>
              </w:rPr>
              <w:t>eller tilsyn med</w:t>
            </w:r>
            <w:r w:rsidRPr="00151DBA">
              <w:rPr>
                <w:b/>
                <w:bCs/>
              </w:rPr>
              <w:t xml:space="preserve"> </w:t>
            </w:r>
            <w:r w:rsidRPr="00151DBA">
              <w:t xml:space="preserve">disse personer og ofte integrerer dem i deres vigtigste forretningsaktiviteter og ensidigt fastsætter lønniveauet. Disse </w:t>
            </w:r>
            <w:r w:rsidRPr="00151DBA">
              <w:lastRenderedPageBreak/>
              <w:t>domstole har</w:t>
            </w:r>
            <w:r w:rsidRPr="00151DBA">
              <w:t xml:space="preserve"> derfor omklassificeret de påståede selvstændige erhvervsdrivende til arbejdstagere, der er ansat af platformene. National retspraksis har imidlertid resulteret i forskellige resultater, og digitale arbejdsplatforme har tilpasset deres forretningsmodel på </w:t>
            </w:r>
            <w:r w:rsidRPr="00151DBA">
              <w:t>forskellige måder, hvilket har øget den manglende retssikkerhed med hensyn til beskæftigelsesstatus.</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8</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(8)</w:t>
            </w:r>
            <w:r w:rsidRPr="00151DBA">
              <w:tab/>
              <w:t xml:space="preserve">Automatiserede overvågnings- og beslutningssystemer, der drives af algoritmer, erstatter i stigende grad funktioner, som ledere normalt udfører i virksomheder, såsom tildeling af opgaver, instrukser, </w:t>
            </w:r>
            <w:r w:rsidRPr="00151DBA">
              <w:t xml:space="preserve">evaluering af det udførte arbejde, incitamenter eller pålæggelse af sanktioner. Digitale arbejdsplatforme anvender sådanne algoritmiske systemer som en standardmetode til at tilrettelægge og styre platformsarbejde gennem deres infrastruktur. Personer, der </w:t>
            </w:r>
            <w:r w:rsidRPr="00151DBA">
              <w:t xml:space="preserve">udfører </w:t>
            </w:r>
            <w:r w:rsidRPr="00151DBA">
              <w:rPr>
                <w:b/>
                <w:bCs/>
                <w:i/>
                <w:iCs/>
              </w:rPr>
              <w:t>platformsarbejde</w:t>
            </w:r>
            <w:r w:rsidRPr="00151DBA">
              <w:t>, der er underlagt en sådan algoritmisk styring, mangler ofte oplysninger om, hvordan algoritmerne fungerer, hvilke personoplysninger der anvendes, og hvordan deres adfærd påvirker beslutninger truffet af automatiserede systemer. Ar</w:t>
            </w:r>
            <w:r w:rsidRPr="00151DBA">
              <w:t>bejdstagerrepræsentanter og arbejdstilsyn har heller ikke adgang til disse oplysninger. Personer, der udfører platformsarbejde, kender desuden ofte ikke begrundelserne for de beslutninger, der træffes eller støttes af automatiserede systemer, og de har ikk</w:t>
            </w:r>
            <w:r w:rsidRPr="00151DBA">
              <w:t xml:space="preserve">e mulighed for at drøfte disse beslutninger med en </w:t>
            </w:r>
            <w:r w:rsidRPr="00151DBA">
              <w:lastRenderedPageBreak/>
              <w:t>kontaktperson eller anfægte dem.</w:t>
            </w:r>
          </w:p>
        </w:tc>
        <w:tc>
          <w:tcPr>
            <w:tcW w:w="4876" w:type="dxa"/>
            <w:hideMark/>
          </w:tcPr>
          <w:p w:rsidR="00C01533" w:rsidRPr="00151DBA" w:rsidRDefault="006D7A5D" w:rsidP="004347C5">
            <w:pPr>
              <w:pStyle w:val="Normal6"/>
              <w:rPr>
                <w:szCs w:val="24"/>
              </w:rPr>
            </w:pPr>
            <w:r w:rsidRPr="00151DBA">
              <w:lastRenderedPageBreak/>
              <w:t>(8)</w:t>
            </w:r>
            <w:r w:rsidRPr="00151DBA">
              <w:tab/>
              <w:t xml:space="preserve">Automatiserede </w:t>
            </w:r>
            <w:r w:rsidRPr="00151DBA">
              <w:rPr>
                <w:b/>
                <w:bCs/>
                <w:i/>
                <w:iCs/>
              </w:rPr>
              <w:t>eller halvautomatiseret</w:t>
            </w:r>
            <w:r w:rsidRPr="00151DBA">
              <w:rPr>
                <w:b/>
                <w:bCs/>
              </w:rPr>
              <w:t xml:space="preserve"> </w:t>
            </w:r>
            <w:r w:rsidRPr="00151DBA">
              <w:t xml:space="preserve">overvågnings- og beslutningssystemer, der drives af algoritmer, erstatter i stigende grad funktioner, som ledere normalt udfører </w:t>
            </w:r>
            <w:r w:rsidRPr="00151DBA">
              <w:t xml:space="preserve">i virksomheder, såsom tildeling af opgaver, instrukser, evaluering af det udførte arbejde, incitamenter eller pålæggelse af sanktioner. Digitale arbejdsplatforme anvender </w:t>
            </w:r>
            <w:r w:rsidRPr="00151DBA">
              <w:rPr>
                <w:b/>
                <w:bCs/>
                <w:i/>
                <w:iCs/>
              </w:rPr>
              <w:t>især</w:t>
            </w:r>
            <w:r w:rsidRPr="00151DBA">
              <w:rPr>
                <w:b/>
                <w:bCs/>
              </w:rPr>
              <w:t xml:space="preserve"> </w:t>
            </w:r>
            <w:r w:rsidRPr="00151DBA">
              <w:t>sådanne algoritmiske systemer som en standardmetode til at tilrettelægge og styr</w:t>
            </w:r>
            <w:r w:rsidRPr="00151DBA">
              <w:t xml:space="preserve">e platformsarbejde gennem deres infrastruktur. </w:t>
            </w:r>
            <w:r w:rsidRPr="00151DBA">
              <w:rPr>
                <w:b/>
                <w:i/>
              </w:rPr>
              <w:t xml:space="preserve">Automatiserede </w:t>
            </w:r>
            <w:r w:rsidRPr="00151DBA">
              <w:rPr>
                <w:b/>
                <w:bCs/>
                <w:i/>
                <w:iCs/>
              </w:rPr>
              <w:t>eller halvautomatiseret</w:t>
            </w:r>
            <w:r w:rsidRPr="00151DBA">
              <w:rPr>
                <w:b/>
                <w:bCs/>
                <w:i/>
              </w:rPr>
              <w:t xml:space="preserve"> </w:t>
            </w:r>
            <w:r w:rsidRPr="00151DBA">
              <w:rPr>
                <w:b/>
                <w:i/>
              </w:rPr>
              <w:t>overvågnings- og beslutningssystemer, der drives af algoritmer anvendes også af andre typer virksomheder i mange forskellige sektorer.</w:t>
            </w:r>
            <w:r w:rsidRPr="00151DBA">
              <w:t xml:space="preserve"> Personer, der udfører </w:t>
            </w:r>
            <w:r w:rsidRPr="00151DBA">
              <w:rPr>
                <w:b/>
                <w:bCs/>
                <w:i/>
                <w:iCs/>
              </w:rPr>
              <w:t>arbejde</w:t>
            </w:r>
            <w:r w:rsidRPr="00151DBA">
              <w:t xml:space="preserve">, der </w:t>
            </w:r>
            <w:r w:rsidRPr="00151DBA">
              <w:t xml:space="preserve">er underlagt en sådan algoritmisk styring, mangler ofte oplysninger om, hvordan algoritmerne fungerer, hvilke personoplysninger der anvendes, og hvordan deres adfærd påvirker beslutninger truffet af automatiserede </w:t>
            </w:r>
            <w:r w:rsidRPr="00151DBA">
              <w:rPr>
                <w:b/>
                <w:bCs/>
                <w:i/>
                <w:iCs/>
              </w:rPr>
              <w:t>eller halvautomatiserede</w:t>
            </w:r>
            <w:r w:rsidRPr="00151DBA">
              <w:rPr>
                <w:b/>
                <w:bCs/>
              </w:rPr>
              <w:t xml:space="preserve"> </w:t>
            </w:r>
            <w:r w:rsidRPr="00151DBA">
              <w:t>systemer. Arbejds</w:t>
            </w:r>
            <w:r w:rsidRPr="00151DBA">
              <w:t xml:space="preserve">tagerrepræsentanter og arbejdstilsyn har heller ikke adgang til </w:t>
            </w:r>
            <w:r w:rsidRPr="00151DBA">
              <w:lastRenderedPageBreak/>
              <w:t xml:space="preserve">disse oplysninger. Personer, der udfører platformsarbejde, </w:t>
            </w:r>
            <w:r w:rsidRPr="00151DBA">
              <w:rPr>
                <w:b/>
                <w:bCs/>
                <w:i/>
                <w:iCs/>
              </w:rPr>
              <w:t>og arbejdstagere, hvis tilrettelæggelse af arbejdet eller arbejdsvilkår er underlagt automatiserede eller halvautomatiserede overvågn</w:t>
            </w:r>
            <w:r w:rsidRPr="00151DBA">
              <w:rPr>
                <w:b/>
                <w:bCs/>
                <w:i/>
                <w:iCs/>
              </w:rPr>
              <w:t>ings- og beslutningssystemer,</w:t>
            </w:r>
            <w:r w:rsidRPr="00151DBA">
              <w:rPr>
                <w:b/>
                <w:bCs/>
              </w:rPr>
              <w:t xml:space="preserve"> </w:t>
            </w:r>
            <w:r w:rsidRPr="00151DBA">
              <w:t xml:space="preserve">kender desuden ofte ikke begrundelserne for de beslutninger, der træffes eller støttes af automatiserede </w:t>
            </w:r>
            <w:r w:rsidRPr="00151DBA">
              <w:rPr>
                <w:b/>
                <w:bCs/>
                <w:i/>
                <w:iCs/>
              </w:rPr>
              <w:t>eller halvautomatiserede</w:t>
            </w:r>
            <w:r w:rsidRPr="00151DBA">
              <w:rPr>
                <w:b/>
                <w:bCs/>
              </w:rPr>
              <w:t xml:space="preserve"> </w:t>
            </w:r>
            <w:r w:rsidRPr="00151DBA">
              <w:t>systemer, og de har ikke mulighed for at drøfte disse beslutninger med en kontaktperson eller an</w:t>
            </w:r>
            <w:r w:rsidRPr="00151DBA">
              <w:t>fægte dem.</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9</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(9)</w:t>
            </w:r>
            <w:r w:rsidRPr="00151DBA">
              <w:tab/>
              <w:t xml:space="preserve">Når platformene opererer i flere </w:t>
            </w:r>
            <w:r w:rsidRPr="00151DBA">
              <w:t>medlemsstater eller på tværs af grænserne, er det ofte uklart, hvor platformsarbejdet udføres og af hvem. De nationale myndigheder har heller ikke let adgang til data om digitale arbejdsplatforme, herunder antallet af personer, der udfører platformsarbejde</w:t>
            </w:r>
            <w:r w:rsidRPr="00151DBA">
              <w:t xml:space="preserve">, deres beskæftigelsesstatus og deres arbejdsvilkår. Dette komplicerer håndhævelsen af gældende regler, herunder med hensyn til </w:t>
            </w:r>
            <w:r w:rsidRPr="00151DBA">
              <w:rPr>
                <w:b/>
                <w:bCs/>
                <w:i/>
                <w:iCs/>
              </w:rPr>
              <w:t>arbejdsret</w:t>
            </w:r>
            <w:r w:rsidRPr="00151DBA">
              <w:t xml:space="preserve"> og social beskyttelse.</w:t>
            </w:r>
          </w:p>
        </w:tc>
        <w:tc>
          <w:tcPr>
            <w:tcW w:w="4876" w:type="dxa"/>
            <w:hideMark/>
          </w:tcPr>
          <w:p w:rsidR="00C01533" w:rsidRPr="00151DBA" w:rsidRDefault="006D7A5D" w:rsidP="000762BB">
            <w:pPr>
              <w:pStyle w:val="Normal6"/>
              <w:rPr>
                <w:szCs w:val="24"/>
              </w:rPr>
            </w:pPr>
            <w:r w:rsidRPr="00151DBA">
              <w:t>(9)</w:t>
            </w:r>
            <w:r w:rsidRPr="00151DBA">
              <w:tab/>
              <w:t>Når platformene opererer i flere medlemsstater eller på tværs af grænserne, er det ofte uk</w:t>
            </w:r>
            <w:r w:rsidRPr="00151DBA">
              <w:t>lart, hvor platformsarbejdet udføres og af hvem. De nationale myndigheder har heller ikke let adgang til data om digitale arbejdsplatforme, herunder antallet af personer, der udfører platformsarbejde, deres beskæftigelsesstatus og deres arbejdsvilkår. Dett</w:t>
            </w:r>
            <w:r w:rsidRPr="00151DBA">
              <w:t xml:space="preserve">e komplicerer håndhævelsen af gældende regler, herunder med hensyn til </w:t>
            </w:r>
            <w:r w:rsidRPr="00151DBA">
              <w:rPr>
                <w:b/>
                <w:bCs/>
                <w:i/>
                <w:iCs/>
              </w:rPr>
              <w:t>arbejds- og skatteret</w:t>
            </w:r>
            <w:r w:rsidRPr="00151DBA">
              <w:t xml:space="preserve"> og social beskyttelse.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w:t>
      </w:r>
      <w:r w:rsidRPr="00151DBA">
        <w:t>gtning 10</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(10)</w:t>
            </w:r>
            <w:r w:rsidRPr="00151DBA">
              <w:tab/>
              <w:t xml:space="preserve">En række retlige instrumenter </w:t>
            </w:r>
            <w:r w:rsidRPr="00151DBA">
              <w:lastRenderedPageBreak/>
              <w:t xml:space="preserve">fastsætter minimumsstandarder for arbejdsvilkår og arbejdstagerrettigheder i hele Unionen. Dette omfatter navnlig Europa-Parlamentets og Rådets direktiv (EU) </w:t>
            </w:r>
            <w:r w:rsidRPr="00151DBA">
              <w:t>2019/1152 om gennemsigtige og forudsigelige arbejdsvilkår</w:t>
            </w:r>
            <w:r w:rsidRPr="00151DBA">
              <w:rPr>
                <w:vertAlign w:val="superscript"/>
              </w:rPr>
              <w:t>5</w:t>
            </w:r>
            <w:r w:rsidRPr="00151DBA">
              <w:t>, Europa-Parlamentets og Rådets direktiv 2003/88/EF om arbejdstid</w:t>
            </w:r>
            <w:r w:rsidRPr="00151DBA">
              <w:rPr>
                <w:vertAlign w:val="superscript"/>
              </w:rPr>
              <w:t>6</w:t>
            </w:r>
            <w:r w:rsidRPr="00151DBA">
              <w:t>, Europa-Parlamentets og Rådets direktiv 2008/104/EF om vikararbejde</w:t>
            </w:r>
            <w:r w:rsidRPr="00151DBA">
              <w:rPr>
                <w:vertAlign w:val="superscript"/>
              </w:rPr>
              <w:t>7</w:t>
            </w:r>
            <w:r w:rsidRPr="00151DBA">
              <w:t xml:space="preserve"> og andre specifikke instrumenter vedrørende aspekter som bl.a. sundhed og sikkerhed på arbejdspladsen, gravide arbejdstagere, balancen mellem arbejdsliv og privatliv, tidsbegrænset ansættelse, deltidsarbejde, udstationering af arbejdstagere, information o</w:t>
            </w:r>
            <w:r w:rsidRPr="00151DBA">
              <w:t>g høring af arbejdstagere. Selv om disse instrumenter sikrer arbejdstagerne et vist beskyttelsesniveau, finder de ikke anvendelse på ægte selvstændige erhvervsdrivende.</w:t>
            </w:r>
          </w:p>
        </w:tc>
        <w:tc>
          <w:tcPr>
            <w:tcW w:w="4876" w:type="dxa"/>
            <w:hideMark/>
          </w:tcPr>
          <w:p w:rsidR="00C01533" w:rsidRPr="00151DBA" w:rsidRDefault="006D7A5D" w:rsidP="004347C5">
            <w:pPr>
              <w:pStyle w:val="Normal6"/>
              <w:rPr>
                <w:szCs w:val="24"/>
              </w:rPr>
            </w:pPr>
            <w:r w:rsidRPr="00151DBA">
              <w:lastRenderedPageBreak/>
              <w:t>(10)</w:t>
            </w:r>
            <w:r w:rsidRPr="00151DBA">
              <w:tab/>
              <w:t xml:space="preserve">En række retlige instrumenter </w:t>
            </w:r>
            <w:r w:rsidRPr="00151DBA">
              <w:lastRenderedPageBreak/>
              <w:t>fastsætter minimumsstandarder for arbejdsvilkår og a</w:t>
            </w:r>
            <w:r w:rsidRPr="00151DBA">
              <w:t>rbejdstagerrettigheder i hele Unionen. Dette omfatter navnlig Europa-Parlamentets og Rådets direktiv (EU) 2019/1152 om gennemsigtige og forudsigelige arbejdsvilkår</w:t>
            </w:r>
            <w:r w:rsidRPr="00151DBA">
              <w:rPr>
                <w:vertAlign w:val="superscript"/>
              </w:rPr>
              <w:t>5</w:t>
            </w:r>
            <w:r w:rsidRPr="00151DBA">
              <w:t>, Europa-Parlamentets og Rådets direktiv 2003/88/EF om arbejdstid</w:t>
            </w:r>
            <w:r w:rsidRPr="00151DBA">
              <w:rPr>
                <w:vertAlign w:val="superscript"/>
              </w:rPr>
              <w:t>6</w:t>
            </w:r>
            <w:r w:rsidRPr="00151DBA">
              <w:t>, Europa-Parlamentets og R</w:t>
            </w:r>
            <w:r w:rsidRPr="00151DBA">
              <w:t>ådets direktiv 2008/104/EF om vikararbejde</w:t>
            </w:r>
            <w:r w:rsidRPr="00151DBA">
              <w:rPr>
                <w:vertAlign w:val="superscript"/>
              </w:rPr>
              <w:t>7</w:t>
            </w:r>
            <w:r w:rsidRPr="00151DBA">
              <w:t xml:space="preserve"> og andre specifikke instrumenter vedrørende aspekter som bl.a. sundhed og sikkerhed på arbejdspladsen, gravide arbejdstagere, balancen mellem arbejdsliv og privatliv, tidsbegrænset ansættelse, deltidsarbejde, uds</w:t>
            </w:r>
            <w:r w:rsidRPr="00151DBA">
              <w:t xml:space="preserve">tationering af arbejdstagere, information og høring af arbejdstagere. </w:t>
            </w:r>
            <w:r w:rsidRPr="00151DBA">
              <w:rPr>
                <w:b/>
                <w:i/>
              </w:rPr>
              <w:t>Disse retlige instrumenter suppleres navnlig af EU-Domstolens relevante praksis, som konkluderer, at "stand-by"-tid, hvor arbejdstagernes muligheder for at udføre andre opgaver er begræn</w:t>
            </w:r>
            <w:r w:rsidRPr="00151DBA">
              <w:rPr>
                <w:b/>
                <w:i/>
              </w:rPr>
              <w:t>set væsentligt, skal betragtes som arbejdstid</w:t>
            </w:r>
            <w:r w:rsidRPr="00151DBA">
              <w:rPr>
                <w:b/>
                <w:i/>
                <w:vertAlign w:val="superscript"/>
              </w:rPr>
              <w:t>57a</w:t>
            </w:r>
            <w:r w:rsidRPr="00151DBA">
              <w:rPr>
                <w:b/>
                <w:i/>
              </w:rPr>
              <w:t>.</w:t>
            </w:r>
            <w:r w:rsidRPr="00151DBA">
              <w:t xml:space="preserve"> Selv om disse instrumenter sikrer arbejdstagerne et vist beskyttelsesniveau, finder de ikke anvendelse på ægte selvstændige erhvervsdrivende.</w:t>
            </w:r>
          </w:p>
        </w:tc>
      </w:tr>
      <w:tr w:rsidR="00F91AA7" w:rsidRPr="00151DBA" w:rsidTr="00C01533">
        <w:trPr>
          <w:jc w:val="center"/>
        </w:trPr>
        <w:tc>
          <w:tcPr>
            <w:tcW w:w="4876" w:type="dxa"/>
            <w:hideMark/>
          </w:tcPr>
          <w:p w:rsidR="00C01533" w:rsidRPr="00151DBA" w:rsidRDefault="006D7A5D">
            <w:pPr>
              <w:pStyle w:val="Normal6"/>
            </w:pPr>
            <w:r w:rsidRPr="00151DBA">
              <w:lastRenderedPageBreak/>
              <w:t>__________________</w:t>
            </w:r>
          </w:p>
        </w:tc>
        <w:tc>
          <w:tcPr>
            <w:tcW w:w="4876" w:type="dxa"/>
            <w:hideMark/>
          </w:tcPr>
          <w:p w:rsidR="00C01533" w:rsidRPr="00151DBA" w:rsidRDefault="006D7A5D">
            <w:pPr>
              <w:pStyle w:val="Normal6"/>
              <w:rPr>
                <w:szCs w:val="24"/>
              </w:rPr>
            </w:pPr>
            <w:r w:rsidRPr="00151DBA">
              <w:t>__________________</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55</w:t>
            </w:r>
            <w:r w:rsidRPr="00151DBA">
              <w:t xml:space="preserve"> Europa-Parlamentets o</w:t>
            </w:r>
            <w:r w:rsidRPr="00151DBA">
              <w:t>g Rådets direktiv (EU) 2019/1152 af 20. juni 2019 om gennemsigtige og forudsigelige arbejdsvilkår i Den Europæiske Union (EUT L 186 af 11.7.2019, s. 105).</w:t>
            </w:r>
          </w:p>
        </w:tc>
        <w:tc>
          <w:tcPr>
            <w:tcW w:w="4876" w:type="dxa"/>
            <w:hideMark/>
          </w:tcPr>
          <w:p w:rsidR="00C01533" w:rsidRPr="00151DBA" w:rsidRDefault="006D7A5D">
            <w:pPr>
              <w:pStyle w:val="Normal6"/>
              <w:rPr>
                <w:szCs w:val="24"/>
              </w:rPr>
            </w:pPr>
            <w:r w:rsidRPr="00151DBA">
              <w:rPr>
                <w:vertAlign w:val="superscript"/>
              </w:rPr>
              <w:t>55</w:t>
            </w:r>
            <w:r w:rsidRPr="00151DBA">
              <w:t xml:space="preserve"> Europa-Parlamentets og Rådets direktiv (EU) 2019/1152 af 20. juni 2019 om gennemsigtige og forudsi</w:t>
            </w:r>
            <w:r w:rsidRPr="00151DBA">
              <w:t>gelige arbejdsvilkår i Den Europæiske Union (EUT L 186 af 11.7.2019, s. 105).</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56</w:t>
            </w:r>
            <w:r w:rsidRPr="00151DBA">
              <w:t xml:space="preserve"> Europa-Parlamentets og Rådets direktiv 2003/88/EF af 4. november 2003 om visse aspekter i forbindelse med tilrettelæggelse af arbejdstiden (EUT L 299 af 18.11.2003, s. 9).</w:t>
            </w:r>
          </w:p>
        </w:tc>
        <w:tc>
          <w:tcPr>
            <w:tcW w:w="4876" w:type="dxa"/>
            <w:hideMark/>
          </w:tcPr>
          <w:p w:rsidR="00C01533" w:rsidRPr="00151DBA" w:rsidRDefault="006D7A5D">
            <w:pPr>
              <w:pStyle w:val="Normal6"/>
              <w:rPr>
                <w:szCs w:val="24"/>
              </w:rPr>
            </w:pPr>
            <w:r w:rsidRPr="00151DBA">
              <w:rPr>
                <w:vertAlign w:val="superscript"/>
              </w:rPr>
              <w:t>56</w:t>
            </w:r>
            <w:r w:rsidRPr="00151DBA">
              <w:t xml:space="preserve"> Europa-Parlamentets og Rådets direktiv 2003/88/EF af 4. november 2003 om visse aspekter i forbindelse med tilrettelæggelse af arbejdstiden (EUT L 299 af 18.11.2003, s. 9).</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57</w:t>
            </w:r>
            <w:r w:rsidRPr="00151DBA">
              <w:t xml:space="preserve"> Europa-Parlamentets og Rådets direktiv 2008/104/EF af 19. november 2008 om vikararbejde (EUT L 327 af 5.12.2008, s. 9).</w:t>
            </w:r>
          </w:p>
        </w:tc>
        <w:tc>
          <w:tcPr>
            <w:tcW w:w="4876" w:type="dxa"/>
            <w:hideMark/>
          </w:tcPr>
          <w:p w:rsidR="00C01533" w:rsidRPr="00151DBA" w:rsidRDefault="006D7A5D">
            <w:pPr>
              <w:pStyle w:val="Normal6"/>
              <w:rPr>
                <w:szCs w:val="24"/>
              </w:rPr>
            </w:pPr>
            <w:r w:rsidRPr="00151DBA">
              <w:rPr>
                <w:vertAlign w:val="superscript"/>
              </w:rPr>
              <w:t>57</w:t>
            </w:r>
            <w:r w:rsidRPr="00151DBA">
              <w:t xml:space="preserve"> Europa-Parlamentets og Rådets direktiv 2008/104/EF af 19. november 2008 om vikararbejde (EUT L 327 af 5.12.2008, s. 9).</w:t>
            </w:r>
          </w:p>
        </w:tc>
      </w:tr>
      <w:tr w:rsidR="00F91AA7" w:rsidRPr="00151DBA" w:rsidTr="00C01533">
        <w:trPr>
          <w:jc w:val="center"/>
        </w:trPr>
        <w:tc>
          <w:tcPr>
            <w:tcW w:w="4876" w:type="dxa"/>
          </w:tcPr>
          <w:p w:rsidR="008F5B84" w:rsidRPr="00151DBA" w:rsidRDefault="008F5B84">
            <w:pPr>
              <w:pStyle w:val="Normal6"/>
              <w:rPr>
                <w:vertAlign w:val="superscript"/>
              </w:rPr>
            </w:pPr>
          </w:p>
        </w:tc>
        <w:tc>
          <w:tcPr>
            <w:tcW w:w="4876" w:type="dxa"/>
          </w:tcPr>
          <w:p w:rsidR="008F5B84" w:rsidRPr="00151DBA" w:rsidRDefault="006D7A5D">
            <w:pPr>
              <w:pStyle w:val="Normal6"/>
            </w:pPr>
            <w:r w:rsidRPr="00151DBA">
              <w:rPr>
                <w:b/>
                <w:i/>
                <w:vertAlign w:val="superscript"/>
              </w:rPr>
              <w:t xml:space="preserve">57a </w:t>
            </w:r>
            <w:r w:rsidRPr="00151DBA">
              <w:rPr>
                <w:b/>
                <w:i/>
              </w:rPr>
              <w:t>Domsto</w:t>
            </w:r>
            <w:r w:rsidRPr="00151DBA">
              <w:rPr>
                <w:b/>
                <w:i/>
              </w:rPr>
              <w:t xml:space="preserve">lens dom af 21. februar 2018, Ville de Nivelles mod Rudy Matzak, C-518/15, ECLI: EU:C:2018:82, stadfæstet og uddybet i dom af 9. marts 2021, RJ </w:t>
            </w:r>
            <w:r w:rsidRPr="00151DBA">
              <w:rPr>
                <w:b/>
                <w:i/>
              </w:rPr>
              <w:lastRenderedPageBreak/>
              <w:t>mod Stadt Offenbach am Main, C-580/19, ECLI:EU:C:2021:183, og 9. marts 2021, -D.J. mod Radiotelevizija Slovenija</w:t>
            </w:r>
            <w:r w:rsidRPr="00151DBA">
              <w:rPr>
                <w:b/>
                <w:i/>
              </w:rPr>
              <w:t>, C-344/19, ECLI:EU:C:2021:182.</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(12)</w:t>
            </w:r>
            <w:r w:rsidRPr="00151DBA">
              <w:tab/>
            </w:r>
            <w:r w:rsidRPr="00151DBA">
              <w:t>Europa-Parlamentets og Rådets forordning (EU) 2016/679</w:t>
            </w:r>
            <w:r w:rsidRPr="00151DBA">
              <w:rPr>
                <w:vertAlign w:val="superscript"/>
              </w:rPr>
              <w:t>59</w:t>
            </w:r>
            <w:r w:rsidRPr="00151DBA">
              <w:t xml:space="preserve"> ("generel forordning om databeskyttelse") sikrer beskyttelse af fysiske personer i forbindelse med behandling af personoplysninger og fastsætter navnlig visse rettigheder og forpligtelser samt garant</w:t>
            </w:r>
            <w:r w:rsidRPr="00151DBA">
              <w:t>ier vedrørende lovlig, rimelig og gennemsigtig behandling af personoplysninger, herunder med hensyn til automatiseret individuel beslutningstagning. Europa-Parlamentets og Rådets forordning (EU) 2019/1150</w:t>
            </w:r>
            <w:r w:rsidRPr="00151DBA">
              <w:rPr>
                <w:vertAlign w:val="superscript"/>
              </w:rPr>
              <w:t>60</w:t>
            </w:r>
            <w:r w:rsidRPr="00151DBA">
              <w:t xml:space="preserve"> fremmer retfærdighed og gennemsigtighed for bruge</w:t>
            </w:r>
            <w:r w:rsidRPr="00151DBA">
              <w:t>re af onlineformidlingstjenester, der leveres af onlineplatformsoperatører. Europa-Kommissionen har foreslået yderligere lovgivning, der fastsætter harmoniserede regler for udbydere og brugere af kunstig intelligens-systemer</w:t>
            </w:r>
            <w:r w:rsidRPr="00151DBA">
              <w:rPr>
                <w:vertAlign w:val="superscript"/>
              </w:rPr>
              <w:t>61</w:t>
            </w:r>
            <w:r w:rsidRPr="00151DBA">
              <w:t>.</w:t>
            </w:r>
          </w:p>
        </w:tc>
        <w:tc>
          <w:tcPr>
            <w:tcW w:w="4876" w:type="dxa"/>
            <w:hideMark/>
          </w:tcPr>
          <w:p w:rsidR="00C01533" w:rsidRPr="00151DBA" w:rsidRDefault="006D7A5D">
            <w:pPr>
              <w:pStyle w:val="Normal6"/>
              <w:rPr>
                <w:szCs w:val="24"/>
              </w:rPr>
            </w:pPr>
            <w:r w:rsidRPr="00151DBA">
              <w:t>(12)</w:t>
            </w:r>
            <w:r w:rsidRPr="00151DBA">
              <w:tab/>
              <w:t xml:space="preserve">Europa-Parlamentets og </w:t>
            </w:r>
            <w:r w:rsidRPr="00151DBA">
              <w:t>Rådets forordning (EU) 2016/679</w:t>
            </w:r>
            <w:r w:rsidRPr="00151DBA">
              <w:rPr>
                <w:vertAlign w:val="superscript"/>
              </w:rPr>
              <w:t>59</w:t>
            </w:r>
            <w:r w:rsidRPr="00151DBA">
              <w:t xml:space="preserve"> ("generel forordning om databeskyttelse") sikrer beskyttelse af fysiske personer i forbindelse med behandling af personoplysninger og fastsætter navnlig visse rettigheder og forpligtelser samt garantier vedrørende lovlig, </w:t>
            </w:r>
            <w:r w:rsidRPr="00151DBA">
              <w:t>rimelig og gennemsigtig behandling af personoplysninger, herunder med hensyn til automatiseret</w:t>
            </w:r>
            <w:r w:rsidRPr="00151DBA">
              <w:rPr>
                <w:b/>
                <w:bCs/>
                <w:i/>
                <w:iCs/>
              </w:rPr>
              <w:t xml:space="preserve"> eller halvautomatiseret</w:t>
            </w:r>
            <w:r w:rsidRPr="00151DBA">
              <w:t xml:space="preserve"> individuel beslutningstagning. Europa-Parlamentets og Rådets forordning (EU) 2019/1150</w:t>
            </w:r>
            <w:r w:rsidRPr="00151DBA">
              <w:rPr>
                <w:vertAlign w:val="superscript"/>
              </w:rPr>
              <w:t>60</w:t>
            </w:r>
            <w:r w:rsidRPr="00151DBA">
              <w:t xml:space="preserve"> fremmer retfærdighed og gennemsigtighed for brug</w:t>
            </w:r>
            <w:r w:rsidRPr="00151DBA">
              <w:t>ere af onlineformidlingstjenester, der leveres af onlineplatformsoperatører. Europa-Kommissionen har foreslået yderligere lovgivning, der fastsætter harmoniserede regler for udbydere og brugere af kunstig intelligens-systemer</w:t>
            </w:r>
            <w:r w:rsidRPr="00151DBA">
              <w:rPr>
                <w:vertAlign w:val="superscript"/>
              </w:rPr>
              <w:t>61</w:t>
            </w:r>
            <w:r w:rsidRPr="00151DBA">
              <w:t>.</w:t>
            </w:r>
          </w:p>
        </w:tc>
      </w:tr>
      <w:tr w:rsidR="00F91AA7" w:rsidRPr="00151DBA" w:rsidTr="00C01533">
        <w:trPr>
          <w:jc w:val="center"/>
        </w:trPr>
        <w:tc>
          <w:tcPr>
            <w:tcW w:w="4876" w:type="dxa"/>
            <w:hideMark/>
          </w:tcPr>
          <w:p w:rsidR="00C01533" w:rsidRPr="00151DBA" w:rsidRDefault="006D7A5D">
            <w:pPr>
              <w:pStyle w:val="Normal6"/>
            </w:pPr>
            <w:r w:rsidRPr="00151DBA">
              <w:t>__________________</w:t>
            </w:r>
          </w:p>
        </w:tc>
        <w:tc>
          <w:tcPr>
            <w:tcW w:w="4876" w:type="dxa"/>
            <w:hideMark/>
          </w:tcPr>
          <w:p w:rsidR="00C01533" w:rsidRPr="00151DBA" w:rsidRDefault="006D7A5D">
            <w:pPr>
              <w:pStyle w:val="Normal6"/>
              <w:rPr>
                <w:szCs w:val="24"/>
              </w:rPr>
            </w:pPr>
            <w:r w:rsidRPr="00151DBA">
              <w:t>_______</w:t>
            </w:r>
            <w:r w:rsidRPr="00151DBA">
              <w:t>___________</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59</w:t>
            </w:r>
            <w:r w:rsidRPr="00151DBA">
              <w:t xml:space="preserve"> Europa-Parlamentets og Rådets forordning (EU) 2016/679 af 27. april 2016 om beskyttelse af fysiske personer i forbindelse med behandling af personoplysninger og om fri udveksling af sådanne oplysninger og om ophævelse af direktiv 95/46/EF (</w:t>
            </w:r>
            <w:r w:rsidRPr="00151DBA">
              <w:t>generel forordning om databeskyttelse) (EUT L 119 af 4.5.2016, s. 1).</w:t>
            </w:r>
          </w:p>
        </w:tc>
        <w:tc>
          <w:tcPr>
            <w:tcW w:w="4876" w:type="dxa"/>
            <w:hideMark/>
          </w:tcPr>
          <w:p w:rsidR="00C01533" w:rsidRPr="00151DBA" w:rsidRDefault="006D7A5D">
            <w:pPr>
              <w:pStyle w:val="Normal6"/>
              <w:rPr>
                <w:szCs w:val="24"/>
              </w:rPr>
            </w:pPr>
            <w:r w:rsidRPr="00151DBA">
              <w:rPr>
                <w:vertAlign w:val="superscript"/>
              </w:rPr>
              <w:t>59</w:t>
            </w:r>
            <w:r w:rsidRPr="00151DBA">
              <w:t xml:space="preserve"> Europa-Parlamentets og Rådets forordning (EU) 2016/679 af 27. april 2016 om beskyttelse af fysiske personer i forbindelse med behandling af personoplysninger og om fri udveksling af s</w:t>
            </w:r>
            <w:r w:rsidRPr="00151DBA">
              <w:t>ådanne oplysninger og om ophævelse af direktiv 95/46/EF (generel forordning om databeskyttelse) (EUT L 119 af 4.5.2016, s. 1).</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60</w:t>
            </w:r>
            <w:r w:rsidRPr="00151DBA">
              <w:t xml:space="preserve"> Europa-Parlamentets og Rådets </w:t>
            </w:r>
            <w:r w:rsidRPr="00151DBA">
              <w:lastRenderedPageBreak/>
              <w:t>forordning (EU) 2019/1150 af 20. juni 2019 om fremme af retfærdighed og gennemsigtighed for bru</w:t>
            </w:r>
            <w:r w:rsidRPr="00151DBA">
              <w:t>gere af onlineformidlingstjenester (EUT L 186 af 11.7.2019, s. 57).</w:t>
            </w:r>
          </w:p>
        </w:tc>
        <w:tc>
          <w:tcPr>
            <w:tcW w:w="4876" w:type="dxa"/>
            <w:hideMark/>
          </w:tcPr>
          <w:p w:rsidR="00C01533" w:rsidRPr="00151DBA" w:rsidRDefault="006D7A5D">
            <w:pPr>
              <w:pStyle w:val="Normal6"/>
              <w:rPr>
                <w:szCs w:val="24"/>
              </w:rPr>
            </w:pPr>
            <w:r w:rsidRPr="00151DBA">
              <w:rPr>
                <w:vertAlign w:val="superscript"/>
              </w:rPr>
              <w:lastRenderedPageBreak/>
              <w:t>60</w:t>
            </w:r>
            <w:r w:rsidRPr="00151DBA">
              <w:t xml:space="preserve"> Europa-Parlamentets og Rådets </w:t>
            </w:r>
            <w:r w:rsidRPr="00151DBA">
              <w:lastRenderedPageBreak/>
              <w:t xml:space="preserve">forordning (EU) 2019/1150 af 20. juni 2019 om fremme af retfærdighed og gennemsigtighed for brugere af onlineformidlingstjenester (EUT L 186 af 11.7.2019, </w:t>
            </w:r>
            <w:r w:rsidRPr="00151DBA">
              <w:t>s. 57).</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lastRenderedPageBreak/>
              <w:t>61</w:t>
            </w:r>
            <w:r w:rsidRPr="00151DBA">
              <w:t xml:space="preserve"> COM(2021) 206 final af 21.4.2021.</w:t>
            </w:r>
          </w:p>
        </w:tc>
        <w:tc>
          <w:tcPr>
            <w:tcW w:w="4876" w:type="dxa"/>
            <w:hideMark/>
          </w:tcPr>
          <w:p w:rsidR="00C01533" w:rsidRPr="00151DBA" w:rsidRDefault="006D7A5D">
            <w:pPr>
              <w:pStyle w:val="Normal6"/>
              <w:rPr>
                <w:szCs w:val="24"/>
              </w:rPr>
            </w:pPr>
            <w:r w:rsidRPr="00151DBA">
              <w:rPr>
                <w:vertAlign w:val="superscript"/>
              </w:rPr>
              <w:t>61</w:t>
            </w:r>
            <w:r w:rsidRPr="00151DBA">
              <w:t xml:space="preserve"> COM(2021) 206 final af 21.4.2021.</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(13)</w:t>
            </w:r>
            <w:r w:rsidRPr="00151DBA">
              <w:tab/>
              <w:t xml:space="preserve">Selv om de nuværende eller foreslåede EU-retsakter indeholder visse generelle garantier, kræver en række udfordringer i forbindelse med platformsarbejde yderligere specifikke foranstaltninger. For at sikre en </w:t>
            </w:r>
            <w:r w:rsidRPr="00151DBA">
              <w:t>passende ramme for udviklingen af platformsarbejde på en bæredygtig måde er det nødvendigt, at Unionen fastsætter nye minimumsstandarder for arbejdsvilkår for at imødegå de udfordringer, der opstår som følge af platformsarbejde. Personer, der udfører platf</w:t>
            </w:r>
            <w:r w:rsidRPr="00151DBA">
              <w:t xml:space="preserve">ormsarbejde i Unionen, bør tildeles en række minimumsrettigheder med henblik på at sikre korrekt fastsættelse af deres beskæftigelsesstatus, fremme gennemsigtighed, retfærdighed </w:t>
            </w:r>
            <w:r w:rsidRPr="00151DBA">
              <w:rPr>
                <w:b/>
                <w:bCs/>
                <w:i/>
                <w:iCs/>
              </w:rPr>
              <w:t>og</w:t>
            </w:r>
            <w:r w:rsidRPr="00151DBA">
              <w:t xml:space="preserve"> ansvarlighed i forbindelse med algoritmisk styring og forbedre gennemsigtig</w:t>
            </w:r>
            <w:r w:rsidRPr="00151DBA">
              <w:t>heden i platformsarbejde, herunder i grænseoverskridende situationer. Dette bør gøres med henblik på at forbedre retssikkerheden, skabe lige vilkår mellem digitale arbejdsplatforme og offlineudbydere af tjenester og støtte bæredygtig vækst i digitale arbej</w:t>
            </w:r>
            <w:r w:rsidRPr="00151DBA">
              <w:t>dsplatforme i Unionen.</w:t>
            </w:r>
          </w:p>
        </w:tc>
        <w:tc>
          <w:tcPr>
            <w:tcW w:w="4876" w:type="dxa"/>
            <w:hideMark/>
          </w:tcPr>
          <w:p w:rsidR="00C01533" w:rsidRPr="00151DBA" w:rsidRDefault="006D7A5D">
            <w:pPr>
              <w:pStyle w:val="Normal6"/>
              <w:rPr>
                <w:szCs w:val="24"/>
              </w:rPr>
            </w:pPr>
            <w:r w:rsidRPr="00151DBA">
              <w:t>(13)</w:t>
            </w:r>
            <w:r w:rsidRPr="00151DBA">
              <w:tab/>
              <w:t xml:space="preserve">Selv om de nuværende eller foreslåede EU-retsakter indeholder visse generelle garantier, kræver en række udfordringer i forbindelse med platformsarbejde yderligere specifikke foranstaltninger. For at sikre en passende ramme for </w:t>
            </w:r>
            <w:r w:rsidRPr="00151DBA">
              <w:t>udviklingen af platformsarbejde på en bæredygtig måde er det nødvendigt, at Unionen fastsætter nye minimumsstandarder for arbejdsvilkår for at imødegå de udfordringer, der opstår som følge af platformsarbejde</w:t>
            </w:r>
            <w:r w:rsidRPr="00151DBA">
              <w:rPr>
                <w:b/>
                <w:bCs/>
                <w:i/>
                <w:iCs/>
              </w:rPr>
              <w:t>, og for at beskytte arbejdstagernes grundlæggen</w:t>
            </w:r>
            <w:r w:rsidRPr="00151DBA">
              <w:rPr>
                <w:b/>
                <w:bCs/>
                <w:i/>
                <w:iCs/>
              </w:rPr>
              <w:t>de rettigheder</w:t>
            </w:r>
            <w:r w:rsidRPr="00151DBA">
              <w:t xml:space="preserve">. Personer, der udfører platformsarbejde i Unionen, bør tildeles en række minimumsrettigheder med henblik på at sikre korrekt fastsættelse af deres beskæftigelsesstatus </w:t>
            </w:r>
            <w:r w:rsidRPr="00151DBA">
              <w:rPr>
                <w:b/>
                <w:bCs/>
                <w:i/>
                <w:iCs/>
              </w:rPr>
              <w:t>samt retfærdige og rimelige arbejdsvilkår</w:t>
            </w:r>
            <w:r w:rsidRPr="00151DBA">
              <w:t>, fremme gennemsigtighed, retfær</w:t>
            </w:r>
            <w:r w:rsidRPr="00151DBA">
              <w:t>dighed</w:t>
            </w:r>
            <w:r w:rsidRPr="00151DBA">
              <w:rPr>
                <w:b/>
                <w:bCs/>
                <w:i/>
                <w:iCs/>
              </w:rPr>
              <w:t>,</w:t>
            </w:r>
            <w:r w:rsidRPr="00151DBA">
              <w:t xml:space="preserve"> ansvarlighed </w:t>
            </w:r>
            <w:r w:rsidRPr="00151DBA">
              <w:rPr>
                <w:b/>
                <w:bCs/>
                <w:i/>
                <w:iCs/>
              </w:rPr>
              <w:t>og forebygge sundheds- og sikkerhedsrisici</w:t>
            </w:r>
            <w:r w:rsidRPr="00151DBA">
              <w:t xml:space="preserve"> i forbindelse med algoritmisk styring og forbedre gennemsigtigheden i platformsarbejde, herunder i grænseoverskridende situationer. Dette bør gøres med henblik på at forbedre retssikkerheden, </w:t>
            </w:r>
            <w:r w:rsidRPr="00151DBA">
              <w:t xml:space="preserve">skabe lige vilkår mellem digitale arbejdsplatforme og offlineudbydere af tjenester og støtte bæredygtig vækst i digitale </w:t>
            </w:r>
            <w:r w:rsidRPr="00151DBA">
              <w:lastRenderedPageBreak/>
              <w:t>arbejdsplatforme i Unionen.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w:t>
      </w:r>
      <w:r w:rsidRPr="00151DBA">
        <w:t>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14</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(14)</w:t>
            </w:r>
            <w:r w:rsidRPr="00151DBA">
              <w:tab/>
              <w:t xml:space="preserve">Kommissionen har gennemført en høring i to faser af arbejdsmarkedets parter i overensstemmelse med artikel 154 i traktaten om Den Europæiske Unions </w:t>
            </w:r>
            <w:r w:rsidRPr="00151DBA">
              <w:t>funktionsmåde om forbedring af arbejdsvilkårene i forbindelse med platformsarbejde. Der var ingen enighed blandt arbejdsmarkedets parter om at indlede forhandlinger om disse emner. Det er imidlertid vigtigt at træffe foranstaltninger på EU-plan på dette om</w:t>
            </w:r>
            <w:r w:rsidRPr="00151DBA">
              <w:t>råde ved at tilpasse den nuværende retlige ramme til fremkomsten af platformsarbejde.</w:t>
            </w:r>
          </w:p>
        </w:tc>
        <w:tc>
          <w:tcPr>
            <w:tcW w:w="4876" w:type="dxa"/>
            <w:hideMark/>
          </w:tcPr>
          <w:p w:rsidR="00C01533" w:rsidRPr="00151DBA" w:rsidRDefault="006D7A5D">
            <w:pPr>
              <w:pStyle w:val="Normal6"/>
              <w:rPr>
                <w:szCs w:val="24"/>
              </w:rPr>
            </w:pPr>
            <w:r w:rsidRPr="00151DBA">
              <w:t>(14)</w:t>
            </w:r>
            <w:r w:rsidRPr="00151DBA">
              <w:tab/>
              <w:t xml:space="preserve">Kommissionen har gennemført en høring i to faser af arbejdsmarkedets parter i overensstemmelse med artikel 154 i traktaten om Den Europæiske Unions funktionsmåde om </w:t>
            </w:r>
            <w:r w:rsidRPr="00151DBA">
              <w:t>forbedring af arbejdsvilkårene i forbindelse med platformsarbejde. Der var ingen enighed blandt arbejdsmarkedets parter om at indlede forhandlinger om disse emner. Det er imidlertid vigtigt at træffe foranstaltninger på EU-plan på dette område ved at tilpa</w:t>
            </w:r>
            <w:r w:rsidRPr="00151DBA">
              <w:t xml:space="preserve">sse den nuværende retlige ramme til fremkomsten af platformsarbejde </w:t>
            </w:r>
            <w:r w:rsidRPr="00151DBA">
              <w:rPr>
                <w:b/>
                <w:bCs/>
                <w:i/>
                <w:iCs/>
              </w:rPr>
              <w:t>og brugen af automatiseret eller halvautomatiseret overvågnings- og beslutningssystemer</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w:t>
      </w:r>
      <w:r w:rsidRPr="00151DBA">
        <w:t>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15</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rPr>
                <w:b/>
                <w:i/>
              </w:rPr>
              <w:t>(15)</w:t>
            </w:r>
            <w:r w:rsidRPr="00151DBA">
              <w:rPr>
                <w:b/>
                <w:i/>
              </w:rPr>
              <w:tab/>
              <w:t xml:space="preserve">Desuden havde Kommissionen omfattende drøftelser med relevante interessenter, herunder digitale arbejdsplatforme, sammenslutninger af personer, der </w:t>
            </w:r>
            <w:r w:rsidRPr="00151DBA">
              <w:rPr>
                <w:b/>
                <w:i/>
              </w:rPr>
              <w:t xml:space="preserve">udfører platformsarbejde, eksperter fra den akademiske verden, medlemsstaterne og internationale organisationer og repræsentanter for </w:t>
            </w:r>
            <w:r w:rsidRPr="00151DBA">
              <w:rPr>
                <w:b/>
                <w:i/>
              </w:rPr>
              <w:lastRenderedPageBreak/>
              <w:t>civilsamfundet.</w:t>
            </w:r>
          </w:p>
        </w:tc>
        <w:tc>
          <w:tcPr>
            <w:tcW w:w="4876" w:type="dxa"/>
            <w:hideMark/>
          </w:tcPr>
          <w:p w:rsidR="00C01533" w:rsidRPr="00151DBA" w:rsidRDefault="006D7A5D">
            <w:pPr>
              <w:pStyle w:val="Normal6"/>
              <w:rPr>
                <w:szCs w:val="24"/>
              </w:rPr>
            </w:pPr>
            <w:r w:rsidRPr="00151DBA">
              <w:rPr>
                <w:b/>
                <w:i/>
              </w:rPr>
              <w:lastRenderedPageBreak/>
              <w:t>udgår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16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7E5DF4">
            <w:pPr>
              <w:pStyle w:val="Normal6"/>
              <w:rPr>
                <w:szCs w:val="24"/>
              </w:rPr>
            </w:pPr>
            <w:r w:rsidRPr="00151DBA">
              <w:rPr>
                <w:b/>
                <w:i/>
              </w:rPr>
              <w:t>(16a)</w:t>
            </w:r>
            <w:r w:rsidRPr="00151DBA">
              <w:rPr>
                <w:b/>
                <w:i/>
              </w:rPr>
              <w:tab/>
              <w:t xml:space="preserve">Dette direktiv bør, for bestemmelserne vedrørende algoritmisk styring, finde anvendelse på alle arbejdstagere, der er underlagt </w:t>
            </w:r>
            <w:r w:rsidRPr="00151DBA">
              <w:rPr>
                <w:b/>
                <w:i/>
              </w:rPr>
              <w:t>automatiserede eller halvautomatiserede overvågnings- og beslutningssystemer med hensyn til deres arbejdsvilkår eller tilrettelæggelsen af deres arbejde.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 xml:space="preserve">Forslag </w:t>
      </w:r>
      <w:r w:rsidRPr="00151DBA">
        <w:t>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17</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(17)</w:t>
            </w:r>
            <w:r w:rsidRPr="00151DBA">
              <w:tab/>
              <w:t xml:space="preserve">Dette direktiv bør finde anvendelse på alle digitale arbejdsplatforme, uanset hvor de er etableret, og uanset hvilken lovgivning der ellers finder </w:t>
            </w:r>
            <w:r w:rsidRPr="00151DBA">
              <w:t xml:space="preserve">anvendelse, forudsat at det platformsarbejde, der tilrettelægges gennem den digitale arbejdsplatform, udføres i Unionen. Der bør fastsættes et målrettet sæt obligatoriske regler på EU-plan for at sikre minimumsrettigheder </w:t>
            </w:r>
            <w:r w:rsidRPr="00151DBA">
              <w:rPr>
                <w:b/>
                <w:bCs/>
                <w:i/>
                <w:iCs/>
              </w:rPr>
              <w:t>vedrørende</w:t>
            </w:r>
            <w:r w:rsidRPr="00151DBA">
              <w:t xml:space="preserve"> arbejdsvilkår i platformsarbejde.</w:t>
            </w:r>
          </w:p>
        </w:tc>
        <w:tc>
          <w:tcPr>
            <w:tcW w:w="4876" w:type="dxa"/>
            <w:hideMark/>
          </w:tcPr>
          <w:p w:rsidR="00C01533" w:rsidRPr="00151DBA" w:rsidRDefault="006D7A5D">
            <w:pPr>
              <w:pStyle w:val="Normal6"/>
              <w:rPr>
                <w:szCs w:val="24"/>
              </w:rPr>
            </w:pPr>
            <w:r w:rsidRPr="00151DBA">
              <w:t>(17)</w:t>
            </w:r>
            <w:r w:rsidRPr="00151DBA">
              <w:tab/>
              <w:t>Dette direktiv bør finde anvendelse på alle digitale arbejdsplatforme, uanset hvor de er etableret, og uanset hvilken lovgivning der ellers finder anvendelse, forudsat at det platformsarbejde, der tilrettelægges genn</w:t>
            </w:r>
            <w:r w:rsidRPr="00151DBA">
              <w:t xml:space="preserve">em den digitale arbejdsplatform, udføres i Unionen. Der bør fastsættes et målrettet sæt obligatoriske regler på EU-plan for at sikre minimumsrettigheder </w:t>
            </w:r>
            <w:r w:rsidRPr="00151DBA">
              <w:rPr>
                <w:b/>
                <w:bCs/>
                <w:i/>
                <w:iCs/>
              </w:rPr>
              <w:t>og</w:t>
            </w:r>
            <w:r w:rsidRPr="00151DBA">
              <w:t xml:space="preserve"> arbejdsvilkår i platformsarbejde.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18</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(18)</w:t>
            </w:r>
            <w:r w:rsidRPr="00151DBA">
              <w:tab/>
              <w:t xml:space="preserve">Digitale arbejdsplatforme adskiller sig fra andre onlineplatforme, idet de tilrettelægger arbejde, der udføres af </w:t>
            </w:r>
            <w:r w:rsidRPr="00151DBA">
              <w:t>enkeltpersoner på anmodning, som enkeltstående eller gentagne opgaver</w:t>
            </w:r>
            <w:r w:rsidRPr="00151DBA">
              <w:rPr>
                <w:b/>
                <w:bCs/>
                <w:i/>
                <w:iCs/>
              </w:rPr>
              <w:t>, fra modtageren af en tjeneste, der leveres af platformen</w:t>
            </w:r>
            <w:r w:rsidRPr="00151DBA">
              <w:t xml:space="preserve">. Tilrettelæggelse af det arbejde, der udføres af enkeltpersoner, bør som minimum indebære en </w:t>
            </w:r>
            <w:r w:rsidRPr="00151DBA">
              <w:rPr>
                <w:b/>
                <w:bCs/>
                <w:i/>
                <w:iCs/>
              </w:rPr>
              <w:t>væsentlig</w:t>
            </w:r>
            <w:r w:rsidRPr="00151DBA">
              <w:t xml:space="preserve"> rolle med hensyn til at m</w:t>
            </w:r>
            <w:r w:rsidRPr="00151DBA">
              <w:t xml:space="preserve">atche efterspørgslen </w:t>
            </w:r>
            <w:r w:rsidRPr="00151DBA">
              <w:rPr>
                <w:b/>
                <w:bCs/>
                <w:i/>
                <w:iCs/>
              </w:rPr>
              <w:t>efter tjenesteydelsen</w:t>
            </w:r>
            <w:r w:rsidRPr="00151DBA">
              <w:t xml:space="preserve"> med udbuddet af arbejdskraft fra en person, der har et kontraktforhold med den digitale arbejdsplatform, og som står til rådighed til at udføre en bestemt opgave, og kan omfatte andre aktiviteter såsom behandling </w:t>
            </w:r>
            <w:r w:rsidRPr="00151DBA">
              <w:t>af betalinger. Onlineplatforme, der ikke tilrettelægger det arbejde, der udføres af enkeltpersoner, men blot tilvejebringer de midler, hvormed tjenesteudbydere kan nå frem til slutbrugeren, f.eks. ved at reklamere eller anmode om tjenester eller ved at sam</w:t>
            </w:r>
            <w:r w:rsidRPr="00151DBA">
              <w:t xml:space="preserve">le og vise tilgængelige tjenesteudbydere på et bestemt område uden yderligere inddragelse, bør ikke betragtes som en digital arbejdsplatform. Definitionen af digitale arbejdsplatforme bør ikke omfatte udbydere af en tjeneste, hvis </w:t>
            </w:r>
            <w:r w:rsidRPr="00151DBA">
              <w:rPr>
                <w:b/>
                <w:bCs/>
                <w:i/>
                <w:iCs/>
              </w:rPr>
              <w:t>primære</w:t>
            </w:r>
            <w:r w:rsidRPr="00151DBA">
              <w:t xml:space="preserve"> formål er at udny</w:t>
            </w:r>
            <w:r w:rsidRPr="00151DBA">
              <w:t xml:space="preserve">tte eller dele aktiver, såsom korttidsudlejning af indkvartering. </w:t>
            </w:r>
            <w:r w:rsidRPr="00151DBA">
              <w:rPr>
                <w:b/>
                <w:i/>
              </w:rPr>
              <w:t>Den bør begrænses til tjenesteydere, for hvilke tilrettelæggelsen af det arbejde, der udføres af enkeltpersoner, såsom person- eller varetransport eller rengøring, udgør en nødvendig og væse</w:t>
            </w:r>
            <w:r w:rsidRPr="00151DBA">
              <w:rPr>
                <w:b/>
                <w:i/>
              </w:rPr>
              <w:t>ntlig og ikke blot en mindre og rent accessorisk komponent.</w:t>
            </w:r>
          </w:p>
        </w:tc>
        <w:tc>
          <w:tcPr>
            <w:tcW w:w="4876" w:type="dxa"/>
            <w:hideMark/>
          </w:tcPr>
          <w:p w:rsidR="00C01533" w:rsidRPr="00151DBA" w:rsidRDefault="006D7A5D">
            <w:pPr>
              <w:pStyle w:val="Normal6"/>
              <w:rPr>
                <w:szCs w:val="24"/>
              </w:rPr>
            </w:pPr>
            <w:r w:rsidRPr="00151DBA">
              <w:t>(18)</w:t>
            </w:r>
            <w:r w:rsidRPr="00151DBA">
              <w:tab/>
              <w:t xml:space="preserve">Digitale arbejdsplatforme adskiller sig fra andre onlineplatforme, idet de tilrettelægger arbejde </w:t>
            </w:r>
            <w:r w:rsidRPr="00151DBA">
              <w:rPr>
                <w:b/>
                <w:bCs/>
                <w:i/>
                <w:iCs/>
              </w:rPr>
              <w:t>eller formidler i forbindelse med tilrettelæggelsen af arbejdet</w:t>
            </w:r>
            <w:r w:rsidRPr="00151DBA">
              <w:t>, der udføres af enkeltpersone</w:t>
            </w:r>
            <w:r w:rsidRPr="00151DBA">
              <w:t>r på anmodning, som enkeltstående eller gentagne opgaver, fra modtageren af en tjeneste, der leveres af platformen</w:t>
            </w:r>
            <w:r w:rsidRPr="00151DBA">
              <w:rPr>
                <w:b/>
                <w:bCs/>
                <w:i/>
                <w:iCs/>
              </w:rPr>
              <w:t>, der involverer computerprogrammer og -procedurer</w:t>
            </w:r>
            <w:r w:rsidRPr="00151DBA">
              <w:t>. Tilrettelæggelse af det arbejde, der udføres af enkeltpersoner, bør som minimum indebære e</w:t>
            </w:r>
            <w:r w:rsidRPr="00151DBA">
              <w:t>n rolle med hensyn til at matche efterspørgslen med udbuddet af arbejdskraft fra en person, der har et kontraktforhold med den digitale arbejdsplatform, og som står til rådighed til at udføre en bestemt opgave, og kan omfatte andre aktiviteter såsom behand</w:t>
            </w:r>
            <w:r w:rsidRPr="00151DBA">
              <w:t>ling af betalinger. Onlineplatforme, der ikke tilrettelægger det arbejde, der udføres af enkeltpersoner, men blot tilvejebringer de midler, hvormed tjenesteudbydere kan nå frem til slutbrugeren, f.eks. ved at reklamere eller anmode om tjenester eller ved a</w:t>
            </w:r>
            <w:r w:rsidRPr="00151DBA">
              <w:t>t samle og vise tilgængelige tjenesteudbydere på et bestemt område uden yderligere inddragelse, bør ikke betragtes som en digital arbejdsplatform. Definitionen af digitale arbejdsplatforme bør ikke omfatte udbydere af en tjeneste, hvis formål er at udnytte</w:t>
            </w:r>
            <w:r w:rsidRPr="00151DBA">
              <w:t xml:space="preserve"> eller dele aktiver, såsom korttidsudlejning af indkvartering.</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18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4347C5">
            <w:pPr>
              <w:pStyle w:val="Normal6"/>
              <w:rPr>
                <w:szCs w:val="24"/>
              </w:rPr>
            </w:pPr>
            <w:r w:rsidRPr="00151DBA">
              <w:rPr>
                <w:b/>
                <w:i/>
              </w:rPr>
              <w:t>(18a)</w:t>
            </w:r>
            <w:r w:rsidRPr="00151DBA">
              <w:rPr>
                <w:b/>
                <w:i/>
              </w:rPr>
              <w:tab/>
              <w:t>Den hyppigt forekommende forkerte klassificering af personer, der udfører platformsarbejde, sammen med manglen på en fælles arbejdsplads, hvor arbejdstagerne kan lære hinanden at kende og kommunikere med hinanden og med deres repræs</w:t>
            </w:r>
            <w:r w:rsidRPr="00151DBA">
              <w:rPr>
                <w:b/>
                <w:i/>
              </w:rPr>
              <w:t xml:space="preserve">entanter, også med henblik på at forsvare deres interesser over for arbejdsgiveren, gør fænomenet med virksomhedsfagforeninger eller arbejdstagerrepræsentanter, der oprettes eller kontrolleres af arbejdsgiveren selv i arbejdsgiverens interesse snarere end </w:t>
            </w:r>
            <w:r w:rsidRPr="00151DBA">
              <w:rPr>
                <w:b/>
                <w:i/>
              </w:rPr>
              <w:t>i arbejdstagernes interesse, særligt alvorligt i forbindelse med platformsarbejde. Sådanne virksomhedsfagforeninger eller arbejdstagerrepræsentanter er i modstrid med artikel 2 i Den Internationale Arbejdsorganisations konvention nr. 98 og Europa-Parlament</w:t>
            </w:r>
            <w:r w:rsidRPr="00151DBA">
              <w:rPr>
                <w:b/>
                <w:i/>
              </w:rPr>
              <w:t>ets og Rådets direktiv 2002/14/EF</w:t>
            </w:r>
            <w:r w:rsidRPr="00151DBA">
              <w:rPr>
                <w:b/>
                <w:i/>
                <w:vertAlign w:val="superscript"/>
              </w:rPr>
              <w:t>1a</w:t>
            </w:r>
            <w:r w:rsidRPr="00151DBA">
              <w:rPr>
                <w:b/>
                <w:i/>
              </w:rPr>
              <w:t>. Ved fastsættelse eller gennemførelse af praktiske ordninger for information og høring bør arbejdsgivere og arbejdstagerrepræsentanter arbejde i en ånd af samarbejde og under behørig hensyntagen til deres gensidige retti</w:t>
            </w:r>
            <w:r w:rsidRPr="00151DBA">
              <w:rPr>
                <w:b/>
                <w:i/>
              </w:rPr>
              <w:t>gheder og forpligtelser, idet der tages højde for interesserne hos både virksomheden eller forretningsstedet og arbejdstagerne. Digitale arbejdsplatforme vil sikre, sammen med de mest repræsentative fagforeninger, at valgene af arbejdstagerrepræsentanter o</w:t>
            </w:r>
            <w:r w:rsidRPr="00151DBA">
              <w:rPr>
                <w:b/>
                <w:i/>
              </w:rPr>
              <w:t>verholder de grundlæggende rettigheder og friheder og er i overensstemmelse med gældende nationale love og praksisser.</w:t>
            </w:r>
          </w:p>
        </w:tc>
      </w:tr>
      <w:tr w:rsidR="00F91AA7" w:rsidRPr="00151DBA" w:rsidTr="00C01533">
        <w:trPr>
          <w:jc w:val="center"/>
        </w:trPr>
        <w:tc>
          <w:tcPr>
            <w:tcW w:w="4876" w:type="dxa"/>
          </w:tcPr>
          <w:p w:rsidR="009933BB" w:rsidRPr="00151DBA" w:rsidRDefault="009933BB">
            <w:pPr>
              <w:pStyle w:val="Normal6"/>
            </w:pPr>
          </w:p>
        </w:tc>
        <w:tc>
          <w:tcPr>
            <w:tcW w:w="4876" w:type="dxa"/>
          </w:tcPr>
          <w:p w:rsidR="009933BB" w:rsidRPr="00151DBA" w:rsidRDefault="006D7A5D" w:rsidP="009933BB">
            <w:pPr>
              <w:pStyle w:val="Normal6"/>
              <w:rPr>
                <w:b/>
                <w:i/>
              </w:rPr>
            </w:pPr>
            <w:r w:rsidRPr="00151DBA">
              <w:rPr>
                <w:b/>
                <w:i/>
              </w:rPr>
              <w:t>__________________</w:t>
            </w:r>
          </w:p>
        </w:tc>
      </w:tr>
      <w:tr w:rsidR="00F91AA7" w:rsidRPr="00151DBA" w:rsidTr="00C01533">
        <w:trPr>
          <w:jc w:val="center"/>
        </w:trPr>
        <w:tc>
          <w:tcPr>
            <w:tcW w:w="4876" w:type="dxa"/>
          </w:tcPr>
          <w:p w:rsidR="009933BB" w:rsidRPr="00151DBA" w:rsidRDefault="009933BB">
            <w:pPr>
              <w:pStyle w:val="Normal6"/>
            </w:pPr>
          </w:p>
        </w:tc>
        <w:tc>
          <w:tcPr>
            <w:tcW w:w="4876" w:type="dxa"/>
          </w:tcPr>
          <w:p w:rsidR="009933BB" w:rsidRPr="00151DBA" w:rsidRDefault="006D7A5D" w:rsidP="000762BB">
            <w:pPr>
              <w:pStyle w:val="Normal6"/>
              <w:rPr>
                <w:b/>
                <w:i/>
              </w:rPr>
            </w:pPr>
            <w:r w:rsidRPr="00151DBA">
              <w:rPr>
                <w:b/>
                <w:i/>
                <w:vertAlign w:val="superscript"/>
              </w:rPr>
              <w:t>1a</w:t>
            </w:r>
            <w:r w:rsidRPr="00151DBA">
              <w:rPr>
                <w:b/>
                <w:i/>
              </w:rPr>
              <w:t xml:space="preserve"> Europa-Parlamentets og Rådets direktiv 2002/14/EF af 11. marts 2002 om indførelse af en generel ramme for </w:t>
            </w:r>
            <w:r w:rsidRPr="00151DBA">
              <w:rPr>
                <w:b/>
                <w:i/>
              </w:rPr>
              <w:lastRenderedPageBreak/>
              <w:t>information og høring af arbejdstagerne i Det Europæiske Fællesskab (EFT L 80 af 23.3.2002, s. 29).</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18 b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(18b)</w:t>
            </w:r>
            <w:r w:rsidRPr="00151DBA">
              <w:rPr>
                <w:b/>
                <w:i/>
              </w:rPr>
              <w:tab/>
              <w:t xml:space="preserve">Fagforeningernes enekompetence bør bevares som f.eks. deres ret til at deltage i </w:t>
            </w:r>
            <w:r w:rsidRPr="00151DBA">
              <w:rPr>
                <w:b/>
                <w:i/>
              </w:rPr>
              <w:t>kollektive forhandlinger og til at indgå kollektive overenskomster. Fagforeningers og andre arbejdstagerrepræsentanters rettigheder og kompetencer som fastsat i direktivet bør sikres og overholdes i overensstemmelse med ILO-konventionerne (navnlig ILO-konv</w:t>
            </w:r>
            <w:r w:rsidRPr="00151DBA">
              <w:rPr>
                <w:b/>
                <w:i/>
              </w:rPr>
              <w:t>ention nr. 87 om foreningsfrihed og beskyttelse af retten til at organisere sig, ILO-konvention nr. 98 om retten til at organisere sig og føre kollektive forhandlinger og med behørig hensyntagen til ILO-konvention nr. 135 om arbejdstagerrepræsentanter, ILO</w:t>
            </w:r>
            <w:r w:rsidRPr="00151DBA">
              <w:rPr>
                <w:b/>
                <w:i/>
              </w:rPr>
              <w:t>-konvention nr. 151 om arbejdsforbindelser (offentlige tjenester), ILO-konvention nr. 154 om kollektive forhandlinger og ILO's relaterede anbefalinger samt Europarådets europæiske socialpagt;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19</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(19)</w:t>
            </w:r>
            <w:r w:rsidRPr="00151DBA">
              <w:tab/>
              <w:t xml:space="preserve">For at bekæmpe falske selvstændige i forbindelse med platformsarbejde og for at fremme en korrekt fastsættelse af </w:t>
            </w:r>
            <w:r w:rsidRPr="00151DBA">
              <w:t xml:space="preserve">beskæftigelsesstatus bør medlemsstaterne have passende procedurer til at forebygge og imødegå fejlklassificering af beskæftigelsesstatus for personer, der udfører platformsarbejde. Formålet med disse foranstaltninger bør være at fastslå, om der foreligger </w:t>
            </w:r>
            <w:r w:rsidRPr="00151DBA">
              <w:t xml:space="preserve">et ansættelsesforhold som defineret i national ret, kollektive overenskomster eller praksis, under hensyntagen til Domstolens retspraksis, og, hvis et sådant ansættelsesforhold eksisterer, at sikre fuld overholdelse af den EU-ret, der finder anvendelse på </w:t>
            </w:r>
            <w:r w:rsidRPr="00151DBA">
              <w:t xml:space="preserve">arbejdstagere, samt national arbejdsret, kollektive overenskomster og regler om social beskyttelse. Hvis selvstændig virksomhed </w:t>
            </w:r>
            <w:r w:rsidRPr="00151DBA">
              <w:rPr>
                <w:b/>
                <w:bCs/>
                <w:i/>
                <w:iCs/>
              </w:rPr>
              <w:t>eller midlertidig beskæftigelse — som defineret på nationalt plan —</w:t>
            </w:r>
            <w:r w:rsidRPr="00151DBA">
              <w:t xml:space="preserve"> er den korrekte beskæftigelsesstatus, bør rettigheder og forpligtelser i henhold til denne status finde anvendelse.</w:t>
            </w:r>
          </w:p>
        </w:tc>
        <w:tc>
          <w:tcPr>
            <w:tcW w:w="4876" w:type="dxa"/>
            <w:hideMark/>
          </w:tcPr>
          <w:p w:rsidR="00C01533" w:rsidRPr="00151DBA" w:rsidRDefault="006D7A5D">
            <w:pPr>
              <w:pStyle w:val="Normal6"/>
              <w:rPr>
                <w:szCs w:val="24"/>
              </w:rPr>
            </w:pPr>
            <w:r w:rsidRPr="00151DBA">
              <w:t>(19)</w:t>
            </w:r>
            <w:r w:rsidRPr="00151DBA">
              <w:tab/>
            </w:r>
            <w:r w:rsidRPr="00151DBA">
              <w:rPr>
                <w:b/>
                <w:i/>
              </w:rPr>
              <w:t>En person, der udfører platformsarbejde, er enten en platformsarbejder eller en selvstændig.</w:t>
            </w:r>
            <w:r w:rsidRPr="00151DBA">
              <w:t xml:space="preserve"> For at bekæmpe falske selvstændige i forb</w:t>
            </w:r>
            <w:r w:rsidRPr="00151DBA">
              <w:t>indelse med platformsarbejde og for at fremme en korrekt fastsættelse af beskæftigelsesstatus bør medlemsstaterne have passende procedurer til at forebygge og imødegå fejlklassificering af beskæftigelsesstatus for personer, der udfører platformsarbejde</w:t>
            </w:r>
            <w:r w:rsidRPr="00151DBA">
              <w:rPr>
                <w:b/>
                <w:i/>
              </w:rPr>
              <w:t>, he</w:t>
            </w:r>
            <w:r w:rsidRPr="00151DBA">
              <w:rPr>
                <w:b/>
                <w:i/>
              </w:rPr>
              <w:t>runder korrekt kompensation og betaling af løntilgodehavender, skatter og løntilgodehavender som følge af den forkerte klassificering</w:t>
            </w:r>
            <w:r w:rsidRPr="00151DBA">
              <w:t>. Formålet med disse foranstaltninger bør være at fastslå, om der foreligger et ansættelsesforhold som defineret i national</w:t>
            </w:r>
            <w:r w:rsidRPr="00151DBA">
              <w:t xml:space="preserve"> ret, kollektive overenskomster eller praksis, under hensyntagen til Domstolens retspraksis, og, hvis et sådant ansættelsesforhold eksisterer, at sikre fuld overholdelse af den EU-ret, der finder anvendelse på arbejdstagere, samt national arbejdsret, kolle</w:t>
            </w:r>
            <w:r w:rsidRPr="00151DBA">
              <w:t>ktive overenskomster og regler om social beskyttelse. Hvis selvstændig virksomhed er den korrekte beskæftigelsesstatus, bør rettigheder og forpligtelser i henhold til denne status finde anvendelse.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20</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(20)</w:t>
            </w:r>
            <w:r w:rsidRPr="00151DBA">
              <w:tab/>
              <w:t>Domstolen har i sin praksis fastsat kriterier for fastlæggelse af status som arbejdstager</w:t>
            </w:r>
            <w:r w:rsidRPr="00151DBA">
              <w:rPr>
                <w:vertAlign w:val="superscript"/>
              </w:rPr>
              <w:t>62</w:t>
            </w:r>
            <w:r w:rsidRPr="00151DBA">
              <w:t>. Domsto</w:t>
            </w:r>
            <w:r w:rsidRPr="00151DBA">
              <w:t xml:space="preserve">lens fortolkning af disse kriterier bør tages i betragtning ved gennemførelsen af dette direktiv. Misbrug </w:t>
            </w:r>
            <w:r w:rsidRPr="00151DBA">
              <w:lastRenderedPageBreak/>
              <w:t xml:space="preserve">af betegnelsen selvstændig erhvervsdrivende som defineret i national ret, enten på nationalt plan eller i grænseoverskridende situationer, er en form </w:t>
            </w:r>
            <w:r w:rsidRPr="00151DBA">
              <w:t>for forkert indberettet arbejde, som ofte forbindes med sort arbejde. Betegnelsen "falske selvstændige" anvendes om personer, der erklæres at være selvstændige, selv om de opfylder de kriterier, som karakteriserer et ansættelsesforhold, for at undgå bestem</w:t>
            </w:r>
            <w:r w:rsidRPr="00151DBA">
              <w:t>te retlige eller skattemæssige forpligtelser.</w:t>
            </w:r>
          </w:p>
        </w:tc>
        <w:tc>
          <w:tcPr>
            <w:tcW w:w="4876" w:type="dxa"/>
            <w:hideMark/>
          </w:tcPr>
          <w:p w:rsidR="00C01533" w:rsidRPr="00151DBA" w:rsidRDefault="006D7A5D">
            <w:pPr>
              <w:pStyle w:val="Normal6"/>
              <w:rPr>
                <w:szCs w:val="24"/>
              </w:rPr>
            </w:pPr>
            <w:r w:rsidRPr="00151DBA">
              <w:lastRenderedPageBreak/>
              <w:t>(20)</w:t>
            </w:r>
            <w:r w:rsidRPr="00151DBA">
              <w:tab/>
              <w:t>Domstolen har i sin praksis fastsat kriterier for fastlæggelse af status som arbejdstager</w:t>
            </w:r>
            <w:r w:rsidRPr="00151DBA">
              <w:rPr>
                <w:vertAlign w:val="superscript"/>
              </w:rPr>
              <w:t>62</w:t>
            </w:r>
            <w:r w:rsidRPr="00151DBA">
              <w:t xml:space="preserve">. Domstolens fortolkning af disse kriterier bør tages i betragtning ved gennemførelsen af dette direktiv. Misbrug </w:t>
            </w:r>
            <w:r w:rsidRPr="00151DBA">
              <w:lastRenderedPageBreak/>
              <w:t>af betegnelsen selvstændig erhvervsdrivende som defineret i national ret, enten på nationalt plan eller i grænseoverskridende situationer, er en form for forkert indberettet arbejde, som ofte forbindes med sort arbejde. Betegnelsen "falske selvstændige" an</w:t>
            </w:r>
            <w:r w:rsidRPr="00151DBA">
              <w:t xml:space="preserve">vendes om personer, der erklæres at være selvstændige, selv om de opfylder de kriterier, som karakteriserer et ansættelsesforhold, for at undgå bestemte retlige eller skattemæssige forpligtelser. </w:t>
            </w:r>
            <w:r w:rsidRPr="00151DBA">
              <w:rPr>
                <w:b/>
                <w:i/>
              </w:rPr>
              <w:t>Sådanne personer bør være omfattet af dette direktivs anvend</w:t>
            </w:r>
            <w:r w:rsidRPr="00151DBA">
              <w:rPr>
                <w:b/>
                <w:i/>
              </w:rPr>
              <w:t>elsesområde.</w:t>
            </w:r>
          </w:p>
        </w:tc>
      </w:tr>
      <w:tr w:rsidR="00F91AA7" w:rsidRPr="00151DBA" w:rsidTr="00C01533">
        <w:trPr>
          <w:jc w:val="center"/>
        </w:trPr>
        <w:tc>
          <w:tcPr>
            <w:tcW w:w="4876" w:type="dxa"/>
            <w:hideMark/>
          </w:tcPr>
          <w:p w:rsidR="00C01533" w:rsidRPr="00151DBA" w:rsidRDefault="006D7A5D">
            <w:pPr>
              <w:pStyle w:val="Normal6"/>
            </w:pPr>
            <w:r w:rsidRPr="00151DBA">
              <w:lastRenderedPageBreak/>
              <w:t>__________________</w:t>
            </w:r>
          </w:p>
        </w:tc>
        <w:tc>
          <w:tcPr>
            <w:tcW w:w="4876" w:type="dxa"/>
            <w:hideMark/>
          </w:tcPr>
          <w:p w:rsidR="00C01533" w:rsidRPr="00151DBA" w:rsidRDefault="006D7A5D">
            <w:pPr>
              <w:pStyle w:val="Normal6"/>
              <w:rPr>
                <w:szCs w:val="24"/>
              </w:rPr>
            </w:pPr>
            <w:r w:rsidRPr="00151DBA">
              <w:t>__________________</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 xml:space="preserve">62 </w:t>
            </w:r>
            <w:r w:rsidRPr="00151DBA">
              <w:t>Domstolens dom af 3. juli 1986, Deborah Lawrie-Blum mod Land Baden-Württemberg, C-66/85, ECLI:EU:C:1986:284, 14. oktober 2010, Union Syndicale Solidaires Isère mod Premier ministre m.fl., C-428/09, EC</w:t>
            </w:r>
            <w:r w:rsidRPr="00151DBA">
              <w:t xml:space="preserve">LI:EU:C:2010:612, 4. december 2014, FNV Kunsten Informatie en Media mod </w:t>
            </w:r>
            <w:r w:rsidRPr="00151DBA">
              <w:rPr>
                <w:b/>
                <w:i/>
              </w:rPr>
              <w:t>den nederlandske stat</w:t>
            </w:r>
            <w:r w:rsidRPr="00151DBA">
              <w:t>, C-413/13, ECLI:EU:C:2014:2411 9. juli 2015, Ender Balkaya mod Kiesel Abbruch- und Recycling Technik GmbH, C-229/14, ECLI:EU:C:2015:455, 17. november 2016, Betrie</w:t>
            </w:r>
            <w:r w:rsidRPr="00151DBA">
              <w:t>bsrat der Ruhrlandklinik gGmbH mod Ruhrlandklinik gGmbH, C-216/15, ECLI:EU:C:2016:883, 16. juli 2020, UX mod Governo della Repubblica italiana, C-658/18, ECLI:EU:C:2020:572, og Domstolens dom af 22. april 2020, B mod Yodel Delivery Network Ltd, C-692/19, E</w:t>
            </w:r>
            <w:r w:rsidRPr="00151DBA">
              <w:t>CLI:EU:C:2020:288.</w:t>
            </w:r>
          </w:p>
        </w:tc>
        <w:tc>
          <w:tcPr>
            <w:tcW w:w="4876" w:type="dxa"/>
            <w:hideMark/>
          </w:tcPr>
          <w:p w:rsidR="00C01533" w:rsidRPr="00151DBA" w:rsidRDefault="006D7A5D">
            <w:pPr>
              <w:pStyle w:val="Normal6"/>
              <w:rPr>
                <w:szCs w:val="24"/>
              </w:rPr>
            </w:pPr>
            <w:r w:rsidRPr="00151DBA">
              <w:rPr>
                <w:vertAlign w:val="superscript"/>
              </w:rPr>
              <w:t xml:space="preserve">62 </w:t>
            </w:r>
            <w:r w:rsidRPr="00151DBA">
              <w:t xml:space="preserve">Domstolens dom af 3. juli 1986, Deborah Lawrie-Blum mod Land Baden-Württemberg, C-66/85, ECLI:EU:C:1986:284, 14. oktober 2010, Union Syndicale Solidaires Isère mod Premier ministre m.fl., C-428/09, ECLI:EU:C:2010:612, </w:t>
            </w:r>
            <w:r w:rsidRPr="00151DBA">
              <w:t xml:space="preserve">4. december 2014, FNV Kunsten Informatie en Media mod </w:t>
            </w:r>
            <w:r w:rsidRPr="00151DBA">
              <w:rPr>
                <w:b/>
                <w:i/>
              </w:rPr>
              <w:t>Staat der Nederlanden</w:t>
            </w:r>
            <w:r w:rsidRPr="00151DBA">
              <w:t>, C-413/13, ECLI:EU:C:2014:2411 9. juli 2015, Ender Balkaya mod Kiesel Abbruch- und Recycling Technik GmbH, C-229/14, ECLI:EU:C:2015:455, 17. november 2016, Betriebsrat der Ruhrland</w:t>
            </w:r>
            <w:r w:rsidRPr="00151DBA">
              <w:t>klinik gGmbH mod Ruhrlandklinik gGmbH, C-216/15, ECLI:EU:C:2016:883, 16. juli 2020, UX mod Governo della Repubblica italiana, C-658/18, ECLI:EU:C:2020:572, og Domstolens dom af 22. april 2020, B mod Yodel Delivery Network Ltd, C-692/19, ECLI:EU:C:2020:288.</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(22)</w:t>
            </w:r>
            <w:r w:rsidRPr="00151DBA">
              <w:tab/>
              <w:t xml:space="preserve">Hvis det på grundlag af kendsgerninger fastslås, </w:t>
            </w:r>
            <w:r w:rsidRPr="00151DBA">
              <w:t>at der foreligger et ansættelsesforhold, bør den part, der optræder som arbejdsgiver, klart udpeges, og denne part bør opfylde alle de forpligtelser, der følger af rollen som arbejdsgiver.</w:t>
            </w:r>
          </w:p>
        </w:tc>
        <w:tc>
          <w:tcPr>
            <w:tcW w:w="4876" w:type="dxa"/>
            <w:hideMark/>
          </w:tcPr>
          <w:p w:rsidR="00C01533" w:rsidRPr="00151DBA" w:rsidRDefault="006D7A5D" w:rsidP="006470C2">
            <w:pPr>
              <w:pStyle w:val="Normal6"/>
              <w:rPr>
                <w:szCs w:val="24"/>
              </w:rPr>
            </w:pPr>
            <w:r w:rsidRPr="00151DBA">
              <w:t>(22)</w:t>
            </w:r>
            <w:r w:rsidRPr="00151DBA">
              <w:tab/>
              <w:t>Hvis det på grundlag af kendsgerninger fastslås, at der foreli</w:t>
            </w:r>
            <w:r w:rsidRPr="00151DBA">
              <w:t xml:space="preserve">gger et ansættelsesforhold, bør den part, der optræder som arbejdsgiver, klart udpeges, og denne part bør opfylde alle de forpligtelser, der følger af rollen som arbejdsgiver, </w:t>
            </w:r>
            <w:r w:rsidRPr="00151DBA">
              <w:rPr>
                <w:b/>
                <w:bCs/>
                <w:i/>
                <w:iCs/>
              </w:rPr>
              <w:t>og overholde nationale love og kollektive</w:t>
            </w:r>
            <w:r w:rsidRPr="00151DBA">
              <w:t xml:space="preserve"> </w:t>
            </w:r>
            <w:r w:rsidRPr="00151DBA">
              <w:rPr>
                <w:b/>
                <w:i/>
              </w:rPr>
              <w:t>overenskomster, der er forbundet med d</w:t>
            </w:r>
            <w:r w:rsidRPr="00151DBA">
              <w:rPr>
                <w:b/>
                <w:i/>
              </w:rPr>
              <w:t>en relevante erhvervssektor</w:t>
            </w:r>
            <w:r w:rsidRPr="00151DBA">
              <w:t xml:space="preserve">. </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22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72506A">
            <w:pPr>
              <w:pStyle w:val="Normal6"/>
              <w:rPr>
                <w:szCs w:val="24"/>
              </w:rPr>
            </w:pPr>
            <w:r w:rsidRPr="00151DBA">
              <w:rPr>
                <w:b/>
                <w:i/>
              </w:rPr>
              <w:t>(22a)</w:t>
            </w:r>
            <w:r w:rsidRPr="00151DBA">
              <w:rPr>
                <w:b/>
                <w:i/>
              </w:rPr>
              <w:tab/>
              <w:t xml:space="preserve">Erfaringer </w:t>
            </w:r>
            <w:r w:rsidRPr="00151DBA">
              <w:rPr>
                <w:b/>
                <w:i/>
              </w:rPr>
              <w:t>har vist, at medlemsstaternes eksisterende sanktioner ikke har været tilstrækkelige til at opnå en fuld efterlevelse af forbuddene mod brugen af falsk selvstændig virksomhed. En af grundene er, at administrative sanktioner alene sandsynligvis ikke er nok t</w:t>
            </w:r>
            <w:r w:rsidRPr="00151DBA">
              <w:rPr>
                <w:b/>
                <w:i/>
              </w:rPr>
              <w:t>il at afskrække visse skrupelløse arbejdsgivere. Overholdelsen kan og bør styrkes gennem anvendelse af effektive og afskrækkende sanktioner, som kan medføre suspension af licensen i tilfælde af vedvarende overtrædelser eller særligt udnyttende arbejdsvilkå</w:t>
            </w:r>
            <w:r w:rsidRPr="00151DBA">
              <w:rPr>
                <w:b/>
                <w:i/>
              </w:rPr>
              <w:t>r. "Særligt udnyttende arbejdsforhold": arbejdsforhold, herunder sådanne, som er resultat af kønsbaseret eller anden forskelsbehandling, der står i et stærkt misforhold til forholdene for lovligt beskæftigede arbejdstagere, og som f.eks. påvirker arbejdsta</w:t>
            </w:r>
            <w:r w:rsidRPr="00151DBA">
              <w:rPr>
                <w:b/>
                <w:i/>
              </w:rPr>
              <w:t>gernes sundhed og sikkerhed og strider mod den menneskelige værdighed.</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22 c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 xml:space="preserve">Kommissionens </w:t>
            </w:r>
            <w:r w:rsidRPr="00151DBA">
              <w:t>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(22c)</w:t>
            </w:r>
            <w:r w:rsidRPr="00151DBA">
              <w:rPr>
                <w:b/>
                <w:i/>
              </w:rPr>
              <w:tab/>
              <w:t>Medlemsstaterne bør tilskyndes til hvert år at fastsætte et nationalt mål for antallet af inspektioner, der skal udføres inden for de aktivitetssektorer, hvor digitale arbejdsplatforme opererer, for at fastlægge den korrekte</w:t>
            </w:r>
            <w:r w:rsidRPr="00151DBA">
              <w:rPr>
                <w:b/>
                <w:i/>
              </w:rPr>
              <w:t xml:space="preserve"> klassificering af arbejdstagere.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22 d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(22d)</w:t>
            </w:r>
            <w:r w:rsidRPr="00151DBA">
              <w:rPr>
                <w:b/>
                <w:i/>
              </w:rPr>
              <w:tab/>
              <w:t xml:space="preserve">For at </w:t>
            </w:r>
            <w:r w:rsidRPr="00151DBA">
              <w:rPr>
                <w:b/>
                <w:i/>
              </w:rPr>
              <w:t>øge effektiviteten af de inspektioner, der foretages med henblik på gennemførelsen af dette direktiv, bør medlemsstaterne sikre, at den nationale lovgivning giver de kompetente myndigheder tilstrækkelige beføjelser til at foretage inspektionerne, at oplysn</w:t>
            </w:r>
            <w:r w:rsidRPr="00151DBA">
              <w:rPr>
                <w:b/>
                <w:i/>
              </w:rPr>
              <w:t>inger om falske selvstændige, herunder resultaterne af tidligere inspektioner, indsamles og behandles med henblik på en effektiv gennemførelse af dette direktiv, og at der er tilstrækkeligt personale med de nødvendige færdigheder og kvalifikationer til eff</w:t>
            </w:r>
            <w:r w:rsidRPr="00151DBA">
              <w:rPr>
                <w:b/>
                <w:i/>
              </w:rPr>
              <w:t>ektivt at foretage inspektionerne.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27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22 e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4658A" w:rsidRPr="00151DBA" w:rsidRDefault="006D7A5D" w:rsidP="0061460E">
            <w:pPr>
              <w:pStyle w:val="Normal6"/>
              <w:rPr>
                <w:b/>
                <w:i/>
                <w:szCs w:val="24"/>
              </w:rPr>
            </w:pPr>
            <w:r w:rsidRPr="00151DBA">
              <w:rPr>
                <w:b/>
                <w:i/>
              </w:rPr>
              <w:t>(22e)</w:t>
            </w:r>
            <w:r w:rsidRPr="00151DBA">
              <w:rPr>
                <w:b/>
                <w:i/>
              </w:rPr>
              <w:tab/>
            </w:r>
            <w:r w:rsidRPr="00151DBA">
              <w:rPr>
                <w:b/>
                <w:i/>
              </w:rPr>
              <w:t>Erfaringerne viser, at når der i national lovgivning er indført en formodning om et ansættelsesforhold for digitale arbejdsplatforme, er underkontrahentkæder blevet anvendt til at omgå anvendelsen af arbejdsretten på platformsarbejdere. Med henblik på at u</w:t>
            </w:r>
            <w:r w:rsidRPr="00151DBA">
              <w:rPr>
                <w:b/>
                <w:i/>
              </w:rPr>
              <w:t>ndgå, at de digitale arbejdsplatforme misbruges til at omgå direktivet, er det nødvendigt at sikre, at som minimum de kontrahenter, som arbejdsgiveren er underkontrahent for, kan anses for at være de reelle arbejdsgivere og dermed gøres ansvarlige for beta</w:t>
            </w:r>
            <w:r w:rsidRPr="00151DBA">
              <w:rPr>
                <w:b/>
                <w:i/>
              </w:rPr>
              <w:t>ling af løn, socialsikringsbidrag og økonomiske sanktioner ud over eller i stedet for den direkte arbejdsgiver. I specifikke tilfælde, der omfatter tredjelandsstatsborgere med ulovligt ophold, kan alle kontrahenter i underkontrahentkæden stilles til ansvar</w:t>
            </w:r>
            <w:r w:rsidRPr="00151DBA">
              <w:rPr>
                <w:b/>
                <w:i/>
              </w:rPr>
              <w:t xml:space="preserve"> for straffelovsovertrædelser i henhold til Europa-Parlamentets og Rådets direktiv 2009/52/EF</w:t>
            </w:r>
            <w:r w:rsidRPr="00151DBA">
              <w:rPr>
                <w:b/>
                <w:i/>
                <w:vertAlign w:val="superscript"/>
              </w:rPr>
              <w:t>1a</w:t>
            </w:r>
            <w:r w:rsidRPr="00151DBA">
              <w:rPr>
                <w:b/>
                <w:i/>
              </w:rPr>
              <w:t>.</w:t>
            </w:r>
          </w:p>
        </w:tc>
      </w:tr>
      <w:tr w:rsidR="00F91AA7" w:rsidRPr="00151DBA" w:rsidTr="00C01533">
        <w:trPr>
          <w:jc w:val="center"/>
        </w:trPr>
        <w:tc>
          <w:tcPr>
            <w:tcW w:w="4876" w:type="dxa"/>
          </w:tcPr>
          <w:p w:rsidR="00792D8B" w:rsidRPr="00151DBA" w:rsidRDefault="00792D8B">
            <w:pPr>
              <w:pStyle w:val="Normal6"/>
            </w:pPr>
          </w:p>
        </w:tc>
        <w:tc>
          <w:tcPr>
            <w:tcW w:w="4876" w:type="dxa"/>
          </w:tcPr>
          <w:p w:rsidR="00792D8B" w:rsidRPr="00151DBA" w:rsidRDefault="006D7A5D" w:rsidP="0061460E">
            <w:pPr>
              <w:pStyle w:val="Normal6"/>
              <w:rPr>
                <w:b/>
                <w:i/>
              </w:rPr>
            </w:pPr>
            <w:r w:rsidRPr="00151DBA">
              <w:t>__________________</w:t>
            </w:r>
          </w:p>
        </w:tc>
      </w:tr>
      <w:tr w:rsidR="00F91AA7" w:rsidRPr="00151DBA" w:rsidTr="00C01533">
        <w:trPr>
          <w:jc w:val="center"/>
        </w:trPr>
        <w:tc>
          <w:tcPr>
            <w:tcW w:w="4876" w:type="dxa"/>
          </w:tcPr>
          <w:p w:rsidR="00792D8B" w:rsidRPr="00151DBA" w:rsidRDefault="00792D8B">
            <w:pPr>
              <w:pStyle w:val="Normal6"/>
            </w:pPr>
          </w:p>
        </w:tc>
        <w:tc>
          <w:tcPr>
            <w:tcW w:w="4876" w:type="dxa"/>
          </w:tcPr>
          <w:p w:rsidR="00792D8B" w:rsidRPr="00151DBA" w:rsidRDefault="006D7A5D" w:rsidP="0061460E">
            <w:pPr>
              <w:pStyle w:val="Normal6"/>
              <w:rPr>
                <w:b/>
                <w:i/>
              </w:rPr>
            </w:pPr>
            <w:r w:rsidRPr="00151DBA">
              <w:rPr>
                <w:b/>
                <w:i/>
                <w:vertAlign w:val="superscript"/>
              </w:rPr>
              <w:t>1a</w:t>
            </w:r>
            <w:r w:rsidRPr="00151DBA">
              <w:rPr>
                <w:b/>
                <w:i/>
              </w:rPr>
              <w:t xml:space="preserve"> Europa-Parlamentets og Rådets direktiv 2009/52/EF af 18. juni 2009 om minimumsstandarder for sanktioner og foranstaltninger over for arbejdsgivere, der beskæftiger tredjelandsstatsborgere med ulovligt ophold, EUT L 168 af 30.6.2009, s. 24.</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22 f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(22f)</w:t>
            </w:r>
            <w:r w:rsidRPr="00151DBA">
              <w:rPr>
                <w:b/>
                <w:i/>
              </w:rPr>
              <w:tab/>
              <w:t xml:space="preserve">Det er nødvendigt at indføre specifikke bestemmelser, </w:t>
            </w:r>
            <w:r w:rsidRPr="00151DBA">
              <w:rPr>
                <w:b/>
                <w:i/>
              </w:rPr>
              <w:t>der sikrer brugen af gunstige formodninger i forbindelse med fejlklassificering af arbejdstagere, når de skal omklassificeres, herunder en formodning om, at arbejdstageren befinder sig i et ansættelsesforhold uden en aftalt slutdato, at der ikke er nogen p</w:t>
            </w:r>
            <w:r w:rsidRPr="00151DBA">
              <w:rPr>
                <w:b/>
                <w:i/>
              </w:rPr>
              <w:t>røvetid, og at arbejdstageren er fuldtidsansat i virksomheden.</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29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22 g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(22g)</w:t>
            </w:r>
            <w:r w:rsidRPr="00151DBA">
              <w:rPr>
                <w:b/>
                <w:i/>
              </w:rPr>
              <w:tab/>
              <w:t>Brugen af sort arbejde på leveringsplatforme er blevet dokumenteret i adskillige medlemsstater. Denne praksis udføres gennem lejede identiteter: Platformsarbejdere eller personer med arbejdstilladelse, som lader sig registrere på pl</w:t>
            </w:r>
            <w:r w:rsidRPr="00151DBA">
              <w:rPr>
                <w:b/>
                <w:i/>
              </w:rPr>
              <w:t>atformen, udlejer deres profil til især migranter uden papirer og mindreårige. For at forebygge denne ulovlige praksis og beskytte potentielle ofre mod udnyttelse på arbejdsmarkedet, er der behov for bestemmelser om underkontrahentkæder inden for platforms</w:t>
            </w:r>
            <w:r w:rsidRPr="00151DBA">
              <w:rPr>
                <w:b/>
                <w:i/>
              </w:rPr>
              <w:t>arbejde, således at alle i kæden kan stilles til ansvar, og for at sikre migranter uden papirer adgang til retsmidler. Medlemsstaterne bør sikre, at migranter uden papirer kan få adgang til retsvæsenet uden at frygte gengældelse eller risiko for deportatio</w:t>
            </w:r>
            <w:r w:rsidRPr="00151DBA">
              <w:rPr>
                <w:b/>
                <w:i/>
              </w:rPr>
              <w:t xml:space="preserve">n, også i overensstemmelse med direktiv 2009/52/EF. Dette kan forudsætte, at der foretages en opdeling mellem håndhævelsen af arbejdsretten og </w:t>
            </w:r>
            <w:r w:rsidRPr="00151DBA">
              <w:rPr>
                <w:b/>
                <w:i/>
              </w:rPr>
              <w:lastRenderedPageBreak/>
              <w:t>mekanismer til migrationskontrol.</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(23)</w:t>
            </w:r>
            <w:r w:rsidRPr="00151DBA">
              <w:tab/>
              <w:t xml:space="preserve">Sikring af korrekt fastsættelse af beskæftigelsesstatus bør ikke forhindre en forbedring af arbejdsvilkårene for reelt </w:t>
            </w:r>
            <w:r w:rsidRPr="00151DBA">
              <w:t xml:space="preserve">selvstændige, der udfører platformsarbejde. </w:t>
            </w:r>
            <w:r w:rsidRPr="00151DBA">
              <w:rPr>
                <w:b/>
                <w:i/>
              </w:rPr>
              <w:t xml:space="preserve">Hvis en digital arbejdsplatform — på rent frivilligt grundlag eller efter aftale med de berørte personer — beslutter at betale for social </w:t>
            </w:r>
            <w:r w:rsidRPr="00151DBA">
              <w:t>beskyttelse</w:t>
            </w:r>
            <w:r w:rsidRPr="00151DBA">
              <w:rPr>
                <w:b/>
                <w:i/>
              </w:rPr>
              <w:t>, ulykkesforsikring eller andre former for forsikring, uddannel</w:t>
            </w:r>
            <w:r w:rsidRPr="00151DBA">
              <w:rPr>
                <w:b/>
                <w:i/>
              </w:rPr>
              <w:t>sesforanstaltninger eller lignende ydelser til selvstændige, der arbejder via denne platform, bør disse ydelser ikke som sådan anses for at være afgørende for,</w:t>
            </w:r>
            <w:r w:rsidRPr="00151DBA">
              <w:t xml:space="preserve"> om der foreligger et ansættelsesforhold.</w:t>
            </w:r>
          </w:p>
        </w:tc>
        <w:tc>
          <w:tcPr>
            <w:tcW w:w="4876" w:type="dxa"/>
            <w:hideMark/>
          </w:tcPr>
          <w:p w:rsidR="00C01533" w:rsidRPr="00151DBA" w:rsidRDefault="006D7A5D" w:rsidP="006470C2">
            <w:pPr>
              <w:pStyle w:val="Normal6"/>
              <w:rPr>
                <w:szCs w:val="24"/>
              </w:rPr>
            </w:pPr>
            <w:r w:rsidRPr="00151DBA">
              <w:t>(23)</w:t>
            </w:r>
            <w:r w:rsidRPr="00151DBA">
              <w:tab/>
              <w:t xml:space="preserve">Sikring af korrekt fastsættelse af </w:t>
            </w:r>
            <w:r w:rsidRPr="00151DBA">
              <w:t xml:space="preserve">beskæftigelsesstatus bør ikke forhindre en forbedring af arbejdsvilkårene for reelt selvstændige, der udfører platformsarbejde. </w:t>
            </w:r>
            <w:r w:rsidRPr="00151DBA">
              <w:rPr>
                <w:b/>
                <w:i/>
              </w:rPr>
              <w:t xml:space="preserve">I deres nationale politikker bør medlemsstaterne være særligt opmærksomme på at sikre effektiv </w:t>
            </w:r>
            <w:r w:rsidRPr="00151DBA">
              <w:t xml:space="preserve">beskyttelse </w:t>
            </w:r>
            <w:r w:rsidRPr="00151DBA">
              <w:rPr>
                <w:b/>
                <w:i/>
              </w:rPr>
              <w:t>af arbejdstagere, der</w:t>
            </w:r>
            <w:r w:rsidRPr="00151DBA">
              <w:rPr>
                <w:b/>
                <w:i/>
              </w:rPr>
              <w:t xml:space="preserve"> er særligt udsat for usikkerhed med hensyn til,</w:t>
            </w:r>
            <w:r w:rsidRPr="00151DBA">
              <w:t xml:space="preserve"> om der foreligger et ansættelsesforhold</w:t>
            </w:r>
            <w:r w:rsidRPr="00151DBA">
              <w:rPr>
                <w:b/>
                <w:i/>
              </w:rPr>
              <w:t>, herunder kvindelige arbejdstagere, unge arbejdstagere, ældre arbejdstagere, arbejdstagere i den uformelle økonomi, vandrende arbejdstagere og arbejdstagere med handic</w:t>
            </w:r>
            <w:r w:rsidRPr="00151DBA">
              <w:rPr>
                <w:b/>
                <w:i/>
              </w:rPr>
              <w:t>ap</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24</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(24)</w:t>
            </w:r>
            <w:r w:rsidRPr="00151DBA">
              <w:tab/>
              <w:t xml:space="preserve">Når digitale arbejdsplatforme </w:t>
            </w:r>
            <w:r w:rsidRPr="00151DBA">
              <w:rPr>
                <w:b/>
                <w:i/>
              </w:rPr>
              <w:t>kontrollerer</w:t>
            </w:r>
            <w:r w:rsidRPr="00151DBA">
              <w:t xml:space="preserve"> visse elementer af arbejdets udførelse, fungerer de som arbejdsgivere i et ansættelsesforhold. Ledelse og kontrol eller </w:t>
            </w:r>
            <w:r w:rsidRPr="00151DBA">
              <w:rPr>
                <w:b/>
                <w:i/>
              </w:rPr>
              <w:t>juridisk</w:t>
            </w:r>
            <w:r w:rsidRPr="00151DBA">
              <w:t xml:space="preserve"> underordnelse er et væsentligt element i definitionen af et ansættelsesforhold i medlemsstaterne og i Domstolens praksis. Derf</w:t>
            </w:r>
            <w:r w:rsidRPr="00151DBA">
              <w:t xml:space="preserve">or bør kontraktforhold, </w:t>
            </w:r>
            <w:r w:rsidRPr="00151DBA">
              <w:rPr>
                <w:b/>
                <w:i/>
              </w:rPr>
              <w:t>hvor</w:t>
            </w:r>
            <w:r w:rsidRPr="00151DBA">
              <w:t xml:space="preserve"> </w:t>
            </w:r>
            <w:r w:rsidRPr="00151DBA">
              <w:rPr>
                <w:b/>
                <w:i/>
              </w:rPr>
              <w:t xml:space="preserve">digitale </w:t>
            </w:r>
            <w:r w:rsidRPr="00151DBA">
              <w:rPr>
                <w:b/>
                <w:i/>
              </w:rPr>
              <w:lastRenderedPageBreak/>
              <w:t>arbejdsplatforme udøver en vis grad af kontrol over visse elementer af arbejdets udførelsen</w:t>
            </w:r>
            <w:r w:rsidRPr="00151DBA">
              <w:t xml:space="preserve"> i kraft af en retlig formodning, anses for at være et ansættelsesforhold mellem platformen og den person, der udfører platform</w:t>
            </w:r>
            <w:r w:rsidRPr="00151DBA">
              <w:t>sarbejde via platformen. Som følge heraf bør denne person klassificeres som en arbejdstager, der har alle rettigheder og forpligtelser i overensstemmelse med denne status som fastsat i national ret og EU-ret, kollektive aftaler og praksis. Den retlige form</w:t>
            </w:r>
            <w:r w:rsidRPr="00151DBA">
              <w:t>odning bør gælde i alle relevante administrative og retlige procedurer og bør være til gavn for den person, der udfører platformsarbejde. Myndigheder med ansvar for at kontrollere overholdelsen eller håndhævelsen af relevant lovgivning, såsom arbejdstilsyn</w:t>
            </w:r>
            <w:r w:rsidRPr="00151DBA">
              <w:t>, socialsikringsorganer eller skattemyndigheder, bør også kunne påberåbe sig denne formodning. Medlemsstaterne bør indføre en national ramme for at mindske antallet af tvister og øge retssikkerheden.</w:t>
            </w:r>
          </w:p>
        </w:tc>
        <w:tc>
          <w:tcPr>
            <w:tcW w:w="4876" w:type="dxa"/>
            <w:hideMark/>
          </w:tcPr>
          <w:p w:rsidR="00C01533" w:rsidRPr="00151DBA" w:rsidRDefault="006D7A5D" w:rsidP="006470C2">
            <w:pPr>
              <w:pStyle w:val="Normal6"/>
              <w:rPr>
                <w:szCs w:val="24"/>
              </w:rPr>
            </w:pPr>
            <w:r w:rsidRPr="00151DBA">
              <w:lastRenderedPageBreak/>
              <w:t>(24)</w:t>
            </w:r>
            <w:r w:rsidRPr="00151DBA">
              <w:tab/>
              <w:t xml:space="preserve">Når digitale arbejdsplatforme </w:t>
            </w:r>
            <w:r w:rsidRPr="00151DBA">
              <w:rPr>
                <w:b/>
                <w:i/>
              </w:rPr>
              <w:t>overvåger eller udøve</w:t>
            </w:r>
            <w:r w:rsidRPr="00151DBA">
              <w:rPr>
                <w:b/>
                <w:i/>
              </w:rPr>
              <w:t xml:space="preserve">r en eller anden form for kontrol af </w:t>
            </w:r>
            <w:r w:rsidRPr="00151DBA">
              <w:t>visse elementer af arbejdets udførelse, fungerer de som arbejdsgivere i et ansættelsesforhold. Ledelse og kontrol eller underordnelse er et væsentligt element i definitionen af et ansættelsesforhold i medlemsstaterne og</w:t>
            </w:r>
            <w:r w:rsidRPr="00151DBA">
              <w:t xml:space="preserve"> i Domstolens praksis. Derfor bør </w:t>
            </w:r>
            <w:r w:rsidRPr="00151DBA">
              <w:lastRenderedPageBreak/>
              <w:t xml:space="preserve">kontraktforhold </w:t>
            </w:r>
            <w:r w:rsidRPr="00151DBA">
              <w:rPr>
                <w:b/>
                <w:i/>
              </w:rPr>
              <w:t xml:space="preserve">mellem arbejdstagere og en </w:t>
            </w:r>
            <w:r w:rsidRPr="00151DBA">
              <w:t xml:space="preserve">digital </w:t>
            </w:r>
            <w:r w:rsidRPr="00151DBA">
              <w:rPr>
                <w:b/>
                <w:i/>
              </w:rPr>
              <w:t>arbejdsplatform</w:t>
            </w:r>
            <w:r w:rsidRPr="00151DBA">
              <w:t xml:space="preserve"> i kraft af en retlig formodning, anses for at være et ansættelsesforhold mellem platformen og den person, der udfører platformsarbejde via platformen</w:t>
            </w:r>
            <w:r w:rsidRPr="00151DBA">
              <w:rPr>
                <w:b/>
                <w:i/>
              </w:rPr>
              <w:t xml:space="preserve">, </w:t>
            </w:r>
            <w:r w:rsidRPr="00151DBA">
              <w:rPr>
                <w:b/>
                <w:i/>
              </w:rPr>
              <w:t>medmindre det kan bevises, at platformen ikke fører tilsyn eller udøver nogen form for kontrol med nogen af de elementer, der hænger sammen med arbejdets udførelse. Formodningen bør juridisk være baseret på, at platformen fører tilsyn med arbejdets udførel</w:t>
            </w:r>
            <w:r w:rsidRPr="00151DBA">
              <w:rPr>
                <w:b/>
                <w:i/>
              </w:rPr>
              <w:t>se, hvor definitionen af tilsyn skal være omfattende og i stadig udvikling, også i forbindelse med udviklingen af funktioner inden for automatiserede eller halvautomatiske overvågnings- og beslutningssystemer og skal omfatte sanktioneringssystemer (også ge</w:t>
            </w:r>
            <w:r w:rsidRPr="00151DBA">
              <w:rPr>
                <w:b/>
                <w:i/>
              </w:rPr>
              <w:t>nnem rangordning)</w:t>
            </w:r>
            <w:r w:rsidRPr="00151DBA">
              <w:t>. Som følge heraf bør denne person klassificeres som en arbejdstager, der har alle rettigheder og forpligtelser i overensstemmelse med denne status som fastsat i national ret og EU-ret, kollektive aftaler og praksis. Den retlige formodning</w:t>
            </w:r>
            <w:r w:rsidRPr="00151DBA">
              <w:t xml:space="preserve"> bør gælde i alle relevante administrative og retlige procedurer og bør være til gavn for den person, der udfører platformsarbejde. Myndigheder med ansvar for at kontrollere overholdelsen eller håndhævelsen af relevant lovgivning, såsom arbejdstilsyn, soci</w:t>
            </w:r>
            <w:r w:rsidRPr="00151DBA">
              <w:t xml:space="preserve">alsikringsorganer eller skattemyndigheder, bør også </w:t>
            </w:r>
            <w:r w:rsidRPr="00151DBA">
              <w:rPr>
                <w:b/>
                <w:i/>
              </w:rPr>
              <w:t>proaktivt</w:t>
            </w:r>
            <w:r w:rsidRPr="00151DBA">
              <w:t xml:space="preserve"> kunne påberåbe sig denne formodning. Medlemsstaterne bør indføre en national ramme for at mindske antallet af tvister og øge retssikkerheden.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w:t>
      </w:r>
      <w:r w:rsidRPr="00151DBA">
        <w:t>ringsforslag</w:t>
      </w:r>
      <w:r w:rsidRPr="00151DBA">
        <w:tab/>
      </w:r>
      <w:r w:rsidRPr="00151DBA">
        <w:tab/>
      </w:r>
      <w:r w:rsidRPr="00151DBA">
        <w:rPr>
          <w:rStyle w:val="HideTWBExt"/>
          <w:b w:val="0"/>
          <w:noProof w:val="0"/>
        </w:rPr>
        <w:t>&lt;NumAm&gt;</w:t>
      </w:r>
      <w:r w:rsidRPr="00151DBA">
        <w:t>32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25</w:t>
      </w:r>
      <w:r w:rsidRPr="00151DB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(25)</w:t>
            </w:r>
            <w:r w:rsidRPr="00151DBA">
              <w:tab/>
            </w:r>
            <w:r w:rsidRPr="00151DBA">
              <w:rPr>
                <w:b/>
                <w:i/>
              </w:rPr>
              <w:t>Direktivet bør omfatte kriterier for</w:t>
            </w:r>
            <w:r w:rsidRPr="00151DBA">
              <w:t xml:space="preserve">, </w:t>
            </w:r>
            <w:r w:rsidRPr="00151DBA">
              <w:rPr>
                <w:b/>
                <w:i/>
              </w:rPr>
              <w:t>hvornår en digital arbejdsplatform anses for at kontrollere</w:t>
            </w:r>
            <w:r w:rsidRPr="00151DBA">
              <w:rPr>
                <w:b/>
                <w:i/>
              </w:rPr>
              <w:t xml:space="preserve"> arbejdets udførelse</w:t>
            </w:r>
            <w:r w:rsidRPr="00151DBA">
              <w:t xml:space="preserve">, </w:t>
            </w:r>
            <w:r w:rsidRPr="00151DBA">
              <w:rPr>
                <w:b/>
                <w:i/>
              </w:rPr>
              <w:t>for</w:t>
            </w:r>
            <w:r w:rsidRPr="00151DBA">
              <w:t xml:space="preserve"> at </w:t>
            </w:r>
            <w:r w:rsidRPr="00151DBA">
              <w:rPr>
                <w:b/>
                <w:i/>
              </w:rPr>
              <w:t>gøre den retlige formodning operationel og</w:t>
            </w:r>
            <w:r w:rsidRPr="00151DBA">
              <w:t xml:space="preserve"> lette håndhævelsen af arbejdstagernes rettigheder. Disse </w:t>
            </w:r>
            <w:r w:rsidRPr="00151DBA">
              <w:rPr>
                <w:b/>
                <w:i/>
              </w:rPr>
              <w:t>kriterier bør være</w:t>
            </w:r>
            <w:r w:rsidRPr="00151DBA">
              <w:t xml:space="preserve"> inspireret af EU-retlig praksis og national retspraksis og tage hensyn til nationale begreber vedrørende ans</w:t>
            </w:r>
            <w:r w:rsidRPr="00151DBA">
              <w:t>ættelsesforhold</w:t>
            </w:r>
            <w:r w:rsidRPr="00151DBA">
              <w:rPr>
                <w:b/>
                <w:i/>
              </w:rPr>
              <w:t>. Kriterierne bør omfatte</w:t>
            </w:r>
            <w:r w:rsidRPr="00151DBA">
              <w:t xml:space="preserve"> konkrete elementer, der </w:t>
            </w:r>
            <w:r w:rsidRPr="00151DBA">
              <w:rPr>
                <w:b/>
                <w:i/>
              </w:rPr>
              <w:t>viser</w:t>
            </w:r>
            <w:r w:rsidRPr="00151DBA">
              <w:t xml:space="preserve">, at den digitale arbejdsplatform </w:t>
            </w:r>
            <w:r w:rsidRPr="00151DBA">
              <w:rPr>
                <w:b/>
                <w:i/>
              </w:rPr>
              <w:t>f.eks. i praksis bestemmer</w:t>
            </w:r>
            <w:r w:rsidRPr="00151DBA">
              <w:t xml:space="preserve">, </w:t>
            </w:r>
            <w:r w:rsidRPr="00151DBA">
              <w:rPr>
                <w:b/>
                <w:i/>
              </w:rPr>
              <w:t>og ikke blot anbefaler</w:t>
            </w:r>
            <w:r w:rsidRPr="00151DBA">
              <w:t xml:space="preserve"> arbejdsvilkårene eller vederlaget eller begge dele, giver instrukser om, hvordan arbejdet skal udføre</w:t>
            </w:r>
            <w:r w:rsidRPr="00151DBA">
              <w:t>s, eller forhindrer den person, der udfører platformsarbejde, i at udvikle forretningsforbindelser med potentielle kunder</w:t>
            </w:r>
            <w:r w:rsidRPr="00151DBA">
              <w:rPr>
                <w:b/>
                <w:i/>
              </w:rPr>
              <w:t xml:space="preserve">. </w:t>
            </w:r>
            <w:r w:rsidRPr="00151DBA">
              <w:t xml:space="preserve">For at </w:t>
            </w:r>
            <w:r w:rsidRPr="00151DBA">
              <w:rPr>
                <w:b/>
                <w:i/>
              </w:rPr>
              <w:t>gøre det effektivt</w:t>
            </w:r>
            <w:r w:rsidRPr="00151DBA">
              <w:t xml:space="preserve"> i </w:t>
            </w:r>
            <w:r w:rsidRPr="00151DBA">
              <w:rPr>
                <w:b/>
                <w:i/>
              </w:rPr>
              <w:t>praksis</w:t>
            </w:r>
            <w:r w:rsidRPr="00151DBA">
              <w:t xml:space="preserve">, </w:t>
            </w:r>
            <w:r w:rsidRPr="00151DBA">
              <w:rPr>
                <w:b/>
                <w:i/>
              </w:rPr>
              <w:t>bør to kriterier altid være opfyldt</w:t>
            </w:r>
            <w:r w:rsidRPr="00151DBA">
              <w:t xml:space="preserve"> for at </w:t>
            </w:r>
            <w:r w:rsidRPr="00151DBA">
              <w:rPr>
                <w:b/>
                <w:i/>
              </w:rPr>
              <w:t>udløse anvendelsen</w:t>
            </w:r>
            <w:r w:rsidRPr="00151DBA">
              <w:t xml:space="preserve"> af formodningen. Samtidig bør </w:t>
            </w:r>
            <w:r w:rsidRPr="00151DBA">
              <w:rPr>
                <w:b/>
                <w:i/>
              </w:rPr>
              <w:t>kriterierne</w:t>
            </w:r>
            <w:r w:rsidRPr="00151DBA">
              <w:t xml:space="preserve"> ikke omfatte situationer, hvor personer, der udfører platformsarbejde, reelt er selvstændige. Reelt selvstændige er selv ansvarlige over for deres kunder for, hvordan de udfører deres arbejde, og for kvaliteten af deres produktion. Friheden til</w:t>
            </w:r>
            <w:r w:rsidRPr="00151DBA">
              <w:t xml:space="preserve"> at vælge arbejdstid eller fraværsperioder, nægte at udføre opgaver, benytte underleverandører eller stedfortrædere eller arbejde for tredjemand er karakteristisk for reel selvstændig virksomhed. Derfor bør en de facto-begrænsning af sådanne valg i kraft a</w:t>
            </w:r>
            <w:r w:rsidRPr="00151DBA">
              <w:t xml:space="preserve">f en række betingelser eller gennem et sanktionssystem også betragtes som et kontrolelement i forhold til arbejdets udførelse. </w:t>
            </w:r>
            <w:r w:rsidRPr="00151DBA">
              <w:rPr>
                <w:b/>
                <w:i/>
              </w:rPr>
              <w:t xml:space="preserve">Nøje overvågning af arbejdets udførelse eller omfattende </w:t>
            </w:r>
            <w:r w:rsidRPr="00151DBA">
              <w:t>kontrol af kvaliteten af arbejdsresultatet, herunder ad elektronisk vej,</w:t>
            </w:r>
            <w:r w:rsidRPr="00151DBA">
              <w:t xml:space="preserve"> </w:t>
            </w:r>
            <w:r w:rsidRPr="00151DBA">
              <w:rPr>
                <w:b/>
                <w:i/>
              </w:rPr>
              <w:t xml:space="preserve">som ikke blot består i, at tjenestemodtagerne foretager evalueringer eller vurderinger, </w:t>
            </w:r>
            <w:r w:rsidRPr="00151DBA">
              <w:t xml:space="preserve">bør også betragtes som et kontrolelement i forhold til arbejdets udførelse. Samtidig bør digitale arbejdsplatforme kunne udforme </w:t>
            </w:r>
            <w:r w:rsidRPr="00151DBA">
              <w:lastRenderedPageBreak/>
              <w:t>deres tekniske grænseflader på en måde</w:t>
            </w:r>
            <w:r w:rsidRPr="00151DBA">
              <w:t>, der sikrer</w:t>
            </w:r>
            <w:r w:rsidRPr="00151DBA">
              <w:rPr>
                <w:b/>
                <w:i/>
              </w:rPr>
              <w:t xml:space="preserve"> en god forbrugeroplevelse.</w:t>
            </w:r>
            <w:r w:rsidRPr="00151DBA">
              <w:t xml:space="preserve"> Foranstaltninger eller regler, der kræves ved lov, eller som er nødvendige for at beskytte tjenestemodtagerens sundhed og sikkerhed, bør ikke forstås som </w:t>
            </w:r>
            <w:r w:rsidRPr="00151DBA">
              <w:rPr>
                <w:b/>
                <w:i/>
              </w:rPr>
              <w:t>kontrol</w:t>
            </w:r>
            <w:r w:rsidRPr="00151DBA">
              <w:t xml:space="preserve"> med udførelsen af arbejdet.</w:t>
            </w:r>
          </w:p>
        </w:tc>
        <w:tc>
          <w:tcPr>
            <w:tcW w:w="4876" w:type="dxa"/>
            <w:hideMark/>
          </w:tcPr>
          <w:p w:rsidR="00C01533" w:rsidRPr="00151DBA" w:rsidRDefault="006D7A5D" w:rsidP="0072506A">
            <w:pPr>
              <w:pStyle w:val="Normal6"/>
              <w:rPr>
                <w:szCs w:val="24"/>
              </w:rPr>
            </w:pPr>
            <w:r w:rsidRPr="00151DBA">
              <w:lastRenderedPageBreak/>
              <w:t>(25)</w:t>
            </w:r>
            <w:r w:rsidRPr="00151DBA">
              <w:tab/>
            </w:r>
            <w:r w:rsidRPr="00151DBA">
              <w:rPr>
                <w:b/>
                <w:i/>
              </w:rPr>
              <w:t>Myndighederne og de k</w:t>
            </w:r>
            <w:r w:rsidRPr="00151DBA">
              <w:rPr>
                <w:b/>
                <w:i/>
              </w:rPr>
              <w:t>ompetente institutioner</w:t>
            </w:r>
            <w:r w:rsidRPr="00151DBA">
              <w:t xml:space="preserve">, </w:t>
            </w:r>
            <w:r w:rsidRPr="00151DBA">
              <w:rPr>
                <w:b/>
                <w:i/>
              </w:rPr>
              <w:t>der anlægger den retlige formodning, bør tage udgangspunkt i faktuelle elementer</w:t>
            </w:r>
            <w:r w:rsidRPr="00151DBA">
              <w:t xml:space="preserve">, </w:t>
            </w:r>
            <w:r w:rsidRPr="00151DBA">
              <w:rPr>
                <w:b/>
                <w:i/>
              </w:rPr>
              <w:t>der viser,</w:t>
            </w:r>
            <w:r w:rsidRPr="00151DBA">
              <w:t xml:space="preserve"> at </w:t>
            </w:r>
            <w:r w:rsidRPr="00151DBA">
              <w:rPr>
                <w:b/>
                <w:i/>
              </w:rPr>
              <w:t>den digitale arbejdsplatform fører tilsyn med eller udøver en vis kontrol med arbejdets udførelse for at</w:t>
            </w:r>
            <w:r w:rsidRPr="00151DBA">
              <w:t xml:space="preserve"> lette håndhævelsen af arbejdst</w:t>
            </w:r>
            <w:r w:rsidRPr="00151DBA">
              <w:t xml:space="preserve">agernes rettigheder. Disse </w:t>
            </w:r>
            <w:r w:rsidRPr="00151DBA">
              <w:rPr>
                <w:b/>
                <w:i/>
              </w:rPr>
              <w:t>elementer er</w:t>
            </w:r>
            <w:r w:rsidRPr="00151DBA">
              <w:t xml:space="preserve"> inspireret af EU-retlig praksis og national retspraksis </w:t>
            </w:r>
            <w:r w:rsidRPr="00151DBA">
              <w:rPr>
                <w:b/>
                <w:i/>
              </w:rPr>
              <w:t xml:space="preserve">samt af ILO's henstilling fra 2006 om ansættelsesforhold (nr. 198) </w:t>
            </w:r>
            <w:r w:rsidRPr="00151DBA">
              <w:t xml:space="preserve">og </w:t>
            </w:r>
            <w:r w:rsidRPr="00151DBA">
              <w:rPr>
                <w:b/>
                <w:i/>
              </w:rPr>
              <w:t xml:space="preserve">bør </w:t>
            </w:r>
            <w:r w:rsidRPr="00151DBA">
              <w:t>tage hensyn til nationale begreber vedrørende ansættelsesforhold</w:t>
            </w:r>
            <w:r w:rsidRPr="00151DBA">
              <w:rPr>
                <w:b/>
                <w:i/>
              </w:rPr>
              <w:t xml:space="preserve"> og udvikler sig derfo</w:t>
            </w:r>
            <w:r w:rsidRPr="00151DBA">
              <w:rPr>
                <w:b/>
                <w:i/>
              </w:rPr>
              <w:t>r konstant og følger ligeledes udviklingen af automatiserede eller halvautomatiske overvågnings- og beslutningssystemer. Blandt de</w:t>
            </w:r>
            <w:r w:rsidRPr="00151DBA">
              <w:t xml:space="preserve"> konkrete elementer, der </w:t>
            </w:r>
            <w:r w:rsidRPr="00151DBA">
              <w:rPr>
                <w:b/>
                <w:i/>
              </w:rPr>
              <w:t>kan angive</w:t>
            </w:r>
            <w:r w:rsidRPr="00151DBA">
              <w:t xml:space="preserve">, at den digitale arbejdsplatform </w:t>
            </w:r>
            <w:r w:rsidRPr="00151DBA">
              <w:rPr>
                <w:b/>
                <w:i/>
              </w:rPr>
              <w:t>fører tilsyn med eller udøver en vis kontrol med arbejdet</w:t>
            </w:r>
            <w:r w:rsidRPr="00151DBA">
              <w:rPr>
                <w:b/>
                <w:i/>
              </w:rPr>
              <w:t>s udførelse, er der tale om dem, der viser</w:t>
            </w:r>
            <w:r w:rsidRPr="00151DBA">
              <w:t xml:space="preserve">, </w:t>
            </w:r>
            <w:r w:rsidRPr="00151DBA">
              <w:rPr>
                <w:b/>
                <w:i/>
              </w:rPr>
              <w:t>at den digitale arbejdsplatform f.eks.: bestemmer</w:t>
            </w:r>
            <w:r w:rsidRPr="00151DBA">
              <w:t xml:space="preserve"> arbejdsvilkårene eller vederlaget eller begge dele,</w:t>
            </w:r>
            <w:r w:rsidRPr="00151DBA">
              <w:rPr>
                <w:b/>
                <w:i/>
              </w:rPr>
              <w:t xml:space="preserve"> eller foretager periodiske lønudbetalinger til arbejdstageren; </w:t>
            </w:r>
            <w:r w:rsidRPr="00151DBA">
              <w:t>giver instrukser om, hvordan arbejdet skal udfø</w:t>
            </w:r>
            <w:r w:rsidRPr="00151DBA">
              <w:t>res, eller forhindrer den person, der udfører platformsarbejde, i at udvikle forretningsforbindelser med potentielle kunder</w:t>
            </w:r>
            <w:r w:rsidRPr="00151DBA">
              <w:rPr>
                <w:b/>
                <w:i/>
              </w:rPr>
              <w:t>;</w:t>
            </w:r>
            <w:r w:rsidRPr="00151DBA">
              <w:t xml:space="preserve"> </w:t>
            </w:r>
            <w:r w:rsidRPr="00151DBA">
              <w:rPr>
                <w:b/>
                <w:i/>
              </w:rPr>
              <w:t>fører tilsyn med arbejdets udførelse eller kontrollerer arbejdets kvalitet, herunder med elektroniske midler, der fører til det end</w:t>
            </w:r>
            <w:r w:rsidRPr="00151DBA">
              <w:rPr>
                <w:b/>
                <w:i/>
              </w:rPr>
              <w:t>elige resultat; sporer eller overvåger den person, der udfører platformsarbejde; håndhæver udførelsen gennem sanktioner, herunder ved at begrænse adgangen til arbejde, eller anvender kunderangordningssystemer som et kontrolinstrument og som grundlag for sa</w:t>
            </w:r>
            <w:r w:rsidRPr="00151DBA">
              <w:rPr>
                <w:b/>
                <w:i/>
              </w:rPr>
              <w:t xml:space="preserve">nktioner; anvender målinger af resultater og (forkert) adfærd som grundlag for at fastsætte vederlagsniveauer, arbejdsbetingelser og sanktioner; bestemmer adgangen til job </w:t>
            </w:r>
            <w:r w:rsidRPr="00151DBA">
              <w:rPr>
                <w:b/>
                <w:i/>
              </w:rPr>
              <w:lastRenderedPageBreak/>
              <w:t>gennem intern rangordning; begrænser friheden til at tilrettelægge arbejdet, navnlig</w:t>
            </w:r>
            <w:r w:rsidRPr="00151DBA">
              <w:rPr>
                <w:b/>
                <w:i/>
              </w:rPr>
              <w:t xml:space="preserve"> friheden til at vælge arbejdstid eller fraværsperioder, til at acceptere eller afvise opgaver eller til at benytte underleverandører eller stedfortrædere; kontrollerer og tilrettelægger erhvervsaktiviteter i tilknytning til platformsarbejde, der udføres a</w:t>
            </w:r>
            <w:r w:rsidRPr="00151DBA">
              <w:rPr>
                <w:b/>
                <w:i/>
              </w:rPr>
              <w:t>f enkeltpersoner, eller har ansvaret for tilhørende investeringer og ledelse; giver arbejdstagere, der udfører platformsarbejde værktøjer, digitale midler, materialer eller maskineri, som er nødvendige for arbejdets udførelse; giver arbejdstageren enhver f</w:t>
            </w:r>
            <w:r w:rsidRPr="00151DBA">
              <w:rPr>
                <w:b/>
                <w:i/>
              </w:rPr>
              <w:t>orm for støtte til social beskyttelse, ulykkesforsikring, pensionsordning eller andre former for forsikring, uddannelsesforanstaltninger eller lignende fordele. Denne liste er ikke udtømmende, og andre relevant konkrete elementer kan angive, at den digital</w:t>
            </w:r>
            <w:r w:rsidRPr="00151DBA">
              <w:rPr>
                <w:b/>
                <w:i/>
              </w:rPr>
              <w:t>e arbejdsplatform overvåger eller udøver en vis kontrol med arbejdets udførelse. Ved vurderingen af afvisningen af formodningen tager de kompetente myndigheder bl.a. udgangspunkt i ovenstående konkrete elementer, eftersom ethvert af disse bør føre til en b</w:t>
            </w:r>
            <w:r w:rsidRPr="00151DBA">
              <w:rPr>
                <w:b/>
                <w:i/>
              </w:rPr>
              <w:t>ekræftelse</w:t>
            </w:r>
            <w:r w:rsidRPr="00151DBA">
              <w:t xml:space="preserve"> af formodningen. Samtidig bør </w:t>
            </w:r>
            <w:r w:rsidRPr="00151DBA">
              <w:rPr>
                <w:b/>
                <w:i/>
              </w:rPr>
              <w:t>formodningen</w:t>
            </w:r>
            <w:r w:rsidRPr="00151DBA">
              <w:t xml:space="preserve"> ikke omfatte situationer, hvor personer, der udfører platformsarbejde, reelt er selvstændige. Reelt selvstændige er selv ansvarlige over for deres kunder for, hvordan de udfører deres arbejde, og for kv</w:t>
            </w:r>
            <w:r w:rsidRPr="00151DBA">
              <w:t>aliteten af deres produktion. Friheden til at vælge arbejdstid eller fraværsperioder, nægte at udføre opgaver, benytte underleverandører eller stedfortrædere eller arbejde for tredjemand er karakteristisk for reel selvstændig virksomhed. Derfor bør en de f</w:t>
            </w:r>
            <w:r w:rsidRPr="00151DBA">
              <w:t xml:space="preserve">acto-begrænsning af sådanne valg i kraft af en række betingelser eller gennem et sanktionssystem også betragtes som et </w:t>
            </w:r>
            <w:r w:rsidRPr="00151DBA">
              <w:rPr>
                <w:b/>
                <w:i/>
              </w:rPr>
              <w:t xml:space="preserve">tilsyns- eller </w:t>
            </w:r>
            <w:r w:rsidRPr="00151DBA">
              <w:t>kontrolelement i forhold til arbejdets udførelse. Kontrol af kvaliteten af arbejdsresultatet, herunder ad elektronisk vej,</w:t>
            </w:r>
            <w:r w:rsidRPr="00151DBA">
              <w:t xml:space="preserve"> bør også betragtes som et </w:t>
            </w:r>
            <w:r w:rsidRPr="00151DBA">
              <w:lastRenderedPageBreak/>
              <w:t>kontrolelement i forhold til arbejdets udførelse. Samtidig bør digitale arbejdsplatforme kunne udforme deres tekniske grænseflader på en måde, der sikrer</w:t>
            </w:r>
            <w:r w:rsidRPr="00151DBA">
              <w:rPr>
                <w:b/>
                <w:i/>
              </w:rPr>
              <w:t>, at</w:t>
            </w:r>
            <w:r w:rsidRPr="00151DBA">
              <w:t xml:space="preserve"> foranstaltninger eller regler, der kræves ved lov, eller som er nødvend</w:t>
            </w:r>
            <w:r w:rsidRPr="00151DBA">
              <w:t xml:space="preserve">ige for at beskytte tjenestemodtagerens sundhed og sikkerhed, bør ikke forstås som </w:t>
            </w:r>
            <w:r w:rsidRPr="00151DBA">
              <w:rPr>
                <w:b/>
                <w:i/>
              </w:rPr>
              <w:t>tilsyn</w:t>
            </w:r>
            <w:r w:rsidRPr="00151DBA">
              <w:t xml:space="preserve"> med udførelsen af arbejdet.</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25 a (ny)</w:t>
      </w:r>
      <w:r w:rsidRPr="00151DB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rsidP="00C01533">
            <w:pPr>
              <w:keepNext/>
            </w:pPr>
          </w:p>
        </w:tc>
      </w:tr>
      <w:tr w:rsidR="00F91AA7" w:rsidRPr="00151DBA" w:rsidTr="00C01533">
        <w:trPr>
          <w:jc w:val="center"/>
        </w:trPr>
        <w:tc>
          <w:tcPr>
            <w:tcW w:w="4876" w:type="dxa"/>
            <w:hideMark/>
          </w:tcPr>
          <w:p w:rsidR="00C01533" w:rsidRPr="00151DBA" w:rsidRDefault="006D7A5D" w:rsidP="00C01533">
            <w:pPr>
              <w:pStyle w:val="ColumnHeading"/>
              <w:keepNext/>
            </w:pPr>
            <w:r w:rsidRPr="00151DBA">
              <w:t>Kommissionens forslag</w:t>
            </w:r>
          </w:p>
        </w:tc>
        <w:tc>
          <w:tcPr>
            <w:tcW w:w="4876" w:type="dxa"/>
            <w:hideMark/>
          </w:tcPr>
          <w:p w:rsidR="00C01533" w:rsidRPr="00151DBA" w:rsidRDefault="006D7A5D" w:rsidP="00C01533">
            <w:pPr>
              <w:pStyle w:val="ColumnHeading"/>
              <w:keepNext/>
            </w:pPr>
            <w:r w:rsidRPr="00151DBA">
              <w:t>Ændringsforslag</w:t>
            </w:r>
          </w:p>
        </w:tc>
      </w:tr>
      <w:tr w:rsidR="00F91AA7" w:rsidRPr="00151DBA" w:rsidTr="00C01533">
        <w:trPr>
          <w:jc w:val="center"/>
        </w:trPr>
        <w:tc>
          <w:tcPr>
            <w:tcW w:w="4876" w:type="dxa"/>
          </w:tcPr>
          <w:p w:rsidR="00C01533" w:rsidRPr="00151DBA" w:rsidRDefault="00C01533" w:rsidP="00C01533">
            <w:pPr>
              <w:pStyle w:val="Normal6"/>
            </w:pPr>
          </w:p>
        </w:tc>
        <w:tc>
          <w:tcPr>
            <w:tcW w:w="4876" w:type="dxa"/>
            <w:hideMark/>
          </w:tcPr>
          <w:p w:rsidR="00C01533" w:rsidRPr="00151DBA" w:rsidRDefault="006D7A5D" w:rsidP="006470C2">
            <w:pPr>
              <w:pStyle w:val="Normal6"/>
              <w:rPr>
                <w:szCs w:val="24"/>
              </w:rPr>
            </w:pPr>
            <w:r w:rsidRPr="00151DBA">
              <w:rPr>
                <w:b/>
                <w:i/>
              </w:rPr>
              <w:t xml:space="preserve">(25a) </w:t>
            </w:r>
            <w:r w:rsidRPr="00151DBA">
              <w:tab/>
            </w:r>
            <w:r w:rsidRPr="00151DBA">
              <w:rPr>
                <w:b/>
                <w:i/>
              </w:rPr>
              <w:t xml:space="preserve">Eksistensen af en kollektiv aftale underskrevet af en eller flere digitale arbejdsplatforme og repræsentanter for selvstændige arbejdstagere udelukker ikke, at der foreligger </w:t>
            </w:r>
            <w:r w:rsidRPr="00151DBA">
              <w:rPr>
                <w:b/>
                <w:i/>
              </w:rPr>
              <w:t>et ansættelsesforhold. Dette vil på ingen måde hindre anvendelsen af den retlige formodning om et ansættelsesforhold i overensstemmelse med dette direktiv.</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26</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(26)</w:t>
            </w:r>
            <w:r w:rsidRPr="00151DBA">
              <w:tab/>
              <w:t>Effektiv gennemførelse af den retlige formodning gennem passende foranstaltninger såsom formidling af oplysninger til offentligheden, udarbejdel</w:t>
            </w:r>
            <w:r w:rsidRPr="00151DBA">
              <w:t xml:space="preserve">se af retningslinjer og styrkelse af kontrollen og inspektionerne på stedet er afgørende for at sikre retssikkerhed og </w:t>
            </w:r>
            <w:r w:rsidRPr="00151DBA">
              <w:lastRenderedPageBreak/>
              <w:t xml:space="preserve">gennemsigtighed for alle involverede parter. </w:t>
            </w:r>
            <w:r w:rsidRPr="00151DBA">
              <w:rPr>
                <w:b/>
                <w:i/>
              </w:rPr>
              <w:t>Disse foranstaltninger</w:t>
            </w:r>
            <w:r w:rsidRPr="00151DBA">
              <w:t xml:space="preserve"> bør </w:t>
            </w:r>
            <w:r w:rsidRPr="00151DBA">
              <w:rPr>
                <w:b/>
                <w:i/>
              </w:rPr>
              <w:t>tage hensyn til den særlige situation for nystartede virksomheder</w:t>
            </w:r>
            <w:r w:rsidRPr="00151DBA">
              <w:rPr>
                <w:b/>
                <w:i/>
              </w:rPr>
              <w:t xml:space="preserve"> for at støtte iværksætterpotentialet og betingelserne for </w:t>
            </w:r>
            <w:r w:rsidRPr="00151DBA">
              <w:t>digitale</w:t>
            </w:r>
            <w:r w:rsidRPr="00151DBA">
              <w:rPr>
                <w:b/>
                <w:i/>
              </w:rPr>
              <w:t xml:space="preserve"> arbejdsplatformes bæredygtige vækst i Unionen</w:t>
            </w:r>
            <w:r w:rsidRPr="00151DBA">
              <w:t>.</w:t>
            </w:r>
          </w:p>
        </w:tc>
        <w:tc>
          <w:tcPr>
            <w:tcW w:w="4876" w:type="dxa"/>
            <w:hideMark/>
          </w:tcPr>
          <w:p w:rsidR="00C01533" w:rsidRPr="00151DBA" w:rsidRDefault="006D7A5D" w:rsidP="00307F01">
            <w:pPr>
              <w:pStyle w:val="Normal6"/>
              <w:rPr>
                <w:szCs w:val="24"/>
              </w:rPr>
            </w:pPr>
            <w:r w:rsidRPr="00151DBA">
              <w:lastRenderedPageBreak/>
              <w:t>(26)</w:t>
            </w:r>
            <w:r w:rsidRPr="00151DBA">
              <w:tab/>
              <w:t>Effektiv gennemførelse af den retlige formodning gennem passende foranstaltninger såsom formidling af oplysninger til offentligheden, ud</w:t>
            </w:r>
            <w:r w:rsidRPr="00151DBA">
              <w:t>arbejdelse af retningslinjer og styrkelse af kontrollen</w:t>
            </w:r>
            <w:r w:rsidRPr="00151DBA">
              <w:rPr>
                <w:b/>
                <w:i/>
              </w:rPr>
              <w:t>, samarbejde mellem forskellige nationale myndigheder</w:t>
            </w:r>
            <w:r w:rsidRPr="00151DBA">
              <w:t xml:space="preserve"> og inspektionerne på stedet </w:t>
            </w:r>
            <w:r w:rsidRPr="00151DBA">
              <w:lastRenderedPageBreak/>
              <w:t xml:space="preserve">er afgørende for at sikre retssikkerhed og gennemsigtighed for alle involverede parter. </w:t>
            </w:r>
            <w:r w:rsidRPr="00151DBA">
              <w:rPr>
                <w:b/>
                <w:i/>
              </w:rPr>
              <w:t xml:space="preserve">Herudover </w:t>
            </w:r>
            <w:r w:rsidRPr="00151DBA">
              <w:t>bør</w:t>
            </w:r>
            <w:r w:rsidRPr="00151DBA">
              <w:rPr>
                <w:b/>
                <w:i/>
              </w:rPr>
              <w:t xml:space="preserve"> omklassificeringen af en person, der udfører platformsarbejde, fra selvstændig til platformsarbejder straks medføre en inspektion fra de relevante myndigheders side for at rette op på fejlklassificeringen, som muligvis vedrører andre personer, der udfører</w:t>
            </w:r>
            <w:r w:rsidRPr="00151DBA">
              <w:rPr>
                <w:b/>
                <w:i/>
              </w:rPr>
              <w:t xml:space="preserve"> platformsarbejde for den samme </w:t>
            </w:r>
            <w:r w:rsidRPr="00151DBA">
              <w:t xml:space="preserve">digitale </w:t>
            </w:r>
            <w:r w:rsidRPr="00151DBA">
              <w:rPr>
                <w:b/>
                <w:i/>
              </w:rPr>
              <w:t>arbejdsplatform</w:t>
            </w:r>
            <w:r w:rsidRPr="00151DBA">
              <w:t>.</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27</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(27)</w:t>
            </w:r>
            <w:r w:rsidRPr="00151DBA">
              <w:tab/>
              <w:t>Af hensyn til retssikkerheden bør den retlige formodning ikke have nogen tilbagevirkende kraft før gennemførelsesdatoen for dette direktiv og bør derfor kun finde anvendelse på perioden fra denne dato, herunder for kontraktforhold, de</w:t>
            </w:r>
            <w:r w:rsidRPr="00151DBA">
              <w:t xml:space="preserve">r er indgået før og stadig er gældende på denne dato. Krav vedrørende et eventuelt ansættelsesforhold før denne dato og deraf følgende rettigheder og forpligtelser indtil denne dato bør derfor kun vurderes på grundlag af national ret og EU-ret, der ligger </w:t>
            </w:r>
            <w:r w:rsidRPr="00151DBA">
              <w:t>forud for dette direktiv.</w:t>
            </w:r>
          </w:p>
        </w:tc>
        <w:tc>
          <w:tcPr>
            <w:tcW w:w="4876" w:type="dxa"/>
            <w:hideMark/>
          </w:tcPr>
          <w:p w:rsidR="00C01533" w:rsidRPr="00151DBA" w:rsidRDefault="006D7A5D" w:rsidP="000938FE">
            <w:pPr>
              <w:pStyle w:val="Normal6"/>
              <w:rPr>
                <w:szCs w:val="24"/>
              </w:rPr>
            </w:pPr>
            <w:r w:rsidRPr="00151DBA">
              <w:t>(27)</w:t>
            </w:r>
            <w:r w:rsidRPr="00151DBA">
              <w:tab/>
              <w:t xml:space="preserve">Af hensyn til retssikkerheden bør den retlige formodning ikke have nogen tilbagevirkende kraft før gennemførelsesdatoen for dette direktiv og bør derfor kun finde anvendelse på perioden fra denne dato, herunder for </w:t>
            </w:r>
            <w:r w:rsidRPr="00151DBA">
              <w:t xml:space="preserve">kontraktforhold, der er indgået før og stadig er gældende på denne dato. Krav vedrørende et eventuelt ansættelsesforhold før denne dato og deraf følgende rettigheder og forpligtelser indtil denne dato bør derfor kun vurderes på grundlag af national ret og </w:t>
            </w:r>
            <w:r w:rsidRPr="00151DBA">
              <w:t>EU-ret, der ligger forud for dette direktiv</w:t>
            </w:r>
            <w:r w:rsidRPr="00151DBA">
              <w:rPr>
                <w:b/>
                <w:i/>
              </w:rPr>
              <w:t>, og navnlig af direktiv (EU) 2019/1152</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28</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(28)</w:t>
            </w:r>
            <w:r w:rsidRPr="00151DBA">
              <w:tab/>
              <w:t xml:space="preserve">Forholdet mellem en person, der udfører platformsarbejde, og en digital arbejdsplatform opfylder muligvis ikke kravene til et ansættelsesforhold i overensstemmelse med den definition, der er fastsat i den </w:t>
            </w:r>
            <w:r w:rsidRPr="00151DBA">
              <w:t>pågældende medlemsstats lovgivning, kollektive overenskomster eller gældende praksis, under hensyntagen til Domstolens praksis</w:t>
            </w:r>
            <w:r w:rsidRPr="00151DBA">
              <w:rPr>
                <w:b/>
                <w:i/>
              </w:rPr>
              <w:t>, selv om den digitale arbejdsplatform kontrollerer udførelsen af arbejdet på et givet område</w:t>
            </w:r>
            <w:r w:rsidRPr="00151DBA">
              <w:t>. Medlemsstaterne bør sikre mulighede</w:t>
            </w:r>
            <w:r w:rsidRPr="00151DBA">
              <w:t>n for at afkræfte den retlige formodning i retssager eller administrative procedurer eller begge ved på grundlag af ovennævnte definition at bevise, at det pågældende forhold ikke er et ansættelsesforhold. Dette skift i bevisbyrden til digitale arbejdsplat</w:t>
            </w:r>
            <w:r w:rsidRPr="00151DBA">
              <w:t>forme er begrundet i, at de har et fuldstændigt overblik over alle faktuelle elementer, der bestemmer forholdet, navnlig de algoritmer, hvorigennem de forvalter deres aktiviteter. Retssager og administrative procedurer, som de digitale arbejdsplatforme har</w:t>
            </w:r>
            <w:r w:rsidRPr="00151DBA">
              <w:t xml:space="preserve"> indledt for at afkræfte den retlige formodning, bør ikke have opsættende virkning for anvendelsen af den retlige formodning. En vellykket afkræftelse af formodningen i administrative procedurer bør ikke udelukke anvendelsen af formodningen i efterfølgende</w:t>
            </w:r>
            <w:r w:rsidRPr="00151DBA">
              <w:t xml:space="preserve"> retslige procedurer. Når den person, der udfører platformsarbejde, og som er omfattet af formodningen, forsøger at afkræfte den retlige formodning, bør den digitale arbejdsplatform være forpligtet til at bistå </w:t>
            </w:r>
            <w:r w:rsidRPr="00151DBA">
              <w:rPr>
                <w:b/>
                <w:i/>
              </w:rPr>
              <w:t>den pågældende person</w:t>
            </w:r>
            <w:r w:rsidRPr="00151DBA">
              <w:t>, navnlig ved at fremlæg</w:t>
            </w:r>
            <w:r w:rsidRPr="00151DBA">
              <w:t>ge alle relevante oplysninger, som platformen er i besiddelse af, for så vidt angår den pågældende person. Medlemsstaterne bør fastlægge de nødvendige retningslinjer for procedurer til at afkræfte den retlige formodning.</w:t>
            </w:r>
          </w:p>
        </w:tc>
        <w:tc>
          <w:tcPr>
            <w:tcW w:w="4876" w:type="dxa"/>
            <w:hideMark/>
          </w:tcPr>
          <w:p w:rsidR="00C01533" w:rsidRPr="00151DBA" w:rsidRDefault="006D7A5D">
            <w:pPr>
              <w:pStyle w:val="Normal6"/>
              <w:rPr>
                <w:szCs w:val="24"/>
              </w:rPr>
            </w:pPr>
            <w:r w:rsidRPr="00151DBA">
              <w:t>(28)</w:t>
            </w:r>
            <w:r w:rsidRPr="00151DBA">
              <w:tab/>
              <w:t>Forholdet mellem en person, de</w:t>
            </w:r>
            <w:r w:rsidRPr="00151DBA">
              <w:t>r udfører platformsarbejde, og en digital arbejdsplatform opfylder muligvis ikke kravene til et ansættelsesforhold i overensstemmelse med den definition, der er fastsat i den pågældende medlemsstats lovgivning, kollektive overenskomster eller gældende prak</w:t>
            </w:r>
            <w:r w:rsidRPr="00151DBA">
              <w:t>sis, under hensyntagen til Domstolens praksis. Medlemsstaterne bør sikre muligheden for at afkræfte den retlige formodning i retssager eller administrative procedurer eller begge ved på grundlag af ovennævnte definition at bevise, at det pågældende forhold</w:t>
            </w:r>
            <w:r w:rsidRPr="00151DBA">
              <w:t xml:space="preserve"> ikke er et ansættelsesforhold. Dette skift i bevisbyrden til digitale arbejdsplatforme er begrundet i, at de har et fuldstændigt overblik over alle faktuelle elementer, der bestemmer forholdet, navnlig de algoritmer, hvorigennem de forvalter deres aktivit</w:t>
            </w:r>
            <w:r w:rsidRPr="00151DBA">
              <w:t>eter. Retssager og administrative procedurer, som de digitale arbejdsplatforme har indledt for at afkræfte den retlige formodning, bør ikke have opsættende virkning for anvendelsen af den retlige formodning. En vellykket afkræftelse af formodningen i admin</w:t>
            </w:r>
            <w:r w:rsidRPr="00151DBA">
              <w:t>istrative procedurer bør ikke udelukke anvendelsen af formodningen i efterfølgende retslige procedurer. Når den person, der udfører platformsarbejde, og som er omfattet af formodningen, forsøger at afkræfte den retlige formodning, bør den digitale arbejdsp</w:t>
            </w:r>
            <w:r w:rsidRPr="00151DBA">
              <w:t xml:space="preserve">latform være forpligtet til at bistå </w:t>
            </w:r>
            <w:r w:rsidRPr="00151DBA">
              <w:rPr>
                <w:b/>
                <w:i/>
              </w:rPr>
              <w:t>ved proceduren</w:t>
            </w:r>
            <w:r w:rsidRPr="00151DBA">
              <w:t xml:space="preserve">, navnlig ved at fremlægge alle relevante oplysninger, som platformen er i besiddelse af, for så vidt angår den pågældende person. Medlemsstaterne bør fastlægge de nødvendige retningslinjer for procedurer </w:t>
            </w:r>
            <w:r w:rsidRPr="00151DBA">
              <w:t>til at afkræfte den retlige formodning.</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lastRenderedPageBreak/>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29</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(29)</w:t>
            </w:r>
            <w:r w:rsidRPr="00151DBA">
              <w:tab/>
              <w:t xml:space="preserve">Selv om </w:t>
            </w:r>
            <w:r w:rsidRPr="00151DBA">
              <w:t>forordning (EU) 2016/679 fastlægger den generelle ramme for beskyttelse af fysiske personer i forbindelse med behandling af personoplysninger, er det nødvendigt at fastsætte regler, der tager hensyn til de betænkeligheder, der er specifikke i forbindelse m</w:t>
            </w:r>
            <w:r w:rsidRPr="00151DBA">
              <w:t>ed behandling af personoplysninger i forbindelse med platformsarbejde. Dette direktiv fastsætter mere specifikke regler i forbindelse med platformsarbejde, herunder for at sikre beskyttelsen af rettigheder og frihedsrettigheder i forbindelse med behandling</w:t>
            </w:r>
            <w:r w:rsidRPr="00151DBA">
              <w:t xml:space="preserve"> af arbejdstageres personoplysninger som omhandlet i artikel 88 i forordning (EU) 2016/679. I denne forbindelse bør udtryk vedrørende beskyttelse af personoplysninger i dette direktiv forstås i lyset af definitionerne i forordning (EU) 2016/679.</w:t>
            </w:r>
          </w:p>
        </w:tc>
        <w:tc>
          <w:tcPr>
            <w:tcW w:w="4876" w:type="dxa"/>
            <w:hideMark/>
          </w:tcPr>
          <w:p w:rsidR="00C01533" w:rsidRPr="00151DBA" w:rsidRDefault="006D7A5D">
            <w:pPr>
              <w:pStyle w:val="Normal6"/>
              <w:rPr>
                <w:szCs w:val="24"/>
              </w:rPr>
            </w:pPr>
            <w:r w:rsidRPr="00151DBA">
              <w:t>(29)</w:t>
            </w:r>
            <w:r w:rsidRPr="00151DBA">
              <w:tab/>
              <w:t xml:space="preserve">Selv </w:t>
            </w:r>
            <w:r w:rsidRPr="00151DBA">
              <w:t>om forordning (EU) 2016/679 fastlægger den generelle ramme for beskyttelse af fysiske personer i forbindelse med behandling af personoplysninger, er det nødvendigt at fastsætte regler, der tager hensyn til de betænkeligheder, der er specifikke i forbindels</w:t>
            </w:r>
            <w:r w:rsidRPr="00151DBA">
              <w:t xml:space="preserve">e med behandling af personoplysninger i forbindelse med platformsarbejde </w:t>
            </w:r>
            <w:r w:rsidRPr="00151DBA">
              <w:rPr>
                <w:b/>
                <w:i/>
              </w:rPr>
              <w:t>og arbejde, der er omfattet af automatiserede eller halvautomatiske overvågnings- og beslutningssystemer</w:t>
            </w:r>
            <w:r w:rsidRPr="00151DBA">
              <w:t>. Dette direktiv fastsætter mere specifikke regler i forbindelse med platformsa</w:t>
            </w:r>
            <w:r w:rsidRPr="00151DBA">
              <w:t xml:space="preserve">rbejde </w:t>
            </w:r>
            <w:r w:rsidRPr="00151DBA">
              <w:rPr>
                <w:b/>
                <w:i/>
              </w:rPr>
              <w:t>og arbejde, der er underlagt disse systemer</w:t>
            </w:r>
            <w:r w:rsidRPr="00151DBA">
              <w:t>, herunder for at sikre beskyttelsen af rettigheder og frihedsrettigheder i forbindelse med behandling af arbejdstageres personoplysninger som omhandlet i artikel 88 i forordning (EU) 2016/679. I denne forb</w:t>
            </w:r>
            <w:r w:rsidRPr="00151DBA">
              <w:t>indelse bør udtryk vedrørende beskyttelse af personoplysninger i dette direktiv forstås i lyset af definitionerne i forordning (EU) 2016/679.</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30</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(30)</w:t>
            </w:r>
            <w:r w:rsidRPr="00151DBA">
              <w:tab/>
              <w:t xml:space="preserve">Ud over de rettigheder og forpligtelser, der er fastsat i dette direktiv, </w:t>
            </w:r>
            <w:r w:rsidRPr="00151DBA">
              <w:lastRenderedPageBreak/>
              <w:t xml:space="preserve">gælder de rettigheder og forpligtelser, der er fastsat i forordning (EU) 2016/679, </w:t>
            </w:r>
            <w:r w:rsidRPr="00151DBA">
              <w:t>fortsat, når personoplysninger behandles. I henhold til artikel 13, 14 og 15 i forordning (EU) 2016/679 skal de dataansvarlige sikre gennemsigtighed over for de registrerede i forbindelse med indsamling og behandling af personoplysninger. Desuden indeholde</w:t>
            </w:r>
            <w:r w:rsidRPr="00151DBA">
              <w:t>r artikel 22, stk. 1, i forordning (EU) 2016/679, en beskyttelse af den registreredes ret til ikke at være genstand for en beslutning, der udelukkende er baseret på automatiseret behandling, herunder profilering, har retsvirkning eller på tilsvarende vis i</w:t>
            </w:r>
            <w:r w:rsidRPr="00151DBA">
              <w:t xml:space="preserve"> væsentlig grad påvirker den pågældende, med forbehold af de undtagelser, der er fastsat i samme artikels stk. 2. Disse forpligtelser gælder også for digitale arbejdsplatforme.</w:t>
            </w:r>
          </w:p>
        </w:tc>
        <w:tc>
          <w:tcPr>
            <w:tcW w:w="4876" w:type="dxa"/>
            <w:hideMark/>
          </w:tcPr>
          <w:p w:rsidR="00C01533" w:rsidRPr="00151DBA" w:rsidRDefault="006D7A5D" w:rsidP="00307F01">
            <w:pPr>
              <w:pStyle w:val="Normal6"/>
              <w:rPr>
                <w:szCs w:val="24"/>
              </w:rPr>
            </w:pPr>
            <w:r w:rsidRPr="00151DBA">
              <w:lastRenderedPageBreak/>
              <w:t>(30)</w:t>
            </w:r>
            <w:r w:rsidRPr="00151DBA">
              <w:tab/>
              <w:t xml:space="preserve">Ud over de rettigheder og forpligtelser, der er fastsat i dette direktiv, </w:t>
            </w:r>
            <w:r w:rsidRPr="00151DBA">
              <w:lastRenderedPageBreak/>
              <w:t xml:space="preserve">gælder de rettigheder og forpligtelser, der er fastsat i forordning (EU) 2016/679, fortsat, når personoplysninger behandles. </w:t>
            </w:r>
            <w:r w:rsidRPr="00151DBA">
              <w:rPr>
                <w:b/>
                <w:i/>
              </w:rPr>
              <w:t>Artikel 9 i forordning (EU) 2016/679 forbyder behandling af personoplysninger om race eller etnisk oprindelse, politisk, religiøs e</w:t>
            </w:r>
            <w:r w:rsidRPr="00151DBA">
              <w:rPr>
                <w:b/>
                <w:i/>
              </w:rPr>
              <w:t>ller filosofisk overbevisning eller fagforeningsmæssigt tilhørsforhold samt behandling af genetiske data, biometriske data med det formål entydigt at identificere en fysisk person, helbredsoplysninger eller oplysninger om en fysisk persons seksuelle forhol</w:t>
            </w:r>
            <w:r w:rsidRPr="00151DBA">
              <w:rPr>
                <w:b/>
                <w:i/>
              </w:rPr>
              <w:t xml:space="preserve">d eller seksuelle orientering, og giver medlemsstaterne mulighed for at opretholde eller indføre yderligere betingelser, herunder begrænsninger, med hensyn til behandling af genetiske data, biometriske data eller helbredsoplysninger. </w:t>
            </w:r>
            <w:r w:rsidRPr="00151DBA">
              <w:t xml:space="preserve">I henhold til artikel </w:t>
            </w:r>
            <w:r w:rsidRPr="00151DBA">
              <w:t>13, 14 og 15 i forordning (EU) 2016/679 skal de dataansvarlige sikre gennemsigtighed over for de registrerede i forbindelse med indsamling og behandling af personoplysninger.</w:t>
            </w:r>
            <w:r w:rsidRPr="00151DBA">
              <w:rPr>
                <w:b/>
                <w:i/>
              </w:rPr>
              <w:t xml:space="preserve"> Artikel 16-21 i forordning (EU) 2016/679 indfører retten til berigtigelse, sletni</w:t>
            </w:r>
            <w:r w:rsidRPr="00151DBA">
              <w:rPr>
                <w:b/>
                <w:i/>
              </w:rPr>
              <w:t>ng, begrænsning af behandling af oplysninger, dataportabilitet og til at gøre indsigelse mod behandling af personoplysninger.</w:t>
            </w:r>
            <w:r w:rsidRPr="00151DBA">
              <w:t xml:space="preserve"> Desuden indeholder artikel 22, stk. 1, i forordning (EU) 2016/679, en beskyttelse af den registreredes ret til ikke at være gensta</w:t>
            </w:r>
            <w:r w:rsidRPr="00151DBA">
              <w:t xml:space="preserve">nd for en beslutning, der udelukkende er baseret på automatiseret </w:t>
            </w:r>
            <w:r w:rsidRPr="00151DBA">
              <w:rPr>
                <w:b/>
                <w:i/>
              </w:rPr>
              <w:t>eller halvautomatiseret</w:t>
            </w:r>
            <w:r w:rsidRPr="00151DBA">
              <w:t xml:space="preserve"> behandling, herunder profilering, har retsvirkning eller på tilsvarende vis i væsentlig grad påvirker den pågældende, med forbehold af de undtagelser, der er fastsat </w:t>
            </w:r>
            <w:r w:rsidRPr="00151DBA">
              <w:t xml:space="preserve">i samme artikels stk. 2. </w:t>
            </w:r>
            <w:r w:rsidRPr="00151DBA">
              <w:rPr>
                <w:b/>
                <w:i/>
              </w:rPr>
              <w:t>Artikel 22, stk. 3, i forordning (EU) 2016/679 pålægger den dataansvarlige at indføre egnede foranstaltninger til at beskytte den registreredes rettigheder og frihedsrettigheder samt legitime interesser, i det mindste den registrer</w:t>
            </w:r>
            <w:r w:rsidRPr="00151DBA">
              <w:rPr>
                <w:b/>
                <w:i/>
              </w:rPr>
              <w:t xml:space="preserve">edes ret til menneskelig indgriben fra den dataansvarliges side, til at fremkomme med sine synspunkter og til at bestride </w:t>
            </w:r>
            <w:r w:rsidRPr="00151DBA">
              <w:rPr>
                <w:b/>
                <w:i/>
              </w:rPr>
              <w:lastRenderedPageBreak/>
              <w:t>afgørelsen.</w:t>
            </w:r>
            <w:r w:rsidRPr="00151DBA">
              <w:t xml:space="preserve"> Disse forpligtelser gælder også for digitale arbejdsplatforme </w:t>
            </w:r>
            <w:r w:rsidRPr="00151DBA">
              <w:rPr>
                <w:b/>
                <w:i/>
              </w:rPr>
              <w:t>og andre virksomheder, der anvender automatiserede eller hal</w:t>
            </w:r>
            <w:r w:rsidRPr="00151DBA">
              <w:rPr>
                <w:b/>
                <w:i/>
              </w:rPr>
              <w:t>vautomatiserede overvågnings- og beslutningssystemer</w:t>
            </w:r>
            <w:r w:rsidRPr="00151DBA">
              <w:t>.</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39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30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307F01">
            <w:pPr>
              <w:pStyle w:val="Normal6"/>
              <w:rPr>
                <w:szCs w:val="24"/>
              </w:rPr>
            </w:pPr>
            <w:r w:rsidRPr="00151DBA">
              <w:rPr>
                <w:b/>
                <w:i/>
              </w:rPr>
              <w:t>(30a)</w:t>
            </w:r>
            <w:r w:rsidRPr="00151DBA">
              <w:rPr>
                <w:b/>
                <w:i/>
              </w:rPr>
              <w:tab/>
              <w:t xml:space="preserve">Brugen af algoritmiske planlægningssystemer øger brugen af usikre, korte vagter og ustabile og uforudsigelige arbejdstider. Algoritmisk styring, evaluering og disciplinering intensiverer arbejdsindsatsen ved at øge overvågningen, </w:t>
            </w:r>
            <w:r w:rsidRPr="00151DBA">
              <w:rPr>
                <w:b/>
                <w:i/>
              </w:rPr>
              <w:t>øge tempoet, der kræves af arbejdstagerne, minimere hullerne i arbejdsgangen og udvide arbejdsaktiviteten ud over den konventionelle arbejdsplads og arbejdstid. Brugen af uigennemsigtige algoritmer til at træffe ledelsesmæssige beslutninger skaber en følel</w:t>
            </w:r>
            <w:r w:rsidRPr="00151DBA">
              <w:rPr>
                <w:b/>
                <w:i/>
              </w:rPr>
              <w:t>se af usikkerhed blandt arbejdstagerne og kan føre til uretfærdig behandling og nægtelse af retfærdig proceduremæssig behandling på arbejdspladsen. Den begrænsede læring på arbejdspladsen og den begrænsede indflydelse på opgaverne som følge af brugen af ui</w:t>
            </w:r>
            <w:r w:rsidRPr="00151DBA">
              <w:rPr>
                <w:b/>
                <w:i/>
              </w:rPr>
              <w:t>gennemsigtige algoritmer, arbejdsintensivering og usikkerhed, som er fremhævet ovenfor, vil sandsynligvis øge arbejdstagernes stress og angst og være skadelig for trivsel og sundhed samt for den menneskelige værdighed og andre grundlæggende rettigheder.</w:t>
            </w:r>
          </w:p>
        </w:tc>
      </w:tr>
    </w:tbl>
    <w:p w:rsidR="00C01533" w:rsidRPr="00151DBA" w:rsidRDefault="006D7A5D" w:rsidP="00C01533">
      <w:pPr>
        <w:pStyle w:val="Olang"/>
        <w:rPr>
          <w:noProof w:val="0"/>
        </w:rPr>
      </w:pPr>
      <w:r w:rsidRPr="00151DBA">
        <w:rPr>
          <w:noProof w:val="0"/>
        </w:rPr>
        <w:t>O</w:t>
      </w:r>
      <w:r w:rsidRPr="00151DBA">
        <w:rPr>
          <w:noProof w:val="0"/>
        </w:rPr>
        <w:t xml:space="preserve">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40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(31)</w:t>
            </w:r>
            <w:r w:rsidRPr="00151DBA">
              <w:tab/>
              <w:t>Dette direktiv berører ikke artikel 13, 14, 15 og 22</w:t>
            </w:r>
            <w:r w:rsidRPr="00151DBA">
              <w:t xml:space="preserve"> i forordning (EU) 2016/679, med undtagelse af artikel 13, stk. 2, litra f), artikel 14, stk. 2, litra g), og artikel 15, stk. 1, litra h), for hvilke artikel 6 i dette direktiv fastsætter mere specifikke regler i forbindelse med platformsarbejde, herunder</w:t>
            </w:r>
            <w:r w:rsidRPr="00151DBA">
              <w:t xml:space="preserve"> for at sikre beskyttelsen af rettigheder og frihedsrettigheder i forbindelse med behandling af arbejdstageres personoplysninger som omhandlet i artikel 88 i forordning (EU) 2016/679.</w:t>
            </w:r>
          </w:p>
        </w:tc>
        <w:tc>
          <w:tcPr>
            <w:tcW w:w="4876" w:type="dxa"/>
            <w:hideMark/>
          </w:tcPr>
          <w:p w:rsidR="00C01533" w:rsidRPr="00151DBA" w:rsidRDefault="006D7A5D" w:rsidP="006470C2">
            <w:pPr>
              <w:pStyle w:val="Normal6"/>
              <w:rPr>
                <w:szCs w:val="24"/>
              </w:rPr>
            </w:pPr>
            <w:r w:rsidRPr="00151DBA">
              <w:t>(31)</w:t>
            </w:r>
            <w:r w:rsidRPr="00151DBA">
              <w:tab/>
              <w:t>Dette direktiv berører ikke artikel 13, 14, 15 og 22 i forordning (</w:t>
            </w:r>
            <w:r w:rsidRPr="00151DBA">
              <w:t>EU) 2016/679, med undtagelse af artikel 13, stk. 2, litra f), artikel 14, stk. 2, litra g), og artikel 15, stk. 1, litra h), for hvilke artikel 6 i dette direktiv fastsætter mere specifikke regler i forbindelse med platformsarbejde, herunder for at sikre b</w:t>
            </w:r>
            <w:r w:rsidRPr="00151DBA">
              <w:t>eskyttelsen af rettigheder og frihedsrettigheder i forbindelse med behandling af arbejdstageres personoplysninger som omhandlet i artikel 88 i forordning (EU) 2016/679</w:t>
            </w:r>
            <w:r w:rsidRPr="00151DBA">
              <w:rPr>
                <w:b/>
                <w:i/>
              </w:rPr>
              <w:t xml:space="preserve">, som giver mulighed for mere specifikke regler for at sikre beskyttelsen af rettigheder </w:t>
            </w:r>
            <w:r w:rsidRPr="00151DBA">
              <w:rPr>
                <w:b/>
                <w:i/>
              </w:rPr>
              <w:t>og frihedsrettigheder i forbindelse med behandling af arbejdstageres personoplysninger i ansættelsesforhold, navnlig med henblik på ansættelse, opfyldelse af ansættelseskontrakten, herunder opfyldelse af forpligtelser i lovgivningen eller i kollektive over</w:t>
            </w:r>
            <w:r w:rsidRPr="00151DBA">
              <w:rPr>
                <w:b/>
                <w:i/>
              </w:rPr>
              <w:t>enskomster, ledelse, planlægning og tilrettelæggelse af arbejdet, ligestilling og mangfoldighed på arbejdspladsen, sundhed og sikkerhed på arbejdspladsen, beskyttelse af arbejdsgiverens eller kundens ejendom og med henblik på udøvelse og udnyttelse, på ind</w:t>
            </w:r>
            <w:r w:rsidRPr="00151DBA">
              <w:rPr>
                <w:b/>
                <w:i/>
              </w:rPr>
              <w:t>ividuelt eller kollektivt grundlag, af rettigheder og fordele i forbindelse med ansættelsesforhold og med henblik på opsigelse af ansættelsesforhold</w:t>
            </w:r>
            <w:r w:rsidRPr="00151DBA">
              <w:t xml:space="preserve">. </w:t>
            </w:r>
            <w:r w:rsidRPr="00151DBA">
              <w:rPr>
                <w:b/>
                <w:i/>
              </w:rPr>
              <w:t>Artikel 88 i forordning (EU) 2016/679 fastsætter ligeledes, at disse regler skal omfatte passende og speci</w:t>
            </w:r>
            <w:r w:rsidRPr="00151DBA">
              <w:rPr>
                <w:b/>
                <w:i/>
              </w:rPr>
              <w:t xml:space="preserve">fikke foranstaltninger til at beskytte den registreredes menneskelige værdighed, legitime interesser og grundlæggende rettigheder, navnlig med hensyn til gennemsigtighed i behandlingen, overførsel af personoplysninger inden for en koncern </w:t>
            </w:r>
            <w:r w:rsidRPr="00151DBA">
              <w:rPr>
                <w:b/>
                <w:i/>
              </w:rPr>
              <w:lastRenderedPageBreak/>
              <w:t>eller en gruppe a</w:t>
            </w:r>
            <w:r w:rsidRPr="00151DBA">
              <w:rPr>
                <w:b/>
                <w:i/>
              </w:rPr>
              <w:t>f virksomheder, der deltager i en fælles økonomisk aktivitet og overvågningssystemer på arbejdspladsen.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(32)</w:t>
            </w:r>
            <w:r w:rsidRPr="00151DBA">
              <w:tab/>
              <w:t>Digitale arbejdsplatforme bør være underlagt gennemsigtighedsforpligtelser i forbindelse med automatiserede overvågnings- og beslutningssystemer, der anvendes til at overvåge, kontrollere eller evalu</w:t>
            </w:r>
            <w:r w:rsidRPr="00151DBA">
              <w:t xml:space="preserve">ere arbejdsresultaterne ved hjælp af elektroniske midler, og automatiserede beslutningssystemer, der anvendes til at træffe eller støtte beslutninger, der </w:t>
            </w:r>
            <w:r w:rsidRPr="00151DBA">
              <w:rPr>
                <w:b/>
                <w:i/>
              </w:rPr>
              <w:t>i væsentlig grad</w:t>
            </w:r>
            <w:r w:rsidRPr="00151DBA">
              <w:t xml:space="preserve"> påvirker arbejdsvilkårene, herunder adgang for personer, der udfører platformsarbejd</w:t>
            </w:r>
            <w:r w:rsidRPr="00151DBA">
              <w:t>e, til arbejdsopgaver, deres indtjening, deres sikkerhed og sundhed på arbejdspladsen, deres arbejdstid, deres forfremmelse og deres kontraktmæssige status, herunder begrænsning, suspension eller opsigelse af deres konto. Ud over, hvad der er fastsat i for</w:t>
            </w:r>
            <w:r w:rsidRPr="00151DBA">
              <w:t>ordning (EU) 2016/679, bør der også gives oplysninger om sådanne systemer, når beslutninger ikke udelukkende er baseret på automatiseret behandling, forudsat at de understøttes af automatiserede systemer. Det bør også præciseres, hvilken type oplysninger d</w:t>
            </w:r>
            <w:r w:rsidRPr="00151DBA">
              <w:t xml:space="preserve">er bør gives til personer, der udfører platformsarbejde vedrørende sådanne automatiserede systemer, samt i hvilken form og hvornår de bør gives. Den dataansvarliges forpligtelse i henhold til artikel 13, 14 og 15 i forordning (EU) 2016/679 til at give den </w:t>
            </w:r>
            <w:r w:rsidRPr="00151DBA">
              <w:t xml:space="preserve">registrerede visse oplysninger i forbindelse med behandling af personoplysninger om den registrerede samt adgang til sådanne oplysninger bør </w:t>
            </w:r>
            <w:r w:rsidRPr="00151DBA">
              <w:lastRenderedPageBreak/>
              <w:t>fortsat finde anvendelse i forbindelse med platformsarbejde. Der bør også gives oplysninger om automatiserede overv</w:t>
            </w:r>
            <w:r w:rsidRPr="00151DBA">
              <w:t>ågnings- og beslutningssystemer til repræsentanter for personer, der udfører platformsarbejde, og til nationale arbejdsmyndigheder på disses anmodning, således at de kan udøve deres funktioner.</w:t>
            </w:r>
          </w:p>
        </w:tc>
        <w:tc>
          <w:tcPr>
            <w:tcW w:w="4876" w:type="dxa"/>
            <w:hideMark/>
          </w:tcPr>
          <w:p w:rsidR="00C01533" w:rsidRPr="00151DBA" w:rsidRDefault="006D7A5D">
            <w:pPr>
              <w:pStyle w:val="Normal6"/>
              <w:rPr>
                <w:szCs w:val="24"/>
              </w:rPr>
            </w:pPr>
            <w:r w:rsidRPr="00151DBA">
              <w:lastRenderedPageBreak/>
              <w:t>(32)</w:t>
            </w:r>
            <w:r w:rsidRPr="00151DBA">
              <w:tab/>
              <w:t xml:space="preserve">Digitale arbejdsplatforme </w:t>
            </w:r>
            <w:r w:rsidRPr="00151DBA">
              <w:rPr>
                <w:b/>
                <w:i/>
              </w:rPr>
              <w:t>og enhver anden virksomhed</w:t>
            </w:r>
            <w:r w:rsidRPr="00151DBA">
              <w:t xml:space="preserve"> bør </w:t>
            </w:r>
            <w:r w:rsidRPr="00151DBA">
              <w:t xml:space="preserve">være underlagt gennemsigtighedsforpligtelser i forbindelse med automatiserede </w:t>
            </w:r>
            <w:r w:rsidRPr="00151DBA">
              <w:rPr>
                <w:b/>
                <w:i/>
              </w:rPr>
              <w:t>eller halvautomatiserede</w:t>
            </w:r>
            <w:r w:rsidRPr="00151DBA">
              <w:t xml:space="preserve"> overvågnings- og beslutningssystemer, der anvendes til at overvåge, kontrollere eller evaluere arbejdsresultaterne ved hjælp af elektroniske midler </w:t>
            </w:r>
            <w:r w:rsidRPr="00151DBA">
              <w:rPr>
                <w:b/>
                <w:i/>
              </w:rPr>
              <w:t>eller</w:t>
            </w:r>
            <w:r w:rsidRPr="00151DBA">
              <w:rPr>
                <w:b/>
                <w:i/>
              </w:rPr>
              <w:t xml:space="preserve"> til at overvåge arbejdstagerne selv</w:t>
            </w:r>
            <w:r w:rsidRPr="00151DBA">
              <w:t xml:space="preserve">, og automatiserede </w:t>
            </w:r>
            <w:r w:rsidRPr="00151DBA">
              <w:rPr>
                <w:b/>
                <w:i/>
              </w:rPr>
              <w:t>eller halvautomatiserede</w:t>
            </w:r>
            <w:r w:rsidRPr="00151DBA">
              <w:t xml:space="preserve"> beslutningssystemer, der anvendes til at træffe eller støtte beslutninger, der påvirker arbejdsvilkårene, herunder adgang for personer, der udfører platformsarbejde </w:t>
            </w:r>
            <w:r w:rsidRPr="00151DBA">
              <w:rPr>
                <w:b/>
                <w:i/>
              </w:rPr>
              <w:t>eller er u</w:t>
            </w:r>
            <w:r w:rsidRPr="00151DBA">
              <w:rPr>
                <w:b/>
                <w:i/>
              </w:rPr>
              <w:t>nderlagt disse systemer, mens de udfører deres arbejde</w:t>
            </w:r>
            <w:r w:rsidRPr="00151DBA">
              <w:t>, til arbejdsopgaver, deres indtjening, deres sikkerhed og sundhed på arbejdspladsen, deres arbejdstid, deres forfremmelse</w:t>
            </w:r>
            <w:r w:rsidRPr="00151DBA">
              <w:rPr>
                <w:b/>
                <w:i/>
              </w:rPr>
              <w:t>, deres rettigheder</w:t>
            </w:r>
            <w:r w:rsidRPr="00151DBA">
              <w:t xml:space="preserve"> og deres kontraktmæssige status, herunder begrænsning, suspe</w:t>
            </w:r>
            <w:r w:rsidRPr="00151DBA">
              <w:t xml:space="preserve">nsion eller opsigelse af deres konto. Ud over, hvad der er fastsat i forordning (EU) 2016/679, bør der også gives oplysninger om sådanne systemer, når beslutninger ikke udelukkende er baseret på automatiseret </w:t>
            </w:r>
            <w:r w:rsidRPr="00151DBA">
              <w:rPr>
                <w:b/>
                <w:i/>
              </w:rPr>
              <w:t>eller halvautomatiseret</w:t>
            </w:r>
            <w:r w:rsidRPr="00151DBA">
              <w:t xml:space="preserve"> behandling, forudsat at</w:t>
            </w:r>
            <w:r w:rsidRPr="00151DBA">
              <w:t xml:space="preserve"> de understøttes af automatiserede </w:t>
            </w:r>
            <w:r w:rsidRPr="00151DBA">
              <w:rPr>
                <w:b/>
                <w:i/>
              </w:rPr>
              <w:t>eller halvautomatiserede</w:t>
            </w:r>
            <w:r w:rsidRPr="00151DBA">
              <w:t xml:space="preserve"> systemer. Det bør også præciseres, hvilken type oplysninger der bør gives til personer, der udfører platformsarbejde </w:t>
            </w:r>
            <w:r w:rsidRPr="00151DBA">
              <w:rPr>
                <w:b/>
                <w:i/>
              </w:rPr>
              <w:t xml:space="preserve">eller er underlagt disse systemer, mens de udfører </w:t>
            </w:r>
            <w:r w:rsidRPr="00151DBA">
              <w:rPr>
                <w:b/>
                <w:i/>
              </w:rPr>
              <w:lastRenderedPageBreak/>
              <w:t>deres arbejde</w:t>
            </w:r>
            <w:r w:rsidRPr="00151DBA">
              <w:t xml:space="preserve"> vedrørende såd</w:t>
            </w:r>
            <w:r w:rsidRPr="00151DBA">
              <w:t>anne automatiserede</w:t>
            </w:r>
            <w:r w:rsidRPr="00151DBA">
              <w:rPr>
                <w:b/>
                <w:i/>
              </w:rPr>
              <w:t xml:space="preserve"> eller halvautomatiserede</w:t>
            </w:r>
            <w:r w:rsidRPr="00151DBA">
              <w:t xml:space="preserve"> systemer, samt i hvilken form og hvornår de bør gives. Den dataansvarliges forpligtelse i henhold til artikel 13, 14 og 15 i forordning (EU) 2016/679 til at give den registrerede visse oplysninger i forbindelse </w:t>
            </w:r>
            <w:r w:rsidRPr="00151DBA">
              <w:t xml:space="preserve">med behandling af personoplysninger om den registrerede samt adgang til sådanne oplysninger bør fortsat finde anvendelse i forbindelse med platformsarbejde </w:t>
            </w:r>
            <w:r w:rsidRPr="00151DBA">
              <w:rPr>
                <w:b/>
                <w:i/>
              </w:rPr>
              <w:t>eller arbejde underlagt disse systemer</w:t>
            </w:r>
            <w:r w:rsidRPr="00151DBA">
              <w:t xml:space="preserve">. Der bør også </w:t>
            </w:r>
            <w:r w:rsidRPr="00151DBA">
              <w:rPr>
                <w:b/>
                <w:i/>
              </w:rPr>
              <w:t>regelmæssigt</w:t>
            </w:r>
            <w:r w:rsidRPr="00151DBA">
              <w:t xml:space="preserve"> gives oplysninger om automatisered</w:t>
            </w:r>
            <w:r w:rsidRPr="00151DBA">
              <w:t xml:space="preserve">e </w:t>
            </w:r>
            <w:r w:rsidRPr="00151DBA">
              <w:rPr>
                <w:b/>
                <w:i/>
              </w:rPr>
              <w:t>eller halvautomatiserede</w:t>
            </w:r>
            <w:r w:rsidRPr="00151DBA">
              <w:t xml:space="preserve"> overvågnings- og beslutningssystemer til </w:t>
            </w:r>
            <w:r w:rsidRPr="00151DBA">
              <w:rPr>
                <w:b/>
                <w:i/>
              </w:rPr>
              <w:t>fagforeninger og</w:t>
            </w:r>
            <w:r w:rsidRPr="00151DBA">
              <w:t xml:space="preserve"> repræsentanter for personer, der udfører platformsarbejde </w:t>
            </w:r>
            <w:r w:rsidRPr="00151DBA">
              <w:rPr>
                <w:b/>
                <w:i/>
              </w:rPr>
              <w:t>eller er underlagt disse systemer, mens de udfører deres arbejde</w:t>
            </w:r>
            <w:r w:rsidRPr="00151DBA">
              <w:t>, og til nationale arbejdsmyndigheder på disses a</w:t>
            </w:r>
            <w:r w:rsidRPr="00151DBA">
              <w:t>nmodning, således at de kan udøve deres funktioner.</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32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(32a)</w:t>
            </w:r>
            <w:r w:rsidRPr="00151DBA">
              <w:rPr>
                <w:b/>
                <w:i/>
              </w:rPr>
              <w:tab/>
              <w:t xml:space="preserve">Typen af behandling af oplysninger i digitale arbejdsplatforme og andre virksomheder, der anvender automatiserede eller halvautomatiserede overvågnings- og beslutningssystemer, vil sandsynligvis medføre en høj risiko for </w:t>
            </w:r>
            <w:r w:rsidRPr="00151DBA">
              <w:rPr>
                <w:b/>
                <w:i/>
              </w:rPr>
              <w:t>arbejdstagernes rettigheder og frihedsrettigheder. Artikel 35 i forordning (EU) 2016/679 fastsætter, at den dataansvarlige forud for behandlingen skal foretage en vurdering af de påtænkte behandlingsprocedurers indvirkning på beskyttelsen af personoplysnin</w:t>
            </w:r>
            <w:r w:rsidRPr="00151DBA">
              <w:rPr>
                <w:b/>
                <w:i/>
              </w:rPr>
              <w:t xml:space="preserve">ger. Den fastsætter ligeledes, at den dataansvarlige indhenter de registreredes eller deres </w:t>
            </w:r>
            <w:r w:rsidRPr="00151DBA">
              <w:rPr>
                <w:b/>
                <w:i/>
              </w:rPr>
              <w:lastRenderedPageBreak/>
              <w:t>repræsentanters synspunkter vedrørende den planlagte behandling, uden at det berører beskyttelse af kommercielle eller samfundsmæssige interesser eller behandlingsp</w:t>
            </w:r>
            <w:r w:rsidRPr="00151DBA">
              <w:rPr>
                <w:b/>
                <w:i/>
              </w:rPr>
              <w:t>rocedurernes sikkerhed. Denne høring bør gennemføres på en hensigtsmæssig måde og med et passende indhold, så navnlig arbejdstagerrepræsentanterne får mulighed for at foretage en passende undersøgelse og om nødvendigt forberede sig på høringen.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w:t>
      </w:r>
      <w:r w:rsidRPr="00151DBA">
        <w:rPr>
          <w:rStyle w:val="HideTWBExt"/>
          <w:noProof w:val="0"/>
        </w:rPr>
        <w:t>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(33)</w:t>
            </w:r>
            <w:r w:rsidRPr="00151DBA">
              <w:tab/>
              <w:t xml:space="preserve">Digitale arbejdsplatforme bør </w:t>
            </w:r>
            <w:r w:rsidRPr="00151DBA">
              <w:rPr>
                <w:b/>
                <w:i/>
              </w:rPr>
              <w:t>ikke</w:t>
            </w:r>
            <w:r w:rsidRPr="00151DBA">
              <w:t xml:space="preserve"> forpligtes til at offentliggøre den detaljerede funktionsmåde for deres automatiserede overvågnings- og beslutningssystemer, herunder algoritmer, </w:t>
            </w:r>
            <w:r w:rsidRPr="00151DBA">
              <w:rPr>
                <w:b/>
                <w:i/>
              </w:rPr>
              <w:t>eller andre detaljerede data, der indeholder forretningshemmeligheder eller er beskyttet af intellektuelle ej</w:t>
            </w:r>
            <w:r w:rsidRPr="00151DBA">
              <w:rPr>
                <w:b/>
                <w:i/>
              </w:rPr>
              <w:t>endomsrettigheder. Denne vurdering bør dog ikke resultere i en afvisning af at give alle de oplysninger, der kræves i henhold til dette direktiv</w:t>
            </w:r>
            <w:r w:rsidRPr="00151DBA">
              <w:t>.</w:t>
            </w:r>
          </w:p>
        </w:tc>
        <w:tc>
          <w:tcPr>
            <w:tcW w:w="4876" w:type="dxa"/>
            <w:hideMark/>
          </w:tcPr>
          <w:p w:rsidR="00C01533" w:rsidRPr="00151DBA" w:rsidRDefault="006D7A5D" w:rsidP="006470C2">
            <w:pPr>
              <w:pStyle w:val="Normal6"/>
              <w:rPr>
                <w:szCs w:val="24"/>
              </w:rPr>
            </w:pPr>
            <w:r w:rsidRPr="00151DBA">
              <w:t>(33)</w:t>
            </w:r>
            <w:r w:rsidRPr="00151DBA">
              <w:tab/>
              <w:t xml:space="preserve">Digitale arbejdsplatforme </w:t>
            </w:r>
            <w:r w:rsidRPr="00151DBA">
              <w:rPr>
                <w:b/>
                <w:i/>
              </w:rPr>
              <w:t>og enhver anden virksomhed</w:t>
            </w:r>
            <w:r w:rsidRPr="00151DBA">
              <w:t xml:space="preserve"> bør forpligtes til at offentliggøre den detaljerede </w:t>
            </w:r>
            <w:r w:rsidRPr="00151DBA">
              <w:t xml:space="preserve">funktionsmåde for deres automatiserede </w:t>
            </w:r>
            <w:r w:rsidRPr="00151DBA">
              <w:rPr>
                <w:b/>
                <w:i/>
              </w:rPr>
              <w:t>eller halvautomatiserede</w:t>
            </w:r>
            <w:r w:rsidRPr="00151DBA">
              <w:t xml:space="preserve"> overvågnings- og beslutningssystemer, herunder algoritmer, </w:t>
            </w:r>
            <w:r w:rsidRPr="00151DBA">
              <w:rPr>
                <w:b/>
                <w:i/>
              </w:rPr>
              <w:t>arbejdstagernes grundlæggende rettigheder og frihedsrettigheder, eller som påvirker arbejdsvilkårene eller arbejdstilrettelæggelsen</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34</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(34)</w:t>
            </w:r>
            <w:r w:rsidRPr="00151DBA">
              <w:tab/>
            </w:r>
            <w:r w:rsidRPr="00151DBA">
              <w:t xml:space="preserve">I henhold til artikel 5 og 6 i </w:t>
            </w:r>
            <w:r w:rsidRPr="00151DBA">
              <w:lastRenderedPageBreak/>
              <w:t xml:space="preserve">forordning (EU) 2016/679 skal personoplysninger </w:t>
            </w:r>
            <w:r w:rsidRPr="00151DBA">
              <w:rPr>
                <w:b/>
                <w:bCs/>
                <w:i/>
                <w:iCs/>
              </w:rPr>
              <w:t>behandles</w:t>
            </w:r>
            <w:r w:rsidRPr="00151DBA">
              <w:t xml:space="preserve"> på en lovlig, retfærdig og gennemsigtig måde. Digitale arbejdsplatforme bør derfor ikke have lov til at behandle personoplysninger vedrørende personer, der udfører pla</w:t>
            </w:r>
            <w:r w:rsidRPr="00151DBA">
              <w:t>tformsarbejde, som ikke er uløseligt forbundet med og strengt nødvendige for opfyldelsen af kontrakten mellem disse personer og den digitale arbejdsplatform. Dette direktivs artikel 6, stk. 5, fastsætter mere specifikke regler i forbindelse med platformsar</w:t>
            </w:r>
            <w:r w:rsidRPr="00151DBA">
              <w:t>bejde, herunder for at sikre beskyttelsen af rettigheder og frihedsrettigheder i forbindelse med behandling af arbejdstageres personoplysninger som omhandlet i artikel 88 i forordning (EU) 2016/679.</w:t>
            </w:r>
          </w:p>
        </w:tc>
        <w:tc>
          <w:tcPr>
            <w:tcW w:w="4876" w:type="dxa"/>
            <w:hideMark/>
          </w:tcPr>
          <w:p w:rsidR="00C01533" w:rsidRPr="00151DBA" w:rsidRDefault="006D7A5D" w:rsidP="006470C2">
            <w:pPr>
              <w:pStyle w:val="Normal6"/>
              <w:rPr>
                <w:szCs w:val="24"/>
              </w:rPr>
            </w:pPr>
            <w:r w:rsidRPr="00151DBA">
              <w:lastRenderedPageBreak/>
              <w:t>(34)</w:t>
            </w:r>
            <w:r w:rsidRPr="00151DBA">
              <w:tab/>
              <w:t xml:space="preserve">I henhold til artikel 5 og 6 i </w:t>
            </w:r>
            <w:r w:rsidRPr="00151DBA">
              <w:lastRenderedPageBreak/>
              <w:t>forordning (EU) 2016/</w:t>
            </w:r>
            <w:r w:rsidRPr="00151DBA">
              <w:t xml:space="preserve">679 skal </w:t>
            </w:r>
            <w:r w:rsidRPr="00151DBA">
              <w:rPr>
                <w:b/>
                <w:i/>
              </w:rPr>
              <w:t>adgang til, indsamling og behandling af</w:t>
            </w:r>
            <w:r w:rsidRPr="00151DBA">
              <w:t xml:space="preserve"> personoplysninger </w:t>
            </w:r>
            <w:r w:rsidRPr="00151DBA">
              <w:rPr>
                <w:b/>
                <w:i/>
              </w:rPr>
              <w:t>ske</w:t>
            </w:r>
            <w:r w:rsidRPr="00151DBA">
              <w:t xml:space="preserve"> på en lovlig, retfærdig og gennemsigtig måde. Digitale arbejdsplatforme </w:t>
            </w:r>
            <w:r w:rsidRPr="00151DBA">
              <w:rPr>
                <w:b/>
                <w:i/>
              </w:rPr>
              <w:t>og enhver anden virksomhed, der bruger automatiserede eller halvautomatiserede overvågnings- og beslutningssystem</w:t>
            </w:r>
            <w:r w:rsidRPr="00151DBA">
              <w:rPr>
                <w:b/>
                <w:i/>
              </w:rPr>
              <w:t>er,</w:t>
            </w:r>
            <w:r w:rsidRPr="00151DBA">
              <w:t xml:space="preserve"> bør derfor ikke have lov til at </w:t>
            </w:r>
            <w:r w:rsidRPr="00151DBA">
              <w:rPr>
                <w:b/>
                <w:i/>
              </w:rPr>
              <w:t>få adgang til, indsamle og</w:t>
            </w:r>
            <w:r w:rsidRPr="00151DBA">
              <w:t xml:space="preserve"> behandle personoplysninger vedrørende personer, der udfører platformsarbejde, som ikke er uløseligt forbundet med og strengt nødvendige for opfyldelsen af kontrakten mellem disse personer og de</w:t>
            </w:r>
            <w:r w:rsidRPr="00151DBA">
              <w:t xml:space="preserve">n digitale arbejdsplatform </w:t>
            </w:r>
            <w:r w:rsidRPr="00151DBA">
              <w:rPr>
                <w:b/>
                <w:i/>
              </w:rPr>
              <w:t>eller virksomhed</w:t>
            </w:r>
            <w:r w:rsidRPr="00151DBA">
              <w:t>. Dette direktivs artikel 6, stk. 5, fastsætter mere specifikke regler i forbindelse med platformsarbejde, herunder for at sikre beskyttelsen af rettigheder og frihedsrettigheder i forbindelse med behandling af ar</w:t>
            </w:r>
            <w:r w:rsidRPr="00151DBA">
              <w:t xml:space="preserve">bejdstageres personoplysninger som omhandlet i artikel 88 i forordning (EU) 2016/679. </w:t>
            </w:r>
            <w:r w:rsidRPr="00151DBA">
              <w:rPr>
                <w:b/>
                <w:i/>
              </w:rPr>
              <w:t>Arbejdstagere og arbejdstagerrepræsentanter har ret til at få adgang til indsamlingen af oplysninger om arbejdstagere, til at få berigtiget eller slettet oplysningerne, t</w:t>
            </w:r>
            <w:r w:rsidRPr="00151DBA">
              <w:rPr>
                <w:b/>
                <w:i/>
              </w:rPr>
              <w:t>il at begrænse behandlingen og til at blive underrettet om enhver berigtigelse eller sletning af personoplysninger eller begrænsning af behandlingen, der er gennemført i overensstemmelse med artikel 16, artikel 17, stk. 1, og artikel 18 i forordning (EU) 2</w:t>
            </w:r>
            <w:r w:rsidRPr="00151DBA">
              <w:rPr>
                <w:b/>
                <w:i/>
              </w:rPr>
              <w:t>016/679. Arbejdstagere og arbejdstagerrepræsentanter har til enhver tid ret til at gøre indsigelse mod behandling af personoplysninger om dem, som er baseret på artikel 6, stk. 1, litra e) eller f), herunder profilering baseret på disse bestemmelser. I dis</w:t>
            </w:r>
            <w:r w:rsidRPr="00151DBA">
              <w:rPr>
                <w:b/>
                <w:i/>
              </w:rPr>
              <w:t>se tilfælde bør virksomheden ikke længere at behandle personoplysningerne, medmindre den kan påviser vægtige legitime grunde til behandlingen, der går forud for den registreredes interesser, rettigheder og frihedsrettigheder, eller behandlingen er nødvendi</w:t>
            </w:r>
            <w:r w:rsidRPr="00151DBA">
              <w:rPr>
                <w:b/>
                <w:i/>
              </w:rPr>
              <w:t xml:space="preserve">g for, at retskrav kan fastlægges, </w:t>
            </w:r>
            <w:r w:rsidRPr="00151DBA">
              <w:rPr>
                <w:b/>
                <w:i/>
              </w:rPr>
              <w:lastRenderedPageBreak/>
              <w:t>gøres gældende eller forsvares.</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35</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(35)</w:t>
            </w:r>
            <w:r w:rsidRPr="00151DBA">
              <w:tab/>
              <w:t>Digitale arbejdsplatforme gør udstrakt brug af automatiserede overvågnings- og beslutningssystemer til at forvalte deres menneskelige ressourcer. Elektronisk overvågning kan være indgribende, og beslutninger, der træffes eller støttes</w:t>
            </w:r>
            <w:r w:rsidRPr="00151DBA">
              <w:t xml:space="preserve"> af sådanne systemer, kan direkte påvirke personer, der udfører platformsarbejde, og som måske ikke har direkte kontakt med en person, som er leder eller tilsynsførende. Digitale arbejdsplatforme bør derfor regelmæssigt </w:t>
            </w:r>
            <w:r w:rsidRPr="00151DBA">
              <w:rPr>
                <w:b/>
                <w:i/>
              </w:rPr>
              <w:t>overvåge</w:t>
            </w:r>
            <w:r w:rsidRPr="00151DBA">
              <w:t xml:space="preserve"> og evaluere indvirkningen a</w:t>
            </w:r>
            <w:r w:rsidRPr="00151DBA">
              <w:t>f individuelle beslutninger, der træffes eller støttes af automatiserede overvågnings- og beslutningssystemer, på arbejdsvilkårene.</w:t>
            </w:r>
            <w:r w:rsidRPr="00151DBA">
              <w:rPr>
                <w:b/>
                <w:i/>
              </w:rPr>
              <w:t xml:space="preserve"> Digitale arbejdsplatforme</w:t>
            </w:r>
            <w:r w:rsidRPr="00151DBA">
              <w:t xml:space="preserve"> bør sikre tilstrækkelige menneskelige ressourcer til dette formål. Personer, der af </w:t>
            </w:r>
            <w:r w:rsidRPr="00151DBA">
              <w:rPr>
                <w:b/>
                <w:i/>
              </w:rPr>
              <w:t>den digitale a</w:t>
            </w:r>
            <w:r w:rsidRPr="00151DBA">
              <w:rPr>
                <w:b/>
                <w:i/>
              </w:rPr>
              <w:t>rbejdsplatform</w:t>
            </w:r>
            <w:r w:rsidRPr="00151DBA">
              <w:t xml:space="preserve"> pålægges </w:t>
            </w:r>
            <w:r w:rsidRPr="00151DBA">
              <w:rPr>
                <w:b/>
                <w:i/>
              </w:rPr>
              <w:t>denne opgave</w:t>
            </w:r>
            <w:r w:rsidRPr="00151DBA">
              <w:t>, skal have den nødvendige kompetence, uddannelse og beføjelse til at udøve denne funktion og skal beskyttes mod afskedigelse, disciplinære foranstaltninger eller andre negative konsekvenser af tilsidesættelsen af automa</w:t>
            </w:r>
            <w:r w:rsidRPr="00151DBA">
              <w:t>tiserede beslutninger eller forslag til beslutninger. Ud over forpligtelserne i henhold til artikel 22 i forordning (EU) 2016/679 fastsætter artikel 7, stk. 1 og 3, i dette direktiv særlige forpligtelser, der finder anvendelse som specifikke regler i forbi</w:t>
            </w:r>
            <w:r w:rsidRPr="00151DBA">
              <w:t xml:space="preserve">ndelse med platformsarbejde, for digitale arbejdsplatforme med hensyn til menneskelig overvågning af virkningen af individuelle beslutninger, der træffes eller </w:t>
            </w:r>
            <w:r w:rsidRPr="00151DBA">
              <w:lastRenderedPageBreak/>
              <w:t>støttes af automatiserede systemer, herunder for at sikre beskyttelsen af rettigheder og friheds</w:t>
            </w:r>
            <w:r w:rsidRPr="00151DBA">
              <w:t>rettigheder i forbindelse med behandling af ansattes personoplysninger som omhandlet i artikel 88 i forordning (EU) 2016/679.</w:t>
            </w:r>
          </w:p>
        </w:tc>
        <w:tc>
          <w:tcPr>
            <w:tcW w:w="4876" w:type="dxa"/>
            <w:hideMark/>
          </w:tcPr>
          <w:p w:rsidR="00C01533" w:rsidRPr="00151DBA" w:rsidRDefault="006D7A5D" w:rsidP="00307F01">
            <w:pPr>
              <w:pStyle w:val="Normal6"/>
              <w:rPr>
                <w:szCs w:val="24"/>
              </w:rPr>
            </w:pPr>
            <w:r w:rsidRPr="00151DBA">
              <w:lastRenderedPageBreak/>
              <w:t>(35)</w:t>
            </w:r>
            <w:r w:rsidRPr="00151DBA">
              <w:tab/>
              <w:t xml:space="preserve">Digitale arbejdsplatforme </w:t>
            </w:r>
            <w:r w:rsidRPr="00151DBA">
              <w:rPr>
                <w:b/>
                <w:i/>
              </w:rPr>
              <w:t>og et stigende antal andre virksomheder</w:t>
            </w:r>
            <w:r w:rsidRPr="00151DBA">
              <w:t xml:space="preserve"> gør udstrakt brug af automatiserede </w:t>
            </w:r>
            <w:r w:rsidRPr="00151DBA">
              <w:rPr>
                <w:b/>
                <w:i/>
              </w:rPr>
              <w:t>eller halvautomatisered</w:t>
            </w:r>
            <w:r w:rsidRPr="00151DBA">
              <w:rPr>
                <w:b/>
                <w:i/>
              </w:rPr>
              <w:t>e</w:t>
            </w:r>
            <w:r w:rsidRPr="00151DBA">
              <w:t xml:space="preserve"> overvågnings- og beslutningssystemer til at forvalte deres menneskelige ressourcer. Elektronisk overvågning kan være indgribende, og beslutninger, der træffes eller støttes af sådanne systemer, kan direkte påvirke personer, der udfører platformsarbejde </w:t>
            </w:r>
            <w:r w:rsidRPr="00151DBA">
              <w:rPr>
                <w:b/>
                <w:i/>
              </w:rPr>
              <w:t>e</w:t>
            </w:r>
            <w:r w:rsidRPr="00151DBA">
              <w:rPr>
                <w:b/>
                <w:i/>
              </w:rPr>
              <w:t>ller er underlagt disse systemer, mens de udfører deres arbejde</w:t>
            </w:r>
            <w:r w:rsidRPr="00151DBA">
              <w:t xml:space="preserve">, og som måske ikke har direkte kontakt med en person, som er leder eller tilsynsførende. Digitale arbejdsplatforme </w:t>
            </w:r>
            <w:r w:rsidRPr="00151DBA">
              <w:rPr>
                <w:b/>
                <w:i/>
              </w:rPr>
              <w:t>og enhver anden virksomhed, der bruger disse systemer,</w:t>
            </w:r>
            <w:r w:rsidRPr="00151DBA">
              <w:t xml:space="preserve"> bør derfor regelmæssig</w:t>
            </w:r>
            <w:r w:rsidRPr="00151DBA">
              <w:t xml:space="preserve">t </w:t>
            </w:r>
            <w:r w:rsidRPr="00151DBA">
              <w:rPr>
                <w:b/>
                <w:i/>
              </w:rPr>
              <w:t>føre tilsyn med</w:t>
            </w:r>
            <w:r w:rsidRPr="00151DBA">
              <w:t xml:space="preserve"> og evaluere indvirkningen af individuelle beslutninger, der træffes eller støttes af automatiserede </w:t>
            </w:r>
            <w:r w:rsidRPr="00151DBA">
              <w:rPr>
                <w:b/>
                <w:i/>
              </w:rPr>
              <w:t>eller halvautomatiserede</w:t>
            </w:r>
            <w:r w:rsidRPr="00151DBA">
              <w:t xml:space="preserve"> overvågnings- og beslutningssystemer, på arbejdsvilkårene </w:t>
            </w:r>
            <w:r w:rsidRPr="00151DBA">
              <w:rPr>
                <w:b/>
                <w:i/>
              </w:rPr>
              <w:t>og på arbejdstagernes grundlæggende rettigheder og frih</w:t>
            </w:r>
            <w:r w:rsidRPr="00151DBA">
              <w:rPr>
                <w:b/>
                <w:i/>
              </w:rPr>
              <w:t>edsrettigheder, herunder deres menneskelige værdighed</w:t>
            </w:r>
            <w:r w:rsidRPr="00151DBA">
              <w:t>.</w:t>
            </w:r>
            <w:r w:rsidRPr="00151DBA">
              <w:rPr>
                <w:b/>
                <w:i/>
              </w:rPr>
              <w:t xml:space="preserve"> Virksomheder</w:t>
            </w:r>
            <w:r w:rsidRPr="00151DBA">
              <w:t xml:space="preserve"> bør sikre tilstrækkelige menneskelige ressourcer til dette formål. Personer, der af </w:t>
            </w:r>
            <w:r w:rsidRPr="00151DBA">
              <w:rPr>
                <w:b/>
                <w:i/>
              </w:rPr>
              <w:t>virksomheden</w:t>
            </w:r>
            <w:r w:rsidRPr="00151DBA">
              <w:t xml:space="preserve"> pålægges </w:t>
            </w:r>
            <w:r w:rsidRPr="00151DBA">
              <w:rPr>
                <w:b/>
                <w:i/>
              </w:rPr>
              <w:t>overvågningen</w:t>
            </w:r>
            <w:r w:rsidRPr="00151DBA">
              <w:t>, skal have den nødvendige kompetence, uddannelse og beføjelse til at</w:t>
            </w:r>
            <w:r w:rsidRPr="00151DBA">
              <w:t xml:space="preserve"> udøve denne funktion og skal beskyttes mod afskedigelse, disciplinære foranstaltninger eller andre negative konsekvenser af tilsidesættelsen af automatiserede </w:t>
            </w:r>
            <w:r w:rsidRPr="00151DBA">
              <w:rPr>
                <w:b/>
                <w:i/>
              </w:rPr>
              <w:t>eller halvautomatiserede</w:t>
            </w:r>
            <w:r w:rsidRPr="00151DBA">
              <w:t xml:space="preserve"> beslutninger eller forslag til beslutninger. Ud over </w:t>
            </w:r>
            <w:r w:rsidRPr="00151DBA">
              <w:lastRenderedPageBreak/>
              <w:t xml:space="preserve">forpligtelserne i </w:t>
            </w:r>
            <w:r w:rsidRPr="00151DBA">
              <w:t xml:space="preserve">henhold til artikel 22 i forordning (EU) 2016/679 fastsætter artikel 7, stk. 1 og 3, i dette direktiv særlige forpligtelser, der finder anvendelse som specifikke regler i forbindelse med platformsarbejde </w:t>
            </w:r>
            <w:r w:rsidRPr="00151DBA">
              <w:rPr>
                <w:b/>
                <w:i/>
              </w:rPr>
              <w:t>og virksomheder, der bruger disse systemer</w:t>
            </w:r>
            <w:r w:rsidRPr="00151DBA">
              <w:t>, for digi</w:t>
            </w:r>
            <w:r w:rsidRPr="00151DBA">
              <w:t xml:space="preserve">tale arbejdsplatforme med hensyn til menneskelig overvågning af virkningen af individuelle beslutninger, der træffes eller støttes af automatiserede </w:t>
            </w:r>
            <w:r w:rsidRPr="00151DBA">
              <w:rPr>
                <w:b/>
                <w:i/>
              </w:rPr>
              <w:t>eller halvautomatiserede</w:t>
            </w:r>
            <w:r w:rsidRPr="00151DBA">
              <w:t xml:space="preserve"> systemer, herunder for at sikre beskyttelsen af rettigheder og frihedsrettigheder </w:t>
            </w:r>
            <w:r w:rsidRPr="00151DBA">
              <w:t>i forbindelse med behandling af ansattes personoplysninger som omhandlet i artikel 88 i forordning (EU) 2016/679.</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36</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(36)</w:t>
            </w:r>
            <w:r w:rsidRPr="00151DBA">
              <w:tab/>
              <w:t xml:space="preserve">I henhold til artikel 22, stk. 3, i forordning (EU) 2016/679 skal de dataansvarlige gennemføre passende foranstaltninger til beskyttelse af registreredes rettigheder og </w:t>
            </w:r>
            <w:r w:rsidRPr="00151DBA">
              <w:t>frihedsrettigheder og legitime interesser i tilfælde, hvor sidstnævnte er genstand for beslutninger, der udelukkende er baseret på automatiseret behandling. Denne bestemmelse kræver som minimum, at den registrerede har ret til menneskelig indgriben fra den</w:t>
            </w:r>
            <w:r w:rsidRPr="00151DBA">
              <w:t xml:space="preserve"> dataansvarliges side, til at give udtryk for sine synspunkter og til at anfægte beslutningen. Disse krav gælder også for digitale arbejdsplatforme. Dette direktivs artikel 8 fastsætter mere specifikke regler i forbindelse med platformsarbejde, herunder fo</w:t>
            </w:r>
            <w:r w:rsidRPr="00151DBA">
              <w:t xml:space="preserve">r at sikre beskyttelsen af rettigheder og frihedsrettigheder i forbindelse med </w:t>
            </w:r>
            <w:r w:rsidRPr="00151DBA">
              <w:lastRenderedPageBreak/>
              <w:t>behandling af arbejdstageres personoplysninger som omhandlet i artikel 88 i forordning (EU) 2016/679.</w:t>
            </w:r>
          </w:p>
        </w:tc>
        <w:tc>
          <w:tcPr>
            <w:tcW w:w="4876" w:type="dxa"/>
            <w:hideMark/>
          </w:tcPr>
          <w:p w:rsidR="00C01533" w:rsidRPr="00151DBA" w:rsidRDefault="006D7A5D" w:rsidP="00307F01">
            <w:pPr>
              <w:pStyle w:val="Normal6"/>
              <w:rPr>
                <w:szCs w:val="24"/>
              </w:rPr>
            </w:pPr>
            <w:r w:rsidRPr="00151DBA">
              <w:lastRenderedPageBreak/>
              <w:t>(36)</w:t>
            </w:r>
            <w:r w:rsidRPr="00151DBA">
              <w:tab/>
              <w:t>I henhold til artikel 22, stk. 3, i forordning (EU) 2016/679 skal de d</w:t>
            </w:r>
            <w:r w:rsidRPr="00151DBA">
              <w:t xml:space="preserve">ataansvarlige gennemføre passende foranstaltninger til beskyttelse af registreredes rettigheder og frihedsrettigheder og legitime interesser i tilfælde, hvor sidstnævnte er genstand for beslutninger, der udelukkende er baseret på automatiseret </w:t>
            </w:r>
            <w:r w:rsidRPr="00151DBA">
              <w:rPr>
                <w:b/>
                <w:i/>
              </w:rPr>
              <w:t>eller halvau</w:t>
            </w:r>
            <w:r w:rsidRPr="00151DBA">
              <w:rPr>
                <w:b/>
                <w:i/>
              </w:rPr>
              <w:t>tomatiseret</w:t>
            </w:r>
            <w:r w:rsidRPr="00151DBA">
              <w:t xml:space="preserve"> behandling. Denne bestemmelse kræver som minimum, at den registrerede har ret til menneskelig indgriben fra den dataansvarliges side, til at give udtryk for sine synspunkter og til at anfægte beslutningen. Disse krav gælder også for digitale ar</w:t>
            </w:r>
            <w:r w:rsidRPr="00151DBA">
              <w:t xml:space="preserve">bejdsplatforme </w:t>
            </w:r>
            <w:r w:rsidRPr="00151DBA">
              <w:rPr>
                <w:b/>
                <w:i/>
              </w:rPr>
              <w:t>og andre virksomheder, der bruger disse systemer</w:t>
            </w:r>
            <w:r w:rsidRPr="00151DBA">
              <w:t>. Dette direktivs artikel 8 fastsætter mere specifikke regler i forbindelse med platformsarbejde</w:t>
            </w:r>
            <w:r w:rsidRPr="00151DBA">
              <w:rPr>
                <w:b/>
                <w:i/>
              </w:rPr>
              <w:t xml:space="preserve"> og arbejde, der er </w:t>
            </w:r>
            <w:r w:rsidRPr="00151DBA">
              <w:rPr>
                <w:b/>
                <w:i/>
              </w:rPr>
              <w:lastRenderedPageBreak/>
              <w:t>underlagt automatiseret eller halvautomatiseret overvågnings- og beslutningss</w:t>
            </w:r>
            <w:r w:rsidRPr="00151DBA">
              <w:rPr>
                <w:b/>
                <w:i/>
              </w:rPr>
              <w:t>ystemer</w:t>
            </w:r>
            <w:r w:rsidRPr="00151DBA">
              <w:t xml:space="preserve">, herunder for at sikre beskyttelsen af rettigheder og frihedsrettigheder i forbindelse med behandling af arbejdstageres personoplysninger som omhandlet i artikel 88 i forordning (EU) 2016/679. </w:t>
            </w:r>
            <w:r w:rsidRPr="00151DBA">
              <w:rPr>
                <w:b/>
                <w:i/>
              </w:rPr>
              <w:t>Artikel 22 i forordning (EU) 2016/679 fastsætter, at de</w:t>
            </w:r>
            <w:r w:rsidRPr="00151DBA">
              <w:rPr>
                <w:b/>
                <w:i/>
              </w:rPr>
              <w:t>n registrerede har retten til ikke at blive gjort til genstand for en beslutning, der udelukkende er baseret på automatiseret behandling, herunder profilering, og som har retsvirkninger for den registrerede eller på tilsvarende vis i væsentlig grad påvirke</w:t>
            </w:r>
            <w:r w:rsidRPr="00151DBA">
              <w:rPr>
                <w:b/>
                <w:i/>
              </w:rPr>
              <w:t>r den pågældende. Derfor er algoritmisk styring, der medfører et fuldt automatiseret beslutningssystem, som væsentligt påvirker enkeltpersoner uden bidrag fra en person, som er leder, ulovlig i henhold til EU-retten.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w:t>
      </w:r>
      <w:r w:rsidRPr="00151DBA">
        <w:rPr>
          <w:rStyle w:val="HideTWBExt"/>
          <w:noProof w:val="0"/>
        </w:rPr>
        <w:t>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36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307F01">
            <w:pPr>
              <w:pStyle w:val="Normal6"/>
              <w:rPr>
                <w:szCs w:val="24"/>
              </w:rPr>
            </w:pPr>
            <w:r w:rsidRPr="00151DBA">
              <w:rPr>
                <w:b/>
                <w:i/>
              </w:rPr>
              <w:t>(36a)</w:t>
            </w:r>
            <w:r w:rsidRPr="00151DBA">
              <w:rPr>
                <w:b/>
                <w:i/>
              </w:rPr>
              <w:tab/>
              <w:t xml:space="preserve">Der bør involveres menneskelige evaluatorer i kontrollen af systemets </w:t>
            </w:r>
            <w:r w:rsidRPr="00151DBA">
              <w:rPr>
                <w:b/>
                <w:i/>
              </w:rPr>
              <w:t>anbefaling, og de bør ikke "rutinemæssigt" anvende den automatiserede anbefaling på en person; evaluatorernes inddragelse bør være aktiv og ikke blot en symbolsk gestus. De bør have en reel konkret indflydelse på beslutningen, herunder "myndighed og kompet</w:t>
            </w:r>
            <w:r w:rsidRPr="00151DBA">
              <w:rPr>
                <w:b/>
                <w:i/>
              </w:rPr>
              <w:t xml:space="preserve">ence" til at gå imod anbefalingen; evaluatorer bør "afveje" og "fortolke" anbefalingen, overveje alle tilgængelige oplysninger og også tage andre yderligere faktorer i betragtning for at beskytte arbejdstagernes rettigheder samt deres </w:t>
            </w:r>
            <w:r w:rsidRPr="00151DBA">
              <w:rPr>
                <w:b/>
                <w:i/>
              </w:rPr>
              <w:lastRenderedPageBreak/>
              <w:t>sundhed og sikkerhed.</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37</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(37)</w:t>
            </w:r>
            <w:r w:rsidRPr="00151DBA">
              <w:tab/>
            </w:r>
            <w:r w:rsidRPr="00151DBA">
              <w:t>I den forbindelse bør personer, der udfører platformsarbejde, have ret til at få en forklaring fra den digitale arbejdsplatform på en beslutning, manglende beslutning eller en række beslutninger, der er truffet eller støttet af automatiserede systemer, som</w:t>
            </w:r>
            <w:r w:rsidRPr="00151DBA">
              <w:t xml:space="preserve"> </w:t>
            </w:r>
            <w:r w:rsidRPr="00151DBA">
              <w:rPr>
                <w:b/>
                <w:bCs/>
                <w:i/>
                <w:iCs/>
              </w:rPr>
              <w:t>i væsentlig grad</w:t>
            </w:r>
            <w:r w:rsidRPr="00151DBA">
              <w:t xml:space="preserve"> påvirker deres arbejdsvilkår. Med henblik herpå bør den digitale arbejdsplatform give dem mulighed for at drøfte og afklare fakta, omstændigheder og begrundelser for sådanne beslutninger med en menneskelig kontaktperson på den digitale ar</w:t>
            </w:r>
            <w:r w:rsidRPr="00151DBA">
              <w:t>bejdsplatform. Desuden bør digitale arbejdsplatforme give den person, der udfører platformsarbejde, en skriftlig begrundelse for enhver beslutning om at begrænse, suspendere eller opsige den pågældende persons konto, nægte at betale for arbejde, der er udf</w:t>
            </w:r>
            <w:r w:rsidRPr="00151DBA">
              <w:t>ørt af den pågældende person, eller ændre vedkommendes kontraktmæssige status, da sådanne beslutninger sandsynligvis vil have betydelige negative konsekvenser for personer, der udfører platformsarbejde, navnlig deres potentielle indtjening. Hvis den modtag</w:t>
            </w:r>
            <w:r w:rsidRPr="00151DBA">
              <w:t>ne forklaring eller begrundelse ikke er tilfredsstillende, eller hvis de personer, der udfører platformsarbejde, mener, at deres rettigheder krænkes, har de også ret til at anmode den digitale arbejdsplatform om at genoverveje beslutningen og få et begrund</w:t>
            </w:r>
            <w:r w:rsidRPr="00151DBA">
              <w:t xml:space="preserve">et svar inden for en rimelig tid. Hvis sådanne beslutninger krænker disse personers rettigheder, såsom arbejdstagerrettigheder </w:t>
            </w:r>
            <w:r w:rsidRPr="00151DBA">
              <w:lastRenderedPageBreak/>
              <w:t>eller retten til ikkeforskelsbehandling, bør den digitale arbejdsplatform straks rette op på sådanne beslutninger eller, hvis det</w:t>
            </w:r>
            <w:r w:rsidRPr="00151DBA">
              <w:t>te ikke er muligt, yde passende kompensation.</w:t>
            </w:r>
          </w:p>
        </w:tc>
        <w:tc>
          <w:tcPr>
            <w:tcW w:w="4876" w:type="dxa"/>
            <w:hideMark/>
          </w:tcPr>
          <w:p w:rsidR="00C01533" w:rsidRPr="00151DBA" w:rsidRDefault="006D7A5D" w:rsidP="00817AE5">
            <w:pPr>
              <w:pStyle w:val="Normal6"/>
              <w:rPr>
                <w:szCs w:val="24"/>
              </w:rPr>
            </w:pPr>
            <w:r w:rsidRPr="00151DBA">
              <w:lastRenderedPageBreak/>
              <w:t>(37)</w:t>
            </w:r>
            <w:r w:rsidRPr="00151DBA">
              <w:tab/>
              <w:t>I den forbindelse bør personer, der udfører platformsarbejde</w:t>
            </w:r>
            <w:r w:rsidRPr="00151DBA">
              <w:rPr>
                <w:b/>
                <w:bCs/>
                <w:i/>
                <w:iCs/>
              </w:rPr>
              <w:t>,</w:t>
            </w:r>
            <w:r w:rsidRPr="00151DBA">
              <w:t xml:space="preserve"> </w:t>
            </w:r>
            <w:r w:rsidRPr="00151DBA">
              <w:rPr>
                <w:b/>
                <w:bCs/>
                <w:i/>
                <w:iCs/>
              </w:rPr>
              <w:t>og alle andre arbejdstagere, der er underlagt automatiserede eller halvautomatiserede systemer</w:t>
            </w:r>
            <w:r w:rsidRPr="00151DBA">
              <w:t>, have ret til at få en forklaring fra den digita</w:t>
            </w:r>
            <w:r w:rsidRPr="00151DBA">
              <w:t>le arbejdsplatform på en beslutning, manglende beslutning eller en række beslutninger, der er truffet eller støttet af automatiserede systemer, som påvirker deres arbejdsvilkår</w:t>
            </w:r>
            <w:r w:rsidRPr="00151DBA">
              <w:rPr>
                <w:b/>
                <w:bCs/>
                <w:i/>
                <w:iCs/>
              </w:rPr>
              <w:t>, hurtigst muligt og senest på datoen, hvor sådanne beslutninger træder i kraft</w:t>
            </w:r>
            <w:r w:rsidRPr="00151DBA">
              <w:t>.</w:t>
            </w:r>
            <w:r w:rsidRPr="00151DBA">
              <w:t xml:space="preserve"> Med henblik herpå bør den digitale arbejdsplatform </w:t>
            </w:r>
            <w:r w:rsidRPr="00151DBA">
              <w:rPr>
                <w:b/>
                <w:bCs/>
                <w:i/>
                <w:iCs/>
              </w:rPr>
              <w:t>og alle andre virksomheder, der anvender automatiserede eller halvautomatiserede overvågnings- og beslutningssystemer,</w:t>
            </w:r>
            <w:r w:rsidRPr="00151DBA">
              <w:t xml:space="preserve"> give dem mulighed for at drøfte og afklare fakta, omstændigheder og begrundelser for </w:t>
            </w:r>
            <w:r w:rsidRPr="00151DBA">
              <w:t xml:space="preserve">sådanne beslutninger med en menneskelig kontaktperson på den digitale arbejdsplatform. Desuden bør digitale arbejdsplatforme </w:t>
            </w:r>
            <w:r w:rsidRPr="00151DBA">
              <w:rPr>
                <w:b/>
                <w:bCs/>
                <w:i/>
                <w:iCs/>
              </w:rPr>
              <w:t>og alle andre virksomheder, der anvender disse systemer,</w:t>
            </w:r>
            <w:r w:rsidRPr="00151DBA">
              <w:t xml:space="preserve"> give den person, der udfører platformsarbejde</w:t>
            </w:r>
            <w:r w:rsidRPr="00151DBA">
              <w:rPr>
                <w:b/>
                <w:bCs/>
                <w:i/>
                <w:iCs/>
              </w:rPr>
              <w:t>,</w:t>
            </w:r>
            <w:r w:rsidRPr="00151DBA">
              <w:t xml:space="preserve"> </w:t>
            </w:r>
            <w:r w:rsidRPr="00151DBA">
              <w:rPr>
                <w:b/>
                <w:bCs/>
                <w:i/>
                <w:iCs/>
              </w:rPr>
              <w:t>og alle andre arbejdstagere</w:t>
            </w:r>
            <w:r w:rsidRPr="00151DBA">
              <w:rPr>
                <w:b/>
                <w:bCs/>
                <w:i/>
                <w:iCs/>
              </w:rPr>
              <w:t>, der er underlagt automatiserede eller halvautomatiserede systemer</w:t>
            </w:r>
            <w:r w:rsidRPr="00151DBA">
              <w:t xml:space="preserve">, en skriftlig begrundelse for enhver beslutning om at begrænse, suspendere eller opsige den pågældende persons konto, </w:t>
            </w:r>
            <w:r w:rsidRPr="00151DBA">
              <w:rPr>
                <w:b/>
                <w:bCs/>
                <w:i/>
                <w:iCs/>
              </w:rPr>
              <w:t xml:space="preserve">afvise arbejde og </w:t>
            </w:r>
            <w:r w:rsidRPr="00151DBA">
              <w:t>nægte at betale for arbejde, der er udført af den på</w:t>
            </w:r>
            <w:r w:rsidRPr="00151DBA">
              <w:t>gældende person, eller ændre vedkommendes kontraktmæssige status</w:t>
            </w:r>
            <w:r w:rsidRPr="00151DBA">
              <w:rPr>
                <w:b/>
                <w:bCs/>
                <w:i/>
                <w:iCs/>
              </w:rPr>
              <w:t>,</w:t>
            </w:r>
            <w:r w:rsidRPr="00151DBA">
              <w:t xml:space="preserve"> </w:t>
            </w:r>
            <w:r w:rsidRPr="00151DBA">
              <w:rPr>
                <w:b/>
                <w:bCs/>
                <w:i/>
                <w:iCs/>
              </w:rPr>
              <w:t>hurtigst muligt og senest på datoen, hvor sådanne beslutninger træder i kraft</w:t>
            </w:r>
            <w:r w:rsidRPr="00151DBA">
              <w:t xml:space="preserve">, da </w:t>
            </w:r>
            <w:r w:rsidRPr="00151DBA">
              <w:lastRenderedPageBreak/>
              <w:t>sådanne beslutninger sandsynligvis vil have betydelige negative konsekvenser for personer, der udfører platf</w:t>
            </w:r>
            <w:r w:rsidRPr="00151DBA">
              <w:t xml:space="preserve">ormsarbejde, navnlig deres potentielle indtjening. </w:t>
            </w:r>
            <w:r w:rsidRPr="00151DBA">
              <w:rPr>
                <w:b/>
                <w:i/>
              </w:rPr>
              <w:t>Sådanne beslutninger bør træffes i overensstemmelse med gældende bestemmelser i den nationale lovgivning og kollektive overenskomster, og beslutninger, der i betydelig grad berører kontraktforholdet, bør a</w:t>
            </w:r>
            <w:r w:rsidRPr="00151DBA">
              <w:rPr>
                <w:b/>
                <w:i/>
              </w:rPr>
              <w:t>ldrig træffes af automatiserede eller halvautomatiserede systemer.</w:t>
            </w:r>
            <w:r w:rsidRPr="00151DBA">
              <w:t xml:space="preserve"> Hvis den modtagne forklaring eller begrundelse ikke er tilfredsstillende, eller hvis de personer, der udfører platformsarbejde </w:t>
            </w:r>
            <w:r w:rsidRPr="00151DBA">
              <w:rPr>
                <w:b/>
                <w:bCs/>
                <w:i/>
                <w:iCs/>
              </w:rPr>
              <w:t>eller er underlagt disse systemer, når de udfører deres arbejd</w:t>
            </w:r>
            <w:r w:rsidRPr="00151DBA">
              <w:rPr>
                <w:b/>
                <w:bCs/>
                <w:i/>
                <w:iCs/>
              </w:rPr>
              <w:t>e</w:t>
            </w:r>
            <w:r w:rsidRPr="00151DBA">
              <w:t xml:space="preserve">, mener, at deres rettigheder krænkes, har de også ret til at anmode den digitale arbejdsplatform </w:t>
            </w:r>
            <w:r w:rsidRPr="00151DBA">
              <w:rPr>
                <w:b/>
                <w:bCs/>
                <w:i/>
                <w:iCs/>
              </w:rPr>
              <w:t>eller virksomheden</w:t>
            </w:r>
            <w:r w:rsidRPr="00151DBA">
              <w:t xml:space="preserve"> om at genoverveje beslutningen og få et begrundet svar inden for en rimelig tid. </w:t>
            </w:r>
            <w:r w:rsidRPr="00151DBA">
              <w:t xml:space="preserve">Hvis sådanne beslutninger krænker disse personers rettigheder, såsom </w:t>
            </w:r>
            <w:r w:rsidRPr="00151DBA">
              <w:rPr>
                <w:b/>
                <w:bCs/>
                <w:i/>
                <w:iCs/>
              </w:rPr>
              <w:t xml:space="preserve">grundlæggende rettigheder og frihedsrettigheder, </w:t>
            </w:r>
            <w:r w:rsidRPr="00151DBA">
              <w:t xml:space="preserve">arbejdstagerrettigheder eller retten til ikkeforskelsbehandling, bør den digitale arbejdsplatform </w:t>
            </w:r>
            <w:r w:rsidRPr="00151DBA">
              <w:rPr>
                <w:b/>
                <w:bCs/>
                <w:i/>
                <w:iCs/>
              </w:rPr>
              <w:t>eller virksomheden</w:t>
            </w:r>
            <w:r w:rsidRPr="00151DBA">
              <w:t xml:space="preserve"> straks rette op på så</w:t>
            </w:r>
            <w:r w:rsidRPr="00151DBA">
              <w:t>danne beslutninger eller, hvis dette ikke er muligt, yde passende kompensation.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49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38</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 xml:space="preserve">Kommissionens </w:t>
            </w:r>
            <w:r w:rsidRPr="00151DBA">
              <w:t>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(38)</w:t>
            </w:r>
            <w:r w:rsidRPr="00151DBA">
              <w:tab/>
              <w:t>Rådets direktiv 89/391/EØF</w:t>
            </w:r>
            <w:r w:rsidRPr="00151DBA">
              <w:rPr>
                <w:vertAlign w:val="superscript"/>
              </w:rPr>
              <w:t>63</w:t>
            </w:r>
            <w:r w:rsidRPr="00151DBA">
              <w:t xml:space="preserve"> indfører foranstaltninger til forbedring af arbejdstagernes sikkerhed og sundhed under arbejdet, herunder arbejdsgiverens forpligtelse til at vurdere sundheds- og sikkerhedsrisici på arbejdspladsen</w:t>
            </w:r>
            <w:r w:rsidRPr="00151DBA">
              <w:t xml:space="preserve">. Da automatiserede overvågnings- og </w:t>
            </w:r>
            <w:r w:rsidRPr="00151DBA">
              <w:lastRenderedPageBreak/>
              <w:t xml:space="preserve">beslutningssystemer potentielt har en betydelig indvirkning på den fysiske og mentale sundhed for personer, der udfører platformsarbejde, bør digitale arbejdsplatforme </w:t>
            </w:r>
            <w:r w:rsidRPr="00151DBA">
              <w:rPr>
                <w:b/>
                <w:bCs/>
                <w:i/>
                <w:iCs/>
              </w:rPr>
              <w:t>evaluere</w:t>
            </w:r>
            <w:r w:rsidRPr="00151DBA">
              <w:t xml:space="preserve"> disse risici, vurdere, om garantierne i sy</w:t>
            </w:r>
            <w:r w:rsidRPr="00151DBA">
              <w:t>stemerne er hensigtsmæssige til at imødegå disse risici, og træffe passende forebyggende og beskyttende foranstaltninger.</w:t>
            </w:r>
          </w:p>
        </w:tc>
        <w:tc>
          <w:tcPr>
            <w:tcW w:w="4876" w:type="dxa"/>
            <w:hideMark/>
          </w:tcPr>
          <w:p w:rsidR="00C01533" w:rsidRPr="00151DBA" w:rsidRDefault="006D7A5D" w:rsidP="009140A0">
            <w:pPr>
              <w:pStyle w:val="Normal6"/>
              <w:rPr>
                <w:szCs w:val="24"/>
              </w:rPr>
            </w:pPr>
            <w:r w:rsidRPr="00151DBA">
              <w:lastRenderedPageBreak/>
              <w:t>(38)</w:t>
            </w:r>
            <w:r w:rsidRPr="00151DBA">
              <w:tab/>
              <w:t>Rådets direktiv 89/391/EØF</w:t>
            </w:r>
            <w:r w:rsidRPr="00151DBA">
              <w:rPr>
                <w:vertAlign w:val="superscript"/>
              </w:rPr>
              <w:t>63</w:t>
            </w:r>
            <w:r w:rsidRPr="00151DBA">
              <w:t xml:space="preserve"> indfører foranstaltninger til forbedring af arbejdstagernes sikkerhed og sundhed under arbejdet, her</w:t>
            </w:r>
            <w:r w:rsidRPr="00151DBA">
              <w:t xml:space="preserve">under arbejdsgiverens forpligtelse til at vurdere sundheds- og sikkerhedsrisici på arbejdspladsen. Da automatiserede </w:t>
            </w:r>
            <w:r w:rsidRPr="00151DBA">
              <w:rPr>
                <w:b/>
                <w:bCs/>
                <w:i/>
                <w:iCs/>
              </w:rPr>
              <w:t xml:space="preserve">eller halvautomatiserede </w:t>
            </w:r>
            <w:r w:rsidRPr="00151DBA">
              <w:lastRenderedPageBreak/>
              <w:t xml:space="preserve">overvågnings- og beslutningssystemer potentielt har en betydelig indvirkning </w:t>
            </w:r>
            <w:r w:rsidRPr="00151DBA">
              <w:rPr>
                <w:b/>
                <w:bCs/>
                <w:i/>
                <w:iCs/>
              </w:rPr>
              <w:t xml:space="preserve">på arbejdstagernes sikkerhed og </w:t>
            </w:r>
            <w:r w:rsidRPr="00151DBA">
              <w:t>på de</w:t>
            </w:r>
            <w:r w:rsidRPr="00151DBA">
              <w:t xml:space="preserve">n fysiske og mentale sundhed for personer, der udfører platformsarbejde </w:t>
            </w:r>
            <w:r w:rsidRPr="00151DBA">
              <w:rPr>
                <w:b/>
                <w:bCs/>
                <w:i/>
                <w:iCs/>
              </w:rPr>
              <w:t>eller er underlagt disse systemer, når de udfører arbejdet</w:t>
            </w:r>
            <w:r w:rsidRPr="00151DBA">
              <w:t xml:space="preserve">, bør digitale arbejdsplatforme </w:t>
            </w:r>
            <w:r w:rsidRPr="00151DBA">
              <w:rPr>
                <w:b/>
                <w:bCs/>
                <w:i/>
                <w:iCs/>
              </w:rPr>
              <w:t>og virksomheder, der anvender disse systemer, undgå</w:t>
            </w:r>
            <w:r w:rsidRPr="00151DBA">
              <w:t xml:space="preserve"> disse risici, </w:t>
            </w:r>
            <w:r w:rsidRPr="00151DBA">
              <w:rPr>
                <w:b/>
                <w:bCs/>
                <w:i/>
                <w:iCs/>
              </w:rPr>
              <w:t>evaluere de risici, der ikke</w:t>
            </w:r>
            <w:r w:rsidRPr="00151DBA">
              <w:rPr>
                <w:b/>
                <w:bCs/>
                <w:i/>
                <w:iCs/>
              </w:rPr>
              <w:t xml:space="preserve"> kan undgås, bekæmpe risiciene ved kilden,</w:t>
            </w:r>
            <w:r w:rsidRPr="00151DBA">
              <w:t xml:space="preserve"> vurdere, om garantierne i systemerne er hensigtsmæssige til at imødegå disse risici, og træffe passende forebyggende og beskyttende foranstaltninger. </w:t>
            </w:r>
            <w:r w:rsidRPr="00151DBA">
              <w:rPr>
                <w:b/>
                <w:i/>
              </w:rPr>
              <w:t>Særlig relevant i denne forbindelse er arbejdsgiverens forpligt</w:t>
            </w:r>
            <w:r w:rsidRPr="00151DBA">
              <w:rPr>
                <w:b/>
                <w:i/>
              </w:rPr>
              <w:t>else til at tilpasse arbejdet til den enkelte person, særlig med hensyn til indretning af arbejdspladser, valg af arbejdsudstyr og valg af arbejds- og produktionsmetoder, navnlig med henblik på at afhjælpe ensformigt arbejde og arbejde i en forudbestemt ry</w:t>
            </w:r>
            <w:r w:rsidRPr="00151DBA">
              <w:rPr>
                <w:b/>
                <w:i/>
              </w:rPr>
              <w:t>tme samt reducere dets konsekvenser for sundheden. Dette direktiv fastsætter, at arbejdsgiverne hører arbejdstagerne og arbejdstagernes repræsentanter og tillader deres deltagelse i behandlingen af alle spørgsmål, der vedrører sikkerheden og sundheden unde</w:t>
            </w:r>
            <w:r w:rsidRPr="00151DBA">
              <w:rPr>
                <w:b/>
                <w:i/>
              </w:rPr>
              <w:t>r arbejdet. Navnlig planlægning og indførelse af ny teknologi bør ske efter høring af arbejdstagerne og arbejdstagernes repræsentanter for så vidt angår de konsekvenser for arbejdstagernes sikkerhed og sundhed, der er forbundet med valget af udstyr, tilpas</w:t>
            </w:r>
            <w:r w:rsidRPr="00151DBA">
              <w:rPr>
                <w:b/>
                <w:i/>
              </w:rPr>
              <w:t>ningen af arbejdsforholdene og arbejdsmiljøet. Dette forudsætter høring af arbejdstagerne, arbejdstagernes ret og arbejdstagernes repræsentanters ret til at stille forslag og en afbalanceret deltagelse i henhold til national lovgivning og praksis. Arbejdsg</w:t>
            </w:r>
            <w:r w:rsidRPr="00151DBA">
              <w:rPr>
                <w:b/>
                <w:i/>
              </w:rPr>
              <w:t xml:space="preserve">iveren bør desuden sikre, at den enkelte arbejdstager modtager passende uddannelse i sikkerhed og sundhed, navnlig i form af information og instruktioner, der er specifikke for vedkommendes arbejdsstation eller job, </w:t>
            </w:r>
            <w:r w:rsidRPr="00151DBA">
              <w:rPr>
                <w:b/>
                <w:i/>
              </w:rPr>
              <w:lastRenderedPageBreak/>
              <w:t>såfremt der indføres ny teknologi.</w:t>
            </w:r>
          </w:p>
        </w:tc>
      </w:tr>
      <w:tr w:rsidR="00F91AA7" w:rsidRPr="00151DBA" w:rsidTr="00C01533">
        <w:trPr>
          <w:jc w:val="center"/>
        </w:trPr>
        <w:tc>
          <w:tcPr>
            <w:tcW w:w="4876" w:type="dxa"/>
            <w:hideMark/>
          </w:tcPr>
          <w:p w:rsidR="00C01533" w:rsidRPr="00151DBA" w:rsidRDefault="006D7A5D">
            <w:pPr>
              <w:pStyle w:val="Normal6"/>
            </w:pPr>
            <w:r w:rsidRPr="00151DBA">
              <w:lastRenderedPageBreak/>
              <w:t>__________________</w:t>
            </w:r>
          </w:p>
        </w:tc>
        <w:tc>
          <w:tcPr>
            <w:tcW w:w="4876" w:type="dxa"/>
            <w:hideMark/>
          </w:tcPr>
          <w:p w:rsidR="00C01533" w:rsidRPr="00151DBA" w:rsidRDefault="006D7A5D">
            <w:pPr>
              <w:pStyle w:val="Normal6"/>
              <w:rPr>
                <w:szCs w:val="24"/>
              </w:rPr>
            </w:pPr>
            <w:r w:rsidRPr="00151DBA">
              <w:t>__________________</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63</w:t>
            </w:r>
            <w:r w:rsidRPr="00151DBA">
              <w:t xml:space="preserve"> Rådets direktiv 89/391/EØF af 12. juni 1989 om iværksættelse af foranstaltninger til forbedring af arbejdstagernes sikkerhed og sundhed under arbejdet (EFT L 183 af 29.6.1989, s. 1).</w:t>
            </w:r>
          </w:p>
        </w:tc>
        <w:tc>
          <w:tcPr>
            <w:tcW w:w="4876" w:type="dxa"/>
            <w:hideMark/>
          </w:tcPr>
          <w:p w:rsidR="00C01533" w:rsidRPr="00151DBA" w:rsidRDefault="006D7A5D">
            <w:pPr>
              <w:pStyle w:val="Normal6"/>
              <w:rPr>
                <w:szCs w:val="24"/>
              </w:rPr>
            </w:pPr>
            <w:r w:rsidRPr="00151DBA">
              <w:rPr>
                <w:vertAlign w:val="superscript"/>
              </w:rPr>
              <w:t>63</w:t>
            </w:r>
            <w:r w:rsidRPr="00151DBA">
              <w:t xml:space="preserve"> Rådets direktiv 89/391/EØF a</w:t>
            </w:r>
            <w:r w:rsidRPr="00151DBA">
              <w:t>f 12. juni 1989 om iværksættelse af foranstaltninger til forbedring af arbejdstagernes sikkerhed og sundhed under arbejdet (EFT L 183 af 29.6.1989, s. 1).</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w:t>
      </w:r>
      <w:r w:rsidRPr="00151DBA">
        <w:t xml:space="preserve">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39</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(39)</w:t>
            </w:r>
            <w:r w:rsidRPr="00151DBA">
              <w:tab/>
              <w:t>Europa-Parlamentets og Rådets direktiv 2002/14/EF</w:t>
            </w:r>
            <w:r w:rsidRPr="00151DBA">
              <w:rPr>
                <w:vertAlign w:val="superscript"/>
              </w:rPr>
              <w:t>64</w:t>
            </w:r>
            <w:r w:rsidRPr="00151DBA">
              <w:t xml:space="preserve"> indfører en generel ramme for information og høring af arbejdstagerne i Unionen. </w:t>
            </w:r>
            <w:r w:rsidRPr="00151DBA">
              <w:t xml:space="preserve">Digitale arbejdsplatformes indførelse af eller </w:t>
            </w:r>
            <w:r w:rsidRPr="00151DBA">
              <w:rPr>
                <w:b/>
                <w:bCs/>
                <w:i/>
                <w:iCs/>
              </w:rPr>
              <w:t>væsentlige</w:t>
            </w:r>
            <w:r w:rsidRPr="00151DBA">
              <w:t xml:space="preserve"> ændringer i brugen af automatiserede overvågnings- og beslutningssystemer har direkte indvirkning på tilrettelæggelsen af arbejdet og de individuelle arbejdsvilkår for platformsarbejdere. Der er beh</w:t>
            </w:r>
            <w:r w:rsidRPr="00151DBA">
              <w:t xml:space="preserve">ov for yderligere foranstaltninger for at sikre, at digitale arbejdsplatforme informerer og hører platformsarbejdere </w:t>
            </w:r>
            <w:r w:rsidRPr="00151DBA">
              <w:rPr>
                <w:b/>
                <w:bCs/>
                <w:i/>
                <w:iCs/>
              </w:rPr>
              <w:t>eller deres</w:t>
            </w:r>
            <w:r w:rsidRPr="00151DBA">
              <w:t xml:space="preserve"> repræsentanter, inden sådanne beslutninger træffes, på et passende niveau og, i betragtning af de algoritmiske styringssystemer</w:t>
            </w:r>
            <w:r w:rsidRPr="00151DBA">
              <w:t xml:space="preserve">s tekniske kompleksitet, med bistand fra en ekspert udvalgt af platformens arbejdstagere </w:t>
            </w:r>
            <w:r w:rsidRPr="00151DBA">
              <w:rPr>
                <w:b/>
                <w:bCs/>
                <w:i/>
                <w:iCs/>
              </w:rPr>
              <w:t>eller</w:t>
            </w:r>
            <w:r w:rsidRPr="00151DBA">
              <w:t xml:space="preserve"> </w:t>
            </w:r>
            <w:r w:rsidRPr="00151DBA">
              <w:rPr>
                <w:b/>
                <w:bCs/>
                <w:i/>
                <w:iCs/>
              </w:rPr>
              <w:t>deres</w:t>
            </w:r>
            <w:r w:rsidRPr="00151DBA">
              <w:t xml:space="preserve"> repræsentanter på en samordnet måde, hvor det er nødvendigt.</w:t>
            </w:r>
          </w:p>
        </w:tc>
        <w:tc>
          <w:tcPr>
            <w:tcW w:w="4876" w:type="dxa"/>
            <w:hideMark/>
          </w:tcPr>
          <w:p w:rsidR="00C01533" w:rsidRPr="00151DBA" w:rsidRDefault="006D7A5D" w:rsidP="00307F01">
            <w:pPr>
              <w:pStyle w:val="Normal6"/>
              <w:rPr>
                <w:szCs w:val="24"/>
              </w:rPr>
            </w:pPr>
            <w:r w:rsidRPr="00151DBA">
              <w:t>(39)</w:t>
            </w:r>
            <w:r w:rsidRPr="00151DBA">
              <w:tab/>
              <w:t>Europa-Parlamentets og Rådets direktiv 2002/14/EF</w:t>
            </w:r>
            <w:r w:rsidRPr="00151DBA">
              <w:rPr>
                <w:vertAlign w:val="superscript"/>
              </w:rPr>
              <w:t>64</w:t>
            </w:r>
            <w:r w:rsidRPr="00151DBA">
              <w:t xml:space="preserve"> indfører en generel ramme for informa</w:t>
            </w:r>
            <w:r w:rsidRPr="00151DBA">
              <w:t xml:space="preserve">tion og høring af arbejdstagerne i Unionen. Digitale arbejdsplatformes </w:t>
            </w:r>
            <w:r w:rsidRPr="00151DBA">
              <w:rPr>
                <w:b/>
                <w:bCs/>
                <w:i/>
                <w:iCs/>
              </w:rPr>
              <w:t>eller virksomheder, der anvender disse systemer,</w:t>
            </w:r>
            <w:r w:rsidRPr="00151DBA">
              <w:t xml:space="preserve"> indførelse af eller ændringer i brugen af automatiserede </w:t>
            </w:r>
            <w:r w:rsidRPr="00151DBA">
              <w:rPr>
                <w:b/>
                <w:bCs/>
                <w:i/>
                <w:iCs/>
              </w:rPr>
              <w:t>eller halvautomatiserede</w:t>
            </w:r>
            <w:r w:rsidRPr="00151DBA">
              <w:t xml:space="preserve"> overvågnings- og beslutningssystemer har direkte indvi</w:t>
            </w:r>
            <w:r w:rsidRPr="00151DBA">
              <w:t xml:space="preserve">rkning på tilrettelæggelsen af arbejdet og de individuelle arbejdsvilkår for platformsarbejdere </w:t>
            </w:r>
            <w:r w:rsidRPr="00151DBA">
              <w:rPr>
                <w:b/>
                <w:bCs/>
                <w:i/>
                <w:iCs/>
              </w:rPr>
              <w:t>eller arbejdstagere, der er underlagt disse systemer, når de udfører arbejdet</w:t>
            </w:r>
            <w:r w:rsidRPr="00151DBA">
              <w:t xml:space="preserve">. </w:t>
            </w:r>
            <w:r w:rsidRPr="00151DBA">
              <w:t xml:space="preserve">Der er behov for yderligere foranstaltninger for at sikre, at digitale arbejdsplatforme informerer og </w:t>
            </w:r>
            <w:r w:rsidRPr="00151DBA">
              <w:rPr>
                <w:b/>
                <w:bCs/>
                <w:i/>
                <w:iCs/>
              </w:rPr>
              <w:t xml:space="preserve">effektivt </w:t>
            </w:r>
            <w:r w:rsidRPr="00151DBA">
              <w:t xml:space="preserve">hører platformsarbejdere </w:t>
            </w:r>
            <w:r w:rsidRPr="00151DBA">
              <w:rPr>
                <w:b/>
                <w:bCs/>
                <w:i/>
                <w:iCs/>
              </w:rPr>
              <w:t>og arbejdstagernes</w:t>
            </w:r>
            <w:r w:rsidRPr="00151DBA">
              <w:t xml:space="preserve"> repræsentanter </w:t>
            </w:r>
            <w:r w:rsidRPr="00151DBA">
              <w:rPr>
                <w:b/>
                <w:bCs/>
                <w:i/>
                <w:iCs/>
              </w:rPr>
              <w:t>i god tro</w:t>
            </w:r>
            <w:r w:rsidRPr="00151DBA">
              <w:t>, inden sådanne beslutninger træffes, på et passende niveau og, i betragtnin</w:t>
            </w:r>
            <w:r w:rsidRPr="00151DBA">
              <w:t xml:space="preserve">g af de algoritmiske styringssystemers tekniske kompleksitet, </w:t>
            </w:r>
            <w:r w:rsidRPr="00151DBA">
              <w:rPr>
                <w:b/>
                <w:bCs/>
                <w:i/>
                <w:iCs/>
              </w:rPr>
              <w:t xml:space="preserve">i god tid for at give mulighed for reelle høringer og </w:t>
            </w:r>
            <w:r w:rsidRPr="00151DBA">
              <w:t xml:space="preserve">med bistand fra en ekspert udvalgt af platformens arbejdstagere </w:t>
            </w:r>
            <w:r w:rsidRPr="00151DBA">
              <w:rPr>
                <w:b/>
                <w:bCs/>
                <w:i/>
                <w:iCs/>
              </w:rPr>
              <w:t>og arbejdstagernes</w:t>
            </w:r>
            <w:r w:rsidRPr="00151DBA">
              <w:t xml:space="preserve"> repræsentanter på en samordnet måde, hvor det er nødvendi</w:t>
            </w:r>
            <w:r w:rsidRPr="00151DBA">
              <w:t xml:space="preserve">gt. </w:t>
            </w:r>
            <w:r w:rsidRPr="00151DBA">
              <w:rPr>
                <w:b/>
                <w:i/>
              </w:rPr>
              <w:t xml:space="preserve">I henhold til direktiv 2002/14/EF er formålet med disse bestemmelser at </w:t>
            </w:r>
            <w:r w:rsidRPr="00151DBA">
              <w:rPr>
                <w:b/>
                <w:i/>
              </w:rPr>
              <w:lastRenderedPageBreak/>
              <w:t>fremme en effektiv social dialog om disse spørgsmål, og eftersom automatiserede eller halvautomatiserede overvågnings- og beslutningssystemer har direkte indvirkning på arbejdsvilk</w:t>
            </w:r>
            <w:r w:rsidRPr="00151DBA">
              <w:rPr>
                <w:b/>
                <w:i/>
              </w:rPr>
              <w:t>årene, skal de være genstand for kollektiv forhandling.</w:t>
            </w:r>
          </w:p>
        </w:tc>
      </w:tr>
      <w:tr w:rsidR="00F91AA7" w:rsidRPr="00151DBA" w:rsidTr="00C01533">
        <w:trPr>
          <w:jc w:val="center"/>
        </w:trPr>
        <w:tc>
          <w:tcPr>
            <w:tcW w:w="4876" w:type="dxa"/>
            <w:hideMark/>
          </w:tcPr>
          <w:p w:rsidR="00C01533" w:rsidRPr="00151DBA" w:rsidRDefault="006D7A5D">
            <w:pPr>
              <w:pStyle w:val="Normal6"/>
            </w:pPr>
            <w:r w:rsidRPr="00151DBA">
              <w:lastRenderedPageBreak/>
              <w:t>__________________</w:t>
            </w:r>
          </w:p>
        </w:tc>
        <w:tc>
          <w:tcPr>
            <w:tcW w:w="4876" w:type="dxa"/>
            <w:hideMark/>
          </w:tcPr>
          <w:p w:rsidR="00C01533" w:rsidRPr="00151DBA" w:rsidRDefault="006D7A5D">
            <w:pPr>
              <w:pStyle w:val="Normal6"/>
              <w:rPr>
                <w:szCs w:val="24"/>
              </w:rPr>
            </w:pPr>
            <w:r w:rsidRPr="00151DBA">
              <w:t>__________________</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64</w:t>
            </w:r>
            <w:r w:rsidRPr="00151DBA">
              <w:t xml:space="preserve"> Europa-Parlamentets og Rådets direktiv 2002/14/EF af 11. marts 2002 om indførelse af en generel ramme for information og høring af arbejdstagerne i Det Europ</w:t>
            </w:r>
            <w:r w:rsidRPr="00151DBA">
              <w:t>æiske Fællesskab (EFT L 80 af 23.3.2002, s. 29).</w:t>
            </w:r>
          </w:p>
        </w:tc>
        <w:tc>
          <w:tcPr>
            <w:tcW w:w="4876" w:type="dxa"/>
            <w:hideMark/>
          </w:tcPr>
          <w:p w:rsidR="00C01533" w:rsidRPr="00151DBA" w:rsidRDefault="006D7A5D">
            <w:pPr>
              <w:pStyle w:val="Normal6"/>
              <w:rPr>
                <w:szCs w:val="24"/>
              </w:rPr>
            </w:pPr>
            <w:r w:rsidRPr="00151DBA">
              <w:rPr>
                <w:vertAlign w:val="superscript"/>
              </w:rPr>
              <w:t>64</w:t>
            </w:r>
            <w:r w:rsidRPr="00151DBA">
              <w:t xml:space="preserve"> Europa-Parlamentets og Rådets direktiv 2002/14/EF af 11. marts 2002 om indførelse af en generel ramme for information og høring af arbejdstagerne i Det Europæiske Fællesskab (EFT L 80 af 23.3.2002, s. 29)</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40</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(40)</w:t>
            </w:r>
            <w:r w:rsidRPr="00151DBA">
              <w:tab/>
              <w:t xml:space="preserve">Personer, der ikke har et ansættelsesforhold, </w:t>
            </w:r>
            <w:r w:rsidRPr="00151DBA">
              <w:t>udgør en væsentlig del af de personer, der udfører platformsarbejde. Virkningen af automatiserede overvågnings- og beslutningssystemer, der anvendes af digitale arbejdsplatforme, på deres arbejdsvilkår og indtjeningsmuligheder svarer til indvirkningen på p</w:t>
            </w:r>
            <w:r w:rsidRPr="00151DBA">
              <w:t xml:space="preserve">latformsarbejdere. Rettighederne i artikel 6, 7 og 8 i dette direktiv vedrørende beskyttelse af fysiske personer i forbindelse med behandling af personoplysninger i tilfælde af algoritmisk styring, nemlig dem, der vedrører gennemsigtighed i automatiserede </w:t>
            </w:r>
            <w:r w:rsidRPr="00151DBA">
              <w:t>overvågnings- og beslutningssystemer, begrænsninger i behandlingen eller indsamlingen af personoplysninger, menneskelig overvågning og revision af væsentlige beslutninger, bør derfor også finde anvendelse på personer i Unionen, der udfører platformsarbejde</w:t>
            </w:r>
            <w:r w:rsidRPr="00151DBA">
              <w:t xml:space="preserve">, og som ikke </w:t>
            </w:r>
            <w:r w:rsidRPr="00151DBA">
              <w:lastRenderedPageBreak/>
              <w:t xml:space="preserve">har en ansættelseskontrakt eller et ansættelsesforhold. De rettigheder vedrørende sundhed og sikkerhed på arbejdspladsen og information og høring af platformsarbejdere </w:t>
            </w:r>
            <w:r w:rsidRPr="00151DBA">
              <w:rPr>
                <w:b/>
                <w:bCs/>
                <w:i/>
                <w:iCs/>
              </w:rPr>
              <w:t>eller deres</w:t>
            </w:r>
            <w:r w:rsidRPr="00151DBA">
              <w:t xml:space="preserve"> repræsentanter, som er specifikke for arbejdstagere i lyset af EU-retten, bør ikke finde anvendelse på dem. Forordning (EU) 2019/1150 fastsætter garantier for retfærdighed og gennemsigtighed for selvstændige, der udfører platformsarbejde, forudsat at de b</w:t>
            </w:r>
            <w:r w:rsidRPr="00151DBA">
              <w:t>etragtes som erhvervsbrugere i henhold til nævnte forordning. Hvis sådanne garantier er i strid med elementer af specifikke rettigheder og forpligtelser, der er fastsat i dette direktiv, bør de specifikke bestemmelser i forordning (EU) 2019/1150 have forra</w:t>
            </w:r>
            <w:r w:rsidRPr="00151DBA">
              <w:t>ng for erhvervsbrugere.</w:t>
            </w:r>
          </w:p>
        </w:tc>
        <w:tc>
          <w:tcPr>
            <w:tcW w:w="4876" w:type="dxa"/>
            <w:hideMark/>
          </w:tcPr>
          <w:p w:rsidR="00C01533" w:rsidRPr="00151DBA" w:rsidRDefault="006D7A5D" w:rsidP="00B67280">
            <w:pPr>
              <w:pStyle w:val="Normal6"/>
              <w:rPr>
                <w:szCs w:val="24"/>
              </w:rPr>
            </w:pPr>
            <w:r w:rsidRPr="00151DBA">
              <w:lastRenderedPageBreak/>
              <w:t>(40)</w:t>
            </w:r>
            <w:r w:rsidRPr="00151DBA">
              <w:tab/>
              <w:t xml:space="preserve">Personer, der ikke har et ansættelsesforhold, udgør en væsentlig del af de personer, der udfører platformsarbejde. Virkningen af automatiserede </w:t>
            </w:r>
            <w:r w:rsidRPr="00151DBA">
              <w:rPr>
                <w:b/>
                <w:bCs/>
                <w:i/>
                <w:iCs/>
              </w:rPr>
              <w:t>eller halvautomatiserede</w:t>
            </w:r>
            <w:r w:rsidRPr="00151DBA">
              <w:t xml:space="preserve"> overvågnings- og beslutningssystemer, der anvendes af digitale arbejdsplatforme, på deres arbejdsvilkår og indtjeningsmuligheder svarer til indvirkningen på platformsarbejdere. Rettighederne i artikel 6, 7 og 8 i dette direktiv vedrørende beskyttelse af f</w:t>
            </w:r>
            <w:r w:rsidRPr="00151DBA">
              <w:t xml:space="preserve">ysiske personer i forbindelse med behandling af personoplysninger i tilfælde af algoritmisk styring, nemlig dem, der vedrører gennemsigtighed i automatiserede </w:t>
            </w:r>
            <w:r w:rsidRPr="00151DBA">
              <w:rPr>
                <w:b/>
                <w:bCs/>
                <w:i/>
                <w:iCs/>
              </w:rPr>
              <w:t>eller halvautomatiserede</w:t>
            </w:r>
            <w:r w:rsidRPr="00151DBA">
              <w:t xml:space="preserve"> overvågnings- og beslutningssystemer, begrænsninger i behandlingen eller</w:t>
            </w:r>
            <w:r w:rsidRPr="00151DBA">
              <w:t xml:space="preserve"> indsamlingen af personoplysninger, menneskelig overvågning og revision af væsentlige beslutninger, bør derfor også finde anvendelse på personer i Unionen, der </w:t>
            </w:r>
            <w:r w:rsidRPr="00151DBA">
              <w:lastRenderedPageBreak/>
              <w:t>udfører platformsarbejde, og som ikke har en ansættelseskontrakt eller et ansættelsesforhold. De</w:t>
            </w:r>
            <w:r w:rsidRPr="00151DBA">
              <w:t xml:space="preserve"> rettigheder vedrørende sundhed og sikkerhed på arbejdspladsen og information og høring af platformsarbejdere </w:t>
            </w:r>
            <w:r w:rsidRPr="00151DBA">
              <w:rPr>
                <w:b/>
                <w:bCs/>
                <w:i/>
                <w:iCs/>
              </w:rPr>
              <w:t>og arbejdstagernes</w:t>
            </w:r>
            <w:r w:rsidRPr="00151DBA">
              <w:t xml:space="preserve"> repræsentanter, som er specifikke for arbejdstagere i lyset af EU-retten, bør ikke finde anvendelse på dem. Forordning (EU) 201</w:t>
            </w:r>
            <w:r w:rsidRPr="00151DBA">
              <w:t>9/1150 fastsætter garantier for retfærdighed og gennemsigtighed for selvstændige, der udfører platformsarbejde, forudsat at de betragtes som erhvervsbrugere i henhold til nævnte forordning. Hvis sådanne garantier er i strid med elementer af specifikke rett</w:t>
            </w:r>
            <w:r w:rsidRPr="00151DBA">
              <w:t>igheder og forpligtelser, der er fastsat i dette direktiv, bør de specifikke bestemmelser i forordning (EU) 2019/1150 have forrang for erhvervsbrugere.</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w:t>
      </w:r>
      <w:r w:rsidRPr="00151DBA">
        <w:t>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40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5D3D25" w:rsidRPr="00151DBA" w:rsidRDefault="006D7A5D" w:rsidP="007E5DF4">
            <w:pPr>
              <w:pStyle w:val="Normal6"/>
              <w:rPr>
                <w:szCs w:val="24"/>
              </w:rPr>
            </w:pPr>
            <w:r w:rsidRPr="00151DBA">
              <w:rPr>
                <w:b/>
                <w:i/>
              </w:rPr>
              <w:t>(40a)</w:t>
            </w:r>
            <w:r w:rsidRPr="00151DBA">
              <w:rPr>
                <w:b/>
                <w:i/>
              </w:rPr>
              <w:tab/>
              <w:t xml:space="preserve">Eftersom automatiserede og halvautomatiserede overvågnings- og beslutningssystemer findes på alle digitale arbejdspladsforme og indgår i deres </w:t>
            </w:r>
            <w:r w:rsidRPr="00151DBA">
              <w:rPr>
                <w:b/>
                <w:i/>
              </w:rPr>
              <w:t>forretningsmodel, anvendes sådanne teknologier i stigende omfang på alle arbejdspladser og påvirker derfor alle arbejdstagere. I henhold til Kommissionens rapport fra 2020 med titlen "European enterprise survey on the use of technologies based on artificia</w:t>
            </w:r>
            <w:r w:rsidRPr="00151DBA">
              <w:rPr>
                <w:b/>
                <w:i/>
              </w:rPr>
              <w:t>l intelligence: final report"</w:t>
            </w:r>
            <w:r w:rsidRPr="00151DBA">
              <w:rPr>
                <w:b/>
                <w:i/>
                <w:vertAlign w:val="superscript"/>
              </w:rPr>
              <w:t>1a</w:t>
            </w:r>
            <w:r w:rsidRPr="00151DBA">
              <w:rPr>
                <w:b/>
                <w:i/>
              </w:rPr>
              <w:t xml:space="preserve"> (europæisk virksomhedsundersøgelse om brugen af teknologier, der er baseret på kunstig intelligens) brugte 42 % af virksomhederne i Unionen mindst en af de teknologier, der er baseret på kunstig </w:t>
            </w:r>
            <w:r w:rsidRPr="00151DBA">
              <w:rPr>
                <w:b/>
                <w:i/>
              </w:rPr>
              <w:lastRenderedPageBreak/>
              <w:t>intelligens, og som er omhand</w:t>
            </w:r>
            <w:r w:rsidRPr="00151DBA">
              <w:rPr>
                <w:b/>
                <w:i/>
              </w:rPr>
              <w:t xml:space="preserve">let i undersøgelsen. I henhold til EU-OSHA's rapport fra 2019 med titlen "European Survey of Enterprises on New and Emerging Risks" (den europæiske virksomhedsundersøgelse af nye arbejdsmiljørisici og risici i fremvækst) (ESENER) anvendes der maskiner til </w:t>
            </w:r>
            <w:r w:rsidRPr="00151DBA">
              <w:rPr>
                <w:b/>
                <w:i/>
              </w:rPr>
              <w:t>at styre eller føre tilsyn med arbejdstagerne i 12 % af Unionens virksomheder. Derfor bør bestemmelserne i dette direktiv om algoritmisk styring gælde for alle arbejdstagere, der er underlagt disse systemer.</w:t>
            </w:r>
          </w:p>
        </w:tc>
      </w:tr>
      <w:tr w:rsidR="00F91AA7" w:rsidRPr="00151DBA" w:rsidTr="00C01533">
        <w:trPr>
          <w:jc w:val="center"/>
        </w:trPr>
        <w:tc>
          <w:tcPr>
            <w:tcW w:w="4876" w:type="dxa"/>
          </w:tcPr>
          <w:p w:rsidR="00792D8B" w:rsidRPr="00151DBA" w:rsidRDefault="00792D8B">
            <w:pPr>
              <w:pStyle w:val="Normal6"/>
            </w:pPr>
          </w:p>
        </w:tc>
        <w:tc>
          <w:tcPr>
            <w:tcW w:w="4876" w:type="dxa"/>
          </w:tcPr>
          <w:p w:rsidR="00792D8B" w:rsidRPr="00151DBA" w:rsidRDefault="006D7A5D" w:rsidP="007E5DF4">
            <w:pPr>
              <w:pStyle w:val="Normal6"/>
              <w:rPr>
                <w:b/>
                <w:i/>
              </w:rPr>
            </w:pPr>
            <w:r w:rsidRPr="00151DBA">
              <w:rPr>
                <w:b/>
                <w:i/>
              </w:rPr>
              <w:t>__________________</w:t>
            </w:r>
          </w:p>
        </w:tc>
      </w:tr>
      <w:tr w:rsidR="00F91AA7" w:rsidRPr="00151DBA" w:rsidTr="00C01533">
        <w:trPr>
          <w:jc w:val="center"/>
        </w:trPr>
        <w:tc>
          <w:tcPr>
            <w:tcW w:w="4876" w:type="dxa"/>
          </w:tcPr>
          <w:p w:rsidR="00792D8B" w:rsidRPr="00151DBA" w:rsidRDefault="00792D8B">
            <w:pPr>
              <w:pStyle w:val="Normal6"/>
            </w:pPr>
          </w:p>
        </w:tc>
        <w:tc>
          <w:tcPr>
            <w:tcW w:w="4876" w:type="dxa"/>
          </w:tcPr>
          <w:p w:rsidR="00792D8B" w:rsidRPr="00151DBA" w:rsidRDefault="006D7A5D" w:rsidP="007E5DF4">
            <w:pPr>
              <w:pStyle w:val="Normal6"/>
              <w:rPr>
                <w:b/>
                <w:i/>
              </w:rPr>
            </w:pPr>
            <w:r w:rsidRPr="00151DBA">
              <w:rPr>
                <w:b/>
                <w:i/>
                <w:vertAlign w:val="superscript"/>
              </w:rPr>
              <w:t>1a</w:t>
            </w:r>
            <w:r w:rsidRPr="00151DBA">
              <w:rPr>
                <w:b/>
                <w:i/>
              </w:rPr>
              <w:t xml:space="preserve"> https://data.europa.eu/doi/10.2759/759368.</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(41)</w:t>
            </w:r>
            <w:r w:rsidRPr="00151DBA">
              <w:tab/>
              <w:t>For at</w:t>
            </w:r>
            <w:r w:rsidRPr="00151DBA">
              <w:t xml:space="preserve"> sikre, at digitale arbejdsplatforme overholder arbejdsmarkedslovgivning og -bestemmelser, forpligtelser vedrørende bidrag til sociale sikringsordninger, koordinering af social sikring og andre relevante regler, navnlig hvis de er etableret i et andet land</w:t>
            </w:r>
            <w:r w:rsidRPr="00151DBA">
              <w:t xml:space="preserve"> end den medlemsstat, hvor platformsarbejderen udfører arbejde, bør digitale arbejdsplatforme indberette arbejde udført af platformsarbejdere til de kompetente arbejdsmarkeds- og socialsikringsmyndigheder i den medlemsstat, hvor arbejdet udføres, i overens</w:t>
            </w:r>
            <w:r w:rsidRPr="00151DBA">
              <w:t>stemmelse med de regler og procedurer, der er fastsat i lovgivningen i de berørte medlemsstater.</w:t>
            </w:r>
          </w:p>
        </w:tc>
        <w:tc>
          <w:tcPr>
            <w:tcW w:w="4876" w:type="dxa"/>
            <w:hideMark/>
          </w:tcPr>
          <w:p w:rsidR="00C01533" w:rsidRPr="00151DBA" w:rsidRDefault="006D7A5D" w:rsidP="00A179C9">
            <w:pPr>
              <w:pStyle w:val="Normal6"/>
              <w:rPr>
                <w:szCs w:val="24"/>
              </w:rPr>
            </w:pPr>
            <w:r w:rsidRPr="00151DBA">
              <w:t>(41)</w:t>
            </w:r>
            <w:r w:rsidRPr="00151DBA">
              <w:tab/>
              <w:t>For at sikre, at digitale arbejdsplatforme overholder arbejdsmarkedslovgivning og -bestemmelser, forpligtelser vedrørende bidrag til sociale sikringsordni</w:t>
            </w:r>
            <w:r w:rsidRPr="00151DBA">
              <w:t xml:space="preserve">nger, koordinering af social sikring og andre relevante regler, </w:t>
            </w:r>
            <w:r w:rsidRPr="00151DBA">
              <w:rPr>
                <w:b/>
                <w:bCs/>
                <w:i/>
                <w:iCs/>
              </w:rPr>
              <w:t xml:space="preserve">og med henblik på at forebygge illoyal konkurrence, </w:t>
            </w:r>
            <w:r w:rsidRPr="00151DBA">
              <w:t>navnlig hvis de er etableret i et andet land end den medlemsstat, hvor platformsarbejderen udfører arbejde, bør digitale arbejdsplatforme in</w:t>
            </w:r>
            <w:r w:rsidRPr="00151DBA">
              <w:t xml:space="preserve">dberette arbejde udført af platformsarbejdere til de kompetente arbejdsmarkeds- og socialsikringsmyndigheder i den medlemsstat, hvor arbejdet udføres, i overensstemmelse med de regler og procedurer, der er fastsat i lovgivningen i </w:t>
            </w:r>
            <w:r w:rsidRPr="00151DBA">
              <w:lastRenderedPageBreak/>
              <w:t>de berørte medlemsstater.</w:t>
            </w:r>
            <w:r w:rsidRPr="00151DBA">
              <w:t xml:space="preserve"> </w:t>
            </w:r>
            <w:r w:rsidRPr="00151DBA">
              <w:rPr>
                <w:b/>
                <w:i/>
              </w:rPr>
              <w:t xml:space="preserve">For så vidt angår grænseoverskridende tilfælde blev Den Europæiske Arbejdsmarkedsmyndighed etableret med henblik på at fremme og støtte samarbejdet mellem de kompetente nationale myndigheder om at levere information til arbejdsgivere og arbejdstagere, at </w:t>
            </w:r>
            <w:r w:rsidRPr="00151DBA">
              <w:rPr>
                <w:b/>
                <w:i/>
              </w:rPr>
              <w:t>fremme udveksling af oplysninger, herunder, hvor det er relevant, fremme anvendelsen af elektroniske udvekslingsmekanismer mellem de nationale myndigheder, f.eks. Kommissionens informationssystem for det indre marked, og håndhævelse af lovgivningen ved hjæ</w:t>
            </w:r>
            <w:r w:rsidRPr="00151DBA">
              <w:rPr>
                <w:b/>
                <w:i/>
              </w:rPr>
              <w:t>lp af samordnede og fælles tilsyn.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(42)</w:t>
            </w:r>
            <w:r w:rsidRPr="00151DBA">
              <w:tab/>
              <w:t xml:space="preserve">Oplysninger om </w:t>
            </w:r>
            <w:r w:rsidRPr="00151DBA">
              <w:t>antallet af personer, der regelmæssigt udfører platformsarbejde gennem digitale arbejdsplatforme, deres kontraktmæssige eller beskæftigelsesmæssige status og de generelle vilkår og betingelser, der gælder for disse kontraktforhold, er afgørende for at støt</w:t>
            </w:r>
            <w:r w:rsidRPr="00151DBA">
              <w:t>te arbejdstilsyn, organer for social beskyttelse og andre relevante myndigheder i korrekt fastlæggelse af beskæftigelsesstatus for personer, der udfører platformsarbejde, og for at sikre overholdelse af retlige forpligtelser, samt for repræsentanter for pe</w:t>
            </w:r>
            <w:r w:rsidRPr="00151DBA">
              <w:t xml:space="preserve">rsoner, der udfører platformsarbejde, i forbindelse med udøvelsen af deres repræsentative funktioner, og sådanne oplysninger bør derfor gøres tilgængelige for dem. Disse myndigheder og repræsentanter bør også have ret til at anmode digitale </w:t>
            </w:r>
            <w:r w:rsidRPr="00151DBA">
              <w:lastRenderedPageBreak/>
              <w:t>arbejdsplatform</w:t>
            </w:r>
            <w:r w:rsidRPr="00151DBA">
              <w:t>e om yderligere præciseringer og detaljer, såsom grundlæggende data om arbejdsvilkår med hensyn til arbejdstid og aflønning.</w:t>
            </w:r>
          </w:p>
        </w:tc>
        <w:tc>
          <w:tcPr>
            <w:tcW w:w="4876" w:type="dxa"/>
            <w:hideMark/>
          </w:tcPr>
          <w:p w:rsidR="00C01533" w:rsidRPr="00151DBA" w:rsidRDefault="006D7A5D" w:rsidP="00B67280">
            <w:pPr>
              <w:pStyle w:val="Normal6"/>
              <w:rPr>
                <w:szCs w:val="24"/>
              </w:rPr>
            </w:pPr>
            <w:r w:rsidRPr="00151DBA">
              <w:lastRenderedPageBreak/>
              <w:t>(42)</w:t>
            </w:r>
            <w:r w:rsidRPr="00151DBA">
              <w:tab/>
              <w:t>Oplysninger om antallet af personer, der regelmæssigt udfører platformsarbejde gennem digitale arbejdsplatforme, deres kontrak</w:t>
            </w:r>
            <w:r w:rsidRPr="00151DBA">
              <w:t>tmæssige eller beskæftigelsesmæssige status og de generelle vilkår og betingelser, der gælder for disse kontraktforhold, er afgørende for at støtte arbejdstilsyn, organer for social beskyttelse og andre relevante myndigheder i korrekt fastlæggelse af beskæ</w:t>
            </w:r>
            <w:r w:rsidRPr="00151DBA">
              <w:t xml:space="preserve">ftigelsesstatus for personer, der udfører platformsarbejde, og for at sikre overholdelse af retlige forpligtelser, samt for </w:t>
            </w:r>
            <w:r w:rsidRPr="00151DBA">
              <w:rPr>
                <w:b/>
                <w:bCs/>
                <w:i/>
                <w:iCs/>
              </w:rPr>
              <w:t xml:space="preserve">arbejdstagernes </w:t>
            </w:r>
            <w:r w:rsidRPr="00151DBA">
              <w:t>repræsentanter for personer, der udfører platformsarbejde, i forbindelse med udøvelsen af deres repræsentative funkt</w:t>
            </w:r>
            <w:r w:rsidRPr="00151DBA">
              <w:t xml:space="preserve">ioner, og sådanne oplysninger bør derfor gøres tilgængelige for dem. Disse myndigheder og </w:t>
            </w:r>
            <w:r w:rsidRPr="00151DBA">
              <w:rPr>
                <w:b/>
                <w:bCs/>
                <w:i/>
                <w:iCs/>
              </w:rPr>
              <w:t xml:space="preserve">arbejdstagernes </w:t>
            </w:r>
            <w:r w:rsidRPr="00151DBA">
              <w:t xml:space="preserve">repræsentanter bør også </w:t>
            </w:r>
            <w:r w:rsidRPr="00151DBA">
              <w:lastRenderedPageBreak/>
              <w:t>have ret til at anmode digitale arbejdsplatforme om yderligere præciseringer og detaljer, såsom grundlæggende data om arbejdsv</w:t>
            </w:r>
            <w:r w:rsidRPr="00151DBA">
              <w:t xml:space="preserve">ilkår med hensyn til arbejdstid og aflønning. </w:t>
            </w:r>
            <w:r w:rsidRPr="00151DBA">
              <w:rPr>
                <w:b/>
                <w:i/>
              </w:rPr>
              <w:t>Den Europæiske Arbejdsmarkedsmyndighed bør støtte indsamling og udveksling af disse oplysninger med henblik på udvikling af hensigtsmæssige risikovurderingsredskaber.</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44</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(44)</w:t>
            </w:r>
            <w:r w:rsidRPr="00151DBA">
              <w:tab/>
              <w:t xml:space="preserve">Repræsentanter for personer, der udfører platformsarbejde, bør kunne repræsentere en eller </w:t>
            </w:r>
            <w:r w:rsidRPr="00151DBA">
              <w:t>flere personer, der udfører platformsarbejde, i enhver retslig eller administrativ procedure til håndhævelse af rettigheder eller forpligtelser i henhold til dette direktiv. Indgivelse af krav på vegne af eller støtte til flere personer, der udfører platfo</w:t>
            </w:r>
            <w:r w:rsidRPr="00151DBA">
              <w:t>rmsarbejde, er en måde at lette retssager, der ellers ikke ville være blevet anlagt på grund af proceduremæssige og økonomiske hindringer eller frygt for repressalier.</w:t>
            </w:r>
          </w:p>
        </w:tc>
        <w:tc>
          <w:tcPr>
            <w:tcW w:w="4876" w:type="dxa"/>
            <w:hideMark/>
          </w:tcPr>
          <w:p w:rsidR="00C01533" w:rsidRPr="00151DBA" w:rsidRDefault="006D7A5D" w:rsidP="00B67280">
            <w:pPr>
              <w:pStyle w:val="Normal6"/>
              <w:rPr>
                <w:szCs w:val="24"/>
              </w:rPr>
            </w:pPr>
            <w:r w:rsidRPr="00151DBA">
              <w:t>(44)</w:t>
            </w:r>
            <w:r w:rsidRPr="00151DBA">
              <w:tab/>
              <w:t>Repræsentanter for personer, der udfører platformsarbejde</w:t>
            </w:r>
            <w:r w:rsidRPr="00151DBA">
              <w:rPr>
                <w:b/>
                <w:bCs/>
                <w:i/>
                <w:iCs/>
              </w:rPr>
              <w:t>,</w:t>
            </w:r>
            <w:r w:rsidRPr="00151DBA">
              <w:t xml:space="preserve"> </w:t>
            </w:r>
            <w:r w:rsidRPr="00151DBA">
              <w:rPr>
                <w:b/>
                <w:bCs/>
                <w:i/>
                <w:iCs/>
              </w:rPr>
              <w:t>eller som er underlagt a</w:t>
            </w:r>
            <w:r w:rsidRPr="00151DBA">
              <w:rPr>
                <w:b/>
                <w:bCs/>
                <w:i/>
                <w:iCs/>
              </w:rPr>
              <w:t>utomatiserede eller halvautomatiserede overvågnings- og beslutningssystemer</w:t>
            </w:r>
            <w:r w:rsidRPr="00151DBA">
              <w:t>,</w:t>
            </w:r>
            <w:r w:rsidRPr="00151DBA">
              <w:rPr>
                <w:b/>
                <w:bCs/>
                <w:i/>
                <w:iCs/>
              </w:rPr>
              <w:t xml:space="preserve"> </w:t>
            </w:r>
            <w:r w:rsidRPr="00151DBA">
              <w:t>bør kunne repræsentere en eller flere personer, der udfører platformsarbejde, i enhver retslig eller administrativ procedure til håndhævelse af rettigheder eller forpligtelser i h</w:t>
            </w:r>
            <w:r w:rsidRPr="00151DBA">
              <w:t>enhold til dette direktiv. Indgivelse af krav på vegne af eller støtte til flere personer, der udfører platformsarbejde, er en måde at lette retssager, der ellers ikke ville være blevet anlagt på grund af proceduremæssige og økonomiske hindringer eller fry</w:t>
            </w:r>
            <w:r w:rsidRPr="00151DBA">
              <w:t>gt for repressalier.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45</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(45)</w:t>
            </w:r>
            <w:r w:rsidRPr="00151DBA">
              <w:tab/>
              <w:t xml:space="preserve">Platformsarbejde er </w:t>
            </w:r>
            <w:r w:rsidRPr="00151DBA">
              <w:t>kendetegnet ved manglen på en fælles arbejdsplads, hvor arbejdstagerne kan lære hinanden at kende og kommunikere med hinanden og med deres repræsentanter, også med henblik på at forsvare deres interesser over for arbejdsgiveren. Det er derfor nødvendigt at</w:t>
            </w:r>
            <w:r w:rsidRPr="00151DBA">
              <w:t xml:space="preserve"> skabe digitale kommunikationskanaler i overensstemmelse med de digitale arbejdsplatformes arbejdstilrettelæggelse, hvor personer, der udfører platformsarbejde, kan udveksle erfaringer og kontaktes af deres repræsentanter. Digitale arbejdsplatforme bør ska</w:t>
            </w:r>
            <w:r w:rsidRPr="00151DBA">
              <w:t>be sådanne kommunikationskanaler inden for deres digitale infrastruktur eller ved hjælp af tilsvarende effektive midler og samtidig respektere beskyttelsen af personoplysninger og afstå fra at få adgang til eller overvåge denne kommunikation.</w:t>
            </w:r>
          </w:p>
        </w:tc>
        <w:tc>
          <w:tcPr>
            <w:tcW w:w="4876" w:type="dxa"/>
            <w:hideMark/>
          </w:tcPr>
          <w:p w:rsidR="00C01533" w:rsidRPr="00151DBA" w:rsidRDefault="006D7A5D" w:rsidP="00817AE5">
            <w:pPr>
              <w:pStyle w:val="Normal6"/>
              <w:rPr>
                <w:szCs w:val="24"/>
              </w:rPr>
            </w:pPr>
            <w:r w:rsidRPr="00151DBA">
              <w:t>(45)</w:t>
            </w:r>
            <w:r w:rsidRPr="00151DBA">
              <w:tab/>
            </w:r>
            <w:r w:rsidRPr="00151DBA">
              <w:t xml:space="preserve">Platformsarbejde er kendetegnet ved manglen på en fælles arbejdsplads, hvor arbejdstagerne kan lære hinanden at kende og kommunikere med hinanden og med deres repræsentanter, også med henblik på at forsvare deres interesser over for arbejdsgiveren. Det er </w:t>
            </w:r>
            <w:r w:rsidRPr="00151DBA">
              <w:t>derfor nødvendigt at skabe digitale kommunikationskanaler i overensstemmelse med de digitale arbejdsplatformes arbejdstilrettelæggelse, hvor personer, der udfører platformsarbejde, kan udveksle erfaringer og kontaktes af deres repræsentanter. Digitale arbe</w:t>
            </w:r>
            <w:r w:rsidRPr="00151DBA">
              <w:t>jdsplatforme bør skabe sådanne kommunikationskanaler inden for deres digitale infrastruktur eller ved hjælp af tilsvarende effektive midler og samtidig respektere beskyttelsen af personoplysninger og afstå fra at få adgang til eller overvåge denne kommunik</w:t>
            </w:r>
            <w:r w:rsidRPr="00151DBA">
              <w:t xml:space="preserve">ation. </w:t>
            </w:r>
            <w:r w:rsidRPr="00151DBA">
              <w:rPr>
                <w:b/>
                <w:i/>
              </w:rPr>
              <w:t>Af samme årsag bør kollektiv forhandling fremmes for at sikre, at fagforeningerne er i stand til at udføre deres rolle effektivt.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46</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(46)</w:t>
            </w:r>
            <w:r w:rsidRPr="00151DBA">
              <w:tab/>
              <w:t xml:space="preserve">I administrative eller retslige procedurer vedrørende korrekt fastsættelse af beskæftigelsesstatus for personer, der udfører platformsarbejde, kan elementerne </w:t>
            </w:r>
            <w:r w:rsidRPr="00151DBA">
              <w:t xml:space="preserve">vedrørende tilrettelæggelsen af arbejdet, der gør det muligt at fastslå beskæftigelsesstatus, og navnlig hvorvidt den digitale arbejdsplatform kontrollerer visse elementer af udførelsen af arbejdet, være i den digitale arbejdsplatforms </w:t>
            </w:r>
            <w:r w:rsidRPr="00151DBA">
              <w:lastRenderedPageBreak/>
              <w:t>besiddelse og ikke v</w:t>
            </w:r>
            <w:r w:rsidRPr="00151DBA">
              <w:t>ære let tilgængelige for personer, der udfører platformsarbejde, og kompetente myndigheder. De nationale domstole eller kompetente myndigheder bør derfor kunne pålægge den digitale arbejdsplatform at fremlægge alle relevante beviser, som de råder over, her</w:t>
            </w:r>
            <w:r w:rsidRPr="00151DBA">
              <w:t>under fortrolige oplysninger, med forbehold af effektive foranstaltninger til beskyttelse af sådanne oplysninger.</w:t>
            </w:r>
          </w:p>
        </w:tc>
        <w:tc>
          <w:tcPr>
            <w:tcW w:w="4876" w:type="dxa"/>
            <w:hideMark/>
          </w:tcPr>
          <w:p w:rsidR="00C01533" w:rsidRPr="00151DBA" w:rsidRDefault="006D7A5D">
            <w:pPr>
              <w:pStyle w:val="Normal6"/>
              <w:rPr>
                <w:szCs w:val="24"/>
              </w:rPr>
            </w:pPr>
            <w:r w:rsidRPr="00151DBA">
              <w:lastRenderedPageBreak/>
              <w:t>(46)</w:t>
            </w:r>
            <w:r w:rsidRPr="00151DBA">
              <w:tab/>
              <w:t>I administrative eller retslige procedurer vedrørende korrekt fastsættelse af beskæftigelsesstatus for personer, der udfører platformsarb</w:t>
            </w:r>
            <w:r w:rsidRPr="00151DBA">
              <w:t xml:space="preserve">ejde, kan elementerne vedrørende tilrettelæggelsen af arbejdet, der gør det muligt at fastslå beskæftigelsesstatus, og navnlig hvorvidt den digitale arbejdsplatform kontrollerer </w:t>
            </w:r>
            <w:r w:rsidRPr="00151DBA">
              <w:rPr>
                <w:b/>
                <w:bCs/>
                <w:i/>
                <w:iCs/>
              </w:rPr>
              <w:t>eller fører tilsyn med</w:t>
            </w:r>
            <w:r w:rsidRPr="00151DBA">
              <w:t xml:space="preserve"> visse elementer af udførelsen </w:t>
            </w:r>
            <w:r w:rsidRPr="00151DBA">
              <w:rPr>
                <w:b/>
                <w:bCs/>
                <w:i/>
                <w:iCs/>
              </w:rPr>
              <w:t>eller kvaliteten</w:t>
            </w:r>
            <w:r w:rsidRPr="00151DBA">
              <w:t xml:space="preserve"> af arbej</w:t>
            </w:r>
            <w:r w:rsidRPr="00151DBA">
              <w:t xml:space="preserve">det, </w:t>
            </w:r>
            <w:r w:rsidRPr="00151DBA">
              <w:lastRenderedPageBreak/>
              <w:t>være i den digitale arbejdsplatforms besiddelse og ikke være let tilgængelige for personer, der udfører platformsarbejde, og kompetente myndigheder. De nationale domstole eller kompetente myndigheder bør derfor kunne pålægge den digitale arbejdsplatfo</w:t>
            </w:r>
            <w:r w:rsidRPr="00151DBA">
              <w:t>rm at fremlægge alle relevante beviser, som de råder over, herunder fortrolige oplysninger, med forbehold af effektive foranstaltninger til beskyttelse af sådanne oplysninger.</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58</w:t>
      </w:r>
      <w:r w:rsidRPr="00151DBA">
        <w:rPr>
          <w:rStyle w:val="HideTWBExt"/>
          <w:b w:val="0"/>
          <w:noProof w:val="0"/>
        </w:rPr>
        <w:t>&lt;/Num</w:t>
      </w:r>
      <w:r w:rsidRPr="00151DBA">
        <w:rPr>
          <w:rStyle w:val="HideTWBExt"/>
          <w:b w:val="0"/>
          <w:noProof w:val="0"/>
        </w:rPr>
        <w:t>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47</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(47)</w:t>
            </w:r>
            <w:r w:rsidRPr="00151DBA">
              <w:tab/>
              <w:t xml:space="preserve">Eftersom artikel 6, artikel 7, stk. 1 og 3, og artikel 8 i dette direktiv fastsætter specifikke regler i forbindelse med </w:t>
            </w:r>
            <w:r w:rsidRPr="00151DBA">
              <w:t>platformsarbejde for at sikre beskyttelsen af arbejdstagernes personoplysninger som omhandlet i artikel 88 i forordning (EU) 2016/679, og artikel 10 i nærværende direktiv også anvender disse garantier i tilfælde af personer uden ansættelseskontrakt eller a</w:t>
            </w:r>
            <w:r w:rsidRPr="00151DBA">
              <w:t>nsættelsesforhold, bør de nationale tilsynsmyndigheder, der er omhandlet i artikel 51 i forordning (EU) 2016/679, have kompetence til at overvåge anvendelsen af disse garantier. Kapitel VI, VII og VIII i forordning (EU) 2016/679 bør finde anvendelse med he</w:t>
            </w:r>
            <w:r w:rsidRPr="00151DBA">
              <w:t xml:space="preserve">nsyn til de proceduremæssige rammer for håndhævelsen af disse garantier, navnlig for så vidt angår tilsyns-, samarbejds- og sammenhængsmekanismer, retsmidler, ansvar og sanktioner, herunder kompetencen til at pålægge administrative bøder op til det beløb, </w:t>
            </w:r>
            <w:r w:rsidRPr="00151DBA">
              <w:t>der er omhandlet i artikel 83, stk. 5, i nævnte forordning.</w:t>
            </w:r>
          </w:p>
        </w:tc>
        <w:tc>
          <w:tcPr>
            <w:tcW w:w="4876" w:type="dxa"/>
            <w:hideMark/>
          </w:tcPr>
          <w:p w:rsidR="00C01533" w:rsidRPr="00151DBA" w:rsidRDefault="006D7A5D" w:rsidP="00B67280">
            <w:pPr>
              <w:pStyle w:val="Normal6"/>
              <w:rPr>
                <w:szCs w:val="24"/>
              </w:rPr>
            </w:pPr>
            <w:r w:rsidRPr="00151DBA">
              <w:t>(47)</w:t>
            </w:r>
            <w:r w:rsidRPr="00151DBA">
              <w:tab/>
              <w:t xml:space="preserve">Eftersom artikel 6, artikel 7, stk. 1 og 3, og artikel 8 i dette direktiv fastsætter specifikke regler i forbindelse med platformsarbejde </w:t>
            </w:r>
            <w:r w:rsidRPr="00151DBA">
              <w:rPr>
                <w:b/>
                <w:bCs/>
                <w:i/>
                <w:iCs/>
              </w:rPr>
              <w:t>og arbejde, der er underlagt automatiserede og halvau</w:t>
            </w:r>
            <w:r w:rsidRPr="00151DBA">
              <w:rPr>
                <w:b/>
                <w:bCs/>
                <w:i/>
                <w:iCs/>
              </w:rPr>
              <w:t>tomatiserede overvågnings- og beslutningssystemer,</w:t>
            </w:r>
            <w:r w:rsidRPr="00151DBA">
              <w:t xml:space="preserve"> for at sikre beskyttelsen af arbejdstagernes personoplysninger som omhandlet i artikel 88 i forordning (EU) 2016/679, og artikel 10 i nærværende direktiv også anvender disse garantier i tilfælde af persone</w:t>
            </w:r>
            <w:r w:rsidRPr="00151DBA">
              <w:t>r uden ansættelseskontrakt eller ansættelsesforhold, bør de nationale tilsynsmyndigheder, der er omhandlet i artikel 51 i forordning (EU) 2016/679, have kompetence til at overvåge anvendelsen af disse garantier. Kapitel VI, VII og VIII i forordning (EU) 20</w:t>
            </w:r>
            <w:r w:rsidRPr="00151DBA">
              <w:t>16/679 bør finde anvendelse med hensyn til de proceduremæssige rammer for håndhævelsen af disse garantier, navnlig for så vidt angår tilsyns-, samarbejds- og sammenhængsmekanismer, retsmidler, ansvar og sanktioner, herunder kompetencen til at pålægge admin</w:t>
            </w:r>
            <w:r w:rsidRPr="00151DBA">
              <w:t xml:space="preserve">istrative </w:t>
            </w:r>
            <w:r w:rsidRPr="00151DBA">
              <w:lastRenderedPageBreak/>
              <w:t>bøder op til det beløb, der er omhandlet i artikel 83, stk. 5, i nævnte forordning.</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59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48</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(48)</w:t>
            </w:r>
            <w:r w:rsidRPr="00151DBA">
              <w:tab/>
              <w:t>Automatiserede overvågnings- og beslutningssystemer, der anvendes i forbindelse med platformsarbejde, omfatter behandling af personoplysninger og påvirker arbejdsvilkårene og rettighederne for personer, der udfør</w:t>
            </w:r>
            <w:r w:rsidRPr="00151DBA">
              <w:t>er platformsarbejde. De rejser derfor spørgsmål om databeskyttelseslovgivning samt arbejdsret og social beskyttelse. Datatilsynsmyndigheder og relevante arbejdsmarkeds- og socialsikringsmyndigheder bør derfor samarbejde om håndhævelsen af dette direktiv, h</w:t>
            </w:r>
            <w:r w:rsidRPr="00151DBA">
              <w:t>erunder ved at udveksle relevante oplysninger med hinanden, uden at dette berører datatilsynsmyndighedernes uafhængighed.</w:t>
            </w:r>
          </w:p>
        </w:tc>
        <w:tc>
          <w:tcPr>
            <w:tcW w:w="4876" w:type="dxa"/>
            <w:hideMark/>
          </w:tcPr>
          <w:p w:rsidR="00C01533" w:rsidRPr="00151DBA" w:rsidRDefault="006D7A5D" w:rsidP="00B67280">
            <w:pPr>
              <w:pStyle w:val="Normal6"/>
              <w:rPr>
                <w:szCs w:val="24"/>
              </w:rPr>
            </w:pPr>
            <w:r w:rsidRPr="00151DBA">
              <w:t>(48)</w:t>
            </w:r>
            <w:r w:rsidRPr="00151DBA">
              <w:tab/>
              <w:t xml:space="preserve">Automatiserede </w:t>
            </w:r>
            <w:r w:rsidRPr="00151DBA">
              <w:rPr>
                <w:b/>
                <w:bCs/>
                <w:i/>
                <w:iCs/>
              </w:rPr>
              <w:t>eller halvautomatiserede</w:t>
            </w:r>
            <w:r w:rsidRPr="00151DBA">
              <w:t xml:space="preserve"> overvågnings- og beslutningssystemer, der anvendes i forbindelse med platformsarbejde </w:t>
            </w:r>
            <w:r w:rsidRPr="00151DBA">
              <w:rPr>
                <w:b/>
                <w:bCs/>
                <w:i/>
                <w:iCs/>
              </w:rPr>
              <w:t xml:space="preserve">og </w:t>
            </w:r>
            <w:r w:rsidRPr="00151DBA">
              <w:rPr>
                <w:b/>
                <w:bCs/>
                <w:i/>
                <w:iCs/>
              </w:rPr>
              <w:t>arbejde, der er underlagt disse systemer</w:t>
            </w:r>
            <w:r w:rsidRPr="00151DBA">
              <w:t xml:space="preserve">, omfatter behandling af personoplysninger og påvirker arbejdsvilkårene og rettighederne for personer, der udfører platformsarbejde </w:t>
            </w:r>
            <w:r w:rsidRPr="00151DBA">
              <w:rPr>
                <w:b/>
                <w:bCs/>
                <w:i/>
                <w:iCs/>
              </w:rPr>
              <w:t>eller arbejde, der er underlagt disse systemer, når de udfører arbejdet</w:t>
            </w:r>
            <w:r w:rsidRPr="00151DBA">
              <w:t>. De rejser d</w:t>
            </w:r>
            <w:r w:rsidRPr="00151DBA">
              <w:t>erfor spørgsmål om databeskyttelseslovgivning samt arbejdsret og social beskyttelse. Datatilsynsmyndigheder og relevante arbejdsmarkeds- og socialsikringsmyndigheder bør derfor samarbejde</w:t>
            </w:r>
            <w:r w:rsidRPr="00151DBA">
              <w:rPr>
                <w:b/>
                <w:bCs/>
                <w:i/>
                <w:iCs/>
              </w:rPr>
              <w:t>, herunder på tværs af grænserne,</w:t>
            </w:r>
            <w:r w:rsidRPr="00151DBA">
              <w:t xml:space="preserve"> om håndhævelsen af dette direktiv, </w:t>
            </w:r>
            <w:r w:rsidRPr="00151DBA">
              <w:t>herunder ved at udveksle relevante oplysninger med hinanden, uden at dette berører datatilsynsmyndighedernes uafhængighed.</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60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w:t>
      </w:r>
      <w:r w:rsidRPr="00151DBA">
        <w:rPr>
          <w:rStyle w:val="HideTWBExt"/>
          <w:b w:val="0"/>
          <w:noProof w:val="0"/>
        </w:rPr>
        <w:t>e&gt;</w:t>
      </w:r>
      <w:r w:rsidRPr="00151DBA">
        <w:t>Betragtning 49</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(49)</w:t>
            </w:r>
            <w:r w:rsidRPr="00151DBA">
              <w:tab/>
              <w:t xml:space="preserve">Målet for dette direktiv, nemlig at </w:t>
            </w:r>
            <w:r w:rsidRPr="00151DBA">
              <w:lastRenderedPageBreak/>
              <w:t xml:space="preserve">forbedre arbejdsvilkår inden for platformsarbejde, kan ikke i tilstrækkelig grad opfyldes af medlemsstaterne, men kan på grund af behovet for at </w:t>
            </w:r>
            <w:r w:rsidRPr="00151DBA">
              <w:t>fastsætte fælles mindstekrav bedre nås på EU-plan; Unionen kan derfor vedtage foranstaltninger i overensstemmelse med nærhedsprincippet, jf. artikel 5 i traktaten om Den Europæiske Union. I overensstemmelse med proportionalitetsprincippet, jf. nævnte artik</w:t>
            </w:r>
            <w:r w:rsidRPr="00151DBA">
              <w:t>el, går dette direktiv ikke ud over, hvad der er nødvendigt for at nå dette mål.</w:t>
            </w:r>
          </w:p>
        </w:tc>
        <w:tc>
          <w:tcPr>
            <w:tcW w:w="4876" w:type="dxa"/>
            <w:hideMark/>
          </w:tcPr>
          <w:p w:rsidR="00C01533" w:rsidRPr="00151DBA" w:rsidRDefault="006D7A5D">
            <w:pPr>
              <w:pStyle w:val="Normal6"/>
              <w:rPr>
                <w:szCs w:val="24"/>
              </w:rPr>
            </w:pPr>
            <w:r w:rsidRPr="00151DBA">
              <w:lastRenderedPageBreak/>
              <w:t>(49)</w:t>
            </w:r>
            <w:r w:rsidRPr="00151DBA">
              <w:tab/>
              <w:t xml:space="preserve">Målet for dette direktiv, nemlig at </w:t>
            </w:r>
            <w:r w:rsidRPr="00151DBA">
              <w:lastRenderedPageBreak/>
              <w:t xml:space="preserve">forbedre arbejdsvilkår inden for platformsarbejde </w:t>
            </w:r>
            <w:r w:rsidRPr="00151DBA">
              <w:rPr>
                <w:b/>
                <w:bCs/>
                <w:i/>
                <w:iCs/>
              </w:rPr>
              <w:t>og arbejde, der er underlagt automatiserede eller halvautomatiserede overvågnings- o</w:t>
            </w:r>
            <w:r w:rsidRPr="00151DBA">
              <w:rPr>
                <w:b/>
                <w:bCs/>
                <w:i/>
                <w:iCs/>
              </w:rPr>
              <w:t>g beslutningssystemer</w:t>
            </w:r>
            <w:r w:rsidRPr="00151DBA">
              <w:t>, kan ikke i tilstrækkelig grad opfyldes af medlemsstaterne, men kan på grund af behovet for at fastsætte fælles mindstekrav bedre nås på EU-plan; Unionen kan derfor vedtage foranstaltninger i overensstemmelse med nærhedsprincippet, jf</w:t>
            </w:r>
            <w:r w:rsidRPr="00151DBA">
              <w:t>. artikel 5 i traktaten om Den Europæiske Union. I overensstemmelse med proportionalitetsprincippet, jf. nævnte artikel, går dette direktiv ikke ud over, hvad der er nødvendigt for at nå dette mål.</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w:t>
      </w:r>
      <w:r w:rsidRPr="00151DBA">
        <w:t>orslag</w:t>
      </w:r>
      <w:r w:rsidRPr="00151DBA">
        <w:tab/>
      </w:r>
      <w:r w:rsidRPr="00151DBA">
        <w:tab/>
      </w:r>
      <w:r w:rsidRPr="00151DBA">
        <w:rPr>
          <w:rStyle w:val="HideTWBExt"/>
          <w:b w:val="0"/>
          <w:noProof w:val="0"/>
        </w:rPr>
        <w:t>&lt;NumAm&gt;</w:t>
      </w:r>
      <w:r w:rsidRPr="00151DBA">
        <w:t>61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Betragtning 50</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(50)</w:t>
            </w:r>
            <w:r w:rsidRPr="00151DBA">
              <w:tab/>
              <w:t xml:space="preserve">Dette direktiv fastsætter mindstekrav og berører dermed ikke medlemsstaternes beføjelser til at indføre og </w:t>
            </w:r>
            <w:r w:rsidRPr="00151DBA">
              <w:t>opretholde bestemmelser, som er gunstigere for platformsarbejdere. Rettigheder, der er erhvervet i medfør af de nuværende retlige rammer, bør fortsat finde anvendelse, medmindre der ved dette direktiv indføres gunstigere bestemmelser. Gennemførelsen af det</w:t>
            </w:r>
            <w:r w:rsidRPr="00151DBA">
              <w:t xml:space="preserve">te direktiv kan ikke anvendes til at indskrænke eksisterende rettigheder, der er fastsat i den eksisterende EU-ret eller nationale ret på dette område, og den kan heller ikke udgøre en gyldig begrundelse for at sænke det generelle niveau af beskyttelse på </w:t>
            </w:r>
            <w:r w:rsidRPr="00151DBA">
              <w:t>det område, der er omfattet af dette direktiv.</w:t>
            </w:r>
          </w:p>
        </w:tc>
        <w:tc>
          <w:tcPr>
            <w:tcW w:w="4876" w:type="dxa"/>
            <w:hideMark/>
          </w:tcPr>
          <w:p w:rsidR="00C01533" w:rsidRPr="00151DBA" w:rsidRDefault="006D7A5D">
            <w:pPr>
              <w:pStyle w:val="Normal6"/>
              <w:rPr>
                <w:szCs w:val="24"/>
              </w:rPr>
            </w:pPr>
            <w:r w:rsidRPr="00151DBA">
              <w:t>(50)</w:t>
            </w:r>
            <w:r w:rsidRPr="00151DBA">
              <w:tab/>
              <w:t xml:space="preserve">Dette direktiv fastsætter mindstekrav og berører dermed ikke medlemsstaternes beføjelser til at indføre og opretholde bestemmelser, som er gunstigere for platformsarbejdere </w:t>
            </w:r>
            <w:r w:rsidRPr="00151DBA">
              <w:rPr>
                <w:b/>
                <w:bCs/>
                <w:i/>
                <w:iCs/>
              </w:rPr>
              <w:t>og arbejdstagere, der er underl</w:t>
            </w:r>
            <w:r w:rsidRPr="00151DBA">
              <w:rPr>
                <w:b/>
                <w:bCs/>
                <w:i/>
                <w:iCs/>
              </w:rPr>
              <w:t>agt automatiserede eller halvautomatiserede overvågnings- og beslutningssystemer</w:t>
            </w:r>
            <w:r w:rsidRPr="00151DBA">
              <w:t>. Rettigheder, der er erhvervet i medfør af de nuværende retlige rammer, bør fortsat finde anvendelse, medmindre der ved dette direktiv indføres gunstigere bestemmelser. Gennem</w:t>
            </w:r>
            <w:r w:rsidRPr="00151DBA">
              <w:t xml:space="preserve">førelsen af dette direktiv kan ikke anvendes til at indskrænke eksisterende rettigheder, der er fastsat i den eksisterende EU-ret eller nationale ret på dette område, og den kan heller ikke udgøre en gyldig begrundelse for at sænke det generelle niveau af </w:t>
            </w:r>
            <w:r w:rsidRPr="00151DBA">
              <w:t>beskyttelse på det område, der er omfattet af dette direktiv.</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62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Dette direktivs formål er at forbedre arbejdsvilkårene for personer, der udfører platformsarbejde, ved at sikre </w:t>
            </w:r>
            <w:r w:rsidRPr="00151DBA">
              <w:rPr>
                <w:b/>
                <w:bCs/>
                <w:i/>
                <w:iCs/>
              </w:rPr>
              <w:t>korrekt</w:t>
            </w:r>
            <w:r w:rsidRPr="00151DBA">
              <w:t xml:space="preserve"> fastsættelse af deres beskæftigelsesstatus, ved at fremme gennemsigtighed, retfærdighed og ansvarlighed i forbindels</w:t>
            </w:r>
            <w:r w:rsidRPr="00151DBA">
              <w:t xml:space="preserve">e med algoritmisk styring af platformsarbejde og ved at forbedre gennemsigtigheden i platformsarbejde, herunder i grænseoverskridende situationer, </w:t>
            </w:r>
            <w:r w:rsidRPr="00151DBA">
              <w:rPr>
                <w:b/>
                <w:bCs/>
                <w:i/>
                <w:iCs/>
              </w:rPr>
              <w:t>samtidig med at betingelserne for de digitale arbejdsplatformes bæredygtige vækst</w:t>
            </w:r>
            <w:r w:rsidRPr="00151DBA">
              <w:t xml:space="preserve"> </w:t>
            </w:r>
            <w:r w:rsidRPr="00151DBA">
              <w:rPr>
                <w:b/>
                <w:bCs/>
                <w:i/>
                <w:iCs/>
              </w:rPr>
              <w:t>i</w:t>
            </w:r>
            <w:r w:rsidRPr="00151DBA">
              <w:t xml:space="preserve"> </w:t>
            </w:r>
            <w:r w:rsidRPr="00151DBA">
              <w:rPr>
                <w:b/>
                <w:bCs/>
                <w:i/>
                <w:iCs/>
              </w:rPr>
              <w:t>Unionen støttes.</w:t>
            </w:r>
          </w:p>
        </w:tc>
        <w:tc>
          <w:tcPr>
            <w:tcW w:w="4876" w:type="dxa"/>
            <w:hideMark/>
          </w:tcPr>
          <w:p w:rsidR="00C01533" w:rsidRPr="00151DBA" w:rsidRDefault="006D7A5D">
            <w:pPr>
              <w:pStyle w:val="Normal6"/>
              <w:rPr>
                <w:szCs w:val="24"/>
              </w:rPr>
            </w:pPr>
            <w:r w:rsidRPr="00151DBA">
              <w:t>1.</w:t>
            </w:r>
            <w:r w:rsidRPr="00151DBA">
              <w:tab/>
              <w:t>Dette</w:t>
            </w:r>
            <w:r w:rsidRPr="00151DBA">
              <w:t xml:space="preserve"> direktivs formål er at forbedre arbejdsvilkårene</w:t>
            </w:r>
            <w:r w:rsidRPr="00151DBA">
              <w:rPr>
                <w:b/>
                <w:bCs/>
                <w:i/>
                <w:iCs/>
              </w:rPr>
              <w:t>:</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B67280">
            <w:pPr>
              <w:pStyle w:val="Normal6"/>
              <w:rPr>
                <w:szCs w:val="24"/>
              </w:rPr>
            </w:pPr>
            <w:r w:rsidRPr="00151DBA">
              <w:rPr>
                <w:b/>
                <w:i/>
              </w:rPr>
              <w:t>a)</w:t>
            </w:r>
            <w:r w:rsidRPr="00151DBA">
              <w:t xml:space="preserve"> </w:t>
            </w:r>
            <w:r w:rsidRPr="00151DBA">
              <w:tab/>
              <w:t xml:space="preserve">for personer, der udfører platformsarbejde, ved at sikre </w:t>
            </w:r>
            <w:r w:rsidRPr="00151DBA">
              <w:rPr>
                <w:b/>
                <w:bCs/>
                <w:i/>
                <w:iCs/>
              </w:rPr>
              <w:t>den korrekte</w:t>
            </w:r>
            <w:r w:rsidRPr="00151DBA">
              <w:t xml:space="preserve"> fastsættelse af deres beskæftigelsesstatus, ved at fremme gennemsigtighed, retfærdighed</w:t>
            </w:r>
            <w:r w:rsidRPr="00151DBA">
              <w:rPr>
                <w:b/>
                <w:bCs/>
                <w:i/>
                <w:iCs/>
              </w:rPr>
              <w:t>, sikkerhed</w:t>
            </w:r>
            <w:r w:rsidRPr="00151DBA">
              <w:t xml:space="preserve"> og ansvarlighed i forbindelse </w:t>
            </w:r>
            <w:r w:rsidRPr="00151DBA">
              <w:t>med algoritmisk styring af platformsarbejde og ved at forbedre gennemsigtigheden i platformsarbejde, herunder i grænseoverskridende situationer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69180E" w:rsidRPr="00151DBA" w:rsidRDefault="006D7A5D" w:rsidP="0069180E">
            <w:pPr>
              <w:pStyle w:val="Normal6"/>
              <w:rPr>
                <w:b/>
                <w:i/>
              </w:rPr>
            </w:pPr>
            <w:r w:rsidRPr="00151DBA">
              <w:rPr>
                <w:b/>
                <w:i/>
              </w:rPr>
              <w:t xml:space="preserve">b) </w:t>
            </w:r>
            <w:r w:rsidRPr="00151DBA">
              <w:tab/>
            </w:r>
            <w:r w:rsidRPr="00151DBA">
              <w:rPr>
                <w:b/>
                <w:bCs/>
                <w:i/>
                <w:iCs/>
              </w:rPr>
              <w:t xml:space="preserve">for alle arbejdstagere, der er underlagt automatiserede eller halvautomatiserede overvågnings- og beslutningssystemer, ved at fremme gennemsigtighed, retfærdighed, sikkerhed og ansvarlighed </w:t>
            </w:r>
            <w:r w:rsidRPr="00151DBA">
              <w:rPr>
                <w:b/>
                <w:i/>
              </w:rPr>
              <w:t>i</w:t>
            </w:r>
            <w:r w:rsidRPr="00151DBA">
              <w:rPr>
                <w:b/>
                <w:bCs/>
                <w:i/>
                <w:iCs/>
              </w:rPr>
              <w:t xml:space="preserve"> forbindelse med algoritmisk styring</w:t>
            </w:r>
            <w:r w:rsidRPr="00151DBA">
              <w:rPr>
                <w:b/>
                <w:i/>
              </w:rPr>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w:t>
      </w:r>
      <w:r w:rsidRPr="00151DBA">
        <w:rPr>
          <w:rStyle w:val="HideTWBExt"/>
          <w:noProof w:val="0"/>
        </w:rPr>
        <w:t>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63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 – stk. 2 – afsnit 1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 xml:space="preserve">I henhold til artikel 10a gælder de rettigheder, der er </w:t>
            </w:r>
            <w:r w:rsidRPr="00151DBA">
              <w:rPr>
                <w:b/>
                <w:i/>
              </w:rPr>
              <w:t xml:space="preserve">fastsat i dette direktiv om gennemsigtighed om og anvendelse af automatiserede eller halvautomatiserede overvågnings- og beslutningssystemer, menneskelig overvågning af automatiserede eller halvautomatiserede systemer, menneskelig gennemgang af væsentlige </w:t>
            </w:r>
            <w:r w:rsidRPr="00151DBA">
              <w:rPr>
                <w:b/>
                <w:i/>
              </w:rPr>
              <w:t>beslutninger og beslutninger vedrørende information og høring og beskyttelse af fysiske personer ved behandling af personoplysninger i forbindelse med algoritmisk styring, også for alle arbejdstagere i Unionen, der er underlagt automatiserede eller halvaut</w:t>
            </w:r>
            <w:r w:rsidRPr="00151DBA">
              <w:rPr>
                <w:b/>
                <w:i/>
              </w:rPr>
              <w:t>omatiserede overvågnings- og beslutningssystemer.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64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 – stk. 3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3a.</w:t>
            </w:r>
            <w:r w:rsidRPr="00151DBA">
              <w:rPr>
                <w:b/>
                <w:i/>
              </w:rPr>
              <w:tab/>
              <w:t>Artikel 6, 7, 8 og 9 finder også anvendelse på alle arbejdstagere, der er underlagt automatiserede eller halvautomatiserede overvågnings- og beslutningssystemer, når de udfører arbejde, og på virksomheder, der anvender disse 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65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 – afsnit 1 – nr. 1 –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rPr>
                <w:b/>
                <w:i/>
              </w:rPr>
              <w:t>(</w:t>
            </w:r>
            <w:r w:rsidRPr="00151DBA">
              <w:t>1)</w:t>
            </w:r>
            <w:r w:rsidRPr="00151DBA">
              <w:tab/>
            </w:r>
            <w:r w:rsidRPr="00151DBA">
              <w:t xml:space="preserve">"digital arbejdsplatform": enhver fysisk eller juridisk person, der </w:t>
            </w:r>
            <w:r w:rsidRPr="00151DBA">
              <w:rPr>
                <w:b/>
                <w:i/>
              </w:rPr>
              <w:t>leverer</w:t>
            </w:r>
            <w:r w:rsidRPr="00151DBA">
              <w:t xml:space="preserve"> en </w:t>
            </w:r>
            <w:r w:rsidRPr="00151DBA">
              <w:rPr>
                <w:b/>
                <w:i/>
              </w:rPr>
              <w:t>kommerciel tjeneste</w:t>
            </w:r>
            <w:r w:rsidRPr="00151DBA">
              <w:t xml:space="preserve">, </w:t>
            </w:r>
            <w:r w:rsidRPr="00151DBA">
              <w:rPr>
                <w:b/>
                <w:i/>
              </w:rPr>
              <w:t>som opfylder alle følgende krav</w:t>
            </w:r>
            <w:r w:rsidRPr="00151DBA">
              <w:t>:</w:t>
            </w:r>
          </w:p>
        </w:tc>
        <w:tc>
          <w:tcPr>
            <w:tcW w:w="4876" w:type="dxa"/>
            <w:hideMark/>
          </w:tcPr>
          <w:p w:rsidR="00C01533" w:rsidRPr="00151DBA" w:rsidRDefault="006D7A5D" w:rsidP="00A179C9">
            <w:pPr>
              <w:pStyle w:val="Normal6"/>
              <w:rPr>
                <w:szCs w:val="24"/>
              </w:rPr>
            </w:pPr>
            <w:r w:rsidRPr="00151DBA">
              <w:t>1)</w:t>
            </w:r>
            <w:r w:rsidRPr="00151DBA">
              <w:tab/>
              <w:t xml:space="preserve">"digital arbejdsplatform": enhver fysisk eller juridisk person, der </w:t>
            </w:r>
            <w:r w:rsidRPr="00151DBA">
              <w:rPr>
                <w:b/>
                <w:i/>
              </w:rPr>
              <w:t>anvender computerprogrammer og -procedurer til på</w:t>
            </w:r>
            <w:r w:rsidRPr="00151DBA">
              <w:t xml:space="preserve"> en</w:t>
            </w:r>
            <w:r w:rsidRPr="00151DBA">
              <w:t xml:space="preserve"> </w:t>
            </w:r>
            <w:r w:rsidRPr="00151DBA">
              <w:rPr>
                <w:b/>
                <w:i/>
              </w:rPr>
              <w:t>hvilken som helst måde at formidle, overvåge eller tilrettelægge det arbejde, der udføres af enkeltpersoner</w:t>
            </w:r>
            <w:r w:rsidRPr="00151DBA">
              <w:t xml:space="preserve">, </w:t>
            </w:r>
            <w:r w:rsidRPr="00151DBA">
              <w:rPr>
                <w:b/>
                <w:i/>
              </w:rPr>
              <w:t>uanset om dette arbejde udføres online eller på et bestemt sted</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66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 – stk. 1 – nr. 1 – litra a</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rPr>
                <w:b/>
                <w:i/>
              </w:rPr>
              <w:t>a)</w:t>
            </w:r>
            <w:r w:rsidRPr="00151DBA">
              <w:rPr>
                <w:b/>
                <w:i/>
              </w:rPr>
              <w:tab/>
              <w:t>den leveres, i det mindste delvist, på afstand ved hjælp af elektroniske midler såsom et websted eller en</w:t>
            </w:r>
            <w:r w:rsidRPr="00151DBA">
              <w:rPr>
                <w:b/>
                <w:i/>
              </w:rPr>
              <w:t xml:space="preserve"> mobilapplikation</w:t>
            </w:r>
          </w:p>
        </w:tc>
        <w:tc>
          <w:tcPr>
            <w:tcW w:w="4876" w:type="dxa"/>
            <w:hideMark/>
          </w:tcPr>
          <w:p w:rsidR="00C01533" w:rsidRPr="00151DBA" w:rsidRDefault="006D7A5D">
            <w:pPr>
              <w:pStyle w:val="Normal6"/>
              <w:rPr>
                <w:szCs w:val="24"/>
              </w:rPr>
            </w:pPr>
            <w:r w:rsidRPr="00151DBA">
              <w:rPr>
                <w:b/>
                <w:i/>
              </w:rPr>
              <w:t>udgår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67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 – stk. 1 – nr. 1 – litra b</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rPr>
                <w:b/>
                <w:i/>
              </w:rPr>
              <w:t>b)</w:t>
            </w:r>
            <w:r w:rsidRPr="00151DBA">
              <w:rPr>
                <w:b/>
                <w:i/>
              </w:rPr>
              <w:tab/>
              <w:t xml:space="preserve">den </w:t>
            </w:r>
            <w:r w:rsidRPr="00151DBA">
              <w:rPr>
                <w:b/>
                <w:i/>
              </w:rPr>
              <w:t>leveres på anmodning af en tjenestemodtager</w:t>
            </w:r>
          </w:p>
        </w:tc>
        <w:tc>
          <w:tcPr>
            <w:tcW w:w="4876" w:type="dxa"/>
            <w:hideMark/>
          </w:tcPr>
          <w:p w:rsidR="00C01533" w:rsidRPr="00151DBA" w:rsidRDefault="006D7A5D">
            <w:pPr>
              <w:pStyle w:val="Normal6"/>
              <w:rPr>
                <w:szCs w:val="24"/>
              </w:rPr>
            </w:pPr>
            <w:r w:rsidRPr="00151DBA">
              <w:rPr>
                <w:b/>
                <w:i/>
              </w:rPr>
              <w:t>udgår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68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 – stk. 1 – nr. 1 – litra c</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rPr>
                <w:b/>
                <w:i/>
              </w:rPr>
            </w:pPr>
            <w:r w:rsidRPr="00151DBA">
              <w:rPr>
                <w:b/>
                <w:i/>
              </w:rPr>
              <w:t>c)</w:t>
            </w:r>
            <w:r w:rsidRPr="00151DBA">
              <w:rPr>
                <w:b/>
                <w:i/>
              </w:rPr>
              <w:tab/>
              <w:t>den omfatter som en nødvendig og væsentlig del tilrettelæggelsen af det arbejde, der udføres af enkeltpersoner, uanset om arbejdet udføres online eller på et bestemt sted</w:t>
            </w:r>
          </w:p>
        </w:tc>
        <w:tc>
          <w:tcPr>
            <w:tcW w:w="4876" w:type="dxa"/>
            <w:hideMark/>
          </w:tcPr>
          <w:p w:rsidR="00C01533" w:rsidRPr="00151DBA" w:rsidRDefault="006D7A5D" w:rsidP="00C06C12">
            <w:pPr>
              <w:pStyle w:val="Normal6"/>
              <w:rPr>
                <w:szCs w:val="24"/>
              </w:rPr>
            </w:pPr>
            <w:r w:rsidRPr="00151DBA">
              <w:rPr>
                <w:b/>
                <w:i/>
              </w:rPr>
              <w:t>udgår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69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 – stk. 1 – nr.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rPr>
                <w:b/>
                <w:i/>
              </w:rPr>
              <w:t>(</w:t>
            </w:r>
            <w:r w:rsidRPr="00151DBA">
              <w:t>2)</w:t>
            </w:r>
            <w:r w:rsidRPr="00151DBA">
              <w:tab/>
              <w:t xml:space="preserve">"platformsarbejde": ethvert arbejde, der er tilrettelagt via en digital arbejdsplatform </w:t>
            </w:r>
            <w:r w:rsidRPr="00151DBA">
              <w:t>og udføres i Unionen af en person på grundlag af et kontraktforhold mellem den digitale arbejdsplatform og den enkelte person, uanset om der foreligger et kontraktforhold mellem personen og tjenestemodtageren</w:t>
            </w:r>
          </w:p>
        </w:tc>
        <w:tc>
          <w:tcPr>
            <w:tcW w:w="4876" w:type="dxa"/>
            <w:hideMark/>
          </w:tcPr>
          <w:p w:rsidR="00C01533" w:rsidRPr="00151DBA" w:rsidRDefault="006D7A5D">
            <w:pPr>
              <w:pStyle w:val="Normal6"/>
              <w:rPr>
                <w:szCs w:val="24"/>
              </w:rPr>
            </w:pPr>
            <w:r w:rsidRPr="00151DBA">
              <w:t>2)</w:t>
            </w:r>
            <w:r w:rsidRPr="00151DBA">
              <w:tab/>
              <w:t xml:space="preserve">"platformsarbejde": ethvert arbejde, der er </w:t>
            </w:r>
            <w:r w:rsidRPr="00151DBA">
              <w:t>tilrettelagt</w:t>
            </w:r>
            <w:r w:rsidRPr="00151DBA">
              <w:rPr>
                <w:b/>
                <w:i/>
              </w:rPr>
              <w:t xml:space="preserve"> eller muliggjort</w:t>
            </w:r>
            <w:r w:rsidRPr="00151DBA">
              <w:t xml:space="preserve"> via en digital arbejdsplatform og udføres i Unionen af en person på grundlag af et kontraktforhold mellem den digitale arbejdsplatform og den enkelte person, uanset om der foreligger et kontraktforhold mellem personen og tjene</w:t>
            </w:r>
            <w:r w:rsidRPr="00151DBA">
              <w:t>stemodtageren</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 – stk. 1 – nr. 5</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rPr>
                <w:b/>
                <w:i/>
              </w:rPr>
              <w:t>(</w:t>
            </w:r>
            <w:r w:rsidRPr="00151DBA">
              <w:t>5)</w:t>
            </w:r>
            <w:r w:rsidRPr="00151DBA">
              <w:tab/>
            </w:r>
            <w:r w:rsidRPr="00151DBA">
              <w:rPr>
                <w:b/>
                <w:i/>
              </w:rPr>
              <w:t>"repræsentanter"</w:t>
            </w:r>
            <w:r w:rsidRPr="00151DBA">
              <w:t xml:space="preserve">: </w:t>
            </w:r>
            <w:r w:rsidRPr="00151DBA">
              <w:rPr>
                <w:b/>
                <w:i/>
              </w:rPr>
              <w:t>arbejdstagerorganisationer</w:t>
            </w:r>
            <w:r w:rsidRPr="00151DBA">
              <w:t xml:space="preserve"> eller </w:t>
            </w:r>
            <w:r w:rsidRPr="00151DBA">
              <w:rPr>
                <w:b/>
                <w:i/>
              </w:rPr>
              <w:t>-repræsentanter</w:t>
            </w:r>
            <w:r w:rsidRPr="00151DBA">
              <w:t xml:space="preserve"> i henhold til national lovgivning eller praksis eller begge dele</w:t>
            </w:r>
          </w:p>
        </w:tc>
        <w:tc>
          <w:tcPr>
            <w:tcW w:w="4876" w:type="dxa"/>
            <w:hideMark/>
          </w:tcPr>
          <w:p w:rsidR="00C01533" w:rsidRPr="00151DBA" w:rsidRDefault="006D7A5D" w:rsidP="000762BB">
            <w:pPr>
              <w:pStyle w:val="Normal6"/>
              <w:rPr>
                <w:szCs w:val="24"/>
              </w:rPr>
            </w:pPr>
            <w:r w:rsidRPr="00151DBA">
              <w:t>5)</w:t>
            </w:r>
            <w:r w:rsidRPr="00151DBA">
              <w:tab/>
            </w:r>
            <w:r w:rsidRPr="00151DBA">
              <w:rPr>
                <w:b/>
                <w:i/>
              </w:rPr>
              <w:t>"arbejdstagerrepræsentanter"</w:t>
            </w:r>
            <w:r w:rsidRPr="00151DBA">
              <w:t xml:space="preserve">: </w:t>
            </w:r>
            <w:r w:rsidRPr="00151DBA">
              <w:rPr>
                <w:b/>
                <w:i/>
              </w:rPr>
              <w:t>repræsentanter fra anerkendte fagforeninger i overensstemmelse med national lovgivning og praksis eller perso</w:t>
            </w:r>
            <w:r w:rsidRPr="00151DBA">
              <w:rPr>
                <w:b/>
                <w:i/>
              </w:rPr>
              <w:t>ner, der er frit valgt,</w:t>
            </w:r>
            <w:r w:rsidRPr="00151DBA">
              <w:t xml:space="preserve"> eller </w:t>
            </w:r>
            <w:r w:rsidRPr="00151DBA">
              <w:rPr>
                <w:b/>
                <w:i/>
              </w:rPr>
              <w:t xml:space="preserve">som er </w:t>
            </w:r>
            <w:r w:rsidRPr="00151DBA">
              <w:rPr>
                <w:b/>
                <w:i/>
              </w:rPr>
              <w:lastRenderedPageBreak/>
              <w:t>udpeget af arbejdstagerne i en organisation til at repræsentere dem</w:t>
            </w:r>
            <w:r w:rsidRPr="00151DBA">
              <w:t xml:space="preserve"> i henhold til national lovgivning eller praksis eller begge dele</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w:t>
      </w:r>
      <w:r w:rsidRPr="00151DBA">
        <w:rPr>
          <w:rStyle w:val="HideTWBExt"/>
          <w:b w:val="0"/>
          <w:noProof w:val="0"/>
        </w:rPr>
        <w:t>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 – stk. 1 – nr. 5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BE37BD" w:rsidRPr="00151DBA" w:rsidRDefault="006D7A5D" w:rsidP="000762BB">
            <w:pPr>
              <w:pStyle w:val="Normal6"/>
              <w:rPr>
                <w:szCs w:val="24"/>
              </w:rPr>
            </w:pPr>
            <w:r w:rsidRPr="00151DBA">
              <w:rPr>
                <w:b/>
                <w:i/>
              </w:rPr>
              <w:t>5a)</w:t>
            </w:r>
            <w:r w:rsidRPr="00151DBA">
              <w:rPr>
                <w:b/>
                <w:i/>
              </w:rPr>
              <w:tab/>
              <w:t xml:space="preserve">"automatiserede eller halvautomatiserede overvågnings- og beslutningssystemer": system, software eller proces, der </w:t>
            </w:r>
            <w:r w:rsidRPr="00151DBA">
              <w:rPr>
                <w:b/>
                <w:i/>
              </w:rPr>
              <w:t>indebærer brug af data, maskiner og algoritmer til at træffe beslutninger, eller som anvender beregninger til at bistå eller erstatte ledelsesbeslutninger, eller politikker, der påvirker arbejdets tilrettelæggelse og arbejdstagernes muligheder, adgang, fri</w:t>
            </w:r>
            <w:r w:rsidRPr="00151DBA">
              <w:rPr>
                <w:b/>
                <w:i/>
              </w:rPr>
              <w:t>hedsrettigheder og sikkerhed</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 – stk.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w:t>
            </w:r>
            <w:r w:rsidRPr="00151DBA">
              <w:tab/>
            </w:r>
            <w:r w:rsidRPr="00151DBA">
              <w:t xml:space="preserve">Definitionen af digitale arbejdsplatforme i stk. 1, nr. 1), omfatter ikke udbydere af en tjeneste, hvis </w:t>
            </w:r>
            <w:r w:rsidRPr="00151DBA">
              <w:rPr>
                <w:b/>
                <w:i/>
              </w:rPr>
              <w:t xml:space="preserve">primære </w:t>
            </w:r>
            <w:r w:rsidRPr="00151DBA">
              <w:t>formål er at udnytte eller dele aktiver. Den er begrænset til tjenesteydere, for hvilke tilrettelæggelsen af det arbejde, der udføres af enkeltp</w:t>
            </w:r>
            <w:r w:rsidRPr="00151DBA">
              <w:t>ersoner, ikke blot udgør en mindre og rent accessorisk komponent.</w:t>
            </w:r>
          </w:p>
        </w:tc>
        <w:tc>
          <w:tcPr>
            <w:tcW w:w="4876" w:type="dxa"/>
            <w:hideMark/>
          </w:tcPr>
          <w:p w:rsidR="00C01533" w:rsidRPr="00151DBA" w:rsidRDefault="006D7A5D">
            <w:pPr>
              <w:pStyle w:val="Normal6"/>
              <w:rPr>
                <w:szCs w:val="24"/>
              </w:rPr>
            </w:pPr>
            <w:r w:rsidRPr="00151DBA">
              <w:t>2.</w:t>
            </w:r>
            <w:r w:rsidRPr="00151DBA">
              <w:tab/>
              <w:t>Definitionen af digitale arbejdsplatforme i stk. 1, nr. 1), omfatter ikke udbydere af en tjeneste, hvis formål er at udnytte eller dele aktiver. Den er begrænset til tjenesteydere, for hv</w:t>
            </w:r>
            <w:r w:rsidRPr="00151DBA">
              <w:t>ilke tilrettelæggelsen af det arbejde, der udføres af enkeltpersoner, ikke blot udgør en mindre og rent accessorisk komponent.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lastRenderedPageBreak/>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3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Medlemsstaterne skal have indført passende procedurer til at kontrollere og sikre en korrekt fastlæggelse af beskæftigelsesstatus for personer, der udfører platformsarbejde, </w:t>
            </w:r>
            <w:r w:rsidRPr="00151DBA">
              <w:t xml:space="preserve">med henblik på at fastslå, om der foreligger et ansættelsesforhold </w:t>
            </w:r>
            <w:r w:rsidRPr="00151DBA">
              <w:rPr>
                <w:b/>
                <w:i/>
              </w:rPr>
              <w:t>som defineret i medlemsstaternes gældende lovgivning, kollektive overenskomster eller gældende praksis under hensyntagen til Domstolens praksis, og sikre, at de har de rettigheder, der følg</w:t>
            </w:r>
            <w:r w:rsidRPr="00151DBA">
              <w:rPr>
                <w:b/>
                <w:i/>
              </w:rPr>
              <w:t>er af den EU-ret, der finder anvendelse på arbejdstagere</w:t>
            </w:r>
            <w:r w:rsidRPr="00151DBA">
              <w:t>.</w:t>
            </w:r>
          </w:p>
        </w:tc>
        <w:tc>
          <w:tcPr>
            <w:tcW w:w="4876" w:type="dxa"/>
            <w:hideMark/>
          </w:tcPr>
          <w:p w:rsidR="00C01533" w:rsidRPr="00151DBA" w:rsidRDefault="006D7A5D">
            <w:pPr>
              <w:pStyle w:val="Normal6"/>
              <w:rPr>
                <w:szCs w:val="24"/>
              </w:rPr>
            </w:pPr>
            <w:r w:rsidRPr="00151DBA">
              <w:t>1.</w:t>
            </w:r>
            <w:r w:rsidRPr="00151DBA">
              <w:tab/>
              <w:t xml:space="preserve">Medlemsstaterne skal have indført passende </w:t>
            </w:r>
            <w:r w:rsidRPr="00151DBA">
              <w:rPr>
                <w:b/>
                <w:i/>
              </w:rPr>
              <w:t xml:space="preserve">og effektive </w:t>
            </w:r>
            <w:r w:rsidRPr="00151DBA">
              <w:t xml:space="preserve">procedurer til at kontrollere og sikre en korrekt fastlæggelse af beskæftigelsesstatus for personer, der udfører platformsarbejde, med </w:t>
            </w:r>
            <w:r w:rsidRPr="00151DBA">
              <w:t>henblik på at fastslå, om der foreligger et ansættelsesforhold.</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3 – stk.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w:t>
            </w:r>
            <w:r w:rsidRPr="00151DBA">
              <w:tab/>
              <w:t>Fastlæggelsen af, om der foreligger et ansættelsesforhold, baseres primært på fakta vedrørende den faktiske udførelse af arbejdet, idet der tages hensyn til brugen af algoritmer i forbindelse med tilrettelæggelse af platformsarbejdet, u</w:t>
            </w:r>
            <w:r w:rsidRPr="00151DBA">
              <w:t xml:space="preserve">anset hvordan forholdet klassificeres i en eventuel kontraktmæssig aftale mellem de involverede parter. Hvis det på grundlag af faktiske omstændigheder fastslås, at der foreligger et ansættelsesforhold, skal den </w:t>
            </w:r>
            <w:r w:rsidRPr="00151DBA">
              <w:rPr>
                <w:b/>
                <w:i/>
              </w:rPr>
              <w:t>part</w:t>
            </w:r>
            <w:r w:rsidRPr="00151DBA">
              <w:t>, der påtager sig arbejdsgiverens forpli</w:t>
            </w:r>
            <w:r w:rsidRPr="00151DBA">
              <w:t>gtelser, klart identificeres i overensstemmelse med de nationale retssystemer.</w:t>
            </w:r>
          </w:p>
        </w:tc>
        <w:tc>
          <w:tcPr>
            <w:tcW w:w="4876" w:type="dxa"/>
            <w:hideMark/>
          </w:tcPr>
          <w:p w:rsidR="00C01533" w:rsidRPr="00151DBA" w:rsidRDefault="006D7A5D" w:rsidP="00A179C9">
            <w:pPr>
              <w:pStyle w:val="Normal6"/>
              <w:rPr>
                <w:szCs w:val="24"/>
              </w:rPr>
            </w:pPr>
            <w:r w:rsidRPr="00151DBA">
              <w:t>2.</w:t>
            </w:r>
            <w:r w:rsidRPr="00151DBA">
              <w:tab/>
              <w:t>Fastlæggelsen af, om der foreligger et ansættelsesforhold, baseres primært på fakta vedrørende den faktiske udførelse af arbejdet, idet der tages hensyn til brugen af algorit</w:t>
            </w:r>
            <w:r w:rsidRPr="00151DBA">
              <w:t>mer i forbindelse med tilrettelæggelse af platformsarbejdet, uanset hvordan forholdet klassificeres i en eventuel kontraktmæssig aftale mellem de involverede parter. Hvis det på grundlag af faktiske omstændigheder fastslås, at der foreligger et ansættelses</w:t>
            </w:r>
            <w:r w:rsidRPr="00151DBA">
              <w:t xml:space="preserve">forhold, skal den </w:t>
            </w:r>
            <w:r w:rsidRPr="00151DBA">
              <w:rPr>
                <w:b/>
                <w:i/>
              </w:rPr>
              <w:t>eller de parter</w:t>
            </w:r>
            <w:r w:rsidRPr="00151DBA">
              <w:t xml:space="preserve">, der påtager sig arbejdsgiverens forpligtelser </w:t>
            </w:r>
            <w:r w:rsidRPr="00151DBA">
              <w:rPr>
                <w:b/>
                <w:i/>
              </w:rPr>
              <w:t xml:space="preserve">med hensyn til arbejdsretten, herunder sektorspecifikke forpligtelser, som er </w:t>
            </w:r>
            <w:r w:rsidRPr="00151DBA">
              <w:rPr>
                <w:b/>
                <w:i/>
              </w:rPr>
              <w:lastRenderedPageBreak/>
              <w:t>fastsat i kraft af kollektive overenskomster, indkomstskat og finansiering af social beskyttelse</w:t>
            </w:r>
            <w:r w:rsidRPr="00151DBA">
              <w:t>,</w:t>
            </w:r>
            <w:r w:rsidRPr="00151DBA">
              <w:t xml:space="preserve"> klart identificeres i overensstemmelse med de nationale retssystemer</w:t>
            </w:r>
            <w:r w:rsidRPr="00151DBA">
              <w:rPr>
                <w:b/>
                <w:i/>
              </w:rPr>
              <w:t>, idet der tages hensyn til artikel 12b om underleverandørers ansvar</w:t>
            </w:r>
            <w:r w:rsidRPr="00151DBA">
              <w:t>.</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3 – stk. 2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A179C9">
            <w:pPr>
              <w:pStyle w:val="Normal6"/>
              <w:rPr>
                <w:szCs w:val="24"/>
              </w:rPr>
            </w:pPr>
            <w:r w:rsidRPr="00151DBA">
              <w:rPr>
                <w:b/>
                <w:i/>
              </w:rPr>
              <w:t>2a.</w:t>
            </w:r>
            <w:r w:rsidRPr="00151DBA">
              <w:rPr>
                <w:b/>
                <w:i/>
              </w:rPr>
              <w:tab/>
              <w:t>Digitale arbejdsplatforme, der gør brug af arbejdsgiveres beføjelser, er virksomheder og skal opfylde de tilsvarende arbejdsgiverforpligtelser i henhold</w:t>
            </w:r>
            <w:r w:rsidRPr="00151DBA">
              <w:rPr>
                <w:b/>
                <w:i/>
              </w:rPr>
              <w:t xml:space="preserve"> til national lovgivning og kollektive overenskomster, der gælder for det pågældende aktivitetsområde. Platformsarbejdere skal fuldt ud have status som arbejdstagere i overensstemmelse med national lovgivning og sektorspecifikke kollektive overenskomster, </w:t>
            </w:r>
            <w:r w:rsidRPr="00151DBA">
              <w:rPr>
                <w:b/>
                <w:i/>
              </w:rPr>
              <w:t>bl.a. for så vidt angår retten til at melde sig ind i en fagforening, organisere sig og forhandle kollektivt.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w:t>
      </w:r>
      <w:r w:rsidRPr="00151DBA">
        <w:t xml:space="preserve"> stk. 1 –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Kontraktforholdet mellem en digital arbejdsplatform</w:t>
            </w:r>
            <w:r w:rsidRPr="00151DBA">
              <w:rPr>
                <w:b/>
                <w:i/>
              </w:rPr>
              <w:t xml:space="preserve">, der som omhandlet i stk. 2 kontrollerer udførelsen af arbejdet, </w:t>
            </w:r>
            <w:r w:rsidRPr="00151DBA">
              <w:t xml:space="preserve">og en person, der udfører platformsarbejde via </w:t>
            </w:r>
            <w:r w:rsidRPr="00151DBA">
              <w:lastRenderedPageBreak/>
              <w:t xml:space="preserve">denne platform, </w:t>
            </w:r>
            <w:r w:rsidRPr="00151DBA">
              <w:t>formodes retligt at være et ansættelsesforhold. Med henblik herpå fastlægger medlemsstaterne en ramme med foranstaltninger i overensstemmelse med deres nationale retsorden og retssystemer.</w:t>
            </w:r>
          </w:p>
        </w:tc>
        <w:tc>
          <w:tcPr>
            <w:tcW w:w="4876" w:type="dxa"/>
            <w:hideMark/>
          </w:tcPr>
          <w:p w:rsidR="00C01533" w:rsidRPr="00151DBA" w:rsidRDefault="006D7A5D">
            <w:pPr>
              <w:pStyle w:val="Normal6"/>
              <w:rPr>
                <w:szCs w:val="24"/>
              </w:rPr>
            </w:pPr>
            <w:r w:rsidRPr="00151DBA">
              <w:lastRenderedPageBreak/>
              <w:t>1.</w:t>
            </w:r>
            <w:r w:rsidRPr="00151DBA">
              <w:tab/>
              <w:t>Kontraktforholdet mellem en digital arbejdsplatform</w:t>
            </w:r>
            <w:r w:rsidRPr="00151DBA">
              <w:rPr>
                <w:b/>
                <w:i/>
              </w:rPr>
              <w:t xml:space="preserve"> </w:t>
            </w:r>
            <w:r w:rsidRPr="00151DBA">
              <w:t>og en person</w:t>
            </w:r>
            <w:r w:rsidRPr="00151DBA">
              <w:t xml:space="preserve">, der udfører platformsarbejde via denne platform, formodes retligt at være et </w:t>
            </w:r>
            <w:r w:rsidRPr="00151DBA">
              <w:lastRenderedPageBreak/>
              <w:t>ansættelsesforhold. Med henblik herpå fastlægger medlemsstaterne en ramme med foranstaltninger i overensstemmelse med deres nationale retsorden og retssystemer.</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 stk. 1 – afsnit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Den retlige formodning finder anvendelse i alle </w:t>
            </w:r>
            <w:r w:rsidRPr="00151DBA">
              <w:t>relevante administrative og retlige procedurer. De kompetente myndigheder, der kontrollerer overholdelsen eller håndhævelsen af relevant lovgivning, skal kunne påberåbe sig denne formodning.</w:t>
            </w:r>
          </w:p>
        </w:tc>
        <w:tc>
          <w:tcPr>
            <w:tcW w:w="4876" w:type="dxa"/>
            <w:hideMark/>
          </w:tcPr>
          <w:p w:rsidR="00C01533" w:rsidRPr="00151DBA" w:rsidRDefault="006D7A5D" w:rsidP="00B67280">
            <w:pPr>
              <w:pStyle w:val="Normal6"/>
              <w:rPr>
                <w:szCs w:val="24"/>
              </w:rPr>
            </w:pPr>
            <w:r w:rsidRPr="00151DBA">
              <w:t>Den retlige formodning finder anvendelse i alle relevante adminis</w:t>
            </w:r>
            <w:r w:rsidRPr="00151DBA">
              <w:t xml:space="preserve">trative og retlige procedurer. De kompetente myndigheder </w:t>
            </w:r>
            <w:r w:rsidRPr="00151DBA">
              <w:rPr>
                <w:b/>
                <w:i/>
              </w:rPr>
              <w:t>og organer med ansvar for registrering af administrative procedurer</w:t>
            </w:r>
            <w:r w:rsidRPr="00151DBA">
              <w:t>, der kontrollerer overholdelsen eller håndhævelsen af relevant lovgivning, skal kunne påberåbe sig denne formodning.</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w:t>
      </w:r>
      <w:r w:rsidRPr="00151DBA">
        <w:rPr>
          <w:rStyle w:val="HideTWBExt"/>
          <w:noProof w:val="0"/>
        </w:rPr>
        <w:t>&gt;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 stk.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rPr>
                <w:b/>
                <w:i/>
              </w:rPr>
              <w:t>2.</w:t>
            </w:r>
            <w:r w:rsidRPr="00151DBA">
              <w:rPr>
                <w:b/>
                <w:i/>
              </w:rPr>
              <w:tab/>
              <w:t xml:space="preserve">Ved kontrol af arbejdets udførelse i henhold til stk. 1 </w:t>
            </w:r>
            <w:r w:rsidRPr="00151DBA">
              <w:rPr>
                <w:b/>
                <w:i/>
              </w:rPr>
              <w:t>forstås, at mindst to af følgende betingelser er opfyldt:</w:t>
            </w:r>
          </w:p>
        </w:tc>
        <w:tc>
          <w:tcPr>
            <w:tcW w:w="4876" w:type="dxa"/>
            <w:hideMark/>
          </w:tcPr>
          <w:p w:rsidR="00C01533" w:rsidRPr="00151DBA" w:rsidRDefault="006D7A5D">
            <w:pPr>
              <w:pStyle w:val="Normal6"/>
              <w:rPr>
                <w:szCs w:val="24"/>
              </w:rPr>
            </w:pPr>
            <w:r w:rsidRPr="00151DBA">
              <w:rPr>
                <w:b/>
                <w:i/>
              </w:rPr>
              <w:t>udgår</w:t>
            </w:r>
          </w:p>
        </w:tc>
      </w:tr>
      <w:tr w:rsidR="00F91AA7" w:rsidRPr="00151DBA" w:rsidTr="00C01533">
        <w:trPr>
          <w:jc w:val="center"/>
        </w:trPr>
        <w:tc>
          <w:tcPr>
            <w:tcW w:w="4876" w:type="dxa"/>
            <w:hideMark/>
          </w:tcPr>
          <w:p w:rsidR="00C01533" w:rsidRPr="00151DBA" w:rsidRDefault="006D7A5D">
            <w:pPr>
              <w:pStyle w:val="Normal6"/>
            </w:pPr>
            <w:r w:rsidRPr="00151DBA">
              <w:rPr>
                <w:b/>
                <w:i/>
              </w:rPr>
              <w:t>a)</w:t>
            </w:r>
            <w:r w:rsidRPr="00151DBA">
              <w:rPr>
                <w:b/>
                <w:i/>
              </w:rPr>
              <w:tab/>
              <w:t>at aflønningsniveauet fastsættes, eller at der fastlægges øvre grænser herfor i praksis</w:t>
            </w:r>
          </w:p>
        </w:tc>
        <w:tc>
          <w:tcPr>
            <w:tcW w:w="4876" w:type="dxa"/>
          </w:tcPr>
          <w:p w:rsidR="00C01533" w:rsidRPr="00151DBA" w:rsidRDefault="00C01533">
            <w:pPr>
              <w:pStyle w:val="Normal6"/>
              <w:rPr>
                <w:szCs w:val="24"/>
              </w:rPr>
            </w:pPr>
          </w:p>
        </w:tc>
      </w:tr>
      <w:tr w:rsidR="00F91AA7" w:rsidRPr="00151DBA" w:rsidTr="00C01533">
        <w:trPr>
          <w:jc w:val="center"/>
        </w:trPr>
        <w:tc>
          <w:tcPr>
            <w:tcW w:w="4876" w:type="dxa"/>
            <w:hideMark/>
          </w:tcPr>
          <w:p w:rsidR="00C01533" w:rsidRPr="00151DBA" w:rsidRDefault="006D7A5D">
            <w:pPr>
              <w:pStyle w:val="Normal6"/>
            </w:pPr>
            <w:r w:rsidRPr="00151DBA">
              <w:rPr>
                <w:b/>
                <w:i/>
              </w:rPr>
              <w:t>b)</w:t>
            </w:r>
            <w:r w:rsidRPr="00151DBA">
              <w:rPr>
                <w:b/>
                <w:i/>
              </w:rPr>
              <w:tab/>
              <w:t>at det kræves, at den person, der udfører platformsarbejde, overholder specifikke regler med he</w:t>
            </w:r>
            <w:r w:rsidRPr="00151DBA">
              <w:rPr>
                <w:b/>
                <w:i/>
              </w:rPr>
              <w:t>nsyn til udseende, adfærd over for modtageren af tjenesten eller udførelse af arbejdet</w:t>
            </w:r>
          </w:p>
        </w:tc>
        <w:tc>
          <w:tcPr>
            <w:tcW w:w="4876" w:type="dxa"/>
          </w:tcPr>
          <w:p w:rsidR="00C01533" w:rsidRPr="00151DBA" w:rsidRDefault="00C01533">
            <w:pPr>
              <w:pStyle w:val="Normal6"/>
              <w:rPr>
                <w:szCs w:val="24"/>
              </w:rPr>
            </w:pPr>
          </w:p>
        </w:tc>
      </w:tr>
      <w:tr w:rsidR="00F91AA7" w:rsidRPr="00151DBA" w:rsidTr="00C01533">
        <w:trPr>
          <w:jc w:val="center"/>
        </w:trPr>
        <w:tc>
          <w:tcPr>
            <w:tcW w:w="4876" w:type="dxa"/>
            <w:hideMark/>
          </w:tcPr>
          <w:p w:rsidR="00C01533" w:rsidRPr="00151DBA" w:rsidRDefault="006D7A5D">
            <w:pPr>
              <w:pStyle w:val="Normal6"/>
            </w:pPr>
            <w:r w:rsidRPr="00151DBA">
              <w:rPr>
                <w:b/>
                <w:i/>
              </w:rPr>
              <w:lastRenderedPageBreak/>
              <w:t>c)</w:t>
            </w:r>
            <w:r w:rsidRPr="00151DBA">
              <w:rPr>
                <w:b/>
                <w:i/>
              </w:rPr>
              <w:tab/>
              <w:t>at arbejdets udførelse overvåges, eller at kvaliteten af arbejdsresultatet kontrolleres ad elektronisk vej</w:t>
            </w:r>
          </w:p>
        </w:tc>
        <w:tc>
          <w:tcPr>
            <w:tcW w:w="4876" w:type="dxa"/>
          </w:tcPr>
          <w:p w:rsidR="00C01533" w:rsidRPr="00151DBA" w:rsidRDefault="00C01533">
            <w:pPr>
              <w:pStyle w:val="Normal6"/>
              <w:rPr>
                <w:szCs w:val="24"/>
              </w:rPr>
            </w:pPr>
          </w:p>
        </w:tc>
      </w:tr>
      <w:tr w:rsidR="00F91AA7" w:rsidRPr="00151DBA" w:rsidTr="00C01533">
        <w:trPr>
          <w:jc w:val="center"/>
        </w:trPr>
        <w:tc>
          <w:tcPr>
            <w:tcW w:w="4876" w:type="dxa"/>
            <w:hideMark/>
          </w:tcPr>
          <w:p w:rsidR="00C01533" w:rsidRPr="00151DBA" w:rsidRDefault="006D7A5D">
            <w:pPr>
              <w:pStyle w:val="Normal6"/>
            </w:pPr>
            <w:r w:rsidRPr="00151DBA">
              <w:rPr>
                <w:b/>
                <w:i/>
              </w:rPr>
              <w:t>d)</w:t>
            </w:r>
            <w:r w:rsidRPr="00151DBA">
              <w:rPr>
                <w:b/>
                <w:i/>
              </w:rPr>
              <w:tab/>
              <w:t xml:space="preserve">at friheden til at tilrettelægge arbejdet i praksis </w:t>
            </w:r>
            <w:r w:rsidRPr="00151DBA">
              <w:rPr>
                <w:b/>
                <w:i/>
              </w:rPr>
              <w:t>begrænses, navnlig friheden til at vælge arbejdstid eller fraværsperioder, til at acceptere eller afvise opgaver eller til at benytte underleverandører eller stedfortrædere</w:t>
            </w:r>
          </w:p>
        </w:tc>
        <w:tc>
          <w:tcPr>
            <w:tcW w:w="4876" w:type="dxa"/>
          </w:tcPr>
          <w:p w:rsidR="00C01533" w:rsidRPr="00151DBA" w:rsidRDefault="00C01533">
            <w:pPr>
              <w:pStyle w:val="Normal6"/>
              <w:rPr>
                <w:szCs w:val="24"/>
              </w:rPr>
            </w:pPr>
          </w:p>
        </w:tc>
      </w:tr>
      <w:tr w:rsidR="00F91AA7" w:rsidRPr="00151DBA" w:rsidTr="00C01533">
        <w:trPr>
          <w:jc w:val="center"/>
        </w:trPr>
        <w:tc>
          <w:tcPr>
            <w:tcW w:w="4876" w:type="dxa"/>
            <w:hideMark/>
          </w:tcPr>
          <w:p w:rsidR="00C01533" w:rsidRPr="00151DBA" w:rsidRDefault="006D7A5D">
            <w:pPr>
              <w:pStyle w:val="Normal6"/>
            </w:pPr>
            <w:r w:rsidRPr="00151DBA">
              <w:rPr>
                <w:b/>
                <w:i/>
              </w:rPr>
              <w:t>e)</w:t>
            </w:r>
            <w:r w:rsidRPr="00151DBA">
              <w:rPr>
                <w:b/>
                <w:i/>
              </w:rPr>
              <w:tab/>
              <w:t>at muligheden for at etablere en kundebase eller udføre arbejde for tredjemand</w:t>
            </w:r>
            <w:r w:rsidRPr="00151DBA">
              <w:rPr>
                <w:b/>
                <w:i/>
              </w:rPr>
              <w:t xml:space="preserve"> i praksis begrænses.</w:t>
            </w:r>
          </w:p>
        </w:tc>
        <w:tc>
          <w:tcPr>
            <w:tcW w:w="4876" w:type="dxa"/>
          </w:tcPr>
          <w:p w:rsidR="00C01533" w:rsidRPr="00151DBA" w:rsidRDefault="00C01533">
            <w:pPr>
              <w:pStyle w:val="Normal6"/>
              <w:rPr>
                <w:szCs w:val="24"/>
              </w:rPr>
            </w:pP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79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 stk. 3 –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r>
            <w:r w:rsidRPr="00151DBA">
              <w:t xml:space="preserve">Medlemsstaterne træffer støtteforanstaltninger for at sikre en effektiv gennemførelse af den retlige formodning, der er omhandlet i stk. 1, </w:t>
            </w:r>
            <w:r w:rsidRPr="00151DBA">
              <w:rPr>
                <w:b/>
                <w:i/>
              </w:rPr>
              <w:t>samtidig med at de tager hensyn til indvirkningen på nystartede virksomheder, undgår at reelle selvstændige erhvervs</w:t>
            </w:r>
            <w:r w:rsidRPr="00151DBA">
              <w:rPr>
                <w:b/>
                <w:i/>
              </w:rPr>
              <w:t>drivende bliver omfattet og støtter de digitale arbejdsplatformes bæredygtige vækst</w:t>
            </w:r>
            <w:r w:rsidRPr="00151DBA">
              <w:t>. De skal navnlig:</w:t>
            </w:r>
          </w:p>
        </w:tc>
        <w:tc>
          <w:tcPr>
            <w:tcW w:w="4876" w:type="dxa"/>
            <w:hideMark/>
          </w:tcPr>
          <w:p w:rsidR="00C01533" w:rsidRPr="00151DBA" w:rsidRDefault="006D7A5D" w:rsidP="00817AE5">
            <w:pPr>
              <w:pStyle w:val="Normal6"/>
              <w:rPr>
                <w:szCs w:val="24"/>
              </w:rPr>
            </w:pPr>
            <w:r w:rsidRPr="00151DBA">
              <w:t>3.</w:t>
            </w:r>
            <w:r w:rsidRPr="00151DBA">
              <w:tab/>
              <w:t xml:space="preserve">Medlemsstaterne træffer støtteforanstaltninger for at sikre en effektiv gennemførelse af den retlige formodning, der er omhandlet i stk. 1, </w:t>
            </w:r>
            <w:r w:rsidRPr="00151DBA">
              <w:rPr>
                <w:b/>
                <w:i/>
              </w:rPr>
              <w:t>for at sikr</w:t>
            </w:r>
            <w:r w:rsidRPr="00151DBA">
              <w:rPr>
                <w:b/>
                <w:i/>
              </w:rPr>
              <w:t>e effektiv beskyttelse af arbejdstagere, som udfører arbejde inden for rammerne af et ansættelsesforhold</w:t>
            </w:r>
            <w:r w:rsidRPr="00151DBA">
              <w:t>. De skal navnlig:</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w:t>
      </w:r>
      <w:r w:rsidRPr="00151DBA">
        <w:rPr>
          <w:rStyle w:val="HideTWBExt"/>
          <w:b w:val="0"/>
          <w:noProof w:val="0"/>
        </w:rPr>
        <w:t>e&gt;</w:t>
      </w:r>
      <w:r w:rsidRPr="00151DBA">
        <w:t>Artikel 4 – stk. 3 – litra c</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c)</w:t>
            </w:r>
            <w:r w:rsidRPr="00151DBA">
              <w:tab/>
              <w:t xml:space="preserve">udvikle vejledning til håndhævende </w:t>
            </w:r>
            <w:r w:rsidRPr="00151DBA">
              <w:lastRenderedPageBreak/>
              <w:t>myndigheder med henblik på en målrettet proaktiv indsats og forfølgelse af de digitale arbejdsplatforme, der ikke overholder reglerne</w:t>
            </w:r>
          </w:p>
        </w:tc>
        <w:tc>
          <w:tcPr>
            <w:tcW w:w="4876" w:type="dxa"/>
            <w:hideMark/>
          </w:tcPr>
          <w:p w:rsidR="00C01533" w:rsidRPr="00151DBA" w:rsidRDefault="006D7A5D" w:rsidP="006470C2">
            <w:pPr>
              <w:pStyle w:val="Normal6"/>
              <w:rPr>
                <w:szCs w:val="24"/>
              </w:rPr>
            </w:pPr>
            <w:r w:rsidRPr="00151DBA">
              <w:lastRenderedPageBreak/>
              <w:t>c)</w:t>
            </w:r>
            <w:r w:rsidRPr="00151DBA">
              <w:tab/>
              <w:t xml:space="preserve">udvikle vejledning til </w:t>
            </w:r>
            <w:r w:rsidRPr="00151DBA">
              <w:rPr>
                <w:b/>
                <w:i/>
              </w:rPr>
              <w:t xml:space="preserve">nationale </w:t>
            </w:r>
            <w:r w:rsidRPr="00151DBA">
              <w:rPr>
                <w:b/>
                <w:i/>
              </w:rPr>
              <w:lastRenderedPageBreak/>
              <w:t xml:space="preserve">kompetente og </w:t>
            </w:r>
            <w:r w:rsidRPr="00151DBA">
              <w:t xml:space="preserve">håndhævende myndigheder med henblik på en målrettet proaktiv indsats og </w:t>
            </w:r>
            <w:r w:rsidRPr="00151DBA">
              <w:rPr>
                <w:b/>
                <w:i/>
              </w:rPr>
              <w:t xml:space="preserve">udpegelse, </w:t>
            </w:r>
            <w:r w:rsidRPr="00151DBA">
              <w:t xml:space="preserve">forfølgelse </w:t>
            </w:r>
            <w:r w:rsidRPr="00151DBA">
              <w:rPr>
                <w:b/>
                <w:i/>
              </w:rPr>
              <w:t xml:space="preserve">og sanktionering </w:t>
            </w:r>
            <w:r w:rsidRPr="00151DBA">
              <w:t>af de digitale arbejdsplatforme, der ikke overholder reglerne</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 stk. 3 – litra c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17AE5">
            <w:pPr>
              <w:pStyle w:val="Normal6"/>
              <w:rPr>
                <w:szCs w:val="24"/>
              </w:rPr>
            </w:pPr>
            <w:r w:rsidRPr="00151DBA">
              <w:rPr>
                <w:b/>
                <w:i/>
              </w:rPr>
              <w:t>ca)</w:t>
            </w:r>
            <w:r w:rsidRPr="00151DBA">
              <w:rPr>
                <w:b/>
                <w:i/>
              </w:rPr>
              <w:tab/>
              <w:t xml:space="preserve">udvikle vejledning og fastlægge procedurer for kompetente </w:t>
            </w:r>
            <w:r w:rsidRPr="00151DBA">
              <w:rPr>
                <w:b/>
                <w:i/>
              </w:rPr>
              <w:t>administrative myndigheders og institutioners indsats med hensyn til proaktivt at anvende den retlige formodning i de administrative procedurer og dele data med andre relevante myndigheder for at sikre anvendelse af den retlige formodning i forbindelse med</w:t>
            </w:r>
            <w:r w:rsidRPr="00151DBA">
              <w:rPr>
                <w:b/>
                <w:i/>
              </w:rPr>
              <w:t xml:space="preserve"> registrering og behandling af data om kontraktforhold og social sikring</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 stk. 3 – litra d</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d)</w:t>
            </w:r>
            <w:r w:rsidRPr="00151DBA">
              <w:tab/>
              <w:t xml:space="preserve">styrke de kontroller og inspektioner på stedet, der udføres af arbejdstilsyn eller organer med ansvar for håndhævelse af arbejdsretten, samtidig med at det sikres, at sådanne kontroller og inspektioner er </w:t>
            </w:r>
            <w:r w:rsidRPr="00151DBA">
              <w:t>forholdsmæssige og ikkediskriminerende.</w:t>
            </w:r>
          </w:p>
        </w:tc>
        <w:tc>
          <w:tcPr>
            <w:tcW w:w="4876" w:type="dxa"/>
            <w:hideMark/>
          </w:tcPr>
          <w:p w:rsidR="00E233D6" w:rsidRPr="00151DBA" w:rsidRDefault="006D7A5D">
            <w:pPr>
              <w:pStyle w:val="Normal6"/>
              <w:rPr>
                <w:szCs w:val="24"/>
              </w:rPr>
            </w:pPr>
            <w:r w:rsidRPr="00151DBA">
              <w:t>d)</w:t>
            </w:r>
            <w:r w:rsidRPr="00151DBA">
              <w:tab/>
              <w:t>styrke de kontroller og inspektioner på stedet, der udføres af arbejdstilsyn eller organer med ansvar for håndhævelse af arbejdsretten, samtidig med at det sikres, at sådanne kontroller og inspektioner er forholds</w:t>
            </w:r>
            <w:r w:rsidRPr="00151DBA">
              <w:t xml:space="preserve">mæssige og ikkediskriminerende. </w:t>
            </w:r>
            <w:r w:rsidRPr="00151DBA">
              <w:rPr>
                <w:b/>
                <w:i/>
              </w:rPr>
              <w:t xml:space="preserve">Medlemsstaterne skal opfordres til hvert år at fastsætte et nationalt mål for antallet </w:t>
            </w:r>
            <w:r w:rsidRPr="00151DBA">
              <w:rPr>
                <w:b/>
                <w:i/>
              </w:rPr>
              <w:lastRenderedPageBreak/>
              <w:t>af inspektioner, der skal udføres, under hensyntagen til de aktivitetssektorer, hvor digitale arbejdsplatforme opererer, for at fastlægge</w:t>
            </w:r>
            <w:r w:rsidRPr="00151DBA">
              <w:rPr>
                <w:b/>
                <w:i/>
              </w:rPr>
              <w:t xml:space="preserve"> den korrekte klassificering af arbejdstagere</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 stk. 3 – litra d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76450A" w:rsidRPr="00151DBA" w:rsidRDefault="006D7A5D" w:rsidP="00B67280">
            <w:pPr>
              <w:pStyle w:val="Normal6"/>
              <w:rPr>
                <w:szCs w:val="24"/>
              </w:rPr>
            </w:pPr>
            <w:r w:rsidRPr="00151DBA">
              <w:rPr>
                <w:b/>
                <w:i/>
              </w:rPr>
              <w:t>da)</w:t>
            </w:r>
            <w:r w:rsidRPr="00151DBA">
              <w:rPr>
                <w:b/>
                <w:i/>
              </w:rPr>
              <w:tab/>
              <w:t>sikre automatisk og øjeblikkelig inspektion foretaget af arbejdstilsynet eller de organer, der har ansvaret for håndhævelse af arbejdsretten, hver gang en person, som udfører platformsarbejde, på ny anerkendes som platformsarbejder, m</w:t>
            </w:r>
            <w:r w:rsidRPr="00151DBA">
              <w:rPr>
                <w:b/>
                <w:i/>
              </w:rPr>
              <w:t>ed henblik på at kontrollere status hos de øvrige personer, der udfører platformsarbejde for den samme digitale arbejdsplatform</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 stk. 3 – litra d b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A179C9">
            <w:pPr>
              <w:pStyle w:val="Normal6"/>
              <w:rPr>
                <w:szCs w:val="24"/>
              </w:rPr>
            </w:pPr>
            <w:r w:rsidRPr="00151DBA">
              <w:rPr>
                <w:b/>
                <w:i/>
              </w:rPr>
              <w:t>db)</w:t>
            </w:r>
            <w:r w:rsidRPr="00151DBA">
              <w:rPr>
                <w:b/>
                <w:i/>
              </w:rPr>
              <w:tab/>
              <w:t xml:space="preserve">sikre uddannelsesforløb for arbejdstilsyn og andre organer med ansvar for håndhævelse af arbejdsretten for at styrke deres kompetencer, navnlig på det </w:t>
            </w:r>
            <w:r w:rsidRPr="00151DBA">
              <w:rPr>
                <w:b/>
                <w:i/>
              </w:rPr>
              <w:t>teknologiske område, for at gøre det muligt for dem at overholde litra ca) og da).</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lastRenderedPageBreak/>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4 – stk. 4</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w:t>
            </w:r>
            <w:r w:rsidRPr="00151DBA">
              <w:tab/>
              <w:t>For så vidt angår kontraktforhold, der er indgået før og stadig er i kraft på den dato, der er fastsat i artikel 21, stk. 1, finder den i stk. 1 omhandlede retlige formodning kun anvendelse på perioden fra denne da</w:t>
            </w:r>
            <w:r w:rsidRPr="00151DBA">
              <w:t>to.</w:t>
            </w:r>
          </w:p>
        </w:tc>
        <w:tc>
          <w:tcPr>
            <w:tcW w:w="4876" w:type="dxa"/>
            <w:hideMark/>
          </w:tcPr>
          <w:p w:rsidR="00C01533" w:rsidRPr="00151DBA" w:rsidRDefault="006D7A5D" w:rsidP="00817AE5">
            <w:pPr>
              <w:pStyle w:val="Normal6"/>
              <w:rPr>
                <w:szCs w:val="24"/>
              </w:rPr>
            </w:pPr>
            <w:r w:rsidRPr="00151DBA">
              <w:t>4.</w:t>
            </w:r>
            <w:r w:rsidRPr="00151DBA">
              <w:tab/>
              <w:t>For så vidt angår kontraktforhold, der er indgået før og stadig er i kraft på den dato, der er fastsat i artikel 21, stk. 1, finder den i stk. 1 omhandlede retlige formodning kun anvendelse på perioden fra denne dato</w:t>
            </w:r>
            <w:r w:rsidRPr="00151DBA">
              <w:rPr>
                <w:b/>
                <w:i/>
              </w:rPr>
              <w:t xml:space="preserve">, uden at dette berører anden </w:t>
            </w:r>
            <w:r w:rsidRPr="00151DBA">
              <w:rPr>
                <w:b/>
                <w:i/>
              </w:rPr>
              <w:t>gældende national lovgivning og EU-lovgivning, navnlig direktiv (EU) 2019/1152, som måtte være gældende inden denne dato</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w:t>
      </w:r>
      <w:r w:rsidRPr="00151DBA">
        <w:rPr>
          <w:rStyle w:val="HideTWBExt"/>
          <w:b w:val="0"/>
          <w:noProof w:val="0"/>
        </w:rPr>
        <w:t>&gt;</w:t>
      </w:r>
      <w:r w:rsidRPr="00151DBA">
        <w:t>Artikel 5 – stk.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Hvis den digitale arbejdsplatform gør gældende, at det pågældende kontraktforhold ikke er et ansættelsesforhold </w:t>
            </w:r>
            <w:r w:rsidRPr="00151DBA">
              <w:rPr>
                <w:b/>
                <w:i/>
              </w:rPr>
              <w:t xml:space="preserve">som defineret i den lovgivning, kollektive overenskomster eller praksis, </w:t>
            </w:r>
            <w:r w:rsidRPr="00151DBA">
              <w:rPr>
                <w:b/>
                <w:i/>
              </w:rPr>
              <w:t>der er gældende i den pågældende medlemsstat</w:t>
            </w:r>
            <w:r w:rsidRPr="00151DBA">
              <w:t xml:space="preserve">, påhviler bevisbyrden </w:t>
            </w:r>
            <w:r w:rsidRPr="00151DBA">
              <w:rPr>
                <w:b/>
                <w:i/>
              </w:rPr>
              <w:t xml:space="preserve">under hensyntagen til Domstolens praksis </w:t>
            </w:r>
            <w:r w:rsidRPr="00151DBA">
              <w:t>den digitale arbejdsplatform. Sådanne procedurer har ikke opsættende virkning for anvendelsen af den retlige formodning.</w:t>
            </w:r>
          </w:p>
        </w:tc>
        <w:tc>
          <w:tcPr>
            <w:tcW w:w="4876" w:type="dxa"/>
            <w:hideMark/>
          </w:tcPr>
          <w:p w:rsidR="00C01533" w:rsidRPr="00151DBA" w:rsidRDefault="006D7A5D">
            <w:pPr>
              <w:pStyle w:val="Normal6"/>
              <w:rPr>
                <w:szCs w:val="24"/>
              </w:rPr>
            </w:pPr>
            <w:r w:rsidRPr="00151DBA">
              <w:t>Hvis den digitale arbejdspl</w:t>
            </w:r>
            <w:r w:rsidRPr="00151DBA">
              <w:t>atform gør gældende, at det pågældende kontraktforhold ikke er et ansættelsesforhold, påhviler bevisbyrden den digitale arbejdsplatform. Sådanne procedurer har ikke opsættende virkning for anvendelsen af den retlige formodning.</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w:t>
      </w:r>
      <w:r w:rsidRPr="00151DBA">
        <w:rPr>
          <w:rStyle w:val="HideTWBExt"/>
          <w:noProof w:val="0"/>
        </w:rPr>
        <w:t>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87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5 – stk.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Hvis den person, der udfører platformsarbejdet, gør gældende, at det pågældende kontraktforhold ikke er et ansættelsesforhold </w:t>
            </w:r>
            <w:r w:rsidRPr="00151DBA">
              <w:rPr>
                <w:b/>
                <w:i/>
              </w:rPr>
              <w:t>som defineret i den lovgivning, kollektive overenskomster eller praksis, der er gældende i den pågældende medlemsstat</w:t>
            </w:r>
            <w:r w:rsidRPr="00151DBA">
              <w:t>, er den digi</w:t>
            </w:r>
            <w:r w:rsidRPr="00151DBA">
              <w:t xml:space="preserve">tale arbejdsplatform </w:t>
            </w:r>
            <w:r w:rsidRPr="00151DBA">
              <w:rPr>
                <w:b/>
                <w:i/>
              </w:rPr>
              <w:t xml:space="preserve">under hensyntagen til Domstolens praksis </w:t>
            </w:r>
            <w:r w:rsidRPr="00151DBA">
              <w:t>forpligtet til at bidrage til en korrekt afvikling af procedurerne, navnlig ved at fremlægge alle relevante oplysninger, som den er i besiddelse af.</w:t>
            </w:r>
          </w:p>
        </w:tc>
        <w:tc>
          <w:tcPr>
            <w:tcW w:w="4876" w:type="dxa"/>
            <w:hideMark/>
          </w:tcPr>
          <w:p w:rsidR="00C01533" w:rsidRPr="00151DBA" w:rsidRDefault="006D7A5D">
            <w:pPr>
              <w:pStyle w:val="Normal6"/>
              <w:rPr>
                <w:szCs w:val="24"/>
              </w:rPr>
            </w:pPr>
            <w:r w:rsidRPr="00151DBA">
              <w:t>Hvis den person, der udfører platformsarbejde</w:t>
            </w:r>
            <w:r w:rsidRPr="00151DBA">
              <w:t>t, gør gældende, at det pågældende kontraktforhold ikke er et ansættelsesforhold, er den digitale arbejdsplatform forpligtet til at bidrage til en korrekt afvikling af procedurerne, navnlig ved at fremlægge alle relevante oplysninger, som den er i besiddel</w:t>
            </w:r>
            <w:r w:rsidRPr="00151DBA">
              <w:t>se af.</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overskrift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Gennemsigtighed og brug af </w:t>
            </w:r>
            <w:r w:rsidRPr="00151DBA">
              <w:t>automatiserede overvågnings- og beslutningssystemer</w:t>
            </w:r>
          </w:p>
        </w:tc>
        <w:tc>
          <w:tcPr>
            <w:tcW w:w="4876" w:type="dxa"/>
            <w:hideMark/>
          </w:tcPr>
          <w:p w:rsidR="00C01533" w:rsidRPr="00151DBA" w:rsidRDefault="006D7A5D">
            <w:pPr>
              <w:pStyle w:val="Normal6"/>
              <w:rPr>
                <w:szCs w:val="24"/>
              </w:rPr>
            </w:pPr>
            <w:r w:rsidRPr="00151DBA">
              <w:t xml:space="preserve">Gennemsigtighed og brug af automatiserede </w:t>
            </w:r>
            <w:r w:rsidRPr="00151DBA">
              <w:rPr>
                <w:b/>
                <w:i/>
              </w:rPr>
              <w:t xml:space="preserve">eller halvautomatiserede </w:t>
            </w:r>
            <w:r w:rsidRPr="00151DBA">
              <w:t>overvågnings- og beslutningssystemer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89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1 –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Uden at det berører de forpligtelser og rettigheder, som digitale arbejdsplatforme og platformsarbejdere har </w:t>
            </w:r>
            <w:r w:rsidRPr="00151DBA">
              <w:lastRenderedPageBreak/>
              <w:t xml:space="preserve">i henhold til </w:t>
            </w:r>
            <w:r w:rsidRPr="00151DBA">
              <w:t>direktiv (EU) 2019/1152, kræver medlemsstaterne, at digitale arbejdsplatforme informerer platformsarbejdere om:</w:t>
            </w:r>
          </w:p>
        </w:tc>
        <w:tc>
          <w:tcPr>
            <w:tcW w:w="4876" w:type="dxa"/>
            <w:hideMark/>
          </w:tcPr>
          <w:p w:rsidR="00C01533" w:rsidRPr="00151DBA" w:rsidRDefault="006D7A5D" w:rsidP="0089165F">
            <w:pPr>
              <w:pStyle w:val="Normal6"/>
              <w:rPr>
                <w:szCs w:val="24"/>
              </w:rPr>
            </w:pPr>
            <w:r w:rsidRPr="00151DBA">
              <w:lastRenderedPageBreak/>
              <w:t>1.</w:t>
            </w:r>
            <w:r w:rsidRPr="00151DBA">
              <w:tab/>
              <w:t xml:space="preserve">Uden at det berører de forpligtelser og rettigheder, som digitale arbejdsplatforme og platformsarbejdere har </w:t>
            </w:r>
            <w:r w:rsidRPr="00151DBA">
              <w:lastRenderedPageBreak/>
              <w:t xml:space="preserve">i henhold til </w:t>
            </w:r>
            <w:r w:rsidRPr="00151DBA">
              <w:rPr>
                <w:b/>
                <w:i/>
              </w:rPr>
              <w:t>forordning (EU) 20</w:t>
            </w:r>
            <w:r w:rsidRPr="00151DBA">
              <w:rPr>
                <w:b/>
                <w:i/>
              </w:rPr>
              <w:t xml:space="preserve">16/679, </w:t>
            </w:r>
            <w:r w:rsidRPr="00151DBA">
              <w:t xml:space="preserve">direktiv (EU) 2019/1152 </w:t>
            </w:r>
            <w:r w:rsidRPr="00151DBA">
              <w:rPr>
                <w:b/>
                <w:i/>
              </w:rPr>
              <w:t>og direktiv 89/391/EØF</w:t>
            </w:r>
            <w:r w:rsidRPr="00151DBA">
              <w:t xml:space="preserve">, kræver medlemsstaterne, at digitale arbejdsplatforme </w:t>
            </w:r>
            <w:r w:rsidRPr="00151DBA">
              <w:rPr>
                <w:b/>
                <w:i/>
              </w:rPr>
              <w:t>på forhånd</w:t>
            </w:r>
            <w:r w:rsidRPr="00151DBA">
              <w:t xml:space="preserve"> informerer platformsarbejdere</w:t>
            </w:r>
            <w:r w:rsidRPr="00151DBA">
              <w:rPr>
                <w:b/>
                <w:i/>
              </w:rPr>
              <w:t xml:space="preserve">, arbejdstagerrepræsentanter samt arbejdstilsynet og kompetente myndigheder </w:t>
            </w:r>
            <w:r w:rsidRPr="00151DBA">
              <w:t>om:</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w:t>
      </w:r>
      <w:r w:rsidRPr="00151DBA">
        <w:rPr>
          <w:rStyle w:val="HideTWBExt"/>
          <w:noProof w:val="0"/>
        </w:rPr>
        <w:t>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1 – litra a</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a)</w:t>
            </w:r>
            <w:r w:rsidRPr="00151DBA">
              <w:tab/>
              <w:t xml:space="preserve">automatiserede overvågningssystemer, der anvendes til at </w:t>
            </w:r>
            <w:r w:rsidRPr="00151DBA">
              <w:t>overvåge, kontrollere eller evaluere platformsarbejderes arbejdsresultater ved hjælp af elektroniske midler</w:t>
            </w:r>
          </w:p>
        </w:tc>
        <w:tc>
          <w:tcPr>
            <w:tcW w:w="4876" w:type="dxa"/>
            <w:hideMark/>
          </w:tcPr>
          <w:p w:rsidR="00C01533" w:rsidRPr="00151DBA" w:rsidRDefault="006D7A5D">
            <w:pPr>
              <w:pStyle w:val="Normal6"/>
              <w:rPr>
                <w:szCs w:val="24"/>
              </w:rPr>
            </w:pPr>
            <w:r w:rsidRPr="00151DBA">
              <w:t>a)</w:t>
            </w:r>
            <w:r w:rsidRPr="00151DBA">
              <w:tab/>
              <w:t xml:space="preserve">automatiserede </w:t>
            </w:r>
            <w:r w:rsidRPr="00151DBA">
              <w:rPr>
                <w:b/>
                <w:i/>
              </w:rPr>
              <w:t xml:space="preserve">eller halvautomatiserede </w:t>
            </w:r>
            <w:r w:rsidRPr="00151DBA">
              <w:t xml:space="preserve">overvågningssystemer, der anvendes til at overvåge, kontrollere eller evaluere platformsarbejderes </w:t>
            </w:r>
            <w:r w:rsidRPr="00151DBA">
              <w:t>arbejdsresultater ved hjælp af elektroniske midler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1 – litra b</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b)</w:t>
            </w:r>
            <w:r w:rsidRPr="00151DBA">
              <w:tab/>
              <w:t xml:space="preserve">automatiserede beslutningssystemer, der anvendes til at træffe eller støtte beslutninger, der i væsentlig grad påvirker disse platformsarbejderes arbejdsvilkår, navnlig deres adgang til arbejdsopgaver, deres indtjening, deres sikkerhed </w:t>
            </w:r>
            <w:r w:rsidRPr="00151DBA">
              <w:t>og sundhed på arbejdspladsen, deres arbejdstid, deres forfremmelse og deres kontraktmæssige status, herunder begrænsning, suspension eller opsigelse af deres konto.</w:t>
            </w:r>
          </w:p>
        </w:tc>
        <w:tc>
          <w:tcPr>
            <w:tcW w:w="4876" w:type="dxa"/>
            <w:hideMark/>
          </w:tcPr>
          <w:p w:rsidR="00C01533" w:rsidRPr="00151DBA" w:rsidRDefault="006D7A5D">
            <w:pPr>
              <w:pStyle w:val="Normal6"/>
              <w:rPr>
                <w:szCs w:val="24"/>
              </w:rPr>
            </w:pPr>
            <w:r w:rsidRPr="00151DBA">
              <w:t>b)</w:t>
            </w:r>
            <w:r w:rsidRPr="00151DBA">
              <w:tab/>
              <w:t xml:space="preserve">automatiserede </w:t>
            </w:r>
            <w:r w:rsidRPr="00151DBA">
              <w:rPr>
                <w:b/>
                <w:i/>
              </w:rPr>
              <w:t xml:space="preserve">eller halvautomatiserede </w:t>
            </w:r>
            <w:r w:rsidRPr="00151DBA">
              <w:t xml:space="preserve">beslutningssystemer, der anvendes til at træffe </w:t>
            </w:r>
            <w:r w:rsidRPr="00151DBA">
              <w:t xml:space="preserve">eller støtte beslutninger, der i væsentlig grad påvirker disse platformsarbejderes arbejdsvilkår, navnlig deres </w:t>
            </w:r>
            <w:r w:rsidRPr="00151DBA">
              <w:rPr>
                <w:b/>
                <w:i/>
              </w:rPr>
              <w:t xml:space="preserve">ansættelse, </w:t>
            </w:r>
            <w:r w:rsidRPr="00151DBA">
              <w:t>adgang til arbejdsopgaver, deres indtjening, deres sikkerhed og sundhed på arbejdspladsen, deres arbejdstid, deres forfremmelse og d</w:t>
            </w:r>
            <w:r w:rsidRPr="00151DBA">
              <w:t xml:space="preserve">eres kontraktmæssige status, herunder begrænsning, suspension eller opsigelse af </w:t>
            </w:r>
            <w:r w:rsidRPr="00151DBA">
              <w:lastRenderedPageBreak/>
              <w:t>deres konto.</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1 – afsnit</w:t>
      </w:r>
      <w:r w:rsidRPr="00151DBA">
        <w:t xml:space="preserve"> 1a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17AE5">
            <w:pPr>
              <w:pStyle w:val="Normal6"/>
              <w:rPr>
                <w:szCs w:val="24"/>
              </w:rPr>
            </w:pPr>
            <w:r w:rsidRPr="00151DBA">
              <w:rPr>
                <w:b/>
                <w:i/>
              </w:rPr>
              <w:t>Disse oplysninger skal fremlægges, uanset hvilke automatiserede eller halvautomatiserede overvågnings- og beslutningssystemer der administreres af den digitale arbejdsplatform eller tjenesteudby</w:t>
            </w:r>
            <w:r w:rsidRPr="00151DBA">
              <w:rPr>
                <w:b/>
                <w:i/>
              </w:rPr>
              <w:t>dere, der har fået opgaver i underentreprise, og som sælger deres tjenester til platformen.</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 xml:space="preserve">Artikel 6 – stk. 2 – litra a </w:t>
      </w:r>
      <w:r w:rsidRPr="00151DBA">
        <w:t>–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a)</w:t>
            </w:r>
            <w:r w:rsidRPr="00151DBA">
              <w:tab/>
              <w:t>for så vidt angår automatiserede overvågningssystemer:</w:t>
            </w:r>
          </w:p>
        </w:tc>
        <w:tc>
          <w:tcPr>
            <w:tcW w:w="4876" w:type="dxa"/>
            <w:hideMark/>
          </w:tcPr>
          <w:p w:rsidR="00C01533" w:rsidRPr="00151DBA" w:rsidRDefault="006D7A5D">
            <w:pPr>
              <w:pStyle w:val="Normal6"/>
              <w:rPr>
                <w:szCs w:val="24"/>
              </w:rPr>
            </w:pPr>
            <w:r w:rsidRPr="00151DBA">
              <w:t>a)</w:t>
            </w:r>
            <w:r w:rsidRPr="00151DBA">
              <w:tab/>
              <w:t xml:space="preserve">for så vidt angår automatiserede </w:t>
            </w:r>
            <w:r w:rsidRPr="00151DBA">
              <w:rPr>
                <w:b/>
                <w:i/>
              </w:rPr>
              <w:t xml:space="preserve">eller halvautomatiserede </w:t>
            </w:r>
            <w:r w:rsidRPr="00151DBA">
              <w:t>overvågningssystemer: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2 – litra a – nr. ii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0762BB">
            <w:pPr>
              <w:pStyle w:val="Normal6"/>
              <w:rPr>
                <w:szCs w:val="24"/>
              </w:rPr>
            </w:pPr>
            <w:r w:rsidRPr="00151DBA">
              <w:rPr>
                <w:b/>
                <w:i/>
              </w:rPr>
              <w:t>iia)</w:t>
            </w:r>
            <w:r w:rsidRPr="00151DBA">
              <w:rPr>
                <w:b/>
                <w:i/>
              </w:rPr>
              <w:tab/>
              <w:t xml:space="preserve">målene for overvågningen og dens </w:t>
            </w:r>
            <w:r w:rsidRPr="00151DBA">
              <w:rPr>
                <w:b/>
                <w:i/>
              </w:rPr>
              <w:lastRenderedPageBreak/>
              <w:t>formål</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2 - litra a - nr. ii b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iib)</w:t>
            </w:r>
            <w:r w:rsidRPr="00151DBA">
              <w:rPr>
                <w:b/>
                <w:i/>
              </w:rPr>
              <w:tab/>
              <w:t xml:space="preserve">den virke- og betjeningsmåde, der </w:t>
            </w:r>
            <w:r w:rsidRPr="00151DBA">
              <w:rPr>
                <w:b/>
                <w:i/>
              </w:rPr>
              <w:t>kendetegner funktioner, som påvirker ansættelsesforholdet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2 - litra a - nr. ii c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17AE5">
            <w:pPr>
              <w:pStyle w:val="Normal6"/>
              <w:rPr>
                <w:szCs w:val="24"/>
              </w:rPr>
            </w:pPr>
            <w:r w:rsidRPr="00151DBA">
              <w:rPr>
                <w:b/>
                <w:i/>
              </w:rPr>
              <w:t>iic)</w:t>
            </w:r>
            <w:r w:rsidRPr="00151DBA">
              <w:rPr>
                <w:b/>
                <w:i/>
              </w:rPr>
              <w:tab/>
              <w:t>en redegørelse for, hvordan systemet overholder gældende lovgivning og kollektive overenskomster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2 – litra b –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b)</w:t>
            </w:r>
            <w:r w:rsidRPr="00151DBA">
              <w:tab/>
              <w:t>for så vidt angår automatiserede beslutningssystemer:</w:t>
            </w:r>
          </w:p>
        </w:tc>
        <w:tc>
          <w:tcPr>
            <w:tcW w:w="4876" w:type="dxa"/>
            <w:hideMark/>
          </w:tcPr>
          <w:p w:rsidR="00C01533" w:rsidRPr="00151DBA" w:rsidRDefault="006D7A5D">
            <w:pPr>
              <w:pStyle w:val="Normal6"/>
              <w:rPr>
                <w:szCs w:val="24"/>
              </w:rPr>
            </w:pPr>
            <w:r w:rsidRPr="00151DBA">
              <w:t>b)</w:t>
            </w:r>
            <w:r w:rsidRPr="00151DBA">
              <w:tab/>
              <w:t xml:space="preserve">for så vidt angår automatiserede </w:t>
            </w:r>
            <w:r w:rsidRPr="00151DBA">
              <w:rPr>
                <w:b/>
                <w:i/>
              </w:rPr>
              <w:t xml:space="preserve">eller halvautomatiserede </w:t>
            </w:r>
            <w:r w:rsidRPr="00151DBA">
              <w:t>beslutningssystemer: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lastRenderedPageBreak/>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2 – litra b – nr. iii</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iii)</w:t>
            </w:r>
            <w:r w:rsidRPr="00151DBA">
              <w:tab/>
              <w:t>de vigtigste parametre, som</w:t>
            </w:r>
            <w:r w:rsidRPr="00151DBA">
              <w:t xml:space="preserve"> sådanne systemer tager i betragtning, og den relative betydning af disse vigtigste parametre i den automatiserede beslutningstagning, herunder den måde, hvorpå platformsarbejderens personoplysninger eller adfærd påvirker beslutningerne</w:t>
            </w:r>
          </w:p>
        </w:tc>
        <w:tc>
          <w:tcPr>
            <w:tcW w:w="4876" w:type="dxa"/>
            <w:hideMark/>
          </w:tcPr>
          <w:p w:rsidR="00C01533" w:rsidRPr="00151DBA" w:rsidRDefault="006D7A5D">
            <w:pPr>
              <w:pStyle w:val="Normal6"/>
              <w:rPr>
                <w:szCs w:val="24"/>
              </w:rPr>
            </w:pPr>
            <w:r w:rsidRPr="00151DBA">
              <w:t>iii)</w:t>
            </w:r>
            <w:r w:rsidRPr="00151DBA">
              <w:tab/>
            </w:r>
            <w:r w:rsidRPr="00151DBA">
              <w:rPr>
                <w:b/>
                <w:i/>
              </w:rPr>
              <w:t xml:space="preserve">de kategorier </w:t>
            </w:r>
            <w:r w:rsidRPr="00151DBA">
              <w:rPr>
                <w:b/>
                <w:i/>
              </w:rPr>
              <w:t xml:space="preserve">af data og </w:t>
            </w:r>
            <w:r w:rsidRPr="00151DBA">
              <w:t xml:space="preserve">de vigtigste parametre, som sådanne systemer tager i betragtning, og den relative betydning af disse vigtigste parametre i den automatiserede </w:t>
            </w:r>
            <w:r w:rsidRPr="00151DBA">
              <w:rPr>
                <w:b/>
                <w:i/>
              </w:rPr>
              <w:t>eller halvautomatiserede</w:t>
            </w:r>
            <w:r w:rsidRPr="00151DBA">
              <w:t xml:space="preserve"> beslutningstagning, herunder den måde, hvorpå platformsarbejderens personoplys</w:t>
            </w:r>
            <w:r w:rsidRPr="00151DBA">
              <w:t>ninger eller adfærd påvirker beslutningerne</w:t>
            </w:r>
            <w:r w:rsidRPr="00151DBA">
              <w:rPr>
                <w:b/>
                <w:i/>
              </w:rPr>
              <w:t>, samt mekanismerne til evaluering af det udførte arbejde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99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2 –</w:t>
      </w:r>
      <w:r w:rsidRPr="00151DBA">
        <w:t xml:space="preserve"> litra b – nr. iv</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iv)</w:t>
            </w:r>
            <w:r w:rsidRPr="00151DBA">
              <w:tab/>
              <w:t>begrundelsen for beslutninger om at begrænse</w:t>
            </w:r>
            <w:r w:rsidRPr="00151DBA">
              <w:rPr>
                <w:b/>
                <w:i/>
              </w:rPr>
              <w:t xml:space="preserve">, </w:t>
            </w:r>
            <w:r w:rsidRPr="00151DBA">
              <w:t xml:space="preserve">suspendere </w:t>
            </w:r>
            <w:r w:rsidRPr="00151DBA">
              <w:rPr>
                <w:b/>
                <w:i/>
              </w:rPr>
              <w:t xml:space="preserve">eller opsige </w:t>
            </w:r>
            <w:r w:rsidRPr="00151DBA">
              <w:t>platformsarbejderens konto, nægte at betale for arbejde, der er udført af platformsarbejderen, og beslutninger om</w:t>
            </w:r>
            <w:r w:rsidRPr="00151DBA">
              <w:t xml:space="preserve"> platformsarbejderens kontraktmæssige status eller enhver beslutning med tilsvarende virkninger.</w:t>
            </w:r>
          </w:p>
        </w:tc>
        <w:tc>
          <w:tcPr>
            <w:tcW w:w="4876" w:type="dxa"/>
            <w:hideMark/>
          </w:tcPr>
          <w:p w:rsidR="00C01533" w:rsidRPr="00151DBA" w:rsidRDefault="006D7A5D" w:rsidP="00CF4820">
            <w:pPr>
              <w:pStyle w:val="Normal6"/>
              <w:rPr>
                <w:szCs w:val="24"/>
              </w:rPr>
            </w:pPr>
            <w:r w:rsidRPr="00151DBA">
              <w:t>iv)</w:t>
            </w:r>
            <w:r w:rsidRPr="00151DBA">
              <w:tab/>
              <w:t>begrundelsen for beslutninger om at begrænse</w:t>
            </w:r>
            <w:r w:rsidRPr="00151DBA">
              <w:rPr>
                <w:b/>
                <w:i/>
              </w:rPr>
              <w:t xml:space="preserve"> eller </w:t>
            </w:r>
            <w:r w:rsidRPr="00151DBA">
              <w:t>suspendere platformsarbejderens konto, nægte at betale for arbejde, der er udført af platformsarbejderen</w:t>
            </w:r>
            <w:r w:rsidRPr="00151DBA">
              <w:t xml:space="preserve">, og beslutninger om platformsarbejderens kontraktmæssige status eller enhver beslutning med tilsvarende virkninger. </w:t>
            </w:r>
            <w:r w:rsidRPr="00151DBA">
              <w:rPr>
                <w:b/>
                <w:i/>
              </w:rPr>
              <w:t>Disse beslutninger skal træffes i overensstemmelse med gældende bestemmelser i national lovgivning og kollektive overenskomster.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w:t>
      </w:r>
      <w:r w:rsidRPr="00151DBA">
        <w:rPr>
          <w:rStyle w:val="HideTWBExt"/>
          <w:noProof w:val="0"/>
        </w:rPr>
        <w:t>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100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2 – litra b – nr. iv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0762BB">
            <w:pPr>
              <w:pStyle w:val="Normal6"/>
              <w:rPr>
                <w:szCs w:val="24"/>
              </w:rPr>
            </w:pPr>
            <w:r w:rsidRPr="00151DBA">
              <w:rPr>
                <w:b/>
                <w:i/>
              </w:rPr>
              <w:t>iva)</w:t>
            </w:r>
            <w:r w:rsidRPr="00151DBA">
              <w:rPr>
                <w:b/>
                <w:i/>
              </w:rPr>
              <w:tab/>
              <w:t>en redegørelse for, hvordan</w:t>
            </w:r>
            <w:r w:rsidRPr="00151DBA">
              <w:rPr>
                <w:b/>
                <w:i/>
              </w:rPr>
              <w:t xml:space="preserve"> systemet overholder national lovgivning og kollektive overenskomster.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2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9165F">
            <w:pPr>
              <w:pStyle w:val="Normal6"/>
              <w:rPr>
                <w:szCs w:val="24"/>
              </w:rPr>
            </w:pPr>
            <w:r w:rsidRPr="00151DBA">
              <w:rPr>
                <w:b/>
                <w:i/>
              </w:rPr>
              <w:t>2a.</w:t>
            </w:r>
            <w:r w:rsidRPr="00151DBA">
              <w:rPr>
                <w:b/>
                <w:i/>
              </w:rPr>
              <w:tab/>
              <w:t>Beslutninger, der har en indvirkning på arbejdsvilkår, sundhed og sikkerhed og på kontraktforholdene, eller som medfører ændringer af de aftalte vilkår for ansættelsesforholdet, og beslutninger, der suspenderer e</w:t>
            </w:r>
            <w:r w:rsidRPr="00151DBA">
              <w:rPr>
                <w:b/>
                <w:i/>
              </w:rPr>
              <w:t>ller opsiger kontraktforholdet og platformsarbejderens konto, må ikke træffes af automatiserede eller halvautomatiserede overvågnings- og beslutningssystemer; de skal desuden træffes i overensstemmelse med national lovgivning og kollektive overenskomster.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t>Digitale arbejdsplatforme giver de oplysninger,</w:t>
            </w:r>
            <w:r w:rsidRPr="00151DBA">
              <w:t xml:space="preserve"> der er omhandlet i stk. 2, i </w:t>
            </w:r>
            <w:r w:rsidRPr="00151DBA">
              <w:lastRenderedPageBreak/>
              <w:t xml:space="preserve">form af et dokument, der kan være i elektronisk format. De fremlægger disse oplysninger senest den første arbejdsdag </w:t>
            </w:r>
            <w:r w:rsidRPr="00151DBA">
              <w:rPr>
                <w:b/>
                <w:i/>
              </w:rPr>
              <w:t>samt i tilfælde af væsentlige</w:t>
            </w:r>
            <w:r w:rsidRPr="00151DBA">
              <w:t xml:space="preserve"> ændringer og når som helst efter anmodning fra platformsarbejderen. Oplysninger</w:t>
            </w:r>
            <w:r w:rsidRPr="00151DBA">
              <w:t>ne skal præsenteres i en kortfattet, gennemsigtig, letforståelig og lettilgængelig form i et klart og enkelt sprog.</w:t>
            </w:r>
          </w:p>
        </w:tc>
        <w:tc>
          <w:tcPr>
            <w:tcW w:w="4876" w:type="dxa"/>
            <w:hideMark/>
          </w:tcPr>
          <w:p w:rsidR="00C01533" w:rsidRPr="00151DBA" w:rsidRDefault="006D7A5D" w:rsidP="0089165F">
            <w:pPr>
              <w:pStyle w:val="Normal6"/>
              <w:rPr>
                <w:szCs w:val="24"/>
              </w:rPr>
            </w:pPr>
            <w:r w:rsidRPr="00151DBA">
              <w:lastRenderedPageBreak/>
              <w:t>3.</w:t>
            </w:r>
            <w:r w:rsidRPr="00151DBA">
              <w:tab/>
              <w:t xml:space="preserve">Digitale arbejdsplatforme giver i form af et dokument, der kan være i </w:t>
            </w:r>
            <w:r w:rsidRPr="00151DBA">
              <w:lastRenderedPageBreak/>
              <w:t xml:space="preserve">elektronisk format, de oplysninger, der er omhandlet i stk. 2, </w:t>
            </w:r>
            <w:r w:rsidRPr="00151DBA">
              <w:rPr>
                <w:b/>
                <w:i/>
              </w:rPr>
              <w:t xml:space="preserve">til </w:t>
            </w:r>
            <w:r w:rsidRPr="00151DBA">
              <w:rPr>
                <w:b/>
                <w:i/>
              </w:rPr>
              <w:t>arbejdstagere og disses repræsentanter inden for et rimeligt tidsrum for at muliggøre grundig undersøgelse og effektiv høring</w:t>
            </w:r>
            <w:r w:rsidRPr="00151DBA">
              <w:t xml:space="preserve">. De fremlægger disse oplysninger </w:t>
            </w:r>
            <w:r w:rsidRPr="00151DBA">
              <w:rPr>
                <w:b/>
                <w:i/>
              </w:rPr>
              <w:t xml:space="preserve">inden for et rimeligt tidsrum og </w:t>
            </w:r>
            <w:r w:rsidRPr="00151DBA">
              <w:t>senest den første arbejdsdag</w:t>
            </w:r>
            <w:r w:rsidRPr="00151DBA">
              <w:rPr>
                <w:b/>
                <w:i/>
              </w:rPr>
              <w:t>, før der foretages eventuelle ændri</w:t>
            </w:r>
            <w:r w:rsidRPr="00151DBA">
              <w:rPr>
                <w:b/>
                <w:i/>
              </w:rPr>
              <w:t xml:space="preserve">nger, </w:t>
            </w:r>
            <w:r w:rsidRPr="00151DBA">
              <w:t>og når som helst efter anmodning fra platformsarbejderen. Oplysningerne skal præsenteres i en kortfattet, gennemsigtig, letforståelig og lettilgængelig form i et klart og enkelt sprog.</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4</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w:t>
            </w:r>
            <w:r w:rsidRPr="00151DBA">
              <w:tab/>
              <w:t xml:space="preserve">Digitale arbejdsplatforme stiller de oplysninger, der er omhandlet i stk. 2, til rådighed for </w:t>
            </w:r>
            <w:r w:rsidRPr="00151DBA">
              <w:rPr>
                <w:b/>
                <w:i/>
              </w:rPr>
              <w:t>platformsarbejderens</w:t>
            </w:r>
            <w:r w:rsidRPr="00151DBA">
              <w:t xml:space="preserve"> repræsentanter og de nationale arbejdsmyndigheder på deres anmodning.</w:t>
            </w:r>
          </w:p>
        </w:tc>
        <w:tc>
          <w:tcPr>
            <w:tcW w:w="4876" w:type="dxa"/>
            <w:hideMark/>
          </w:tcPr>
          <w:p w:rsidR="00C01533" w:rsidRPr="00151DBA" w:rsidRDefault="006D7A5D" w:rsidP="0089165F">
            <w:pPr>
              <w:pStyle w:val="Normal6"/>
              <w:rPr>
                <w:szCs w:val="24"/>
              </w:rPr>
            </w:pPr>
            <w:r w:rsidRPr="00151DBA">
              <w:t>4.</w:t>
            </w:r>
            <w:r w:rsidRPr="00151DBA">
              <w:tab/>
              <w:t xml:space="preserve">Digitale arbejdsplatforme stiller de oplysninger, der er omhandlet i stk. 2, til rådighed for </w:t>
            </w:r>
            <w:r w:rsidRPr="00151DBA">
              <w:rPr>
                <w:b/>
                <w:i/>
              </w:rPr>
              <w:t>platformsarbejderen og dennes</w:t>
            </w:r>
            <w:r w:rsidRPr="00151DBA">
              <w:t xml:space="preserve"> repræsentanter og de nationale arbejdsmyndigheder på deres anmodning.</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4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4a.</w:t>
            </w:r>
            <w:r w:rsidRPr="00151DBA">
              <w:rPr>
                <w:b/>
                <w:i/>
              </w:rPr>
              <w:tab/>
              <w:t xml:space="preserve">De særlige egenskaber ved automatiserede eller halvautomatiserede overvågnings- og beslutningssystemer, der har en indvirkning på arbejdsvilkårene, skal være omfattet af overenskomstforhandlinger og </w:t>
            </w:r>
            <w:r w:rsidRPr="00151DBA">
              <w:rPr>
                <w:b/>
                <w:i/>
              </w:rPr>
              <w:lastRenderedPageBreak/>
              <w:t>overenskomste</w:t>
            </w:r>
            <w:r w:rsidRPr="00151DBA">
              <w:rPr>
                <w:b/>
                <w:i/>
              </w:rPr>
              <w:t>r mellem parterne.</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5.</w:t>
            </w:r>
            <w:r w:rsidRPr="00151DBA">
              <w:tab/>
              <w:t xml:space="preserve">Digitale </w:t>
            </w:r>
            <w:r w:rsidRPr="00151DBA">
              <w:t>arbejdsplatforme må ikke behandle personoplysninger vedrørende platformsarbejdere, som ikke er uløseligt forbundet med og strengt nødvendige for opfyldelsen af kontrakten mellem platformsarbejderen og den digitale arbejdsplatform. Navnlig må de ikke:</w:t>
            </w:r>
          </w:p>
        </w:tc>
        <w:tc>
          <w:tcPr>
            <w:tcW w:w="4876" w:type="dxa"/>
            <w:hideMark/>
          </w:tcPr>
          <w:p w:rsidR="00C01533" w:rsidRPr="00151DBA" w:rsidRDefault="006D7A5D">
            <w:pPr>
              <w:pStyle w:val="Normal6"/>
              <w:rPr>
                <w:szCs w:val="24"/>
              </w:rPr>
            </w:pPr>
            <w:r w:rsidRPr="00151DBA">
              <w:t>5.</w:t>
            </w:r>
            <w:r w:rsidRPr="00151DBA">
              <w:tab/>
              <w:t>Di</w:t>
            </w:r>
            <w:r w:rsidRPr="00151DBA">
              <w:t xml:space="preserve">gitale arbejdsplatforme må ikke </w:t>
            </w:r>
            <w:r w:rsidRPr="00151DBA">
              <w:rPr>
                <w:b/>
                <w:i/>
              </w:rPr>
              <w:t xml:space="preserve">tilgå, indsamle eller </w:t>
            </w:r>
            <w:r w:rsidRPr="00151DBA">
              <w:t>behandle personoplysninger vedrørende platformsarbejdere, som ikke er uløseligt forbundet med og strengt nødvendige for opfyldelsen af kontrakten mellem platformsarbejderen og den digitale arbejdsplatfo</w:t>
            </w:r>
            <w:r w:rsidRPr="00151DBA">
              <w:t>rm</w:t>
            </w:r>
            <w:r w:rsidRPr="00151DBA">
              <w:rPr>
                <w:b/>
                <w:i/>
              </w:rPr>
              <w:t>, jf. forordning (EU) 2016/679</w:t>
            </w:r>
            <w:r w:rsidRPr="00151DBA">
              <w:t>. Navnlig må de ikke: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 litra a</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a)</w:t>
            </w:r>
            <w:r w:rsidRPr="00151DBA">
              <w:tab/>
              <w:t>behandle personoplysninger om platformsarbejderens følelsesmæssige eller psykologiske tilstand</w:t>
            </w:r>
          </w:p>
        </w:tc>
        <w:tc>
          <w:tcPr>
            <w:tcW w:w="4876" w:type="dxa"/>
            <w:hideMark/>
          </w:tcPr>
          <w:p w:rsidR="00C01533" w:rsidRPr="00151DBA" w:rsidRDefault="006D7A5D">
            <w:pPr>
              <w:pStyle w:val="Normal6"/>
              <w:rPr>
                <w:szCs w:val="24"/>
              </w:rPr>
            </w:pPr>
            <w:r w:rsidRPr="00151DBA">
              <w:t>a)</w:t>
            </w:r>
            <w:r w:rsidRPr="00151DBA">
              <w:tab/>
            </w:r>
            <w:r w:rsidRPr="00151DBA">
              <w:rPr>
                <w:b/>
                <w:i/>
              </w:rPr>
              <w:t xml:space="preserve">tilgå, indsamle eller </w:t>
            </w:r>
            <w:r w:rsidRPr="00151DBA">
              <w:t>behandle personoplysninger om platformsarbejderens følelsesmæssige eller psykologiske tilstand</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 litra b</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b)</w:t>
            </w:r>
            <w:r w:rsidRPr="00151DBA">
              <w:tab/>
              <w:t>behandle personoplysninger vedrørende platformsarbejderens</w:t>
            </w:r>
            <w:r w:rsidRPr="00151DBA">
              <w:t xml:space="preserve"> helbred, undtagen i de tilfælde, der er omhandlet i artikel 9, stk. 2, litra b) til j), i forordning (EU) 2016/679</w:t>
            </w:r>
          </w:p>
        </w:tc>
        <w:tc>
          <w:tcPr>
            <w:tcW w:w="4876" w:type="dxa"/>
            <w:hideMark/>
          </w:tcPr>
          <w:p w:rsidR="00C01533" w:rsidRPr="00151DBA" w:rsidRDefault="006D7A5D">
            <w:pPr>
              <w:pStyle w:val="Normal6"/>
              <w:rPr>
                <w:szCs w:val="24"/>
              </w:rPr>
            </w:pPr>
            <w:r w:rsidRPr="00151DBA">
              <w:t>b)</w:t>
            </w:r>
            <w:r w:rsidRPr="00151DBA">
              <w:tab/>
            </w:r>
            <w:r w:rsidRPr="00151DBA">
              <w:rPr>
                <w:b/>
                <w:i/>
              </w:rPr>
              <w:t xml:space="preserve">tilgå, indsamle eller </w:t>
            </w:r>
            <w:r w:rsidRPr="00151DBA">
              <w:t>behandle personoplysninger vedrørende platformsarbejderens helbred, undtagen i de tilfælde, der er omhandlet i arti</w:t>
            </w:r>
            <w:r w:rsidRPr="00151DBA">
              <w:t>kel 9, stk. 2, litra b) til j), i forordning (EU) 2016/679</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 litra c</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 xml:space="preserve">Kommissionens </w:t>
            </w:r>
            <w:r w:rsidRPr="00151DBA">
              <w:t>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c)</w:t>
            </w:r>
            <w:r w:rsidRPr="00151DBA">
              <w:tab/>
              <w:t xml:space="preserve">behandle personoplysninger i forbindelse med private samtaler, herunder udvekslinger med repræsentanter </w:t>
            </w:r>
            <w:r w:rsidRPr="00151DBA">
              <w:rPr>
                <w:b/>
                <w:i/>
              </w:rPr>
              <w:t>for</w:t>
            </w:r>
            <w:r w:rsidRPr="00151DBA">
              <w:t xml:space="preserve"> platformsarbejdere</w:t>
            </w:r>
          </w:p>
        </w:tc>
        <w:tc>
          <w:tcPr>
            <w:tcW w:w="4876" w:type="dxa"/>
            <w:hideMark/>
          </w:tcPr>
          <w:p w:rsidR="00C01533" w:rsidRPr="00151DBA" w:rsidRDefault="006D7A5D">
            <w:pPr>
              <w:pStyle w:val="Normal6"/>
              <w:rPr>
                <w:szCs w:val="24"/>
              </w:rPr>
            </w:pPr>
            <w:r w:rsidRPr="00151DBA">
              <w:t>c)</w:t>
            </w:r>
            <w:r w:rsidRPr="00151DBA">
              <w:tab/>
            </w:r>
            <w:r w:rsidRPr="00151DBA">
              <w:rPr>
                <w:b/>
                <w:i/>
              </w:rPr>
              <w:t xml:space="preserve">tilgå, indsamle eller </w:t>
            </w:r>
            <w:r w:rsidRPr="00151DBA">
              <w:t>behandle personoplysninger i forbindelse med private samtaler, herunder udve</w:t>
            </w:r>
            <w:r w:rsidRPr="00151DBA">
              <w:t xml:space="preserve">kslinger med platformsarbejdere </w:t>
            </w:r>
            <w:r w:rsidRPr="00151DBA">
              <w:rPr>
                <w:b/>
                <w:i/>
              </w:rPr>
              <w:t xml:space="preserve">og disses </w:t>
            </w:r>
            <w:r w:rsidRPr="00151DBA">
              <w:t>repræsentanter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109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 litra c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 xml:space="preserve">Kommissionens </w:t>
            </w:r>
            <w:r w:rsidRPr="00151DBA">
              <w:t>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ca)</w:t>
            </w:r>
            <w:r w:rsidRPr="00151DBA">
              <w:rPr>
                <w:b/>
                <w:i/>
              </w:rPr>
              <w:tab/>
              <w:t xml:space="preserve">tilgå, indsamle eller behandle personoplysninger om race eller etnisk oprindelse, politisk, religiøs eller filosofisk overbevisning, handicap, sundhedstilstand eller fagforeningsmæssigt tilhørsforhold samt behandle genetiske </w:t>
            </w:r>
            <w:r w:rsidRPr="00151DBA">
              <w:rPr>
                <w:b/>
                <w:i/>
              </w:rPr>
              <w:t xml:space="preserve">data, biometriske data med det formål entydigt at identificere en fysisk person eller oplysninger om en fysisk persons seksuelle forhold eller seksuelle orientering, kroniske sygdomme </w:t>
            </w:r>
            <w:r w:rsidRPr="00151DBA">
              <w:rPr>
                <w:b/>
                <w:i/>
              </w:rPr>
              <w:lastRenderedPageBreak/>
              <w:t>eller smitte med hiv</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 litra d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da)</w:t>
            </w:r>
            <w:r w:rsidRPr="00151DBA">
              <w:rPr>
                <w:b/>
                <w:i/>
              </w:rPr>
              <w:tab/>
              <w:t xml:space="preserve">gøre brug af biometrisk kontrol eller konstant videoovervågning af </w:t>
            </w:r>
            <w:r w:rsidRPr="00151DBA">
              <w:rPr>
                <w:b/>
                <w:i/>
              </w:rPr>
              <w:t>arbejdsindsatsen.</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 afsnit 1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A179C9">
            <w:pPr>
              <w:pStyle w:val="Normal6"/>
              <w:rPr>
                <w:szCs w:val="24"/>
              </w:rPr>
            </w:pPr>
            <w:r w:rsidRPr="00151DBA">
              <w:rPr>
                <w:b/>
                <w:i/>
              </w:rPr>
              <w:t xml:space="preserve">Den </w:t>
            </w:r>
            <w:r w:rsidRPr="00151DBA">
              <w:rPr>
                <w:b/>
                <w:i/>
              </w:rPr>
              <w:t>beskyttelse af personoplysninger, der er omhandlet i dette stykke, ydes over for alle platformsarbejdere lige fra rekrutteringen forud for indledningen af ansættelsesforholdet.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5a.</w:t>
            </w:r>
            <w:r w:rsidRPr="00151DBA">
              <w:rPr>
                <w:b/>
                <w:i/>
              </w:rPr>
              <w:tab/>
              <w:t>Før digitale arbejdsplatforme indfører nye former for databehandling, foretager de en vurdering af de påtænkte be</w:t>
            </w:r>
            <w:r w:rsidRPr="00151DBA">
              <w:rPr>
                <w:b/>
                <w:i/>
              </w:rPr>
              <w:t xml:space="preserve">handlingsprocedurers indvirkning på </w:t>
            </w:r>
            <w:r w:rsidRPr="00151DBA">
              <w:rPr>
                <w:b/>
                <w:i/>
              </w:rPr>
              <w:lastRenderedPageBreak/>
              <w:t>beskyttelsen af platformsarbejderes personoplysninger, ligesom de forhører sig om de registreredes eller disses repræsentanters synspunkter vedrørende den tilsigtede behandling. Oplysningerne præsenteres i en kortfattet,</w:t>
            </w:r>
            <w:r w:rsidRPr="00151DBA">
              <w:rPr>
                <w:b/>
                <w:i/>
              </w:rPr>
              <w:t xml:space="preserve"> gennemsigtig, letforståelig og lettilgængelig form i et klart og enkelt sprog, så platformsarbejdere og disses repræsentanter om nødvendigt kan forberede sig på høring.</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b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9165F">
            <w:pPr>
              <w:pStyle w:val="Normal6"/>
              <w:rPr>
                <w:szCs w:val="24"/>
              </w:rPr>
            </w:pPr>
            <w:r w:rsidRPr="00151DBA">
              <w:rPr>
                <w:b/>
                <w:i/>
              </w:rPr>
              <w:t>5b.</w:t>
            </w:r>
            <w:r w:rsidRPr="00151DBA">
              <w:rPr>
                <w:b/>
                <w:i/>
              </w:rPr>
              <w:tab/>
              <w:t xml:space="preserve">Digitale arbejdsplatforme informerer platformsarbejdere og disses repræsentanter om eventuel videregivelse af </w:t>
            </w:r>
            <w:r w:rsidRPr="00151DBA">
              <w:rPr>
                <w:b/>
                <w:i/>
              </w:rPr>
              <w:t>personoplysninger inden for en koncern, bl.a. hvis denne deltager i fælles økonomiske aktiviteter, hvor der anvendes automatiserede eller halvautomatiserede overvågningssystemer.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114</w:t>
      </w:r>
      <w:r w:rsidRPr="00151DBA">
        <w:rPr>
          <w:rStyle w:val="HideTWBExt"/>
          <w:b w:val="0"/>
          <w:noProof w:val="0"/>
        </w:rPr>
        <w:t>&lt;</w:t>
      </w:r>
      <w:r w:rsidRPr="00151DBA">
        <w:rPr>
          <w:rStyle w:val="HideTWBExt"/>
          <w:b w:val="0"/>
          <w:noProof w:val="0"/>
        </w:rPr>
        <w: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c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9140A0">
            <w:pPr>
              <w:pStyle w:val="Normal6"/>
              <w:rPr>
                <w:szCs w:val="24"/>
              </w:rPr>
            </w:pPr>
            <w:r w:rsidRPr="00151DBA">
              <w:rPr>
                <w:b/>
                <w:i/>
              </w:rPr>
              <w:t>5c.</w:t>
            </w:r>
            <w:r w:rsidRPr="00151DBA">
              <w:rPr>
                <w:b/>
                <w:i/>
              </w:rPr>
              <w:tab/>
              <w:t xml:space="preserve">Medlemsstaterne sikrer, at platformsarbejdere har ret til dataportabilitet, bl.a. med hensyn til oplysninger om </w:t>
            </w:r>
            <w:r w:rsidRPr="00151DBA">
              <w:rPr>
                <w:b/>
                <w:i/>
              </w:rPr>
              <w:t xml:space="preserve">omdømme (og ret til ikke at få overført disse data), ret til berigtigelse og sletning og ret til at blive </w:t>
            </w:r>
            <w:r w:rsidRPr="00151DBA">
              <w:rPr>
                <w:b/>
                <w:i/>
              </w:rPr>
              <w:lastRenderedPageBreak/>
              <w:t>glemt, jf. forordning (EU) 2016/679.</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 xml:space="preserve">Forslag til </w:t>
      </w:r>
      <w:r w:rsidRPr="00151DBA">
        <w:t>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6 – stk. 5 d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17AE5">
            <w:pPr>
              <w:pStyle w:val="Normal6"/>
              <w:rPr>
                <w:szCs w:val="24"/>
              </w:rPr>
            </w:pPr>
            <w:r w:rsidRPr="00151DBA">
              <w:rPr>
                <w:b/>
                <w:i/>
              </w:rPr>
              <w:t>5d.</w:t>
            </w:r>
            <w:r w:rsidRPr="00151DBA">
              <w:rPr>
                <w:b/>
                <w:i/>
              </w:rPr>
              <w:tab/>
              <w:t>En arbejdstagers informerede samtykke kan ikke tilsidesætte de forpligtelser, der er fastlagt i denne artikel.</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7 – overskrift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Menneskelig </w:t>
            </w:r>
            <w:r w:rsidRPr="00151DBA">
              <w:rPr>
                <w:b/>
                <w:i/>
              </w:rPr>
              <w:t xml:space="preserve">overvågning af </w:t>
            </w:r>
            <w:r w:rsidRPr="00151DBA">
              <w:t>automatiserede systemer</w:t>
            </w:r>
          </w:p>
        </w:tc>
        <w:tc>
          <w:tcPr>
            <w:tcW w:w="4876" w:type="dxa"/>
            <w:hideMark/>
          </w:tcPr>
          <w:p w:rsidR="00C01533" w:rsidRPr="00151DBA" w:rsidRDefault="006D7A5D">
            <w:pPr>
              <w:pStyle w:val="Normal6"/>
              <w:rPr>
                <w:szCs w:val="24"/>
              </w:rPr>
            </w:pPr>
            <w:r w:rsidRPr="00151DBA">
              <w:t xml:space="preserve">Menneskelig </w:t>
            </w:r>
            <w:r w:rsidRPr="00151DBA">
              <w:rPr>
                <w:b/>
                <w:i/>
              </w:rPr>
              <w:t xml:space="preserve">kontrol med </w:t>
            </w:r>
            <w:r w:rsidRPr="00151DBA">
              <w:t xml:space="preserve">automatiserede </w:t>
            </w:r>
            <w:r w:rsidRPr="00151DBA">
              <w:rPr>
                <w:b/>
                <w:i/>
              </w:rPr>
              <w:t xml:space="preserve">eller halvautomatiserede </w:t>
            </w:r>
            <w:r w:rsidRPr="00151DBA">
              <w:t>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7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Medlemsstaterne sikrer, at digitale arbejdsplatforme regelmæssigt </w:t>
            </w:r>
            <w:r w:rsidRPr="00151DBA">
              <w:rPr>
                <w:b/>
                <w:i/>
              </w:rPr>
              <w:t xml:space="preserve">overvåger </w:t>
            </w:r>
            <w:r w:rsidRPr="00151DBA">
              <w:t xml:space="preserve">og evaluerer indvirkningen på arbejdsvilkårene af individuelle beslutninger, der træffes eller støttes af automatiserede overvågnings- og </w:t>
            </w:r>
            <w:r w:rsidRPr="00151DBA">
              <w:lastRenderedPageBreak/>
              <w:t>beslutningssystemer som omhandlet i art</w:t>
            </w:r>
            <w:r w:rsidRPr="00151DBA">
              <w:t>ikel 6, stk. 1.</w:t>
            </w:r>
          </w:p>
        </w:tc>
        <w:tc>
          <w:tcPr>
            <w:tcW w:w="4876" w:type="dxa"/>
            <w:hideMark/>
          </w:tcPr>
          <w:p w:rsidR="00C01533" w:rsidRPr="00151DBA" w:rsidRDefault="006D7A5D" w:rsidP="00F76226">
            <w:pPr>
              <w:pStyle w:val="Normal6"/>
              <w:rPr>
                <w:szCs w:val="24"/>
              </w:rPr>
            </w:pPr>
            <w:r w:rsidRPr="00151DBA">
              <w:lastRenderedPageBreak/>
              <w:t>1.</w:t>
            </w:r>
            <w:r w:rsidRPr="00151DBA">
              <w:tab/>
              <w:t xml:space="preserve">Medlemsstaterne sikrer, at digitale arbejdsplatforme regelmæssigt </w:t>
            </w:r>
            <w:r w:rsidRPr="00151DBA">
              <w:rPr>
                <w:b/>
                <w:i/>
              </w:rPr>
              <w:t xml:space="preserve">kontrollerer </w:t>
            </w:r>
            <w:r w:rsidRPr="00151DBA">
              <w:t xml:space="preserve">og evaluerer indvirkningen på arbejdsvilkårene af individuelle beslutninger, der træffes eller støttes af automatiserede </w:t>
            </w:r>
            <w:r w:rsidRPr="00151DBA">
              <w:rPr>
                <w:b/>
                <w:i/>
              </w:rPr>
              <w:t xml:space="preserve">eller halvautomatiserede </w:t>
            </w:r>
            <w:r w:rsidRPr="00151DBA">
              <w:lastRenderedPageBreak/>
              <w:t>overvågnings</w:t>
            </w:r>
            <w:r w:rsidRPr="00151DBA">
              <w:t xml:space="preserve">- og beslutningssystemer som omhandlet i artikel 6, stk. 1. </w:t>
            </w:r>
            <w:r w:rsidRPr="00151DBA">
              <w:rPr>
                <w:b/>
                <w:i/>
              </w:rPr>
              <w:t>Medlemsstaterne sikrer, at digitale arbejdsplatforme sørger for menneskelig kontrol af alle beslutninger, der påvirker arbejdsvilkår, sundhed og sikkerhed eller indfører ændringer af de aftalte vi</w:t>
            </w:r>
            <w:r w:rsidRPr="00151DBA">
              <w:rPr>
                <w:b/>
                <w:i/>
              </w:rPr>
              <w:t>lkår for ansættelsesforholdet.</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7 – stk. 2 – litra a</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a)</w:t>
            </w:r>
            <w:r w:rsidRPr="00151DBA">
              <w:tab/>
            </w:r>
            <w:r w:rsidRPr="00151DBA">
              <w:rPr>
                <w:b/>
                <w:i/>
              </w:rPr>
              <w:t xml:space="preserve">evaluere </w:t>
            </w:r>
            <w:r w:rsidRPr="00151DBA">
              <w:t xml:space="preserve">risiciene ved automatiserede overvågnings- og beslutningssystemer for platformsarbejderes sikkerhed og sundhed, </w:t>
            </w:r>
            <w:r w:rsidRPr="00151DBA">
              <w:rPr>
                <w:b/>
                <w:i/>
              </w:rPr>
              <w:t xml:space="preserve">navnlig </w:t>
            </w:r>
            <w:r w:rsidRPr="00151DBA">
              <w:t>med hensyn til mulige risici for arbejdsrelaterede ulykker, psykosociale og ergonomiske risici</w:t>
            </w:r>
          </w:p>
        </w:tc>
        <w:tc>
          <w:tcPr>
            <w:tcW w:w="4876" w:type="dxa"/>
            <w:hideMark/>
          </w:tcPr>
          <w:p w:rsidR="00C01533" w:rsidRPr="00151DBA" w:rsidRDefault="006D7A5D">
            <w:pPr>
              <w:pStyle w:val="Normal6"/>
              <w:rPr>
                <w:szCs w:val="24"/>
              </w:rPr>
            </w:pPr>
            <w:r w:rsidRPr="00151DBA">
              <w:t>a)</w:t>
            </w:r>
            <w:r w:rsidRPr="00151DBA">
              <w:tab/>
            </w:r>
            <w:r w:rsidRPr="00151DBA">
              <w:rPr>
                <w:b/>
                <w:i/>
              </w:rPr>
              <w:t xml:space="preserve">undgå </w:t>
            </w:r>
            <w:r w:rsidRPr="00151DBA">
              <w:t>risiciene ved automatis</w:t>
            </w:r>
            <w:r w:rsidRPr="00151DBA">
              <w:t xml:space="preserve">erede </w:t>
            </w:r>
            <w:r w:rsidRPr="00151DBA">
              <w:rPr>
                <w:b/>
                <w:i/>
              </w:rPr>
              <w:t xml:space="preserve">eller halvautomatiserede </w:t>
            </w:r>
            <w:r w:rsidRPr="00151DBA">
              <w:t xml:space="preserve">overvågnings- og beslutningssystemer for platformsarbejderes sikkerhed og sundhed </w:t>
            </w:r>
            <w:r w:rsidRPr="00151DBA">
              <w:rPr>
                <w:b/>
                <w:i/>
              </w:rPr>
              <w:t>eller evaluere og forebygge de risici, der ikke kan undgås</w:t>
            </w:r>
            <w:r w:rsidRPr="00151DBA">
              <w:t xml:space="preserve">, </w:t>
            </w:r>
            <w:r w:rsidRPr="00151DBA">
              <w:rPr>
                <w:b/>
                <w:i/>
              </w:rPr>
              <w:t xml:space="preserve">bl.a. </w:t>
            </w:r>
            <w:r w:rsidRPr="00151DBA">
              <w:t>med hensyn til mulige risici for arbejdsrelaterede ulykker, psykosociale og e</w:t>
            </w:r>
            <w:r w:rsidRPr="00151DBA">
              <w:t>rgonomiske risici</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119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7 – stk. 2 – litra a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aa)</w:t>
            </w:r>
            <w:r w:rsidRPr="00151DBA">
              <w:rPr>
                <w:b/>
                <w:i/>
              </w:rPr>
              <w:tab/>
              <w:t xml:space="preserve">evaluere </w:t>
            </w:r>
            <w:r w:rsidRPr="00151DBA">
              <w:rPr>
                <w:b/>
                <w:i/>
              </w:rPr>
              <w:t>den risiko for forskelsbehandling, som de beslutninger, der træffes, af disse systemer, indebærer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120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 xml:space="preserve">Artikel 7 – stk. 2 – </w:t>
      </w:r>
      <w:r w:rsidRPr="00151DBA">
        <w:t>afsnit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De må ikke anvende automatiserede overvågnings- og beslutningssystemer på en måde, der lægger unødigt pres på platformsarbejdere eller på anden måde bringer platformsarbejdernes fysiske og mentale</w:t>
            </w:r>
            <w:r w:rsidRPr="00151DBA">
              <w:t xml:space="preserve"> sundhed i fare.</w:t>
            </w:r>
          </w:p>
        </w:tc>
        <w:tc>
          <w:tcPr>
            <w:tcW w:w="4876" w:type="dxa"/>
            <w:hideMark/>
          </w:tcPr>
          <w:p w:rsidR="00C01533" w:rsidRPr="00151DBA" w:rsidRDefault="006D7A5D">
            <w:pPr>
              <w:pStyle w:val="Normal6"/>
              <w:rPr>
                <w:szCs w:val="24"/>
              </w:rPr>
            </w:pPr>
            <w:r w:rsidRPr="00151DBA">
              <w:t xml:space="preserve">De må ikke anvende automatiserede </w:t>
            </w:r>
            <w:r w:rsidRPr="00151DBA">
              <w:rPr>
                <w:b/>
                <w:i/>
              </w:rPr>
              <w:t xml:space="preserve">eller halvautomatiserede </w:t>
            </w:r>
            <w:r w:rsidRPr="00151DBA">
              <w:t>overvågnings- og beslutningssystemer på en måde, der lægger unødigt pres på platformsarbejdere eller på anden måde bringer platformsarbejdernes fysiske og mentale sundhed i fare.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121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7 – stk. 2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9165F">
            <w:pPr>
              <w:pStyle w:val="Normal6"/>
              <w:rPr>
                <w:szCs w:val="24"/>
              </w:rPr>
            </w:pPr>
            <w:r w:rsidRPr="00151DBA">
              <w:rPr>
                <w:b/>
                <w:i/>
              </w:rPr>
              <w:t>2a.</w:t>
            </w:r>
            <w:r w:rsidRPr="00151DBA">
              <w:rPr>
                <w:b/>
                <w:i/>
              </w:rPr>
              <w:tab/>
              <w:t xml:space="preserve">Digitale arbejdsplatforme hører </w:t>
            </w:r>
            <w:r w:rsidRPr="00151DBA">
              <w:rPr>
                <w:b/>
                <w:i/>
              </w:rPr>
              <w:t>platformsarbejderne og deres repræsentanter og tillader deres deltagelse i behandlingen af alle spørgsmål, der vedrører sikkerheden og sundheden under arbejdet. Navnlig hører de digitale arbejdsplatforme platformsarbejderne og deres repræsentanter med hens</w:t>
            </w:r>
            <w:r w:rsidRPr="00151DBA">
              <w:rPr>
                <w:b/>
                <w:i/>
              </w:rPr>
              <w:t>yn til planlægning og indførelse af nye teknologier. Hvis der anvendes automatiserede eller halvautomatiserede overvågnings- og beslutningssystemer, informerer og hører de digitale arbejdsplatforme regelmæssigt og mindst én gang om året arbejdstagernes rep</w:t>
            </w:r>
            <w:r w:rsidRPr="00151DBA">
              <w:rPr>
                <w:b/>
                <w:i/>
              </w:rPr>
              <w:t>ræsentanter vedrørende de i stk. 2 omhandlede forhold.</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122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7 – stk.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w:t>
            </w:r>
            <w:r w:rsidRPr="00151DBA">
              <w:t>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t xml:space="preserve">Medlemsstaterne kræver, at digitale arbejdsplatforme sikrer tilstrækkelige menneskelige ressourcer til at overvåge indvirkningen af individuelle beslutninger, der træffes eller støttes af automatiserede overvågnings- og beslutningssystemer, i </w:t>
            </w:r>
            <w:r w:rsidRPr="00151DBA">
              <w:t xml:space="preserve">overensstemmelse med denne artikel. De personer, som den digitale arbejdsplatform giver til opgave at forestå overvågningen, skal have den nødvendige kompetence, uddannelse og beføjelse til at udøve denne funktion. De skal være beskyttet mod afskedigelse, </w:t>
            </w:r>
            <w:r w:rsidRPr="00151DBA">
              <w:t>disciplinære foranstaltninger eller andre negative konsekvenser som følge af, at automatiserede beslutninger eller forslag til beslutninger tilsidesættes.</w:t>
            </w:r>
          </w:p>
        </w:tc>
        <w:tc>
          <w:tcPr>
            <w:tcW w:w="4876" w:type="dxa"/>
            <w:hideMark/>
          </w:tcPr>
          <w:p w:rsidR="00C01533" w:rsidRPr="00151DBA" w:rsidRDefault="006D7A5D" w:rsidP="0089165F">
            <w:pPr>
              <w:pStyle w:val="Normal6"/>
              <w:rPr>
                <w:szCs w:val="24"/>
              </w:rPr>
            </w:pPr>
            <w:r w:rsidRPr="00151DBA">
              <w:t>3.</w:t>
            </w:r>
            <w:r w:rsidRPr="00151DBA">
              <w:tab/>
              <w:t>Medlemsstaterne kræver, at digitale arbejdsplatforme sikrer tilstrækkelige menneskelige ressourcer</w:t>
            </w:r>
            <w:r w:rsidRPr="00151DBA">
              <w:t xml:space="preserve"> til at overvåge indvirkningen af individuelle beslutninger, der træffes eller støttes af automatiserede </w:t>
            </w:r>
            <w:r w:rsidRPr="00151DBA">
              <w:rPr>
                <w:b/>
                <w:i/>
              </w:rPr>
              <w:t xml:space="preserve">eller halvautomatiserede </w:t>
            </w:r>
            <w:r w:rsidRPr="00151DBA">
              <w:t xml:space="preserve">overvågnings- og beslutningssystemer, i overensstemmelse med denne artikel. De personer, som den digitale arbejdsplatform </w:t>
            </w:r>
            <w:r w:rsidRPr="00151DBA">
              <w:t>giver til opgave at forestå overvågningen, skal have den nødvendige kompetence, uddannelse og beføjelse til at udøve denne funktion</w:t>
            </w:r>
            <w:r w:rsidRPr="00151DBA">
              <w:rPr>
                <w:b/>
                <w:i/>
              </w:rPr>
              <w:t>, bl.a. med hensyn til at påvirke og ændre automatiserede beslutninger</w:t>
            </w:r>
            <w:r w:rsidRPr="00151DBA">
              <w:t>.</w:t>
            </w:r>
            <w:r w:rsidRPr="00151DBA">
              <w:rPr>
                <w:b/>
                <w:i/>
              </w:rPr>
              <w:t xml:space="preserve"> </w:t>
            </w:r>
            <w:r w:rsidRPr="00151DBA">
              <w:t>De skal være beskyttet mod afskedigelse, disciplinære</w:t>
            </w:r>
            <w:r w:rsidRPr="00151DBA">
              <w:t xml:space="preserve"> foranstaltninger eller andre negative konsekvenser som følge af, at automatiserede </w:t>
            </w:r>
            <w:r w:rsidRPr="00151DBA">
              <w:rPr>
                <w:b/>
                <w:i/>
              </w:rPr>
              <w:t xml:space="preserve">eller halvautomatiserede </w:t>
            </w:r>
            <w:r w:rsidRPr="00151DBA">
              <w:t>beslutninger eller forslag til beslutninger tilsidesættes.</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123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w:t>
      </w:r>
      <w:r w:rsidRPr="00151DBA">
        <w:rPr>
          <w:rStyle w:val="HideTWBExt"/>
          <w:b w:val="0"/>
          <w:noProof w:val="0"/>
        </w:rPr>
        <w:t>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8 – overskrift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Menneskelig gennemgang af </w:t>
            </w:r>
            <w:r w:rsidRPr="00151DBA">
              <w:rPr>
                <w:b/>
                <w:bCs/>
                <w:i/>
                <w:iCs/>
              </w:rPr>
              <w:t>væsentlige</w:t>
            </w:r>
            <w:r w:rsidRPr="00151DBA">
              <w:t xml:space="preserve"> beslutninger</w:t>
            </w:r>
          </w:p>
        </w:tc>
        <w:tc>
          <w:tcPr>
            <w:tcW w:w="4876" w:type="dxa"/>
            <w:hideMark/>
          </w:tcPr>
          <w:p w:rsidR="00C01533" w:rsidRPr="00151DBA" w:rsidRDefault="006D7A5D">
            <w:pPr>
              <w:pStyle w:val="Normal6"/>
              <w:rPr>
                <w:szCs w:val="24"/>
              </w:rPr>
            </w:pPr>
            <w:r w:rsidRPr="00151DBA">
              <w:t>Menneskelig gennemgang af beslutninger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124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8 – stk. 1 –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r>
            <w:r w:rsidRPr="00151DBA">
              <w:t xml:space="preserve">Medlemsstaterne sikrer, at platformsarbejdere har ret til at få en forklaring fra den digitale arbejdsplatform på enhver beslutning, der træffes eller støttes af et automatiseret beslutningssystem, som </w:t>
            </w:r>
            <w:r w:rsidRPr="00151DBA">
              <w:rPr>
                <w:b/>
                <w:bCs/>
                <w:i/>
                <w:iCs/>
              </w:rPr>
              <w:t>i væsentlig grad</w:t>
            </w:r>
            <w:r w:rsidRPr="00151DBA">
              <w:t xml:space="preserve"> påvirker platformsarbejderens arbejds</w:t>
            </w:r>
            <w:r w:rsidRPr="00151DBA">
              <w:t>vilkår, jf. artikel 6, stk. 1, litra b). Medlemsstaterne sikrer navnlig, at digitale arbejdsplatforme giver platformsarbejdere adgang til en kontaktperson, der er udpeget af den digitale arbejdsplatform, med henblik på at drøfte og præcisere de forhold, om</w:t>
            </w:r>
            <w:r w:rsidRPr="00151DBA">
              <w:t>stændigheder og årsager, der har ført til beslutningen. Digitale arbejdsplatforme skal sikre, at sådanne kontaktpersoner har den nødvendige kompetence, uddannelse og beføjelse til at udøve denne funktion.</w:t>
            </w:r>
          </w:p>
        </w:tc>
        <w:tc>
          <w:tcPr>
            <w:tcW w:w="4876" w:type="dxa"/>
            <w:hideMark/>
          </w:tcPr>
          <w:p w:rsidR="00C01533" w:rsidRPr="00151DBA" w:rsidRDefault="006D7A5D" w:rsidP="00CE33BB">
            <w:pPr>
              <w:pStyle w:val="Normal6"/>
              <w:rPr>
                <w:szCs w:val="24"/>
              </w:rPr>
            </w:pPr>
            <w:r w:rsidRPr="00151DBA">
              <w:t>1.</w:t>
            </w:r>
            <w:r w:rsidRPr="00151DBA">
              <w:tab/>
              <w:t>Medlemsstaterne sikrer, at platformsarbejdere ha</w:t>
            </w:r>
            <w:r w:rsidRPr="00151DBA">
              <w:t xml:space="preserve">r ret til at få en forklaring fra den digitale arbejdsplatform på enhver beslutning, der træffes eller støttes af et automatiseret </w:t>
            </w:r>
            <w:r w:rsidRPr="00151DBA">
              <w:rPr>
                <w:b/>
                <w:bCs/>
                <w:i/>
                <w:iCs/>
              </w:rPr>
              <w:t>eller halvautomatiseret</w:t>
            </w:r>
            <w:r w:rsidRPr="00151DBA">
              <w:t xml:space="preserve"> beslutningssystem, som påvirker platformsarbejderens arbejdsvilkår, jf. artikel 6, stk. 1, litra b). </w:t>
            </w:r>
            <w:r w:rsidRPr="00151DBA">
              <w:t>Medlemsstaterne sikrer navnlig, at digitale arbejdsplatforme giver platformsarbejdere adgang til en kontaktperson, der er udpeget af den digitale arbejdsplatform, med henblik på at drøfte og præcisere de forhold, omstændigheder og årsager, der har ført til</w:t>
            </w:r>
            <w:r w:rsidRPr="00151DBA">
              <w:t xml:space="preserve"> beslutningen. Digitale arbejdsplatforme skal sikre, at sådanne kontaktpersoner har den nødvendige kompetence, uddannelse og beføjelse til at udøve denne funktion.</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125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w:t>
      </w:r>
      <w:r w:rsidRPr="00151DBA">
        <w:rPr>
          <w:rStyle w:val="HideTWBExt"/>
          <w:b w:val="0"/>
          <w:noProof w:val="0"/>
        </w:rPr>
        <w:t>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8 – stk. 1 – afsnit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Digitale arbejdsplatforme giver platformsarbejderen en skriftlig begrundelse for enhver beslutning, der </w:t>
            </w:r>
            <w:r w:rsidRPr="00151DBA">
              <w:rPr>
                <w:b/>
                <w:bCs/>
                <w:i/>
                <w:iCs/>
              </w:rPr>
              <w:t xml:space="preserve">træffes eller </w:t>
            </w:r>
            <w:r w:rsidRPr="00151DBA">
              <w:t>støttes af et</w:t>
            </w:r>
            <w:r w:rsidRPr="00151DBA">
              <w:t xml:space="preserve"> automatiseret beslutningssystem, om at begrænse, suspendere eller opsige platformsarbejderens konto, enhver beslutning om at nægte at betale for arbejde, der er udført af platformsarbejderen, enhver beslutning om platformsarbejderens kontraktmæssige </w:t>
            </w:r>
            <w:r w:rsidRPr="00151DBA">
              <w:lastRenderedPageBreak/>
              <w:t>statu</w:t>
            </w:r>
            <w:r w:rsidRPr="00151DBA">
              <w:t>s eller enhver beslutning med tilsvarende virkninger.</w:t>
            </w:r>
          </w:p>
        </w:tc>
        <w:tc>
          <w:tcPr>
            <w:tcW w:w="4876" w:type="dxa"/>
            <w:hideMark/>
          </w:tcPr>
          <w:p w:rsidR="00C01533" w:rsidRPr="00151DBA" w:rsidRDefault="006D7A5D" w:rsidP="006470C2">
            <w:pPr>
              <w:pStyle w:val="Normal6"/>
              <w:rPr>
                <w:szCs w:val="24"/>
              </w:rPr>
            </w:pPr>
            <w:r w:rsidRPr="00151DBA">
              <w:lastRenderedPageBreak/>
              <w:t xml:space="preserve">Digitale arbejdsplatforme giver platformsarbejderen en skriftlig begrundelse for enhver beslutning, der støttes af et automatiseret </w:t>
            </w:r>
            <w:r w:rsidRPr="00151DBA">
              <w:rPr>
                <w:b/>
                <w:bCs/>
                <w:i/>
                <w:iCs/>
              </w:rPr>
              <w:t>eller halvautomatiseret</w:t>
            </w:r>
            <w:r w:rsidRPr="00151DBA">
              <w:t xml:space="preserve"> beslutningssystem, om at begrænse, suspendere </w:t>
            </w:r>
            <w:r w:rsidRPr="00151DBA">
              <w:t xml:space="preserve">eller opsige platformsarbejderens konto, enhver beslutning om at nægte at betale for arbejde, der er udført af platformsarbejderen, enhver beslutning om platformsarbejderens kontraktmæssige </w:t>
            </w:r>
            <w:r w:rsidRPr="00151DBA">
              <w:lastRenderedPageBreak/>
              <w:t>status eller enhver beslutning</w:t>
            </w:r>
            <w:r w:rsidRPr="00151DBA">
              <w:rPr>
                <w:b/>
                <w:bCs/>
                <w:i/>
                <w:iCs/>
              </w:rPr>
              <w:t>,</w:t>
            </w:r>
            <w:r w:rsidRPr="00151DBA">
              <w:t xml:space="preserve"> </w:t>
            </w:r>
            <w:r w:rsidRPr="00151DBA">
              <w:rPr>
                <w:b/>
                <w:i/>
              </w:rPr>
              <w:t>som indebærer en ændring af de aft</w:t>
            </w:r>
            <w:r w:rsidRPr="00151DBA">
              <w:rPr>
                <w:b/>
                <w:i/>
              </w:rPr>
              <w:t xml:space="preserve">alte vilkår i beskæftigelsesforholdet eller har </w:t>
            </w:r>
            <w:r w:rsidRPr="00151DBA">
              <w:t xml:space="preserve">tilsvarende virkninger. </w:t>
            </w:r>
            <w:r w:rsidRPr="00151DBA">
              <w:rPr>
                <w:b/>
                <w:i/>
              </w:rPr>
              <w:t>Disse beslutninger træffes i overensstemmelse med national lovgivning eller praksis og kollektive aftaler.</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126</w:t>
      </w:r>
      <w:r w:rsidRPr="00151DBA">
        <w:rPr>
          <w:rStyle w:val="HideTWBExt"/>
          <w:b w:val="0"/>
          <w:noProof w:val="0"/>
        </w:rPr>
        <w:t>&lt;</w:t>
      </w:r>
      <w:r w:rsidRPr="00151DBA">
        <w:rPr>
          <w:rStyle w:val="HideTWBExt"/>
          <w:b w:val="0"/>
          <w:noProof w:val="0"/>
        </w:rPr>
        <w: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8 – stk. 2 – 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w:t>
            </w:r>
            <w:r w:rsidRPr="00151DBA">
              <w:tab/>
            </w:r>
            <w:r w:rsidRPr="00151DBA">
              <w:rPr>
                <w:b/>
                <w:bCs/>
                <w:i/>
                <w:iCs/>
              </w:rPr>
              <w:t xml:space="preserve">Hvis </w:t>
            </w:r>
            <w:r w:rsidRPr="00151DBA">
              <w:t>platformsarbejdere</w:t>
            </w:r>
            <w:r w:rsidRPr="00151DBA">
              <w:rPr>
                <w:b/>
                <w:bCs/>
                <w:i/>
                <w:iCs/>
              </w:rPr>
              <w:t xml:space="preserve"> ikke er tilfredse med den forklaring eller den skriftlige begrundelse, der er opnået, eller mener, at den beslutning, der er omhandlet i stk. 1, krænker deres rettigheder, </w:t>
            </w:r>
            <w:r w:rsidRPr="00151DBA">
              <w:t xml:space="preserve">har </w:t>
            </w:r>
            <w:r w:rsidRPr="00151DBA">
              <w:rPr>
                <w:b/>
                <w:bCs/>
                <w:i/>
                <w:iCs/>
              </w:rPr>
              <w:t>de</w:t>
            </w:r>
            <w:r w:rsidRPr="00151DBA">
              <w:t xml:space="preserve"> ret til at anmode den digitale arbejdsplatform om at tage</w:t>
            </w:r>
            <w:r w:rsidRPr="00151DBA">
              <w:rPr>
                <w:b/>
                <w:bCs/>
                <w:i/>
                <w:iCs/>
              </w:rPr>
              <w:t xml:space="preserve"> den pågældende beslutning </w:t>
            </w:r>
            <w:r w:rsidRPr="00151DBA">
              <w:t>op til fornyet overvejelse. Den digitale arbejdsplatform skal besvare en sådan anmodning ved at give platformsarbejderen et begrundet svar uden unødigt ophold og under alle omstændigheder senest en uge efter modtagelsen af anmodn</w:t>
            </w:r>
            <w:r w:rsidRPr="00151DBA">
              <w:t>ingen.</w:t>
            </w:r>
          </w:p>
        </w:tc>
        <w:tc>
          <w:tcPr>
            <w:tcW w:w="4876" w:type="dxa"/>
            <w:hideMark/>
          </w:tcPr>
          <w:p w:rsidR="00C01533" w:rsidRPr="00151DBA" w:rsidRDefault="006D7A5D" w:rsidP="00F76226">
            <w:pPr>
              <w:pStyle w:val="Normal6"/>
              <w:rPr>
                <w:szCs w:val="24"/>
              </w:rPr>
            </w:pPr>
            <w:r w:rsidRPr="00151DBA">
              <w:t>2.</w:t>
            </w:r>
            <w:r w:rsidRPr="00151DBA">
              <w:tab/>
              <w:t xml:space="preserve">Platformsarbejdere </w:t>
            </w:r>
            <w:r w:rsidRPr="00151DBA">
              <w:rPr>
                <w:b/>
                <w:i/>
              </w:rPr>
              <w:t xml:space="preserve">og arbejdstageres repræsentanter </w:t>
            </w:r>
            <w:r w:rsidRPr="00151DBA">
              <w:t>har ret til at anmode den digitale arbejdsplatform om at tage</w:t>
            </w:r>
            <w:r w:rsidRPr="00151DBA">
              <w:rPr>
                <w:b/>
                <w:bCs/>
                <w:i/>
                <w:iCs/>
              </w:rPr>
              <w:t xml:space="preserve"> beslutningerne omhandlet i stk. 1 </w:t>
            </w:r>
            <w:r w:rsidRPr="00151DBA">
              <w:t>op til fornyet overvejelse. Den digitale arbejdsplatform skal besvare en sådan anmodning ved at gi</w:t>
            </w:r>
            <w:r w:rsidRPr="00151DBA">
              <w:t>ve platformsarbejderen et begrundet svar uden unødigt ophold og under alle omstændigheder senest en uge efter modtagelsen af anmodningen.</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127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8 – stk.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t xml:space="preserve">Hvis den i stk. 1 omhandlede beslutning krænker platformsarbejderens rettigheder, skal den digitale arbejdsplatform straks rette op på </w:t>
            </w:r>
            <w:r w:rsidRPr="00151DBA">
              <w:lastRenderedPageBreak/>
              <w:t>beslutningen eller, hvis de</w:t>
            </w:r>
            <w:r w:rsidRPr="00151DBA">
              <w:t>t ikke er muligt at rette op, tilbyde passende kompensation.</w:t>
            </w:r>
          </w:p>
        </w:tc>
        <w:tc>
          <w:tcPr>
            <w:tcW w:w="4876" w:type="dxa"/>
            <w:hideMark/>
          </w:tcPr>
          <w:p w:rsidR="00C01533" w:rsidRPr="00151DBA" w:rsidRDefault="006D7A5D" w:rsidP="006470C2">
            <w:pPr>
              <w:pStyle w:val="Normal6"/>
              <w:rPr>
                <w:szCs w:val="24"/>
              </w:rPr>
            </w:pPr>
            <w:r w:rsidRPr="00151DBA">
              <w:lastRenderedPageBreak/>
              <w:t>3.</w:t>
            </w:r>
            <w:r w:rsidRPr="00151DBA">
              <w:tab/>
              <w:t xml:space="preserve">Hvis den i stk. 1 omhandlede beslutning krænker platformsarbejderens rettigheder, skal den digitale arbejdsplatform straks rette op på </w:t>
            </w:r>
            <w:r w:rsidRPr="00151DBA">
              <w:lastRenderedPageBreak/>
              <w:t xml:space="preserve">beslutningen eller, hvis det ikke er muligt at rette op, </w:t>
            </w:r>
            <w:r w:rsidRPr="00151DBA">
              <w:t>tilbyde passende kompensation</w:t>
            </w:r>
            <w:r w:rsidRPr="00151DBA">
              <w:rPr>
                <w:b/>
                <w:i/>
              </w:rPr>
              <w:t>, som øges, hvis der er tale om en krænkelse af platformsarbejderens grundlæggende rettigheder</w:t>
            </w:r>
            <w:r w:rsidRPr="00151DBA">
              <w:t>.</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128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8 – stk. 4</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4.</w:t>
            </w:r>
            <w:r w:rsidRPr="00151DBA">
              <w:tab/>
              <w:t>Denne artikel berører ikke de afskedigelsesprocedurer, der er fastsat i national ret.</w:t>
            </w:r>
          </w:p>
        </w:tc>
        <w:tc>
          <w:tcPr>
            <w:tcW w:w="4876" w:type="dxa"/>
            <w:hideMark/>
          </w:tcPr>
          <w:p w:rsidR="00C01533" w:rsidRPr="00151DBA" w:rsidRDefault="006D7A5D">
            <w:pPr>
              <w:pStyle w:val="Normal6"/>
              <w:rPr>
                <w:szCs w:val="24"/>
              </w:rPr>
            </w:pPr>
            <w:r w:rsidRPr="00151DBA">
              <w:t>4.</w:t>
            </w:r>
            <w:r w:rsidRPr="00151DBA">
              <w:tab/>
              <w:t>Denne artikel berører ikke de afskedigelsesprocedurer, der er fastsat i national ret</w:t>
            </w:r>
            <w:r w:rsidRPr="00151DBA">
              <w:rPr>
                <w:b/>
                <w:i/>
              </w:rPr>
              <w:t xml:space="preserve"> eller praksis og kollektive aftaler</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129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9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r>
            <w:r w:rsidRPr="00151DBA">
              <w:t>Uden at det berører rettighederne og forpligtelserne i henhold til direktiv 2002/14/EF, sikrer medlemsstaterne information og høring af platformsarbejdernes repræsentanter eller, hvis der ikke findes sådanne repræsentanter, af de platformsarbejdere, der er</w:t>
            </w:r>
            <w:r w:rsidRPr="00151DBA">
              <w:t xml:space="preserve"> berørt af digitale arbejdsplatforme, om beslutninger, der kan føre til indførelse af eller </w:t>
            </w:r>
            <w:r w:rsidRPr="00151DBA">
              <w:rPr>
                <w:b/>
                <w:bCs/>
                <w:i/>
                <w:iCs/>
              </w:rPr>
              <w:t>væsentlige</w:t>
            </w:r>
            <w:r w:rsidRPr="00151DBA">
              <w:t xml:space="preserve"> ændringer i brugen af automatiserede overvågnings- og beslutningsordninger som omhandlet i artikel 6, stk. 1, i overensstemmelse med denne artikel.</w:t>
            </w:r>
          </w:p>
        </w:tc>
        <w:tc>
          <w:tcPr>
            <w:tcW w:w="4876" w:type="dxa"/>
            <w:hideMark/>
          </w:tcPr>
          <w:p w:rsidR="00C01533" w:rsidRPr="00151DBA" w:rsidRDefault="006D7A5D" w:rsidP="0089165F">
            <w:pPr>
              <w:pStyle w:val="Normal6"/>
              <w:rPr>
                <w:szCs w:val="24"/>
              </w:rPr>
            </w:pPr>
            <w:r w:rsidRPr="00151DBA">
              <w:t>1.</w:t>
            </w:r>
            <w:r w:rsidRPr="00151DBA">
              <w:tab/>
              <w:t>Ud</w:t>
            </w:r>
            <w:r w:rsidRPr="00151DBA">
              <w:t xml:space="preserve">en at det berører rettighederne og forpligtelserne i henhold til direktiv 2002/14/EF, sikrer medlemsstaterne information og </w:t>
            </w:r>
            <w:r w:rsidRPr="00151DBA">
              <w:rPr>
                <w:b/>
                <w:bCs/>
                <w:i/>
                <w:iCs/>
              </w:rPr>
              <w:t>effektiv</w:t>
            </w:r>
            <w:r w:rsidRPr="00151DBA">
              <w:t xml:space="preserve"> høring af platformsarbejdernes </w:t>
            </w:r>
            <w:r w:rsidRPr="00151DBA">
              <w:rPr>
                <w:b/>
                <w:bCs/>
                <w:i/>
                <w:iCs/>
              </w:rPr>
              <w:t>og arbejdstagernes</w:t>
            </w:r>
            <w:r w:rsidRPr="00151DBA">
              <w:t xml:space="preserve"> repræsentanter eller, hvis der ikke findes sådanne repræsentanter, af de platformsarbejdere, der er berørt af digitale arbejdsplatforme, om beslutninger, der kan føre til indførelse af eller ændringer</w:t>
            </w:r>
            <w:r w:rsidRPr="00151DBA">
              <w:rPr>
                <w:b/>
                <w:bCs/>
                <w:i/>
                <w:iCs/>
              </w:rPr>
              <w:t>, der har virkning for arbejdsvilkår og sundhed og sikk</w:t>
            </w:r>
            <w:r w:rsidRPr="00151DBA">
              <w:rPr>
                <w:b/>
                <w:bCs/>
                <w:i/>
                <w:iCs/>
              </w:rPr>
              <w:t>erhed</w:t>
            </w:r>
            <w:r w:rsidRPr="00151DBA">
              <w:t xml:space="preserve"> i </w:t>
            </w:r>
            <w:r w:rsidRPr="00151DBA">
              <w:rPr>
                <w:b/>
                <w:bCs/>
                <w:i/>
                <w:iCs/>
              </w:rPr>
              <w:t xml:space="preserve">forbindelse med </w:t>
            </w:r>
            <w:r w:rsidRPr="00151DBA">
              <w:t xml:space="preserve">brugen af automatiserede overvågnings- og beslutningsordninger som omhandlet i artikel 6, stk. 1, i overensstemmelse med denne artikel. </w:t>
            </w:r>
            <w:r w:rsidRPr="00151DBA">
              <w:rPr>
                <w:b/>
                <w:i/>
              </w:rPr>
              <w:t xml:space="preserve">Arbejdsmarkedets parter </w:t>
            </w:r>
            <w:r w:rsidRPr="00151DBA">
              <w:rPr>
                <w:b/>
                <w:i/>
              </w:rPr>
              <w:lastRenderedPageBreak/>
              <w:t>gennemfører effektive høringer i god tro og fremmer dialogen mellem arbe</w:t>
            </w:r>
            <w:r w:rsidRPr="00151DBA">
              <w:rPr>
                <w:b/>
                <w:i/>
              </w:rPr>
              <w:t>jdsmarkedets parter om disse spørgsmål for at afgøre dem i fællesskab.</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9 – stk.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w:t>
            </w:r>
            <w:r w:rsidRPr="00151DBA">
              <w:t>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t>Repræsentanter for platformsarbejdere eller de berørte platformsarbejdere kan bistås af en ekspert efter eget valg, i det omfang det er nødvendigt for dem for at undersøge det spørgsmål, der er genstand for information og høring, og</w:t>
            </w:r>
            <w:r w:rsidRPr="00151DBA">
              <w:t xml:space="preserve"> afgive en udtalelse. Hvis en digital arbejdsplatform har mere end </w:t>
            </w:r>
            <w:r w:rsidRPr="00151DBA">
              <w:rPr>
                <w:b/>
                <w:bCs/>
                <w:i/>
                <w:iCs/>
              </w:rPr>
              <w:t>500 platformsarbejdere</w:t>
            </w:r>
            <w:r w:rsidRPr="00151DBA">
              <w:t xml:space="preserve"> i en medlemsstat, afholdes udgifterne til eksperten af den digitale arbejdsplatform, forudsat at de er forholdsmæssige.</w:t>
            </w:r>
          </w:p>
        </w:tc>
        <w:tc>
          <w:tcPr>
            <w:tcW w:w="4876" w:type="dxa"/>
            <w:hideMark/>
          </w:tcPr>
          <w:p w:rsidR="00C01533" w:rsidRPr="00151DBA" w:rsidRDefault="006D7A5D" w:rsidP="0089165F">
            <w:pPr>
              <w:pStyle w:val="Normal6"/>
              <w:rPr>
                <w:szCs w:val="24"/>
              </w:rPr>
            </w:pPr>
            <w:r w:rsidRPr="00151DBA">
              <w:t>3.</w:t>
            </w:r>
            <w:r w:rsidRPr="00151DBA">
              <w:tab/>
              <w:t xml:space="preserve">Repræsentanter for platformsarbejdere </w:t>
            </w:r>
            <w:r w:rsidRPr="00151DBA">
              <w:rPr>
                <w:b/>
                <w:bCs/>
                <w:i/>
                <w:iCs/>
              </w:rPr>
              <w:t>og ar</w:t>
            </w:r>
            <w:r w:rsidRPr="00151DBA">
              <w:rPr>
                <w:b/>
                <w:bCs/>
                <w:i/>
                <w:iCs/>
              </w:rPr>
              <w:t>bejdstagere</w:t>
            </w:r>
            <w:r w:rsidRPr="00151DBA">
              <w:t xml:space="preserve"> eller de berørte platformsarbejdere kan bistås af en ekspert efter eget valg, i det omfang det er nødvendigt for dem for at undersøge det spørgsmål, der er genstand for information og høring, og afgive en udtalelse. Hvis en digital arbejdsplatf</w:t>
            </w:r>
            <w:r w:rsidRPr="00151DBA">
              <w:t xml:space="preserve">orm har mere end </w:t>
            </w:r>
            <w:r w:rsidRPr="00151DBA">
              <w:rPr>
                <w:b/>
                <w:bCs/>
                <w:i/>
                <w:iCs/>
              </w:rPr>
              <w:t>250 arbejdstagere</w:t>
            </w:r>
            <w:r w:rsidRPr="00151DBA">
              <w:t xml:space="preserve"> i en medlemsstat, afholdes udgifterne til eksperten af den digitale arbejdsplatform, forudsat at de er forholdsmæssige.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9 – stk. 3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3a.</w:t>
            </w:r>
            <w:r w:rsidRPr="00151DBA">
              <w:rPr>
                <w:b/>
                <w:i/>
              </w:rPr>
              <w:tab/>
              <w:t xml:space="preserve">Der sikres information og effektiv høring uden hensyntagen til de automatiserede eller halvautomatiserede overvågnings- og </w:t>
            </w:r>
            <w:r w:rsidRPr="00151DBA">
              <w:rPr>
                <w:b/>
                <w:i/>
              </w:rPr>
              <w:t>beslutningssystemer, som forvaltes af den digitale arbejdsplatform eller en underleverandør i form af en tjenesteudbyder, der sælger sine forvaltningsydelser til platformen.</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132</w:t>
      </w:r>
      <w:r w:rsidRPr="00151DBA">
        <w:rPr>
          <w:rStyle w:val="HideTWBExt"/>
          <w:b w:val="0"/>
          <w:noProof w:val="0"/>
        </w:rPr>
        <w:t>&lt;/NumA</w:t>
      </w:r>
      <w:r w:rsidRPr="00151DBA">
        <w:rPr>
          <w:rStyle w:val="HideTWBExt"/>
          <w:b w:val="0"/>
          <w:noProof w:val="0"/>
        </w:rPr>
        <w:t>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10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Artikel 6, </w:t>
            </w:r>
            <w:r w:rsidRPr="00151DBA">
              <w:rPr>
                <w:b/>
                <w:bCs/>
                <w:i/>
                <w:iCs/>
              </w:rPr>
              <w:t>artikel </w:t>
            </w:r>
            <w:r w:rsidRPr="00151DBA">
              <w:t>7,</w:t>
            </w:r>
            <w:r w:rsidRPr="00151DBA">
              <w:rPr>
                <w:b/>
                <w:bCs/>
                <w:i/>
                <w:iCs/>
              </w:rPr>
              <w:t xml:space="preserve"> stk. 1 og 3, og artikel </w:t>
            </w:r>
            <w:r w:rsidRPr="00151DBA">
              <w:t xml:space="preserve">8 finder også anvendelse på personer, der udfører platformsarbejde, og som ikke </w:t>
            </w:r>
            <w:r w:rsidRPr="00151DBA">
              <w:t>har en ansættelseskontrakt eller et ansættelsesforhold.</w:t>
            </w:r>
          </w:p>
        </w:tc>
        <w:tc>
          <w:tcPr>
            <w:tcW w:w="4876" w:type="dxa"/>
            <w:hideMark/>
          </w:tcPr>
          <w:p w:rsidR="00C01533" w:rsidRPr="00151DBA" w:rsidRDefault="006D7A5D" w:rsidP="006470C2">
            <w:pPr>
              <w:pStyle w:val="Normal6"/>
              <w:rPr>
                <w:szCs w:val="24"/>
              </w:rPr>
            </w:pPr>
            <w:r w:rsidRPr="00151DBA">
              <w:t>1.</w:t>
            </w:r>
            <w:r w:rsidRPr="00151DBA">
              <w:tab/>
              <w:t xml:space="preserve">Artikel 6, </w:t>
            </w:r>
            <w:r w:rsidRPr="00151DBA">
              <w:rPr>
                <w:b/>
                <w:bCs/>
                <w:i/>
                <w:iCs/>
              </w:rPr>
              <w:t>7</w:t>
            </w:r>
            <w:r w:rsidRPr="00151DBA">
              <w:t>,</w:t>
            </w:r>
            <w:r w:rsidRPr="00151DBA">
              <w:rPr>
                <w:b/>
                <w:bCs/>
                <w:i/>
                <w:iCs/>
              </w:rPr>
              <w:t xml:space="preserve"> </w:t>
            </w:r>
            <w:r w:rsidRPr="00151DBA">
              <w:t xml:space="preserve">8 </w:t>
            </w:r>
            <w:r w:rsidRPr="00151DBA">
              <w:rPr>
                <w:b/>
                <w:bCs/>
                <w:i/>
                <w:iCs/>
              </w:rPr>
              <w:t>og 15</w:t>
            </w:r>
            <w:r w:rsidRPr="00151DBA">
              <w:t xml:space="preserve"> finder også anvendelse på personer, der udfører platformsarbejde, og som ikke har en ansættelseskontrakt eller et ansættelsesforhold </w:t>
            </w:r>
            <w:r w:rsidRPr="00151DBA">
              <w:rPr>
                <w:b/>
                <w:i/>
              </w:rPr>
              <w:t xml:space="preserve">med hensyn til de aspekter, der kan finde </w:t>
            </w:r>
            <w:r w:rsidRPr="00151DBA">
              <w:rPr>
                <w:b/>
                <w:i/>
              </w:rPr>
              <w:t>anvendelse på ægte selvstændige, og uden at det berører den fulde og effektive anvendelse af artikel 3 og 4</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 xml:space="preserve">Artikel 10 </w:t>
      </w:r>
      <w:r w:rsidRPr="00151DBA">
        <w:t>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jc w:val="center"/>
              <w:rPr>
                <w:szCs w:val="24"/>
              </w:rPr>
            </w:pPr>
            <w:r w:rsidRPr="00151DBA">
              <w:rPr>
                <w:b/>
                <w:i/>
              </w:rPr>
              <w:t>Artikel 10a</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9165F">
            <w:pPr>
              <w:pStyle w:val="Normal6"/>
              <w:jc w:val="center"/>
              <w:rPr>
                <w:szCs w:val="24"/>
              </w:rPr>
            </w:pPr>
            <w:r w:rsidRPr="00151DBA">
              <w:rPr>
                <w:b/>
                <w:i/>
              </w:rPr>
              <w:t>Arbejdstagere underlagt automatiserede eller halvautomatiserede overvågnings- og beslutningssystemer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 xml:space="preserve">Artikel 6, 7, 8 og 9 finder desuden anvendelse på alle arbejdstagere, uanset de </w:t>
            </w:r>
            <w:r w:rsidRPr="00151DBA">
              <w:rPr>
                <w:b/>
                <w:i/>
              </w:rPr>
              <w:t>pågældendes status, som er underlagt automatiserede eller halvautomatiserede overvågnings- og beslutningssystemer, og på alle virksomheder, der anvender automatiserede eller halvautomatiserede overvågnings- og beslutningssystemer.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w:t>
      </w:r>
      <w:r w:rsidRPr="00151DBA">
        <w:rPr>
          <w:rStyle w:val="HideTWBExt"/>
          <w:noProof w:val="0"/>
        </w:rPr>
        <w:t>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134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11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Med forbehold af Europa-Parlamentets og Rådets forordning (EF) nr. </w:t>
            </w:r>
            <w:r w:rsidRPr="00151DBA">
              <w:t>883/2004</w:t>
            </w:r>
            <w:r w:rsidRPr="00151DBA">
              <w:rPr>
                <w:vertAlign w:val="superscript"/>
              </w:rPr>
              <w:t>19</w:t>
            </w:r>
            <w:r w:rsidRPr="00151DBA">
              <w:t xml:space="preserve"> og 987/2009</w:t>
            </w:r>
            <w:r w:rsidRPr="00151DBA">
              <w:rPr>
                <w:vertAlign w:val="superscript"/>
              </w:rPr>
              <w:t>20</w:t>
            </w:r>
            <w:r w:rsidRPr="00151DBA">
              <w:t xml:space="preserve"> skal medlemsstaterne kræve, at digitale arbejdsplatforme</w:t>
            </w:r>
            <w:r w:rsidRPr="00151DBA">
              <w:rPr>
                <w:b/>
                <w:bCs/>
                <w:i/>
                <w:iCs/>
              </w:rPr>
              <w:t>, som er arbejdsgivere,</w:t>
            </w:r>
            <w:r w:rsidRPr="00151DBA">
              <w:t xml:space="preserve"> indberetter arbejde udført af </w:t>
            </w:r>
            <w:r w:rsidRPr="00151DBA">
              <w:rPr>
                <w:b/>
                <w:bCs/>
                <w:i/>
                <w:iCs/>
              </w:rPr>
              <w:t>platformsarbejdere</w:t>
            </w:r>
            <w:r w:rsidRPr="00151DBA">
              <w:t xml:space="preserve"> til de kompetente arbejdsmarkeds- og socialsikringsmyndigheder i den medlemsstat, hvor arbejdet udføre</w:t>
            </w:r>
            <w:r w:rsidRPr="00151DBA">
              <w:t>s, og udveksler relevante data med disse myndigheder i overensstemmelse med de regler og procedurer, der er fastsat i lovgivningen i de berørte medlemsstater.</w:t>
            </w:r>
          </w:p>
        </w:tc>
        <w:tc>
          <w:tcPr>
            <w:tcW w:w="4876" w:type="dxa"/>
            <w:hideMark/>
          </w:tcPr>
          <w:p w:rsidR="00C01533" w:rsidRPr="00151DBA" w:rsidRDefault="006D7A5D" w:rsidP="006470C2">
            <w:pPr>
              <w:pStyle w:val="Normal6"/>
              <w:rPr>
                <w:szCs w:val="24"/>
              </w:rPr>
            </w:pPr>
            <w:r w:rsidRPr="00151DBA">
              <w:t>Med forbehold af Europa-Parlamentets og Rådets forordning (EF) nr. 883/2004</w:t>
            </w:r>
            <w:r w:rsidRPr="00151DBA">
              <w:rPr>
                <w:vertAlign w:val="superscript"/>
              </w:rPr>
              <w:t>19</w:t>
            </w:r>
            <w:r w:rsidRPr="00151DBA">
              <w:t xml:space="preserve"> og 987/2009</w:t>
            </w:r>
            <w:r w:rsidRPr="00151DBA">
              <w:rPr>
                <w:vertAlign w:val="superscript"/>
              </w:rPr>
              <w:t>20</w:t>
            </w:r>
            <w:r w:rsidRPr="00151DBA">
              <w:t xml:space="preserve"> skal medlemsstaterne kræve, at digitale arbejdsplatforme indberetter arbejde udført af </w:t>
            </w:r>
            <w:r w:rsidRPr="00151DBA">
              <w:rPr>
                <w:b/>
                <w:bCs/>
                <w:i/>
                <w:iCs/>
              </w:rPr>
              <w:t>personer, der udfører platformsarbejde,</w:t>
            </w:r>
            <w:r w:rsidRPr="00151DBA">
              <w:rPr>
                <w:b/>
                <w:bCs/>
              </w:rPr>
              <w:t xml:space="preserve"> </w:t>
            </w:r>
            <w:r w:rsidRPr="00151DBA">
              <w:rPr>
                <w:b/>
                <w:bCs/>
                <w:i/>
                <w:iCs/>
              </w:rPr>
              <w:t>og de pågældendes beskæftigelsesstatus</w:t>
            </w:r>
            <w:r w:rsidRPr="00151DBA">
              <w:t xml:space="preserve"> til de kompetente arbejdsmarkeds-</w:t>
            </w:r>
            <w:r w:rsidRPr="00151DBA">
              <w:rPr>
                <w:b/>
                <w:bCs/>
                <w:i/>
                <w:iCs/>
              </w:rPr>
              <w:t>, skatte-</w:t>
            </w:r>
            <w:r w:rsidRPr="00151DBA">
              <w:t xml:space="preserve"> og socialsikringsmyndigheder i den medlemsstat</w:t>
            </w:r>
            <w:r w:rsidRPr="00151DBA">
              <w:t>, hvor arbejdet udføres, og udveksler relevante data med disse myndigheder i overensstemmelse med de regler og procedurer, der er fastsat i lovgivningen i de berørte medlemsstater</w:t>
            </w:r>
            <w:r w:rsidRPr="00151DBA">
              <w:rPr>
                <w:b/>
                <w:i/>
              </w:rPr>
              <w:t xml:space="preserve"> – også for at opfylde deres forpligtelser vedrørende beskatning og social be</w:t>
            </w:r>
            <w:r w:rsidRPr="00151DBA">
              <w:rPr>
                <w:b/>
                <w:i/>
              </w:rPr>
              <w:t>skyttelse i overensstemmelse med national lovgivning eller praksis</w:t>
            </w:r>
            <w:r w:rsidRPr="00151DBA">
              <w:t>.</w:t>
            </w:r>
          </w:p>
        </w:tc>
      </w:tr>
      <w:tr w:rsidR="00F91AA7" w:rsidRPr="00151DBA" w:rsidTr="00C01533">
        <w:trPr>
          <w:jc w:val="center"/>
        </w:trPr>
        <w:tc>
          <w:tcPr>
            <w:tcW w:w="4876" w:type="dxa"/>
            <w:hideMark/>
          </w:tcPr>
          <w:p w:rsidR="00C01533" w:rsidRPr="00151DBA" w:rsidRDefault="006D7A5D">
            <w:pPr>
              <w:pStyle w:val="Normal6"/>
            </w:pPr>
            <w:r w:rsidRPr="00151DBA">
              <w:t>__________________</w:t>
            </w:r>
          </w:p>
        </w:tc>
        <w:tc>
          <w:tcPr>
            <w:tcW w:w="4876" w:type="dxa"/>
            <w:hideMark/>
          </w:tcPr>
          <w:p w:rsidR="00C01533" w:rsidRPr="00151DBA" w:rsidRDefault="006D7A5D">
            <w:pPr>
              <w:pStyle w:val="Normal6"/>
              <w:rPr>
                <w:szCs w:val="24"/>
              </w:rPr>
            </w:pPr>
            <w:r w:rsidRPr="00151DBA">
              <w:t>__________________</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19</w:t>
            </w:r>
            <w:r w:rsidRPr="00151DBA">
              <w:t xml:space="preserve"> Europa-Parlamentets og Rådets forordning (EF) nr. 883/2004 af 29. april 2004 om koordinering af de sociale sikringsordninger (EUT L 166 af 30.4.2</w:t>
            </w:r>
            <w:r w:rsidRPr="00151DBA">
              <w:t>004, s 1).</w:t>
            </w:r>
          </w:p>
        </w:tc>
        <w:tc>
          <w:tcPr>
            <w:tcW w:w="4876" w:type="dxa"/>
            <w:hideMark/>
          </w:tcPr>
          <w:p w:rsidR="00C01533" w:rsidRPr="00151DBA" w:rsidRDefault="006D7A5D">
            <w:pPr>
              <w:pStyle w:val="Normal6"/>
              <w:rPr>
                <w:szCs w:val="24"/>
              </w:rPr>
            </w:pPr>
            <w:r w:rsidRPr="00151DBA">
              <w:rPr>
                <w:vertAlign w:val="superscript"/>
              </w:rPr>
              <w:t>19</w:t>
            </w:r>
            <w:r w:rsidRPr="00151DBA">
              <w:t xml:space="preserve"> Europa-Parlamentets og Rådets forordning (EF) nr. 883/2004 af 29. april 2004 om koordinering af de sociale sikringsordninger (EUT L 166 af 30.4.2004, s 1).</w:t>
            </w:r>
          </w:p>
        </w:tc>
      </w:tr>
      <w:tr w:rsidR="00F91AA7" w:rsidRPr="00151DBA" w:rsidTr="00C01533">
        <w:trPr>
          <w:jc w:val="center"/>
        </w:trPr>
        <w:tc>
          <w:tcPr>
            <w:tcW w:w="4876" w:type="dxa"/>
            <w:hideMark/>
          </w:tcPr>
          <w:p w:rsidR="00C01533" w:rsidRPr="00151DBA" w:rsidRDefault="006D7A5D">
            <w:pPr>
              <w:pStyle w:val="Normal6"/>
            </w:pPr>
            <w:r w:rsidRPr="00151DBA">
              <w:rPr>
                <w:vertAlign w:val="superscript"/>
              </w:rPr>
              <w:t>20</w:t>
            </w:r>
            <w:r w:rsidRPr="00151DBA">
              <w:t xml:space="preserve"> Europa-Parlamentets og Rådets forordning (EF) nr. 987/2009 af 16. september 2009 o</w:t>
            </w:r>
            <w:r w:rsidRPr="00151DBA">
              <w:t>m de nærmere regler til gennemførelse af forordning (EF) nr. 883/2004 om koordinering af de sociale sikringsordninger (EUT L 284 af 30.10.2009, s. 1).</w:t>
            </w:r>
          </w:p>
        </w:tc>
        <w:tc>
          <w:tcPr>
            <w:tcW w:w="4876" w:type="dxa"/>
            <w:hideMark/>
          </w:tcPr>
          <w:p w:rsidR="00C01533" w:rsidRPr="00151DBA" w:rsidRDefault="006D7A5D">
            <w:pPr>
              <w:pStyle w:val="Normal6"/>
              <w:rPr>
                <w:szCs w:val="24"/>
              </w:rPr>
            </w:pPr>
            <w:r w:rsidRPr="00151DBA">
              <w:rPr>
                <w:vertAlign w:val="superscript"/>
              </w:rPr>
              <w:t>20</w:t>
            </w:r>
            <w:r w:rsidRPr="00151DBA">
              <w:t xml:space="preserve"> Europa-Parlamentets og Rådets forordning (EF) nr. 987/2009 af 16. september 2009 om de nærmere regler </w:t>
            </w:r>
            <w:r w:rsidRPr="00151DBA">
              <w:t>til gennemførelse af forordning (EF) nr. 883/2004 om koordinering af de sociale sikringsordninger (EUT L 284 af 30.10.2009, s. 1).</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11 – stk. 1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89165F">
            <w:pPr>
              <w:pStyle w:val="Normal6"/>
              <w:rPr>
                <w:szCs w:val="24"/>
              </w:rPr>
            </w:pPr>
            <w:r w:rsidRPr="00151DBA">
              <w:rPr>
                <w:b/>
                <w:i/>
              </w:rPr>
              <w:t xml:space="preserve">Medlemsstaterne anvender effektive og afskrækkende sanktioner over for digitale arbejdsplatforme, der ikke overholder forpligtelserne omhandlet i stk. 1, </w:t>
            </w:r>
            <w:r w:rsidRPr="00151DBA">
              <w:rPr>
                <w:b/>
                <w:i/>
              </w:rPr>
              <w:t>herunder ophævelse af tilladelsen til at drive virksomhed i tilfælde af vedvarende overtrædelser.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 xml:space="preserve">Artikel 12 – stk. 1 – </w:t>
      </w:r>
      <w:r w:rsidRPr="00151DBA">
        <w:t>indledning</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Når arbejdsmarkedsmyndigheder og myndigheder med ansvar for social beskyttelse og andre relevante myndigheder, udfører deres opgaver med hensyn til at sikre overholdelse af de retlige </w:t>
            </w:r>
            <w:r w:rsidRPr="00151DBA">
              <w:t xml:space="preserve">forpligtelser, der gælder for beskæftigelsesstatus for personer, der udfører platformsarbejde, og når repræsentanterne for personer, der udfører platformsarbejde, udøver deres repræsentative funktioner, sikrer medlemsstaterne, at digitale arbejdsplatforme </w:t>
            </w:r>
            <w:r w:rsidRPr="00151DBA">
              <w:t>stiller følgende oplysninger til rådighed for dem:</w:t>
            </w:r>
          </w:p>
        </w:tc>
        <w:tc>
          <w:tcPr>
            <w:tcW w:w="4876" w:type="dxa"/>
            <w:hideMark/>
          </w:tcPr>
          <w:p w:rsidR="00C01533" w:rsidRPr="00151DBA" w:rsidRDefault="006D7A5D">
            <w:pPr>
              <w:pStyle w:val="Normal6"/>
              <w:rPr>
                <w:szCs w:val="24"/>
              </w:rPr>
            </w:pPr>
            <w:r w:rsidRPr="00151DBA">
              <w:t>1.</w:t>
            </w:r>
            <w:r w:rsidRPr="00151DBA">
              <w:tab/>
              <w:t xml:space="preserve">Når arbejdsmarkedsmyndigheder og myndigheder med ansvar for </w:t>
            </w:r>
            <w:r w:rsidRPr="00151DBA">
              <w:rPr>
                <w:b/>
                <w:bCs/>
                <w:i/>
                <w:iCs/>
              </w:rPr>
              <w:t>sundhed, sikkerhed og</w:t>
            </w:r>
            <w:r w:rsidRPr="00151DBA">
              <w:t xml:space="preserve"> social beskyttelse og andre relevante myndigheder, udfører deres opgaver med hensyn til at sikre overholdelse af de retlige forpligtelser, der gælder for beskæftigelsesstatus for personer, der udfører platformsarbejde, og når repræsentanterne for personer</w:t>
            </w:r>
            <w:r w:rsidRPr="00151DBA">
              <w:t>, der udfører platformsarbejde, udøver deres repræsentative funktioner, sikrer medlemsstaterne, at digitale arbejdsplatforme stiller følgende oplysninger til rådighed for dem:</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137</w:t>
      </w:r>
      <w:r w:rsidRPr="00151DBA">
        <w:rPr>
          <w:rStyle w:val="HideTWBExt"/>
          <w:b w:val="0"/>
          <w:noProof w:val="0"/>
        </w:rPr>
        <w:t>&lt;/Nu</w:t>
      </w:r>
      <w:r w:rsidRPr="00151DBA">
        <w:rPr>
          <w:rStyle w:val="HideTWBExt"/>
          <w:b w:val="0"/>
          <w:noProof w:val="0"/>
        </w:rPr>
        <w:t>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12 – stk. 1 – litra a</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a)</w:t>
            </w:r>
            <w:r w:rsidRPr="00151DBA">
              <w:tab/>
              <w:t xml:space="preserve">antallet af personer, der </w:t>
            </w:r>
            <w:r w:rsidRPr="00151DBA">
              <w:rPr>
                <w:b/>
                <w:bCs/>
                <w:i/>
                <w:iCs/>
              </w:rPr>
              <w:lastRenderedPageBreak/>
              <w:t>regelmæssigt</w:t>
            </w:r>
            <w:r w:rsidRPr="00151DBA">
              <w:t xml:space="preserve"> udfører platformsarbejde via den </w:t>
            </w:r>
            <w:r w:rsidRPr="00151DBA">
              <w:rPr>
                <w:b/>
                <w:bCs/>
                <w:i/>
                <w:iCs/>
              </w:rPr>
              <w:t>pågældende</w:t>
            </w:r>
            <w:r w:rsidRPr="00151DBA">
              <w:t xml:space="preserve"> digitale arbejdsplatform, og deres kontraktmæssige eller beskæftigelsesmæssige status</w:t>
            </w:r>
          </w:p>
        </w:tc>
        <w:tc>
          <w:tcPr>
            <w:tcW w:w="4876" w:type="dxa"/>
            <w:hideMark/>
          </w:tcPr>
          <w:p w:rsidR="00C01533" w:rsidRPr="00151DBA" w:rsidRDefault="006D7A5D">
            <w:pPr>
              <w:pStyle w:val="Normal6"/>
              <w:rPr>
                <w:szCs w:val="24"/>
              </w:rPr>
            </w:pPr>
            <w:r w:rsidRPr="00151DBA">
              <w:lastRenderedPageBreak/>
              <w:t>a)</w:t>
            </w:r>
            <w:r w:rsidRPr="00151DBA">
              <w:tab/>
              <w:t xml:space="preserve">antallet af personer, der udfører </w:t>
            </w:r>
            <w:r w:rsidRPr="00151DBA">
              <w:lastRenderedPageBreak/>
              <w:t>platformsarbejde via den digitale arbejdsplatform, og deres kontraktmæssige eller beskæftigelsesmæssige status</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12 – stk. 1 – litra a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F76226">
            <w:pPr>
              <w:pStyle w:val="Normal6"/>
              <w:rPr>
                <w:szCs w:val="24"/>
              </w:rPr>
            </w:pPr>
            <w:r w:rsidRPr="00151DBA">
              <w:rPr>
                <w:b/>
                <w:i/>
              </w:rPr>
              <w:t>aa)</w:t>
            </w:r>
            <w:r w:rsidRPr="00151DBA">
              <w:rPr>
                <w:b/>
                <w:i/>
              </w:rPr>
              <w:tab/>
              <w:t xml:space="preserve">en kopi af beskæftigelseskontrakterne, jf. </w:t>
            </w:r>
            <w:r w:rsidRPr="00151DBA">
              <w:rPr>
                <w:b/>
                <w:i/>
              </w:rPr>
              <w:t>forordning (EU) 2016/679;</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139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12 – stk. 1 – litra b</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b)</w:t>
            </w:r>
            <w:r w:rsidRPr="00151DBA">
              <w:tab/>
              <w:t xml:space="preserve">de </w:t>
            </w:r>
            <w:r w:rsidRPr="00151DBA">
              <w:t>generelle vilkår og betingelser, der finder anvendelse på disse kontraktforhold</w:t>
            </w:r>
            <w:r w:rsidRPr="00151DBA">
              <w:rPr>
                <w:b/>
                <w:bCs/>
                <w:i/>
                <w:iCs/>
              </w:rPr>
              <w:t>, forudsat at disse vilkår og betingelser fastsættes ensidigt af den digitale arbejdsplatform og finder anvendelse på et stort antal kontraktforhold</w:t>
            </w:r>
            <w:r w:rsidRPr="00151DBA">
              <w:t>.</w:t>
            </w:r>
          </w:p>
        </w:tc>
        <w:tc>
          <w:tcPr>
            <w:tcW w:w="4876" w:type="dxa"/>
            <w:hideMark/>
          </w:tcPr>
          <w:p w:rsidR="00C01533" w:rsidRPr="00151DBA" w:rsidRDefault="006D7A5D">
            <w:pPr>
              <w:pStyle w:val="Normal6"/>
              <w:rPr>
                <w:szCs w:val="24"/>
              </w:rPr>
            </w:pPr>
            <w:r w:rsidRPr="00151DBA">
              <w:t>b)</w:t>
            </w:r>
            <w:r w:rsidRPr="00151DBA">
              <w:tab/>
              <w:t xml:space="preserve">de generelle vilkår og </w:t>
            </w:r>
            <w:r w:rsidRPr="00151DBA">
              <w:t>betingelser, der finder anvendelse på disse kontraktforhold.</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12 – stk.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t>Arbejdsmarkedsmyndigheder og myndigheder med ansvar for social beskyttelse og andre relevante myndigheder og repræsentanter for personer, der udfører platformsarbejde, har ret til at anmode digitale arbejdsplatforme om yderligere præcis</w:t>
            </w:r>
            <w:r w:rsidRPr="00151DBA">
              <w:t xml:space="preserve">eringer og nærmere oplysninger vedrørende alle de leverede data. De digitale arbejdsplatforme skal besvare en sådan anmodning inden for </w:t>
            </w:r>
            <w:r w:rsidRPr="00151DBA">
              <w:rPr>
                <w:b/>
                <w:bCs/>
                <w:i/>
                <w:iCs/>
              </w:rPr>
              <w:t>en rimelig frist</w:t>
            </w:r>
            <w:r w:rsidRPr="00151DBA">
              <w:t xml:space="preserve"> ved at afgive et begrundet svar.</w:t>
            </w:r>
          </w:p>
        </w:tc>
        <w:tc>
          <w:tcPr>
            <w:tcW w:w="4876" w:type="dxa"/>
            <w:hideMark/>
          </w:tcPr>
          <w:p w:rsidR="00C01533" w:rsidRPr="00151DBA" w:rsidRDefault="006D7A5D" w:rsidP="0089165F">
            <w:pPr>
              <w:pStyle w:val="Normal6"/>
              <w:rPr>
                <w:szCs w:val="24"/>
              </w:rPr>
            </w:pPr>
            <w:r w:rsidRPr="00151DBA">
              <w:t>3.</w:t>
            </w:r>
            <w:r w:rsidRPr="00151DBA">
              <w:tab/>
              <w:t>Arbejdsmarkedsmyndigheder og myndigheder med ansvar for social besk</w:t>
            </w:r>
            <w:r w:rsidRPr="00151DBA">
              <w:t xml:space="preserve">yttelse og andre relevante myndigheder og </w:t>
            </w:r>
            <w:r w:rsidRPr="00151DBA">
              <w:rPr>
                <w:b/>
                <w:bCs/>
                <w:i/>
                <w:iCs/>
              </w:rPr>
              <w:t>arbejdstageres</w:t>
            </w:r>
            <w:r w:rsidRPr="00151DBA">
              <w:t xml:space="preserve"> repræsentanter for personer, der udfører platformsarbejde, har ret til at anmode digitale arbejdsplatforme om yderligere præciseringer og nærmere oplysninger vedrørende alle de leverede data. De digi</w:t>
            </w:r>
            <w:r w:rsidRPr="00151DBA">
              <w:t xml:space="preserve">tale arbejdsplatforme skal besvare en sådan anmodning inden for </w:t>
            </w:r>
            <w:r w:rsidRPr="00151DBA">
              <w:rPr>
                <w:b/>
                <w:bCs/>
                <w:i/>
                <w:iCs/>
              </w:rPr>
              <w:t>én</w:t>
            </w:r>
            <w:r w:rsidRPr="00151DBA">
              <w:t xml:space="preserve"> </w:t>
            </w:r>
            <w:r w:rsidRPr="00151DBA">
              <w:rPr>
                <w:b/>
                <w:i/>
              </w:rPr>
              <w:t>måned</w:t>
            </w:r>
            <w:r w:rsidRPr="00151DBA">
              <w:t xml:space="preserve"> ved at afgive et begrundet svar.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 xml:space="preserve">Artikel 12 a </w:t>
      </w:r>
      <w:r w:rsidRPr="00151DBA">
        <w:t>(ny)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jc w:val="center"/>
              <w:rPr>
                <w:szCs w:val="24"/>
              </w:rPr>
            </w:pPr>
            <w:r w:rsidRPr="00151DBA">
              <w:rPr>
                <w:b/>
                <w:i/>
              </w:rPr>
              <w:t>Artikel 12a</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jc w:val="center"/>
              <w:rPr>
                <w:szCs w:val="24"/>
              </w:rPr>
            </w:pPr>
            <w:r w:rsidRPr="00151DBA">
              <w:rPr>
                <w:b/>
                <w:i/>
              </w:rPr>
              <w:t>Samarbejde i grænseoverskridende sager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A179C9">
            <w:pPr>
              <w:pStyle w:val="Normal6"/>
              <w:rPr>
                <w:szCs w:val="24"/>
              </w:rPr>
            </w:pPr>
            <w:r w:rsidRPr="00151DBA">
              <w:rPr>
                <w:b/>
                <w:i/>
              </w:rPr>
              <w:t xml:space="preserve">1. </w:t>
            </w:r>
            <w:r w:rsidRPr="00151DBA">
              <w:tab/>
            </w:r>
            <w:r w:rsidRPr="00151DBA">
              <w:rPr>
                <w:b/>
                <w:i/>
              </w:rPr>
              <w:t xml:space="preserve">De kompetente beskæftigelses-, socialsikrings- og skattemyndighederne udveksler oplysninger vedrørende personer, som udfører </w:t>
            </w:r>
            <w:r w:rsidRPr="00151DBA">
              <w:rPr>
                <w:b/>
                <w:i/>
              </w:rPr>
              <w:t>platformsarbejde i en medlemsstat, der ikke er den medlemsstat, hvor den digitale arbejdsplatform er etableret. Til det formål oprettes der et specifikt modul til udveksling af oplysninger om de relevante aspekter for grænseoverskridende personer, der udfø</w:t>
            </w:r>
            <w:r w:rsidRPr="00151DBA">
              <w:rPr>
                <w:b/>
                <w:i/>
              </w:rPr>
              <w:t>rer platformsarbejde, i Kommissionens informationssystem vedrørende det indre marked.</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 xml:space="preserve">2. </w:t>
            </w:r>
            <w:r w:rsidRPr="00151DBA">
              <w:rPr>
                <w:b/>
                <w:i/>
              </w:rPr>
              <w:tab/>
              <w:t>I tilfælde af grænseoverskridende relevans fremmer og understøtter den Europæiske Arbejdsmarkedsmyndighed samarbejde mellem de kompetente nationale myndigheder, som</w:t>
            </w:r>
            <w:r w:rsidRPr="00151DBA">
              <w:rPr>
                <w:b/>
                <w:i/>
              </w:rPr>
              <w:t xml:space="preserve"> har ansvar for overvågning af håndhævelsen af </w:t>
            </w:r>
            <w:r w:rsidRPr="00151DBA">
              <w:rPr>
                <w:b/>
                <w:i/>
              </w:rPr>
              <w:lastRenderedPageBreak/>
              <w:t>arbejdskraftens mobilitet og lovgivning til koordinering af social sikring samt bekæmpelse af ikkeindberettet arbejde, navnlig med henblik på at støtte tilvejebringelsen af information til arbejdsgivere og arb</w:t>
            </w:r>
            <w:r w:rsidRPr="00151DBA">
              <w:rPr>
                <w:b/>
                <w:i/>
              </w:rPr>
              <w:t>ejdstagere, hvad angår disses rettigheder og forpligtelser i henhold til EU-retten, fremme udvidet samarbejde og informationsudveksling mellem medlemsstaterne samt at koordinere og understøtte samordnede og fælles inspektioner.</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w:t>
      </w:r>
      <w:r w:rsidRPr="00151DBA">
        <w:rPr>
          <w:rStyle w:val="HideTWBExt"/>
          <w:noProof w:val="0"/>
        </w:rPr>
        <w:t>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12 b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jc w:val="center"/>
              <w:rPr>
                <w:szCs w:val="24"/>
              </w:rPr>
            </w:pPr>
            <w:r w:rsidRPr="00151DBA">
              <w:rPr>
                <w:b/>
                <w:i/>
              </w:rPr>
              <w:t>Artikel 12b</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jc w:val="center"/>
              <w:rPr>
                <w:szCs w:val="24"/>
              </w:rPr>
            </w:pPr>
            <w:r w:rsidRPr="00151DBA">
              <w:rPr>
                <w:b/>
                <w:i/>
              </w:rPr>
              <w:t>Underkontrahentansvar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ind w:firstLine="25"/>
              <w:rPr>
                <w:szCs w:val="24"/>
              </w:rPr>
            </w:pPr>
            <w:r w:rsidRPr="00151DBA">
              <w:rPr>
                <w:b/>
                <w:i/>
              </w:rPr>
              <w:t>1.</w:t>
            </w:r>
            <w:r w:rsidRPr="00151DBA">
              <w:rPr>
                <w:b/>
                <w:i/>
              </w:rPr>
              <w:tab/>
              <w:t xml:space="preserve">For at imødegå svig og misbrug i </w:t>
            </w:r>
            <w:r w:rsidRPr="00151DBA">
              <w:rPr>
                <w:b/>
                <w:i/>
              </w:rPr>
              <w:t>forbindelse med dette direktivs bestemmelser kan medlemsstaterne, efter høring af de relevante arbejdsmarkedsparter i overensstemmelse med national lovgivning eller praksis, træffe yderligere foranstaltninger på en ikkediskriminerende og proportional basis</w:t>
            </w:r>
            <w:r w:rsidRPr="00151DBA">
              <w:rPr>
                <w:b/>
                <w:i/>
              </w:rPr>
              <w:t xml:space="preserve"> for at sikre, at platformsarbejdere – hvis det drejer sig om en underleverandørkæde – har et effektivt retsmiddel, hvorved den digitale arbejdsplatform, som arbejdsgiveren (tjenesteudbyderen) er en direkte underleverandør til, kan drages til ansvar – samm</w:t>
            </w:r>
            <w:r w:rsidRPr="00151DBA">
              <w:rPr>
                <w:b/>
                <w:i/>
              </w:rPr>
              <w:t>en med eller i stedet for arbejdsgiveren – i forbindelse med eventuelle udestående nettovederlag i overensstemmelse med mindstesatser for løn og bidrag til fælles fonde eller institutioner under arbejdsmarkedets parter.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ind w:firstLine="25"/>
              <w:rPr>
                <w:szCs w:val="24"/>
              </w:rPr>
            </w:pPr>
            <w:r w:rsidRPr="00151DBA">
              <w:rPr>
                <w:b/>
                <w:i/>
              </w:rPr>
              <w:t>2.</w:t>
            </w:r>
            <w:r w:rsidRPr="00151DBA">
              <w:rPr>
                <w:b/>
                <w:i/>
              </w:rPr>
              <w:tab/>
              <w:t>Medlemsstaterne træffer foranst</w:t>
            </w:r>
            <w:r w:rsidRPr="00151DBA">
              <w:rPr>
                <w:b/>
                <w:i/>
              </w:rPr>
              <w:t>altninger til at sikre, at arbejdstagere placeret i underleverandørkæder har et effektivt retsmiddel, hvorved den digitale arbejdsplatform, som arbejdsgiveren er underleverandør til, kan drages til ansvar – sammen med eller i stedet for arbejdsgiveren – fo</w:t>
            </w:r>
            <w:r w:rsidRPr="00151DBA">
              <w:rPr>
                <w:b/>
                <w:i/>
              </w:rPr>
              <w:t>r eventuelle krænkelser af platformarbejdernes rettigheder i henhold til dette direktiv.</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ind w:firstLine="25"/>
              <w:rPr>
                <w:szCs w:val="24"/>
              </w:rPr>
            </w:pPr>
            <w:r w:rsidRPr="00151DBA">
              <w:rPr>
                <w:b/>
                <w:i/>
              </w:rPr>
              <w:t>3.</w:t>
            </w:r>
            <w:r w:rsidRPr="00151DBA">
              <w:rPr>
                <w:b/>
                <w:i/>
              </w:rPr>
              <w:tab/>
              <w:t>Digitale arbejdsplatformes ansvar i henhold til denne artikel er begrænset til de rettigheder, arbejdstagere har erhvervet som led i det kontraktlige forhold mell</w:t>
            </w:r>
            <w:r w:rsidRPr="00151DBA">
              <w:rPr>
                <w:b/>
                <w:i/>
              </w:rPr>
              <w:t>em kontrahenten og dennes underleverandør.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ind w:left="25" w:hanging="25"/>
              <w:rPr>
                <w:b/>
                <w:i/>
              </w:rPr>
            </w:pPr>
            <w:r w:rsidRPr="00151DBA">
              <w:rPr>
                <w:b/>
                <w:i/>
              </w:rPr>
              <w:t>4.</w:t>
            </w:r>
            <w:r w:rsidRPr="00151DBA">
              <w:rPr>
                <w:b/>
                <w:i/>
              </w:rPr>
              <w:tab/>
              <w:t>Medlemsstaterne kan, i overensstemmelse med EU-retten, indføre strengere ansvarsregler i deres nationale lovgivning på en ikkediskriminerende og proportional måde, hvad angår anvendelsesområdet for og omfange</w:t>
            </w:r>
            <w:r w:rsidRPr="00151DBA">
              <w:rPr>
                <w:b/>
                <w:i/>
              </w:rPr>
              <w:t>t af underleverandørers ansvar.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ind w:left="25" w:hanging="25"/>
              <w:rPr>
                <w:b/>
                <w:i/>
              </w:rPr>
            </w:pPr>
            <w:r w:rsidRPr="00151DBA">
              <w:rPr>
                <w:b/>
                <w:i/>
              </w:rPr>
              <w:t>5.</w:t>
            </w:r>
            <w:r w:rsidRPr="00151DBA">
              <w:rPr>
                <w:b/>
                <w:i/>
              </w:rPr>
              <w:tab/>
              <w:t>Medlemsstater kan bestemme, at en kontrahent, der har påtaget sig due diligence-forpligtelser i overensstemmelse med national lovgivning eller praksis, ikke drages til ansvar.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7E5DF4">
            <w:pPr>
              <w:pStyle w:val="Normal6"/>
              <w:ind w:left="25" w:hanging="25"/>
              <w:rPr>
                <w:b/>
                <w:i/>
              </w:rPr>
            </w:pPr>
            <w:r w:rsidRPr="00151DBA">
              <w:rPr>
                <w:b/>
                <w:i/>
              </w:rPr>
              <w:t>6.</w:t>
            </w:r>
            <w:r w:rsidRPr="00151DBA">
              <w:rPr>
                <w:b/>
                <w:i/>
              </w:rPr>
              <w:tab/>
              <w:t>Uden at det berører stk. 1, 2 og 3 kan</w:t>
            </w:r>
            <w:r w:rsidRPr="00151DBA">
              <w:rPr>
                <w:b/>
                <w:i/>
              </w:rPr>
              <w:t xml:space="preserve"> medlemsstaterne træffe andre hensigtsmæssige håndhævelsesforanstaltninger i henhold til EU-lovgivningen og national lovgivning og praksis, som i forbindelse med direkte underkontrahentforhold indeholder bestemmelser om effektive og proportionale sanktione</w:t>
            </w:r>
            <w:r w:rsidRPr="00151DBA">
              <w:rPr>
                <w:b/>
                <w:i/>
              </w:rPr>
              <w:t>r over for kontrahenten til imødegåelse af svig og misbrug i situationer, hvor arbejdstagere har vanskeligheder med at få respekteret deres rettigheder.</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185900">
            <w:pPr>
              <w:pStyle w:val="Normal6"/>
              <w:ind w:left="25" w:hanging="25"/>
              <w:rPr>
                <w:szCs w:val="24"/>
              </w:rPr>
            </w:pPr>
            <w:r w:rsidRPr="00151DBA">
              <w:rPr>
                <w:b/>
                <w:i/>
              </w:rPr>
              <w:t>7.</w:t>
            </w:r>
            <w:r w:rsidRPr="00151DBA">
              <w:rPr>
                <w:b/>
                <w:i/>
              </w:rPr>
              <w:tab/>
              <w:t>Medlemsstaterne underretter Kommissionen om foranstaltninger, der træffes i henhold til denne arti</w:t>
            </w:r>
            <w:r w:rsidRPr="00151DBA">
              <w:rPr>
                <w:b/>
                <w:i/>
              </w:rPr>
              <w:t>kel.</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185900">
            <w:pPr>
              <w:pStyle w:val="Normal6"/>
              <w:ind w:left="25" w:hanging="25"/>
              <w:rPr>
                <w:szCs w:val="24"/>
              </w:rPr>
            </w:pPr>
            <w:r w:rsidRPr="00151DBA">
              <w:rPr>
                <w:b/>
                <w:i/>
              </w:rPr>
              <w:t>8.</w:t>
            </w:r>
            <w:r w:rsidRPr="00151DBA">
              <w:rPr>
                <w:b/>
                <w:i/>
              </w:rPr>
              <w:tab/>
              <w:t xml:space="preserve">Kommissionen overvåger nøje </w:t>
            </w:r>
            <w:r w:rsidRPr="00151DBA">
              <w:rPr>
                <w:b/>
                <w:i/>
              </w:rPr>
              <w:lastRenderedPageBreak/>
              <w:t>anvendelsen af denne artikel.</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13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 xml:space="preserve">Kommissionens </w:t>
            </w:r>
            <w:r w:rsidRPr="00151DBA">
              <w:t>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Uden at det berører artikel 79 og 82 i forordning (EU) 2016/679, sikrer medlemsstaterne, at personer, der udfører platformsarbejde, herunder personer, hvis ansættelsesforhold eller andre kontraktforhold er ophørt, har adgang til ef</w:t>
            </w:r>
            <w:r w:rsidRPr="00151DBA">
              <w:t>fektiv og upartisk tvistbilæggelse og klageadgang, herunder passende erstatning, i tilfælde af krænkelser af deres rettigheder i henhold til dette direktiv.</w:t>
            </w:r>
          </w:p>
        </w:tc>
        <w:tc>
          <w:tcPr>
            <w:tcW w:w="4876" w:type="dxa"/>
            <w:hideMark/>
          </w:tcPr>
          <w:p w:rsidR="00C01533" w:rsidRPr="00151DBA" w:rsidRDefault="006D7A5D" w:rsidP="007E5DF4">
            <w:pPr>
              <w:pStyle w:val="Normal6"/>
              <w:rPr>
                <w:szCs w:val="24"/>
              </w:rPr>
            </w:pPr>
            <w:r w:rsidRPr="00151DBA">
              <w:t xml:space="preserve">Uden at det berører artikel 79 og 82 i forordning (EU) 2016/679 </w:t>
            </w:r>
            <w:r w:rsidRPr="00151DBA">
              <w:rPr>
                <w:b/>
                <w:i/>
              </w:rPr>
              <w:t>og artikel 13, stk. 1, i direktiv 2</w:t>
            </w:r>
            <w:r w:rsidRPr="00151DBA">
              <w:rPr>
                <w:b/>
                <w:i/>
              </w:rPr>
              <w:t>009/52/EF</w:t>
            </w:r>
            <w:r w:rsidRPr="00151DBA">
              <w:t xml:space="preserve">, sikrer medlemsstaterne, at personer, der udfører platformsarbejde, herunder personer, hvis ansættelsesforhold eller andre kontraktforhold er ophørt, har adgang til </w:t>
            </w:r>
            <w:r w:rsidRPr="00151DBA">
              <w:rPr>
                <w:b/>
                <w:i/>
              </w:rPr>
              <w:t>hensigtsmæssige, hurtige, gratis, retfærdige og effektive procedurer og mekanisme</w:t>
            </w:r>
            <w:r w:rsidRPr="00151DBA">
              <w:rPr>
                <w:b/>
                <w:i/>
              </w:rPr>
              <w:t xml:space="preserve">r til bilæggelse af tvister vedrørende eksistensen af og vilkår for et beskæftigelsesforhold </w:t>
            </w:r>
            <w:r w:rsidRPr="00151DBA">
              <w:rPr>
                <w:b/>
                <w:bCs/>
                <w:i/>
                <w:iCs/>
              </w:rPr>
              <w:t>og</w:t>
            </w:r>
            <w:r w:rsidRPr="00151DBA">
              <w:t xml:space="preserve"> effektiv og upartisk tvistbilæggelse og klageadgang, herunder passende erstatning, i tilfælde af krænkelser af deres rettigheder i henhold til dette direktiv.</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14 – overskrift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Procedurer på vegne af eller til støtte for </w:t>
            </w:r>
            <w:r w:rsidRPr="00151DBA">
              <w:t>personer, der udfører platformsarbejde</w:t>
            </w:r>
          </w:p>
        </w:tc>
        <w:tc>
          <w:tcPr>
            <w:tcW w:w="4876" w:type="dxa"/>
            <w:hideMark/>
          </w:tcPr>
          <w:p w:rsidR="00C01533" w:rsidRPr="00151DBA" w:rsidRDefault="006D7A5D" w:rsidP="007E5DF4">
            <w:pPr>
              <w:pStyle w:val="Normal6"/>
              <w:rPr>
                <w:szCs w:val="24"/>
              </w:rPr>
            </w:pPr>
            <w:r w:rsidRPr="00151DBA">
              <w:t>Procedurer på vegne af eller til støtte for personer, der udfører platformsarbejde</w:t>
            </w:r>
            <w:r w:rsidRPr="00151DBA">
              <w:rPr>
                <w:b/>
                <w:bCs/>
                <w:i/>
                <w:iCs/>
              </w:rPr>
              <w:t>,</w:t>
            </w:r>
            <w:r w:rsidRPr="00151DBA">
              <w:t xml:space="preserve"> </w:t>
            </w:r>
            <w:r w:rsidRPr="00151DBA">
              <w:rPr>
                <w:b/>
                <w:i/>
              </w:rPr>
              <w:t>og arbejdstagere, der er underlagt automatiserede eller halvautomatiserede overvågnings- eller beslutningssystemer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rStyle w:val="HideTWBInt"/>
          <w:noProof w:val="0"/>
        </w:rPr>
        <w:t>}</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lastRenderedPageBreak/>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14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r>
            <w:r w:rsidRPr="00151DBA">
              <w:t xml:space="preserve">Med forbehold af artikel 80 i forordning (EU) 2016/679 sikrer medlemsstaterne, at repræsentanter for personer, der udfører platformsarbejde, eller </w:t>
            </w:r>
            <w:r w:rsidRPr="00151DBA">
              <w:rPr>
                <w:b/>
                <w:bCs/>
                <w:i/>
                <w:iCs/>
              </w:rPr>
              <w:t>andre juridiske enheder, der i overensstemmelse med kriterierne i national lovgivning eller praksis har en le</w:t>
            </w:r>
            <w:r w:rsidRPr="00151DBA">
              <w:rPr>
                <w:b/>
                <w:bCs/>
                <w:i/>
                <w:iCs/>
              </w:rPr>
              <w:t>gitim interesse i at forsvare rettighederne for personer, der udfører platformsarbejde,</w:t>
            </w:r>
            <w:r w:rsidRPr="00151DBA">
              <w:t xml:space="preserve"> kan deltage i enhver retslig eller administrativ procedure for at håndhæve rettigheder eller forpligtelser i henhold til dette direktiv. De kan handle på vegne af eller</w:t>
            </w:r>
            <w:r w:rsidRPr="00151DBA">
              <w:t xml:space="preserve"> til støtte for en person, der udfører platformsarbejde, i tilfælde af overtrædelse af enhver rettighed eller forpligtelse, der følger af dette direktiv, med den pågældende persons samtykke.</w:t>
            </w:r>
          </w:p>
        </w:tc>
        <w:tc>
          <w:tcPr>
            <w:tcW w:w="4876" w:type="dxa"/>
            <w:hideMark/>
          </w:tcPr>
          <w:p w:rsidR="00C01533" w:rsidRPr="00151DBA" w:rsidRDefault="006D7A5D" w:rsidP="006470C2">
            <w:pPr>
              <w:pStyle w:val="Normal6"/>
              <w:rPr>
                <w:szCs w:val="24"/>
              </w:rPr>
            </w:pPr>
            <w:r w:rsidRPr="00151DBA">
              <w:t>1.</w:t>
            </w:r>
            <w:r w:rsidRPr="00151DBA">
              <w:tab/>
              <w:t xml:space="preserve">Med forbehold af artikel 80 i forordning (EU) 2016/679, </w:t>
            </w:r>
            <w:r w:rsidRPr="00151DBA">
              <w:rPr>
                <w:b/>
                <w:i/>
              </w:rPr>
              <w:t>artike</w:t>
            </w:r>
            <w:r w:rsidRPr="00151DBA">
              <w:rPr>
                <w:b/>
                <w:i/>
              </w:rPr>
              <w:t>l 13, stk. 2, i direktiv 2009/52/EF og i overensstemmelse med direktiv 2002/14/EF,</w:t>
            </w:r>
            <w:r w:rsidRPr="00151DBA">
              <w:t xml:space="preserve"> sikrer medlemsstaterne, at </w:t>
            </w:r>
            <w:r w:rsidRPr="00151DBA">
              <w:rPr>
                <w:b/>
                <w:i/>
              </w:rPr>
              <w:t>fagforeninger eller</w:t>
            </w:r>
            <w:r w:rsidRPr="00151DBA">
              <w:t xml:space="preserve"> repræsentanter for personer, der udfører platformsarbejde, eller </w:t>
            </w:r>
            <w:r w:rsidRPr="00151DBA">
              <w:rPr>
                <w:b/>
                <w:i/>
              </w:rPr>
              <w:t>arbejdstagere, der er underlagt automatiserede eller halvauto</w:t>
            </w:r>
            <w:r w:rsidRPr="00151DBA">
              <w:rPr>
                <w:b/>
                <w:i/>
              </w:rPr>
              <w:t>matiserede overvågnings- eller beslutningssystemer,</w:t>
            </w:r>
            <w:r w:rsidRPr="00151DBA">
              <w:t xml:space="preserve"> kan deltage i enhver retslig eller administrativ procedure for at håndhæve rettigheder eller forpligtelser i henhold til dette direktiv. De kan handle på vegne af eller til støtte for en person, der udfør</w:t>
            </w:r>
            <w:r w:rsidRPr="00151DBA">
              <w:t xml:space="preserve">er platformsarbejde, </w:t>
            </w:r>
            <w:r w:rsidRPr="00151DBA">
              <w:rPr>
                <w:b/>
                <w:i/>
              </w:rPr>
              <w:t>eller en arbejdstager, der er underlagt automatiserede eller halvautomatiserede overvågnings- eller beslutningssystemer</w:t>
            </w:r>
            <w:r w:rsidRPr="00151DBA">
              <w:rPr>
                <w:b/>
                <w:bCs/>
                <w:i/>
                <w:iCs/>
              </w:rPr>
              <w:t>,</w:t>
            </w:r>
            <w:r w:rsidRPr="00151DBA">
              <w:t xml:space="preserve"> i tilfælde af overtrædelse af enhver rettighed eller forpligtelse, der følger af dette direktiv, med den pågældend</w:t>
            </w:r>
            <w:r w:rsidRPr="00151DBA">
              <w:t>e persons samtykke</w:t>
            </w:r>
            <w:r w:rsidRPr="00151DBA">
              <w:rPr>
                <w:b/>
                <w:bCs/>
                <w:i/>
                <w:iCs/>
              </w:rPr>
              <w:t xml:space="preserve">, hvis det er </w:t>
            </w:r>
            <w:r w:rsidRPr="00151DBA">
              <w:rPr>
                <w:b/>
                <w:i/>
              </w:rPr>
              <w:t>relevant og i overensstemmelse med national lovgivning eller praksis</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 xml:space="preserve">Artikel 14 – stk. </w:t>
      </w:r>
      <w:r w:rsidRPr="00151DBA">
        <w:t>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w:t>
            </w:r>
            <w:r w:rsidRPr="00151DBA">
              <w:tab/>
              <w:t xml:space="preserve">Repræsentanter for personer, der udfører platformsarbejde, har også ret til at handle på vegne af eller til støtte for flere personer, der udfører platformsarbejde, </w:t>
            </w:r>
            <w:r w:rsidRPr="00151DBA">
              <w:lastRenderedPageBreak/>
              <w:t>med de pågældende personers godkend</w:t>
            </w:r>
            <w:r w:rsidRPr="00151DBA">
              <w:t>else.</w:t>
            </w:r>
          </w:p>
        </w:tc>
        <w:tc>
          <w:tcPr>
            <w:tcW w:w="4876" w:type="dxa"/>
            <w:hideMark/>
          </w:tcPr>
          <w:p w:rsidR="00C01533" w:rsidRPr="00151DBA" w:rsidRDefault="006D7A5D" w:rsidP="006470C2">
            <w:pPr>
              <w:pStyle w:val="Normal6"/>
              <w:rPr>
                <w:szCs w:val="24"/>
              </w:rPr>
            </w:pPr>
            <w:r w:rsidRPr="00151DBA">
              <w:lastRenderedPageBreak/>
              <w:t>2.</w:t>
            </w:r>
            <w:r w:rsidRPr="00151DBA">
              <w:tab/>
            </w:r>
            <w:r w:rsidRPr="00151DBA">
              <w:rPr>
                <w:b/>
                <w:i/>
              </w:rPr>
              <w:t>Fagforeninger eller</w:t>
            </w:r>
            <w:r w:rsidRPr="00151DBA">
              <w:t xml:space="preserve"> repræsentanter for personer, der udfører platformsarbejde, har også ret til at handle på vegne af eller til støtte for flere personer, der udfører </w:t>
            </w:r>
            <w:r w:rsidRPr="00151DBA">
              <w:lastRenderedPageBreak/>
              <w:t>platformsarbejde, med de pågældende personers godkendelse</w:t>
            </w:r>
            <w:r w:rsidRPr="00151DBA">
              <w:rPr>
                <w:b/>
                <w:bCs/>
                <w:i/>
                <w:iCs/>
              </w:rPr>
              <w:t xml:space="preserve">, hvis det er </w:t>
            </w:r>
            <w:r w:rsidRPr="00151DBA">
              <w:rPr>
                <w:b/>
                <w:i/>
              </w:rPr>
              <w:t xml:space="preserve">relevant </w:t>
            </w:r>
            <w:r w:rsidRPr="00151DBA">
              <w:rPr>
                <w:b/>
                <w:i/>
              </w:rPr>
              <w:t>og i overensstemmelse med national lovgivning eller praksis</w:t>
            </w:r>
            <w:r w:rsidRPr="00151DBA">
              <w:t>.</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14 – stk. 2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 xml:space="preserve">Kommissionens </w:t>
            </w:r>
            <w:r w:rsidRPr="00151DBA">
              <w:t>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7E5DF4">
            <w:pPr>
              <w:pStyle w:val="Normal6"/>
              <w:rPr>
                <w:szCs w:val="24"/>
              </w:rPr>
            </w:pPr>
            <w:r w:rsidRPr="00151DBA">
              <w:rPr>
                <w:b/>
                <w:i/>
              </w:rPr>
              <w:t>2a.</w:t>
            </w:r>
            <w:r w:rsidRPr="00151DBA">
              <w:rPr>
                <w:b/>
                <w:i/>
              </w:rPr>
              <w:tab/>
              <w:t xml:space="preserve">Stk. 1 og 2 berører ikke andre kompetencer og kollektive rettigheder, som arbejdsmarkedsparter og, om relevant, repræsentanter for arbejdstagere har, herunder retten til at indlede sager på vegne af en kollektiv interesse, i </w:t>
            </w:r>
            <w:r w:rsidRPr="00151DBA">
              <w:rPr>
                <w:b/>
                <w:i/>
              </w:rPr>
              <w:t>overensstemmelse med national lovgivning eller praksis.</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14 – stk. 2 b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465A12">
            <w:pPr>
              <w:pStyle w:val="Normal6"/>
              <w:rPr>
                <w:szCs w:val="24"/>
              </w:rPr>
            </w:pPr>
            <w:r w:rsidRPr="00151DBA">
              <w:rPr>
                <w:b/>
                <w:i/>
              </w:rPr>
              <w:t>2b.</w:t>
            </w:r>
            <w:r w:rsidRPr="00151DBA">
              <w:rPr>
                <w:b/>
                <w:i/>
              </w:rPr>
              <w:tab/>
              <w:t>Stk. 1 og 2 berører ikke nationale procedureregler vedrørende repræsentation og forsvar ved retssager.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149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15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 xml:space="preserve">Medlemsstaterne træffer de nødvendige foranstaltninger for at sikre, at digitale arbejdsplatforme skaber mulighed for, at personer, der udfører platformsarbejde, kan kontakte </w:t>
            </w:r>
            <w:r w:rsidRPr="00151DBA">
              <w:t>og kommunikere med hinanden og kontaktes af repræsentanter for personer, der udfører platformsarbejde, gennem de digitale arbejdsplatformes digitale infrastruktur eller tilsvarende effektive midler under overholdelse af forpligtelserne i henhold til forord</w:t>
            </w:r>
            <w:r w:rsidRPr="00151DBA">
              <w:t>ning (EU) 2016/679. Medlemsstaterne kræver, at digitale arbejdsplatforme afholder sig fra at konsultere eller overvåge denne kontakt og kommunikation.</w:t>
            </w:r>
          </w:p>
        </w:tc>
        <w:tc>
          <w:tcPr>
            <w:tcW w:w="4876" w:type="dxa"/>
            <w:hideMark/>
          </w:tcPr>
          <w:p w:rsidR="00C01533" w:rsidRPr="00151DBA" w:rsidRDefault="006D7A5D" w:rsidP="006470C2">
            <w:pPr>
              <w:pStyle w:val="Normal6"/>
              <w:rPr>
                <w:szCs w:val="24"/>
              </w:rPr>
            </w:pPr>
            <w:r w:rsidRPr="00151DBA">
              <w:t xml:space="preserve">Medlemsstaterne træffer de nødvendige foranstaltninger for at sikre, at digitale arbejdsplatforme skaber </w:t>
            </w:r>
            <w:r w:rsidRPr="00151DBA">
              <w:t xml:space="preserve">mulighed for, at personer, der udfører platformsarbejde, kan kontakte og kommunikere med hinanden og kontaktes af </w:t>
            </w:r>
            <w:r w:rsidRPr="00151DBA">
              <w:rPr>
                <w:b/>
                <w:i/>
              </w:rPr>
              <w:t>arbejdstageres</w:t>
            </w:r>
            <w:r w:rsidRPr="00151DBA">
              <w:t xml:space="preserve"> repræsentanter for personer, der udfører platformsarbejde, gennem de digitale arbejdsplatformes digitale infrastruktur eller ti</w:t>
            </w:r>
            <w:r w:rsidRPr="00151DBA">
              <w:t xml:space="preserve">lsvarende effektive midler </w:t>
            </w:r>
            <w:r w:rsidRPr="00151DBA">
              <w:rPr>
                <w:b/>
                <w:i/>
              </w:rPr>
              <w:t>på en synlig og umiddelbart tilgængelig måde</w:t>
            </w:r>
            <w:r w:rsidRPr="00151DBA">
              <w:t xml:space="preserve">, under overholdelse af forpligtelserne i henhold til forordning (EU) 2016/679. Medlemsstaterne kræver, at digitale arbejdsplatforme afholder sig fra at konsultere eller overvåge denne </w:t>
            </w:r>
            <w:r w:rsidRPr="00151DBA">
              <w:t>kontakt og kommunikation</w:t>
            </w:r>
            <w:r w:rsidRPr="00151DBA">
              <w:rPr>
                <w:b/>
                <w:bCs/>
                <w:i/>
                <w:iCs/>
              </w:rPr>
              <w:t>,</w:t>
            </w:r>
            <w:r w:rsidRPr="00151DBA">
              <w:t xml:space="preserve"> </w:t>
            </w:r>
            <w:r w:rsidRPr="00151DBA">
              <w:rPr>
                <w:b/>
                <w:i/>
              </w:rPr>
              <w:t>og sørger for tilstrækkelige sanktioner i denne henseende – i overensstemmelse med national lovgivning</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15 a (ny)</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jc w:val="center"/>
              <w:rPr>
                <w:szCs w:val="24"/>
              </w:rPr>
            </w:pPr>
            <w:r w:rsidRPr="00151DBA">
              <w:rPr>
                <w:b/>
                <w:i/>
              </w:rPr>
              <w:t>Artikel 15a</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jc w:val="center"/>
              <w:rPr>
                <w:szCs w:val="24"/>
              </w:rPr>
            </w:pPr>
            <w:r w:rsidRPr="00151DBA">
              <w:rPr>
                <w:b/>
                <w:i/>
              </w:rPr>
              <w:t>Fremme af kollektive forhandlinger inden for platformsarbejde</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 xml:space="preserve">Uden at det berører den fulde respekt for autonomien hos arbejdsmarkedets parter, fremmer </w:t>
            </w:r>
            <w:r w:rsidRPr="00151DBA">
              <w:rPr>
                <w:b/>
                <w:i/>
              </w:rPr>
              <w:t xml:space="preserve">medlemsstaterne kollektiv forhandling inden for platformsarbejde for at skabe ordnede arbejdsvilkår ved hjælp af følgende: </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7E5DF4">
            <w:pPr>
              <w:pStyle w:val="Normal6"/>
              <w:rPr>
                <w:szCs w:val="24"/>
              </w:rPr>
            </w:pPr>
            <w:r w:rsidRPr="00151DBA">
              <w:rPr>
                <w:b/>
                <w:i/>
              </w:rPr>
              <w:t xml:space="preserve">a) </w:t>
            </w:r>
            <w:r w:rsidRPr="00151DBA">
              <w:tab/>
            </w:r>
            <w:r w:rsidRPr="00151DBA">
              <w:rPr>
                <w:b/>
                <w:i/>
              </w:rPr>
              <w:t>sikring af at digitale arbejdsplatforme under hensyntagen til størrelsen og kapaciteten af den berørte virksomhed forsyner arb</w:t>
            </w:r>
            <w:r w:rsidRPr="00151DBA">
              <w:rPr>
                <w:b/>
                <w:i/>
              </w:rPr>
              <w:t xml:space="preserve">ejdstageres </w:t>
            </w:r>
            <w:r w:rsidRPr="00151DBA">
              <w:rPr>
                <w:b/>
                <w:i/>
              </w:rPr>
              <w:lastRenderedPageBreak/>
              <w:t xml:space="preserve">repræsentanter med relevant information </w:t>
            </w:r>
          </w:p>
        </w:tc>
      </w:tr>
      <w:tr w:rsidR="00F91AA7" w:rsidRPr="00151DBA" w:rsidTr="00C01533">
        <w:trPr>
          <w:jc w:val="center"/>
        </w:trPr>
        <w:tc>
          <w:tcPr>
            <w:tcW w:w="4876" w:type="dxa"/>
          </w:tcPr>
          <w:p w:rsidR="00CE33BB" w:rsidRPr="00151DBA" w:rsidRDefault="00CE33BB">
            <w:pPr>
              <w:pStyle w:val="Normal6"/>
            </w:pPr>
          </w:p>
        </w:tc>
        <w:tc>
          <w:tcPr>
            <w:tcW w:w="4876" w:type="dxa"/>
          </w:tcPr>
          <w:p w:rsidR="00CE33BB" w:rsidRPr="00151DBA" w:rsidRDefault="006D7A5D" w:rsidP="007E5DF4">
            <w:pPr>
              <w:pStyle w:val="Normal6"/>
              <w:rPr>
                <w:b/>
                <w:i/>
              </w:rPr>
            </w:pPr>
            <w:r w:rsidRPr="00151DBA">
              <w:rPr>
                <w:b/>
                <w:i/>
              </w:rPr>
              <w:t xml:space="preserve">b) </w:t>
            </w:r>
            <w:r w:rsidRPr="00151DBA">
              <w:tab/>
            </w:r>
            <w:r w:rsidRPr="00151DBA">
              <w:rPr>
                <w:b/>
                <w:i/>
              </w:rPr>
              <w:t>sikring af at arbejdstageres repræsentanter har ret til at henvende sig til platformsarbejdere, til at møde og kontakte arbejdstagere enkeltvis eller kollektivt med henblik på organisering af arbej</w:t>
            </w:r>
            <w:r w:rsidRPr="00151DBA">
              <w:rPr>
                <w:b/>
                <w:i/>
              </w:rPr>
              <w:t>dstagerne og forhandling af løn på deres vegne og at repræsentere dem.</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szCs w:val="24"/>
              </w:rPr>
            </w:pPr>
            <w:r w:rsidRPr="00151DBA">
              <w:rPr>
                <w:b/>
                <w:i/>
              </w:rPr>
              <w:t>Digitale arbejdsplatforme afholder sig fra enhver handling eller undladelse, der direkte eller indirekte underminerer retten til organisering eller til at melde sig ind i en fagforeni</w:t>
            </w:r>
            <w:r w:rsidRPr="00151DBA">
              <w:rPr>
                <w:b/>
                <w:i/>
              </w:rPr>
              <w:t>ng, eller som forskelsbehandler arbejdstagere og fagforeningsrepræsentanter, der deltager eller ønsker at deltage i kollektive forhandlinger.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 xml:space="preserve">Forslag til </w:t>
      </w:r>
      <w:r w:rsidRPr="00151DBA">
        <w:t>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16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Medlemsstaterne sikrer, at de nationale domstole eller kompetente myndigheder i sager vedrørende et krav om korrekt fastsættelse af beskæftigelsesstatus </w:t>
            </w:r>
            <w:r w:rsidRPr="00151DBA">
              <w:t>for personer, der udfører platformsarbejde, kan pålægge den digitale arbejdsplatform at fremlægge alle relevante beviser, den råder over.</w:t>
            </w:r>
          </w:p>
        </w:tc>
        <w:tc>
          <w:tcPr>
            <w:tcW w:w="4876" w:type="dxa"/>
            <w:hideMark/>
          </w:tcPr>
          <w:p w:rsidR="00C01533" w:rsidRPr="00151DBA" w:rsidRDefault="006D7A5D" w:rsidP="006470C2">
            <w:pPr>
              <w:pStyle w:val="Normal6"/>
              <w:rPr>
                <w:szCs w:val="24"/>
              </w:rPr>
            </w:pPr>
            <w:r w:rsidRPr="00151DBA">
              <w:t>1.</w:t>
            </w:r>
            <w:r w:rsidRPr="00151DBA">
              <w:tab/>
              <w:t>Medlemsstaterne sikrer, at de nationale domstole eller kompetente myndigheder i sager vedrørende et krav om korrekt</w:t>
            </w:r>
            <w:r w:rsidRPr="00151DBA">
              <w:t xml:space="preserve"> fastsættelse af beskæftigelsesstatus for personer, der udfører platformsarbejde, kan pålægge den digitale arbejdsplatform at fremlægge alle relevante beviser, den råder over</w:t>
            </w:r>
            <w:r w:rsidRPr="00151DBA">
              <w:rPr>
                <w:b/>
                <w:i/>
              </w:rPr>
              <w:t>, uanset hvor den digitale arbejdsplatform er etableret, og hvor platformen overdr</w:t>
            </w:r>
            <w:r w:rsidRPr="00151DBA">
              <w:rPr>
                <w:b/>
                <w:i/>
              </w:rPr>
              <w:t>ager det til underleverandører at sikre dele af den algoritmiske styring</w:t>
            </w:r>
            <w:r w:rsidRPr="00151DBA">
              <w: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152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17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 xml:space="preserve">Kommissionens </w:t>
            </w:r>
            <w:r w:rsidRPr="00151DBA">
              <w:t>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Medlemsstaterne træffer de nødvendige foranstaltninger til at beskytte personer, der udfører platformsarbejde, herunder deres repræsentanter, mod ugunstig behandling fra den digitale arbejdsplatforms side og fra negative følger, fo</w:t>
            </w:r>
            <w:r w:rsidRPr="00151DBA">
              <w:t>rdi der er indgivet en klage til den digitale arbejdsplatform eller som følge af enhver indledt procedure med det formål at sikre overholdelse af de rettigheder, der er fastsat i dette direktiv.</w:t>
            </w:r>
          </w:p>
        </w:tc>
        <w:tc>
          <w:tcPr>
            <w:tcW w:w="4876" w:type="dxa"/>
            <w:hideMark/>
          </w:tcPr>
          <w:p w:rsidR="00C01533" w:rsidRPr="00151DBA" w:rsidRDefault="006D7A5D" w:rsidP="00593BE2">
            <w:pPr>
              <w:pStyle w:val="Normal6"/>
              <w:rPr>
                <w:szCs w:val="24"/>
              </w:rPr>
            </w:pPr>
            <w:r w:rsidRPr="00151DBA">
              <w:t>Medlemsstaterne træffer de nødvendige foranstaltninger til at</w:t>
            </w:r>
            <w:r w:rsidRPr="00151DBA">
              <w:t xml:space="preserve"> beskytte personer, der udfører platformsarbejde, </w:t>
            </w:r>
            <w:r w:rsidRPr="00151DBA">
              <w:rPr>
                <w:b/>
                <w:i/>
              </w:rPr>
              <w:t>og arbejdstagere, der er underlagt automatiserede og halvautomatiske overvågnings- og beslutningssystemer,</w:t>
            </w:r>
            <w:r w:rsidRPr="00151DBA">
              <w:t xml:space="preserve"> herunder deres repræsentanter, mod ugunstig behandling fra den digitale arbejdsplatforms side </w:t>
            </w:r>
            <w:r w:rsidRPr="00151DBA">
              <w:rPr>
                <w:b/>
                <w:i/>
              </w:rPr>
              <w:t>eller</w:t>
            </w:r>
            <w:r w:rsidRPr="00151DBA">
              <w:rPr>
                <w:b/>
                <w:i/>
              </w:rPr>
              <w:t xml:space="preserve"> enhver virksomhed, der anvender automatiserede og halvautomatiske overvågnings- og beslutningssystemer</w:t>
            </w:r>
            <w:r w:rsidRPr="00151DBA">
              <w:t xml:space="preserve"> og fra negative følger, fordi der er indgivet en klage til den digitale arbejdsplatform </w:t>
            </w:r>
            <w:r w:rsidRPr="00151DBA">
              <w:rPr>
                <w:b/>
                <w:i/>
              </w:rPr>
              <w:t>eller virksomheden, der anvender disse systemer,</w:t>
            </w:r>
            <w:r w:rsidRPr="00151DBA">
              <w:t xml:space="preserve"> eller som følge</w:t>
            </w:r>
            <w:r w:rsidRPr="00151DBA">
              <w:t xml:space="preserve"> af enhver indledt procedure med det formål at sikre overholdelse af de rettigheder, der er fastsat i dette direktiv. </w:t>
            </w:r>
            <w:r w:rsidRPr="00151DBA">
              <w:rPr>
                <w:b/>
                <w:i/>
              </w:rPr>
              <w:t>Foranstaltningerne skal omfatte etablering af tilgængelige og effektive klagemekanismer.</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18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Medlemsstaterne træffer de nødvendige foranstaltninger til at forbyde afskedigelse eller </w:t>
            </w:r>
            <w:r w:rsidRPr="00151DBA">
              <w:t>tilsvarende og alle skridt med henblik på afskedigelse af personer, der udfører platformsarbejde, på det grundlag, at de har udøvet deres rettigheder i henhold til dette direktiv.</w:t>
            </w:r>
          </w:p>
        </w:tc>
        <w:tc>
          <w:tcPr>
            <w:tcW w:w="4876" w:type="dxa"/>
            <w:hideMark/>
          </w:tcPr>
          <w:p w:rsidR="00C01533" w:rsidRPr="00151DBA" w:rsidRDefault="006D7A5D">
            <w:pPr>
              <w:pStyle w:val="Normal6"/>
              <w:rPr>
                <w:szCs w:val="24"/>
              </w:rPr>
            </w:pPr>
            <w:r w:rsidRPr="00151DBA">
              <w:t>1.</w:t>
            </w:r>
            <w:r w:rsidRPr="00151DBA">
              <w:tab/>
              <w:t>Medlemsstaterne træffer de nødvendige foranstaltninger til at forbyde afs</w:t>
            </w:r>
            <w:r w:rsidRPr="00151DBA">
              <w:t xml:space="preserve">kedigelse eller tilsvarende og alle skridt med henblik på afskedigelse af personer, der udfører platformsarbejde, </w:t>
            </w:r>
            <w:r w:rsidRPr="00151DBA">
              <w:rPr>
                <w:b/>
                <w:i/>
              </w:rPr>
              <w:t>eller arbejdstagere, der er underlagt automatiserede og halvautomatiske overvågnings- og beslutningssystemer</w:t>
            </w:r>
            <w:r w:rsidRPr="00151DBA">
              <w:t xml:space="preserve"> på det grundlag, at de har udøvet</w:t>
            </w:r>
            <w:r w:rsidRPr="00151DBA">
              <w:t xml:space="preserve"> deres </w:t>
            </w:r>
            <w:r w:rsidRPr="00151DBA">
              <w:lastRenderedPageBreak/>
              <w:t>rettigheder i henhold til dette direktiv.</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154</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18 – stk.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w:t>
            </w:r>
            <w:r w:rsidRPr="00151DBA">
              <w:tab/>
              <w:t>Personer, der udfører platformsarbejde, som mener, at de er blevet afskediget eller har været udsat for foranstaltninger med tilsvarende virkning på det grundlag, at de har udøvet deres rettigheder i henhold til dette direktiv, kan anmode den digitale a</w:t>
            </w:r>
            <w:r w:rsidRPr="00151DBA">
              <w:t>rbejdsplatform om at give en behørig begrundelse for afskedigelsen eller de tilsvarende foranstaltninger. Den digitale arbejdsplatform skal give denne begrundelse skriftligt.</w:t>
            </w:r>
          </w:p>
        </w:tc>
        <w:tc>
          <w:tcPr>
            <w:tcW w:w="4876" w:type="dxa"/>
            <w:hideMark/>
          </w:tcPr>
          <w:p w:rsidR="00C01533" w:rsidRPr="00151DBA" w:rsidRDefault="006D7A5D">
            <w:pPr>
              <w:pStyle w:val="Normal6"/>
              <w:rPr>
                <w:szCs w:val="24"/>
              </w:rPr>
            </w:pPr>
            <w:r w:rsidRPr="00151DBA">
              <w:t>2.</w:t>
            </w:r>
            <w:r w:rsidRPr="00151DBA">
              <w:tab/>
              <w:t xml:space="preserve">Personer, der udfører platformsarbejde, </w:t>
            </w:r>
            <w:r w:rsidRPr="00151DBA">
              <w:rPr>
                <w:b/>
                <w:i/>
              </w:rPr>
              <w:t xml:space="preserve">eller arbejdstagere, der er underlagt </w:t>
            </w:r>
            <w:r w:rsidRPr="00151DBA">
              <w:rPr>
                <w:b/>
                <w:i/>
              </w:rPr>
              <w:t>automatiserede eller halvautomatiske overvågnings- og beslutningssystemer,</w:t>
            </w:r>
            <w:r w:rsidRPr="00151DBA">
              <w:t xml:space="preserve"> som mener, at de er blevet afskediget eller har været udsat for foranstaltninger med tilsvarende virkning på det grundlag, at de har udøvet deres rettigheder i henhold til dette dir</w:t>
            </w:r>
            <w:r w:rsidRPr="00151DBA">
              <w:t xml:space="preserve">ektiv, kan anmode den digitale arbejdsplatform </w:t>
            </w:r>
            <w:r w:rsidRPr="00151DBA">
              <w:rPr>
                <w:b/>
                <w:i/>
              </w:rPr>
              <w:t>eller virksomheden, der anvender automatiserede og halvautomatiske overvågnings- og beslutningssystemer,</w:t>
            </w:r>
            <w:r w:rsidRPr="00151DBA">
              <w:t xml:space="preserve"> om at give en behørig begrundelse for afskedigelsen eller de tilsvarende foranstaltninger. Den digitale </w:t>
            </w:r>
            <w:r w:rsidRPr="00151DBA">
              <w:t xml:space="preserve">arbejdsplatform </w:t>
            </w:r>
            <w:r w:rsidRPr="00151DBA">
              <w:rPr>
                <w:b/>
                <w:i/>
              </w:rPr>
              <w:t>eller virksomheden, der anvender automatiserede og halvautomatiske overvågnings- og beslutningssystemer,</w:t>
            </w:r>
            <w:r w:rsidRPr="00151DBA">
              <w:t xml:space="preserve"> skal give denne begrundelse skriftligt.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155</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18 – stk.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t xml:space="preserve">Medlemsstaterne træffer de nødvendige foranstaltninger til at sikre, at det, i tilfælde af at de i stk. 2 omhandlede </w:t>
            </w:r>
            <w:r w:rsidRPr="00151DBA">
              <w:lastRenderedPageBreak/>
              <w:t xml:space="preserve">personer, der udfører </w:t>
            </w:r>
            <w:r w:rsidRPr="00151DBA">
              <w:t>platformsarbejde, fremfører faktiske omstændigheder for en domstol eller en anden kompetent myndighed eller et andet kompetent organ, som giver anledning til at formode, at der er sket en sådan afskedigelse eller truffet en tilsvarende foranstaltning, påhv</w:t>
            </w:r>
            <w:r w:rsidRPr="00151DBA">
              <w:t>iler den digitale arbejdsplatform at bevise, at afskedigelsen er begrundet i andre forhold end dem, der er omhandlet i stk. 1.</w:t>
            </w:r>
          </w:p>
        </w:tc>
        <w:tc>
          <w:tcPr>
            <w:tcW w:w="4876" w:type="dxa"/>
            <w:hideMark/>
          </w:tcPr>
          <w:p w:rsidR="00C01533" w:rsidRPr="00151DBA" w:rsidRDefault="006D7A5D" w:rsidP="00593BE2">
            <w:pPr>
              <w:pStyle w:val="Normal6"/>
              <w:rPr>
                <w:szCs w:val="24"/>
              </w:rPr>
            </w:pPr>
            <w:r w:rsidRPr="00151DBA">
              <w:lastRenderedPageBreak/>
              <w:t>3.</w:t>
            </w:r>
            <w:r w:rsidRPr="00151DBA">
              <w:tab/>
              <w:t xml:space="preserve">Medlemsstaterne træffer de nødvendige foranstaltninger til at sikre, at det, i tilfælde af at de i stk. 2 omhandlede </w:t>
            </w:r>
            <w:r w:rsidRPr="00151DBA">
              <w:lastRenderedPageBreak/>
              <w:t>personer,</w:t>
            </w:r>
            <w:r w:rsidRPr="00151DBA">
              <w:t xml:space="preserve"> der udfører platformsarbejde, </w:t>
            </w:r>
            <w:r w:rsidRPr="00151DBA">
              <w:rPr>
                <w:b/>
                <w:i/>
              </w:rPr>
              <w:t>eller arbejdstagere, der er underlagt automatiserede og halvautomatiske overvågnings- og beslutningssystemer</w:t>
            </w:r>
            <w:r w:rsidRPr="00151DBA">
              <w:t xml:space="preserve"> fremfører faktiske omstændigheder for en domstol eller en anden kompetent myndighed eller et andet kompetent organ, </w:t>
            </w:r>
            <w:r w:rsidRPr="00151DBA">
              <w:t xml:space="preserve">som giver anledning til at formode, at der er sket en sådan afskedigelse eller truffet en tilsvarende foranstaltning, påhviler den digitale arbejdsplatform </w:t>
            </w:r>
            <w:r w:rsidRPr="00151DBA">
              <w:rPr>
                <w:b/>
                <w:i/>
              </w:rPr>
              <w:t>eller virksomheden, der anvender sådanne systemer,</w:t>
            </w:r>
            <w:r w:rsidRPr="00151DBA">
              <w:t xml:space="preserve"> at bevise, at afskedigelsen er begrundet i andre </w:t>
            </w:r>
            <w:r w:rsidRPr="00151DBA">
              <w:t>forhold end dem, der er omhandlet i stk. 1.</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156</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18 – stk. 6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7E5DF4">
            <w:pPr>
              <w:pStyle w:val="Normal6"/>
              <w:rPr>
                <w:szCs w:val="24"/>
              </w:rPr>
            </w:pPr>
            <w:r w:rsidRPr="00151DBA">
              <w:rPr>
                <w:b/>
                <w:i/>
              </w:rPr>
              <w:t>6a.</w:t>
            </w:r>
            <w:r w:rsidRPr="00151DBA">
              <w:rPr>
                <w:b/>
                <w:i/>
              </w:rPr>
              <w:tab/>
              <w:t>Med henblik på stk. 1 anses en langvarig suspension af profilen for den person, der udfører platformsarbejde, for svarende til afskedigelse.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157</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19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r>
            <w:r w:rsidRPr="00151DBA">
              <w:t xml:space="preserve">Den eller de tilsynsmyndigheder, der er ansvarlige for at overvåge anvendelsen af forordning (EU) 2016/679, er også ansvarlige for at overvåge anvendelsen af artikel 6, artikel 7, stk. 1 og 3, artikel 8 </w:t>
            </w:r>
            <w:r w:rsidRPr="00151DBA">
              <w:rPr>
                <w:b/>
                <w:i/>
              </w:rPr>
              <w:t>og</w:t>
            </w:r>
            <w:r w:rsidRPr="00151DBA">
              <w:t xml:space="preserve"> artikel 10 i dette direktiv i </w:t>
            </w:r>
            <w:r w:rsidRPr="00151DBA">
              <w:lastRenderedPageBreak/>
              <w:t>overensstemmelse med</w:t>
            </w:r>
            <w:r w:rsidRPr="00151DBA">
              <w:t xml:space="preserve"> de relevante bestemmelser i kapitel VI, VII og VIII i forordning (EU) 2016/679. De har kompetence til at pålægge administrative bøder op til det beløb, der er omhandlet i artikel 83, stk. 5, i nævnte forordning.</w:t>
            </w:r>
          </w:p>
        </w:tc>
        <w:tc>
          <w:tcPr>
            <w:tcW w:w="4876" w:type="dxa"/>
            <w:hideMark/>
          </w:tcPr>
          <w:p w:rsidR="00C01533" w:rsidRPr="00151DBA" w:rsidRDefault="006D7A5D">
            <w:pPr>
              <w:pStyle w:val="Normal6"/>
              <w:rPr>
                <w:szCs w:val="24"/>
              </w:rPr>
            </w:pPr>
            <w:r w:rsidRPr="00151DBA">
              <w:lastRenderedPageBreak/>
              <w:t>1.</w:t>
            </w:r>
            <w:r w:rsidRPr="00151DBA">
              <w:tab/>
              <w:t xml:space="preserve">Den eller de tilsynsmyndigheder, der er </w:t>
            </w:r>
            <w:r w:rsidRPr="00151DBA">
              <w:t xml:space="preserve">ansvarlige for at overvåge anvendelsen af forordning (EU) 2016/679, er også ansvarlige for at overvåge anvendelsen af artikel 6, artikel 7, stk. 1 og 3, artikel 8, artikel 10 </w:t>
            </w:r>
            <w:r w:rsidRPr="00151DBA">
              <w:rPr>
                <w:b/>
                <w:i/>
              </w:rPr>
              <w:t>og artikel 15</w:t>
            </w:r>
            <w:r w:rsidRPr="00151DBA">
              <w:t xml:space="preserve"> i dette </w:t>
            </w:r>
            <w:r w:rsidRPr="00151DBA">
              <w:lastRenderedPageBreak/>
              <w:t>direktiv i overensstemmelse med de relevante bestemmelser i</w:t>
            </w:r>
            <w:r w:rsidRPr="00151DBA">
              <w:t xml:space="preserve"> kapitel VI, VII og VIII i forordning (EU) 2016/679. De har kompetence til at pålægge administrative bøder op til det beløb, der er omhandlet i artikel 83, stk. 5, i nævnte forordning.</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w:t>
      </w:r>
      <w:r w:rsidRPr="00151DBA">
        <w:rPr>
          <w:rStyle w:val="HideTWBExt"/>
          <w:b w:val="0"/>
          <w:noProof w:val="0"/>
        </w:rPr>
        <w:t>m&gt;</w:t>
      </w:r>
      <w:r w:rsidRPr="00151DBA">
        <w:t>158</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19 – stk.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w:t>
            </w:r>
            <w:r w:rsidRPr="00151DBA">
              <w:tab/>
              <w:t>De i stk. 1 omhandlede myndigheder og de nationale arbejdsmarkeds- og socialsikringsmyndigheder samarbejder, hvor det</w:t>
            </w:r>
            <w:r w:rsidRPr="00151DBA">
              <w:t xml:space="preserve"> er relevant, om håndhævelsen af dette direktiv inden for rammerne af deres respektive beføjelser, navnlig når der opstår spørgsmål om automatiserede overvågnings- og beslutningssystemers indvirkning på arbejdsvilkår eller rettigheder for personer, der udf</w:t>
            </w:r>
            <w:r w:rsidRPr="00151DBA">
              <w:t>ører platformsarbejde. Med henblik herpå udveksler disse myndigheder relevante oplysninger med hinanden, herunder oplysninger indhentet i forbindelse med inspektioner eller undersøgelser, enten på anmodning eller på eget initiativ.</w:t>
            </w:r>
          </w:p>
        </w:tc>
        <w:tc>
          <w:tcPr>
            <w:tcW w:w="4876" w:type="dxa"/>
            <w:hideMark/>
          </w:tcPr>
          <w:p w:rsidR="00C01533" w:rsidRPr="00151DBA" w:rsidRDefault="006D7A5D">
            <w:pPr>
              <w:pStyle w:val="Normal6"/>
              <w:rPr>
                <w:szCs w:val="24"/>
              </w:rPr>
            </w:pPr>
            <w:r w:rsidRPr="00151DBA">
              <w:t>2.</w:t>
            </w:r>
            <w:r w:rsidRPr="00151DBA">
              <w:tab/>
              <w:t>De i stk. 1 omhandled</w:t>
            </w:r>
            <w:r w:rsidRPr="00151DBA">
              <w:t xml:space="preserve">e myndigheder og de nationale arbejdsmarkeds- og socialsikringsmyndigheder samarbejder, hvor det er relevant, om håndhævelsen af dette direktiv inden for rammerne af deres respektive beføjelser, navnlig når der opstår spørgsmål om automatiserede </w:t>
            </w:r>
            <w:r w:rsidRPr="00151DBA">
              <w:rPr>
                <w:b/>
                <w:i/>
              </w:rPr>
              <w:t>eller halv</w:t>
            </w:r>
            <w:r w:rsidRPr="00151DBA">
              <w:rPr>
                <w:b/>
                <w:i/>
              </w:rPr>
              <w:t>automatiske</w:t>
            </w:r>
            <w:r w:rsidRPr="00151DBA">
              <w:t xml:space="preserve"> overvågnings- og beslutningssystemers indvirkning på arbejdsvilkår eller rettigheder for personer, der udfører platformsarbejde</w:t>
            </w:r>
            <w:r w:rsidRPr="00151DBA">
              <w:rPr>
                <w:b/>
                <w:i/>
              </w:rPr>
              <w:t>, eller arbejdstagere, der er underlagt for algoritmisk styring</w:t>
            </w:r>
            <w:r w:rsidRPr="00151DBA">
              <w:t>. Med henblik herpå udveksler disse myndigheder releva</w:t>
            </w:r>
            <w:r w:rsidRPr="00151DBA">
              <w:t>nte oplysninger med hinanden, herunder oplysninger indhentet i forbindelse med inspektioner eller undersøgelser, enten på anmodning eller på eget initiativ.</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159</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19 – stk. 3</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3.</w:t>
            </w:r>
            <w:r w:rsidRPr="00151DBA">
              <w:tab/>
              <w:t xml:space="preserve">Medlemsstaterne fastsætter regler om sanktioner, der skal anvendes i tilfælde af overtrædelse af de nationale regler, der er vedtaget i </w:t>
            </w:r>
            <w:r w:rsidRPr="00151DBA">
              <w:t>medfør af bestemmelserne i dette direktiv med undtagelse af de i stk. 1 omhandlede, eller de allerede gældende relevante bestemmelser vedrørende rettigheder, der er omfattet af dette direktivs anvendelsesområde. Sanktionerne skal være effektive, stå i et r</w:t>
            </w:r>
            <w:r w:rsidRPr="00151DBA">
              <w:t>imeligt forhold til overtrædelsen og have afskrækkende virkning.</w:t>
            </w:r>
          </w:p>
        </w:tc>
        <w:tc>
          <w:tcPr>
            <w:tcW w:w="4876" w:type="dxa"/>
            <w:hideMark/>
          </w:tcPr>
          <w:p w:rsidR="00C01533" w:rsidRPr="00151DBA" w:rsidRDefault="006D7A5D" w:rsidP="0072506A">
            <w:pPr>
              <w:pStyle w:val="Normal6"/>
              <w:rPr>
                <w:szCs w:val="24"/>
              </w:rPr>
            </w:pPr>
            <w:r w:rsidRPr="00151DBA">
              <w:t>3.</w:t>
            </w:r>
            <w:r w:rsidRPr="00151DBA">
              <w:tab/>
              <w:t xml:space="preserve">Medlemsstaterne fastsætter regler om </w:t>
            </w:r>
            <w:r w:rsidRPr="00151DBA">
              <w:rPr>
                <w:b/>
                <w:i/>
              </w:rPr>
              <w:t>foranstaltninger og</w:t>
            </w:r>
            <w:r w:rsidRPr="00151DBA">
              <w:t xml:space="preserve"> sanktioner, der skal anvendes i tilfælde af overtrædelse af de nationale regler, der er vedtaget i medfør af bestemmelserne i dette</w:t>
            </w:r>
            <w:r w:rsidRPr="00151DBA">
              <w:t xml:space="preserve"> direktiv med undtagelse af de i stk. 1 omhandlede, eller de allerede gældende relevante bestemmelser vedrørende rettigheder, der er omfattet af dette direktivs anvendelsesområde. </w:t>
            </w:r>
            <w:r w:rsidRPr="00151DBA">
              <w:rPr>
                <w:b/>
                <w:i/>
              </w:rPr>
              <w:t>Foranstaltningerne og</w:t>
            </w:r>
            <w:r w:rsidRPr="00151DBA">
              <w:t xml:space="preserve"> sanktionerne skal være effektive, stå i et rimeligt fo</w:t>
            </w:r>
            <w:r w:rsidRPr="00151DBA">
              <w:t xml:space="preserve">rhold til overtrædelsen og have afskrækkende virkning. </w:t>
            </w:r>
            <w:r w:rsidRPr="00151DBA">
              <w:rPr>
                <w:b/>
                <w:i/>
              </w:rPr>
              <w:t>De kan have form af bøder og skal omfatte en bestemmelse vedrørende forholdsmæssig kompensation.</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160</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w:t>
      </w:r>
      <w:r w:rsidRPr="00151DBA">
        <w: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19 – stk. 3 a (nyt)</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tcPr>
          <w:p w:rsidR="00C01533" w:rsidRPr="00151DBA" w:rsidRDefault="00C01533">
            <w:pPr>
              <w:pStyle w:val="Normal6"/>
            </w:pPr>
          </w:p>
        </w:tc>
        <w:tc>
          <w:tcPr>
            <w:tcW w:w="4876" w:type="dxa"/>
            <w:hideMark/>
          </w:tcPr>
          <w:p w:rsidR="00C01533" w:rsidRPr="00151DBA" w:rsidRDefault="006D7A5D" w:rsidP="006470C2">
            <w:pPr>
              <w:pStyle w:val="Normal6"/>
              <w:rPr>
                <w:szCs w:val="24"/>
              </w:rPr>
            </w:pPr>
            <w:r w:rsidRPr="00151DBA">
              <w:rPr>
                <w:b/>
                <w:i/>
              </w:rPr>
              <w:t>3a.</w:t>
            </w:r>
            <w:r w:rsidRPr="00151DBA">
              <w:rPr>
                <w:b/>
                <w:i/>
              </w:rPr>
              <w:tab/>
              <w:t xml:space="preserve">Medlemsstaterne bør give mulighed for yderligere sanktioner over for arbejdsgivere, bl.a. udelukkelse fra retten til visse eller alle </w:t>
            </w:r>
            <w:r w:rsidRPr="00151DBA">
              <w:rPr>
                <w:b/>
                <w:i/>
              </w:rPr>
              <w:t>offentlige ydelser, tilskud eller støtte, herunder landbrugsstøtte, udelukkelse fra deltagelse i procedurer i forbindelse med offentlige indkøb og inddrivelse af visse eller alle offentlige ydelser, tilskud eller støtte, herunder EU-midler forvaltet af med</w:t>
            </w:r>
            <w:r w:rsidRPr="00151DBA">
              <w:rPr>
                <w:b/>
                <w:i/>
              </w:rPr>
              <w:t>lemsstaterne, som allerede er udbetalt.</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lastRenderedPageBreak/>
        <w:t>&lt;Amend&gt;</w:t>
      </w:r>
      <w:r w:rsidRPr="00151DBA">
        <w:t>Ændringsforslag</w:t>
      </w:r>
      <w:r w:rsidRPr="00151DBA">
        <w:tab/>
      </w:r>
      <w:r w:rsidRPr="00151DBA">
        <w:tab/>
      </w:r>
      <w:r w:rsidRPr="00151DBA">
        <w:rPr>
          <w:rStyle w:val="HideTWBExt"/>
          <w:b w:val="0"/>
          <w:noProof w:val="0"/>
        </w:rPr>
        <w:t>&lt;NumAm&gt;</w:t>
      </w:r>
      <w:r w:rsidRPr="00151DBA">
        <w:t>161</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19 – stk. 3 b (nyt)</w:t>
      </w:r>
      <w:r w:rsidRPr="00151DBA">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111EB7">
        <w:trPr>
          <w:jc w:val="center"/>
        </w:trPr>
        <w:tc>
          <w:tcPr>
            <w:tcW w:w="9752" w:type="dxa"/>
            <w:gridSpan w:val="2"/>
          </w:tcPr>
          <w:p w:rsidR="00C01533" w:rsidRPr="00151DBA" w:rsidRDefault="00C01533">
            <w:pPr>
              <w:keepNext/>
            </w:pPr>
          </w:p>
        </w:tc>
      </w:tr>
      <w:tr w:rsidR="00F91AA7" w:rsidRPr="00151DBA" w:rsidTr="00111EB7">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111EB7">
        <w:trPr>
          <w:jc w:val="center"/>
        </w:trPr>
        <w:tc>
          <w:tcPr>
            <w:tcW w:w="4876" w:type="dxa"/>
          </w:tcPr>
          <w:p w:rsidR="00C01533" w:rsidRPr="00151DBA" w:rsidRDefault="00C01533">
            <w:pPr>
              <w:pStyle w:val="Normal6"/>
            </w:pPr>
          </w:p>
        </w:tc>
        <w:tc>
          <w:tcPr>
            <w:tcW w:w="4876" w:type="dxa"/>
            <w:hideMark/>
          </w:tcPr>
          <w:p w:rsidR="00C01533" w:rsidRPr="00151DBA" w:rsidRDefault="006D7A5D">
            <w:pPr>
              <w:pStyle w:val="Normal6"/>
              <w:rPr>
                <w:b/>
                <w:i/>
              </w:rPr>
            </w:pPr>
            <w:r w:rsidRPr="00151DBA">
              <w:rPr>
                <w:b/>
                <w:i/>
              </w:rPr>
              <w:t>3b.</w:t>
            </w:r>
            <w:r w:rsidRPr="00151DBA">
              <w:rPr>
                <w:b/>
                <w:i/>
              </w:rPr>
              <w:tab/>
              <w:t xml:space="preserve">Medlemsstaterne indfører eller skærper økonomiske sanktioner og andre sanktioner i tilfælde af: </w:t>
            </w:r>
          </w:p>
        </w:tc>
      </w:tr>
      <w:tr w:rsidR="00F91AA7" w:rsidRPr="00151DBA" w:rsidTr="00111EB7">
        <w:trPr>
          <w:jc w:val="center"/>
        </w:trPr>
        <w:tc>
          <w:tcPr>
            <w:tcW w:w="4876" w:type="dxa"/>
          </w:tcPr>
          <w:p w:rsidR="00F769DE" w:rsidRPr="00151DBA" w:rsidRDefault="00F769DE">
            <w:pPr>
              <w:pStyle w:val="Normal6"/>
            </w:pPr>
          </w:p>
        </w:tc>
        <w:tc>
          <w:tcPr>
            <w:tcW w:w="4876" w:type="dxa"/>
          </w:tcPr>
          <w:p w:rsidR="00F769DE" w:rsidRPr="00151DBA" w:rsidRDefault="006D7A5D" w:rsidP="006470C2">
            <w:pPr>
              <w:pStyle w:val="Normal6"/>
              <w:rPr>
                <w:b/>
                <w:i/>
              </w:rPr>
            </w:pPr>
            <w:r w:rsidRPr="00151DBA">
              <w:rPr>
                <w:b/>
                <w:i/>
              </w:rPr>
              <w:t xml:space="preserve">a) </w:t>
            </w:r>
            <w:r w:rsidRPr="00151DBA">
              <w:rPr>
                <w:b/>
                <w:i/>
              </w:rPr>
              <w:tab/>
              <w:t xml:space="preserve">antallet af overtrædelser </w:t>
            </w:r>
          </w:p>
        </w:tc>
      </w:tr>
      <w:tr w:rsidR="00F91AA7" w:rsidRPr="00151DBA" w:rsidTr="00F769DE">
        <w:trPr>
          <w:jc w:val="center"/>
        </w:trPr>
        <w:tc>
          <w:tcPr>
            <w:tcW w:w="4876" w:type="dxa"/>
          </w:tcPr>
          <w:p w:rsidR="00F769DE" w:rsidRPr="00151DBA" w:rsidRDefault="00F769DE">
            <w:pPr>
              <w:pStyle w:val="Normal6"/>
            </w:pPr>
          </w:p>
        </w:tc>
        <w:tc>
          <w:tcPr>
            <w:tcW w:w="4876" w:type="dxa"/>
          </w:tcPr>
          <w:p w:rsidR="00F769DE" w:rsidRPr="00151DBA" w:rsidRDefault="006D7A5D" w:rsidP="00F769DE">
            <w:pPr>
              <w:pStyle w:val="Normal6"/>
              <w:rPr>
                <w:b/>
                <w:i/>
              </w:rPr>
            </w:pPr>
            <w:r w:rsidRPr="00151DBA">
              <w:rPr>
                <w:b/>
                <w:i/>
              </w:rPr>
              <w:t xml:space="preserve">b) </w:t>
            </w:r>
            <w:r w:rsidRPr="00151DBA">
              <w:rPr>
                <w:b/>
                <w:i/>
              </w:rPr>
              <w:tab/>
              <w:t>antallet af berørte arbejdstagere.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162</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20 – stk. 1</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1.</w:t>
            </w:r>
            <w:r w:rsidRPr="00151DBA">
              <w:tab/>
              <w:t xml:space="preserve">Dette direktiv udgør ikke en gyldig begrundelse for at sænke det </w:t>
            </w:r>
            <w:r w:rsidRPr="00151DBA">
              <w:rPr>
                <w:b/>
                <w:i/>
              </w:rPr>
              <w:t>generelle</w:t>
            </w:r>
            <w:r w:rsidRPr="00151DBA">
              <w:t xml:space="preserve"> niveau af beskyttelse, som arbejdstagerne aller</w:t>
            </w:r>
            <w:r w:rsidRPr="00151DBA">
              <w:t>ede har i medlemsstaterne.</w:t>
            </w:r>
          </w:p>
        </w:tc>
        <w:tc>
          <w:tcPr>
            <w:tcW w:w="4876" w:type="dxa"/>
            <w:hideMark/>
          </w:tcPr>
          <w:p w:rsidR="00C01533" w:rsidRPr="00151DBA" w:rsidRDefault="006D7A5D">
            <w:pPr>
              <w:pStyle w:val="Normal6"/>
              <w:rPr>
                <w:szCs w:val="24"/>
              </w:rPr>
            </w:pPr>
            <w:r w:rsidRPr="00151DBA">
              <w:t>1.</w:t>
            </w:r>
            <w:r w:rsidRPr="00151DBA">
              <w:tab/>
              <w:t>Dette direktiv udgør ikke en gyldig begrundelse for at sænke det niveau af beskyttelse, som arbejdstagerne allerede har i medlemsstaterne.</w:t>
            </w:r>
          </w:p>
        </w:tc>
      </w:tr>
    </w:tbl>
    <w:p w:rsidR="00C01533" w:rsidRPr="00151DBA" w:rsidRDefault="006D7A5D" w:rsidP="00C01533">
      <w:pPr>
        <w:pStyle w:val="Olang"/>
        <w:rPr>
          <w:noProof w:val="0"/>
        </w:rPr>
      </w:pPr>
      <w:r w:rsidRPr="00151DBA">
        <w:rPr>
          <w:noProof w:val="0"/>
        </w:rPr>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C01533" w:rsidRPr="00151DBA" w:rsidRDefault="006D7A5D" w:rsidP="00C01533">
      <w:pPr>
        <w:pStyle w:val="AMNumberTabs0"/>
        <w:keepNext/>
      </w:pPr>
      <w:r w:rsidRPr="00151DBA">
        <w:rPr>
          <w:rStyle w:val="HideTWBExt"/>
          <w:b w:val="0"/>
          <w:noProof w:val="0"/>
        </w:rPr>
        <w:t>&lt;Amend&gt;</w:t>
      </w:r>
      <w:r w:rsidRPr="00151DBA">
        <w:t>Ændringsforslag</w:t>
      </w:r>
      <w:r w:rsidRPr="00151DBA">
        <w:tab/>
      </w:r>
      <w:r w:rsidRPr="00151DBA">
        <w:tab/>
      </w:r>
      <w:r w:rsidRPr="00151DBA">
        <w:rPr>
          <w:rStyle w:val="HideTWBExt"/>
          <w:b w:val="0"/>
          <w:noProof w:val="0"/>
        </w:rPr>
        <w:t>&lt;NumAm&gt;</w:t>
      </w:r>
      <w:r w:rsidRPr="00151DBA">
        <w:t>163</w:t>
      </w:r>
      <w:r w:rsidRPr="00151DBA">
        <w:rPr>
          <w:rStyle w:val="HideTWBExt"/>
          <w:b w:val="0"/>
          <w:noProof w:val="0"/>
        </w:rPr>
        <w:t>&lt;/NumAm&gt;</w:t>
      </w:r>
    </w:p>
    <w:p w:rsidR="00C01533" w:rsidRPr="00151DBA" w:rsidRDefault="006D7A5D" w:rsidP="00C01533">
      <w:pPr>
        <w:pStyle w:val="NormalBold12b"/>
        <w:keepNext/>
      </w:pPr>
      <w:r w:rsidRPr="00151DBA">
        <w:rPr>
          <w:rStyle w:val="HideTWBExt"/>
          <w:b w:val="0"/>
          <w:noProof w:val="0"/>
        </w:rPr>
        <w:t>&lt;DocAmend&gt;</w:t>
      </w:r>
      <w:r w:rsidRPr="00151DBA">
        <w:t>Forslag til direktiv</w:t>
      </w:r>
      <w:r w:rsidRPr="00151DBA">
        <w:rPr>
          <w:rStyle w:val="HideTWBExt"/>
          <w:b w:val="0"/>
          <w:noProof w:val="0"/>
        </w:rPr>
        <w:t>&lt;/DocAmend&gt;</w:t>
      </w:r>
    </w:p>
    <w:p w:rsidR="00C01533" w:rsidRPr="00151DBA" w:rsidRDefault="006D7A5D" w:rsidP="00C01533">
      <w:pPr>
        <w:pStyle w:val="NormalBold"/>
      </w:pPr>
      <w:r w:rsidRPr="00151DBA">
        <w:rPr>
          <w:rStyle w:val="HideTWBExt"/>
          <w:b w:val="0"/>
          <w:noProof w:val="0"/>
        </w:rPr>
        <w:t>&lt;Article&gt;</w:t>
      </w:r>
      <w:r w:rsidRPr="00151DBA">
        <w:t>Artikel 20 – stk. 2</w:t>
      </w:r>
      <w:r w:rsidRPr="00151DB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91AA7" w:rsidRPr="00151DBA" w:rsidTr="00C01533">
        <w:trPr>
          <w:jc w:val="center"/>
        </w:trPr>
        <w:tc>
          <w:tcPr>
            <w:tcW w:w="9752" w:type="dxa"/>
            <w:gridSpan w:val="2"/>
          </w:tcPr>
          <w:p w:rsidR="00C01533" w:rsidRPr="00151DBA" w:rsidRDefault="00C01533">
            <w:pPr>
              <w:keepNext/>
            </w:pPr>
          </w:p>
        </w:tc>
      </w:tr>
      <w:tr w:rsidR="00F91AA7" w:rsidRPr="00151DBA" w:rsidTr="00C01533">
        <w:trPr>
          <w:jc w:val="center"/>
        </w:trPr>
        <w:tc>
          <w:tcPr>
            <w:tcW w:w="4876" w:type="dxa"/>
            <w:hideMark/>
          </w:tcPr>
          <w:p w:rsidR="00C01533" w:rsidRPr="00151DBA" w:rsidRDefault="006D7A5D">
            <w:pPr>
              <w:pStyle w:val="ColumnHeading"/>
              <w:keepNext/>
            </w:pPr>
            <w:r w:rsidRPr="00151DBA">
              <w:t>Kommissionens forslag</w:t>
            </w:r>
          </w:p>
        </w:tc>
        <w:tc>
          <w:tcPr>
            <w:tcW w:w="4876" w:type="dxa"/>
            <w:hideMark/>
          </w:tcPr>
          <w:p w:rsidR="00C01533" w:rsidRPr="00151DBA" w:rsidRDefault="006D7A5D">
            <w:pPr>
              <w:pStyle w:val="ColumnHeading"/>
              <w:keepNext/>
            </w:pPr>
            <w:r w:rsidRPr="00151DBA">
              <w:t>Ændringsforslag</w:t>
            </w:r>
          </w:p>
        </w:tc>
      </w:tr>
      <w:tr w:rsidR="00F91AA7" w:rsidRPr="00151DBA" w:rsidTr="00C01533">
        <w:trPr>
          <w:jc w:val="center"/>
        </w:trPr>
        <w:tc>
          <w:tcPr>
            <w:tcW w:w="4876" w:type="dxa"/>
            <w:hideMark/>
          </w:tcPr>
          <w:p w:rsidR="00C01533" w:rsidRPr="00151DBA" w:rsidRDefault="006D7A5D">
            <w:pPr>
              <w:pStyle w:val="Normal6"/>
            </w:pPr>
            <w:r w:rsidRPr="00151DBA">
              <w:t>2.</w:t>
            </w:r>
            <w:r w:rsidRPr="00151DBA">
              <w:tab/>
              <w:t>Dette direktiv berører ikke medlemsstaternes adgang til at anvende eller indføre love og administrative bestemmelser, der er gunsti</w:t>
            </w:r>
            <w:r w:rsidRPr="00151DBA">
              <w:t xml:space="preserve">gere for platformsarbejderne, eller at fremme eller tillade anvendelsen af kollektive overenskomster, der er gunstigere for platformsarbejderne, i overensstemmelse med dette direktivs formål. </w:t>
            </w:r>
            <w:r w:rsidRPr="00151DBA">
              <w:rPr>
                <w:b/>
                <w:i/>
              </w:rPr>
              <w:t xml:space="preserve">Hvad angår </w:t>
            </w:r>
            <w:r w:rsidRPr="00151DBA">
              <w:rPr>
                <w:b/>
                <w:i/>
              </w:rPr>
              <w:lastRenderedPageBreak/>
              <w:t>personer, der udfører platformsarbejde, og som ikke e</w:t>
            </w:r>
            <w:r w:rsidRPr="00151DBA">
              <w:rPr>
                <w:b/>
                <w:i/>
              </w:rPr>
              <w:t>r i et ansættelsesforhold, finder dette stykke kun anvendelse, for så vidt sådanne nationale regler er forenelige med reglerne for det indre markeds funktion.</w:t>
            </w:r>
          </w:p>
        </w:tc>
        <w:tc>
          <w:tcPr>
            <w:tcW w:w="4876" w:type="dxa"/>
            <w:hideMark/>
          </w:tcPr>
          <w:p w:rsidR="00C01533" w:rsidRPr="00151DBA" w:rsidRDefault="006D7A5D">
            <w:pPr>
              <w:pStyle w:val="Normal6"/>
              <w:rPr>
                <w:szCs w:val="24"/>
              </w:rPr>
            </w:pPr>
            <w:r w:rsidRPr="00151DBA">
              <w:lastRenderedPageBreak/>
              <w:t>2.</w:t>
            </w:r>
            <w:r w:rsidRPr="00151DBA">
              <w:tab/>
              <w:t>Dette direktiv berører ikke medlemsstaternes adgang til at anvende eller indføre love og admin</w:t>
            </w:r>
            <w:r w:rsidRPr="00151DBA">
              <w:t xml:space="preserve">istrative bestemmelser, der er gunstigere for platformsarbejderne, eller at fremme eller tillade anvendelsen af kollektive overenskomster, der er gunstigere for platformsarbejderne, i overensstemmelse </w:t>
            </w:r>
            <w:r w:rsidRPr="00151DBA">
              <w:lastRenderedPageBreak/>
              <w:t>med dette direktivs formål.</w:t>
            </w:r>
          </w:p>
        </w:tc>
      </w:tr>
    </w:tbl>
    <w:p w:rsidR="00C01533" w:rsidRPr="00151DBA" w:rsidRDefault="006D7A5D" w:rsidP="00C01533">
      <w:pPr>
        <w:pStyle w:val="Olang"/>
        <w:rPr>
          <w:noProof w:val="0"/>
        </w:rPr>
      </w:pPr>
      <w:r w:rsidRPr="00151DBA">
        <w:rPr>
          <w:noProof w:val="0"/>
        </w:rPr>
        <w:lastRenderedPageBreak/>
        <w:t xml:space="preserve">Or. </w:t>
      </w:r>
      <w:r w:rsidRPr="00151DBA">
        <w:rPr>
          <w:rStyle w:val="HideTWBExt"/>
          <w:noProof w:val="0"/>
        </w:rPr>
        <w:t>&lt;Original&gt;</w:t>
      </w:r>
      <w:r w:rsidRPr="00151DBA">
        <w:rPr>
          <w:rStyle w:val="HideTWBInt"/>
          <w:noProof w:val="0"/>
        </w:rPr>
        <w:t>{EN}</w:t>
      </w:r>
      <w:r w:rsidRPr="00151DBA">
        <w:rPr>
          <w:noProof w:val="0"/>
        </w:rPr>
        <w:t>en</w:t>
      </w:r>
      <w:r w:rsidRPr="00151DBA">
        <w:rPr>
          <w:rStyle w:val="HideTWBExt"/>
          <w:noProof w:val="0"/>
        </w:rPr>
        <w:t>&lt;/Original&gt;</w:t>
      </w:r>
    </w:p>
    <w:p w:rsidR="00C01533" w:rsidRPr="00151DBA" w:rsidRDefault="006D7A5D" w:rsidP="00C01533">
      <w:r w:rsidRPr="00151DBA">
        <w:rPr>
          <w:rStyle w:val="HideTWBExt"/>
          <w:noProof w:val="0"/>
        </w:rPr>
        <w:t>&lt;/Amend&gt;</w:t>
      </w:r>
    </w:p>
    <w:p w:rsidR="002669B6" w:rsidRPr="00151DBA" w:rsidRDefault="006D7A5D" w:rsidP="002669B6">
      <w:r w:rsidRPr="00151DBA">
        <w:rPr>
          <w:rStyle w:val="HideTWBExt"/>
          <w:noProof w:val="0"/>
        </w:rPr>
        <w:t>&lt;/RepeatBlock-Amend&gt;</w:t>
      </w:r>
    </w:p>
    <w:p w:rsidR="007150A6" w:rsidRPr="00151DBA" w:rsidRDefault="007150A6" w:rsidP="002669B6">
      <w:pPr>
        <w:sectPr w:rsidR="007150A6" w:rsidRPr="00151DBA" w:rsidSect="009A587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2669B6" w:rsidRPr="00151DBA" w:rsidRDefault="006D7A5D" w:rsidP="007150A6">
      <w:pPr>
        <w:pStyle w:val="PageHeading"/>
      </w:pPr>
      <w:bookmarkStart w:id="1" w:name="_Toc103750210"/>
      <w:r w:rsidRPr="00151DBA">
        <w:lastRenderedPageBreak/>
        <w:t>BEGRUNDELSE</w:t>
      </w:r>
      <w:bookmarkEnd w:id="1"/>
    </w:p>
    <w:p w:rsidR="00963E5D" w:rsidRPr="00151DBA" w:rsidRDefault="006D7A5D" w:rsidP="00151DBA">
      <w:pPr>
        <w:spacing w:after="240"/>
      </w:pPr>
      <w:r w:rsidRPr="00151DBA">
        <w:t>Platformsarbejde er en af de centrale forandringer, som digitale teknologier medfører på arbejdsmarkederne verden over. Adskillige sektorer skifter til arbejdsplatformsøkonomien fra transport</w:t>
      </w:r>
      <w:r w:rsidRPr="00151DBA">
        <w:t xml:space="preserve"> til nærtjenester til kreative brancher. Covid-19-pandemien fremskyndede denne tendens og fremmede sektorer, der allerede var på vej mod platformsarbejde såsom fødevareudbringning. Dataene afspejler en sådan tendens: Ifølge Kommissionens skøn er mere end 2</w:t>
      </w:r>
      <w:r w:rsidRPr="00151DBA">
        <w:t xml:space="preserve">8 mio. mennesker i EU involveret i platformsarbejde, og i 2025 vil dette tal stige til 43 mio. </w:t>
      </w:r>
    </w:p>
    <w:p w:rsidR="00963E5D" w:rsidRPr="00151DBA" w:rsidRDefault="006D7A5D" w:rsidP="00151DBA">
      <w:pPr>
        <w:spacing w:after="240"/>
      </w:pPr>
      <w:r w:rsidRPr="00151DBA">
        <w:t>Uden regulering af dette fænomen risikerer fleksibiliteten og den eksponentielle vækst i platformsarbejde imidlertid at medføre usikre arbejdsbetingelser på bek</w:t>
      </w:r>
      <w:r w:rsidRPr="00151DBA">
        <w:t>ostning af de mennesker, der udfører arbejdet. Dokumentation fra hele EU viser, at personer, der udfører platformsarbejde, ofte ikke har de samme rettigheder som arbejdstagere i den traditionelle økonomi, eftersom de ikke en gang anerkendes som sådan, selv</w:t>
      </w:r>
      <w:r w:rsidRPr="00151DBA">
        <w:t xml:space="preserve"> om fakta ville bevise det, og fordi betingelserne vedrørende tilrettelæggelse af platformsarbejde, herunder algoritmisk styring, er særligt udsat for udnyttelse. Derfor er sigtet med dette direktiv at sikre, at udviklingen som følge af nye teknologier ikk</w:t>
      </w:r>
      <w:r w:rsidRPr="00151DBA">
        <w:t>e begrænser de rettigheder, som arbejdstagere i EU har opnået i løbet af de seneste årtier.</w:t>
      </w:r>
    </w:p>
    <w:p w:rsidR="00963E5D" w:rsidRPr="00151DBA" w:rsidRDefault="006D7A5D" w:rsidP="00151DBA">
      <w:pPr>
        <w:spacing w:after="240"/>
        <w:rPr>
          <w:b/>
        </w:rPr>
      </w:pPr>
      <w:r w:rsidRPr="00151DBA">
        <w:rPr>
          <w:b/>
        </w:rPr>
        <w:t>Beskæftigelsesstatus</w:t>
      </w:r>
    </w:p>
    <w:p w:rsidR="00963E5D" w:rsidRPr="00151DBA" w:rsidRDefault="006D7A5D" w:rsidP="00151DBA">
      <w:pPr>
        <w:spacing w:after="240"/>
      </w:pPr>
      <w:r w:rsidRPr="00151DBA">
        <w:t xml:space="preserve">For det første stemmer ansættelsesstatussen for personer, der udfører platformsarbejde, alt for ofte ikke overens med deres </w:t>
      </w:r>
      <w:r w:rsidRPr="00151DBA">
        <w:t xml:space="preserve">arbejdsbetingelser. Fejlklassificeringen af ansættelsesforholdet har været en vigtig drivkraft for retssager over hele EU, hvor man har forsøgt at fastslå den korrekte ansættelsesstatus for arbejdstagere på grundlag af deres opgaver samt graden af kontrol </w:t>
      </w:r>
      <w:r w:rsidRPr="00151DBA">
        <w:t>og tilsyn, som platformen udøver over dem. De fleste domstole fastslog, at arbejdstagerne i retssagen var falske selvstændige, hvilket betyder, at de har indgået en aftale som selvstændige med arbejdsplatformen, men at det blev godtgjort, at de – rent fakt</w:t>
      </w:r>
      <w:r w:rsidRPr="00151DBA">
        <w:t>isk – havde arbejdsbetingelser svarende til et ansættelsesforhold. Fakta fortalte derfor en andet historie end det formelle forhold mellem dem og platformen. Falske selvstændige kombinerer det værste fra begge verdener, eftersom disse personer ikke har den</w:t>
      </w:r>
      <w:r w:rsidRPr="00151DBA">
        <w:t xml:space="preserve"> selvstændiges uafhængighed til at vælge deres kunder, betaling og tilrettelæggelse af arbejdet, men stadig bærer den forretningsmæssige risiko på arbejdsplatformen, mens de ikke er omfattet af de rettigheder og den beskyttelse, som arbejdstagere har i et </w:t>
      </w:r>
      <w:r w:rsidRPr="00151DBA">
        <w:t>ansættelsesforhold. Spørgsmålet om fejlklassificering er også et problem for lige konkurrencevilkår i det indre marked, fordi platforme, der benytter falske selvstændige, har lavere arbejdsomkostninger end deres konkurrenter og udnytter det juridiske tomru</w:t>
      </w:r>
      <w:r w:rsidRPr="00151DBA">
        <w:t>m i reguleringen af platformsarbejde. Det er vigtigt at bemærke, at platformsarbejde er et komplekst fænomen, og at mange mennesker, der udfører platformsarbejde, navnlig blandt de højt kvalificerede, klassificeres korrekt som selvstændige. Formålet med de</w:t>
      </w:r>
      <w:r w:rsidRPr="00151DBA">
        <w:t>n første del af dette direktiv og udkastet til betænkning er derfor at undgå fejlklassificering af ansættelsesstatussen for personer, der udfører platformsarbejde. I lyset af den risiko er indførelsen af en afbeviselig retsformodning om ansættelsesforholde</w:t>
      </w:r>
      <w:r w:rsidRPr="00151DBA">
        <w:t>t den bedste måde at løse problemet med at beskytte arbejdstagernes rettigheder og sikre dem den korrekte ansættelsesstatus, samtidig med at man ikke rører ved de reelle selvstændige. Samtidig vil det sikre, at platformene respekterer de skattemæssige forp</w:t>
      </w:r>
      <w:r w:rsidRPr="00151DBA">
        <w:t xml:space="preserve">ligtelser og de sociale sikringsordninger, hvis de anerkendes som arbejdsgivere, samtidig </w:t>
      </w:r>
      <w:r w:rsidRPr="00151DBA">
        <w:lastRenderedPageBreak/>
        <w:t xml:space="preserve">med at man sikrer retfærdig konkurrence i Unionen. For at undgå at indføre </w:t>
      </w:r>
      <w:r w:rsidRPr="00151DBA">
        <w:lastRenderedPageBreak/>
        <w:t xml:space="preserve">forskelsbehandling af sammenlignelige virksomheder og for at sikre, at direktivet når sine </w:t>
      </w:r>
      <w:r w:rsidRPr="00151DBA">
        <w:t xml:space="preserve">mål og håndhæves korrekt, er det vigtigt, at definitionen af en digital arbejdsplatform afspejler den faktiske virkelighed og mangfoldigheden af platforme. </w:t>
      </w:r>
    </w:p>
    <w:p w:rsidR="00963E5D" w:rsidRPr="00151DBA" w:rsidRDefault="006D7A5D" w:rsidP="00151DBA">
      <w:pPr>
        <w:spacing w:after="240"/>
      </w:pPr>
      <w:r w:rsidRPr="00151DBA">
        <w:t>Falske selvstændige i platformsøkonomien fører til usikkerhed, lav løn, sikkerhedsrisici og afvisni</w:t>
      </w:r>
      <w:r w:rsidRPr="00151DBA">
        <w:t>ng af alle de rettigheder, der udspringer af ansættelsesstatus, herunder også socialsikring. Ofte kommer arbejdstagere, der tager disse job, fra en sårbar baggrund og har hårdt brug for den ekstra indtægt, fordi deres første job ikke giver nok, og de tør i</w:t>
      </w:r>
      <w:r w:rsidRPr="00151DBA">
        <w:t>kke en gang stille spørgsmålstegn ved deres ansættelsesstatus.</w:t>
      </w:r>
      <w:r w:rsidR="00151DBA" w:rsidRPr="00151DBA">
        <w:t xml:space="preserve"> </w:t>
      </w:r>
    </w:p>
    <w:p w:rsidR="00963E5D" w:rsidRPr="00151DBA" w:rsidRDefault="006D7A5D" w:rsidP="00151DBA">
      <w:pPr>
        <w:spacing w:after="240"/>
      </w:pPr>
      <w:r w:rsidRPr="00151DBA">
        <w:t>Myndigheder, der anvender den retlige formodning, vil modtage hensigtsmæssig vejledning, og medlemsstaterne vil indføre procedurer for at kortlægge hurtige og fleksible processer, idet de sam</w:t>
      </w:r>
      <w:r w:rsidRPr="00151DBA">
        <w:t>tidig undgår at ramme de reelle selvstændige. Arbejdstilsyn eller organisationer, der håndhæver arbejdslovgivningen, vil få hensigtsmæssig uddannelse inden for det relevante teknologiske område, hvilket vil give dem mulighed for at udføre deres opgaver eff</w:t>
      </w:r>
      <w:r w:rsidRPr="00151DBA">
        <w:t>ektivt. Muligheden for at anfægte den retlige formodning vil altid blive sikret for platforme, der anfægter den, og bevisbyrden vil derfor ligge på dem. Den endelige vurdering vil være baseret på fakta og ikke på formaliteter. Denne procedure er den mest e</w:t>
      </w:r>
      <w:r w:rsidRPr="00151DBA">
        <w:t xml:space="preserve">ffektive og retfærdige, fordi arbejdstageren er den svageste part i tvisten, mens det fulde kendskab til algoritmens funktion ligger hos platformene. </w:t>
      </w:r>
    </w:p>
    <w:p w:rsidR="00963E5D" w:rsidRPr="00151DBA" w:rsidRDefault="006D7A5D" w:rsidP="00151DBA">
      <w:pPr>
        <w:spacing w:after="240"/>
        <w:rPr>
          <w:b/>
        </w:rPr>
      </w:pPr>
      <w:r w:rsidRPr="00151DBA">
        <w:rPr>
          <w:b/>
        </w:rPr>
        <w:t>Algoritmisk styring</w:t>
      </w:r>
    </w:p>
    <w:p w:rsidR="00963E5D" w:rsidRPr="00151DBA" w:rsidRDefault="006D7A5D" w:rsidP="00151DBA">
      <w:pPr>
        <w:spacing w:after="240"/>
      </w:pPr>
      <w:r w:rsidRPr="00151DBA">
        <w:t xml:space="preserve">Selv om arbejdsstandarderne i den traditionelle økonomi fastsættes ved kollektive </w:t>
      </w:r>
      <w:r w:rsidRPr="00151DBA">
        <w:t>forhandlinger eller arbejdsmarkedsregulering over hele EU, accepterer personer, der udfører platformsarbejde, arbejdsbetingelser, som ensidigt fastsættes af platformene gennem automatiseret og halvautomatiske overvågnings- og beslutningssystemer, og befind</w:t>
      </w:r>
      <w:r w:rsidRPr="00151DBA">
        <w:t>er sig undertiden ikke en gang i en situation, hvor de kan genkende et misbrug. De er faktisk ikke klar over, hvordan algoritmen fungerer, og de beslutninger, den træffer vedrørende deres arbejdstid, de kunder, de får tildelt, evalueringen af deres indsats</w:t>
      </w:r>
      <w:r w:rsidRPr="00151DBA">
        <w:t>, deres sundheds- og sikkerhedsgarantier og endda adgangen til arbejde. I dag anvender størstedelen af platformene kun begrænset menneskeligt tilsyn med de beslutninger, som deres algoritmer træffer, og der findes ingen ensartede og tydelige bestemmelser o</w:t>
      </w:r>
      <w:r w:rsidRPr="00151DBA">
        <w:t>m kontrollen med disse systemers overensstemmelse med hverken databeskyttelsesbestemmelser eller deres indvirkning på sikkerhed og sundhed. Desuden er algoritmisk styring ikke kun et problem med hensyn til digitale arbejdsplatforme, eftersom flere og flere</w:t>
      </w:r>
      <w:r w:rsidRPr="00151DBA">
        <w:t xml:space="preserve"> arbejdsgivere i dag indfører algoritmiske værktøjer til at overvåge, føre tilsyn med og kontrollere arbejdstagerne. Derfor er et meget omfattende afsnit i denne betænkning viet til at opstille et sæt regler, der beskytter alle arbejdstagere mod misbrug i </w:t>
      </w:r>
      <w:r w:rsidRPr="00151DBA">
        <w:t xml:space="preserve">form af algoritmisk styring overalt i Unionen. </w:t>
      </w:r>
    </w:p>
    <w:p w:rsidR="00963E5D" w:rsidRPr="00151DBA" w:rsidRDefault="006D7A5D" w:rsidP="00151DBA">
      <w:pPr>
        <w:spacing w:after="240"/>
      </w:pPr>
      <w:r w:rsidRPr="00151DBA">
        <w:t>Det virker ret indlysende, hvorfor dette kapitel er yderst relevant ikke bare for personer, der udfører platformsarbejde (uafhængigt af deres ansættelsesstatus), men for alle arbejdstagere, hvis arbejdsbeting</w:t>
      </w:r>
      <w:r w:rsidRPr="00151DBA">
        <w:t>elser påvirkes af disse systemer. Pandemien har endda yderligere fremskyndet fænomenet med såkaldt "platformisering" af økonomien, som henviser til den stigende brug af disse systemer til at tilrettelægge og kontrollere arbejdet også langt ud over platform</w:t>
      </w:r>
      <w:r w:rsidRPr="00151DBA">
        <w:t xml:space="preserve">svirksomheder. Bestemmelserne i dette afsnit gælder derfor for alle arbejdstagere, der påvirkes af oplysninger fra automatiserede eller halvautomatiske overvågnings- og </w:t>
      </w:r>
      <w:r w:rsidRPr="00151DBA">
        <w:lastRenderedPageBreak/>
        <w:t>beslutningssystemer. Arbejdstagere, der er genstand for algoritmisk styring, og deres r</w:t>
      </w:r>
      <w:r w:rsidRPr="00151DBA">
        <w:t>epræsentanter skal informeres på forhånd om alle elementer, der påvirker arbejdsbetingelserne samt sikkerheden og sundheden på arbejdet, for at give dem mulighed for at forstå, hvordan algoritmen fungerer, og for at forhandle kollektivt om den. Alle beslut</w:t>
      </w:r>
      <w:r w:rsidRPr="00151DBA">
        <w:t>ninger, der indvirker på disse forhold, skal træffes af mennesker, og sideløbende skal der føres menneskeligt tilsyn med beslutninger truffet af algoritmen. Samtidig skal platformene garantere, at beskyttelsen af personoplysninger for personer, der udfører</w:t>
      </w:r>
      <w:r w:rsidRPr="00151DBA">
        <w:t xml:space="preserve"> platformsarbejde, respekteres fuldt ud, og at algoritmen ikke får adgang til eller indsamler data, der ikke primært er knyttet til arbejdets udførelse.</w:t>
      </w:r>
      <w:r w:rsidR="00151DBA" w:rsidRPr="00151DBA">
        <w:t xml:space="preserve"> </w:t>
      </w:r>
    </w:p>
    <w:p w:rsidR="00963E5D" w:rsidRPr="00151DBA" w:rsidRDefault="006D7A5D" w:rsidP="00151DBA">
      <w:pPr>
        <w:spacing w:after="240"/>
        <w:rPr>
          <w:b/>
        </w:rPr>
      </w:pPr>
      <w:r w:rsidRPr="00151DBA">
        <w:rPr>
          <w:b/>
        </w:rPr>
        <w:t>Gennemsigtighed og retsmidler vedrørende platformsarbejde</w:t>
      </w:r>
    </w:p>
    <w:p w:rsidR="00963E5D" w:rsidRPr="00151DBA" w:rsidRDefault="006D7A5D" w:rsidP="00151DBA">
      <w:pPr>
        <w:spacing w:after="240"/>
      </w:pPr>
      <w:r w:rsidRPr="00151DBA">
        <w:t>Platformsarbejdets spredte karakter gør de</w:t>
      </w:r>
      <w:r w:rsidRPr="00151DBA">
        <w:t xml:space="preserve">t vanskeligt for platformsarbejdere at mødes og handle kollektivt for at forbedre deres situation. Nogle arbejdsplatforme, hvis forretningsmodel er afhængig af falske selvstændige, har aktivt frarådet fagforeningsmedlemskab. </w:t>
      </w:r>
    </w:p>
    <w:p w:rsidR="007150A6" w:rsidRPr="00151DBA" w:rsidRDefault="006D7A5D" w:rsidP="00151DBA">
      <w:pPr>
        <w:spacing w:after="240"/>
      </w:pPr>
      <w:r w:rsidRPr="00151DBA">
        <w:t>Platformsarbejde bliver derved</w:t>
      </w:r>
      <w:r w:rsidRPr="00151DBA">
        <w:t xml:space="preserve"> et meget vanskeligt fænomen at indfange, eftersom der ikke er noget indlysende arbejdssted, og meget ofte er personer, der arbejder for den samme platform, ikke opmærksomme på hinanden. Dette udgør et problem, ikke kun for disse personer, men også for de </w:t>
      </w:r>
      <w:r w:rsidRPr="00151DBA">
        <w:t>nationale myndigheder, navnlig skattemyndigheder og offentlige socialsikringsinstitutioner. Når ansættelsesforholdet anerkendes som en underordnet ansættelse, vil platformen blive anerkendt som en virksomhed, og dermed vil al gældende lovgivning og alle be</w:t>
      </w:r>
      <w:r w:rsidRPr="00151DBA">
        <w:t>stemmelser fra kollektive aftaler vedrørende sektoren finde anvendelse. Den sidste del af udkastet til betænkning fokuserer netop på gennemsigtighed inden for platformsarbejde og retsmidler, som er nødvendige i lyset af platformsarbejdets ovenfor beskrevne</w:t>
      </w:r>
      <w:r w:rsidRPr="00151DBA">
        <w:t xml:space="preserve"> karakter.</w:t>
      </w:r>
    </w:p>
    <w:p w:rsidR="007150A6" w:rsidRPr="00151DBA" w:rsidRDefault="007150A6" w:rsidP="00151DBA">
      <w:pPr>
        <w:spacing w:after="240"/>
      </w:pPr>
      <w:bookmarkStart w:id="2" w:name="_GoBack"/>
      <w:bookmarkEnd w:id="2"/>
    </w:p>
    <w:sectPr w:rsidR="007150A6" w:rsidRPr="00151DBA" w:rsidSect="007150A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9A5876" w:rsidRDefault="006D7A5D">
      <w:r w:rsidRPr="009A5876">
        <w:separator/>
      </w:r>
    </w:p>
  </w:endnote>
  <w:endnote w:type="continuationSeparator" w:id="0">
    <w:p w:rsidR="00000000" w:rsidRPr="009A5876" w:rsidRDefault="006D7A5D">
      <w:r w:rsidRPr="009A587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76" w:rsidRPr="009A5876" w:rsidRDefault="009A5876" w:rsidP="009A5876">
    <w:pPr>
      <w:pStyle w:val="EPFooter"/>
    </w:pPr>
    <w:r w:rsidRPr="009A5876">
      <w:t>PE</w:t>
    </w:r>
    <w:r w:rsidRPr="009A5876">
      <w:rPr>
        <w:rStyle w:val="HideTWBExt"/>
        <w:noProof w:val="0"/>
      </w:rPr>
      <w:t>&lt;NoPE&gt;</w:t>
    </w:r>
    <w:r w:rsidRPr="009A5876">
      <w:t>731.497</w:t>
    </w:r>
    <w:r w:rsidRPr="009A5876">
      <w:rPr>
        <w:rStyle w:val="HideTWBExt"/>
        <w:noProof w:val="0"/>
      </w:rPr>
      <w:t>&lt;/NoPE&gt;&lt;Version&gt;</w:t>
    </w:r>
    <w:r w:rsidRPr="009A5876">
      <w:t>v01-00</w:t>
    </w:r>
    <w:r w:rsidRPr="009A5876">
      <w:rPr>
        <w:rStyle w:val="HideTWBExt"/>
        <w:noProof w:val="0"/>
      </w:rPr>
      <w:t>&lt;/Version&gt;</w:t>
    </w:r>
    <w:r w:rsidRPr="009A5876">
      <w:tab/>
    </w:r>
    <w:r w:rsidRPr="009A5876">
      <w:fldChar w:fldCharType="begin"/>
    </w:r>
    <w:r w:rsidRPr="009A5876">
      <w:instrText xml:space="preserve"> PAGE  \* MERGEFORMAT </w:instrText>
    </w:r>
    <w:r w:rsidRPr="009A5876">
      <w:fldChar w:fldCharType="separate"/>
    </w:r>
    <w:r w:rsidR="006D7A5D">
      <w:rPr>
        <w:noProof/>
      </w:rPr>
      <w:t>110</w:t>
    </w:r>
    <w:r w:rsidRPr="009A5876">
      <w:fldChar w:fldCharType="end"/>
    </w:r>
    <w:r w:rsidRPr="009A5876">
      <w:t>/</w:t>
    </w:r>
    <w:fldSimple w:instr=" NUMPAGES  \* MERGEFORMAT ">
      <w:r w:rsidR="006D7A5D">
        <w:rPr>
          <w:noProof/>
        </w:rPr>
        <w:t>110</w:t>
      </w:r>
    </w:fldSimple>
    <w:r w:rsidRPr="009A5876">
      <w:tab/>
    </w:r>
    <w:r w:rsidRPr="009A5876">
      <w:rPr>
        <w:rStyle w:val="HideTWBExt"/>
        <w:noProof w:val="0"/>
      </w:rPr>
      <w:t>&lt;PathFdR&gt;</w:t>
    </w:r>
    <w:r w:rsidRPr="009A5876">
      <w:t>PR\1253717DA.docx</w:t>
    </w:r>
    <w:r w:rsidRPr="009A5876">
      <w:rPr>
        <w:rStyle w:val="HideTWBExt"/>
        <w:noProof w:val="0"/>
      </w:rPr>
      <w:t>&lt;/PathFdR&gt;</w:t>
    </w:r>
  </w:p>
  <w:p w:rsidR="00FD65D0" w:rsidRPr="009A5876" w:rsidRDefault="009A5876" w:rsidP="009A5876">
    <w:pPr>
      <w:pStyle w:val="EPFooter2"/>
    </w:pPr>
    <w:r w:rsidRPr="009A5876">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76" w:rsidRPr="009A5876" w:rsidRDefault="009A5876" w:rsidP="009A5876">
    <w:pPr>
      <w:pStyle w:val="EPFooter"/>
    </w:pPr>
    <w:r w:rsidRPr="009A5876">
      <w:rPr>
        <w:rStyle w:val="HideTWBExt"/>
        <w:noProof w:val="0"/>
      </w:rPr>
      <w:t>&lt;PathFdR&gt;</w:t>
    </w:r>
    <w:r w:rsidRPr="009A5876">
      <w:t>PR\1253717DA.docx</w:t>
    </w:r>
    <w:r w:rsidRPr="009A5876">
      <w:rPr>
        <w:rStyle w:val="HideTWBExt"/>
        <w:noProof w:val="0"/>
      </w:rPr>
      <w:t>&lt;/PathFdR&gt;</w:t>
    </w:r>
    <w:r w:rsidRPr="009A5876">
      <w:tab/>
    </w:r>
    <w:r w:rsidRPr="009A5876">
      <w:fldChar w:fldCharType="begin"/>
    </w:r>
    <w:r w:rsidRPr="009A5876">
      <w:instrText xml:space="preserve"> PAGE  \* MERGEFORMAT </w:instrText>
    </w:r>
    <w:r w:rsidRPr="009A5876">
      <w:fldChar w:fldCharType="separate"/>
    </w:r>
    <w:r w:rsidR="006D7A5D">
      <w:rPr>
        <w:noProof/>
      </w:rPr>
      <w:t>109</w:t>
    </w:r>
    <w:r w:rsidRPr="009A5876">
      <w:fldChar w:fldCharType="end"/>
    </w:r>
    <w:r w:rsidRPr="009A5876">
      <w:t>/</w:t>
    </w:r>
    <w:fldSimple w:instr=" NUMPAGES  \* MERGEFORMAT ">
      <w:r w:rsidR="006D7A5D">
        <w:rPr>
          <w:noProof/>
        </w:rPr>
        <w:t>110</w:t>
      </w:r>
    </w:fldSimple>
    <w:r w:rsidRPr="009A5876">
      <w:tab/>
      <w:t>PE</w:t>
    </w:r>
    <w:r w:rsidRPr="009A5876">
      <w:rPr>
        <w:rStyle w:val="HideTWBExt"/>
        <w:noProof w:val="0"/>
      </w:rPr>
      <w:t>&lt;NoPE&gt;</w:t>
    </w:r>
    <w:r w:rsidRPr="009A5876">
      <w:t>731.497</w:t>
    </w:r>
    <w:r w:rsidRPr="009A5876">
      <w:rPr>
        <w:rStyle w:val="HideTWBExt"/>
        <w:noProof w:val="0"/>
      </w:rPr>
      <w:t>&lt;/NoPE&gt;&lt;Version&gt;</w:t>
    </w:r>
    <w:r w:rsidRPr="009A5876">
      <w:t>v01-00</w:t>
    </w:r>
    <w:r w:rsidRPr="009A5876">
      <w:rPr>
        <w:rStyle w:val="HideTWBExt"/>
        <w:noProof w:val="0"/>
      </w:rPr>
      <w:t>&lt;/Version&gt;</w:t>
    </w:r>
  </w:p>
  <w:p w:rsidR="00FD65D0" w:rsidRPr="009A5876" w:rsidRDefault="009A5876" w:rsidP="009A5876">
    <w:pPr>
      <w:pStyle w:val="EPFooter2"/>
    </w:pPr>
    <w:r w:rsidRPr="009A5876">
      <w:tab/>
    </w:r>
    <w:r w:rsidRPr="009A5876">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76" w:rsidRPr="009A5876" w:rsidRDefault="009A5876" w:rsidP="009A5876">
    <w:pPr>
      <w:pStyle w:val="EPFooter"/>
    </w:pPr>
    <w:r w:rsidRPr="009A5876">
      <w:rPr>
        <w:rStyle w:val="HideTWBExt"/>
        <w:noProof w:val="0"/>
      </w:rPr>
      <w:t>&lt;PathFdR&gt;</w:t>
    </w:r>
    <w:r w:rsidRPr="009A5876">
      <w:t>PR\1253717DA.docx</w:t>
    </w:r>
    <w:r w:rsidRPr="009A5876">
      <w:rPr>
        <w:rStyle w:val="HideTWBExt"/>
        <w:noProof w:val="0"/>
      </w:rPr>
      <w:t>&lt;/PathFdR&gt;</w:t>
    </w:r>
    <w:r w:rsidRPr="009A5876">
      <w:tab/>
    </w:r>
    <w:r w:rsidRPr="009A5876">
      <w:tab/>
      <w:t>PE</w:t>
    </w:r>
    <w:r w:rsidRPr="009A5876">
      <w:rPr>
        <w:rStyle w:val="HideTWBExt"/>
        <w:noProof w:val="0"/>
      </w:rPr>
      <w:t>&lt;NoPE&gt;</w:t>
    </w:r>
    <w:r w:rsidRPr="009A5876">
      <w:t>731.497</w:t>
    </w:r>
    <w:r w:rsidRPr="009A5876">
      <w:rPr>
        <w:rStyle w:val="HideTWBExt"/>
        <w:noProof w:val="0"/>
      </w:rPr>
      <w:t>&lt;/NoPE&gt;&lt;Version&gt;</w:t>
    </w:r>
    <w:r w:rsidRPr="009A5876">
      <w:t>v01-00</w:t>
    </w:r>
    <w:r w:rsidRPr="009A5876">
      <w:rPr>
        <w:rStyle w:val="HideTWBExt"/>
        <w:noProof w:val="0"/>
      </w:rPr>
      <w:t>&lt;/Version&gt;</w:t>
    </w:r>
  </w:p>
  <w:p w:rsidR="00FD65D0" w:rsidRPr="009A5876" w:rsidRDefault="009A5876" w:rsidP="009A5876">
    <w:pPr>
      <w:pStyle w:val="EPFooter2"/>
    </w:pPr>
    <w:r w:rsidRPr="009A5876">
      <w:t>DA</w:t>
    </w:r>
    <w:r w:rsidRPr="009A5876">
      <w:tab/>
    </w:r>
    <w:r w:rsidRPr="009A5876">
      <w:rPr>
        <w:b w:val="0"/>
        <w:i/>
        <w:color w:val="C0C0C0"/>
        <w:sz w:val="22"/>
      </w:rPr>
      <w:t>Forenet i mangfoldighed</w:t>
    </w:r>
    <w:r w:rsidRPr="009A5876">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9A5876" w:rsidRDefault="006D7A5D">
      <w:r w:rsidRPr="009A5876">
        <w:separator/>
      </w:r>
    </w:p>
  </w:footnote>
  <w:footnote w:type="continuationSeparator" w:id="0">
    <w:p w:rsidR="00000000" w:rsidRPr="009A5876" w:rsidRDefault="006D7A5D">
      <w:r w:rsidRPr="009A587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DBA" w:rsidRDefault="00151D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DBA" w:rsidRDefault="00151D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DBA" w:rsidRDefault="00151D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3BA6EF4"/>
    <w:multiLevelType w:val="hybridMultilevel"/>
    <w:tmpl w:val="C228190C"/>
    <w:lvl w:ilvl="0" w:tplc="869A3D60">
      <w:start w:val="1"/>
      <w:numFmt w:val="bullet"/>
      <w:lvlText w:val=""/>
      <w:lvlJc w:val="left"/>
      <w:pPr>
        <w:ind w:left="720" w:hanging="360"/>
      </w:pPr>
      <w:rPr>
        <w:rFonts w:ascii="Symbol" w:hAnsi="Symbol" w:hint="default"/>
      </w:rPr>
    </w:lvl>
    <w:lvl w:ilvl="1" w:tplc="10387D42" w:tentative="1">
      <w:start w:val="1"/>
      <w:numFmt w:val="bullet"/>
      <w:lvlText w:val="o"/>
      <w:lvlJc w:val="left"/>
      <w:pPr>
        <w:ind w:left="1440" w:hanging="360"/>
      </w:pPr>
      <w:rPr>
        <w:rFonts w:ascii="Courier New" w:hAnsi="Courier New" w:cs="Courier New" w:hint="default"/>
      </w:rPr>
    </w:lvl>
    <w:lvl w:ilvl="2" w:tplc="EA5ED202" w:tentative="1">
      <w:start w:val="1"/>
      <w:numFmt w:val="bullet"/>
      <w:lvlText w:val=""/>
      <w:lvlJc w:val="left"/>
      <w:pPr>
        <w:ind w:left="2160" w:hanging="360"/>
      </w:pPr>
      <w:rPr>
        <w:rFonts w:ascii="Wingdings" w:hAnsi="Wingdings" w:hint="default"/>
      </w:rPr>
    </w:lvl>
    <w:lvl w:ilvl="3" w:tplc="1AAED448" w:tentative="1">
      <w:start w:val="1"/>
      <w:numFmt w:val="bullet"/>
      <w:lvlText w:val=""/>
      <w:lvlJc w:val="left"/>
      <w:pPr>
        <w:ind w:left="2880" w:hanging="360"/>
      </w:pPr>
      <w:rPr>
        <w:rFonts w:ascii="Symbol" w:hAnsi="Symbol" w:hint="default"/>
      </w:rPr>
    </w:lvl>
    <w:lvl w:ilvl="4" w:tplc="5192BB30" w:tentative="1">
      <w:start w:val="1"/>
      <w:numFmt w:val="bullet"/>
      <w:lvlText w:val="o"/>
      <w:lvlJc w:val="left"/>
      <w:pPr>
        <w:ind w:left="3600" w:hanging="360"/>
      </w:pPr>
      <w:rPr>
        <w:rFonts w:ascii="Courier New" w:hAnsi="Courier New" w:cs="Courier New" w:hint="default"/>
      </w:rPr>
    </w:lvl>
    <w:lvl w:ilvl="5" w:tplc="B0AAF40A" w:tentative="1">
      <w:start w:val="1"/>
      <w:numFmt w:val="bullet"/>
      <w:lvlText w:val=""/>
      <w:lvlJc w:val="left"/>
      <w:pPr>
        <w:ind w:left="4320" w:hanging="360"/>
      </w:pPr>
      <w:rPr>
        <w:rFonts w:ascii="Wingdings" w:hAnsi="Wingdings" w:hint="default"/>
      </w:rPr>
    </w:lvl>
    <w:lvl w:ilvl="6" w:tplc="D75225FC" w:tentative="1">
      <w:start w:val="1"/>
      <w:numFmt w:val="bullet"/>
      <w:lvlText w:val=""/>
      <w:lvlJc w:val="left"/>
      <w:pPr>
        <w:ind w:left="5040" w:hanging="360"/>
      </w:pPr>
      <w:rPr>
        <w:rFonts w:ascii="Symbol" w:hAnsi="Symbol" w:hint="default"/>
      </w:rPr>
    </w:lvl>
    <w:lvl w:ilvl="7" w:tplc="AC941A20" w:tentative="1">
      <w:start w:val="1"/>
      <w:numFmt w:val="bullet"/>
      <w:lvlText w:val="o"/>
      <w:lvlJc w:val="left"/>
      <w:pPr>
        <w:ind w:left="5760" w:hanging="360"/>
      </w:pPr>
      <w:rPr>
        <w:rFonts w:ascii="Courier New" w:hAnsi="Courier New" w:cs="Courier New" w:hint="default"/>
      </w:rPr>
    </w:lvl>
    <w:lvl w:ilvl="8" w:tplc="90B6F960" w:tentative="1">
      <w:start w:val="1"/>
      <w:numFmt w:val="bullet"/>
      <w:lvlText w:val=""/>
      <w:lvlJc w:val="left"/>
      <w:pPr>
        <w:ind w:left="6480" w:hanging="360"/>
      </w:pPr>
      <w:rPr>
        <w:rFonts w:ascii="Wingdings" w:hAnsi="Wingdings" w:hint="default"/>
      </w:rPr>
    </w:lvl>
  </w:abstractNum>
  <w:abstractNum w:abstractNumId="11" w15:restartNumberingAfterBreak="0">
    <w:nsid w:val="558B7A4F"/>
    <w:multiLevelType w:val="hybridMultilevel"/>
    <w:tmpl w:val="C9844008"/>
    <w:lvl w:ilvl="0" w:tplc="B1B29A28">
      <w:start w:val="1"/>
      <w:numFmt w:val="decimal"/>
      <w:lvlText w:val="%1."/>
      <w:lvlJc w:val="left"/>
      <w:pPr>
        <w:ind w:left="720" w:hanging="360"/>
      </w:pPr>
      <w:rPr>
        <w:rFonts w:hint="default"/>
        <w:b/>
        <w:i/>
      </w:rPr>
    </w:lvl>
    <w:lvl w:ilvl="1" w:tplc="7AB0176E" w:tentative="1">
      <w:start w:val="1"/>
      <w:numFmt w:val="lowerLetter"/>
      <w:lvlText w:val="%2."/>
      <w:lvlJc w:val="left"/>
      <w:pPr>
        <w:ind w:left="1440" w:hanging="360"/>
      </w:pPr>
    </w:lvl>
    <w:lvl w:ilvl="2" w:tplc="41DABAB8" w:tentative="1">
      <w:start w:val="1"/>
      <w:numFmt w:val="lowerRoman"/>
      <w:lvlText w:val="%3."/>
      <w:lvlJc w:val="right"/>
      <w:pPr>
        <w:ind w:left="2160" w:hanging="180"/>
      </w:pPr>
    </w:lvl>
    <w:lvl w:ilvl="3" w:tplc="D4042374" w:tentative="1">
      <w:start w:val="1"/>
      <w:numFmt w:val="decimal"/>
      <w:lvlText w:val="%4."/>
      <w:lvlJc w:val="left"/>
      <w:pPr>
        <w:ind w:left="2880" w:hanging="360"/>
      </w:pPr>
    </w:lvl>
    <w:lvl w:ilvl="4" w:tplc="84402E00" w:tentative="1">
      <w:start w:val="1"/>
      <w:numFmt w:val="lowerLetter"/>
      <w:lvlText w:val="%5."/>
      <w:lvlJc w:val="left"/>
      <w:pPr>
        <w:ind w:left="3600" w:hanging="360"/>
      </w:pPr>
    </w:lvl>
    <w:lvl w:ilvl="5" w:tplc="1F28A1A0" w:tentative="1">
      <w:start w:val="1"/>
      <w:numFmt w:val="lowerRoman"/>
      <w:lvlText w:val="%6."/>
      <w:lvlJc w:val="right"/>
      <w:pPr>
        <w:ind w:left="4320" w:hanging="180"/>
      </w:pPr>
    </w:lvl>
    <w:lvl w:ilvl="6" w:tplc="19B0BA3C" w:tentative="1">
      <w:start w:val="1"/>
      <w:numFmt w:val="decimal"/>
      <w:lvlText w:val="%7."/>
      <w:lvlJc w:val="left"/>
      <w:pPr>
        <w:ind w:left="5040" w:hanging="360"/>
      </w:pPr>
    </w:lvl>
    <w:lvl w:ilvl="7" w:tplc="1E5AC3EA" w:tentative="1">
      <w:start w:val="1"/>
      <w:numFmt w:val="lowerLetter"/>
      <w:lvlText w:val="%8."/>
      <w:lvlJc w:val="left"/>
      <w:pPr>
        <w:ind w:left="5760" w:hanging="360"/>
      </w:pPr>
    </w:lvl>
    <w:lvl w:ilvl="8" w:tplc="94EEEB44" w:tentative="1">
      <w:start w:val="1"/>
      <w:numFmt w:val="lowerRoman"/>
      <w:lvlText w:val="%9."/>
      <w:lvlJc w:val="right"/>
      <w:pPr>
        <w:ind w:left="6480" w:hanging="180"/>
      </w:pPr>
    </w:lvl>
  </w:abstractNum>
  <w:abstractNum w:abstractNumId="12" w15:restartNumberingAfterBreak="0">
    <w:nsid w:val="5F127C73"/>
    <w:multiLevelType w:val="hybridMultilevel"/>
    <w:tmpl w:val="1A684F98"/>
    <w:lvl w:ilvl="0" w:tplc="350C72E2">
      <w:start w:val="1"/>
      <w:numFmt w:val="bullet"/>
      <w:lvlText w:val=""/>
      <w:lvlJc w:val="left"/>
      <w:pPr>
        <w:ind w:left="720" w:hanging="360"/>
      </w:pPr>
      <w:rPr>
        <w:rFonts w:ascii="Symbol" w:hAnsi="Symbol" w:hint="default"/>
      </w:rPr>
    </w:lvl>
    <w:lvl w:ilvl="1" w:tplc="B27CE02C" w:tentative="1">
      <w:start w:val="1"/>
      <w:numFmt w:val="bullet"/>
      <w:lvlText w:val="o"/>
      <w:lvlJc w:val="left"/>
      <w:pPr>
        <w:ind w:left="1440" w:hanging="360"/>
      </w:pPr>
      <w:rPr>
        <w:rFonts w:ascii="Courier New" w:hAnsi="Courier New" w:cs="Courier New" w:hint="default"/>
      </w:rPr>
    </w:lvl>
    <w:lvl w:ilvl="2" w:tplc="8BA6C34C" w:tentative="1">
      <w:start w:val="1"/>
      <w:numFmt w:val="bullet"/>
      <w:lvlText w:val=""/>
      <w:lvlJc w:val="left"/>
      <w:pPr>
        <w:ind w:left="2160" w:hanging="360"/>
      </w:pPr>
      <w:rPr>
        <w:rFonts w:ascii="Wingdings" w:hAnsi="Wingdings" w:hint="default"/>
      </w:rPr>
    </w:lvl>
    <w:lvl w:ilvl="3" w:tplc="CBB44088" w:tentative="1">
      <w:start w:val="1"/>
      <w:numFmt w:val="bullet"/>
      <w:lvlText w:val=""/>
      <w:lvlJc w:val="left"/>
      <w:pPr>
        <w:ind w:left="2880" w:hanging="360"/>
      </w:pPr>
      <w:rPr>
        <w:rFonts w:ascii="Symbol" w:hAnsi="Symbol" w:hint="default"/>
      </w:rPr>
    </w:lvl>
    <w:lvl w:ilvl="4" w:tplc="0F1E4960" w:tentative="1">
      <w:start w:val="1"/>
      <w:numFmt w:val="bullet"/>
      <w:lvlText w:val="o"/>
      <w:lvlJc w:val="left"/>
      <w:pPr>
        <w:ind w:left="3600" w:hanging="360"/>
      </w:pPr>
      <w:rPr>
        <w:rFonts w:ascii="Courier New" w:hAnsi="Courier New" w:cs="Courier New" w:hint="default"/>
      </w:rPr>
    </w:lvl>
    <w:lvl w:ilvl="5" w:tplc="4C303334" w:tentative="1">
      <w:start w:val="1"/>
      <w:numFmt w:val="bullet"/>
      <w:lvlText w:val=""/>
      <w:lvlJc w:val="left"/>
      <w:pPr>
        <w:ind w:left="4320" w:hanging="360"/>
      </w:pPr>
      <w:rPr>
        <w:rFonts w:ascii="Wingdings" w:hAnsi="Wingdings" w:hint="default"/>
      </w:rPr>
    </w:lvl>
    <w:lvl w:ilvl="6" w:tplc="A6EE7142" w:tentative="1">
      <w:start w:val="1"/>
      <w:numFmt w:val="bullet"/>
      <w:lvlText w:val=""/>
      <w:lvlJc w:val="left"/>
      <w:pPr>
        <w:ind w:left="5040" w:hanging="360"/>
      </w:pPr>
      <w:rPr>
        <w:rFonts w:ascii="Symbol" w:hAnsi="Symbol" w:hint="default"/>
      </w:rPr>
    </w:lvl>
    <w:lvl w:ilvl="7" w:tplc="77520682" w:tentative="1">
      <w:start w:val="1"/>
      <w:numFmt w:val="bullet"/>
      <w:lvlText w:val="o"/>
      <w:lvlJc w:val="left"/>
      <w:pPr>
        <w:ind w:left="5760" w:hanging="360"/>
      </w:pPr>
      <w:rPr>
        <w:rFonts w:ascii="Courier New" w:hAnsi="Courier New" w:cs="Courier New" w:hint="default"/>
      </w:rPr>
    </w:lvl>
    <w:lvl w:ilvl="8" w:tplc="1FAED986"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2"/>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EMPL"/>
    <w:docVar w:name="CopyToNetwork" w:val="-1"/>
    <w:docVar w:name="CVar" w:val="1"/>
    <w:docVar w:name="DOCMNU" w:val=" 2"/>
    <w:docVar w:name="EPOJMNU" w:val=" 3"/>
    <w:docVar w:name="EPSTATMNU" w:val=" 1"/>
    <w:docVar w:name="EPSTATPLURMNU" w:val=" 1"/>
    <w:docVar w:name="iNoAmend" w:val="2"/>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0\fbidi \froman\fcharset238\fprq2 Times New Roman CE;}_x000d__x000a_{\f301\fbidi \froman\fcharset204\fprq2 Times New Roman Cyr;}{\f303\fbidi \froman\fcharset161\fprq2 Times New Roman Greek;}{\f304\fbidi \froman\fcharset162\fprq2 Times New Roman Tur;}{\f305\fbidi \froman\fcharset177\fprq2 Times New Roman (Hebrew);}_x000d__x000a_{\f306\fbidi \froman\fcharset178\fprq2 Times New Roman (Arabic);}{\f307\fbidi \froman\fcharset186\fprq2 Times New Roman Baltic;}{\f308\fbidi \froman\fcharset163\fprq2 Times New Roman (Vietnamese);}{\f310\fbidi \fswiss\fcharset238\fprq2 Arial CE;}_x000d__x000a_{\f311\fbidi \fswiss\fcharset204\fprq2 Arial Cyr;}{\f313\fbidi \fswiss\fcharset161\fprq2 Arial Greek;}{\f314\fbidi \fswiss\fcharset162\fprq2 Arial Tur;}{\f315\fbidi \fswiss\fcharset177\fprq2 Arial (Hebrew);}_x000d__x000a_{\f316\fbidi \fswiss\fcharset178\fprq2 Arial (Arabic);}{\f317\fbidi \fswiss\fcharset186\fprq2 Arial Baltic;}{\f318\fbidi \fswiss\fcharset163\fprq2 Arial (Vietnamese);}{\f640\fbidi \froman\fcharset238\fprq2 Cambria Math CE;}_x000d__x000a_{\f641\fbidi \froman\fcharset204\fprq2 Cambria Math Cyr;}{\f643\fbidi \froman\fcharset161\fprq2 Cambria Math Greek;}{\f644\fbidi \froman\fcharset162\fprq2 Cambria Math Tur;}{\f647\fbidi \froman\fcharset186\fprq2 Cambria Math Baltic;}_x000d__x000a_{\f648\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50187 HideTWBExt;}{\*\cs18 \additive \v\f1\fs20\cf15 _x000d__x000a_\spriority0 \styrsid950187 HideTWBInt;}{\s19\ql \li0\ri0\sa120\nowidctlpar\wrapdefault\aspalpha\aspnum\faauto\adjustright\rin0\lin0\itap0 \rtlch\fcs1 \af0\afs20\alang1025 \ltrch\fcs0 \fs24\lang2057\langfe2057\cgrid\langnp2057\langfenp2057 _x000d__x000a_\sbasedon0 \snext19 \spriority0 \styrsid950187 Normal6a;}{\s20\ql \li0\ri0\nowidctlpar\wrapdefault\aspalpha\aspnum\faauto\adjustright\rin0\lin0\itap0 \rtlch\fcs1 \af0\afs20\alang1025 \ltrch\fcs0 \b\fs24\lang2057\langfe2057\cgrid\langnp2057\langfenp2057 _x000d__x000a_\sbasedon0 \snext20 \spriority0 \styrsid950187 NormalBold;}{\s21\ql \li0\ri0\sa240\nowidctlpar\wrapdefault\aspalpha\aspnum\faauto\adjustright\rin0\lin0\itap0 \rtlch\fcs1 \af0\afs20\alang1025 \ltrch\fcs0 _x000d__x000a_\i\fs24\lang2057\langfe2057\cgrid\langnp2057\langfenp2057 \sbasedon0 \snext21 \spriority0 \styrsid950187 AmJustText;}{\s22\qc \li0\ri0\sb240\sa240\nowidctlpar\wrapdefault\aspalpha\aspnum\faauto\adjustright\rin0\lin0\itap0 \rtlch\fcs1 \af0\afs20\alang1025 _x000d__x000a_\ltrch\fcs0 \i\fs24\lang2057\langfe2057\cgrid\langnp2057\langfenp2057 \sbasedon0 \snext22 \spriority0 \styrsid950187 AmCrossRef;}{\s23\qc \li0\ri0\sb240\sa240\keepn\nowidctlpar\wrapdefault\aspalpha\aspnum\faauto\adjustright\rin0\lin0\itap0 \rtlch\fcs1 _x000d__x000a_\af0\afs20\alang1025 \ltrch\fcs0 \i\fs24\lang2057\langfe2057\cgrid\langnp2057\langfenp2057 \sbasedon0 \snext21 \spriority0 \styrsid950187 AmJustTitle;}{_x000d__x000a_\s24\qr \li0\ri0\sb240\sa240\nowidctlpar\wrapdefault\aspalpha\aspnum\faauto\adjustright\rin0\lin0\itap0 \rtlch\fcs1 \af0\afs20\alang1025 \ltrch\fcs0 \fs24\lang2057\langfe2057\cgrid\langnp2057\langfenp2057 \sbasedon0 \snext24 \spriority0 \styrsid950187 _x000d__x000a_AmOrLang;}{\s25\qc \li0\ri0\sa240\nowidctlpar\wrapdefault\aspalpha\aspnum\faauto\adjustright\rin0\lin0\itap0 \rtlch\fcs1 \af0\afs20\alang1025 \ltrch\fcs0 \i\fs24\lang2057\langfe2057\cgrid\langnp2057\langfenp2057 _x000d__x000a_\sbasedon0 \snext25 \spriority0 \styrsid95018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50187 AmNumberTabs;}{\s27\ql \li0\ri0\sb240\nowidctlpar\wrapdefault\aspalpha\aspnum\faauto\adjustright\rin0\lin0\itap0 \rtlch\fcs1 _x000d__x000a_\af0\afs20\alang1025 \ltrch\fcs0 \b\fs24\lang2057\langfe2057\cgrid\langnp2057\langfenp2057 \sbasedon0 \snext27 \spriority0 \styrsid950187 NormalBold12b;}}{\*\rsidtbl \rsid24658\rsid223860\rsid735077\rsid950187\rsid1718133\rsid2892074\rsid3565327_x000d__x000a_\rsid4666813\rsid4870015\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NOTARIDOU Aikaterini}{\operator NOTARIDOU Aikaterini}{\creatim\yr2022\mo4\dy5\hr18\min57}{\revtim\yr2022\mo4\dy5\hr18\min57}{\version1}{\edmins0}_x000d__x000a_{\nofpages1}{\nofwords104}{\nofchars596}{\nofcharsws699}{\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50187\newtblstyruls\nogrowautofit\usenormstyforlist\noindnmbrts\felnbrelev\nocxsptable\indrlsweleven\noafcnsttbl\afelev\utinl\hwelev\spltpgpar\notcvasp\notbrkcnstfrctbl\notvatxbx\krnprsnet\cachedcolbal \nouicompat \fet0_x000d__x000a_{\*\wgrffmtfilter 013f}\nofeaturethrottle1\ilfomacatclnup0{\*\template C:\\Users\\ANOTAR~1\\AppData\\Local\\Temp\\Blank1.dotx}{\*\ftnsep \ltrpar \pard\plain \ltrpar\ql \li0\ri0\widctlpar\wrapdefault\aspalpha\aspnum\faauto\adjustright\rin0\lin0\itap0 _x000d__x000a_\rtlch\fcs1 \af0\afs20\alang1025 \ltrch\fcs0 \fs24\lang2057\langfe2057\cgrid\langnp2057\langfenp2057 {\rtlch\fcs1 \af0 \ltrch\fcs0 \insrsid4870015 \chftnsep _x000d__x000a_\par }}{\*\ftnsepc \ltrpar \pard\plain \ltrpar\ql \li0\ri0\widctlpar\wrapdefault\aspalpha\aspnum\faauto\adjustright\rin0\lin0\itap0 \rtlch\fcs1 \af0\afs20\alang1025 \ltrch\fcs0 \fs24\lang2057\langfe2057\cgrid\langnp2057\langfenp2057 {\rtlch\fcs1 \af0 _x000d__x000a_\ltrch\fcs0 \insrsid4870015 \chftnsepc _x000d__x000a_\par }}{\*\aftnsep \ltrpar \pard\plain \ltrpar\ql \li0\ri0\widctlpar\wrapdefault\aspalpha\aspnum\faauto\adjustright\rin0\lin0\itap0 \rtlch\fcs1 \af0\afs20\alang1025 \ltrch\fcs0 \fs24\lang2057\langfe2057\cgrid\langnp2057\langfenp2057 {\rtlch\fcs1 \af0 _x000d__x000a_\ltrch\fcs0 \insrsid4870015 \chftnsep _x000d__x000a_\par }}{\*\aftnsepc \ltrpar \pard\plain \ltrpar\ql \li0\ri0\widctlpar\wrapdefault\aspalpha\aspnum\faauto\adjustright\rin0\lin0\itap0 \rtlch\fcs1 \af0\afs20\alang1025 \ltrch\fcs0 \fs24\lang2057\langfe2057\cgrid\langnp2057\langfenp2057 {\rtlch\fcs1 \af0 _x000d__x000a_\ltrch\fcs0 \insrsid487001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50187 \rtlch\fcs1 _x000d__x000a_\af0\afs20\alang1025 \ltrch\fcs0 \b\fs24\lang2057\langfe2057\cgrid\langnp2057\langfenp2057 {\rtlch\fcs1 \af0 \ltrch\fcs0 \cs17\b0\v\fs20\cf9\loch\af1\hich\af1\dbch\af31501\insrsid950187\charrsid7347401 {\*\bkmkstart restart}\hich\af1\dbch\af31501\loch\f1 _x000d__x000a_&lt;Amend&gt;}{\rtlch\fcs1 \af0 \ltrch\fcs0 \insrsid950187\charrsid7347401 Amendment\tab \tab }{\rtlch\fcs1 \af0 \ltrch\fcs0 \cs17\b0\v\fs20\cf9\loch\af1\hich\af1\dbch\af31501\insrsid950187\charrsid7347401 \hich\af1\dbch\af31501\loch\f1 &lt;NumAm&gt;}{\rtlch\fcs1 _x000d__x000a_\af0 \ltrch\fcs0 \insrsid950187\charrsid7347401 #}{\rtlch\fcs1 \af1 \ltrch\fcs0 \cs18\v\f1\fs20\cf15\insrsid950187\charrsid7347401 ENMIENDA@NRAM@}{\rtlch\fcs1 \af0 \ltrch\fcs0 \insrsid950187\charrsid7347401 #}{\rtlch\fcs1 \af0 \ltrch\fcs0 _x000d__x000a_\cs17\b0\v\fs20\cf9\loch\af1\hich\af1\dbch\af31501\insrsid950187\charrsid7347401 \hich\af1\dbch\af31501\loch\f1 &lt;/NumAm&gt;}{\rtlch\fcs1 \af0 \ltrch\fcs0 \insrsid950187\charrsid7347401 _x000d__x000a_\par }\pard\plain \ltrpar\s27\ql \li0\ri0\sb240\keepn\nowidctlpar\wrapdefault\aspalpha\aspnum\faauto\adjustright\rin0\lin0\itap0\pararsid950187 \rtlch\fcs1 \af0\afs20\alang1025 \ltrch\fcs0 \b\fs24\lang2057\langfe2057\cgrid\langnp2057\langfenp2057 {\rtlch\fcs1 _x000d__x000a_\af0 \ltrch\fcs0 \cs17\b0\v\fs20\cf9\loch\af1\hich\af1\dbch\af31501\insrsid950187\charrsid7347401 \hich\af1\dbch\af31501\loch\f1 &lt;DocAmend&gt;}{\rtlch\fcs1 \af0 \ltrch\fcs0 \insrsid950187\charrsid7347401 Proposal for a #}{\rtlch\fcs1 \af1 \ltrch\fcs0 _x000d__x000a_\cs18\v\f1\fs20\cf15\insrsid950187\charrsid7347401 MNU[DOC1][DOC2][DOC3]@DOCMSG@DOCMNU}{\rtlch\fcs1 \af0 \ltrch\fcs0 \insrsid950187\charrsid7347401 ##}{\rtlch\fcs1 \af1 \ltrch\fcs0 \cs18\v\f1\fs20\cf15\insrsid950187\charrsid7347401 MN_x000d__x000a_U[AMACTYES][NOTAPP]@CHOICE@AMACTMNU}{\rtlch\fcs1 \af0 \ltrch\fcs0 \insrsid950187\charrsid7347401 #}{\rtlch\fcs1 \af0 \ltrch\fcs0 \cs17\b0\v\fs20\cf9\loch\af1\hich\af1\dbch\af31501\insrsid950187\charrsid7347401 \hich\af1\dbch\af31501\loch\f1 &lt;/DocAmend&gt;}{_x000d__x000a_\rtlch\fcs1 \af0 \ltrch\fcs0 \insrsid950187\charrsid7347401 _x000d__x000a_\par }\pard\plain \ltrpar\s20\ql \li0\ri0\keepn\nowidctlpar\wrapdefault\aspalpha\aspnum\faauto\adjustright\rin0\lin0\itap0\pararsid950187 \rtlch\fcs1 \af0\afs20\alang1025 \ltrch\fcs0 \b\fs24\lang2057\langfe2057\cgrid\langnp2057\langfenp2057 {\rtlch\fcs1 \af0 _x000d__x000a_\ltrch\fcs0 \cs17\b0\v\fs20\cf9\loch\af1\hich\af1\dbch\af31501\insrsid950187\charrsid7347401 \hich\af1\dbch\af31501\loch\f1 &lt;Article&gt;}{\rtlch\fcs1 \af0 \ltrch\fcs0 \insrsid950187\charrsid7347401 #}{\rtlch\fcs1 \af1 \ltrch\fcs0 _x000d__x000a_\cs18\v\f1\fs20\cf15\insrsid950187\charrsid7347401 MNU[AMACTPARTYES][AMACTPARTNO]@CHOICE@AMACTMNU}{\rtlch\fcs1 \af0 \ltrch\fcs0 \insrsid950187\charrsid7347401 #}{\rtlch\fcs1 \af0 \ltrch\fcs0 _x000d__x000a_\cs17\b0\v\fs20\cf9\loch\af1\hich\af1\dbch\af31501\insrsid950187\charrsid7347401 \hich\af1\dbch\af31501\loch\f1 &lt;/Article&gt;}{\rtlch\fcs1 \af0 \ltrch\fcs0 \insrsid950187\charrsid7347401 _x000d__x000a_\par }\pard\plain \ltrpar\ql \li0\ri0\keepn\widctlpar\wrapdefault\aspalpha\aspnum\faauto\adjustright\rin0\lin0\itap0\pararsid950187 \rtlch\fcs1 \af0\afs20\alang1025 \ltrch\fcs0 \fs24\lang2057\langfe2057\cgrid\langnp2057\langfenp2057 {\rtlch\fcs1 \af0 _x000d__x000a_\ltrch\fcs0 \cs17\v\fs20\cf9\loch\af1\hich\af1\dbch\af31501\insrsid950187\charrsid7347401 \hich\af1\dbch\af31501\loch\f1 &lt;DocAmend2&gt;&lt;OptDel&gt;}{\rtlch\fcs1 \af0 \ltrch\fcs0 \insrsid950187\charrsid7347401 #}{\rtlch\fcs1 \af1 \ltrch\fcs0 _x000d__x000a_\cs18\v\f1\fs20\cf15\insrsid950187\charrsid7347401 MNU[OPTNRACTYES][NOTAPP]@CHOICE@AMACTMNU}{\rtlch\fcs1 \af0 \ltrch\fcs0 \insrsid950187\charrsid7347401 #}{\rtlch\fcs1 \af0 \ltrch\fcs0 _x000d__x000a_\cs17\v\fs20\cf9\loch\af1\hich\af1\dbch\af31501\insrsid950187\charrsid7347401 \hich\af1\dbch\af31501\loch\f1 &lt;/OptDel&gt;&lt;/DocAmend2&gt;}{\rtlch\fcs1 \af0 \ltrch\fcs0 \insrsid950187\charrsid7347401 _x000d__x000a_\par }\pard \ltrpar\ql \li0\ri0\widctlpar\wrapdefault\aspalpha\aspnum\faauto\adjustright\rin0\lin0\itap0\pararsid950187 {\rtlch\fcs1 \af0 \ltrch\fcs0 \cs17\v\fs20\cf9\loch\af1\hich\af1\dbch\af31501\insrsid950187\charrsid7347401 \hich\af1\dbch\af31501\loch\f1 _x000d__x000a_&lt;Article2&gt;&lt;OptDel&gt;}{\rtlch\fcs1 \af0 \ltrch\fcs0 \insrsid950187\charrsid7347401 #}{\rtlch\fcs1 \af1 \ltrch\fcs0 \cs18\v\f1\fs20\cf15\insrsid950187\charrsid7347401 MNU[OPTACTPARTYES][NOTAPP]@CHOICE@AMACTMNU}{\rtlch\fcs1 \af0 \ltrch\fcs0 _x000d__x000a_\insrsid950187\charrsid7347401 #}{\rtlch\fcs1 \af0 \ltrch\fcs0 \cs17\v\fs20\cf9\loch\af1\hich\af1\dbch\af31501\insrsid950187\charrsid7347401 \hich\af1\dbch\af31501\loch\f1 &lt;/OptDel&gt;&lt;/Article2&gt;}{\rtlch\fcs1 \af0 \ltrch\fcs0 \insrsid950187\charrsid7347401 _x000d__x000a_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950187\charrsid7347401 \cell }\pard\plain \ltrpar\ql \li0\ri0\widctlpar\intbl\wrapdefault\aspalpha\aspnum\faauto\adjustright\rin0\lin0 \rtlch\fcs1 _x000d__x000a_\af0\afs20\alang1025 \ltrch\fcs0 \fs24\lang2057\langfe2057\cgrid\langnp2057\langfenp2057 {\rtlch\fcs1 \af0 \ltrch\fcs0 \insrsid950187\charrsid7347401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950187\charrsid7347401 #}{\rtlch\fcs1 \af1 \ltrch\fcs0 \cs18\v\f1\fs20\cf15\insrsid950187\charrsid7347401 MNU[OPTLEFTAMACT][LEFTPROP]@CHOICE@AMACTMNU}{\rtlch\fcs1 \af0 \ltrch\fcs0 \insrsid950187\charrsid7347401 #\cell Amendment\cell _x000d__x000a_}\pard\plain \ltrpar\ql \li0\ri0\widctlpar\intbl\wrapdefault\aspalpha\aspnum\faauto\adjustright\rin0\lin0 \rtlch\fcs1 \af0\afs20\alang1025 \ltrch\fcs0 \fs24\lang2057\langfe2057\cgrid\langnp2057\langfenp2057 {\rtlch\fcs1 \af0 \ltrch\fcs0 _x000d__x000a_\insrsid950187\charrsid7347401 \trowd \irow1\irowband1\ltrrow\ts11\trqc\trgaph340\trleft-340\trftsWidth3\trwWidth9752\trftsWidthB3\trpaddl340\trpaddr340\trpaddfl3\trpaddft3\trpaddfb3\trpaddfr3\tblrsid2517430\tblind0\tblindtype3 \clvertalt\clbrdrt\brdrtbl _x000d__x000a_\clbrdrl\brdrtbl \clbrdrb\brdrtbl \clbrdrr\brdrtbl \cltxlrtb\clftsWidth3\clwWidth4876\clshdrawnil \cellx4536\clvertalt\clbrdrt\brdrtbl \clbrdrl\brdrtbl \clbrdrb\brdrtbl \clbrdrr\brdrtbl \cltxlrtb\clftsWidth3\clwWidth4876\clshdrawnil \cellx9412\row \ltrrow_x000d__x000a_}\pard\plain \ltrpar\s19\ql \li0\ri0\sa120\nowidctlpar\intbl\wrapdefault\aspalpha\aspnum\faauto\adjustright\rin0\lin0\pararsid2517430 \rtlch\fcs1 \af0\afs20\alang1025 \ltrch\fcs0 \fs24\lang2057\langfe2057\cgrid\langnp2057\langfenp2057 {\rtlch\fcs1 \af0 _x000d__x000a_\ltrch\fcs0 \insrsid950187\charrsid7347401 ##\cell ##}{\rtlch\fcs1 \af0\afs24 \ltrch\fcs0 \insrsid950187\charrsid7347401 \cell }\pard\plain \ltrpar\ql \li0\ri0\widctlpar\intbl\wrapdefault\aspalpha\aspnum\faauto\adjustright\rin0\lin0 \rtlch\fcs1 _x000d__x000a_\af0\afs20\alang1025 \ltrch\fcs0 \fs24\lang2057\langfe2057\cgrid\langnp2057\langfenp2057 {\rtlch\fcs1 \af0 \ltrch\fcs0 \insrsid950187\charrsid7347401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950187 \rtlch\fcs1 \af0\afs20\alang1025 \ltrch\fcs0 \fs24\lang2057\langfe2057\cgrid\langnp2057\langfenp2057 {\rtlch\fcs1 \af0 \ltrch\fcs0 _x000d__x000a_\insrsid950187\charrsid7347401 Or. }{\rtlch\fcs1 \af0 \ltrch\fcs0 \cs17\v\fs20\cf9\loch\af1\hich\af1\dbch\af31501\insrsid950187\charrsid7347401 \hich\af1\dbch\af31501\loch\f1 &lt;Original&gt;}{\rtlch\fcs1 \af0 \ltrch\fcs0 \insrsid950187\charrsid7347401 #}{_x000d__x000a_\rtlch\fcs1 \af1 \ltrch\fcs0 \cs18\v\f1\fs20\cf15\insrsid950187\charrsid7347401 MNU[ORLANGONE][ORLANGMORE]@CHOICE@ORLANGMNU}{\rtlch\fcs1 \af0 \ltrch\fcs0 \insrsid950187\charrsid7347401 #}{\rtlch\fcs1 \af0 \ltrch\fcs0 _x000d__x000a_\cs17\v\fs20\cf9\loch\af1\hich\af1\dbch\af31501\insrsid950187\charrsid7347401 \hich\af1\dbch\af31501\loch\f1 &lt;/Original&gt;}{\rtlch\fcs1 \af0 \ltrch\fcs0 \insrsid950187\charrsid7347401 _x000d__x000a_\par }\pard\plain \ltrpar\s22\qc \li0\ri0\sb240\sa240\nowidctlpar\wrapdefault\aspalpha\aspnum\faauto\adjustright\rin0\lin0\itap0\pararsid950187 \rtlch\fcs1 \af0\afs20\alang1025 \ltrch\fcs0 \i\fs24\lang2057\langfe2057\cgrid\langnp2057\langfenp2057 {\rtlch\fcs1 _x000d__x000a_\af0 \ltrch\fcs0 \cs17\i0\v\fs20\cf9\loch\af1\hich\af1\dbch\af31501\insrsid950187\charrsid7347401 \hich\af1\dbch\af31501\loch\f1 &lt;OptDel&gt;}{\rtlch\fcs1 \af0 \ltrch\fcs0 \insrsid950187\charrsid7347401 #}{\rtlch\fcs1 \af1 \ltrch\fcs0 _x000d__x000a_\cs18\v\f1\fs20\cf15\insrsid950187\charrsid7347401 MNU[CROSSREFNO][CROSSREFYES]@CHOICE@}{\rtlch\fcs1 \af0 \ltrch\fcs0 \insrsid950187\charrsid7347401 #}{\rtlch\fcs1 \af0 \ltrch\fcs0 _x000d__x000a_\cs17\i0\v\fs20\cf9\loch\af1\hich\af1\dbch\af31501\insrsid950187\charrsid7347401 \hich\af1\dbch\af31501\loch\f1 &lt;/OptDel&gt;}{\rtlch\fcs1 \af0 \ltrch\fcs0 \insrsid950187\charrsid7347401 _x000d__x000a_\par }\pard\plain \ltrpar\s23\qc \li0\ri0\sb240\sa240\keepn\nowidctlpar\wrapdefault\aspalpha\aspnum\faauto\adjustright\rin0\lin0\itap0\pararsid950187 \rtlch\fcs1 \af0\afs20\alang1025 \ltrch\fcs0 \i\fs24\lang2057\langfe2057\cgrid\langnp2057\langfenp2057 {_x000d__x000a_\rtlch\fcs1 \af0 \ltrch\fcs0 \cs17\i0\v\fs20\cf9\loch\af1\hich\af1\dbch\af31501\insrsid950187\charrsid7347401 \hich\af1\dbch\af31501\loch\f1 &lt;TitreJust&gt;}{\rtlch\fcs1 \af0 \ltrch\fcs0 \insrsid950187\charrsid7347401 Justification}{\rtlch\fcs1 \af0 _x000d__x000a_\ltrch\fcs0 \cs17\i0\v\fs20\cf9\loch\af1\hich\af1\dbch\af31501\insrsid950187\charrsid7347401 \hich\af1\dbch\af31501\loch\f1 &lt;/TitreJust&gt;}{\rtlch\fcs1 \af0 \ltrch\fcs0 \insrsid950187\charrsid7347401 _x000d__x000a_\par }\pard\plain \ltrpar\s21\ql \li0\ri0\sa240\nowidctlpar\wrapdefault\aspalpha\aspnum\faauto\adjustright\rin0\lin0\itap0\pararsid950187 \rtlch\fcs1 \af0\afs20\alang1025 \ltrch\fcs0 \i\fs24\lang2057\langfe2057\cgrid\langnp2057\langfenp2057 {\rtlch\fcs1 \af0 _x000d__x000a_\ltrch\fcs0 \cs17\i0\v\fs20\cf9\loch\af1\hich\af1\dbch\af31501\insrsid950187\charrsid7347401 \hich\af1\dbch\af31501\loch\f1 &lt;OptDelPrev&gt;}{\rtlch\fcs1 \af0 \ltrch\fcs0 \insrsid950187\charrsid7347401 #}{\rtlch\fcs1 \af1 \ltrch\fcs0 _x000d__x000a_\cs18\v\f1\fs20\cf15\insrsid950187\charrsid7347401 MNU[TEXTJUSTYES][TEXTJUSTNO]@CHOICE@}{\rtlch\fcs1 \af0 \ltrch\fcs0 \insrsid950187\charrsid7347401 #}{\rtlch\fcs1 \af0 \ltrch\fcs0 _x000d__x000a_\cs17\i0\v\fs20\cf9\loch\af1\hich\af1\dbch\af31501\insrsid950187\charrsid7347401 \hich\af1\dbch\af31501\loch\f1 &lt;/OptDelPrev&gt;}{\rtlch\fcs1 \af0 \ltrch\fcs0 \insrsid950187\charrsid7347401 _x000d__x000a_\par }\pard\plain \ltrpar\ql \li0\ri0\widctlpar\wrapdefault\aspalpha\aspnum\faauto\adjustright\rin0\lin0\itap0\pararsid950187 \rtlch\fcs1 \af0\afs20\alang1025 \ltrch\fcs0 \fs24\lang2057\langfe2057\cgrid\langnp2057\langfenp2057 {\rtlch\fcs1 \af0 \ltrch\fcs0 _x000d__x000a_\cs17\v\fs20\cf9\loch\af1\hich\af1\dbch\af31501\insrsid950187\charrsid734740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e_x000d__x000a_64400e49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53"/>
    <w:docVar w:name="TVTAMPART" w:val="Article 1"/>
    <w:docVar w:name="TXTAUTHOR" w:val="Elisabetta Gualmini"/>
    <w:docVar w:name="TXTLANGUE" w:val="DA"/>
    <w:docVar w:name="TXTLANGUEMIN" w:val="da"/>
    <w:docVar w:name="TXTNRC" w:val="C9-0454/2021"/>
    <w:docVar w:name="TXTNRCOD" w:val="2021/0414"/>
    <w:docVar w:name="TXTNRCOM" w:val="(2021)0762"/>
    <w:docVar w:name="TXTNRFIRSTAM" w:val="1"/>
    <w:docVar w:name="TXTNRLASTAM" w:val="1"/>
    <w:docVar w:name="TXTNRPE" w:val="731.497"/>
    <w:docVar w:name="TXTPEorAP" w:val="PE"/>
    <w:docVar w:name="TXTROUTE" w:val="PR\1253717DA.docx"/>
    <w:docVar w:name="TXTTITLE" w:val="improving working conditions in platform work"/>
    <w:docVar w:name="TXTVERSION" w:val="01-00"/>
  </w:docVars>
  <w:rsids>
    <w:rsidRoot w:val="00701CC9"/>
    <w:rsid w:val="000079CE"/>
    <w:rsid w:val="00011AAB"/>
    <w:rsid w:val="00012351"/>
    <w:rsid w:val="000139E5"/>
    <w:rsid w:val="000762BB"/>
    <w:rsid w:val="00084DD2"/>
    <w:rsid w:val="00084E89"/>
    <w:rsid w:val="000938FE"/>
    <w:rsid w:val="000A1F77"/>
    <w:rsid w:val="000B52BD"/>
    <w:rsid w:val="000B7489"/>
    <w:rsid w:val="000D2592"/>
    <w:rsid w:val="000D58FA"/>
    <w:rsid w:val="000F1096"/>
    <w:rsid w:val="00111EB7"/>
    <w:rsid w:val="00120948"/>
    <w:rsid w:val="00123DD5"/>
    <w:rsid w:val="001277AE"/>
    <w:rsid w:val="00142215"/>
    <w:rsid w:val="00151DBA"/>
    <w:rsid w:val="001767E2"/>
    <w:rsid w:val="00185900"/>
    <w:rsid w:val="00187008"/>
    <w:rsid w:val="001B3829"/>
    <w:rsid w:val="001C5592"/>
    <w:rsid w:val="001C5B44"/>
    <w:rsid w:val="001C6FFC"/>
    <w:rsid w:val="001F7C7C"/>
    <w:rsid w:val="00212B84"/>
    <w:rsid w:val="002346B0"/>
    <w:rsid w:val="00237F21"/>
    <w:rsid w:val="002667C3"/>
    <w:rsid w:val="002669B6"/>
    <w:rsid w:val="00266AB5"/>
    <w:rsid w:val="00290BED"/>
    <w:rsid w:val="002D09BC"/>
    <w:rsid w:val="002D13EE"/>
    <w:rsid w:val="002E33EE"/>
    <w:rsid w:val="002F40BB"/>
    <w:rsid w:val="002F4B02"/>
    <w:rsid w:val="00307F01"/>
    <w:rsid w:val="00323EF8"/>
    <w:rsid w:val="003316DD"/>
    <w:rsid w:val="00341DBD"/>
    <w:rsid w:val="00342C02"/>
    <w:rsid w:val="003473FA"/>
    <w:rsid w:val="00366A46"/>
    <w:rsid w:val="00370AC3"/>
    <w:rsid w:val="003824EE"/>
    <w:rsid w:val="003B4689"/>
    <w:rsid w:val="003C0156"/>
    <w:rsid w:val="003C2068"/>
    <w:rsid w:val="003C37CF"/>
    <w:rsid w:val="003D04AB"/>
    <w:rsid w:val="003E53D0"/>
    <w:rsid w:val="004100B1"/>
    <w:rsid w:val="0042040C"/>
    <w:rsid w:val="00426E47"/>
    <w:rsid w:val="004347C5"/>
    <w:rsid w:val="00455743"/>
    <w:rsid w:val="00461601"/>
    <w:rsid w:val="00463C81"/>
    <w:rsid w:val="00465A12"/>
    <w:rsid w:val="00497C54"/>
    <w:rsid w:val="004C0915"/>
    <w:rsid w:val="004D424E"/>
    <w:rsid w:val="004E42C8"/>
    <w:rsid w:val="004E733D"/>
    <w:rsid w:val="004F3FA5"/>
    <w:rsid w:val="00510A68"/>
    <w:rsid w:val="0051271F"/>
    <w:rsid w:val="00521F46"/>
    <w:rsid w:val="00551111"/>
    <w:rsid w:val="00551123"/>
    <w:rsid w:val="00570A6A"/>
    <w:rsid w:val="00586E50"/>
    <w:rsid w:val="00593BE2"/>
    <w:rsid w:val="0059583D"/>
    <w:rsid w:val="005A42D9"/>
    <w:rsid w:val="005C2BEF"/>
    <w:rsid w:val="005C545A"/>
    <w:rsid w:val="005D1A99"/>
    <w:rsid w:val="005D3D25"/>
    <w:rsid w:val="005D7609"/>
    <w:rsid w:val="005D7EE8"/>
    <w:rsid w:val="005E65FA"/>
    <w:rsid w:val="00601023"/>
    <w:rsid w:val="00611A60"/>
    <w:rsid w:val="0061460E"/>
    <w:rsid w:val="00642325"/>
    <w:rsid w:val="006470C2"/>
    <w:rsid w:val="00682861"/>
    <w:rsid w:val="0069180E"/>
    <w:rsid w:val="00694CC6"/>
    <w:rsid w:val="006A2F5D"/>
    <w:rsid w:val="006D7A5D"/>
    <w:rsid w:val="006F7907"/>
    <w:rsid w:val="00701CC9"/>
    <w:rsid w:val="007150A6"/>
    <w:rsid w:val="00715286"/>
    <w:rsid w:val="00720FDF"/>
    <w:rsid w:val="0072506A"/>
    <w:rsid w:val="00743189"/>
    <w:rsid w:val="00743D33"/>
    <w:rsid w:val="00756EB6"/>
    <w:rsid w:val="007577E5"/>
    <w:rsid w:val="0076450A"/>
    <w:rsid w:val="00792D8B"/>
    <w:rsid w:val="007932B3"/>
    <w:rsid w:val="00793EA9"/>
    <w:rsid w:val="007A15D6"/>
    <w:rsid w:val="007B02C2"/>
    <w:rsid w:val="007D6F68"/>
    <w:rsid w:val="007E5DF4"/>
    <w:rsid w:val="007E6290"/>
    <w:rsid w:val="0080721E"/>
    <w:rsid w:val="00817AE5"/>
    <w:rsid w:val="00823E6B"/>
    <w:rsid w:val="00826780"/>
    <w:rsid w:val="00837CCD"/>
    <w:rsid w:val="00846541"/>
    <w:rsid w:val="008633CC"/>
    <w:rsid w:val="00865190"/>
    <w:rsid w:val="0086579B"/>
    <w:rsid w:val="00865986"/>
    <w:rsid w:val="008719B9"/>
    <w:rsid w:val="0089165F"/>
    <w:rsid w:val="0089313E"/>
    <w:rsid w:val="00894ECE"/>
    <w:rsid w:val="00896BB4"/>
    <w:rsid w:val="008A7FB8"/>
    <w:rsid w:val="008E1C03"/>
    <w:rsid w:val="008F5B84"/>
    <w:rsid w:val="009022B8"/>
    <w:rsid w:val="009130B5"/>
    <w:rsid w:val="0091359A"/>
    <w:rsid w:val="009140A0"/>
    <w:rsid w:val="00914537"/>
    <w:rsid w:val="00917CC4"/>
    <w:rsid w:val="00950135"/>
    <w:rsid w:val="00963E5D"/>
    <w:rsid w:val="009763DA"/>
    <w:rsid w:val="00991FA7"/>
    <w:rsid w:val="009933BB"/>
    <w:rsid w:val="009975B3"/>
    <w:rsid w:val="009A216D"/>
    <w:rsid w:val="009A5876"/>
    <w:rsid w:val="009B4B93"/>
    <w:rsid w:val="009C3C27"/>
    <w:rsid w:val="009C5B99"/>
    <w:rsid w:val="009F24BE"/>
    <w:rsid w:val="009F6C2F"/>
    <w:rsid w:val="009F767A"/>
    <w:rsid w:val="00A0450D"/>
    <w:rsid w:val="00A179C9"/>
    <w:rsid w:val="00A22533"/>
    <w:rsid w:val="00A26F46"/>
    <w:rsid w:val="00A34FD3"/>
    <w:rsid w:val="00A36929"/>
    <w:rsid w:val="00A50548"/>
    <w:rsid w:val="00A565B1"/>
    <w:rsid w:val="00A60EE7"/>
    <w:rsid w:val="00A72247"/>
    <w:rsid w:val="00A910C9"/>
    <w:rsid w:val="00A9559B"/>
    <w:rsid w:val="00AA35B0"/>
    <w:rsid w:val="00AB0E2C"/>
    <w:rsid w:val="00AD18C8"/>
    <w:rsid w:val="00AD3516"/>
    <w:rsid w:val="00AD7FA6"/>
    <w:rsid w:val="00AE4643"/>
    <w:rsid w:val="00AF0416"/>
    <w:rsid w:val="00B10CB4"/>
    <w:rsid w:val="00B13D6F"/>
    <w:rsid w:val="00B16814"/>
    <w:rsid w:val="00B23B72"/>
    <w:rsid w:val="00B42702"/>
    <w:rsid w:val="00B57B8B"/>
    <w:rsid w:val="00B66C50"/>
    <w:rsid w:val="00B67280"/>
    <w:rsid w:val="00B85407"/>
    <w:rsid w:val="00B95702"/>
    <w:rsid w:val="00B965C8"/>
    <w:rsid w:val="00BA4833"/>
    <w:rsid w:val="00BC6489"/>
    <w:rsid w:val="00BD480C"/>
    <w:rsid w:val="00BE37BD"/>
    <w:rsid w:val="00C01533"/>
    <w:rsid w:val="00C05E31"/>
    <w:rsid w:val="00C06C12"/>
    <w:rsid w:val="00C20761"/>
    <w:rsid w:val="00C20954"/>
    <w:rsid w:val="00C23324"/>
    <w:rsid w:val="00C42A41"/>
    <w:rsid w:val="00C459B7"/>
    <w:rsid w:val="00C4658A"/>
    <w:rsid w:val="00C47E74"/>
    <w:rsid w:val="00C56F63"/>
    <w:rsid w:val="00C57A72"/>
    <w:rsid w:val="00C73602"/>
    <w:rsid w:val="00C7497E"/>
    <w:rsid w:val="00CA42D4"/>
    <w:rsid w:val="00CB70BA"/>
    <w:rsid w:val="00CE33BB"/>
    <w:rsid w:val="00CF4820"/>
    <w:rsid w:val="00CF60C8"/>
    <w:rsid w:val="00D30DE2"/>
    <w:rsid w:val="00D32924"/>
    <w:rsid w:val="00D503A3"/>
    <w:rsid w:val="00D86246"/>
    <w:rsid w:val="00DA6ED0"/>
    <w:rsid w:val="00DB6CCE"/>
    <w:rsid w:val="00DC5011"/>
    <w:rsid w:val="00DC57C3"/>
    <w:rsid w:val="00E171B6"/>
    <w:rsid w:val="00E233D6"/>
    <w:rsid w:val="00E41E37"/>
    <w:rsid w:val="00E72695"/>
    <w:rsid w:val="00E834CC"/>
    <w:rsid w:val="00EB1753"/>
    <w:rsid w:val="00EB6CFF"/>
    <w:rsid w:val="00ED4966"/>
    <w:rsid w:val="00EE3996"/>
    <w:rsid w:val="00F07062"/>
    <w:rsid w:val="00F23CFC"/>
    <w:rsid w:val="00F433E2"/>
    <w:rsid w:val="00F76226"/>
    <w:rsid w:val="00F769DE"/>
    <w:rsid w:val="00F904AE"/>
    <w:rsid w:val="00F91AA7"/>
    <w:rsid w:val="00F934F8"/>
    <w:rsid w:val="00FB2D5C"/>
    <w:rsid w:val="00FB52FE"/>
    <w:rsid w:val="00FC0A34"/>
    <w:rsid w:val="00FC6FED"/>
    <w:rsid w:val="00FD1DEF"/>
    <w:rsid w:val="00FD3AD0"/>
    <w:rsid w:val="00FD65D0"/>
    <w:rsid w:val="00FE3B3F"/>
    <w:rsid w:val="00FF592C"/>
    <w:rsid w:val="00FF7C2B"/>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2CA9A0-91D6-4C38-85E7-FE7D8C6C9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C01533"/>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601023"/>
    <w:pPr>
      <w:tabs>
        <w:tab w:val="right" w:pos="454"/>
        <w:tab w:val="left" w:pos="737"/>
      </w:tabs>
      <w:ind w:left="737" w:hanging="737"/>
    </w:pPr>
    <w:rPr>
      <w:snapToGrid w:val="0"/>
      <w:sz w:val="18"/>
      <w:lang w:eastAsia="en-US"/>
    </w:rPr>
  </w:style>
  <w:style w:type="paragraph" w:customStyle="1" w:styleId="Lgendetitre">
    <w:name w:val="Légende titre"/>
    <w:basedOn w:val="Normal"/>
    <w:rsid w:val="00601023"/>
    <w:pPr>
      <w:spacing w:before="240" w:after="240"/>
    </w:pPr>
    <w:rPr>
      <w:b/>
      <w:i/>
      <w:snapToGrid w:val="0"/>
      <w:lang w:eastAsia="en-US"/>
    </w:rPr>
  </w:style>
  <w:style w:type="paragraph" w:customStyle="1" w:styleId="Lgendestandard">
    <w:name w:val="Légende standard"/>
    <w:basedOn w:val="Normal"/>
    <w:rsid w:val="00601023"/>
    <w:rPr>
      <w:sz w:val="18"/>
    </w:rPr>
  </w:style>
  <w:style w:type="character" w:customStyle="1" w:styleId="FooterChar">
    <w:name w:val="Footer Char"/>
    <w:basedOn w:val="DefaultParagraphFont"/>
    <w:link w:val="Footer"/>
    <w:semiHidden/>
    <w:rsid w:val="00C01533"/>
    <w:rPr>
      <w:sz w:val="22"/>
    </w:rPr>
  </w:style>
  <w:style w:type="paragraph" w:styleId="Footer">
    <w:name w:val="footer"/>
    <w:link w:val="FooterChar"/>
    <w:semiHidden/>
    <w:unhideWhenUsed/>
    <w:rsid w:val="00C01533"/>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C01533"/>
    <w:rPr>
      <w:noProof/>
      <w:sz w:val="24"/>
    </w:rPr>
  </w:style>
  <w:style w:type="paragraph" w:customStyle="1" w:styleId="Normal12">
    <w:name w:val="Normal12"/>
    <w:basedOn w:val="Normal"/>
    <w:link w:val="Normal12Char"/>
    <w:rsid w:val="00C01533"/>
    <w:pPr>
      <w:spacing w:after="240"/>
    </w:pPr>
    <w:rPr>
      <w:noProof/>
    </w:rPr>
  </w:style>
  <w:style w:type="character" w:customStyle="1" w:styleId="Normal6Char">
    <w:name w:val="Normal6 Char"/>
    <w:basedOn w:val="DefaultParagraphFont"/>
    <w:link w:val="Normal6"/>
    <w:locked/>
    <w:rsid w:val="00C01533"/>
    <w:rPr>
      <w:sz w:val="24"/>
      <w:lang w:val="da-DK"/>
    </w:rPr>
  </w:style>
  <w:style w:type="paragraph" w:customStyle="1" w:styleId="Normal6">
    <w:name w:val="Normal6"/>
    <w:basedOn w:val="Normal"/>
    <w:link w:val="Normal6Char"/>
    <w:rsid w:val="00C01533"/>
    <w:pPr>
      <w:spacing w:after="120"/>
    </w:pPr>
  </w:style>
  <w:style w:type="paragraph" w:customStyle="1" w:styleId="Normal12Italic">
    <w:name w:val="Normal12Italic"/>
    <w:basedOn w:val="Normal12"/>
    <w:rsid w:val="00C01533"/>
    <w:rPr>
      <w:i/>
    </w:rPr>
  </w:style>
  <w:style w:type="paragraph" w:customStyle="1" w:styleId="Footer2">
    <w:name w:val="Footer2"/>
    <w:basedOn w:val="Normal12"/>
    <w:rsid w:val="00C01533"/>
    <w:pPr>
      <w:tabs>
        <w:tab w:val="center" w:pos="4535"/>
        <w:tab w:val="right" w:pos="9923"/>
      </w:tabs>
      <w:spacing w:line="480" w:lineRule="auto"/>
      <w:ind w:left="-851"/>
    </w:pPr>
    <w:rPr>
      <w:rFonts w:ascii="Arial" w:cs="Arial"/>
      <w:b/>
      <w:sz w:val="48"/>
    </w:rPr>
  </w:style>
  <w:style w:type="paragraph" w:customStyle="1" w:styleId="EntPE">
    <w:name w:val="EntPE"/>
    <w:basedOn w:val="Normal12"/>
    <w:rsid w:val="00C01533"/>
    <w:pPr>
      <w:jc w:val="center"/>
    </w:pPr>
    <w:rPr>
      <w:noProof w:val="0"/>
      <w:sz w:val="56"/>
    </w:rPr>
  </w:style>
  <w:style w:type="paragraph" w:customStyle="1" w:styleId="AMNumberTabs0">
    <w:name w:val="AMNumberTabs"/>
    <w:basedOn w:val="Normal"/>
    <w:rsid w:val="00C0153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C01533"/>
    <w:pPr>
      <w:spacing w:after="240"/>
      <w:jc w:val="center"/>
    </w:pPr>
    <w:rPr>
      <w:i/>
    </w:rPr>
  </w:style>
  <w:style w:type="paragraph" w:customStyle="1" w:styleId="Olang">
    <w:name w:val="Olang"/>
    <w:basedOn w:val="Normal"/>
    <w:rsid w:val="00C01533"/>
    <w:pPr>
      <w:spacing w:before="240" w:after="240"/>
      <w:jc w:val="right"/>
    </w:pPr>
    <w:rPr>
      <w:noProof/>
      <w:szCs w:val="24"/>
    </w:rPr>
  </w:style>
  <w:style w:type="character" w:styleId="CommentReference">
    <w:name w:val="annotation reference"/>
    <w:basedOn w:val="DefaultParagraphFont"/>
    <w:rsid w:val="00FB2D5C"/>
    <w:rPr>
      <w:sz w:val="16"/>
      <w:szCs w:val="16"/>
    </w:rPr>
  </w:style>
  <w:style w:type="paragraph" w:styleId="CommentText">
    <w:name w:val="annotation text"/>
    <w:basedOn w:val="Normal"/>
    <w:link w:val="CommentTextChar"/>
    <w:rsid w:val="00FB2D5C"/>
    <w:rPr>
      <w:sz w:val="20"/>
    </w:rPr>
  </w:style>
  <w:style w:type="character" w:customStyle="1" w:styleId="CommentTextChar">
    <w:name w:val="Comment Text Char"/>
    <w:basedOn w:val="DefaultParagraphFont"/>
    <w:link w:val="CommentText"/>
    <w:rsid w:val="00FB2D5C"/>
  </w:style>
  <w:style w:type="paragraph" w:styleId="CommentSubject">
    <w:name w:val="annotation subject"/>
    <w:basedOn w:val="CommentText"/>
    <w:next w:val="CommentText"/>
    <w:link w:val="CommentSubjectChar"/>
    <w:semiHidden/>
    <w:unhideWhenUsed/>
    <w:rsid w:val="00FB2D5C"/>
    <w:rPr>
      <w:b/>
      <w:bCs/>
    </w:rPr>
  </w:style>
  <w:style w:type="character" w:customStyle="1" w:styleId="CommentSubjectChar">
    <w:name w:val="Comment Subject Char"/>
    <w:basedOn w:val="CommentTextChar"/>
    <w:link w:val="CommentSubject"/>
    <w:semiHidden/>
    <w:rsid w:val="00FB2D5C"/>
    <w:rPr>
      <w:b/>
      <w:bCs/>
    </w:rPr>
  </w:style>
  <w:style w:type="paragraph" w:styleId="BalloonText">
    <w:name w:val="Balloon Text"/>
    <w:basedOn w:val="Normal"/>
    <w:link w:val="BalloonTextChar"/>
    <w:semiHidden/>
    <w:unhideWhenUsed/>
    <w:rsid w:val="00FB2D5C"/>
    <w:rPr>
      <w:rFonts w:ascii="Segoe UI" w:hAnsi="Segoe UI" w:cs="Segoe UI"/>
      <w:sz w:val="18"/>
      <w:szCs w:val="18"/>
    </w:rPr>
  </w:style>
  <w:style w:type="character" w:customStyle="1" w:styleId="BalloonTextChar">
    <w:name w:val="Balloon Text Char"/>
    <w:basedOn w:val="DefaultParagraphFont"/>
    <w:link w:val="BalloonText"/>
    <w:semiHidden/>
    <w:rsid w:val="00FB2D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67785-0B73-47AE-85EE-23C8B800C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110</Pages>
  <Words>28181</Words>
  <Characters>187691</Characters>
  <Application>Microsoft Office Word</Application>
  <DocSecurity>0</DocSecurity>
  <Lines>6703</Lines>
  <Paragraphs>1726</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NOTARIDOU Aikaterini</dc:creator>
  <cp:lastModifiedBy>HEINSOEE Katja</cp:lastModifiedBy>
  <cp:revision>2</cp:revision>
  <cp:lastPrinted>2004-11-04T09:41:00Z</cp:lastPrinted>
  <dcterms:created xsi:type="dcterms:W3CDTF">2022-05-18T05:10:00Z</dcterms:created>
  <dcterms:modified xsi:type="dcterms:W3CDTF">2022-05-18T05:10:00Z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1253717</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\\eiciBRUpr1\pdocep$\DocEP\TRANSFIL\EN\PR_COD_1amCom.EN(23/03/2022 11:41:22)</vt:lpwstr>
  </property>
  <property fmtid="{D5CDD505-2E9C-101B-9397-08002B2CF9AE}" pid="7" name="&lt;Type&gt;">
    <vt:lpwstr>PR</vt:lpwstr>
  </property>
  <property fmtid="{D5CDD505-2E9C-101B-9397-08002B2CF9AE}" pid="8" name="Created with">
    <vt:lpwstr>9.12.2 Build [20220301]</vt:lpwstr>
  </property>
  <property fmtid="{D5CDD505-2E9C-101B-9397-08002B2CF9AE}" pid="9" name="FooterPath">
    <vt:lpwstr>PR\1253717DA.docx</vt:lpwstr>
  </property>
  <property fmtid="{D5CDD505-2E9C-101B-9397-08002B2CF9AE}" pid="10" name="LastEdited with">
    <vt:lpwstr>9.11.0 Build [20211103]</vt:lpwstr>
  </property>
  <property fmtid="{D5CDD505-2E9C-101B-9397-08002B2CF9AE}" pid="11" name="PE number">
    <vt:lpwstr>731.497</vt:lpwstr>
  </property>
  <property fmtid="{D5CDD505-2E9C-101B-9397-08002B2CF9AE}" pid="12" name="SDLStudio">
    <vt:lpwstr/>
  </property>
  <property fmtid="{D5CDD505-2E9C-101B-9397-08002B2CF9AE}" pid="13" name="SendToEpades">
    <vt:lpwstr>OK - 2022/05/03 09:12</vt:lpwstr>
  </property>
  <property fmtid="{D5CDD505-2E9C-101B-9397-08002B2CF9AE}" pid="14" name="Bookout">
    <vt:lpwstr>OK - 2022/05/18 07:09</vt:lpwstr>
  </property>
</Properties>
</file>