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F5D5B" w:rsidRPr="0000019A" w:rsidTr="00C01533">
        <w:trPr>
          <w:trHeight w:hRule="exact" w:val="1418"/>
        </w:trPr>
        <w:tc>
          <w:tcPr>
            <w:tcW w:w="6804" w:type="dxa"/>
            <w:shd w:val="clear" w:color="auto" w:fill="auto"/>
            <w:vAlign w:val="center"/>
          </w:tcPr>
          <w:p w:rsidR="00B13D6F" w:rsidRPr="0000019A" w:rsidRDefault="000904BF" w:rsidP="00C01533">
            <w:pPr>
              <w:pStyle w:val="EPName"/>
            </w:pPr>
            <w:r w:rsidRPr="0000019A">
              <w:t>Europski parlament</w:t>
            </w:r>
          </w:p>
          <w:p w:rsidR="00B13D6F" w:rsidRPr="0000019A" w:rsidRDefault="000904BF" w:rsidP="00601023">
            <w:pPr>
              <w:pStyle w:val="EPTerm"/>
            </w:pPr>
            <w:r w:rsidRPr="0000019A">
              <w:t>2019-2024</w:t>
            </w:r>
          </w:p>
        </w:tc>
        <w:tc>
          <w:tcPr>
            <w:tcW w:w="2268" w:type="dxa"/>
            <w:shd w:val="clear" w:color="auto" w:fill="auto"/>
          </w:tcPr>
          <w:p w:rsidR="00B13D6F" w:rsidRPr="0000019A" w:rsidRDefault="000904BF" w:rsidP="00C01533">
            <w:pPr>
              <w:pStyle w:val="EPLogo"/>
            </w:pPr>
            <w:r w:rsidRPr="0000019A">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86547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00019A" w:rsidRDefault="00461601" w:rsidP="00461601">
      <w:pPr>
        <w:pStyle w:val="LineTop"/>
      </w:pPr>
    </w:p>
    <w:p w:rsidR="00461601" w:rsidRPr="0000019A" w:rsidRDefault="000904BF" w:rsidP="00461601">
      <w:pPr>
        <w:pStyle w:val="EPBody"/>
      </w:pPr>
      <w:r w:rsidRPr="0000019A">
        <w:rPr>
          <w:rStyle w:val="HideTWBExt"/>
          <w:i w:val="0"/>
          <w:szCs w:val="20"/>
        </w:rPr>
        <w:t>&lt;Commission&gt;</w:t>
      </w:r>
      <w:r w:rsidRPr="0000019A">
        <w:rPr>
          <w:rStyle w:val="HideTWBInt"/>
          <w:i w:val="0"/>
          <w:szCs w:val="20"/>
        </w:rPr>
        <w:t>{EMPL}</w:t>
      </w:r>
      <w:r w:rsidRPr="0000019A">
        <w:t>Odbor za zapošljavanje i socijalna pitanja</w:t>
      </w:r>
      <w:r w:rsidRPr="0000019A">
        <w:rPr>
          <w:rStyle w:val="HideTWBExt"/>
          <w:i w:val="0"/>
          <w:szCs w:val="20"/>
        </w:rPr>
        <w:t>&lt;/Commission&gt;</w:t>
      </w:r>
    </w:p>
    <w:p w:rsidR="00461601" w:rsidRPr="0000019A" w:rsidRDefault="00461601" w:rsidP="00461601">
      <w:pPr>
        <w:pStyle w:val="LineBottom"/>
      </w:pPr>
    </w:p>
    <w:p w:rsidR="00793EA9" w:rsidRPr="0000019A" w:rsidRDefault="000904BF">
      <w:pPr>
        <w:pStyle w:val="CoverReference"/>
      </w:pPr>
      <w:r w:rsidRPr="0000019A">
        <w:rPr>
          <w:rStyle w:val="HideTWBExt"/>
          <w:b w:val="0"/>
        </w:rPr>
        <w:t>&lt;RefProc&gt;</w:t>
      </w:r>
      <w:r w:rsidRPr="0000019A">
        <w:t>2021/0414</w:t>
      </w:r>
      <w:r w:rsidRPr="0000019A">
        <w:rPr>
          <w:rStyle w:val="HideTWBExt"/>
          <w:b w:val="0"/>
        </w:rPr>
        <w:t>&lt;/RefProc&gt;&lt;RefTypeProc&gt;</w:t>
      </w:r>
      <w:r w:rsidRPr="0000019A">
        <w:t>(COD)</w:t>
      </w:r>
      <w:r w:rsidRPr="0000019A">
        <w:rPr>
          <w:rStyle w:val="HideTWBExt"/>
          <w:b w:val="0"/>
        </w:rPr>
        <w:t>&lt;/RefTypeProc&gt;</w:t>
      </w:r>
    </w:p>
    <w:p w:rsidR="00793EA9" w:rsidRPr="0000019A" w:rsidRDefault="000904BF">
      <w:pPr>
        <w:pStyle w:val="CoverDate"/>
        <w:rPr>
          <w:rStyle w:val="HideTWBExt"/>
        </w:rPr>
      </w:pPr>
      <w:r w:rsidRPr="0000019A">
        <w:rPr>
          <w:rStyle w:val="HideTWBExt"/>
        </w:rPr>
        <w:t>&lt;Date&gt;</w:t>
      </w:r>
      <w:r w:rsidRPr="0000019A">
        <w:rPr>
          <w:rStyle w:val="HideTWBInt"/>
        </w:rPr>
        <w:t>{03/05/2022}</w:t>
      </w:r>
      <w:r w:rsidRPr="0000019A">
        <w:t>3.5.2022</w:t>
      </w:r>
      <w:r w:rsidRPr="0000019A">
        <w:rPr>
          <w:rStyle w:val="HideTWBExt"/>
        </w:rPr>
        <w:t>&lt;/Date&gt;</w:t>
      </w:r>
    </w:p>
    <w:p w:rsidR="00793EA9" w:rsidRPr="0000019A" w:rsidRDefault="000904BF">
      <w:pPr>
        <w:pStyle w:val="CoverDocType"/>
      </w:pPr>
      <w:r w:rsidRPr="0000019A">
        <w:rPr>
          <w:rStyle w:val="HideTWBExt"/>
          <w:b w:val="0"/>
        </w:rPr>
        <w:t>&lt;RefProcLect&gt;</w:t>
      </w:r>
      <w:r w:rsidRPr="0000019A">
        <w:t>***I</w:t>
      </w:r>
      <w:r w:rsidRPr="0000019A">
        <w:rPr>
          <w:rStyle w:val="HideTWBExt"/>
          <w:b w:val="0"/>
        </w:rPr>
        <w:t>&lt;/RefProcLect&gt;</w:t>
      </w:r>
    </w:p>
    <w:p w:rsidR="00793EA9" w:rsidRPr="0000019A" w:rsidRDefault="000904BF">
      <w:pPr>
        <w:pStyle w:val="CoverDocType24a"/>
      </w:pPr>
      <w:r w:rsidRPr="0000019A">
        <w:rPr>
          <w:rStyle w:val="HideTWBExt"/>
          <w:b w:val="0"/>
        </w:rPr>
        <w:t>&lt;TitreType&gt;</w:t>
      </w:r>
      <w:r w:rsidRPr="0000019A">
        <w:t>NACRT IZVJEŠĆA</w:t>
      </w:r>
      <w:r w:rsidRPr="0000019A">
        <w:rPr>
          <w:rStyle w:val="HideTWBExt"/>
          <w:b w:val="0"/>
        </w:rPr>
        <w:t>&lt;/TitreType&gt;</w:t>
      </w:r>
    </w:p>
    <w:p w:rsidR="00793EA9" w:rsidRPr="0000019A" w:rsidRDefault="000904BF">
      <w:pPr>
        <w:pStyle w:val="CoverNormal"/>
      </w:pPr>
      <w:r w:rsidRPr="0000019A">
        <w:rPr>
          <w:rStyle w:val="HideTWBExt"/>
        </w:rPr>
        <w:t>&lt;Titre&gt;</w:t>
      </w:r>
      <w:r w:rsidR="0000019A">
        <w:t>o P</w:t>
      </w:r>
      <w:r w:rsidRPr="0000019A">
        <w:t>rijedlogu direktive Europskog parlamenta i Vijeća o poboljšanju radnih uvjeta u radu putem platformi</w:t>
      </w:r>
      <w:r w:rsidRPr="0000019A">
        <w:rPr>
          <w:rStyle w:val="HideTWBExt"/>
        </w:rPr>
        <w:t>&lt;/Titre&gt;</w:t>
      </w:r>
    </w:p>
    <w:p w:rsidR="00793EA9" w:rsidRPr="0000019A" w:rsidRDefault="000904BF">
      <w:pPr>
        <w:pStyle w:val="CoverNormal24a"/>
      </w:pPr>
      <w:r w:rsidRPr="0000019A">
        <w:rPr>
          <w:rStyle w:val="HideTWBExt"/>
        </w:rPr>
        <w:t>&lt;DocRef&gt;</w:t>
      </w:r>
      <w:r w:rsidRPr="0000019A">
        <w:t>(COM(2021)0762 – C9</w:t>
      </w:r>
      <w:r w:rsidRPr="0000019A">
        <w:noBreakHyphen/>
        <w:t>0454/2021 – 2021/0414(COD))</w:t>
      </w:r>
      <w:r w:rsidRPr="0000019A">
        <w:rPr>
          <w:rStyle w:val="HideTWBExt"/>
        </w:rPr>
        <w:t>&lt;/DocRef&gt;</w:t>
      </w:r>
    </w:p>
    <w:p w:rsidR="00793EA9" w:rsidRPr="0000019A" w:rsidRDefault="000904BF">
      <w:pPr>
        <w:pStyle w:val="CoverNormal24a"/>
      </w:pPr>
      <w:r w:rsidRPr="0000019A">
        <w:rPr>
          <w:rStyle w:val="HideTWBExt"/>
        </w:rPr>
        <w:t>&lt;Commission&gt;</w:t>
      </w:r>
      <w:r w:rsidRPr="0000019A">
        <w:rPr>
          <w:rStyle w:val="HideTWBInt"/>
        </w:rPr>
        <w:t>{EMPL}</w:t>
      </w:r>
      <w:r w:rsidRPr="0000019A">
        <w:t>Odbor za zapošljavanje i socijalna pitanja</w:t>
      </w:r>
      <w:r w:rsidRPr="0000019A">
        <w:rPr>
          <w:rStyle w:val="HideTWBExt"/>
        </w:rPr>
        <w:t>&lt;/Commission&gt;</w:t>
      </w:r>
    </w:p>
    <w:p w:rsidR="00793EA9" w:rsidRPr="0000019A" w:rsidRDefault="000904BF">
      <w:pPr>
        <w:pStyle w:val="CoverNormal24a"/>
      </w:pPr>
      <w:r w:rsidRPr="0000019A">
        <w:t xml:space="preserve">Izvjestiteljica: </w:t>
      </w:r>
      <w:r w:rsidRPr="0000019A">
        <w:rPr>
          <w:rStyle w:val="HideTWBExt"/>
        </w:rPr>
        <w:t>&lt;Depute&gt;</w:t>
      </w:r>
      <w:r w:rsidRPr="0000019A">
        <w:t>Elisabetta Gualmini</w:t>
      </w:r>
      <w:r w:rsidRPr="0000019A">
        <w:rPr>
          <w:rStyle w:val="HideTWBExt"/>
        </w:rPr>
        <w:t>&lt;/Depute&gt;</w:t>
      </w:r>
    </w:p>
    <w:p w:rsidR="001C5B44" w:rsidRPr="0000019A" w:rsidRDefault="001C5B44" w:rsidP="001C5B44">
      <w:pPr>
        <w:pStyle w:val="CoverNormal"/>
      </w:pPr>
    </w:p>
    <w:p w:rsidR="00601023" w:rsidRPr="0000019A" w:rsidRDefault="000904BF" w:rsidP="00C01533">
      <w:r w:rsidRPr="0000019A">
        <w:br w:type="page"/>
      </w:r>
      <w:r w:rsidR="00FD3AD0" w:rsidRPr="0000019A">
        <w:lastRenderedPageBreak/>
        <w:fldChar w:fldCharType="begin"/>
      </w:r>
      <w:r w:rsidRPr="0000019A">
        <w:instrText xml:space="preserve"> TITLE  \* MERGEFORMAT </w:instrText>
      </w:r>
      <w:r w:rsidR="00FD3AD0" w:rsidRPr="0000019A">
        <w:fldChar w:fldCharType="separate"/>
      </w:r>
      <w:r w:rsidR="0000019A">
        <w:t>PR_COD_1amCom</w:t>
      </w:r>
      <w:r w:rsidR="00FD3AD0" w:rsidRPr="0000019A">
        <w:fldChar w:fldCharType="end"/>
      </w:r>
    </w:p>
    <w:p w:rsidR="00601023" w:rsidRPr="0000019A" w:rsidRDefault="00601023" w:rsidP="00C01533"/>
    <w:p w:rsidR="00601023" w:rsidRPr="0000019A" w:rsidRDefault="00601023" w:rsidP="00C0153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0019A" w:rsidRPr="0000019A">
        <w:tc>
          <w:tcPr>
            <w:tcW w:w="5811" w:type="dxa"/>
          </w:tcPr>
          <w:p w:rsidR="00601023" w:rsidRPr="0000019A" w:rsidRDefault="000904BF" w:rsidP="00C01533">
            <w:pPr>
              <w:pStyle w:val="Lgendetitre"/>
            </w:pPr>
            <w:r w:rsidRPr="0000019A">
              <w:t>Oznake postupaka</w:t>
            </w:r>
          </w:p>
        </w:tc>
      </w:tr>
      <w:tr w:rsidR="00CF5D5B" w:rsidRPr="0000019A" w:rsidTr="00C01533">
        <w:trPr>
          <w:cantSplit/>
          <w:trHeight w:val="1807"/>
        </w:trPr>
        <w:tc>
          <w:tcPr>
            <w:tcW w:w="5811" w:type="dxa"/>
            <w:tcBorders>
              <w:bottom w:val="single" w:sz="4" w:space="0" w:color="auto"/>
            </w:tcBorders>
          </w:tcPr>
          <w:p w:rsidR="00601023" w:rsidRPr="0000019A" w:rsidRDefault="000904BF" w:rsidP="00C01533">
            <w:pPr>
              <w:pStyle w:val="Lgendesigne"/>
            </w:pPr>
            <w:r w:rsidRPr="0000019A">
              <w:tab/>
              <w:t>*</w:t>
            </w:r>
            <w:r w:rsidRPr="0000019A">
              <w:tab/>
              <w:t>Postupak savjetovanja</w:t>
            </w:r>
          </w:p>
          <w:p w:rsidR="00601023" w:rsidRPr="0000019A" w:rsidRDefault="000904BF" w:rsidP="00C01533">
            <w:pPr>
              <w:pStyle w:val="Lgendesigne"/>
            </w:pPr>
            <w:r w:rsidRPr="0000019A">
              <w:tab/>
              <w:t>***</w:t>
            </w:r>
            <w:r w:rsidRPr="0000019A">
              <w:tab/>
              <w:t>Postupak suglasnosti</w:t>
            </w:r>
          </w:p>
          <w:p w:rsidR="00601023" w:rsidRPr="0000019A" w:rsidRDefault="000904BF" w:rsidP="00C01533">
            <w:pPr>
              <w:pStyle w:val="Lgendesigne"/>
            </w:pPr>
            <w:r w:rsidRPr="0000019A">
              <w:tab/>
              <w:t>***I</w:t>
            </w:r>
            <w:r w:rsidRPr="0000019A">
              <w:tab/>
              <w:t>Redovni zakonodavni postupak (prvo čitanje)</w:t>
            </w:r>
          </w:p>
          <w:p w:rsidR="00601023" w:rsidRPr="0000019A" w:rsidRDefault="000904BF" w:rsidP="00C01533">
            <w:pPr>
              <w:pStyle w:val="Lgendesigne"/>
            </w:pPr>
            <w:r w:rsidRPr="0000019A">
              <w:tab/>
              <w:t>***II</w:t>
            </w:r>
            <w:r w:rsidRPr="0000019A">
              <w:tab/>
              <w:t>Redovni zakonodavni postupak (drugo čitanje)</w:t>
            </w:r>
          </w:p>
          <w:p w:rsidR="00601023" w:rsidRPr="0000019A" w:rsidRDefault="000904BF" w:rsidP="00C01533">
            <w:pPr>
              <w:pStyle w:val="Lgendesigne"/>
            </w:pPr>
            <w:r w:rsidRPr="0000019A">
              <w:tab/>
              <w:t>***III</w:t>
            </w:r>
            <w:r w:rsidRPr="0000019A">
              <w:tab/>
              <w:t>Redovni zakonodavni postupak (treće čitanje)</w:t>
            </w:r>
          </w:p>
          <w:p w:rsidR="00601023" w:rsidRPr="0000019A" w:rsidRDefault="00601023" w:rsidP="00C01533">
            <w:pPr>
              <w:pStyle w:val="Lgendestandard"/>
            </w:pPr>
          </w:p>
          <w:p w:rsidR="00601023" w:rsidRPr="0000019A" w:rsidRDefault="000904BF" w:rsidP="00C01533">
            <w:pPr>
              <w:pStyle w:val="Lgendestandard"/>
            </w:pPr>
            <w:r w:rsidRPr="0000019A">
              <w:t>(Navedeni se postupak temelji na pravnoj osnovi predloženoj u nacrtu akta.)</w:t>
            </w:r>
          </w:p>
          <w:p w:rsidR="00601023" w:rsidRPr="0000019A" w:rsidRDefault="00601023" w:rsidP="00C01533">
            <w:pPr>
              <w:pStyle w:val="Lgendestandard"/>
            </w:pPr>
          </w:p>
        </w:tc>
      </w:tr>
    </w:tbl>
    <w:p w:rsidR="00601023" w:rsidRPr="0000019A" w:rsidRDefault="00601023" w:rsidP="00C01533"/>
    <w:p w:rsidR="00601023" w:rsidRPr="0000019A" w:rsidRDefault="00601023" w:rsidP="00C01533"/>
    <w:p w:rsidR="00601023" w:rsidRPr="0000019A" w:rsidRDefault="00601023" w:rsidP="00C01533"/>
    <w:p w:rsidR="00601023" w:rsidRPr="0000019A" w:rsidRDefault="00601023" w:rsidP="00C0153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0019A" w:rsidRPr="0000019A">
        <w:tc>
          <w:tcPr>
            <w:tcW w:w="5811" w:type="dxa"/>
          </w:tcPr>
          <w:p w:rsidR="00601023" w:rsidRPr="0000019A" w:rsidRDefault="000904BF" w:rsidP="00C01533">
            <w:pPr>
              <w:pStyle w:val="Lgendetitre"/>
            </w:pPr>
            <w:r w:rsidRPr="0000019A">
              <w:t>Izmjene nacrta akta</w:t>
            </w:r>
          </w:p>
        </w:tc>
      </w:tr>
      <w:tr w:rsidR="00CF5D5B" w:rsidRPr="0000019A" w:rsidTr="00C01533">
        <w:trPr>
          <w:trHeight w:val="4496"/>
        </w:trPr>
        <w:tc>
          <w:tcPr>
            <w:tcW w:w="5811" w:type="dxa"/>
          </w:tcPr>
          <w:p w:rsidR="00601023" w:rsidRPr="0000019A" w:rsidRDefault="000904BF" w:rsidP="00C01533">
            <w:pPr>
              <w:pStyle w:val="Lgendestandard"/>
              <w:rPr>
                <w:szCs w:val="24"/>
              </w:rPr>
            </w:pPr>
            <w:r w:rsidRPr="0000019A">
              <w:rPr>
                <w:b/>
              </w:rPr>
              <w:t>Amandmani Parlamenta u obliku dvaju stupaca</w:t>
            </w:r>
          </w:p>
          <w:p w:rsidR="00601023" w:rsidRPr="0000019A" w:rsidRDefault="00601023" w:rsidP="00C01533">
            <w:pPr>
              <w:pStyle w:val="Lgendestandard"/>
              <w:rPr>
                <w:szCs w:val="24"/>
              </w:rPr>
            </w:pPr>
          </w:p>
          <w:p w:rsidR="00601023" w:rsidRPr="0000019A" w:rsidRDefault="000904BF" w:rsidP="00C01533">
            <w:pPr>
              <w:pStyle w:val="Lgendestandard"/>
              <w:rPr>
                <w:szCs w:val="24"/>
              </w:rPr>
            </w:pPr>
            <w:r w:rsidRPr="0000019A">
              <w:t xml:space="preserve">Brisanja su označena </w:t>
            </w:r>
            <w:r w:rsidRPr="0000019A">
              <w:rPr>
                <w:b/>
                <w:bCs/>
                <w:i/>
                <w:iCs/>
              </w:rPr>
              <w:t>podebljanim kurzivom</w:t>
            </w:r>
            <w:r w:rsidRPr="0000019A">
              <w:t xml:space="preserve"> u lijevom stupcu. Izmjene su označene </w:t>
            </w:r>
            <w:r w:rsidRPr="0000019A">
              <w:rPr>
                <w:b/>
                <w:bCs/>
                <w:i/>
                <w:iCs/>
              </w:rPr>
              <w:t>podebljanim kurzivom</w:t>
            </w:r>
            <w:r w:rsidRPr="0000019A">
              <w:t xml:space="preserve"> u obama stupcima. Novi tekst označen je </w:t>
            </w:r>
            <w:r w:rsidRPr="0000019A">
              <w:rPr>
                <w:b/>
                <w:bCs/>
                <w:i/>
                <w:iCs/>
              </w:rPr>
              <w:t>podebljanim kurzivom</w:t>
            </w:r>
            <w:r w:rsidRPr="0000019A">
              <w:t xml:space="preserve"> u desnom stupcu.</w:t>
            </w:r>
          </w:p>
          <w:p w:rsidR="00601023" w:rsidRPr="0000019A" w:rsidRDefault="00601023" w:rsidP="00C01533">
            <w:pPr>
              <w:pStyle w:val="Lgendestandard"/>
              <w:rPr>
                <w:szCs w:val="24"/>
              </w:rPr>
            </w:pPr>
          </w:p>
          <w:p w:rsidR="00601023" w:rsidRPr="0000019A" w:rsidRDefault="000904BF" w:rsidP="00C01533">
            <w:pPr>
              <w:pStyle w:val="Lgendestandard"/>
              <w:rPr>
                <w:szCs w:val="24"/>
              </w:rPr>
            </w:pPr>
            <w:r w:rsidRPr="0000019A">
              <w:t>U prvom i drugom retku zaglavlja svakog amandmana naznačen je predmetni odlomak iz nacrta akta koji se razmatra. Ako se amandman odnosi na postojeći akt koji se želi izmijeniti nacrtom akta, zaglavlje sadrži i treći redak u kojem se navodi postojeći akt te četvrti redak u kojem se navodi odredba akta na koju se izmjena odnosi.</w:t>
            </w:r>
          </w:p>
          <w:p w:rsidR="00601023" w:rsidRPr="0000019A" w:rsidRDefault="00601023" w:rsidP="00C01533">
            <w:pPr>
              <w:pStyle w:val="Lgendestandard"/>
              <w:rPr>
                <w:szCs w:val="24"/>
              </w:rPr>
            </w:pPr>
          </w:p>
          <w:p w:rsidR="00601023" w:rsidRPr="0000019A" w:rsidRDefault="000904BF" w:rsidP="00C01533">
            <w:pPr>
              <w:pStyle w:val="Lgendestandard"/>
              <w:rPr>
                <w:b/>
                <w:szCs w:val="24"/>
              </w:rPr>
            </w:pPr>
            <w:r w:rsidRPr="0000019A">
              <w:rPr>
                <w:b/>
              </w:rPr>
              <w:t>Amandmani Parlamenta u obliku pročišćenog teksta</w:t>
            </w:r>
          </w:p>
          <w:p w:rsidR="00601023" w:rsidRPr="0000019A" w:rsidRDefault="00601023" w:rsidP="00C01533">
            <w:pPr>
              <w:pStyle w:val="Lgendestandard"/>
              <w:rPr>
                <w:szCs w:val="24"/>
              </w:rPr>
            </w:pPr>
          </w:p>
          <w:p w:rsidR="00601023" w:rsidRPr="0000019A" w:rsidRDefault="000904BF" w:rsidP="00C01533">
            <w:pPr>
              <w:pStyle w:val="Lgendestandard"/>
              <w:rPr>
                <w:szCs w:val="24"/>
              </w:rPr>
            </w:pPr>
            <w:r w:rsidRPr="0000019A">
              <w:t xml:space="preserve">Novi dijelovi teksta označuju se </w:t>
            </w:r>
            <w:r w:rsidRPr="0000019A">
              <w:rPr>
                <w:b/>
                <w:bCs/>
                <w:i/>
                <w:iCs/>
              </w:rPr>
              <w:t>podebljanim kurzivom</w:t>
            </w:r>
            <w:r w:rsidRPr="0000019A">
              <w:t xml:space="preserve">. Brisani dijelovi teksta označuju se oznakom ▌ ili su precrtani. Izmjene se naznačuju tako da se novi tekst označi </w:t>
            </w:r>
            <w:r w:rsidRPr="0000019A">
              <w:rPr>
                <w:b/>
                <w:bCs/>
                <w:i/>
                <w:iCs/>
              </w:rPr>
              <w:t>podebljanim kurzivom</w:t>
            </w:r>
            <w:r w:rsidRPr="0000019A">
              <w:t xml:space="preserve">, a da se zamijenjeni tekst izbriše ili precrta. </w:t>
            </w:r>
          </w:p>
          <w:p w:rsidR="00601023" w:rsidRPr="0000019A" w:rsidRDefault="000904BF" w:rsidP="00C01533">
            <w:pPr>
              <w:pStyle w:val="Lgendestandard"/>
            </w:pPr>
            <w:r w:rsidRPr="0000019A">
              <w:t>Iznimno, izmjene strogo tehničke prirode koje unesu nadležne službe prilikom izrade konačnog teksta ne označuju se.</w:t>
            </w:r>
          </w:p>
          <w:p w:rsidR="00601023" w:rsidRPr="0000019A" w:rsidRDefault="00601023" w:rsidP="00C01533">
            <w:pPr>
              <w:pStyle w:val="Lgendestandard"/>
            </w:pPr>
          </w:p>
        </w:tc>
      </w:tr>
    </w:tbl>
    <w:p w:rsidR="00601023" w:rsidRPr="0000019A" w:rsidRDefault="00601023" w:rsidP="00C01533"/>
    <w:p w:rsidR="00793EA9" w:rsidRPr="0000019A" w:rsidRDefault="00793EA9" w:rsidP="00012351">
      <w:pPr>
        <w:widowControl/>
        <w:tabs>
          <w:tab w:val="center" w:pos="4677"/>
        </w:tabs>
      </w:pPr>
    </w:p>
    <w:p w:rsidR="00793EA9" w:rsidRPr="0000019A" w:rsidRDefault="000904BF">
      <w:pPr>
        <w:pStyle w:val="TOCHeading"/>
      </w:pPr>
      <w:r w:rsidRPr="0000019A">
        <w:br w:type="page"/>
      </w:r>
      <w:r w:rsidRPr="0000019A">
        <w:lastRenderedPageBreak/>
        <w:t>SADRŽAJ</w:t>
      </w:r>
    </w:p>
    <w:p w:rsidR="00793EA9" w:rsidRPr="0000019A" w:rsidRDefault="000904BF">
      <w:pPr>
        <w:pStyle w:val="TOCPage"/>
      </w:pPr>
      <w:r w:rsidRPr="0000019A">
        <w:t>Stranica</w:t>
      </w:r>
    </w:p>
    <w:p w:rsidR="0000019A" w:rsidRDefault="000904BF">
      <w:pPr>
        <w:pStyle w:val="TOC1"/>
        <w:tabs>
          <w:tab w:val="right" w:leader="dot" w:pos="9060"/>
        </w:tabs>
        <w:rPr>
          <w:rFonts w:asciiTheme="minorHAnsi" w:eastAsiaTheme="minorEastAsia" w:hAnsiTheme="minorHAnsi" w:cstheme="minorBidi"/>
          <w:noProof/>
          <w:sz w:val="22"/>
          <w:szCs w:val="22"/>
          <w:lang w:val="en-GB"/>
        </w:rPr>
      </w:pPr>
      <w:r w:rsidRPr="0000019A">
        <w:rPr>
          <w:b/>
        </w:rPr>
        <w:fldChar w:fldCharType="begin"/>
      </w:r>
      <w:r w:rsidRPr="0000019A">
        <w:rPr>
          <w:b/>
        </w:rPr>
        <w:instrText xml:space="preserve"> TOC \t "PageHeading</w:instrText>
      </w:r>
      <w:r w:rsidR="0000019A" w:rsidRPr="0000019A">
        <w:rPr>
          <w:b/>
        </w:rPr>
        <w:instrText>;</w:instrText>
      </w:r>
      <w:r w:rsidRPr="0000019A">
        <w:rPr>
          <w:b/>
        </w:rPr>
        <w:instrText xml:space="preserve">1" </w:instrText>
      </w:r>
      <w:r w:rsidRPr="0000019A">
        <w:rPr>
          <w:b/>
        </w:rPr>
        <w:fldChar w:fldCharType="separate"/>
      </w:r>
      <w:r w:rsidR="0000019A">
        <w:rPr>
          <w:noProof/>
        </w:rPr>
        <w:t>NACRT ZAKONODAVNE REZOLUCIJE EUROPSKOG PARLAMENTA</w:t>
      </w:r>
      <w:r w:rsidR="0000019A">
        <w:rPr>
          <w:noProof/>
        </w:rPr>
        <w:tab/>
      </w:r>
      <w:r w:rsidR="0000019A">
        <w:rPr>
          <w:noProof/>
        </w:rPr>
        <w:fldChar w:fldCharType="begin"/>
      </w:r>
      <w:r w:rsidR="0000019A">
        <w:rPr>
          <w:noProof/>
        </w:rPr>
        <w:instrText xml:space="preserve"> PAGEREF _Toc103678582 \h </w:instrText>
      </w:r>
      <w:r w:rsidR="0000019A">
        <w:rPr>
          <w:noProof/>
        </w:rPr>
      </w:r>
      <w:r w:rsidR="0000019A">
        <w:rPr>
          <w:noProof/>
        </w:rPr>
        <w:fldChar w:fldCharType="separate"/>
      </w:r>
      <w:r w:rsidR="0000019A">
        <w:rPr>
          <w:noProof/>
        </w:rPr>
        <w:t>5</w:t>
      </w:r>
      <w:r w:rsidR="0000019A">
        <w:rPr>
          <w:noProof/>
        </w:rPr>
        <w:fldChar w:fldCharType="end"/>
      </w:r>
    </w:p>
    <w:p w:rsidR="0000019A" w:rsidRDefault="0000019A">
      <w:pPr>
        <w:pStyle w:val="TOC1"/>
        <w:tabs>
          <w:tab w:val="right" w:leader="dot" w:pos="9060"/>
        </w:tabs>
        <w:rPr>
          <w:rFonts w:asciiTheme="minorHAnsi" w:eastAsiaTheme="minorEastAsia" w:hAnsiTheme="minorHAnsi" w:cstheme="minorBidi"/>
          <w:noProof/>
          <w:sz w:val="22"/>
          <w:szCs w:val="22"/>
          <w:lang w:val="en-GB"/>
        </w:rPr>
      </w:pPr>
      <w:r>
        <w:rPr>
          <w:noProof/>
        </w:rPr>
        <w:t>OBRAZLOŽENJE</w:t>
      </w:r>
      <w:r>
        <w:rPr>
          <w:noProof/>
        </w:rPr>
        <w:tab/>
      </w:r>
      <w:r>
        <w:rPr>
          <w:noProof/>
        </w:rPr>
        <w:fldChar w:fldCharType="begin"/>
      </w:r>
      <w:r>
        <w:rPr>
          <w:noProof/>
        </w:rPr>
        <w:instrText xml:space="preserve"> PAGEREF _Toc103678583 \h </w:instrText>
      </w:r>
      <w:r>
        <w:rPr>
          <w:noProof/>
        </w:rPr>
      </w:r>
      <w:r>
        <w:rPr>
          <w:noProof/>
        </w:rPr>
        <w:fldChar w:fldCharType="separate"/>
      </w:r>
      <w:r>
        <w:rPr>
          <w:noProof/>
        </w:rPr>
        <w:t>102</w:t>
      </w:r>
      <w:r>
        <w:rPr>
          <w:noProof/>
        </w:rPr>
        <w:fldChar w:fldCharType="end"/>
      </w:r>
    </w:p>
    <w:p w:rsidR="002346B0" w:rsidRPr="0000019A" w:rsidRDefault="000904BF" w:rsidP="00C23324">
      <w:r w:rsidRPr="0000019A">
        <w:rPr>
          <w:b/>
        </w:rPr>
        <w:fldChar w:fldCharType="end"/>
      </w:r>
    </w:p>
    <w:p w:rsidR="00793EA9" w:rsidRPr="0000019A" w:rsidRDefault="000904BF">
      <w:pPr>
        <w:pStyle w:val="PageHeading"/>
      </w:pPr>
      <w:r w:rsidRPr="0000019A">
        <w:br w:type="page"/>
      </w:r>
      <w:r w:rsidRPr="0000019A">
        <w:br w:type="page"/>
      </w:r>
      <w:bookmarkStart w:id="0" w:name="_Toc103678582"/>
      <w:r w:rsidRPr="0000019A">
        <w:t>NACRT ZAKONODAVNE REZOLUCIJE EUROPSKOG PARLAMENTA</w:t>
      </w:r>
      <w:bookmarkEnd w:id="0"/>
    </w:p>
    <w:p w:rsidR="00793EA9" w:rsidRPr="0000019A" w:rsidRDefault="0000019A">
      <w:pPr>
        <w:pStyle w:val="NormalBold"/>
      </w:pPr>
      <w:r>
        <w:t>o P</w:t>
      </w:r>
      <w:bookmarkStart w:id="1" w:name="_GoBack"/>
      <w:bookmarkEnd w:id="1"/>
      <w:r w:rsidR="000904BF" w:rsidRPr="0000019A">
        <w:t>rijedlogu direktive Europskog parlamenta i Vijeća o poboljšanju radnih uvjeta u radu putem platformi</w:t>
      </w:r>
    </w:p>
    <w:p w:rsidR="00793EA9" w:rsidRPr="0000019A" w:rsidRDefault="000904BF">
      <w:pPr>
        <w:pStyle w:val="NormalBold12a"/>
      </w:pPr>
      <w:r w:rsidRPr="0000019A">
        <w:t>(COM(2021)0762 – C9</w:t>
      </w:r>
      <w:r w:rsidRPr="0000019A">
        <w:noBreakHyphen/>
        <w:t>0454/2021 – 2021/0414(COD))</w:t>
      </w:r>
    </w:p>
    <w:p w:rsidR="00793EA9" w:rsidRPr="0000019A" w:rsidRDefault="000904BF" w:rsidP="00A910C9">
      <w:pPr>
        <w:pStyle w:val="NormalBold"/>
      </w:pPr>
      <w:r w:rsidRPr="0000019A">
        <w:t>(Redovni zakonodavni postupak: prvo čitanje)</w:t>
      </w:r>
    </w:p>
    <w:p w:rsidR="00793EA9" w:rsidRPr="0000019A" w:rsidRDefault="000904BF" w:rsidP="00A910C9">
      <w:pPr>
        <w:pStyle w:val="EPComma"/>
      </w:pPr>
      <w:r w:rsidRPr="0000019A">
        <w:t>Europski parlament,</w:t>
      </w:r>
    </w:p>
    <w:p w:rsidR="00793EA9" w:rsidRPr="0000019A" w:rsidRDefault="000904BF">
      <w:pPr>
        <w:pStyle w:val="NormalHanging12a"/>
      </w:pPr>
      <w:r w:rsidRPr="0000019A">
        <w:t>–</w:t>
      </w:r>
      <w:r w:rsidRPr="0000019A">
        <w:tab/>
        <w:t>uzimajući u obzir Prijedlog Komisije upućen Europskom parlamentu i Vijeću (COM(2021)0762),</w:t>
      </w:r>
    </w:p>
    <w:p w:rsidR="00793EA9" w:rsidRPr="0000019A" w:rsidRDefault="000904BF">
      <w:pPr>
        <w:pStyle w:val="NormalHanging12a"/>
      </w:pPr>
      <w:r w:rsidRPr="0000019A">
        <w:t>–</w:t>
      </w:r>
      <w:r w:rsidRPr="0000019A">
        <w:tab/>
        <w:t>uzimajući u obzir članak 294. stavak 2., članak 153. stavak 1. točku (b) u vezi s člankom 153. stavkom 1. točkom (b) i člankom 16. stavkom 2. Ugovora o funkcioniranju Europske unije u skladu s kojima je Komisija podnijela Prijedlog Parlamentu (C9</w:t>
      </w:r>
      <w:r w:rsidRPr="0000019A">
        <w:noBreakHyphen/>
        <w:t>C9-0454/2021),</w:t>
      </w:r>
    </w:p>
    <w:p w:rsidR="00A26F46" w:rsidRPr="0000019A" w:rsidRDefault="000904BF" w:rsidP="00A26F46">
      <w:pPr>
        <w:pStyle w:val="NormalHanging12a"/>
      </w:pPr>
      <w:r w:rsidRPr="0000019A">
        <w:t>–</w:t>
      </w:r>
      <w:r w:rsidRPr="0000019A">
        <w:tab/>
        <w:t>uzimajući u obzir članak 294. stavak 3. Ugovora o funkcioniranju Europske unije,</w:t>
      </w:r>
    </w:p>
    <w:p w:rsidR="00793EA9" w:rsidRPr="0000019A" w:rsidRDefault="000904BF">
      <w:pPr>
        <w:pStyle w:val="NormalHanging12a"/>
      </w:pPr>
      <w:r w:rsidRPr="0000019A">
        <w:t>–</w:t>
      </w:r>
      <w:r w:rsidRPr="0000019A">
        <w:tab/>
        <w:t>uzimajući u obzir članak 59. Poslovnika,</w:t>
      </w:r>
    </w:p>
    <w:p w:rsidR="006A2F5D" w:rsidRPr="0000019A" w:rsidRDefault="000904BF" w:rsidP="006A2F5D">
      <w:pPr>
        <w:pStyle w:val="NormalHanging12a"/>
      </w:pPr>
      <w:r w:rsidRPr="0000019A">
        <w:t>–</w:t>
      </w:r>
      <w:r w:rsidRPr="0000019A">
        <w:tab/>
        <w:t>uzimajući u obzir izvješće Odbora za zapošljavanje i socijalna pitanja (A9</w:t>
      </w:r>
      <w:r w:rsidRPr="0000019A">
        <w:noBreakHyphen/>
        <w:t>0000/2022),</w:t>
      </w:r>
    </w:p>
    <w:p w:rsidR="009F6C2F" w:rsidRPr="0000019A" w:rsidRDefault="000904BF" w:rsidP="009F6C2F">
      <w:pPr>
        <w:pStyle w:val="NormalHanging12a"/>
      </w:pPr>
      <w:r w:rsidRPr="0000019A">
        <w:t>1.</w:t>
      </w:r>
      <w:r w:rsidRPr="0000019A">
        <w:tab/>
        <w:t>usvaja sljedeće stajalište u prvom čitanju;</w:t>
      </w:r>
    </w:p>
    <w:p w:rsidR="009F6C2F" w:rsidRPr="0000019A" w:rsidRDefault="000904BF" w:rsidP="009F6C2F">
      <w:pPr>
        <w:pStyle w:val="NormalHanging12a"/>
      </w:pPr>
      <w:r w:rsidRPr="0000019A">
        <w:t>2.</w:t>
      </w:r>
      <w:r w:rsidRPr="0000019A">
        <w:tab/>
        <w:t>nalaže svojem predsjedniku/svojoj predsjednici da stajalište Parlamenta proslijedi Vijeću, Komisiji i nacionalnim parlamentima.</w:t>
      </w:r>
    </w:p>
    <w:p w:rsidR="00D30DE2" w:rsidRPr="0000019A" w:rsidRDefault="00D30DE2" w:rsidP="00D30DE2"/>
    <w:p w:rsidR="00AD3516" w:rsidRPr="0000019A" w:rsidRDefault="000904BF" w:rsidP="00AD3516">
      <w:pPr>
        <w:pStyle w:val="AMNumberTabs0"/>
        <w:keepNext/>
      </w:pPr>
      <w:r w:rsidRPr="0000019A">
        <w:rPr>
          <w:rStyle w:val="HideTWBExt"/>
          <w:b w:val="0"/>
        </w:rPr>
        <w:t>&lt;RepeatBlock-Amend&gt;&lt;Amend&gt;</w:t>
      </w:r>
      <w:r w:rsidRPr="0000019A">
        <w:t>Amandman</w:t>
      </w:r>
      <w:r w:rsidRPr="0000019A">
        <w:tab/>
      </w:r>
      <w:r w:rsidRPr="0000019A">
        <w:tab/>
      </w:r>
      <w:r w:rsidRPr="0000019A">
        <w:rPr>
          <w:rStyle w:val="HideTWBExt"/>
          <w:b w:val="0"/>
        </w:rPr>
        <w:t>&lt;NumAm&gt;</w:t>
      </w:r>
      <w:r w:rsidRPr="0000019A">
        <w:t>1</w:t>
      </w:r>
      <w:r w:rsidRPr="0000019A">
        <w:rPr>
          <w:rStyle w:val="HideTWBExt"/>
          <w:b w:val="0"/>
        </w:rPr>
        <w:t>&lt;/NumAm&gt;</w:t>
      </w:r>
    </w:p>
    <w:p w:rsidR="00AD3516" w:rsidRPr="0000019A" w:rsidRDefault="000904BF" w:rsidP="00AD3516">
      <w:pPr>
        <w:pStyle w:val="NormalBold12b"/>
        <w:keepNext/>
      </w:pPr>
      <w:r w:rsidRPr="0000019A">
        <w:rPr>
          <w:rStyle w:val="HideTWBExt"/>
          <w:b w:val="0"/>
        </w:rPr>
        <w:t>&lt;DocAmend&gt;</w:t>
      </w:r>
      <w:r w:rsidRPr="0000019A">
        <w:t>Prijedlog direktive</w:t>
      </w:r>
      <w:r w:rsidRPr="0000019A">
        <w:rPr>
          <w:rStyle w:val="HideTWBExt"/>
          <w:b w:val="0"/>
        </w:rPr>
        <w:t>&lt;/DocAmend&gt;</w:t>
      </w:r>
    </w:p>
    <w:p w:rsidR="00AD3516" w:rsidRPr="0000019A" w:rsidRDefault="000904BF" w:rsidP="00AD3516">
      <w:pPr>
        <w:pStyle w:val="NormalBold"/>
      </w:pPr>
      <w:r w:rsidRPr="0000019A">
        <w:rPr>
          <w:rStyle w:val="HideTWBExt"/>
          <w:b w:val="0"/>
        </w:rPr>
        <w:t>&lt;Article&gt;</w:t>
      </w:r>
      <w:r w:rsidRPr="0000019A">
        <w:t>Glava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AD3516">
        <w:trPr>
          <w:jc w:val="center"/>
        </w:trPr>
        <w:tc>
          <w:tcPr>
            <w:tcW w:w="9752" w:type="dxa"/>
            <w:gridSpan w:val="2"/>
          </w:tcPr>
          <w:p w:rsidR="00AD3516" w:rsidRPr="0000019A" w:rsidRDefault="00AD3516">
            <w:pPr>
              <w:keepNext/>
            </w:pPr>
          </w:p>
        </w:tc>
      </w:tr>
      <w:tr w:rsidR="0000019A" w:rsidRPr="0000019A" w:rsidTr="00AD3516">
        <w:trPr>
          <w:jc w:val="center"/>
        </w:trPr>
        <w:tc>
          <w:tcPr>
            <w:tcW w:w="4876" w:type="dxa"/>
            <w:hideMark/>
          </w:tcPr>
          <w:p w:rsidR="00AD3516" w:rsidRPr="0000019A" w:rsidRDefault="000904BF">
            <w:pPr>
              <w:pStyle w:val="ColumnHeading"/>
              <w:keepNext/>
            </w:pPr>
            <w:r w:rsidRPr="0000019A">
              <w:t>Tekst koji je predložila Komisija</w:t>
            </w:r>
          </w:p>
        </w:tc>
        <w:tc>
          <w:tcPr>
            <w:tcW w:w="4876" w:type="dxa"/>
            <w:hideMark/>
          </w:tcPr>
          <w:p w:rsidR="00AD3516" w:rsidRPr="0000019A" w:rsidRDefault="000904BF">
            <w:pPr>
              <w:pStyle w:val="ColumnHeading"/>
              <w:keepNext/>
            </w:pPr>
            <w:r w:rsidRPr="0000019A">
              <w:t>Izmjena</w:t>
            </w:r>
          </w:p>
        </w:tc>
      </w:tr>
      <w:tr w:rsidR="0000019A" w:rsidRPr="0000019A" w:rsidTr="00AD3516">
        <w:trPr>
          <w:jc w:val="center"/>
        </w:trPr>
        <w:tc>
          <w:tcPr>
            <w:tcW w:w="4876" w:type="dxa"/>
            <w:hideMark/>
          </w:tcPr>
          <w:p w:rsidR="00AD3516" w:rsidRPr="0000019A" w:rsidRDefault="000904BF">
            <w:pPr>
              <w:pStyle w:val="Normal6"/>
            </w:pPr>
            <w:r w:rsidRPr="0000019A">
              <w:t>Prijedlog</w:t>
            </w:r>
          </w:p>
        </w:tc>
        <w:tc>
          <w:tcPr>
            <w:tcW w:w="4876" w:type="dxa"/>
            <w:hideMark/>
          </w:tcPr>
          <w:p w:rsidR="00AD3516" w:rsidRPr="0000019A" w:rsidRDefault="000904BF">
            <w:pPr>
              <w:pStyle w:val="Normal6"/>
              <w:rPr>
                <w:szCs w:val="24"/>
              </w:rPr>
            </w:pPr>
            <w:r w:rsidRPr="0000019A">
              <w:t>Prijedlog</w:t>
            </w:r>
          </w:p>
        </w:tc>
      </w:tr>
      <w:tr w:rsidR="0000019A" w:rsidRPr="0000019A" w:rsidTr="00AD3516">
        <w:trPr>
          <w:jc w:val="center"/>
        </w:trPr>
        <w:tc>
          <w:tcPr>
            <w:tcW w:w="4876" w:type="dxa"/>
            <w:hideMark/>
          </w:tcPr>
          <w:p w:rsidR="00AD3516" w:rsidRPr="0000019A" w:rsidRDefault="000904BF">
            <w:pPr>
              <w:pStyle w:val="Normal6"/>
            </w:pPr>
            <w:r w:rsidRPr="0000019A">
              <w:t>DIREKTIVE EUROPSKOG PARLAMENTA I VIJEĆA</w:t>
            </w:r>
          </w:p>
        </w:tc>
        <w:tc>
          <w:tcPr>
            <w:tcW w:w="4876" w:type="dxa"/>
            <w:hideMark/>
          </w:tcPr>
          <w:p w:rsidR="00AD3516" w:rsidRPr="0000019A" w:rsidRDefault="000904BF">
            <w:pPr>
              <w:pStyle w:val="Normal6"/>
              <w:rPr>
                <w:szCs w:val="24"/>
              </w:rPr>
            </w:pPr>
            <w:r w:rsidRPr="0000019A">
              <w:t>DIREKTIVE EUROPSKOG PARLAMENTA I VIJEĆA</w:t>
            </w:r>
          </w:p>
        </w:tc>
      </w:tr>
      <w:tr w:rsidR="0000019A" w:rsidRPr="0000019A" w:rsidTr="00AD3516">
        <w:trPr>
          <w:jc w:val="center"/>
        </w:trPr>
        <w:tc>
          <w:tcPr>
            <w:tcW w:w="4876" w:type="dxa"/>
            <w:hideMark/>
          </w:tcPr>
          <w:p w:rsidR="00AD3516" w:rsidRPr="0000019A" w:rsidRDefault="000904BF">
            <w:pPr>
              <w:pStyle w:val="Normal6"/>
            </w:pPr>
            <w:r w:rsidRPr="0000019A">
              <w:t>o poboljšanju radnih uvjeta u radu putem platformi</w:t>
            </w:r>
          </w:p>
        </w:tc>
        <w:tc>
          <w:tcPr>
            <w:tcW w:w="4876" w:type="dxa"/>
            <w:hideMark/>
          </w:tcPr>
          <w:p w:rsidR="00AD3516" w:rsidRPr="0000019A" w:rsidRDefault="000904BF" w:rsidP="004347C5">
            <w:pPr>
              <w:pStyle w:val="Normal6"/>
              <w:rPr>
                <w:szCs w:val="24"/>
              </w:rPr>
            </w:pPr>
            <w:r w:rsidRPr="0000019A">
              <w:t>o poboljšanju radnih uvjeta u radu putem platformi</w:t>
            </w:r>
            <w:r w:rsidRPr="0000019A">
              <w:rPr>
                <w:b/>
                <w:bCs/>
                <w:i/>
                <w:iCs/>
              </w:rPr>
              <w:t xml:space="preserve"> i radu koji podliježe sustavima automatiziranog ili poluautomatiziranog praćenja i donošenja odluka</w:t>
            </w:r>
          </w:p>
        </w:tc>
      </w:tr>
      <w:tr w:rsidR="0000019A" w:rsidRPr="0000019A" w:rsidTr="00AD3516">
        <w:trPr>
          <w:jc w:val="center"/>
        </w:trPr>
        <w:tc>
          <w:tcPr>
            <w:tcW w:w="4876" w:type="dxa"/>
            <w:hideMark/>
          </w:tcPr>
          <w:p w:rsidR="00AD3516" w:rsidRPr="0000019A" w:rsidRDefault="000904BF">
            <w:pPr>
              <w:pStyle w:val="Normal6"/>
            </w:pPr>
            <w:r w:rsidRPr="0000019A">
              <w:t>(Tekst značajan za EGP)</w:t>
            </w:r>
          </w:p>
        </w:tc>
        <w:tc>
          <w:tcPr>
            <w:tcW w:w="4876" w:type="dxa"/>
            <w:hideMark/>
          </w:tcPr>
          <w:p w:rsidR="00AD3516" w:rsidRPr="0000019A" w:rsidRDefault="000904BF">
            <w:pPr>
              <w:pStyle w:val="Normal6"/>
              <w:rPr>
                <w:szCs w:val="24"/>
              </w:rPr>
            </w:pPr>
            <w:r w:rsidRPr="0000019A">
              <w:t>(Tekst značajan za EGP)</w:t>
            </w:r>
          </w:p>
        </w:tc>
      </w:tr>
    </w:tbl>
    <w:p w:rsidR="00AD3516" w:rsidRPr="0000019A" w:rsidRDefault="000904BF" w:rsidP="00AD3516">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AD3516" w:rsidRPr="0000019A" w:rsidRDefault="000904BF" w:rsidP="00AD3516">
      <w:pPr>
        <w:rPr>
          <w:szCs w:val="24"/>
        </w:rPr>
      </w:pPr>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w:t>
            </w:r>
            <w:r w:rsidRPr="0000019A">
              <w:tab/>
              <w:t xml:space="preserve">U ovoj se Direktivi poštuju temeljna prava i načela priznata ponajprije Poveljom Europske unije o temeljnim pravima („Povelja”). Konkretno, člankom 31. Povelje predviđa se pravo svakog radnika na radne uvjete kojima se čuvaju njegovo zdravlje, sigurnost i dostojanstvo. Člankom 27. Povelje štiti se pravo radnika na informiranje i savjetovanje u poduzeću. Člankom 8. Povelje predviđeno je da svatko ima pravo na zaštitu osobnih podataka koji se na njega odnose. </w:t>
            </w:r>
            <w:r w:rsidRPr="0000019A">
              <w:rPr>
                <w:b/>
                <w:i/>
              </w:rPr>
              <w:t>Člankom 16. Povelje priznaje se sloboda poduzetništva.</w:t>
            </w:r>
          </w:p>
        </w:tc>
        <w:tc>
          <w:tcPr>
            <w:tcW w:w="4876" w:type="dxa"/>
            <w:hideMark/>
          </w:tcPr>
          <w:p w:rsidR="00C01533" w:rsidRPr="0000019A" w:rsidRDefault="000904BF">
            <w:pPr>
              <w:pStyle w:val="Normal6"/>
              <w:rPr>
                <w:szCs w:val="24"/>
              </w:rPr>
            </w:pPr>
            <w:r w:rsidRPr="0000019A">
              <w:t>(2)</w:t>
            </w:r>
            <w:r w:rsidRPr="0000019A">
              <w:tab/>
              <w:t xml:space="preserve">U ovoj se Direktivi poštuju temeljna prava i načela priznata ponajprije Poveljom Europske unije o temeljnim pravima („Povelja”). Konkretno, člankom 31. Povelje predviđa se pravo svakog radnika na </w:t>
            </w:r>
            <w:r w:rsidRPr="0000019A">
              <w:rPr>
                <w:b/>
                <w:bCs/>
                <w:i/>
                <w:iCs/>
              </w:rPr>
              <w:t xml:space="preserve">poštene i pravične </w:t>
            </w:r>
            <w:r w:rsidRPr="0000019A">
              <w:t>radne uvjete kojima se čuvaju njegovo zdravlje, sigurnost i dostojanstvo. Člankom 27. Povelje štiti se pravo radnika na informiranje i savjetovanje u poduzeću. Člankom 8. Povelje predviđeno je da svatko ima pravo na zaštitu osobnih podataka koji se na njega odnose.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w:t>
            </w:r>
            <w:r w:rsidRPr="0000019A">
              <w:tab/>
              <w:t>Načelom br. 5. europskog stupa socijalnih prava, proglašenog u Göteborgu 17. studenoga 2017.</w:t>
            </w:r>
            <w:r w:rsidRPr="0000019A">
              <w:rPr>
                <w:vertAlign w:val="superscript"/>
              </w:rPr>
              <w:t>53</w:t>
            </w:r>
            <w:r w:rsidRPr="0000019A">
              <w:t>, navodi se da bez obzira na vrstu i trajanje radnog odnosa radnici imaju pravo na pravedno i jednako postupanje u pogledu radnih uvjeta, pristupa socijalnoj zaštiti i osposobljavanja; da se u skladu sa zakonodavstvom i kolektivnim ugovorima osigurava potrebna fleksibilnost poslodavaca da se brzo prilagode gospodarskim promjenama; te da treba poticati inovativne oblike zapošljavanja kojima se osiguravaju kvalitetni radni uvjeti, kao i poduzetništvo i samozapošljavanje</w:t>
            </w:r>
            <w:r w:rsidRPr="0000019A">
              <w:rPr>
                <w:b/>
                <w:bCs/>
                <w:i/>
                <w:iCs/>
              </w:rPr>
              <w:t>, te</w:t>
            </w:r>
            <w:r w:rsidRPr="0000019A">
              <w:t xml:space="preserve"> olakšavati profesionalnu mobilnost. Na socijalnom samitu u Portu u svibnju 2021. pozdravljen je akcijski plan priložen europskom stupu socijalnih prava</w:t>
            </w:r>
            <w:r w:rsidRPr="0000019A">
              <w:rPr>
                <w:vertAlign w:val="superscript"/>
              </w:rPr>
              <w:t>54</w:t>
            </w:r>
            <w:r w:rsidRPr="0000019A">
              <w:t xml:space="preserve"> kao smjernice za njegovu provedbu.</w:t>
            </w:r>
          </w:p>
        </w:tc>
        <w:tc>
          <w:tcPr>
            <w:tcW w:w="4876" w:type="dxa"/>
            <w:hideMark/>
          </w:tcPr>
          <w:p w:rsidR="00C01533" w:rsidRPr="0000019A" w:rsidRDefault="000904BF" w:rsidP="000762BB">
            <w:pPr>
              <w:pStyle w:val="Normal6"/>
              <w:rPr>
                <w:szCs w:val="24"/>
              </w:rPr>
            </w:pPr>
            <w:r w:rsidRPr="0000019A">
              <w:t>(3)</w:t>
            </w:r>
            <w:r w:rsidRPr="0000019A">
              <w:tab/>
              <w:t>Načelom br. 5. europskog stupa socijalnih prava</w:t>
            </w:r>
            <w:r w:rsidRPr="0000019A">
              <w:rPr>
                <w:b/>
                <w:bCs/>
                <w:i/>
                <w:iCs/>
              </w:rPr>
              <w:t xml:space="preserve"> (Stup)</w:t>
            </w:r>
            <w:r w:rsidRPr="0000019A">
              <w:t>, proglašenog u Göteborgu 17. studenoga 2017., navodi se da bez obzira na vrstu i trajanje radnog odnosa radnici imaju pravo na pravedno i jednako postupanje u pogledu radnih uvjeta, pristupa socijalnoj zaštiti i osposobljavanja; da se u skladu sa zakonodavstvom i kolektivnim ugovorima osigurava potrebna fleksibilnost poslodavaca da se brzo prilagode gospodarskim promjenama; te da treba poticati inovativne oblike zapošljavanja kojima se osiguravaju kvalitetni radni uvjeti, kao i poduzetništvo i samozapošljavanje</w:t>
            </w:r>
            <w:r w:rsidRPr="0000019A">
              <w:rPr>
                <w:b/>
                <w:bCs/>
              </w:rPr>
              <w:t>;</w:t>
            </w:r>
            <w:r w:rsidRPr="0000019A">
              <w:t xml:space="preserve"> da treba olakšavati profesionalnu mobilnost</w:t>
            </w:r>
            <w:r w:rsidRPr="0000019A">
              <w:rPr>
                <w:b/>
                <w:bCs/>
                <w:i/>
                <w:iCs/>
              </w:rPr>
              <w:t xml:space="preserve"> i da treba spriječiti radne odnose koji dovode do nesigurnih radnih uvjeta, među ostalim zabranom zlouporabe netipičnih ugovora</w:t>
            </w:r>
            <w:r w:rsidRPr="0000019A">
              <w:t>. Na socijalnom samitu u Portu u svibnju 2021. pozdravljen je akcijski plan priložen europskom stupu socijalnih prava</w:t>
            </w:r>
            <w:r w:rsidRPr="0000019A">
              <w:rPr>
                <w:vertAlign w:val="superscript"/>
              </w:rPr>
              <w:t>54</w:t>
            </w:r>
            <w:r w:rsidRPr="0000019A">
              <w:t xml:space="preserve"> kao smjernice za njegovu provedbu.</w:t>
            </w:r>
          </w:p>
        </w:tc>
      </w:tr>
      <w:tr w:rsidR="0000019A" w:rsidRPr="0000019A" w:rsidTr="00C01533">
        <w:trPr>
          <w:jc w:val="center"/>
        </w:trPr>
        <w:tc>
          <w:tcPr>
            <w:tcW w:w="4876" w:type="dxa"/>
            <w:hideMark/>
          </w:tcPr>
          <w:p w:rsidR="00C01533" w:rsidRPr="0000019A" w:rsidRDefault="000904BF">
            <w:pPr>
              <w:pStyle w:val="Normal6"/>
            </w:pPr>
            <w:r w:rsidRPr="0000019A">
              <w:t>__________________</w:t>
            </w:r>
          </w:p>
        </w:tc>
        <w:tc>
          <w:tcPr>
            <w:tcW w:w="4876" w:type="dxa"/>
            <w:hideMark/>
          </w:tcPr>
          <w:p w:rsidR="00C01533" w:rsidRPr="0000019A" w:rsidRDefault="000904BF">
            <w:pPr>
              <w:pStyle w:val="Normal6"/>
              <w:rPr>
                <w:szCs w:val="24"/>
              </w:rPr>
            </w:pPr>
            <w:r w:rsidRPr="0000019A">
              <w:t>__________________</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53</w:t>
            </w:r>
            <w:r w:rsidRPr="0000019A">
              <w:t xml:space="preserve"> Međuinstitucijski proglas o europskom stupu socijalnih prava (SL C 428, 13.12.2017., str. 10.).</w:t>
            </w:r>
          </w:p>
        </w:tc>
        <w:tc>
          <w:tcPr>
            <w:tcW w:w="4876" w:type="dxa"/>
            <w:hideMark/>
          </w:tcPr>
          <w:p w:rsidR="00C01533" w:rsidRPr="0000019A" w:rsidRDefault="000904BF">
            <w:pPr>
              <w:pStyle w:val="Normal6"/>
              <w:rPr>
                <w:szCs w:val="24"/>
              </w:rPr>
            </w:pPr>
            <w:r w:rsidRPr="0000019A">
              <w:rPr>
                <w:vertAlign w:val="superscript"/>
              </w:rPr>
              <w:t>53</w:t>
            </w:r>
            <w:r w:rsidRPr="0000019A">
              <w:t xml:space="preserve"> Međuinstitucijski proglas o europskom stupu socijalnih prava (SL C 428, 13.12.2017., str. 10.).</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54</w:t>
            </w:r>
            <w:r w:rsidRPr="0000019A">
              <w:t xml:space="preserve"> Komunikacija Komisije Europskom parlamentu, Vijeću, Europskom gospodarskom i socijalnom odboru i Odboru regija „Akcijski plan za provedbu europskog stupa socijalnih prava”, COM(2021) 102 final, 4.3.2021.</w:t>
            </w:r>
          </w:p>
        </w:tc>
        <w:tc>
          <w:tcPr>
            <w:tcW w:w="4876" w:type="dxa"/>
            <w:hideMark/>
          </w:tcPr>
          <w:p w:rsidR="00C01533" w:rsidRPr="0000019A" w:rsidRDefault="000904BF">
            <w:pPr>
              <w:pStyle w:val="Normal6"/>
              <w:rPr>
                <w:szCs w:val="24"/>
              </w:rPr>
            </w:pPr>
            <w:r w:rsidRPr="0000019A">
              <w:rPr>
                <w:vertAlign w:val="superscript"/>
              </w:rPr>
              <w:t>54</w:t>
            </w:r>
            <w:r w:rsidRPr="0000019A">
              <w:t xml:space="preserve"> Komunikacija Komisije Europskom parlamentu, Vijeću, Europskom gospodarskom i socijalnom odboru i Odboru regija „Akcijski plan za provedbu europskog stupa socijalnih prava”, COM(2021) 102 final, 4.3.2021.</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rPr>
                <w:szCs w:val="24"/>
              </w:rPr>
            </w:pPr>
            <w:r w:rsidRPr="0000019A">
              <w:rPr>
                <w:b/>
                <w:i/>
              </w:rPr>
              <w:t>(3.a)</w:t>
            </w:r>
            <w:r w:rsidRPr="0000019A">
              <w:rPr>
                <w:b/>
                <w:i/>
              </w:rPr>
              <w:tab/>
              <w:t>Sedmim načelom Europskog stupa socijalnih prava predviđeno je da radnici trebaju imati pravo da na početku zaposlenja dobiju informacije u pisanom obliku o svojim pravima i obvezama koji proizlaze iz radnog odnosa, uključujući radnike koji podliježu razdoblju probnog rada, da prije eventualnog otkaza radnici imaju pravo da budu obaviješteni o razlozima i da im se odobri razuman otkazni rok, kao i pravo na pristup djelotvornom i nepristranom rješavanju sporova, a u slučaju neopravdanog otkaza i pravo na pravnu zaštitu, uključujući primjerenu kompenzaciju.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4.</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w:t>
            </w:r>
            <w:r w:rsidRPr="0000019A">
              <w:tab/>
              <w:t xml:space="preserve">Digitalizacija mijenja svijet rada, poboljšava produktivnost i povećava fleksibilnost te istodobno donosi </w:t>
            </w:r>
            <w:r w:rsidRPr="0000019A">
              <w:rPr>
                <w:b/>
                <w:bCs/>
                <w:i/>
                <w:iCs/>
              </w:rPr>
              <w:t>određene</w:t>
            </w:r>
            <w:r w:rsidRPr="0000019A">
              <w:t xml:space="preserve"> rizike za zapošljavanje i radne uvjete. Tehnologije temeljene na algoritmima, uključujući automatizirane sustave praćenja i donošenja odluka, omogućuju nastanak i rast digitalnih radnih platformi.</w:t>
            </w:r>
          </w:p>
        </w:tc>
        <w:tc>
          <w:tcPr>
            <w:tcW w:w="4876" w:type="dxa"/>
            <w:hideMark/>
          </w:tcPr>
          <w:p w:rsidR="00C01533" w:rsidRPr="0000019A" w:rsidRDefault="000904BF" w:rsidP="006470C2">
            <w:pPr>
              <w:pStyle w:val="Normal6"/>
              <w:rPr>
                <w:szCs w:val="24"/>
              </w:rPr>
            </w:pPr>
            <w:r w:rsidRPr="0000019A">
              <w:t>(4)</w:t>
            </w:r>
            <w:r w:rsidRPr="0000019A">
              <w:tab/>
              <w:t>Digitalizacija mijenja svijet rada, poboljšava produktivnost i povećava fleksibilnost te istodobno donosi rizike za zapošljavanje i radne uvjete</w:t>
            </w:r>
            <w:r w:rsidRPr="0000019A">
              <w:rPr>
                <w:b/>
                <w:bCs/>
                <w:i/>
                <w:iCs/>
              </w:rPr>
              <w:t>, za zdravlje i sigurnost radnika i zaštitu njihovog temeljnog prava na privatnost, kao i za učinkovitu primjenu mjerodavnog nacionalnog radnog i poreznog prava.</w:t>
            </w:r>
            <w:r w:rsidRPr="0000019A">
              <w:t xml:space="preserve"> Tehnologije temeljene na algoritmima, uključujući automatizirane </w:t>
            </w:r>
            <w:r w:rsidRPr="0000019A">
              <w:rPr>
                <w:b/>
                <w:bCs/>
                <w:i/>
                <w:iCs/>
              </w:rPr>
              <w:t xml:space="preserve">i poluautomatizirane </w:t>
            </w:r>
            <w:r w:rsidRPr="0000019A">
              <w:t xml:space="preserve">sustave praćenja i donošenja odluka, omogućuju nastanak i rast digitalnih radnih platformi. </w:t>
            </w:r>
            <w:r w:rsidRPr="0000019A">
              <w:rPr>
                <w:b/>
                <w:i/>
              </w:rPr>
              <w:t>Međutim, arhitektura ili dizajn poslovnog modela digitalnih radnih platformi ima znatne posljedice za radnike i određeni izbori koje digitalne radne platforme primjenjuju radi stvaranja uspješnog poslovnog modela mogu nenamjerno dovesti do nepovoljnih radnih uvjeta i iskorištavanja radnika.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5.</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(5)</w:t>
            </w:r>
            <w:r w:rsidRPr="0000019A">
              <w:tab/>
              <w:t xml:space="preserve">Rad putem platformi obavljaju pojedinci putem digitalne infrastrukture digitalnih radnih platformi koje pružaju uslugu svojim korisnicima. S pomoću algoritama digitalne radne platforme </w:t>
            </w:r>
            <w:r w:rsidRPr="0000019A">
              <w:rPr>
                <w:b/>
                <w:bCs/>
                <w:i/>
                <w:iCs/>
              </w:rPr>
              <w:t>mogu</w:t>
            </w:r>
            <w:r w:rsidRPr="0000019A">
              <w:t xml:space="preserve"> u manjoj ili većoj mjeri, ovisno o svojem poslovnom modelu, </w:t>
            </w:r>
            <w:r w:rsidRPr="0000019A">
              <w:rPr>
                <w:b/>
                <w:bCs/>
                <w:i/>
                <w:iCs/>
              </w:rPr>
              <w:t>kontrolirati</w:t>
            </w:r>
            <w:r w:rsidRPr="0000019A">
              <w:t xml:space="preserve"> rad, naknadu za rad i odnos između svojih klijenata i osoba koje obavljaju rad. Rad putem platformi </w:t>
            </w:r>
            <w:r w:rsidRPr="0000019A">
              <w:rPr>
                <w:b/>
                <w:bCs/>
                <w:i/>
                <w:iCs/>
              </w:rPr>
              <w:t>može se obavljati</w:t>
            </w:r>
            <w:r w:rsidRPr="0000019A">
              <w:t xml:space="preserve"> isključivo na internetu s pomoću elektroničkih alata („rad putem internetskih platformi”) ili na hibridan način, tj. kombiniranjem internetskog komunikacijskog procesa s naknadnom aktivnošću u fizičkom svijetu („rad putem platformi na lokaciji”). Mnoge od postojećih digitalnih radnih platformi međunarodni su poslovni subjekti koji provode svoje aktivnosti i poslovne modele u nekoliko država članica ili preko granica.</w:t>
            </w:r>
          </w:p>
        </w:tc>
        <w:tc>
          <w:tcPr>
            <w:tcW w:w="4876" w:type="dxa"/>
            <w:hideMark/>
          </w:tcPr>
          <w:p w:rsidR="00C01533" w:rsidRPr="0000019A" w:rsidRDefault="000904BF">
            <w:pPr>
              <w:pStyle w:val="Normal6"/>
              <w:rPr>
                <w:szCs w:val="24"/>
              </w:rPr>
            </w:pPr>
            <w:r w:rsidRPr="0000019A">
              <w:t>(5)</w:t>
            </w:r>
            <w:r w:rsidRPr="0000019A">
              <w:tab/>
              <w:t xml:space="preserve">Rad putem platformi obavljaju pojedinci putem digitalne infrastrukture digitalnih radnih platformi koje pružaju uslugu svojim korisnicima. S pomoću algoritama </w:t>
            </w:r>
            <w:r w:rsidRPr="0000019A">
              <w:rPr>
                <w:b/>
                <w:bCs/>
                <w:i/>
                <w:iCs/>
              </w:rPr>
              <w:t xml:space="preserve">i umjetne inteligencije </w:t>
            </w:r>
            <w:r w:rsidRPr="0000019A">
              <w:t xml:space="preserve">digitalne radne platforme u manjoj ili većoj mjeri, ovisno o svojem poslovnom modelu, </w:t>
            </w:r>
            <w:r w:rsidRPr="0000019A">
              <w:rPr>
                <w:b/>
                <w:bCs/>
                <w:i/>
                <w:iCs/>
              </w:rPr>
              <w:t>nadziru, prate i kontroliraju</w:t>
            </w:r>
            <w:r w:rsidRPr="0000019A">
              <w:t xml:space="preserve"> rad, naknadu za rad i odnos između svojih klijenata i osoba koje obavljaju rad</w:t>
            </w:r>
            <w:r w:rsidRPr="0000019A">
              <w:rPr>
                <w:b/>
                <w:bCs/>
                <w:i/>
                <w:iCs/>
              </w:rPr>
              <w:t>, kao i same radnike tijekom rada, a u nekim slučajevima i izvan njihovog radnog vremena</w:t>
            </w:r>
            <w:r w:rsidRPr="0000019A">
              <w:t xml:space="preserve">. Rad putem platformi </w:t>
            </w:r>
            <w:r w:rsidRPr="0000019A">
              <w:rPr>
                <w:b/>
                <w:bCs/>
                <w:i/>
                <w:iCs/>
              </w:rPr>
              <w:t>obično se obavlja</w:t>
            </w:r>
            <w:r w:rsidRPr="0000019A">
              <w:t xml:space="preserve"> isključivo na internetu s pomoću elektroničkih alata („rad putem internetskih platformi”) ili na hibridan način, tj. kombiniranjem internetskog komunikacijskog procesa s naknadnom aktivnošću u fizičkom svijetu („rad putem platformi na lokaciji”). Mnoge od postojećih digitalnih radnih platformi međunarodni su poslovni subjekti koji provode svoje aktivnosti i poslovne modele u nekoliko država članica ili preko granica.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6.</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(6)</w:t>
            </w:r>
            <w:r w:rsidRPr="0000019A">
              <w:tab/>
              <w:t>Rad putem platformi može omogućiti jednostavniji pristup tržištu rada, ostvarivanje dodatnog dohotka od sekundarne djelatnosti ili fleksibilnost u organizaciji radnog vremena. Istodobno, rad putem platformi donosi izazove jer može izbrisati granice između radnog odnosa i samozaposlenosti te između odgovornosti poslodavaca i radnika. Pogrešna klasifikacija radnog statusa ima posljedice za pogrešno klasificirane osobe jer im se tako vjerojatno ograničava pristup postojećim radnim i socijalnim pravima. To dovodi i do neravnopravnih uvjeta u odnosu na poduzeća koja ispravno klasificiraju svoje radnike te utječe na sustave radnih odnosa država članica, njihovu poreznu osnovicu te obuhvat i održivost njihovih sustava socijalne zaštite. Iako su ti izazovi prisutni i šire od rada putem platformi, posebno su ozbiljni u gospodarstvu platformi.</w:t>
            </w:r>
          </w:p>
        </w:tc>
        <w:tc>
          <w:tcPr>
            <w:tcW w:w="4876" w:type="dxa"/>
            <w:hideMark/>
          </w:tcPr>
          <w:p w:rsidR="00C01533" w:rsidRPr="0000019A" w:rsidRDefault="000904BF">
            <w:pPr>
              <w:pStyle w:val="Normal6"/>
              <w:rPr>
                <w:szCs w:val="24"/>
              </w:rPr>
            </w:pPr>
            <w:r w:rsidRPr="0000019A">
              <w:t>(6)</w:t>
            </w:r>
            <w:r w:rsidRPr="0000019A">
              <w:tab/>
              <w:t xml:space="preserve">Rad putem platformi može omogućiti jednostavniji pristup tržištu rada, ostvarivanje dodatnog dohotka od sekundarne djelatnosti ili fleksibilnost u organizaciji radnog vremena. Istodobno, rad putem platformi donosi izazove jer može izbrisati granice između radnog odnosa i samozaposlenosti te između odgovornosti poslodavaca i radnika. Pogrešna klasifikacija radnog statusa ima posljedice za pogrešno klasificirane osobe jer im se tako vjerojatno ograničava pristup postojećim radnim i socijalnim pravima. To dovodi i do </w:t>
            </w:r>
            <w:r w:rsidRPr="0000019A">
              <w:rPr>
                <w:b/>
                <w:bCs/>
                <w:i/>
                <w:iCs/>
              </w:rPr>
              <w:t xml:space="preserve">iskorištavanja radne snage, nepoštenog tržišnog natjecanja, socijalnog dampinga i </w:t>
            </w:r>
            <w:r w:rsidRPr="0000019A">
              <w:t>neravnopravnih uvjeta u odnosu na poduzeća koja ispravno klasificiraju svoje radnike te utječe na sustave radnih odnosa država članica, njihovu poreznu osnovicu te obuhvat i održivost njihovih sustava socijalne zaštite. Iako su ti izazovi prisutni i šire od rada putem platformi, posebno su ozbiljni u gospodarstvu platformi.</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7.</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(7)</w:t>
            </w:r>
            <w:r w:rsidRPr="0000019A">
              <w:tab/>
              <w:t>Sudski predmeti u nekoliko država članica pokazali su da i dalje postoji pogrešna klasifikacija radnog statusa u određenim vrstama rada putem platformi, posebno u sektorima u kojima digitalne radne platforme imaju određeni stupanj kontrole nad naknadama za rad i radom. Iako digitalne radne platforme često klasificiraju osobe koje putem njih rade kao samozaposlene osobe ili „neovisne ugovaratelje”, mnogi sudovi utvrdili su da platforme de facto usmjeravaju i kontroliraju te osobe, često ih integriraju u svoje glavne poslovne aktivnosti i jednostrano određuju visinu naknade. Stoga su ti sudovi prekvalificirali navodno samozaposlene osobe u radnike koje su zaposlile platforme. Međutim, u nacionalnoj sudskoj praksi zabilježeni su različiti ishodi, a digitalne radne platforme na različite su načine prilagodile svoj poslovni model, čime se povećao nedostatak pravne sigurnosti u pogledu radnog statusa.</w:t>
            </w:r>
          </w:p>
        </w:tc>
        <w:tc>
          <w:tcPr>
            <w:tcW w:w="4876" w:type="dxa"/>
            <w:hideMark/>
          </w:tcPr>
          <w:p w:rsidR="00C01533" w:rsidRPr="0000019A" w:rsidRDefault="000904BF">
            <w:pPr>
              <w:pStyle w:val="Normal6"/>
              <w:rPr>
                <w:szCs w:val="24"/>
              </w:rPr>
            </w:pPr>
            <w:r w:rsidRPr="0000019A">
              <w:t>(7)</w:t>
            </w:r>
            <w:r w:rsidRPr="0000019A">
              <w:tab/>
              <w:t xml:space="preserve">Sudski predmeti u nekoliko država članica pokazali su da i dalje postoji pogrešna klasifikacija radnog statusa u određenim vrstama rada putem platformi, posebno u sektorima u kojima digitalne radne platforme imaju određeni stupanj kontrole </w:t>
            </w:r>
            <w:r w:rsidRPr="0000019A">
              <w:rPr>
                <w:b/>
                <w:bCs/>
                <w:i/>
                <w:iCs/>
              </w:rPr>
              <w:t xml:space="preserve">ili nadzora </w:t>
            </w:r>
            <w:r w:rsidRPr="0000019A">
              <w:t>nad naknadama za rad i radom. Iako digitalne radne platforme često klasificiraju osobe koje putem njih rade kao samozaposlene osobe ili „neovisne ugovaratelje”, mnogi sudovi utvrdili su da platforme de facto usmjeravaju i kontroliraju</w:t>
            </w:r>
            <w:r w:rsidRPr="0000019A">
              <w:rPr>
                <w:b/>
                <w:bCs/>
                <w:i/>
                <w:iCs/>
              </w:rPr>
              <w:t xml:space="preserve"> ili nadziru</w:t>
            </w:r>
            <w:r w:rsidRPr="0000019A">
              <w:t xml:space="preserve"> te osobe, često ih integriraju u svoje glavne poslovne aktivnosti i jednostrano određuju visinu naknade. Stoga su ti sudovi prekvalificirali navodno samozaposlene osobe u radnike koje su zaposlile platforme. Međutim, u nacionalnoj sudskoj praksi zabilježeni su različiti ishodi, a digitalne radne platforme na različite su načine prilagodile svoj poslovni model, čime se povećao nedostatak pravne sigurnosti u pogledu radnog statusa.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8.</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(8)</w:t>
            </w:r>
            <w:r w:rsidRPr="0000019A">
              <w:tab/>
              <w:t xml:space="preserve">Sustavi automatiziranog praćenja i donošenja odluka koji se temelje na algoritmima sve više zamjenjuju funkcije koje upravitelji obično obavljaju u poduzećima, kao što su dodjela poslova, davanje uputa, ocjenjivanje obavljenog rada, pružanje poticaja ili uvođenje sankcija. Digitalne radne platforme upotrebljavaju takve algoritamske sustave kao standardni način organizacije rada putem platformi i upravljanja njime putem svoje infrastrukture. Osobe </w:t>
            </w:r>
            <w:r w:rsidRPr="0000019A">
              <w:rPr>
                <w:b/>
                <w:bCs/>
                <w:i/>
                <w:iCs/>
              </w:rPr>
              <w:t>koje rade putem platformi i koje podliježu</w:t>
            </w:r>
            <w:r w:rsidRPr="0000019A">
              <w:t xml:space="preserve"> takvom algoritamskom upravljanju često nemaju informacije o tome kako funkcioniraju algoritmi, koji se osobni podaci upotrebljavaju i kako njihovo ponašanje utječe na odluke koje donose automatizirani sustavi. Ni predstavnici radnika ni inspektorati rada nemaju pristup tim informacijama. Nadalje, osobe koje rade putem platformi često ne znaju razloge za odluke koje se donose ili podržavaju automatiziranim sustavima i nemaju mogućnost raspravljati o tim odlukama s osobom za kontakt ili ih osporiti.</w:t>
            </w:r>
          </w:p>
        </w:tc>
        <w:tc>
          <w:tcPr>
            <w:tcW w:w="4876" w:type="dxa"/>
            <w:hideMark/>
          </w:tcPr>
          <w:p w:rsidR="00C01533" w:rsidRPr="0000019A" w:rsidRDefault="000904BF" w:rsidP="004347C5">
            <w:pPr>
              <w:pStyle w:val="Normal6"/>
              <w:rPr>
                <w:szCs w:val="24"/>
              </w:rPr>
            </w:pPr>
            <w:r w:rsidRPr="0000019A">
              <w:t>(8)</w:t>
            </w:r>
            <w:r w:rsidRPr="0000019A">
              <w:tab/>
              <w:t xml:space="preserve">Sustavi automatiziranog </w:t>
            </w:r>
            <w:r w:rsidRPr="0000019A">
              <w:rPr>
                <w:b/>
                <w:bCs/>
                <w:i/>
                <w:iCs/>
              </w:rPr>
              <w:t xml:space="preserve">ili poluautomatiziranog </w:t>
            </w:r>
            <w:r w:rsidRPr="0000019A">
              <w:t xml:space="preserve">praćenja i donošenja odluka koji se temelje na algoritmima sve više zamjenjuju funkcije koje upravitelji obično obavljaju u poduzećima, kao što su dodjela poslova, davanje uputa, ocjenjivanje obavljenog rada, pružanje poticaja ili uvođenje sankcija. Digitalne radne platforme </w:t>
            </w:r>
            <w:r w:rsidRPr="0000019A">
              <w:rPr>
                <w:b/>
                <w:bCs/>
                <w:i/>
                <w:iCs/>
              </w:rPr>
              <w:t xml:space="preserve">posebno </w:t>
            </w:r>
            <w:r w:rsidRPr="0000019A">
              <w:t xml:space="preserve">upotrebljavaju takve algoritamske sustave kao standardni način organizacije rada putem platformi i upravljanja njime putem svoje infrastrukture. </w:t>
            </w:r>
            <w:r w:rsidRPr="0000019A">
              <w:rPr>
                <w:b/>
                <w:i/>
              </w:rPr>
              <w:t>Međutim, i druge vrste poduzeća u mnogim različitim sektorima također upotrebljavaju sustave automatiziranog ili poluautomatiziranog praćenja i donošenja odluka koji se temelje na algoritmima.</w:t>
            </w:r>
            <w:r w:rsidRPr="0000019A">
              <w:t xml:space="preserve"> Osobe </w:t>
            </w:r>
            <w:r w:rsidRPr="0000019A">
              <w:rPr>
                <w:b/>
                <w:bCs/>
                <w:i/>
                <w:iCs/>
              </w:rPr>
              <w:t>čiji rad podliježe</w:t>
            </w:r>
            <w:r w:rsidRPr="0000019A">
              <w:t xml:space="preserve"> takvom algoritamskom upravljanju često nemaju informacije o tome kako funkcioniraju algoritmi, koji se osobni podaci upotrebljavaju i kako njihovo ponašanje utječe na odluke koje donose automatizirani </w:t>
            </w:r>
            <w:r w:rsidRPr="0000019A">
              <w:rPr>
                <w:b/>
                <w:bCs/>
                <w:i/>
                <w:iCs/>
              </w:rPr>
              <w:t xml:space="preserve">ili poluautomatizirani </w:t>
            </w:r>
            <w:r w:rsidRPr="0000019A">
              <w:t xml:space="preserve">sustavi. Ni predstavnici radnika ni inspektorati rada nemaju pristup tim informacijama. Nadalje, osobe koje rade putem platformi </w:t>
            </w:r>
            <w:r w:rsidRPr="0000019A">
              <w:rPr>
                <w:b/>
                <w:bCs/>
                <w:i/>
                <w:iCs/>
              </w:rPr>
              <w:t xml:space="preserve">i radnici čija organizacija rada ili radni uvjeti podliježu sustavima automatiziranog ili poluautomatiziranog praćenja i donošenja odluka </w:t>
            </w:r>
            <w:r w:rsidRPr="0000019A">
              <w:t xml:space="preserve">često ne znaju razloge za odluke koje se donose ili podržavaju automatiziranim </w:t>
            </w:r>
            <w:r w:rsidRPr="0000019A">
              <w:rPr>
                <w:b/>
                <w:bCs/>
                <w:i/>
                <w:iCs/>
              </w:rPr>
              <w:t>ili poluautomatiziranim</w:t>
            </w:r>
            <w:r w:rsidRPr="0000019A">
              <w:t xml:space="preserve"> sustavima i nemaju mogućnost raspravljati o tim odlukama s osobom za kontakt ili ih osporiti.</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9.</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(9)</w:t>
            </w:r>
            <w:r w:rsidRPr="0000019A">
              <w:tab/>
              <w:t>Kada platforme djeluju u nekoliko država članica ili prekogranično, često je nejasno gdje se obavlja rad putem platformi i tko ga obavlja. Osim toga, nacionalna tijela nemaju jednostavan pristup podacima o digitalnim radnim platformama, uključujući broj osoba koje rade putem platformi, njihov radni status i radne uvjete. Time se otežava provedba primjenjivih pravila, među ostalim u pogledu radnog prava i socijalne zaštite.</w:t>
            </w:r>
          </w:p>
        </w:tc>
        <w:tc>
          <w:tcPr>
            <w:tcW w:w="4876" w:type="dxa"/>
            <w:hideMark/>
          </w:tcPr>
          <w:p w:rsidR="00C01533" w:rsidRPr="0000019A" w:rsidRDefault="000904BF" w:rsidP="000762BB">
            <w:pPr>
              <w:pStyle w:val="Normal6"/>
              <w:rPr>
                <w:szCs w:val="24"/>
              </w:rPr>
            </w:pPr>
            <w:r w:rsidRPr="0000019A">
              <w:t>(9)</w:t>
            </w:r>
            <w:r w:rsidRPr="0000019A">
              <w:tab/>
              <w:t xml:space="preserve">Kada platforme djeluju u nekoliko država članica ili prekogranično, često je nejasno gdje se obavlja rad putem platformi i tko ga obavlja. Osim toga, nacionalna tijela nemaju jednostavan pristup podacima o digitalnim radnim platformama, uključujući broj osoba koje rade putem platformi, njihov radni status i radne uvjete. Time se otežava provedba primjenjivih pravila, među ostalim u pogledu radnog </w:t>
            </w:r>
            <w:r w:rsidRPr="0000019A">
              <w:rPr>
                <w:b/>
                <w:bCs/>
                <w:i/>
                <w:iCs/>
              </w:rPr>
              <w:t>i poreznog</w:t>
            </w:r>
            <w:r w:rsidRPr="0000019A">
              <w:t xml:space="preserve"> prava i socijalne zaštite.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10.</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(10)</w:t>
            </w:r>
            <w:r w:rsidRPr="0000019A">
              <w:tab/>
              <w:t>Skupom pravnih instrumenata predviđaju se minimalni standardi u pogledu radnih uvjeta i radničkih prava u cijeloj Uniji. To posebno uključuje Direktivu (EU) 2019/1152 Europskog parlamenta i Vijeća</w:t>
            </w:r>
            <w:r w:rsidRPr="0000019A">
              <w:rPr>
                <w:vertAlign w:val="superscript"/>
              </w:rPr>
              <w:t>55</w:t>
            </w:r>
            <w:r w:rsidRPr="0000019A">
              <w:t xml:space="preserve"> o transparentnim i predvidivim radnim uvjetima, Direktivu 2003/88/EZ Europskog parlamenta i Vijeća</w:t>
            </w:r>
            <w:r w:rsidRPr="0000019A">
              <w:rPr>
                <w:vertAlign w:val="superscript"/>
              </w:rPr>
              <w:t>56</w:t>
            </w:r>
            <w:r w:rsidRPr="0000019A">
              <w:t xml:space="preserve"> o radnom vremenu, Direktivu 2008/104/EZ Europskog parlamenta i Vijeća</w:t>
            </w:r>
            <w:r w:rsidRPr="0000019A">
              <w:rPr>
                <w:vertAlign w:val="superscript"/>
              </w:rPr>
              <w:t>57</w:t>
            </w:r>
            <w:r w:rsidRPr="0000019A">
              <w:t xml:space="preserve"> o radu preko poduzeća za privremeno zapošljavanje i druge posebne instrumente o aspektima kao što su zdravlje i sigurnost na radu, trudne radnice, ravnoteža između poslovnog i privatnog života, rad na određeno vrijeme, rad na nepuno radno vrijeme, upućivanje radnika, obavješćivanje i savjetovanje s radnicima. Iako se tim instrumentima radnicima pruža određena razina zaštite, oni se ne primjenjuju na stvarno samozaposlene osobe.</w:t>
            </w:r>
          </w:p>
        </w:tc>
        <w:tc>
          <w:tcPr>
            <w:tcW w:w="4876" w:type="dxa"/>
            <w:hideMark/>
          </w:tcPr>
          <w:p w:rsidR="00C01533" w:rsidRPr="0000019A" w:rsidRDefault="000904BF" w:rsidP="004347C5">
            <w:pPr>
              <w:pStyle w:val="Normal6"/>
              <w:rPr>
                <w:szCs w:val="24"/>
              </w:rPr>
            </w:pPr>
            <w:r w:rsidRPr="0000019A">
              <w:t>(10)</w:t>
            </w:r>
            <w:r w:rsidRPr="0000019A">
              <w:tab/>
              <w:t>Skupom pravnih instrumenata predviđaju se minimalni standardi u pogledu radnih uvjeta i radničkih prava u cijeloj Uniji. To posebno uključuje Direktivu (EU) 2019/1152 Europskog parlamenta i Vijeća</w:t>
            </w:r>
            <w:r w:rsidRPr="0000019A">
              <w:rPr>
                <w:vertAlign w:val="superscript"/>
              </w:rPr>
              <w:t>55</w:t>
            </w:r>
            <w:r w:rsidRPr="0000019A">
              <w:t xml:space="preserve"> o transparentnim i predvidivim radnim uvjetima, Direktivu 2003/88/EZ Europskog parlamenta i Vijeća</w:t>
            </w:r>
            <w:r w:rsidRPr="0000019A">
              <w:rPr>
                <w:vertAlign w:val="superscript"/>
              </w:rPr>
              <w:t>56</w:t>
            </w:r>
            <w:r w:rsidRPr="0000019A">
              <w:t xml:space="preserve"> o radnom vremenu, Direktivu 2008/104/EZ Europskog parlamenta i Vijeća</w:t>
            </w:r>
            <w:r w:rsidRPr="0000019A">
              <w:rPr>
                <w:vertAlign w:val="superscript"/>
              </w:rPr>
              <w:t>57</w:t>
            </w:r>
            <w:r w:rsidRPr="0000019A">
              <w:t xml:space="preserve"> o radu preko poduzeća za privremeno zapošljavanje i druge posebne instrumente o aspektima kao što su zdravlje i sigurnost na radu, trudne radnice, ravnoteža između poslovnog i privatnog života, rad na određeno vrijeme, rad na nepuno radno vrijeme, upućivanje radnika, obavješćivanje i savjetovanje s radnicima. </w:t>
            </w:r>
            <w:r w:rsidRPr="0000019A">
              <w:rPr>
                <w:b/>
                <w:i/>
              </w:rPr>
              <w:t>Ti pravni instrumenti nadopunjeni su posebno relevantnom sudskom praksom Suda Europske unije kojom je utvrđeno da se vrijeme „pripravnosti”, tijekom kojeg su mogućnosti radnika za obavljanje drugih aktivnosti znatno ograničene, smatra radnim vremenom</w:t>
            </w:r>
            <w:r w:rsidRPr="0000019A">
              <w:rPr>
                <w:b/>
                <w:i/>
                <w:vertAlign w:val="superscript"/>
              </w:rPr>
              <w:t>57aa</w:t>
            </w:r>
            <w:r w:rsidRPr="0000019A">
              <w:rPr>
                <w:b/>
                <w:i/>
              </w:rPr>
              <w:t>.</w:t>
            </w:r>
            <w:r w:rsidRPr="0000019A">
              <w:t xml:space="preserve"> Iako se tim instrumentima radnicima pruža određena razina zaštite, oni se ne primjenjuju na stvarno samozaposlene osobe.</w:t>
            </w:r>
          </w:p>
        </w:tc>
      </w:tr>
      <w:tr w:rsidR="0000019A" w:rsidRPr="0000019A" w:rsidTr="00C01533">
        <w:trPr>
          <w:jc w:val="center"/>
        </w:trPr>
        <w:tc>
          <w:tcPr>
            <w:tcW w:w="4876" w:type="dxa"/>
            <w:hideMark/>
          </w:tcPr>
          <w:p w:rsidR="00C01533" w:rsidRPr="0000019A" w:rsidRDefault="000904BF">
            <w:pPr>
              <w:pStyle w:val="Normal6"/>
            </w:pPr>
            <w:r w:rsidRPr="0000019A">
              <w:t>__________________</w:t>
            </w:r>
          </w:p>
        </w:tc>
        <w:tc>
          <w:tcPr>
            <w:tcW w:w="4876" w:type="dxa"/>
            <w:hideMark/>
          </w:tcPr>
          <w:p w:rsidR="00C01533" w:rsidRPr="0000019A" w:rsidRDefault="000904BF">
            <w:pPr>
              <w:pStyle w:val="Normal6"/>
              <w:rPr>
                <w:szCs w:val="24"/>
              </w:rPr>
            </w:pPr>
            <w:r w:rsidRPr="0000019A">
              <w:t>__________________</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55</w:t>
            </w:r>
            <w:r w:rsidRPr="0000019A">
              <w:t xml:space="preserve"> Direktiva (EU) 2019/1152 Europskog parlamenta i Vijeća od 20. lipnja 2019. o transparentnim i predvidivim radnim uvjetima u Europskoj uniji (SL L 186, 11.7.2019., str. 105.).</w:t>
            </w:r>
          </w:p>
        </w:tc>
        <w:tc>
          <w:tcPr>
            <w:tcW w:w="4876" w:type="dxa"/>
            <w:hideMark/>
          </w:tcPr>
          <w:p w:rsidR="00C01533" w:rsidRPr="0000019A" w:rsidRDefault="000904BF">
            <w:pPr>
              <w:pStyle w:val="Normal6"/>
              <w:rPr>
                <w:szCs w:val="24"/>
              </w:rPr>
            </w:pPr>
            <w:r w:rsidRPr="0000019A">
              <w:rPr>
                <w:vertAlign w:val="superscript"/>
              </w:rPr>
              <w:t>55</w:t>
            </w:r>
            <w:r w:rsidRPr="0000019A">
              <w:t xml:space="preserve"> Direktiva (EU) 2019/1152 Europskog parlamenta i Vijeća od 20. lipnja 2019. o transparentnim i predvidivim radnim uvjetima u Europskoj uniji (SL L 186, 11.7.2019., str. 105.).</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56</w:t>
            </w:r>
            <w:r w:rsidRPr="0000019A">
              <w:t xml:space="preserve"> Direktiva 2003/88/EZ Europskog parlamenta i Vijeća od 4. studenoga 2003. o određenim vidovima organizacije radnog vremena (SL L 299, 18.11.2003., str. 9.).</w:t>
            </w:r>
          </w:p>
        </w:tc>
        <w:tc>
          <w:tcPr>
            <w:tcW w:w="4876" w:type="dxa"/>
            <w:hideMark/>
          </w:tcPr>
          <w:p w:rsidR="00C01533" w:rsidRPr="0000019A" w:rsidRDefault="000904BF">
            <w:pPr>
              <w:pStyle w:val="Normal6"/>
              <w:rPr>
                <w:szCs w:val="24"/>
              </w:rPr>
            </w:pPr>
            <w:r w:rsidRPr="0000019A">
              <w:rPr>
                <w:vertAlign w:val="superscript"/>
              </w:rPr>
              <w:t>56</w:t>
            </w:r>
            <w:r w:rsidRPr="0000019A">
              <w:t xml:space="preserve"> Direktiva 2003/88/EZ Europskog parlamenta i Vijeća od 4. studenoga 2003. o određenim vidovima organizacije radnog vremena (SL L 299, 18.11.2003., str. 9.).</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57</w:t>
            </w:r>
            <w:r w:rsidRPr="0000019A">
              <w:t xml:space="preserve"> Direktiva 2008/104/EZ Europskog parlamenta i Vijeća od 19. studenoga 2008. o radu preko poduzeća za privremeno zapošljavanje (SL L 327, 5.12.2008., str. 9.).</w:t>
            </w:r>
          </w:p>
        </w:tc>
        <w:tc>
          <w:tcPr>
            <w:tcW w:w="4876" w:type="dxa"/>
            <w:hideMark/>
          </w:tcPr>
          <w:p w:rsidR="00C01533" w:rsidRPr="0000019A" w:rsidRDefault="000904BF">
            <w:pPr>
              <w:pStyle w:val="Normal6"/>
              <w:rPr>
                <w:szCs w:val="24"/>
              </w:rPr>
            </w:pPr>
            <w:r w:rsidRPr="0000019A">
              <w:rPr>
                <w:vertAlign w:val="superscript"/>
              </w:rPr>
              <w:t>57</w:t>
            </w:r>
            <w:r w:rsidRPr="0000019A">
              <w:t xml:space="preserve"> Direktiva 2008/104/EZ Europskog parlamenta i Vijeća od 19. studenoga 2008. o radu preko poduzeća za privremeno zapošljavanje (SL L 327, 5.12.2008., str. 9.).</w:t>
            </w:r>
          </w:p>
        </w:tc>
      </w:tr>
      <w:tr w:rsidR="0000019A" w:rsidRPr="0000019A" w:rsidTr="00C01533">
        <w:trPr>
          <w:jc w:val="center"/>
        </w:trPr>
        <w:tc>
          <w:tcPr>
            <w:tcW w:w="4876" w:type="dxa"/>
          </w:tcPr>
          <w:p w:rsidR="008F5B84" w:rsidRPr="0000019A" w:rsidRDefault="008F5B84">
            <w:pPr>
              <w:pStyle w:val="Normal6"/>
              <w:rPr>
                <w:vertAlign w:val="superscript"/>
              </w:rPr>
            </w:pPr>
          </w:p>
        </w:tc>
        <w:tc>
          <w:tcPr>
            <w:tcW w:w="4876" w:type="dxa"/>
          </w:tcPr>
          <w:p w:rsidR="008F5B84" w:rsidRPr="0000019A" w:rsidRDefault="000904BF">
            <w:pPr>
              <w:pStyle w:val="Normal6"/>
            </w:pPr>
            <w:r w:rsidRPr="0000019A">
              <w:rPr>
                <w:b/>
                <w:i/>
                <w:vertAlign w:val="superscript"/>
              </w:rPr>
              <w:t xml:space="preserve">57a </w:t>
            </w:r>
            <w:r w:rsidRPr="0000019A">
              <w:rPr>
                <w:b/>
                <w:i/>
              </w:rPr>
              <w:t>Presuda Suda od 21. veljače 2018. u predmetu Ville de Nivelles protiv Rudyja Matzaka, C-518/15, ECLI: EU:C:2018:82; koja je potvrđena i razrađena u presudama od 9. ožujka 2021. u predmetu RJ protiv grada Offenbacha na Majni, C-580/19, ECLI:EU:C:2021:183; i od 9. ožujka 2021. u predmetu D.J. protiv Radiotelevizije Slovenija, C-344/19, ECLI:EU:C:2021:182.</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12.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(12)</w:t>
            </w:r>
            <w:r w:rsidRPr="0000019A">
              <w:tab/>
              <w:t>Uredbom (EU) 2016/679 Europskog parlamenta i Vijeća</w:t>
            </w:r>
            <w:r w:rsidRPr="0000019A">
              <w:rPr>
                <w:vertAlign w:val="superscript"/>
              </w:rPr>
              <w:t>59</w:t>
            </w:r>
            <w:r w:rsidRPr="0000019A">
              <w:t xml:space="preserve"> („Opća uredba o zaštiti podataka”) osigurava se zaštita pojedinaca u pogledu obrade osobnih podataka, a posebno se predviđaju određena prava i obveze te zaštitne mjere u pogledu zakonite, poštene i transparentne obrade osobnih podataka, među ostalim u pogledu automatiziranog pojedinačnog donošenja odluka. Uredbom (EU) 2019/1150 Europskog parlamenta i Vijeća</w:t>
            </w:r>
            <w:r w:rsidRPr="0000019A">
              <w:rPr>
                <w:vertAlign w:val="superscript"/>
              </w:rPr>
              <w:t>60</w:t>
            </w:r>
            <w:r w:rsidRPr="0000019A">
              <w:t xml:space="preserve"> promiče se pravednost i transparentnost za „poslovne korisnike” usluga internetskog posredovanja koje nude operatori internetskih platformi. Europska komisija predložila je daljnje zakonodavstvo kojim se utvrđuju usklađena pravila za pružatelje i korisnike sustava umjetne inteligencije</w:t>
            </w:r>
            <w:r w:rsidRPr="0000019A">
              <w:rPr>
                <w:vertAlign w:val="superscript"/>
              </w:rPr>
              <w:t>61</w:t>
            </w:r>
            <w:r w:rsidRPr="0000019A">
              <w:t>.</w:t>
            </w:r>
          </w:p>
        </w:tc>
        <w:tc>
          <w:tcPr>
            <w:tcW w:w="4876" w:type="dxa"/>
            <w:hideMark/>
          </w:tcPr>
          <w:p w:rsidR="00C01533" w:rsidRPr="0000019A" w:rsidRDefault="000904BF">
            <w:pPr>
              <w:pStyle w:val="Normal6"/>
              <w:rPr>
                <w:szCs w:val="24"/>
              </w:rPr>
            </w:pPr>
            <w:r w:rsidRPr="0000019A">
              <w:t>(12)</w:t>
            </w:r>
            <w:r w:rsidRPr="0000019A">
              <w:tab/>
              <w:t>Uredbom (EU) 2016/679 Europskog parlamenta i Vijeća</w:t>
            </w:r>
            <w:r w:rsidRPr="0000019A">
              <w:rPr>
                <w:vertAlign w:val="superscript"/>
              </w:rPr>
              <w:t>59</w:t>
            </w:r>
            <w:r w:rsidRPr="0000019A">
              <w:t xml:space="preserve"> („Opća uredba o zaštiti podataka”) osigurava se zaštita pojedinaca u pogledu obrade osobnih podataka, a posebno se predviđaju određena prava i obveze te zaštitne mjere u pogledu zakonite, poštene i transparentne obrade osobnih podataka, među ostalim u pogledu automatiziranog </w:t>
            </w:r>
            <w:r w:rsidRPr="0000019A">
              <w:rPr>
                <w:b/>
                <w:bCs/>
                <w:i/>
                <w:iCs/>
              </w:rPr>
              <w:t>ili poluautomatiziranog</w:t>
            </w:r>
            <w:r w:rsidRPr="0000019A">
              <w:t xml:space="preserve"> pojedinačnog donošenja odluka. Uredbom (EU) 2019/1150 Europskog parlamenta i Vijeća</w:t>
            </w:r>
            <w:r w:rsidRPr="0000019A">
              <w:rPr>
                <w:vertAlign w:val="superscript"/>
              </w:rPr>
              <w:t>60</w:t>
            </w:r>
            <w:r w:rsidRPr="0000019A">
              <w:t xml:space="preserve"> promiče se pravednost i transparentnost za „poslovne korisnike” usluga internetskog posredovanja koje nude operatori internetskih platformi. Europska komisija predložila je daljnje zakonodavstvo kojim se utvrđuju usklađena pravila za pružatelje i korisnike sustava umjetne inteligencije</w:t>
            </w:r>
            <w:r w:rsidRPr="0000019A">
              <w:rPr>
                <w:vertAlign w:val="superscript"/>
              </w:rPr>
              <w:t>61</w:t>
            </w:r>
            <w:r w:rsidRPr="0000019A">
              <w:t>.</w:t>
            </w:r>
          </w:p>
        </w:tc>
      </w:tr>
      <w:tr w:rsidR="0000019A" w:rsidRPr="0000019A" w:rsidTr="00C01533">
        <w:trPr>
          <w:jc w:val="center"/>
        </w:trPr>
        <w:tc>
          <w:tcPr>
            <w:tcW w:w="4876" w:type="dxa"/>
            <w:hideMark/>
          </w:tcPr>
          <w:p w:rsidR="00C01533" w:rsidRPr="0000019A" w:rsidRDefault="000904BF">
            <w:pPr>
              <w:pStyle w:val="Normal6"/>
            </w:pPr>
            <w:r w:rsidRPr="0000019A">
              <w:t>__________________</w:t>
            </w:r>
          </w:p>
        </w:tc>
        <w:tc>
          <w:tcPr>
            <w:tcW w:w="4876" w:type="dxa"/>
            <w:hideMark/>
          </w:tcPr>
          <w:p w:rsidR="00C01533" w:rsidRPr="0000019A" w:rsidRDefault="000904BF">
            <w:pPr>
              <w:pStyle w:val="Normal6"/>
              <w:rPr>
                <w:szCs w:val="24"/>
              </w:rPr>
            </w:pPr>
            <w:r w:rsidRPr="0000019A">
              <w:t>__________________</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59</w:t>
            </w:r>
            <w:r w:rsidRPr="0000019A">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w:t>
            </w:r>
          </w:p>
        </w:tc>
        <w:tc>
          <w:tcPr>
            <w:tcW w:w="4876" w:type="dxa"/>
            <w:hideMark/>
          </w:tcPr>
          <w:p w:rsidR="00C01533" w:rsidRPr="0000019A" w:rsidRDefault="000904BF">
            <w:pPr>
              <w:pStyle w:val="Normal6"/>
              <w:rPr>
                <w:szCs w:val="24"/>
              </w:rPr>
            </w:pPr>
            <w:r w:rsidRPr="0000019A">
              <w:rPr>
                <w:vertAlign w:val="superscript"/>
              </w:rPr>
              <w:t>59</w:t>
            </w:r>
            <w:r w:rsidRPr="0000019A">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60</w:t>
            </w:r>
            <w:r w:rsidRPr="0000019A">
              <w:t xml:space="preserve"> Uredba (EU) 2019/1150 Europskog parlamenta i Vijeća od 20. lipnja 2019. o promicanju pravednosti i transparentnosti za poslovne korisnike usluga internetskog posredovanja (SL L 186, 11.7.2019., str. 57.).</w:t>
            </w:r>
          </w:p>
        </w:tc>
        <w:tc>
          <w:tcPr>
            <w:tcW w:w="4876" w:type="dxa"/>
            <w:hideMark/>
          </w:tcPr>
          <w:p w:rsidR="00C01533" w:rsidRPr="0000019A" w:rsidRDefault="000904BF">
            <w:pPr>
              <w:pStyle w:val="Normal6"/>
              <w:rPr>
                <w:szCs w:val="24"/>
              </w:rPr>
            </w:pPr>
            <w:r w:rsidRPr="0000019A">
              <w:rPr>
                <w:vertAlign w:val="superscript"/>
              </w:rPr>
              <w:t>60</w:t>
            </w:r>
            <w:r w:rsidRPr="0000019A">
              <w:t xml:space="preserve"> Uredba (EU) 2019/1150 Europskog parlamenta i Vijeća od 20. lipnja 2019. o promicanju pravednosti i transparentnosti za poslovne korisnike usluga internetskog posredovanja (SL L 186, 11.7.2019., str. 57.).</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61</w:t>
            </w:r>
            <w:r w:rsidRPr="0000019A">
              <w:t xml:space="preserve"> COM(2021) 206 final, 21.4.2021.</w:t>
            </w:r>
          </w:p>
        </w:tc>
        <w:tc>
          <w:tcPr>
            <w:tcW w:w="4876" w:type="dxa"/>
            <w:hideMark/>
          </w:tcPr>
          <w:p w:rsidR="00C01533" w:rsidRPr="0000019A" w:rsidRDefault="000904BF">
            <w:pPr>
              <w:pStyle w:val="Normal6"/>
              <w:rPr>
                <w:szCs w:val="24"/>
              </w:rPr>
            </w:pPr>
            <w:r w:rsidRPr="0000019A">
              <w:rPr>
                <w:vertAlign w:val="superscript"/>
              </w:rPr>
              <w:t>61</w:t>
            </w:r>
            <w:r w:rsidRPr="0000019A">
              <w:t xml:space="preserve"> COM(2021) 206 final, 21.4.2021.</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13.</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(13)</w:t>
            </w:r>
            <w:r w:rsidRPr="0000019A">
              <w:tab/>
              <w:t>Iako se postojećim ili predloženim pravnim aktima Unije predviđaju određene opće zaštitne mjere, za izazove u radu putem platformi potrebne su dodatne posebne mjere. Kako bi se razvoj rada putem platformi oblikovao na održiv način, potrebno je da Unija utvrdi nove minimalne standarde u pogledu radnih uvjeta kako bi riješila probleme koji proizlaze iz rada putem platformi. Osobama koje rade putem platformi u Uniji trebalo bi osigurati niz minimalnih prava usmjerenih na osiguravanje ispravnog utvrđivanja njihova radnog statusa, promicanje transparentnosti, pravednosti i odgovornosti u algoritamskom upravljanju te poboljšanje transparentnosti rada putem platformi, među ostalim u prekograničnim situacijama. To bi pitanje trebalo riješiti u cilju poboljšanja pravne sigurnosti, stvaranja jednakih uvjeta za digitalne radne platforme i pružatelje usluga izvan interneta te podupiranja održivog rasta digitalnih radnih platformi u Uniji.</w:t>
            </w:r>
          </w:p>
        </w:tc>
        <w:tc>
          <w:tcPr>
            <w:tcW w:w="4876" w:type="dxa"/>
            <w:hideMark/>
          </w:tcPr>
          <w:p w:rsidR="00C01533" w:rsidRPr="0000019A" w:rsidRDefault="000904BF">
            <w:pPr>
              <w:pStyle w:val="Normal6"/>
              <w:rPr>
                <w:szCs w:val="24"/>
              </w:rPr>
            </w:pPr>
            <w:r w:rsidRPr="0000019A">
              <w:t>(13)</w:t>
            </w:r>
            <w:r w:rsidRPr="0000019A">
              <w:tab/>
              <w:t>Iako se postojećim ili predloženim pravnim aktima Unije predviđaju određene opće zaštitne mjere, za izazove u radu putem platformi potrebne su dodatne posebne mjere. Kako bi se razvoj rada putem platformi oblikovao na održiv način, potrebno je da Unija utvrdi nove minimalne standarde u pogledu radnih uvjeta kako bi riješila probleme koji proizlaze iz rada putem platformi</w:t>
            </w:r>
            <w:r w:rsidRPr="0000019A">
              <w:rPr>
                <w:b/>
                <w:bCs/>
                <w:i/>
                <w:iCs/>
              </w:rPr>
              <w:t xml:space="preserve"> i zaštitila temeljna prava radnika</w:t>
            </w:r>
            <w:r w:rsidRPr="0000019A">
              <w:t>. Osobama koje rade putem platformi u Uniji trebalo bi osigurati niz minimalnih prava usmjerenih na osiguravanje ispravnog utvrđivanja njihova radnog statusa</w:t>
            </w:r>
            <w:r w:rsidRPr="0000019A">
              <w:rPr>
                <w:b/>
                <w:bCs/>
                <w:i/>
                <w:iCs/>
              </w:rPr>
              <w:t xml:space="preserve"> kao i poštenih i pravičnih radnih uvjeta</w:t>
            </w:r>
            <w:r w:rsidRPr="0000019A">
              <w:t xml:space="preserve">, promicanje transparentnosti, pravednosti i odgovornosti </w:t>
            </w:r>
            <w:r w:rsidRPr="0000019A">
              <w:rPr>
                <w:b/>
                <w:bCs/>
                <w:i/>
                <w:iCs/>
              </w:rPr>
              <w:t xml:space="preserve">te sprječavanje rizika za zdravlje i sigurnost </w:t>
            </w:r>
            <w:r w:rsidRPr="0000019A">
              <w:t>u algoritamskom upravljanju te poboljšanje transparentnosti rada putem platformi, među ostalim u prekograničnim situacijama. To bi pitanje trebalo riješiti u cilju poboljšanja pravne sigurnosti, stvaranja jednakih uvjeta za digitalne radne platforme i pružatelje usluga izvan interneta te podupiranja održivog rasta digitalnih radnih platformi u Uniji.</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14.</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(14)</w:t>
            </w:r>
            <w:r w:rsidRPr="0000019A">
              <w:tab/>
              <w:t>Komisija je provela savjetovanje sa socijalnim partnerima u dvije faze, u skladu s člankom 154. Ugovora o funkcioniranju Europske unije, o poboljšanju radnih uvjeta u radu putem platformi. Socijalni partneri nisu se sporazumjeli o ulasku u pregovore o tim pitanjima. Međutim, važno je u tom području poduzeti mjere na razini Unije prilagodbom postojećeg pravnog okvira novoj vrsti rada putem platformi.</w:t>
            </w:r>
          </w:p>
        </w:tc>
        <w:tc>
          <w:tcPr>
            <w:tcW w:w="4876" w:type="dxa"/>
            <w:hideMark/>
          </w:tcPr>
          <w:p w:rsidR="00C01533" w:rsidRPr="0000019A" w:rsidRDefault="000904BF">
            <w:pPr>
              <w:pStyle w:val="Normal6"/>
              <w:rPr>
                <w:szCs w:val="24"/>
              </w:rPr>
            </w:pPr>
            <w:r w:rsidRPr="0000019A">
              <w:t>(14)</w:t>
            </w:r>
            <w:r w:rsidRPr="0000019A">
              <w:tab/>
              <w:t>Komisija je provela savjetovanje sa socijalnim partnerima u dvije faze, u skladu s člankom 154. Ugovora o funkcioniranju Europske unije, o poboljšanju radnih uvjeta u radu putem platformi. Socijalni partneri nisu se sporazumjeli o ulasku u pregovore o tim pitanjima. Međutim, važno je u tom području poduzeti mjere na razini Unije prilagodbom postojećeg pravnog okvira novoj vrsti rada putem platformi</w:t>
            </w:r>
            <w:r w:rsidRPr="0000019A">
              <w:rPr>
                <w:b/>
                <w:bCs/>
                <w:i/>
                <w:iCs/>
              </w:rPr>
              <w:t xml:space="preserve"> i uporabi sustava automatiziranog ili poluautomatiziranog praćenja i donošenja odluka</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15.</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rPr>
                <w:b/>
                <w:i/>
              </w:rPr>
              <w:t>(15)</w:t>
            </w:r>
            <w:r w:rsidRPr="0000019A">
              <w:rPr>
                <w:b/>
                <w:i/>
              </w:rPr>
              <w:tab/>
              <w:t>Osim toga, Komisija je opsežno raspravljala s relevantnim dionicima, uključujući digitalne radne platforme, udruženja osoba koje rade putem platformi, stručnjake iz akademske zajednice, država članica i međunarodnih organizacija te predstavnike civilnog društva.</w:t>
            </w:r>
          </w:p>
        </w:tc>
        <w:tc>
          <w:tcPr>
            <w:tcW w:w="4876" w:type="dxa"/>
            <w:hideMark/>
          </w:tcPr>
          <w:p w:rsidR="00C01533" w:rsidRPr="0000019A" w:rsidRDefault="000904BF">
            <w:pPr>
              <w:pStyle w:val="Normal6"/>
              <w:rPr>
                <w:szCs w:val="24"/>
              </w:rPr>
            </w:pPr>
            <w:r w:rsidRPr="0000019A">
              <w:rPr>
                <w:b/>
                <w:i/>
              </w:rPr>
              <w:t>Briše se.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16.a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7E5DF4">
            <w:pPr>
              <w:pStyle w:val="Normal6"/>
              <w:rPr>
                <w:szCs w:val="24"/>
              </w:rPr>
            </w:pPr>
            <w:r w:rsidRPr="0000019A">
              <w:rPr>
                <w:b/>
                <w:i/>
              </w:rPr>
              <w:t>(16.a)</w:t>
            </w:r>
            <w:r w:rsidRPr="0000019A">
              <w:rPr>
                <w:b/>
                <w:i/>
              </w:rPr>
              <w:tab/>
              <w:t>Ova bi se Direktiva trebala primjenjivati, u pogledu odredbi o algoritamskom upravljanju, na sve radnike koji podliježu sustavima automatiziranog ili poluautomatiziranog praćenja i donošenja odluka u vezi s njihovim radnim uvjetima ili organizacijom njihovog rada.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17.</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(17)</w:t>
            </w:r>
            <w:r w:rsidRPr="0000019A">
              <w:tab/>
              <w:t xml:space="preserve">Ova bi se Direktiva trebala primjenjivati na sve digitalne radne platforme, bez obzira na njihovo mjesto poslovnog nastana i neovisno o pravu koje se inače primjenjuje, pod uvjetom da se rad putem platformi organiziran putem te digitalne radne platforme obavlja u Uniji. Na razini Unije trebalo bi uspostaviti ciljani skup obveznih pravila kako bi se osigurala minimalna prava </w:t>
            </w:r>
            <w:r w:rsidRPr="0000019A">
              <w:rPr>
                <w:b/>
                <w:bCs/>
                <w:i/>
                <w:iCs/>
              </w:rPr>
              <w:t>u pogledu radnih uvjeta</w:t>
            </w:r>
            <w:r w:rsidRPr="0000019A">
              <w:t xml:space="preserve"> u radu putem platformi.</w:t>
            </w:r>
          </w:p>
        </w:tc>
        <w:tc>
          <w:tcPr>
            <w:tcW w:w="4876" w:type="dxa"/>
            <w:hideMark/>
          </w:tcPr>
          <w:p w:rsidR="00C01533" w:rsidRPr="0000019A" w:rsidRDefault="000904BF">
            <w:pPr>
              <w:pStyle w:val="Normal6"/>
              <w:rPr>
                <w:szCs w:val="24"/>
              </w:rPr>
            </w:pPr>
            <w:r w:rsidRPr="0000019A">
              <w:t>(17)</w:t>
            </w:r>
            <w:r w:rsidRPr="0000019A">
              <w:tab/>
              <w:t xml:space="preserve">Ova bi se Direktiva trebala primjenjivati na sve digitalne radne platforme, bez obzira na njihovo mjesto poslovnog nastana i neovisno o pravu koje se inače primjenjuje, pod uvjetom da se rad putem platformi organiziran putem te digitalne radne platforme obavlja u Uniji. Na razini Unije trebalo bi uspostaviti ciljani skup obveznih pravila kako bi se osigurala minimalna prava </w:t>
            </w:r>
            <w:r w:rsidRPr="0000019A">
              <w:rPr>
                <w:b/>
                <w:bCs/>
                <w:i/>
                <w:iCs/>
              </w:rPr>
              <w:t>i radni uvjeti</w:t>
            </w:r>
            <w:r w:rsidRPr="0000019A">
              <w:t xml:space="preserve"> u radu putem platformi.</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18.</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(18)</w:t>
            </w:r>
            <w:r w:rsidRPr="0000019A">
              <w:tab/>
              <w:t>Digitalne radne platforme razlikuju se od drugih internetskih platformi po tome što organiziraju rad koji obavljaju pojedinci na jednokratni ili višekratni zahtjev</w:t>
            </w:r>
            <w:r w:rsidRPr="0000019A">
              <w:rPr>
                <w:b/>
                <w:bCs/>
                <w:i/>
                <w:iCs/>
              </w:rPr>
              <w:t xml:space="preserve"> primatelja usluge koju pruža platforma</w:t>
            </w:r>
            <w:r w:rsidRPr="0000019A">
              <w:t xml:space="preserve">. Organizacija rada koji obavljaju pojedinci trebala bi u najmanju ruku podrazumijevati </w:t>
            </w:r>
            <w:r w:rsidRPr="0000019A">
              <w:rPr>
                <w:b/>
                <w:bCs/>
                <w:i/>
                <w:iCs/>
              </w:rPr>
              <w:t>važnu</w:t>
            </w:r>
            <w:r w:rsidRPr="0000019A">
              <w:t xml:space="preserve"> ulogu u usklađivanju potražnje</w:t>
            </w:r>
            <w:r w:rsidRPr="0000019A">
              <w:rPr>
                <w:b/>
                <w:bCs/>
                <w:i/>
                <w:iCs/>
              </w:rPr>
              <w:t xml:space="preserve"> za uslugom</w:t>
            </w:r>
            <w:r w:rsidRPr="0000019A">
              <w:t xml:space="preserve"> s radom pojedinca koji je u ugovornom odnosu s digitalnom radnom platformom i koji je dostupan za obavljanje određene zadaće te može uključivati druge aktivnosti kao što je obrada plaćanja. Internetske platforme koje ne organiziraju rad pojedinaca, nego samo osiguravaju načine na koje pružatelji usluga mogu doći do krajnjeg korisnika, na primjer ponudama oglašavanja ili zahtjevima za usluge ili objedinjavanjem i prikazivanjem dostupnih pružatelja usluga u određenom području, bez daljnjeg sudjelovanja, ne bi se trebale smatrati digitalnom radnom platformom. Definicija digitalnih radnih platformi ne bi trebala uključivati pružatelje usluga čija je</w:t>
            </w:r>
            <w:r w:rsidRPr="0000019A">
              <w:rPr>
                <w:b/>
                <w:bCs/>
                <w:i/>
                <w:iCs/>
              </w:rPr>
              <w:t xml:space="preserve"> primarna</w:t>
            </w:r>
            <w:r w:rsidRPr="0000019A">
              <w:t xml:space="preserve"> svrha korištenje ili dijeljenje resursa, kao što je kratkoročni najam smještaja. </w:t>
            </w:r>
            <w:r w:rsidRPr="0000019A">
              <w:rPr>
                <w:b/>
                <w:i/>
              </w:rPr>
              <w:t>Trebala bi biti ograničena na pružatelje usluga za koje organizacija rada koji obavlja pojedinac, kao što je prijevoz osoba ili robe ili čišćenje, predstavlja nužnu i osnovnu, a ne samo manju i isključivo pomoćnu komponentu.</w:t>
            </w:r>
          </w:p>
        </w:tc>
        <w:tc>
          <w:tcPr>
            <w:tcW w:w="4876" w:type="dxa"/>
            <w:hideMark/>
          </w:tcPr>
          <w:p w:rsidR="00C01533" w:rsidRPr="0000019A" w:rsidRDefault="000904BF">
            <w:pPr>
              <w:pStyle w:val="Normal6"/>
              <w:rPr>
                <w:szCs w:val="24"/>
              </w:rPr>
            </w:pPr>
            <w:r w:rsidRPr="0000019A">
              <w:t>(18)</w:t>
            </w:r>
            <w:r w:rsidRPr="0000019A">
              <w:tab/>
              <w:t xml:space="preserve">Digitalne radne platforme razlikuju se od drugih internetskih platformi po tome što organiziraju rad </w:t>
            </w:r>
            <w:r w:rsidRPr="0000019A">
              <w:rPr>
                <w:b/>
                <w:bCs/>
                <w:i/>
                <w:iCs/>
              </w:rPr>
              <w:t xml:space="preserve">ili posreduju u organizaciji rada </w:t>
            </w:r>
            <w:r w:rsidRPr="0000019A">
              <w:t>koji obavljaju pojedinci na jednokratni ili višekratni zahtjev</w:t>
            </w:r>
            <w:r w:rsidRPr="0000019A">
              <w:rPr>
                <w:b/>
                <w:bCs/>
                <w:i/>
                <w:iCs/>
              </w:rPr>
              <w:t>, a koji uključuje računalne programe i postupke</w:t>
            </w:r>
            <w:r w:rsidRPr="0000019A">
              <w:t>. Organizacija rada koji obavljaju pojedinci trebala bi u najmanju ruku podrazumijevati ulogu u usklađivanju potražnje s radom pojedinca koji je u ugovornom odnosu s digitalnom radnom platformom i koji je dostupan za obavljanje određene zadaće te može uključivati druge aktivnosti kao što je obrada plaćanja. Internetske platforme koje ne organiziraju rad pojedinaca, nego samo osiguravaju načine na koje pružatelji usluga mogu doći do krajnjeg korisnika, na primjer ponudama oglašavanja ili zahtjevima za usluge ili objedinjavanjem i prikazivanjem dostupnih pružatelja usluga u određenom području, bez daljnjeg sudjelovanja, ne bi se trebale smatrati digitalnom radnom platformom. Definicija digitalnih radnih platformi ne bi trebala uključivati pružatelje usluga čija je svrha korištenje ili dijeljenje resursa, kao što je kratkoročni najam smještaja.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18.a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4347C5">
            <w:pPr>
              <w:pStyle w:val="Normal6"/>
              <w:rPr>
                <w:szCs w:val="24"/>
              </w:rPr>
            </w:pPr>
            <w:r w:rsidRPr="0000019A">
              <w:rPr>
                <w:b/>
                <w:i/>
              </w:rPr>
              <w:t>(18.a)</w:t>
            </w:r>
            <w:r w:rsidRPr="0000019A">
              <w:rPr>
                <w:b/>
                <w:i/>
              </w:rPr>
              <w:tab/>
              <w:t>Zbog česte pogrešne klasifikacije osoba koje rade putem platformi, kao i nedostatka zajedničkog radnog mjesta na kojem se radnici mogu upoznati i komunicirati jedni s drugima i sa svojim predstavnicima, među ostalim i kako bi zaštitili svoje interese u odnosu s poslodavcem, fenomen sindikalnih organizacija unutar poduzeća ili predstavnika radnika koje osniva ili kontrolira sam poslodavac u interesu poslodavca, a ne u interesu radnika, posebno je ozbiljan problem u radu putem platformi. Takve sindikalne organizacije unutar poduzeća ili predstavnici radnika u suprotnosti su s člankom 2. Konvencije Međunarodne organizacije rada (ILO) br. 98 i Direktivom 2002/14/EZ Europskog parlamenta i Vijeća</w:t>
            </w:r>
            <w:r w:rsidRPr="0000019A">
              <w:rPr>
                <w:b/>
                <w:i/>
                <w:vertAlign w:val="superscript"/>
              </w:rPr>
              <w:t>1a</w:t>
            </w:r>
            <w:r w:rsidRPr="0000019A">
              <w:rPr>
                <w:b/>
                <w:i/>
              </w:rPr>
              <w:t>. Pri utvrđivanju ili provođenju praktičnih rješenja za obavješćivanje i savjetovanje, poslodavci i predstavnici radnika trebali bi međusobno surađivati i voditi računa o uzajamnim pravima i obvezama, uzimajući u obzir i interese poduzeća ili pogona i interese radnika. Digitalne radne platforme osiguravaju, zajedno s najreprezentativnijim sindikatima, da su izbori za predstavnike radnika u skladu s temeljnim pravima i slobodama te da su u skladu s primjenjivim nacionalnim pravom i praksama.</w:t>
            </w:r>
          </w:p>
        </w:tc>
      </w:tr>
      <w:tr w:rsidR="0000019A" w:rsidRPr="0000019A" w:rsidTr="00C01533">
        <w:trPr>
          <w:jc w:val="center"/>
        </w:trPr>
        <w:tc>
          <w:tcPr>
            <w:tcW w:w="4876" w:type="dxa"/>
          </w:tcPr>
          <w:p w:rsidR="009933BB" w:rsidRPr="0000019A" w:rsidRDefault="009933BB">
            <w:pPr>
              <w:pStyle w:val="Normal6"/>
            </w:pPr>
          </w:p>
        </w:tc>
        <w:tc>
          <w:tcPr>
            <w:tcW w:w="4876" w:type="dxa"/>
          </w:tcPr>
          <w:p w:rsidR="009933BB" w:rsidRPr="0000019A" w:rsidRDefault="000904BF" w:rsidP="009933BB">
            <w:pPr>
              <w:pStyle w:val="Normal6"/>
              <w:rPr>
                <w:b/>
                <w:i/>
              </w:rPr>
            </w:pPr>
            <w:r w:rsidRPr="0000019A">
              <w:rPr>
                <w:b/>
                <w:i/>
              </w:rPr>
              <w:t>__________________</w:t>
            </w:r>
          </w:p>
        </w:tc>
      </w:tr>
      <w:tr w:rsidR="0000019A" w:rsidRPr="0000019A" w:rsidTr="00C01533">
        <w:trPr>
          <w:jc w:val="center"/>
        </w:trPr>
        <w:tc>
          <w:tcPr>
            <w:tcW w:w="4876" w:type="dxa"/>
          </w:tcPr>
          <w:p w:rsidR="009933BB" w:rsidRPr="0000019A" w:rsidRDefault="009933BB">
            <w:pPr>
              <w:pStyle w:val="Normal6"/>
            </w:pPr>
          </w:p>
        </w:tc>
        <w:tc>
          <w:tcPr>
            <w:tcW w:w="4876" w:type="dxa"/>
          </w:tcPr>
          <w:p w:rsidR="009933BB" w:rsidRPr="0000019A" w:rsidRDefault="000904BF" w:rsidP="000762BB">
            <w:pPr>
              <w:pStyle w:val="Normal6"/>
              <w:rPr>
                <w:b/>
                <w:i/>
              </w:rPr>
            </w:pPr>
            <w:r w:rsidRPr="0000019A">
              <w:rPr>
                <w:b/>
                <w:i/>
                <w:vertAlign w:val="superscript"/>
              </w:rPr>
              <w:t>1a</w:t>
            </w:r>
            <w:r w:rsidRPr="0000019A">
              <w:rPr>
                <w:b/>
                <w:i/>
              </w:rPr>
              <w:t xml:space="preserve"> Direktiva 2002/14/EZ Europskog parlamenta i Vijeća od 11. ožujka 2002. o uspostavljanju općeg okvira za obavješćivanje i savjetovanje s radnicima u Europskoj zajednici (SL L 80, 23.3.2002., str. 29.).</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20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18.b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rPr>
                <w:szCs w:val="24"/>
              </w:rPr>
            </w:pPr>
            <w:r w:rsidRPr="0000019A">
              <w:rPr>
                <w:b/>
                <w:i/>
              </w:rPr>
              <w:t>(18.b)</w:t>
            </w:r>
            <w:r w:rsidRPr="0000019A">
              <w:rPr>
                <w:b/>
                <w:i/>
              </w:rPr>
              <w:tab/>
              <w:t>Trebalo bi sačuvati isključive ovlasti sindikata, kao što je njihovo pravo na sudjelovanje u kolektivnom pregovaranju i na sklapanje kolektivnih ugovora. Prava i ovlasti sindikata i drugih predstavnika radnika utvrđene u ovoj Direktivi trebalo bi osigurati i poštivati u skladu s konvencijama ILO-a (osobito Konvencijom br. 87 o slobodi udruživanja i zaštiti prava na organiziranje, Konvencijom ILO-a br. 98 o pravu na organiziranje i kolektivno pregovaranje, te uzimajući u obzir Konvenciju ILO-a br. 135 o predstavnicima radnika, Konvenciju ILO-a br. 151 o radnim odnosima (javna služba), Konvenciju ILO-a br. 154 o kolektivnom pregovaranju i povezane preporuke ILO-a, kao i Europsku socijalnu povelju Vijeća Europe.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21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19.</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(19)</w:t>
            </w:r>
            <w:r w:rsidRPr="0000019A">
              <w:tab/>
              <w:t>Kako bi se suzbilo lažno samozapošljavanje u radu putem platformi i olakšalo ispravno utvrđivanje radnog statusa, države članice trebale bi uspostaviti odgovarajuće postupke za sprečavanje i rješavanje problema pogrešne klasifikacije radnog statusa osoba koje rade putem platformi. Cilj tih postupaka trebao bi biti utvrđivanje postojanja radnog odnosa kako je definiran nacionalnim pravom, kolektivnim ugovorima ili praksom uzimajući u obzir sudsku praksu Suda te, ako takav radni odnos postoji, osiguravanje potpune usklađenosti s pravom Unije koje se primjenjuje na radnike, kao i s nacionalnim radnim pravom, kolektivnim ugovorima i pravilima socijalne zaštite. Ako je status samozaposlene osobe</w:t>
            </w:r>
            <w:r w:rsidRPr="0000019A">
              <w:rPr>
                <w:b/>
                <w:bCs/>
                <w:i/>
                <w:iCs/>
              </w:rPr>
              <w:t xml:space="preserve"> ili privremeni radni status – kako su definirani na nacionalnoj razini –</w:t>
            </w:r>
            <w:r w:rsidRPr="0000019A">
              <w:t xml:space="preserve"> ispravan radni status, trebala bi se primjenjivati prava i obveze u skladu s tim statusom.</w:t>
            </w:r>
          </w:p>
        </w:tc>
        <w:tc>
          <w:tcPr>
            <w:tcW w:w="4876" w:type="dxa"/>
            <w:hideMark/>
          </w:tcPr>
          <w:p w:rsidR="00C01533" w:rsidRPr="0000019A" w:rsidRDefault="000904BF">
            <w:pPr>
              <w:pStyle w:val="Normal6"/>
              <w:rPr>
                <w:szCs w:val="24"/>
              </w:rPr>
            </w:pPr>
            <w:r w:rsidRPr="0000019A">
              <w:t>(19)</w:t>
            </w:r>
            <w:r w:rsidRPr="0000019A">
              <w:tab/>
            </w:r>
            <w:r w:rsidRPr="0000019A">
              <w:rPr>
                <w:b/>
                <w:i/>
              </w:rPr>
              <w:t>Osoba koja radi putem platforme ili je radnik koji radi putem platforme ili samozaposlena osoba.</w:t>
            </w:r>
            <w:r w:rsidRPr="0000019A">
              <w:t xml:space="preserve"> Kako bi se suzbilo lažno samozapošljavanje u radu putem platformi i olakšalo ispravno utvrđivanje radnog statusa, države članice trebale bi uspostaviti odgovarajuće postupke za sprečavanje i rješavanje problema pogrešne klasifikacije radnog statusa osoba koje rade putem platformi</w:t>
            </w:r>
            <w:r w:rsidRPr="0000019A">
              <w:rPr>
                <w:b/>
                <w:bCs/>
                <w:i/>
                <w:iCs/>
              </w:rPr>
              <w:t>, uključujući odgovarajuću naknadu i plaćanje svih nepodmirenih naknada, poreza i doprinosa za socijalno osiguranje zbog pogrešne klasifikacije</w:t>
            </w:r>
            <w:r w:rsidRPr="0000019A">
              <w:t>. Cilj tih postupaka trebao bi biti utvrđivanje postojanja radnog odnosa kako je definiran nacionalnim pravom, kolektivnim ugovorima ili praksom uzimajući u obzir sudsku praksu Suda te, ako takav radni odnos postoji, osiguravanje potpune usklađenosti s pravom Unije koje se primjenjuje na radnike, kao i s nacionalnim radnim pravom, kolektivnim ugovorima i pravilima socijalne zaštite. Ako je status samozaposlene osobe ispravan radni status, trebala bi se primjenjivati prava i obveze u skladu s tim statusom.</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22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20.</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(20)</w:t>
            </w:r>
            <w:r w:rsidRPr="0000019A">
              <w:tab/>
              <w:t>Sud je u svojoj praksi odredio kriterije za utvrđivanje statusa radnika</w:t>
            </w:r>
            <w:r w:rsidRPr="0000019A">
              <w:rPr>
                <w:vertAlign w:val="superscript"/>
              </w:rPr>
              <w:t>62</w:t>
            </w:r>
            <w:r w:rsidRPr="0000019A">
              <w:t>. Pri provedbi ove Direktive trebalo bi uzeti u obzir tumačenje tih kriterija od strane Suda. Zlouporaba statusa samozaposlene osobe, kako je definiran nacionalnim pravom, bilo na nacionalnoj razini bilo u prekograničnim situacijama, oblik je lažno prijavljenog rada koji je često povezan s neprijavljenim radom. Lažno samozapošljavanje događa se kada se osoba prijavi kao samozaposlena osoba iako ispunjava uvjete koji su specifični za radni odnos, s ciljem da izbjegne određene pravne ili fiskalne obveze.</w:t>
            </w:r>
          </w:p>
        </w:tc>
        <w:tc>
          <w:tcPr>
            <w:tcW w:w="4876" w:type="dxa"/>
            <w:hideMark/>
          </w:tcPr>
          <w:p w:rsidR="00C01533" w:rsidRPr="0000019A" w:rsidRDefault="000904BF">
            <w:pPr>
              <w:pStyle w:val="Normal6"/>
              <w:rPr>
                <w:szCs w:val="24"/>
              </w:rPr>
            </w:pPr>
            <w:r w:rsidRPr="0000019A">
              <w:t>(20)</w:t>
            </w:r>
            <w:r w:rsidRPr="0000019A">
              <w:tab/>
              <w:t>Sud je u svojoj praksi odredio kriterije za utvrđivanje statusa radnika</w:t>
            </w:r>
            <w:r w:rsidRPr="0000019A">
              <w:rPr>
                <w:vertAlign w:val="superscript"/>
              </w:rPr>
              <w:t>62</w:t>
            </w:r>
            <w:r w:rsidRPr="0000019A">
              <w:t xml:space="preserve">. Pri provedbi ove Direktive trebalo bi uzeti u obzir tumačenje tih kriterija od strane Suda. Zlouporaba statusa samozaposlene osobe, kako je definiran nacionalnim pravom, bilo na nacionalnoj razini bilo u prekograničnim situacijama, oblik je lažno prijavljenog rada koji je često povezan s neprijavljenim radom. Lažno samozapošljavanje događa se kada se osoba prijavi kao samozaposlena osoba iako ispunjava uvjete koji su specifični za radni odnos, s ciljem da izbjegne određene pravne ili fiskalne obveze. </w:t>
            </w:r>
            <w:r w:rsidRPr="0000019A">
              <w:rPr>
                <w:b/>
                <w:i/>
              </w:rPr>
              <w:t>Takve osobe trebale bi biti obuhvaćene područjem primjene ove Direktive.</w:t>
            </w:r>
          </w:p>
        </w:tc>
      </w:tr>
      <w:tr w:rsidR="0000019A" w:rsidRPr="0000019A" w:rsidTr="00C01533">
        <w:trPr>
          <w:jc w:val="center"/>
        </w:trPr>
        <w:tc>
          <w:tcPr>
            <w:tcW w:w="4876" w:type="dxa"/>
            <w:hideMark/>
          </w:tcPr>
          <w:p w:rsidR="00C01533" w:rsidRPr="0000019A" w:rsidRDefault="000904BF">
            <w:pPr>
              <w:pStyle w:val="Normal6"/>
            </w:pPr>
            <w:r w:rsidRPr="0000019A">
              <w:t>__________________</w:t>
            </w:r>
          </w:p>
        </w:tc>
        <w:tc>
          <w:tcPr>
            <w:tcW w:w="4876" w:type="dxa"/>
            <w:hideMark/>
          </w:tcPr>
          <w:p w:rsidR="00C01533" w:rsidRPr="0000019A" w:rsidRDefault="000904BF">
            <w:pPr>
              <w:pStyle w:val="Normal6"/>
              <w:rPr>
                <w:szCs w:val="24"/>
              </w:rPr>
            </w:pPr>
            <w:r w:rsidRPr="0000019A">
              <w:t>__________________</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62</w:t>
            </w:r>
            <w:r w:rsidRPr="0000019A">
              <w:t xml:space="preserve"> Presuda Suda od 3. srpnja 1986., Deborah Lawrie-Blum protiv Savezne države Baden-Württemberg, predmet C-66/85, ECLI:EU:C:1986:284; 14. listopada 2010., Union Syndicale Solidaires Isère protiv Premier ministre i ostalih, C-428/09, ECLI:EU:C:2010:612; 4. prosinca 2014., FNV Kunsten Informatie en Media protiv Staat der Nederlanden, C-413/13, ECLI:EU:C:2014:2411; 9. srpnja 2015., Ender Balkaya protiv Kiesel Abbruch- und Recycling Technik GmbH, C-229/14, ECLI:EU:C:2015:455; 17. studenoga 2016., Betriebsrat der Ruhrlandklinik gGmbH protiv Ruhrlandklinik gGmbH, C-216/15, ECLI:EU:C:2016:883; 16. srpnja 2020., UX protiv Governo della Repubblica italiana, C-658/18, ECLI:EU:C:2020:572; i odluka Suda od 22. travnja 2020., B protiv Yodel Delivery Network Ltd, C-692/19, ECLI:EU:C:2020:288.</w:t>
            </w:r>
          </w:p>
        </w:tc>
        <w:tc>
          <w:tcPr>
            <w:tcW w:w="4876" w:type="dxa"/>
            <w:hideMark/>
          </w:tcPr>
          <w:p w:rsidR="00C01533" w:rsidRPr="0000019A" w:rsidRDefault="000904BF">
            <w:pPr>
              <w:pStyle w:val="Normal6"/>
              <w:rPr>
                <w:szCs w:val="24"/>
              </w:rPr>
            </w:pPr>
            <w:r w:rsidRPr="0000019A">
              <w:rPr>
                <w:vertAlign w:val="superscript"/>
              </w:rPr>
              <w:t>62</w:t>
            </w:r>
            <w:r w:rsidRPr="0000019A">
              <w:t xml:space="preserve"> Presuda Suda od 3. srpnja 1986., Deborah Lawrie-Blum protiv Savezne države Baden-Württemberg, predmet C-66/85, ECLI:EU:C:1986:284; 14. listopada 2010., Union Syndicale Solidaires Isère protiv Premier ministre i ostalih, C-428/09, ECLI:EU:C:2010:612; 4. prosinca 2014., FNV Kunsten Informatie en Media protiv Staat der Nederlanden, C-413/13, ECLI:EU:C:2014:2411; 9. srpnja 2015., Ender Balkaya protiv Kiesel Abbruch- und Recycling Technik GmbH, C-229/14, ECLI:EU:C:2015:455; 17. studenoga 2016., Betriebsrat der Ruhrlandklinik gGmbH protiv Ruhrlandklinik gGmbH, C-216/15, ECLI:EU:C:2016:883; 16. srpnja 2020., UX protiv Governo della Repubblica italiana, C-658/18, ECLI:EU:C:2020:572; i odluka Suda od 22. travnja 2020., B protiv Yodel Delivery Network Ltd, C-692/19, ECLI:EU:C:2020:288.</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23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(22)</w:t>
            </w:r>
            <w:r w:rsidRPr="0000019A">
              <w:tab/>
              <w:t>Ako je postojanje radnog odnosa utvrđeno na temelju činjenica, strana koja djeluje kao poslodavac trebala bi biti jasno određena i ta bi strana trebala ispuniti sve obveze koje proizlaze iz njezine uloge poslodavca.</w:t>
            </w:r>
          </w:p>
        </w:tc>
        <w:tc>
          <w:tcPr>
            <w:tcW w:w="4876" w:type="dxa"/>
            <w:hideMark/>
          </w:tcPr>
          <w:p w:rsidR="00C01533" w:rsidRPr="0000019A" w:rsidRDefault="000904BF" w:rsidP="006470C2">
            <w:pPr>
              <w:pStyle w:val="Normal6"/>
              <w:rPr>
                <w:szCs w:val="24"/>
              </w:rPr>
            </w:pPr>
            <w:r w:rsidRPr="0000019A">
              <w:t>(22)</w:t>
            </w:r>
            <w:r w:rsidRPr="0000019A">
              <w:tab/>
              <w:t>Ako je postojanje radnog odnosa utvrđeno na temelju činjenica, strana koja djeluje kao poslodavac trebala bi biti jasno određena i ta bi strana trebala ispuniti sve obveze koje proizlaze iz njezine uloge poslodavca</w:t>
            </w:r>
            <w:r w:rsidRPr="0000019A">
              <w:rPr>
                <w:b/>
                <w:bCs/>
                <w:i/>
                <w:iCs/>
              </w:rPr>
              <w:t xml:space="preserve"> te biti usklađena s nacionalnim pravom i kolektivnim ugovorima povezanima s relevantnim sektorom djelatnosti</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24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22.a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72506A">
            <w:pPr>
              <w:pStyle w:val="Normal6"/>
              <w:rPr>
                <w:szCs w:val="24"/>
              </w:rPr>
            </w:pPr>
            <w:r w:rsidRPr="0000019A">
              <w:rPr>
                <w:b/>
                <w:i/>
              </w:rPr>
              <w:t>(22.a)</w:t>
            </w:r>
            <w:r w:rsidRPr="0000019A">
              <w:rPr>
                <w:b/>
                <w:i/>
              </w:rPr>
              <w:tab/>
              <w:t>Iskustvo pokazuje da postojeće sankcije država članica nisu dostatne za postizanje pune usklađenosti sa zabranama protiv uporabe lažnog samozapošljavanja. Jedan od razloga je to što samo upravne sankcije vjerojatno nisu dostatne za odvraćanje određenih bezobzirnih poslodavaca. Usklađenost može i treba biti pojačana primjenom djelotvornih i odvraćajućih sankcija, koje bi mogle podrazumijevati suspenziju dozvole za rad u slučajevima trajnih povreda ili posebno iskorištavajućih radnih uvjeta. Posebno iskorištavajući radni uvjeti znači radni uvjeti, uključujući one koji proizlaze iz spolne ili druge diskriminacije, kada postoji očiti nerazmjer u usporedbi s uvjetima zapošljavanja zakonito zaposlenih radnika koji, na primjer, utječu na zdravlje i sigurnost radnika te temeljna prava, i kojima se krši ljudsko dostojanstvo.</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25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22.c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szCs w:val="24"/>
              </w:rPr>
            </w:pPr>
            <w:r w:rsidRPr="0000019A">
              <w:rPr>
                <w:b/>
                <w:i/>
              </w:rPr>
              <w:t>(22.c)</w:t>
            </w:r>
            <w:r w:rsidRPr="0000019A">
              <w:rPr>
                <w:b/>
                <w:i/>
              </w:rPr>
              <w:tab/>
              <w:t>Trebalo bi poticati države članice da svake godine odrede nacionalni cilj za broj inspekcija koje je potrebno provesti u pogledu sektora djelatnosti u kojima djeluju digitalne radne platforme kako bi se utvrdila ispravna klasifikacija radnika.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26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22.d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rPr>
                <w:szCs w:val="24"/>
              </w:rPr>
            </w:pPr>
            <w:r w:rsidRPr="0000019A">
              <w:rPr>
                <w:b/>
                <w:i/>
              </w:rPr>
              <w:t>(22.d)</w:t>
            </w:r>
            <w:r w:rsidRPr="0000019A">
              <w:rPr>
                <w:b/>
                <w:i/>
              </w:rPr>
              <w:tab/>
              <w:t>S ciljem povećanja učinkovitosti inspekcija za potrebe primjene ove Direktive, države članice trebale bi osigurati da u nacionalnom pravu postoje odgovarajuća ovlaštenja nadležnih tijela za provođenje inspekcije; da se podaci o lažnom samozapošljavanju, uključujući rezultate prethodnih inspekcija, prikupljaju i obrađuju za učinkovitu provedbu ove Direktive; te da je na raspolaganju zadovoljavajući broj zaposlenika s vještinama i kvalifikacijama potrebnim za učinkovito provođenje inspekcija.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27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22.e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4658A" w:rsidRPr="0000019A" w:rsidRDefault="000904BF" w:rsidP="0061460E">
            <w:pPr>
              <w:pStyle w:val="Normal6"/>
              <w:rPr>
                <w:b/>
                <w:i/>
                <w:szCs w:val="24"/>
              </w:rPr>
            </w:pPr>
            <w:r w:rsidRPr="0000019A">
              <w:rPr>
                <w:b/>
                <w:i/>
              </w:rPr>
              <w:t>(22.e)</w:t>
            </w:r>
            <w:r w:rsidRPr="0000019A">
              <w:rPr>
                <w:b/>
                <w:i/>
              </w:rPr>
              <w:tab/>
              <w:t>Iskustvo pokazuje da kada nacionalno pravo uvede pretpostavku radnog odnosa za digitalne radne platforme, uporaba podugovarateljskih lanaca služila je kao način zaobilaženja primjene radnog prava na radnike koji rade putem platformi. Kako bi se spriječilo da digitalne radne platforme zlouporabe podugovaranje u svrhu zaobilaženja ove Direktive, potrebno je osigurati da se barem ugovaratelji čiji je poslodavac podizvođač mogu smatrati pravim poslodavcem te stoga smatrati odgovornima za isplatu plaća, plaćanje doprinosa za socijalno osiguranje i financijskih sankcija uz ili umjesto izravnog poslodavca. U posebnim slučajevima koji uključuju državljane trećih zemalja s nezakonitim boravkom, svi ugovaratelji uključeni u podugovarateljski lanac mogu biti odgovorni za kaznena djela kako je predviđeno Direktivom 2009/52/EZ Europskog parlamenta i Vijeća</w:t>
            </w:r>
            <w:r w:rsidRPr="0000019A">
              <w:rPr>
                <w:b/>
                <w:i/>
                <w:vertAlign w:val="superscript"/>
              </w:rPr>
              <w:t>1a</w:t>
            </w:r>
            <w:r w:rsidRPr="0000019A">
              <w:rPr>
                <w:b/>
                <w:i/>
              </w:rPr>
              <w:t>.</w:t>
            </w:r>
          </w:p>
        </w:tc>
      </w:tr>
      <w:tr w:rsidR="0000019A" w:rsidRPr="0000019A" w:rsidTr="00C01533">
        <w:trPr>
          <w:jc w:val="center"/>
        </w:trPr>
        <w:tc>
          <w:tcPr>
            <w:tcW w:w="4876" w:type="dxa"/>
          </w:tcPr>
          <w:p w:rsidR="00792D8B" w:rsidRPr="0000019A" w:rsidRDefault="00792D8B">
            <w:pPr>
              <w:pStyle w:val="Normal6"/>
            </w:pPr>
          </w:p>
        </w:tc>
        <w:tc>
          <w:tcPr>
            <w:tcW w:w="4876" w:type="dxa"/>
          </w:tcPr>
          <w:p w:rsidR="00792D8B" w:rsidRPr="0000019A" w:rsidRDefault="000904BF" w:rsidP="0061460E">
            <w:pPr>
              <w:pStyle w:val="Normal6"/>
              <w:rPr>
                <w:b/>
                <w:i/>
              </w:rPr>
            </w:pPr>
            <w:r w:rsidRPr="0000019A">
              <w:t>__________________</w:t>
            </w:r>
          </w:p>
        </w:tc>
      </w:tr>
      <w:tr w:rsidR="0000019A" w:rsidRPr="0000019A" w:rsidTr="00C01533">
        <w:trPr>
          <w:jc w:val="center"/>
        </w:trPr>
        <w:tc>
          <w:tcPr>
            <w:tcW w:w="4876" w:type="dxa"/>
          </w:tcPr>
          <w:p w:rsidR="00792D8B" w:rsidRPr="0000019A" w:rsidRDefault="00792D8B">
            <w:pPr>
              <w:pStyle w:val="Normal6"/>
            </w:pPr>
          </w:p>
        </w:tc>
        <w:tc>
          <w:tcPr>
            <w:tcW w:w="4876" w:type="dxa"/>
          </w:tcPr>
          <w:p w:rsidR="00792D8B" w:rsidRPr="0000019A" w:rsidRDefault="000904BF" w:rsidP="0061460E">
            <w:pPr>
              <w:pStyle w:val="Normal6"/>
              <w:rPr>
                <w:b/>
                <w:i/>
              </w:rPr>
            </w:pPr>
            <w:r w:rsidRPr="0000019A">
              <w:rPr>
                <w:b/>
                <w:i/>
                <w:vertAlign w:val="superscript"/>
              </w:rPr>
              <w:t>1a</w:t>
            </w:r>
            <w:r w:rsidRPr="0000019A">
              <w:rPr>
                <w:b/>
                <w:i/>
              </w:rPr>
              <w:t xml:space="preserve"> Direktiva 2009/52/EZ Europskog parlamenta i Vijeća od 18. lipnja 2009. o minimalnim standardima za sankcije i mjere za poslodavce državljana trećih zemalja s nezakonitim boravkom (SL L 168, 30.6.2009., str. 24.).</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28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22.f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rPr>
                <w:szCs w:val="24"/>
              </w:rPr>
            </w:pPr>
            <w:r w:rsidRPr="0000019A">
              <w:rPr>
                <w:b/>
                <w:i/>
              </w:rPr>
              <w:t>(22.f)</w:t>
            </w:r>
            <w:r w:rsidRPr="0000019A">
              <w:rPr>
                <w:b/>
                <w:i/>
              </w:rPr>
              <w:tab/>
              <w:t>Potrebno je uvesti odredbe o provedbi kojima se osigurava primjena povoljnih pretpostavki u slučajevima pogrešne klasifikacije radnika pri njihovoj preklasifikaciji, uključujući pretpostavku da je radni odnos radnika na neodređeno vrijeme, da nema probnog rada ili da radnik u poduzeću radi na puno radno vrijeme.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29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22.g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rPr>
                <w:szCs w:val="24"/>
              </w:rPr>
            </w:pPr>
            <w:r w:rsidRPr="0000019A">
              <w:rPr>
                <w:b/>
                <w:i/>
              </w:rPr>
              <w:t>(22.g)</w:t>
            </w:r>
            <w:r w:rsidRPr="0000019A">
              <w:rPr>
                <w:b/>
                <w:i/>
              </w:rPr>
              <w:tab/>
              <w:t>Uporaba neprijavljenog rada u platformama za dostavu dokazana je u nekoliko država članica. Ta se praksa provodi putem iznajmljenih identiteta: radnici koji rade putem platformi ili osobe s pravom na rad koji se registriraju na platformi iznajmljuju svoje račune uglavnom migrantima bez osobnih dokumenata i maloljetnicima. U svrhu sprječavanja te nezakonite prakse i zaštite potencijalnih žrtava od iskorištavanja, potrebno je uvesti odredbe o podugovarateljskim lancima u radu putem platformi kako bi svi u lancu mogli snositi odgovornost te osigurati pravo na pravnu zaštitu i za migrante bez osobnih dokumenata. Države članice trebale bi osigurati da migranti bez osobnih dokumenata mogu imati pristup pravosuđu bez straha od odmazde ili rizika od deportacije, također u skladu s Direktivom 2009/52/EZ. To bi moglo zahtijevati uvođenje razlikovanja između provedbe radnog zakonodavstva i mehanizama kontrole migracija.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30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23.</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(23)</w:t>
            </w:r>
            <w:r w:rsidRPr="0000019A">
              <w:tab/>
              <w:t xml:space="preserve">Osiguravanje ispravnog utvrđivanja radnog statusa ne bi trebalo spriječiti poboljšanje radnih uvjeta stvarno samozaposlenih osoba koje rade putem platformi. </w:t>
            </w:r>
            <w:r w:rsidRPr="0000019A">
              <w:rPr>
                <w:b/>
                <w:bCs/>
                <w:i/>
                <w:iCs/>
              </w:rPr>
              <w:t>Ako digitalna radna platforma odluči, na isključivo dobrovoljnoj osnovi ili u dogovoru s dotičnim osobama, platiti socijalnu</w:t>
            </w:r>
            <w:r w:rsidRPr="0000019A">
              <w:t xml:space="preserve"> zaštitu</w:t>
            </w:r>
            <w:r w:rsidRPr="0000019A">
              <w:rPr>
                <w:b/>
                <w:bCs/>
                <w:i/>
                <w:iCs/>
              </w:rPr>
              <w:t>, osiguranje od nezgode ili druge oblike osiguranja, mjere osposobljavanja ili slična davanja samozaposlenim osobama koje rade putem te platforme, ta se davanja kao takva ne bi trebala smatrati odlučujućim elementima koji upućuju na postojanje</w:t>
            </w:r>
            <w:r w:rsidRPr="0000019A">
              <w:t xml:space="preserve"> radnog odnosa.</w:t>
            </w:r>
          </w:p>
        </w:tc>
        <w:tc>
          <w:tcPr>
            <w:tcW w:w="4876" w:type="dxa"/>
            <w:hideMark/>
          </w:tcPr>
          <w:p w:rsidR="00C01533" w:rsidRPr="0000019A" w:rsidRDefault="000904BF" w:rsidP="006470C2">
            <w:pPr>
              <w:pStyle w:val="Normal6"/>
              <w:rPr>
                <w:szCs w:val="24"/>
              </w:rPr>
            </w:pPr>
            <w:r w:rsidRPr="0000019A">
              <w:t>(23)</w:t>
            </w:r>
            <w:r w:rsidRPr="0000019A">
              <w:tab/>
              <w:t xml:space="preserve">Osiguravanje ispravnog utvrđivanja radnog statusa ne bi trebalo spriječiti poboljšanje radnih uvjeta stvarno samozaposlenih osoba koje rade putem platformi. </w:t>
            </w:r>
            <w:r w:rsidRPr="0000019A">
              <w:rPr>
                <w:b/>
                <w:bCs/>
                <w:i/>
                <w:iCs/>
              </w:rPr>
              <w:t>Države članice trebale bi u svojim nacionalnim politikama posebno paziti da osiguraju učinkovitu</w:t>
            </w:r>
            <w:r w:rsidRPr="0000019A">
              <w:t xml:space="preserve"> zaštitu </w:t>
            </w:r>
            <w:r w:rsidRPr="0000019A">
              <w:rPr>
                <w:b/>
                <w:bCs/>
                <w:i/>
                <w:iCs/>
              </w:rPr>
              <w:t>za radnike koji su posebno pogođeni neizvjesnošću u pogledu postojanja</w:t>
            </w:r>
            <w:r w:rsidRPr="0000019A">
              <w:t xml:space="preserve"> radnog odnosa</w:t>
            </w:r>
            <w:r w:rsidRPr="0000019A">
              <w:rPr>
                <w:b/>
                <w:bCs/>
                <w:i/>
                <w:iCs/>
              </w:rPr>
              <w:t>, među ostalim radnice, kao i najranjivije radnike, mlade radnike, starije radnike, radnike u neformalnoj ekonomiji, radnike migranti i radnike s invaliditetom</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31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24.</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(24)</w:t>
            </w:r>
            <w:r w:rsidRPr="0000019A">
              <w:tab/>
              <w:t>Kada digitalne radne platforme kontroliraju određene elemente rada, one djeluju kao poslodavci u radnom odnosu. Usmjeravanje i kontrola ili</w:t>
            </w:r>
            <w:r w:rsidRPr="0000019A">
              <w:rPr>
                <w:b/>
                <w:bCs/>
                <w:i/>
                <w:iCs/>
              </w:rPr>
              <w:t xml:space="preserve"> pravna</w:t>
            </w:r>
            <w:r w:rsidRPr="0000019A">
              <w:t xml:space="preserve"> podređenost bitan su element definicije radnog odnosa u državama članicama i sudskoj praksi Suda. Stoga bi ugovorne odnose </w:t>
            </w:r>
            <w:r w:rsidRPr="0000019A">
              <w:rPr>
                <w:b/>
                <w:bCs/>
                <w:i/>
                <w:iCs/>
              </w:rPr>
              <w:t xml:space="preserve">u kojima </w:t>
            </w:r>
            <w:r w:rsidRPr="0000019A">
              <w:t>digitalne radne platforme</w:t>
            </w:r>
            <w:r w:rsidRPr="0000019A">
              <w:rPr>
                <w:b/>
                <w:bCs/>
                <w:i/>
                <w:iCs/>
              </w:rPr>
              <w:t xml:space="preserve"> imaju određenu razinu kontrole nad određenim elementima rada</w:t>
            </w:r>
            <w:r w:rsidRPr="0000019A">
              <w:t xml:space="preserve"> trebalo, na temelju pravne pretpostavke, smatrati radnim odnosom između platforme i osobe koja putem nje radi. Tu bi osobu onda trebalo klasificirati kao radnika koji ima sva prava i obveze u skladu s tim statusom, kako je utvrđeno nacionalnim pravom i pravom Unije, kolektivnim ugovorima i praksom. Pravna pretpostavka trebala bi se primjenjivati u svim relevantnim upravnim i pravnim postupcima i ići u korist osobi koja radi putem platforme. I tijela zadužena za provjeru usklađenosti s relevantnim zakonodavstvom ili za njegovu provedbu, kao što su inspektorati rada, tijela za socijalnu zaštitu ili porezna tijela, trebala bi se moći osloniti na tu pretpostavku. Države članice trebale bi uspostaviti nacionalni okvir za smanjenje sudskih sporova i povećanje pravne sigurnosti.</w:t>
            </w:r>
          </w:p>
        </w:tc>
        <w:tc>
          <w:tcPr>
            <w:tcW w:w="4876" w:type="dxa"/>
            <w:hideMark/>
          </w:tcPr>
          <w:p w:rsidR="00C01533" w:rsidRPr="0000019A" w:rsidRDefault="000904BF" w:rsidP="006470C2">
            <w:pPr>
              <w:pStyle w:val="Normal6"/>
              <w:rPr>
                <w:szCs w:val="24"/>
              </w:rPr>
            </w:pPr>
            <w:r w:rsidRPr="0000019A">
              <w:t>(24)</w:t>
            </w:r>
            <w:r w:rsidRPr="0000019A">
              <w:tab/>
              <w:t xml:space="preserve">Kada digitalne radne platforme </w:t>
            </w:r>
            <w:r w:rsidRPr="0000019A">
              <w:rPr>
                <w:b/>
                <w:bCs/>
                <w:i/>
                <w:iCs/>
              </w:rPr>
              <w:t xml:space="preserve">nadziru ili na neki način </w:t>
            </w:r>
            <w:r w:rsidRPr="0000019A">
              <w:t xml:space="preserve">kontroliraju određene elemente rada, one djeluju kao poslodavci u radnom odnosu. Usmjeravanje i kontrola ili podređenost bitan su element definicije radnog odnosa u državama članicama i sudskoj praksi Suda. Stoga bi ugovorne odnose </w:t>
            </w:r>
            <w:r w:rsidRPr="0000019A">
              <w:rPr>
                <w:b/>
                <w:bCs/>
                <w:i/>
                <w:iCs/>
              </w:rPr>
              <w:t xml:space="preserve">između radnika i </w:t>
            </w:r>
            <w:r w:rsidRPr="0000019A">
              <w:t>digitalne radne platforme trebalo, na temelju pravne pretpostavke, smatrati radnim odnosom između platforme i osobe koja putem nje radi</w:t>
            </w:r>
            <w:r w:rsidRPr="0000019A">
              <w:rPr>
                <w:b/>
                <w:bCs/>
                <w:i/>
                <w:iCs/>
              </w:rPr>
              <w:t>, osim ako se može dokazati da platforma ne nadzire ili na neki način kontrolira nijedan element povezan s radom</w:t>
            </w:r>
            <w:r w:rsidRPr="0000019A">
              <w:t>.</w:t>
            </w:r>
            <w:r w:rsidRPr="0000019A">
              <w:rPr>
                <w:b/>
                <w:i/>
              </w:rPr>
              <w:t xml:space="preserve"> </w:t>
            </w:r>
            <w:r w:rsidRPr="0000019A">
              <w:rPr>
                <w:b/>
                <w:bCs/>
                <w:i/>
                <w:iCs/>
              </w:rPr>
              <w:t>Pretpostavka bi se trebala pravno temeljiti na činjenici da platforma nadzire rad, pri čemu bi nadzor trebalo tumačiti na opsežan i evolucijski način, također u odnosu na promjenjive značajke sustava automatiziranog ili poluautomatiziranog praćenja i donošenja odluka te uključujući sustave sankcija (i kroz rangiranje).</w:t>
            </w:r>
            <w:r w:rsidRPr="0000019A">
              <w:t xml:space="preserve"> Tu bi osobu onda trebalo klasificirati kao radnika koji ima sva prava i obveze u skladu s tim statusom, kako je utvrđeno nacionalnim pravom i pravom Unije, kolektivnim ugovorima i praksom. Pravna pretpostavka trebala bi se primjenjivati u svim relevantnim </w:t>
            </w:r>
            <w:r w:rsidRPr="0000019A">
              <w:rPr>
                <w:b/>
                <w:bCs/>
                <w:i/>
                <w:iCs/>
              </w:rPr>
              <w:t xml:space="preserve">upravnim procedurama te </w:t>
            </w:r>
            <w:r w:rsidRPr="0000019A">
              <w:t xml:space="preserve">upravnim i pravnim postupcima i ići u korist osobi koja radi putem platforme. I tijela zadužena za provjeru usklađenosti s relevantnim zakonodavstvom ili za njegovu provedbu, kao što su inspektorati rada, tijela za socijalnu zaštitu ili porezna tijela, trebala bi se moći </w:t>
            </w:r>
            <w:r w:rsidRPr="0000019A">
              <w:rPr>
                <w:b/>
                <w:bCs/>
                <w:i/>
                <w:iCs/>
              </w:rPr>
              <w:t xml:space="preserve">proaktivno </w:t>
            </w:r>
            <w:r w:rsidRPr="0000019A">
              <w:t>osloniti na tu pretpostavku. Države članice trebale bi uspostaviti nacionalni okvir za smanjenje sudskih sporova i povećanje pravne sigurnosti.</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32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25.</w:t>
      </w:r>
      <w:r w:rsidRPr="0000019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(25)</w:t>
            </w:r>
            <w:r w:rsidRPr="0000019A">
              <w:tab/>
            </w:r>
            <w:r w:rsidRPr="0000019A">
              <w:rPr>
                <w:b/>
                <w:bCs/>
                <w:i/>
                <w:iCs/>
              </w:rPr>
              <w:t>U Direktivu bi trebalo uključiti kriterije</w:t>
            </w:r>
            <w:r w:rsidRPr="0000019A">
              <w:t xml:space="preserve"> koji upućuju na to da digitalna radna platforma kontrolira rad</w:t>
            </w:r>
            <w:r w:rsidRPr="0000019A">
              <w:rPr>
                <w:b/>
                <w:bCs/>
                <w:i/>
                <w:iCs/>
              </w:rPr>
              <w:t xml:space="preserve"> kako bi pravna pretpostavka postala operativna i</w:t>
            </w:r>
            <w:r w:rsidRPr="0000019A">
              <w:t xml:space="preserve"> kako bi se olakšala provedba prava radnika. Ti </w:t>
            </w:r>
            <w:r w:rsidRPr="0000019A">
              <w:rPr>
                <w:b/>
                <w:bCs/>
                <w:i/>
                <w:iCs/>
              </w:rPr>
              <w:t>bi kriteriji trebali biti</w:t>
            </w:r>
            <w:r w:rsidRPr="0000019A">
              <w:t xml:space="preserve"> nadahnuti sudskom praksom Unije i nacionalnom sudskom praksom te </w:t>
            </w:r>
            <w:r w:rsidRPr="0000019A">
              <w:rPr>
                <w:b/>
                <w:bCs/>
                <w:i/>
                <w:iCs/>
              </w:rPr>
              <w:t>uzimati</w:t>
            </w:r>
            <w:r w:rsidRPr="0000019A">
              <w:t xml:space="preserve"> u obzir nacionalne koncepte radnog odnosa.</w:t>
            </w:r>
            <w:r w:rsidRPr="0000019A">
              <w:rPr>
                <w:b/>
                <w:i/>
              </w:rPr>
              <w:t xml:space="preserve"> </w:t>
            </w:r>
            <w:r w:rsidRPr="0000019A">
              <w:rPr>
                <w:b/>
                <w:bCs/>
                <w:i/>
                <w:iCs/>
              </w:rPr>
              <w:t>Kriteriji bi trebali uključivati konkretne elemente</w:t>
            </w:r>
            <w:r w:rsidRPr="0000019A">
              <w:t xml:space="preserve"> koji pokazuju da digitalna radna platforma, na primjer, određuje u praksi radne uvjete ili naknadu ili oboje, </w:t>
            </w:r>
            <w:r w:rsidRPr="0000019A">
              <w:rPr>
                <w:b/>
                <w:bCs/>
                <w:i/>
                <w:iCs/>
              </w:rPr>
              <w:t>a ne da ih samo preporučuje,</w:t>
            </w:r>
            <w:r w:rsidRPr="0000019A">
              <w:t xml:space="preserve"> daje upute o tome kako se posao obavlja ili sprečava osobu koja radi putem platforme da razvije poslovne kontakte s potencijalnim klijentima</w:t>
            </w:r>
            <w:r w:rsidRPr="0000019A">
              <w:rPr>
                <w:b/>
                <w:bCs/>
                <w:i/>
                <w:iCs/>
              </w:rPr>
              <w:t>.</w:t>
            </w:r>
            <w:r w:rsidRPr="0000019A">
              <w:rPr>
                <w:b/>
                <w:i/>
              </w:rPr>
              <w:t xml:space="preserve"> </w:t>
            </w:r>
            <w:r w:rsidRPr="0000019A">
              <w:rPr>
                <w:b/>
                <w:bCs/>
                <w:i/>
                <w:iCs/>
              </w:rPr>
              <w:t>Kako bi pravna pretpostavka bila učinkovita u praksi, uvijek bi trebala biti ispunjena dva kriterija kako bi se pokrenula njezina primjena.</w:t>
            </w:r>
            <w:r w:rsidRPr="0000019A">
              <w:t xml:space="preserve"> </w:t>
            </w:r>
            <w:r w:rsidRPr="0000019A">
              <w:rPr>
                <w:b/>
                <w:bCs/>
                <w:i/>
                <w:iCs/>
              </w:rPr>
              <w:t>Ti kriteriji</w:t>
            </w:r>
            <w:r w:rsidRPr="0000019A">
              <w:t xml:space="preserve"> ne bi </w:t>
            </w:r>
            <w:r w:rsidRPr="0000019A">
              <w:rPr>
                <w:b/>
                <w:bCs/>
                <w:i/>
                <w:iCs/>
              </w:rPr>
              <w:t>trebali</w:t>
            </w:r>
            <w:r w:rsidRPr="0000019A">
              <w:t xml:space="preserve"> istovremeno obuhvaćati situacije u kojima su osobe koje obavljaju rad putem platforme stvarno samozaposlene osobe. Stvarne samozaposlene osobe same su prema svojim klijentima odgovorne za način na koji obavljaju svoj posao i za kvalitetu svojih rezultata. Sloboda odabira radnog vremena ili razdoblja odsutnosti, odbijanja poslova, korištenja podizvoditelja ili zamjenika ili rada za bilo koju treću osobu karakteristična je za stvarno samozapošljavanje. Stoga bi se de facto i ograničavanje takvih diskrecijskih prava nizom uvjeta ili sustavom </w:t>
            </w:r>
            <w:r w:rsidRPr="0000019A">
              <w:rPr>
                <w:b/>
                <w:bCs/>
                <w:i/>
                <w:iCs/>
              </w:rPr>
              <w:t>sankcija</w:t>
            </w:r>
            <w:r w:rsidRPr="0000019A">
              <w:t xml:space="preserve"> trebalo smatrati elementom kontrole rada. I </w:t>
            </w:r>
            <w:r w:rsidRPr="0000019A">
              <w:rPr>
                <w:b/>
                <w:bCs/>
                <w:i/>
                <w:iCs/>
              </w:rPr>
              <w:t>pomni nadzor rada ili temeljitu</w:t>
            </w:r>
            <w:r w:rsidRPr="0000019A">
              <w:t xml:space="preserve"> provjeru kvalitete rezultata tog rada, među ostalim elektroničkim putem, </w:t>
            </w:r>
            <w:r w:rsidRPr="0000019A">
              <w:rPr>
                <w:b/>
                <w:bCs/>
                <w:i/>
                <w:iCs/>
              </w:rPr>
              <w:t>koji se ne sastoje samo od korištenja recenzija ili ocjena od strane primatelja usluge,</w:t>
            </w:r>
            <w:r w:rsidRPr="0000019A">
              <w:t xml:space="preserve"> trebalo bi smatrati elementom kontrole rada. Istodobno bi digitalne radne platforme trebale moći oblikovati svoja tehnička sučelja na način kojim se osigurava </w:t>
            </w:r>
            <w:r w:rsidRPr="0000019A">
              <w:rPr>
                <w:b/>
                <w:bCs/>
                <w:i/>
                <w:iCs/>
              </w:rPr>
              <w:t>dobro iskustvo potrošača.</w:t>
            </w:r>
            <w:r w:rsidRPr="0000019A">
              <w:t xml:space="preserve"> </w:t>
            </w:r>
            <w:r w:rsidRPr="0000019A">
              <w:rPr>
                <w:b/>
                <w:bCs/>
                <w:i/>
                <w:iCs/>
              </w:rPr>
              <w:t>Mjere</w:t>
            </w:r>
            <w:r w:rsidRPr="0000019A">
              <w:t xml:space="preserve"> ili pravila koja su propisana zakonom ili koja su potrebna za zaštitu zdravlja i sigurnosti primatelja usluge ne </w:t>
            </w:r>
            <w:r w:rsidRPr="0000019A">
              <w:rPr>
                <w:b/>
                <w:bCs/>
                <w:i/>
                <w:iCs/>
              </w:rPr>
              <w:t>bi se trebala tumačiti</w:t>
            </w:r>
            <w:r w:rsidRPr="0000019A">
              <w:t xml:space="preserve"> kao nadzor rada.</w:t>
            </w:r>
          </w:p>
        </w:tc>
        <w:tc>
          <w:tcPr>
            <w:tcW w:w="4876" w:type="dxa"/>
            <w:hideMark/>
          </w:tcPr>
          <w:p w:rsidR="00C01533" w:rsidRPr="0000019A" w:rsidRDefault="000904BF" w:rsidP="0072506A">
            <w:pPr>
              <w:pStyle w:val="Normal6"/>
              <w:rPr>
                <w:szCs w:val="24"/>
              </w:rPr>
            </w:pPr>
            <w:r w:rsidRPr="0000019A">
              <w:t>(25)</w:t>
            </w:r>
            <w:r w:rsidRPr="0000019A">
              <w:tab/>
            </w:r>
            <w:r w:rsidRPr="0000019A">
              <w:rPr>
                <w:b/>
                <w:bCs/>
                <w:i/>
                <w:iCs/>
              </w:rPr>
              <w:t>Tijela i nadležne institucije koje primjenjuju pravnu pretpostavku trebale bi se voditi činjeničnim elementima</w:t>
            </w:r>
            <w:r w:rsidRPr="0000019A">
              <w:t xml:space="preserve"> koji upućuju na to da digitalna radna platforma </w:t>
            </w:r>
            <w:r w:rsidRPr="0000019A">
              <w:rPr>
                <w:b/>
                <w:bCs/>
                <w:i/>
                <w:iCs/>
              </w:rPr>
              <w:t>nadzire ili na neki način</w:t>
            </w:r>
            <w:r w:rsidRPr="0000019A">
              <w:rPr>
                <w:i/>
                <w:iCs/>
              </w:rPr>
              <w:t xml:space="preserve"> </w:t>
            </w:r>
            <w:r w:rsidRPr="0000019A">
              <w:t xml:space="preserve">kontrolira rad kako bi se olakšala provedba prava radnika. Ti </w:t>
            </w:r>
            <w:r w:rsidRPr="0000019A">
              <w:rPr>
                <w:b/>
                <w:bCs/>
                <w:i/>
                <w:iCs/>
              </w:rPr>
              <w:t>su elementi</w:t>
            </w:r>
            <w:r w:rsidRPr="0000019A">
              <w:t xml:space="preserve"> nadahnuti sudskom praksom Unije i nacionalnom sudskom praksom</w:t>
            </w:r>
            <w:r w:rsidRPr="0000019A">
              <w:rPr>
                <w:b/>
                <w:bCs/>
                <w:i/>
                <w:iCs/>
              </w:rPr>
              <w:t>, kao i Preporukom ILO-a o radnom odnosu, 2006. (br. 198)</w:t>
            </w:r>
            <w:r w:rsidRPr="0000019A">
              <w:t xml:space="preserve"> te </w:t>
            </w:r>
            <w:r w:rsidRPr="0000019A">
              <w:rPr>
                <w:b/>
                <w:bCs/>
                <w:i/>
                <w:iCs/>
              </w:rPr>
              <w:t>uzimaju</w:t>
            </w:r>
            <w:r w:rsidRPr="0000019A">
              <w:t xml:space="preserve"> u obzir nacionalne koncepte radnog odnosa</w:t>
            </w:r>
            <w:r w:rsidRPr="0000019A">
              <w:rPr>
                <w:b/>
                <w:bCs/>
                <w:i/>
                <w:iCs/>
              </w:rPr>
              <w:t>, zbog čega se neprestano razvijaju, prateći i razvoj sustava automatiziranog ili poluautomatiziranog praćenja i donošenja odluka</w:t>
            </w:r>
            <w:r w:rsidRPr="0000019A">
              <w:t>.</w:t>
            </w:r>
            <w:r w:rsidRPr="0000019A">
              <w:rPr>
                <w:b/>
                <w:i/>
              </w:rPr>
              <w:t xml:space="preserve"> </w:t>
            </w:r>
            <w:r w:rsidRPr="0000019A">
              <w:rPr>
                <w:b/>
                <w:bCs/>
                <w:i/>
                <w:iCs/>
              </w:rPr>
              <w:t>Među konkretnim elementima koji mogu upućivati na to da digitalna radna platforma nadzire ili na neki način kontrolira rad, postoje oni</w:t>
            </w:r>
            <w:r w:rsidRPr="0000019A">
              <w:t xml:space="preserve"> koji pokazuju da digitalna radna platforma, na primjer:</w:t>
            </w:r>
            <w:r w:rsidRPr="0000019A">
              <w:rPr>
                <w:b/>
                <w:i/>
              </w:rPr>
              <w:t xml:space="preserve"> </w:t>
            </w:r>
            <w:r w:rsidRPr="0000019A">
              <w:t xml:space="preserve">određuje u praksi radne uvjete ili naknadu ili oboje, </w:t>
            </w:r>
            <w:r w:rsidRPr="0000019A">
              <w:rPr>
                <w:b/>
                <w:bCs/>
                <w:i/>
                <w:iCs/>
              </w:rPr>
              <w:t>ili redovito isplaćuje naknadu radniku;</w:t>
            </w:r>
            <w:r w:rsidRPr="0000019A">
              <w:rPr>
                <w:b/>
                <w:i/>
              </w:rPr>
              <w:t xml:space="preserve"> </w:t>
            </w:r>
            <w:r w:rsidRPr="0000019A">
              <w:t xml:space="preserve">daje upute o tome kako se posao obavlja ili sprečava osobu koja radi putem platforme da razvije poslovne kontakte s potencijalnim klijentima; </w:t>
            </w:r>
            <w:r w:rsidRPr="0000019A">
              <w:rPr>
                <w:b/>
                <w:i/>
              </w:rPr>
              <w:t xml:space="preserve">nadzire rad ili provjerava kvalitetu rada, uključujući i s pomoću elektroničkih sredstava, koji dovodi do konačnog rezultata; prati ili nadzire osobu koja radi putem platforme; kaznama potiče rad, među ostalim ograničavanjem pristupa radu, ili upotrebljava sustave korisničkog vrednovanja kao alat za kontrolu i temelj za kazne; upotrebljava mjerenja učinkovitosti i (neprimjereno) ponašanje kao temelj za određivanje visine naknade, radnih uvjeta i kazni; određuje pristup radnim zadacima internim rangiranjem; ograničava slobodu, među ostalim i kaznama, organizacije rada, posebno diskrecijskog prava odabira radnog vremena ili razdoblja odsutnosti, prihvaćanja ili odbijanja poslova ili angažiranja podizvoditelja ili zamjenika; kontrolira i organizira poslovnu djelatnost povezanu s radom putem platformi koji obavljaju pojedinci ili snosi odgovornost za povezano ulaganje i upravljanje; radniku koji radi putem platforme osigurava alate, digitalna sredstva, materijale ili strojeve koji su potrebni za rad; pruža radniku bilo kakvu vrstu potpore u pogledu socijalne zaštite, osiguranje od nezgode, mirovinsko osiguranje ili druge oblike osiguranja, mjere osposobljavanja ili slična davanja. Taj popis nije konačan i bilo koji drugi relevantan konkretni element može upućivati na to da digitalna radna platforma nadzire ili na neki način kontrolira rad. </w:t>
            </w:r>
            <w:r w:rsidRPr="0000019A">
              <w:rPr>
                <w:b/>
                <w:bCs/>
                <w:i/>
                <w:iCs/>
              </w:rPr>
              <w:t>Prilikom procjene u pogledu pobijanja pretpostavke, nadležna tijela trebala bi se voditi, među ostalim, prethodno navedenim konkretnim elementima jer bi svaki od njih trebao dovesti do potvrde pretpostavke</w:t>
            </w:r>
            <w:r w:rsidRPr="0000019A">
              <w:t xml:space="preserve">. </w:t>
            </w:r>
            <w:r w:rsidRPr="0000019A">
              <w:rPr>
                <w:b/>
                <w:bCs/>
                <w:i/>
                <w:iCs/>
              </w:rPr>
              <w:t>Ta pretpostavka</w:t>
            </w:r>
            <w:r w:rsidRPr="0000019A">
              <w:t xml:space="preserve"> ne bi </w:t>
            </w:r>
            <w:r w:rsidRPr="0000019A">
              <w:rPr>
                <w:b/>
                <w:bCs/>
                <w:i/>
                <w:iCs/>
              </w:rPr>
              <w:t>trebala</w:t>
            </w:r>
            <w:r w:rsidRPr="0000019A">
              <w:t xml:space="preserve"> istovremeno obuhvaćati situacije u kojima su osobe koje obavljaju rad putem platforme stvarno samozaposlene osobe. Stvarne samozaposlene osobe same su prema svojim klijentima odgovorne za način na koji obavljaju svoj posao i za kvalitetu svojih rezultata. Sloboda odabira radnog vremena ili razdoblja odsutnosti, odbijanja poslova, korištenja podizvoditelja ili zamjenika ili rada za bilo koju treću osobu karakteristična je za stvarno samozapošljavanje. Stoga bi se de facto i ograničavanje takvih diskrecijskih prava nizom uvjeta ili sustavom </w:t>
            </w:r>
            <w:r w:rsidRPr="0000019A">
              <w:rPr>
                <w:b/>
                <w:bCs/>
                <w:i/>
                <w:iCs/>
              </w:rPr>
              <w:t>kazni</w:t>
            </w:r>
            <w:r w:rsidRPr="0000019A">
              <w:t xml:space="preserve"> trebalo smatrati elementom </w:t>
            </w:r>
            <w:r w:rsidRPr="0000019A">
              <w:rPr>
                <w:b/>
                <w:bCs/>
                <w:i/>
                <w:iCs/>
              </w:rPr>
              <w:t xml:space="preserve">nadzora ili </w:t>
            </w:r>
            <w:r w:rsidRPr="0000019A">
              <w:t xml:space="preserve">kontrole rada. I provjeru kvalitete rezultata tog rada, među ostalim elektroničkim putem, trebalo bi smatrati elementom kontrole rada. Istodobno bi digitalne radne platforme trebale moći oblikovati svoja tehnička sučelja na način kojim se osigurava </w:t>
            </w:r>
            <w:r w:rsidRPr="0000019A">
              <w:rPr>
                <w:b/>
                <w:bCs/>
                <w:i/>
                <w:iCs/>
              </w:rPr>
              <w:t>da se mjere</w:t>
            </w:r>
            <w:r w:rsidRPr="0000019A">
              <w:t xml:space="preserve"> ili pravila koja su propisana zakonom ili koja su potrebna za zaštitu zdravlja i sigurnosti primatelja usluge ne </w:t>
            </w:r>
            <w:r w:rsidRPr="0000019A">
              <w:rPr>
                <w:b/>
                <w:bCs/>
                <w:i/>
                <w:iCs/>
              </w:rPr>
              <w:t>tumače</w:t>
            </w:r>
            <w:r w:rsidRPr="0000019A">
              <w:t xml:space="preserve"> kao nadzor rada.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33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25.a (nova)</w:t>
      </w:r>
      <w:r w:rsidRPr="0000019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rsidP="00C01533">
            <w:pPr>
              <w:keepNext/>
            </w:pPr>
          </w:p>
        </w:tc>
      </w:tr>
      <w:tr w:rsidR="0000019A" w:rsidRPr="0000019A" w:rsidTr="00C01533">
        <w:trPr>
          <w:jc w:val="center"/>
        </w:trPr>
        <w:tc>
          <w:tcPr>
            <w:tcW w:w="4876" w:type="dxa"/>
            <w:hideMark/>
          </w:tcPr>
          <w:p w:rsidR="00C01533" w:rsidRPr="0000019A" w:rsidRDefault="000904BF" w:rsidP="00C01533">
            <w:pPr>
              <w:pStyle w:val="ColumnHeading"/>
              <w:keepNext/>
            </w:pPr>
            <w:r w:rsidRPr="0000019A">
              <w:t>Tekst koji je predložila Komisija</w:t>
            </w:r>
          </w:p>
        </w:tc>
        <w:tc>
          <w:tcPr>
            <w:tcW w:w="4876" w:type="dxa"/>
            <w:hideMark/>
          </w:tcPr>
          <w:p w:rsidR="00C01533" w:rsidRPr="0000019A" w:rsidRDefault="000904BF" w:rsidP="00C01533">
            <w:pPr>
              <w:pStyle w:val="ColumnHeading"/>
              <w:keepNext/>
            </w:pPr>
            <w:r w:rsidRPr="0000019A">
              <w:t>Izmjena</w:t>
            </w:r>
          </w:p>
        </w:tc>
      </w:tr>
      <w:tr w:rsidR="0000019A" w:rsidRPr="0000019A" w:rsidTr="00C01533">
        <w:trPr>
          <w:jc w:val="center"/>
        </w:trPr>
        <w:tc>
          <w:tcPr>
            <w:tcW w:w="4876" w:type="dxa"/>
          </w:tcPr>
          <w:p w:rsidR="00C01533" w:rsidRPr="0000019A" w:rsidRDefault="00C01533" w:rsidP="00C01533">
            <w:pPr>
              <w:pStyle w:val="Normal6"/>
            </w:pPr>
          </w:p>
        </w:tc>
        <w:tc>
          <w:tcPr>
            <w:tcW w:w="4876" w:type="dxa"/>
            <w:hideMark/>
          </w:tcPr>
          <w:p w:rsidR="00C01533" w:rsidRPr="0000019A" w:rsidRDefault="000904BF" w:rsidP="006470C2">
            <w:pPr>
              <w:pStyle w:val="Normal6"/>
              <w:rPr>
                <w:szCs w:val="24"/>
              </w:rPr>
            </w:pPr>
            <w:r w:rsidRPr="0000019A">
              <w:rPr>
                <w:b/>
                <w:i/>
              </w:rPr>
              <w:t xml:space="preserve">(25.a) </w:t>
            </w:r>
            <w:r w:rsidRPr="0000019A">
              <w:tab/>
            </w:r>
            <w:r w:rsidRPr="0000019A">
              <w:rPr>
                <w:b/>
                <w:i/>
              </w:rPr>
              <w:t>Postojanje kolektivnog ugovora koji su potpisali jedna ili više digitalnih radnih platformi i predstavnici samozaposlenih radnika ne isključuje postojanje radnog odnosa. To ni na koji način ne priječi primjenu pravne pretpostavke radnog odnosa u skladu s ovom Direktivom.</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34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26.</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(26)</w:t>
            </w:r>
            <w:r w:rsidRPr="0000019A">
              <w:tab/>
              <w:t xml:space="preserve">Učinkovita provedba pravne pretpostavke putem odgovarajućih mjera, kao što su upoznavanje javnosti s informacijama, razvoj smjernica te jačanje nadzora i inspekcija na terenu, ključna je za osiguravanje pravne sigurnosti i transparentnosti za sve uključene strane. </w:t>
            </w:r>
            <w:r w:rsidRPr="0000019A">
              <w:rPr>
                <w:b/>
                <w:bCs/>
                <w:i/>
                <w:iCs/>
              </w:rPr>
              <w:t>Tim bi se mjerama</w:t>
            </w:r>
            <w:r w:rsidRPr="0000019A">
              <w:t xml:space="preserve"> trebala </w:t>
            </w:r>
            <w:r w:rsidRPr="0000019A">
              <w:rPr>
                <w:b/>
                <w:bCs/>
                <w:i/>
                <w:iCs/>
              </w:rPr>
              <w:t>uzeti u obzir posebna situacija start-up poduzeća kako bi se podržao poduzetnički potencijal i uvjeti za održiv rast digitalnih radnih platformi u Uniji</w:t>
            </w:r>
            <w:r w:rsidRPr="0000019A">
              <w:t>.</w:t>
            </w:r>
          </w:p>
        </w:tc>
        <w:tc>
          <w:tcPr>
            <w:tcW w:w="4876" w:type="dxa"/>
            <w:hideMark/>
          </w:tcPr>
          <w:p w:rsidR="00C01533" w:rsidRPr="0000019A" w:rsidRDefault="000904BF" w:rsidP="00307F01">
            <w:pPr>
              <w:pStyle w:val="Normal6"/>
              <w:rPr>
                <w:szCs w:val="24"/>
              </w:rPr>
            </w:pPr>
            <w:r w:rsidRPr="0000019A">
              <w:t>(26)</w:t>
            </w:r>
            <w:r w:rsidRPr="0000019A">
              <w:tab/>
              <w:t>Učinkovita provedba pravne pretpostavke putem odgovarajućih mjera, kao što su upoznavanje javnosti s informacijama, razvoj smjernica te jačanje nadzora</w:t>
            </w:r>
            <w:r w:rsidRPr="0000019A">
              <w:rPr>
                <w:b/>
                <w:bCs/>
                <w:i/>
                <w:iCs/>
              </w:rPr>
              <w:t>, suradnja između različitih nacionalnih tijela</w:t>
            </w:r>
            <w:r w:rsidRPr="0000019A">
              <w:t xml:space="preserve"> i inspekcija na terenu, ključna je za osiguravanje pravne sigurnosti i transparentnosti za sve uključene strane. </w:t>
            </w:r>
            <w:r w:rsidRPr="0000019A">
              <w:rPr>
                <w:b/>
                <w:bCs/>
                <w:i/>
                <w:iCs/>
              </w:rPr>
              <w:t>Osim toga, preklasifikacija osobe koja radi putem platformi iz samozaposlene osobe u radnika koji radi putem platforme</w:t>
            </w:r>
            <w:r w:rsidRPr="0000019A">
              <w:t xml:space="preserve"> trebala </w:t>
            </w:r>
            <w:r w:rsidRPr="0000019A">
              <w:rPr>
                <w:b/>
                <w:bCs/>
                <w:i/>
                <w:iCs/>
              </w:rPr>
              <w:t>bi odmah pokrenuti inspekciju nadležnih tijela kako bi se brzo ispravila pogrešna klasifikacija koja se može odnositi na druge osobe koje rade putem platformi za istu digitalnu radnu platformu</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35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27.</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(27)</w:t>
            </w:r>
            <w:r w:rsidRPr="0000019A">
              <w:tab/>
              <w:t>U interesu pravne sigurnosti pravna pretpostavka ne bi trebala imati retroaktivne pravne učinke prije datuma prenošenja ove Direktive te bi se stoga trebala primjenjivati samo na razdoblje koje počinje od tog datuma, uključujući za ugovorne odnose koji su sklopljeni prije tog datuma i koji na taj datum još traju. Zahtjevi koji se odnose na moguće postojanje radnog odnosa prije tog datuma te prava i obveze koji iz toga proizlaze do tog datuma trebali bi se stoga ocjenjivati samo na temelju nacionalnog prava i prava Unije koji su prethodili ovoj Direktivi.</w:t>
            </w:r>
          </w:p>
        </w:tc>
        <w:tc>
          <w:tcPr>
            <w:tcW w:w="4876" w:type="dxa"/>
            <w:hideMark/>
          </w:tcPr>
          <w:p w:rsidR="00C01533" w:rsidRPr="0000019A" w:rsidRDefault="000904BF" w:rsidP="000938FE">
            <w:pPr>
              <w:pStyle w:val="Normal6"/>
              <w:rPr>
                <w:szCs w:val="24"/>
              </w:rPr>
            </w:pPr>
            <w:r w:rsidRPr="0000019A">
              <w:t>(27)</w:t>
            </w:r>
            <w:r w:rsidRPr="0000019A">
              <w:tab/>
              <w:t>U interesu pravne sigurnosti pravna pretpostavka ne bi trebala imati retroaktivne pravne učinke prije datuma prenošenja ove Direktive te bi se stoga trebala primjenjivati samo na razdoblje koje počinje od tog datuma, uključujući za ugovorne odnose koji su sklopljeni prije tog datuma i koji na taj datum još traju. Zahtjevi koji se odnose na moguće postojanje radnog odnosa prije tog datuma te prava i obveze koji iz toga proizlaze do tog datuma trebali bi se stoga ocjenjivati samo na temelju nacionalnog prava i prava Unije koji su prethodili ovoj Direktivi</w:t>
            </w:r>
            <w:r w:rsidRPr="0000019A">
              <w:rPr>
                <w:b/>
                <w:bCs/>
                <w:i/>
                <w:iCs/>
              </w:rPr>
              <w:t>, a posebno na temelju Direktive (EU) 2019/1152</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36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28.</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(28)</w:t>
            </w:r>
            <w:r w:rsidRPr="0000019A">
              <w:tab/>
              <w:t>Odnos između osobe koja radi putem platforme i digitalne radne platforme možda neće ispunjavati zahtjeve radnog odnosa u skladu s definicijom utvrđenom u zakonu, kolektivnim ugovorima ili praksi na snazi u predmetnoj državi članici, uzimajući u obzir sudsku praksu Suda</w:t>
            </w:r>
            <w:r w:rsidRPr="0000019A">
              <w:rPr>
                <w:b/>
                <w:bCs/>
                <w:i/>
                <w:iCs/>
              </w:rPr>
              <w:t>, iako digitalna radna platforma nadzire rad u određenom aspektu</w:t>
            </w:r>
            <w:r w:rsidRPr="0000019A">
              <w:t xml:space="preserve">. Države članice trebale bi osigurati mogućnost obaranja pravne pretpostavke u pravnim i/ili upravnim postupcima dokazivanjem, na temelju prethodno navedene definicije, da odnos o kojem je riječ nije radni odnos. Prebacivanje tereta dokazivanja na digitalne radne platforme opravdano je činjenicom da one imaju potpuni pregled svih činjeničnih elemenata kojima se utvrđuje odnos, posebno algoritama s pomoću kojih upravljaju svojim poslovanjem. Sudski postupci i upravni postupci koje pokreću digitalne radne platforme kako bi oborile pravnu pretpostavku ne bi trebali imati suspenzivni učinak na primjenu pravne pretpostavke. Uspješno pobijanje pretpostavke u upravnom postupku ne bi trebalo spriječiti primjenu pretpostavke u kasnijim sudskim postupcima. Ako osoba koja radi putem platforme i koja je predmet pretpostavke nastoji oboriti pravnu pretpostavku, digitalna radna platforma trebala bi biti obvezna pomoći </w:t>
            </w:r>
            <w:r w:rsidRPr="0000019A">
              <w:rPr>
                <w:b/>
                <w:bCs/>
                <w:i/>
                <w:iCs/>
              </w:rPr>
              <w:t>toj osobi</w:t>
            </w:r>
            <w:r w:rsidRPr="0000019A">
              <w:t>, posebno pružanjem svih relevantnih informacija o toj osobi kojima platforma raspolaže. Države članice trebale bi osigurati potrebne smjernice za postupke pobijanja pravne pretpostavke.</w:t>
            </w:r>
          </w:p>
        </w:tc>
        <w:tc>
          <w:tcPr>
            <w:tcW w:w="4876" w:type="dxa"/>
            <w:hideMark/>
          </w:tcPr>
          <w:p w:rsidR="00C01533" w:rsidRPr="0000019A" w:rsidRDefault="000904BF">
            <w:pPr>
              <w:pStyle w:val="Normal6"/>
              <w:rPr>
                <w:szCs w:val="24"/>
              </w:rPr>
            </w:pPr>
            <w:r w:rsidRPr="0000019A">
              <w:t>(28)</w:t>
            </w:r>
            <w:r w:rsidRPr="0000019A">
              <w:tab/>
              <w:t xml:space="preserve">Odnos između osobe koja radi putem platforme i digitalne radne platforme možda neće ispunjavati zahtjeve radnog odnosa u skladu s definicijom utvrđenom u zakonu, kolektivnim ugovorima ili praksi na snazi u predmetnoj državi članici, uzimajući u obzir sudsku praksu Suda. Države članice trebale bi osigurati mogućnost obaranja pravne pretpostavke u pravnim i/ili upravnim postupcima dokazivanjem, na temelju prethodno navedene definicije, da odnos o kojem je riječ nije radni odnos. Prebacivanje tereta dokazivanja na digitalne radne platforme opravdano je činjenicom da one imaju potpuni pregled svih činjeničnih elemenata kojima se utvrđuje odnos, posebno algoritama s pomoću kojih upravljaju svojim poslovanjem. Sudski postupci i upravni postupci koje pokreću digitalne radne platforme kako bi oborile pravnu pretpostavku ne bi trebali imati suspenzivni učinak na primjenu pravne pretpostavke. Uspješno pobijanje pretpostavke u upravnom postupku ne bi trebalo spriječiti primjenu pretpostavke u kasnijim sudskim postupcima. Ako osoba koja radi putem platforme i koja je predmet pretpostavke nastoji oboriti pravnu pretpostavku, digitalna radna platforma trebala bi biti obvezna pomoći </w:t>
            </w:r>
            <w:r w:rsidRPr="0000019A">
              <w:rPr>
                <w:b/>
                <w:bCs/>
                <w:i/>
                <w:iCs/>
              </w:rPr>
              <w:t>u postupku</w:t>
            </w:r>
            <w:r w:rsidRPr="0000019A">
              <w:t>, posebno pružanjem svih relevantnih informacija o toj osobi kojima platforma raspolaže. Države članice trebale bi osigurati potrebne smjernice za postupke pobijanja pravne pretpostavke.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37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29.</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(29)</w:t>
            </w:r>
            <w:r w:rsidRPr="0000019A">
              <w:tab/>
              <w:t>Iako se Uredbom (EU) 2016/679 uspostavlja opći okvir za zaštitu pojedinaca u vezi s obradom osobnih podataka, potrebno je utvrditi pravila za rješavanje problema koji su specifični za obradu osobnih podataka u kontekstu rada putem platformi. U ovoj se Direktivi propisuju konkretnija pravila u kontekstu rada putem platformi, među ostalim kako bi se osigurala zaštita prava i sloboda u pogledu obrade osobnih podataka zaposlenika u smislu članka 88. Uredbe (EU) 2016/679. U tom kontekstu pojmove koji se odnose na zaštitu osobnih podataka u ovoj Direktivi trebalo bi tumačiti s obzirom na definicije utvrđene u Uredbi (EU) 2016/679.</w:t>
            </w:r>
          </w:p>
        </w:tc>
        <w:tc>
          <w:tcPr>
            <w:tcW w:w="4876" w:type="dxa"/>
            <w:hideMark/>
          </w:tcPr>
          <w:p w:rsidR="00C01533" w:rsidRPr="0000019A" w:rsidRDefault="000904BF">
            <w:pPr>
              <w:pStyle w:val="Normal6"/>
              <w:rPr>
                <w:szCs w:val="24"/>
              </w:rPr>
            </w:pPr>
            <w:r w:rsidRPr="0000019A">
              <w:t>(29)</w:t>
            </w:r>
            <w:r w:rsidRPr="0000019A">
              <w:tab/>
              <w:t>Iako se Uredbom (EU) 2016/679 uspostavlja opći okvir za zaštitu pojedinaca u vezi s obradom osobnih podataka, potrebno je utvrditi pravila za rješavanje problema koji su specifični za obradu osobnih podataka u kontekstu rada putem platformi</w:t>
            </w:r>
            <w:r w:rsidRPr="0000019A">
              <w:rPr>
                <w:b/>
                <w:bCs/>
                <w:i/>
                <w:iCs/>
              </w:rPr>
              <w:t xml:space="preserve"> i rada koji podliježe sustavima automatiziranog ili poluautomatiziranog praćenja i donošenja odluka</w:t>
            </w:r>
            <w:r w:rsidRPr="0000019A">
              <w:t>. U ovoj se Direktivi propisuju konkretnija pravila u kontekstu rada putem platformi</w:t>
            </w:r>
            <w:r w:rsidRPr="0000019A">
              <w:rPr>
                <w:b/>
                <w:bCs/>
                <w:i/>
                <w:iCs/>
              </w:rPr>
              <w:t xml:space="preserve"> i rada koji podliježe tim sustavima</w:t>
            </w:r>
            <w:r w:rsidRPr="0000019A">
              <w:t>, među ostalim kako bi se osigurala zaštita prava i sloboda u pogledu obrade osobnih podataka zaposlenika u smislu članka 88. Uredbe (EU) 2016/679. U tom kontekstu pojmove koji se odnose na zaštitu osobnih podataka u ovoj Direktivi trebalo bi tumačiti s obzirom na definicije utvrđene u Uredbi (EU) 2016/679.</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38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30.</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(30)</w:t>
            </w:r>
            <w:r w:rsidRPr="0000019A">
              <w:tab/>
              <w:t>Osim prava i obveza predviđenih ovom Direktivom, prava i obveze iz Uredbe (EU) 2016/679 i dalje se primjenjuju pri obradi osobnih podataka. Člancima 13., 14. i 15. Uredbe (EU) 2016/679 zahtijeva se da voditelji obrade podataka ispitanicima osiguraju transparentnost u pogledu prikupljanja i obrade osobnih podataka. Osim toga, člankom 22. stavkom 1. Uredbe (EU) 2016/679 predviđa se pravo ispitanika da se na njega ne odnosi odluka koja se temelji isključivo na automatiziranoj obradi, uključujući izradu profila, koja proizvodi pravne učinke koji se na njega odnose ili na sličan način značajno na njega utječu, uz iznimke predviđene u stavku 2. tog članka. Te se obveze primjenjuju i na digitalne radne platforme.</w:t>
            </w:r>
          </w:p>
        </w:tc>
        <w:tc>
          <w:tcPr>
            <w:tcW w:w="4876" w:type="dxa"/>
            <w:hideMark/>
          </w:tcPr>
          <w:p w:rsidR="00C01533" w:rsidRPr="0000019A" w:rsidRDefault="000904BF" w:rsidP="00307F01">
            <w:pPr>
              <w:pStyle w:val="Normal6"/>
              <w:rPr>
                <w:szCs w:val="24"/>
              </w:rPr>
            </w:pPr>
            <w:r w:rsidRPr="0000019A">
              <w:t>(30)</w:t>
            </w:r>
            <w:r w:rsidRPr="0000019A">
              <w:tab/>
              <w:t xml:space="preserve">Osim prava i obveza predviđenih ovom Direktivom, prava i obveze iz Uredbe (EU) 2016/679 i dalje se primjenjuju pri obradi osobnih podataka. </w:t>
            </w:r>
            <w:r w:rsidRPr="0000019A">
              <w:rPr>
                <w:b/>
                <w:i/>
              </w:rPr>
              <w:t xml:space="preserve">Člankom 9. Uredbe (EU) 2016/679 zabranjuje se obrada osobnih podataka koji otkrivaju rasno ili etničko podrijetlo, politička mišljenja, vjerska ili filozofska uvjerenja ili članstvo u sindikatu te obrada genetskih podataka, biometrijskih podataka u svrhu jedinstvene identifikacije pojedinca, podataka koji se odnose na zdravlje ili podataka o spolnom životu ili seksualnoj orijentaciji pojedinca te omogućava državama članicama da zadrže ili uvedu dodatne uvjete, uključujući ograničenja s obzirom na obradu genetskih podataka, biometrijskih podataka ili podataka koji se odnose na zdravlje. </w:t>
            </w:r>
            <w:r w:rsidRPr="0000019A">
              <w:t>Člancima 13., 14. i 15. Uredbe (EU) 2016/679 zahtijeva se da voditelji obrade podataka ispitanicima osiguraju transparentnost u pogledu prikupljanja i obrade osobnih podataka.</w:t>
            </w:r>
            <w:r w:rsidRPr="0000019A">
              <w:rPr>
                <w:b/>
                <w:i/>
              </w:rPr>
              <w:t xml:space="preserve"> </w:t>
            </w:r>
            <w:r w:rsidRPr="0000019A">
              <w:rPr>
                <w:b/>
                <w:bCs/>
                <w:i/>
                <w:iCs/>
              </w:rPr>
              <w:t>U člancima od 16. do 21. Uredbe (EU) 2016/679 uvode se prava na ispravak, brisanje, ograničenje obrade, prenosivost podataka i prigovor na obradu podataka</w:t>
            </w:r>
            <w:r w:rsidRPr="0000019A">
              <w:t xml:space="preserve">. Osim toga, člankom 22. stavkom 1. Uredbe (EU) 2016/679 predviđa se pravo ispitanika da se na njega ne odnosi odluka koja se temelji isključivo na automatiziranoj </w:t>
            </w:r>
            <w:r w:rsidRPr="0000019A">
              <w:rPr>
                <w:b/>
                <w:bCs/>
                <w:i/>
                <w:iCs/>
              </w:rPr>
              <w:t xml:space="preserve">ili poluautomatiziranoj </w:t>
            </w:r>
            <w:r w:rsidRPr="0000019A">
              <w:t xml:space="preserve">obradi, uključujući izradu profila, koja proizvodi pravne učinke koji se na njega odnose ili na sličan način značajno na njega utječu, uz iznimke predviđene u stavku 2. tog članka. </w:t>
            </w:r>
            <w:r w:rsidRPr="0000019A">
              <w:rPr>
                <w:b/>
                <w:i/>
              </w:rPr>
              <w:t>Člankom 22. stavkom 3. Uredbe (EU) 2016/679 voditelj obrade ovlašćuje se da provodi odgovarajuće mjere zaštite prava i sloboda te legitimnih interesa ispitanika, barem prava na ljudsku intervenciju voditelja obrade, prava izražavanja vlastitog stajališta te prava na osporavanje odluke.</w:t>
            </w:r>
            <w:r w:rsidRPr="0000019A">
              <w:t xml:space="preserve"> Te se obveze primjenjuju i na digitalne radne platforme</w:t>
            </w:r>
            <w:r w:rsidRPr="0000019A">
              <w:rPr>
                <w:b/>
                <w:bCs/>
                <w:i/>
                <w:iCs/>
              </w:rPr>
              <w:t xml:space="preserve"> i druga poduzeća koja upotrebljavaju sustave automatiziranog ili poluautomatiziranog praćenja i donošenja odluka</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39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30.a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307F01">
            <w:pPr>
              <w:pStyle w:val="Normal6"/>
              <w:rPr>
                <w:szCs w:val="24"/>
              </w:rPr>
            </w:pPr>
            <w:r w:rsidRPr="0000019A">
              <w:rPr>
                <w:b/>
                <w:i/>
              </w:rPr>
              <w:t>(30.a)</w:t>
            </w:r>
            <w:r w:rsidRPr="0000019A">
              <w:rPr>
                <w:b/>
                <w:i/>
              </w:rPr>
              <w:tab/>
              <w:t>Uporaba algoritamskih sustava vremenskog raspoređivanja povećava uporabu nesigurnih kratkih smjena te nestabilnih i nepredvidivih rasporeda. Algoritamsko usmjeravanje, evaluacija i disciplina intenzificiraju radni napor povećanjem praćenja, povećanjem tempa koji se zahtijeva od radnika, minimiziranjem praznina u tijeku rada i proširenjem radne aktivnosti izvan uobičajenog radnog mjesta i radnog vremena. Uporaba netransparentnih algoritama za donošenje upravljačkih odluka stvara osjećaj nesigurnosti među radnicima i može dovesti do nepravednog postupanja i uskraćivanja zakonitog postupanja na radu. Prethodno spomenuti ograničeno učenje na radu i utjecaj na zadatke zbog uporabe netransparentnih algoritama, intenzifikacija rada i nesigurnost vjerojatno će povećati stres i tjeskobu radne snage te narušiti dobrobit i zdravlje, kao i ljudsko dostojanstvo i druga temeljna prava.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40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(31)</w:t>
            </w:r>
            <w:r w:rsidRPr="0000019A">
              <w:tab/>
              <w:t>Ovom se Direktivom ne dovode u pitanje članci 13., 14., 15. i 22. Uredbe (EU) 2016/679, osim njezina članka 13. stavka 2. točke (f), članka 14. stavka 2. točke (g) i članka 15. stavka 1. točke (h), u vezi s kojima se u članku 6. ove Direktive predviđaju preciznija pravila u kontekstu rada putem platformi, među ostalim kako bi se osigurala zaštita prava i sloboda u vezi s obradom osobnih podataka zaposlenika u smislu članka 88. Uredbe (EU) 2016/679.</w:t>
            </w:r>
          </w:p>
        </w:tc>
        <w:tc>
          <w:tcPr>
            <w:tcW w:w="4876" w:type="dxa"/>
            <w:hideMark/>
          </w:tcPr>
          <w:p w:rsidR="00C01533" w:rsidRPr="0000019A" w:rsidRDefault="000904BF" w:rsidP="006470C2">
            <w:pPr>
              <w:pStyle w:val="Normal6"/>
              <w:rPr>
                <w:szCs w:val="24"/>
              </w:rPr>
            </w:pPr>
            <w:r w:rsidRPr="0000019A">
              <w:t>(31)</w:t>
            </w:r>
            <w:r w:rsidRPr="0000019A">
              <w:tab/>
              <w:t>Ovom se Direktivom ne dovode u pitanje članci 13., 14., 15. i 22. Uredbe (EU) 2016/679, osim njezina članka 13. stavka 2. točke (f), članka 14. stavka 2. točke (g) i članka 15. stavka 1. točke (h), u vezi s kojima se u članku 6. ove Direktive predviđaju preciznija pravila u kontekstu rada putem platformi, među ostalim kako bi se osigurala zaštita prava i sloboda u vezi s obradom osobnih podataka zaposlenika u smislu članka 88. Uredbe (EU) 2016/679</w:t>
            </w:r>
            <w:r w:rsidRPr="0000019A">
              <w:rPr>
                <w:b/>
                <w:bCs/>
                <w:i/>
                <w:iCs/>
              </w:rPr>
              <w:t>, kojim se omogućava predviđanje preciznijih pravila s ciljem osiguravanja zaštite prava i sloboda u vezi s obradom osobnih podataka zaposlenika u kontekstu zaposlenja, osobito za potrebe zapošljavanja, izvršavanja ugovora o radu, što uključuje ispunjavanje zakonski propisanih obveza ili obveza propisanih kolektivnim ugovorima, za potrebe upravljanja, planiranja i organizacije rada, jednakosti i različitosti na radnome mjestu, zdravlja i sigurnosti na radu, zaštite imovine poslodavca ili klijenta i za potrebe ostvarenja i uživanja prava i koristi iz radnog odnosa, na individualnoj ili kolektivnoj osnovi, te za potrebe prestanka radnog odnosa</w:t>
            </w:r>
            <w:r w:rsidRPr="0000019A">
              <w:t xml:space="preserve">. </w:t>
            </w:r>
            <w:r w:rsidRPr="0000019A">
              <w:rPr>
                <w:b/>
                <w:i/>
              </w:rPr>
              <w:t>Člankom 88. Uredbe (EU) 2016/679 utvrđuje se i da ta pravila moraju uključivati prikladne i posebne mjere za zaštitu ljudskog dostojanstva ispitanika, njegovih legitimnih interesa i temeljnih prava, posebno u odnosu na transparentnost obrade, prijenos osobnih podataka unutar grupe poduzetnika ili grupe poduzeća koja se bave zajedničkom gospodarskom djelatnošću i sustavâ praćenja na radnom mjestu.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41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(32)</w:t>
            </w:r>
            <w:r w:rsidRPr="0000019A">
              <w:tab/>
              <w:t xml:space="preserve">Digitalne radne platforme </w:t>
            </w:r>
            <w:r w:rsidRPr="0000019A">
              <w:rPr>
                <w:b/>
                <w:bCs/>
                <w:i/>
                <w:iCs/>
              </w:rPr>
              <w:t>trebale</w:t>
            </w:r>
            <w:r w:rsidRPr="0000019A">
              <w:t xml:space="preserve"> bi podlijegati obvezama transparentnosti u pogledu sustava automatiziranog praćenja i donošenja odluka koji se upotrebljavaju za praćenje, nadzor ili evaluaciju rada elektroničkim putem te automatiziranih sustava donošenja odluka koji se upotrebljavaju za donošenje ili podupiranje odluka koje </w:t>
            </w:r>
            <w:r w:rsidRPr="0000019A">
              <w:rPr>
                <w:b/>
                <w:bCs/>
                <w:i/>
                <w:iCs/>
              </w:rPr>
              <w:t>znatno</w:t>
            </w:r>
            <w:r w:rsidRPr="0000019A">
              <w:t xml:space="preserve"> utječu na radne uvjete, uključujući pristup osoba koje rade putem platformi radnim zadacima, njihovu zaradu, sigurnost i zdravlje na radu, radno vrijeme, njihovo promaknuće i ugovorni status, uključujući ograničenje, obustavu ili zatvaranje njihova računa. Uz ono što je predviđeno Uredbom (EU) 2016/679, informacije o takvim sustavima trebalo bi pružati i ako se odluke ne temelje isključivo na automatiziranoj obradi, pod uvjetom da ih podržavaju automatizirani sustavi. Trebalo bi i odrediti koja bi se vrsta informacija trebala pružiti osobama koje rade putem platformi u vezi s takvim automatiziranim sustavima, kao i u kojem obliku i kada bi ih trebalo pružiti. Obveza voditelja obrade na temelju članaka 13., 14. i 15. Uredbe (EU) 2016/679 da ispitaniku pruži određene informacije u vezi s obradom osobnih podataka koji se odnose na ispitanika te pristup takvim podacima trebala bi se i dalje primjenjivati u kontekstu rada putem platformi. Informacije o sustavima automatiziranog praćenja i donošenja odluka trebalo bi pružiti predstavnicima osoba koje rade putem platformi i nacionalnim tijelima nadležnima za rad na njihov zahtjev kako bi im se omogućilo izvršavanje njihovih funkcija.</w:t>
            </w:r>
          </w:p>
        </w:tc>
        <w:tc>
          <w:tcPr>
            <w:tcW w:w="4876" w:type="dxa"/>
            <w:hideMark/>
          </w:tcPr>
          <w:p w:rsidR="00C01533" w:rsidRPr="0000019A" w:rsidRDefault="000904BF">
            <w:pPr>
              <w:pStyle w:val="Normal6"/>
              <w:rPr>
                <w:szCs w:val="24"/>
              </w:rPr>
            </w:pPr>
            <w:r w:rsidRPr="0000019A">
              <w:t>(32)</w:t>
            </w:r>
            <w:r w:rsidRPr="0000019A">
              <w:tab/>
              <w:t xml:space="preserve">Digitalne radne platforme </w:t>
            </w:r>
            <w:r w:rsidRPr="0000019A">
              <w:rPr>
                <w:b/>
                <w:bCs/>
                <w:i/>
                <w:iCs/>
              </w:rPr>
              <w:t>i svako drugo poduzeće trebali</w:t>
            </w:r>
            <w:r w:rsidRPr="0000019A">
              <w:t xml:space="preserve"> bi podlijegati obvezama transparentnosti u pogledu sustava automatiziranog </w:t>
            </w:r>
            <w:r w:rsidRPr="0000019A">
              <w:rPr>
                <w:b/>
                <w:bCs/>
                <w:i/>
                <w:iCs/>
              </w:rPr>
              <w:t xml:space="preserve">ili poluautomatiziranog </w:t>
            </w:r>
            <w:r w:rsidRPr="0000019A">
              <w:t>praćenja i donošenja odluka koji se upotrebljavaju za praćenje, nadzor ili evaluaciju rada elektroničkim putem</w:t>
            </w:r>
            <w:r w:rsidRPr="0000019A">
              <w:rPr>
                <w:b/>
                <w:bCs/>
                <w:i/>
                <w:iCs/>
              </w:rPr>
              <w:t xml:space="preserve"> ili za praćenje samih radnika</w:t>
            </w:r>
            <w:r w:rsidRPr="0000019A">
              <w:t xml:space="preserve">; te automatiziranih </w:t>
            </w:r>
            <w:r w:rsidRPr="0000019A">
              <w:rPr>
                <w:b/>
                <w:bCs/>
                <w:i/>
                <w:iCs/>
              </w:rPr>
              <w:t>ili poluautomatiziranih</w:t>
            </w:r>
            <w:r w:rsidRPr="0000019A">
              <w:rPr>
                <w:b/>
                <w:bCs/>
              </w:rPr>
              <w:t xml:space="preserve"> </w:t>
            </w:r>
            <w:r w:rsidRPr="0000019A">
              <w:t xml:space="preserve">sustava donošenja odluka koji se upotrebljavaju za donošenje ili podupiranje odluka koje utječu na radne uvjete, uključujući pristup osoba koje rade putem platformi </w:t>
            </w:r>
            <w:r w:rsidRPr="0000019A">
              <w:rPr>
                <w:b/>
                <w:bCs/>
                <w:i/>
                <w:iCs/>
              </w:rPr>
              <w:t xml:space="preserve">ili u svojem radu podliježu tim sustavima </w:t>
            </w:r>
            <w:r w:rsidRPr="0000019A">
              <w:t>radnim zadacima, njihovu zaradu, sigurnost i zdravlje na radu, radno vrijeme, njihovo promaknuće</w:t>
            </w:r>
            <w:r w:rsidRPr="0000019A">
              <w:rPr>
                <w:b/>
                <w:bCs/>
                <w:i/>
                <w:iCs/>
              </w:rPr>
              <w:t>, njihova prava</w:t>
            </w:r>
            <w:r w:rsidRPr="0000019A">
              <w:t xml:space="preserve"> i ugovorni status, uključujući ograničenje, obustavu ili zatvaranje njihova računa. Uz ono što je predviđeno Uredbom (EU) 2016/679, informacije o takvim sustavima trebalo bi pružati i ako se odluke ne temelje isključivo na automatiziranoj </w:t>
            </w:r>
            <w:r w:rsidRPr="0000019A">
              <w:rPr>
                <w:b/>
                <w:bCs/>
                <w:i/>
                <w:iCs/>
              </w:rPr>
              <w:t>ili poluautomatiziranoj</w:t>
            </w:r>
            <w:r w:rsidRPr="0000019A">
              <w:t xml:space="preserve"> obradi, pod uvjetom da ih podržavaju automatizirani </w:t>
            </w:r>
            <w:r w:rsidRPr="0000019A">
              <w:rPr>
                <w:b/>
                <w:bCs/>
                <w:i/>
                <w:iCs/>
              </w:rPr>
              <w:t>ili poluautomatizirani</w:t>
            </w:r>
            <w:r w:rsidRPr="0000019A">
              <w:t xml:space="preserve"> sustavi. Trebalo bi i odrediti koja bi se vrsta informacija trebala pružiti osobama koje rade putem platformi </w:t>
            </w:r>
            <w:r w:rsidRPr="0000019A">
              <w:rPr>
                <w:b/>
                <w:bCs/>
                <w:i/>
                <w:iCs/>
              </w:rPr>
              <w:t>ili u svojem radu podliježu tim sustavima</w:t>
            </w:r>
            <w:r w:rsidRPr="0000019A">
              <w:t xml:space="preserve"> u vezi s takvim automatiziranim </w:t>
            </w:r>
            <w:r w:rsidRPr="0000019A">
              <w:rPr>
                <w:b/>
                <w:bCs/>
                <w:i/>
                <w:iCs/>
              </w:rPr>
              <w:t xml:space="preserve">ili poluautomatiziranim </w:t>
            </w:r>
            <w:r w:rsidRPr="0000019A">
              <w:t>sustavima, kao i u kojem obliku i kada bi ih trebalo pružiti. Obveza voditelja obrade na temelju članaka 13., 14. i 15. Uredbe (EU) 2016/679 da ispitaniku pruži određene informacije u vezi s obradom osobnih podataka koji se odnose na ispitanika te pristup takvim podacima trebala bi se i dalje primjenjivati u kontekstu rada putem platformi</w:t>
            </w:r>
            <w:r w:rsidRPr="0000019A">
              <w:rPr>
                <w:b/>
                <w:bCs/>
              </w:rPr>
              <w:t xml:space="preserve"> </w:t>
            </w:r>
            <w:r w:rsidRPr="0000019A">
              <w:rPr>
                <w:b/>
                <w:bCs/>
                <w:i/>
                <w:iCs/>
              </w:rPr>
              <w:t>ili rada koji podliježe tim sustavima</w:t>
            </w:r>
            <w:r w:rsidRPr="0000019A">
              <w:t xml:space="preserve">. Informacije o sustavima automatiziranog </w:t>
            </w:r>
            <w:r w:rsidRPr="0000019A">
              <w:rPr>
                <w:b/>
                <w:bCs/>
                <w:i/>
                <w:iCs/>
              </w:rPr>
              <w:t xml:space="preserve">ili poluautomatiziranog </w:t>
            </w:r>
            <w:r w:rsidRPr="0000019A">
              <w:t xml:space="preserve">praćenja i donošenja odluka trebalo bi </w:t>
            </w:r>
            <w:r w:rsidRPr="0000019A">
              <w:rPr>
                <w:b/>
                <w:bCs/>
                <w:i/>
                <w:iCs/>
              </w:rPr>
              <w:t xml:space="preserve">redovito </w:t>
            </w:r>
            <w:r w:rsidRPr="0000019A">
              <w:t xml:space="preserve">pružiti </w:t>
            </w:r>
            <w:r w:rsidRPr="0000019A">
              <w:rPr>
                <w:b/>
                <w:bCs/>
                <w:i/>
                <w:iCs/>
              </w:rPr>
              <w:t xml:space="preserve">sindikatima i </w:t>
            </w:r>
            <w:r w:rsidRPr="0000019A">
              <w:t xml:space="preserve">predstavnicima osoba koje rade putem platformi </w:t>
            </w:r>
            <w:r w:rsidRPr="0000019A">
              <w:rPr>
                <w:b/>
                <w:bCs/>
                <w:i/>
                <w:iCs/>
              </w:rPr>
              <w:t>ili u svojem radu podliježu tim sustavima</w:t>
            </w:r>
            <w:r w:rsidRPr="0000019A">
              <w:t xml:space="preserve"> i nacionalnim tijelima nadležnima za rad na njihov zahtjev kako bi im se omogućilo izvršavanje njihovih funkcija.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42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32.a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rPr>
                <w:szCs w:val="24"/>
              </w:rPr>
            </w:pPr>
            <w:r w:rsidRPr="0000019A">
              <w:rPr>
                <w:b/>
                <w:i/>
              </w:rPr>
              <w:t>(32.a)</w:t>
            </w:r>
            <w:r w:rsidRPr="0000019A">
              <w:rPr>
                <w:b/>
                <w:i/>
              </w:rPr>
              <w:tab/>
              <w:t>Vjerojatno je da će vrsta obrade podataka u slučaju digitalnih radnih platformi i drugih poduzeća koja upotrebljavaju sustave automatiziranog ili poluautomatiziranog praćenja i donošenja odluka prouzročiti visok rizik za prava i slobode radnika. Člankom 35. Uredbe (EU) 2016/679 utvrđuje se da voditelj obrade prije obrade provodi procjenu učinka predviđenih postupaka obrade na zaštitu osobnih podataka. Utvrđuje se i da voditelj obrade od ispitanika ili njihovih predstavnika mora tražiti mišljenje o namjeravanoj obradi, ne dovodeći u pitanje komercijalne ili javne interese ili sigurnost postupka obrade. To bi savjetovanje trebalo izvršiti na primjeren način i s odgovarajućim sadržajem kako bi se posebno omogućilo predstavnicima radnika da provedu odgovarajuća istraživanja i, kada je to potrebno, da se pripreme za savjetovanje.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43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33.</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(33)</w:t>
            </w:r>
            <w:r w:rsidRPr="0000019A">
              <w:tab/>
              <w:t xml:space="preserve">Digitalne radne platforme </w:t>
            </w:r>
            <w:r w:rsidRPr="0000019A">
              <w:rPr>
                <w:b/>
                <w:bCs/>
                <w:i/>
                <w:iCs/>
              </w:rPr>
              <w:t>ne bi trebale biti obvezne</w:t>
            </w:r>
            <w:r w:rsidRPr="0000019A">
              <w:t xml:space="preserve"> otkrivati detaljno funkcioniranje svojih sustava automatiziranog praćenja i donošenja odluka, uključujući algoritme, </w:t>
            </w:r>
            <w:r w:rsidRPr="0000019A">
              <w:rPr>
                <w:b/>
                <w:bCs/>
                <w:i/>
                <w:iCs/>
              </w:rPr>
              <w:t>ili drugih detaljnih podataka koji sadržavaju poslovne tajne ili su zaštićeni pravima intelektualnog vlasništva</w:t>
            </w:r>
            <w:r w:rsidRPr="0000019A">
              <w:t>.</w:t>
            </w:r>
            <w:r w:rsidRPr="0000019A">
              <w:rPr>
                <w:b/>
                <w:i/>
              </w:rPr>
              <w:t xml:space="preserve"> </w:t>
            </w:r>
            <w:r w:rsidRPr="0000019A">
              <w:rPr>
                <w:b/>
                <w:bCs/>
                <w:i/>
                <w:iCs/>
              </w:rPr>
              <w:t>Rezultat tih razmatranja ipak ne bi smjelo biti odbijanje pružanja svih informacija propisanih ovom Direktivom.</w:t>
            </w:r>
          </w:p>
        </w:tc>
        <w:tc>
          <w:tcPr>
            <w:tcW w:w="4876" w:type="dxa"/>
            <w:hideMark/>
          </w:tcPr>
          <w:p w:rsidR="00C01533" w:rsidRPr="0000019A" w:rsidRDefault="000904BF" w:rsidP="006470C2">
            <w:pPr>
              <w:pStyle w:val="Normal6"/>
              <w:rPr>
                <w:szCs w:val="24"/>
              </w:rPr>
            </w:pPr>
            <w:r w:rsidRPr="0000019A">
              <w:t>(33)</w:t>
            </w:r>
            <w:r w:rsidRPr="0000019A">
              <w:tab/>
              <w:t>Digitalne radne platforme</w:t>
            </w:r>
            <w:r w:rsidRPr="0000019A">
              <w:rPr>
                <w:b/>
                <w:bCs/>
                <w:i/>
                <w:iCs/>
              </w:rPr>
              <w:t xml:space="preserve"> i svako drugo poduzeće trebali bi biti obvezni</w:t>
            </w:r>
            <w:r w:rsidRPr="0000019A">
              <w:t xml:space="preserve"> otkrivati detaljno funkcioniranje svojih sustava automatiziranog </w:t>
            </w:r>
            <w:r w:rsidRPr="0000019A">
              <w:rPr>
                <w:b/>
                <w:bCs/>
                <w:i/>
                <w:iCs/>
              </w:rPr>
              <w:t xml:space="preserve">ili poluautomatiziranog </w:t>
            </w:r>
            <w:r w:rsidRPr="0000019A">
              <w:t xml:space="preserve">praćenja i donošenja odluka, uključujući algoritme, </w:t>
            </w:r>
            <w:r w:rsidRPr="0000019A">
              <w:rPr>
                <w:b/>
                <w:bCs/>
                <w:i/>
                <w:iCs/>
              </w:rPr>
              <w:t>temeljna prava i slobode radnika ili koje utječe na radne uvjete ili organizaciju rada</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44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34.</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(34)</w:t>
            </w:r>
            <w:r w:rsidRPr="0000019A">
              <w:tab/>
              <w:t>Člancima 5. i 6. Uredbe (EU) 2016/679 propisano je da se osobni podaci obrađuju na zakonit, pošten i transparentan način. Digitalnim radnim platformama stoga se ne bi smjelo dopustiti da obrađuju osobne podatke o osobama koje rade putem platformi koji nisu neodvojivo povezani s izvršenjem ugovora između tih osoba i digitalne radne platforme niti su za to nužni. U članku 6. stavku 5.ove Direktive propisuju se konkretnija pravila u kontekstu rada putem platformi, među ostalim kako bi se osigurala zaštita prava i sloboda u pogledu obrade osobnih podataka zaposlenika u smislu članka 88. Uredbe (EU) 2016/679.</w:t>
            </w:r>
          </w:p>
        </w:tc>
        <w:tc>
          <w:tcPr>
            <w:tcW w:w="4876" w:type="dxa"/>
            <w:hideMark/>
          </w:tcPr>
          <w:p w:rsidR="00C01533" w:rsidRPr="0000019A" w:rsidRDefault="000904BF" w:rsidP="006470C2">
            <w:pPr>
              <w:pStyle w:val="Normal6"/>
              <w:rPr>
                <w:szCs w:val="24"/>
              </w:rPr>
            </w:pPr>
            <w:r w:rsidRPr="0000019A">
              <w:t>(34)</w:t>
            </w:r>
            <w:r w:rsidRPr="0000019A">
              <w:tab/>
              <w:t xml:space="preserve">Člancima 5. i 6. Uredbe (EU) 2016/679 propisano je da se osobni podaci </w:t>
            </w:r>
            <w:r w:rsidRPr="0000019A">
              <w:rPr>
                <w:b/>
                <w:bCs/>
                <w:i/>
                <w:iCs/>
              </w:rPr>
              <w:t xml:space="preserve">dohvaćaju, prikupljaju i </w:t>
            </w:r>
            <w:r w:rsidRPr="0000019A">
              <w:t xml:space="preserve">obrađuju na zakonit, pošten i transparentan način. Digitalnim radnim platformama </w:t>
            </w:r>
            <w:r w:rsidRPr="0000019A">
              <w:rPr>
                <w:b/>
                <w:bCs/>
                <w:i/>
                <w:iCs/>
              </w:rPr>
              <w:t>i</w:t>
            </w:r>
            <w:r w:rsidRPr="0000019A">
              <w:rPr>
                <w:b/>
                <w:bCs/>
              </w:rPr>
              <w:t xml:space="preserve"> </w:t>
            </w:r>
            <w:r w:rsidRPr="0000019A">
              <w:rPr>
                <w:b/>
                <w:bCs/>
                <w:i/>
                <w:iCs/>
              </w:rPr>
              <w:t>drugim poduzećima koja upotrebljavaju sustave automatiziranog ili poluautomatiziranog praćenja i donošenja odluka</w:t>
            </w:r>
            <w:r w:rsidRPr="0000019A">
              <w:t xml:space="preserve"> stoga se ne bi smjelo dopustiti da </w:t>
            </w:r>
            <w:r w:rsidRPr="0000019A">
              <w:rPr>
                <w:b/>
                <w:bCs/>
                <w:i/>
                <w:iCs/>
              </w:rPr>
              <w:t xml:space="preserve">dohvaćaju, prikupljaju i </w:t>
            </w:r>
            <w:r w:rsidRPr="0000019A">
              <w:t xml:space="preserve">obrađuju osobne podatke o osobama koje rade putem platformi koji nisu neodvojivo povezani s izvršenjem ugovora između tih osoba i digitalne radne platforme </w:t>
            </w:r>
            <w:r w:rsidRPr="0000019A">
              <w:rPr>
                <w:b/>
                <w:bCs/>
                <w:i/>
                <w:iCs/>
              </w:rPr>
              <w:t xml:space="preserve">ili poduzeća </w:t>
            </w:r>
            <w:r w:rsidRPr="0000019A">
              <w:t xml:space="preserve">niti su za to nužni. U članku 6. stavku 5.ove Direktive propisuju se konkretnija pravila u kontekstu rada putem platformi, među ostalim kako bi se osigurala zaštita prava i sloboda u pogledu obrade osobnih podataka zaposlenika u smislu članka 88. Uredbe (EU) 2016/679. </w:t>
            </w:r>
            <w:r w:rsidRPr="0000019A">
              <w:rPr>
                <w:b/>
                <w:i/>
              </w:rPr>
              <w:t>Radnici i predstavnici radnika imaju pravo pristupiti prikupljenim podacima radnika, ostvariti ispravak ili brisanje podataka, ograničiti obradu i biti obaviješteni o svakom ispravku ili brisanju osobnih podataka ili ograničenju obrade izvršenim u skladu s člankom 16., člankom 17. stavkom 1. i člankom 18. Uredbe (EU) 2016/679. Radnici i predstavnici radnika imaju pravo u svakom trenutku uložiti prigovor na obradu osobnih podataka koji se odnose na njih, u skladu s člankom 6. stavkom 1. točkom (e) ili (f), uključujući izradu profila koja se temelji na tim odredbama. Poduzeće u tim slučajevima više ne bi trebalo obrađivati osobne podatke osim ako ne može dokazati da postoje uvjerljivi legitimni razlozi za obradu koji nadilaze interese, prava i slobode ispitanika ili radi postavljanja, ostvarivanja ili obrane pravnih zahtjeva.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45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35.</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(35)</w:t>
            </w:r>
            <w:r w:rsidRPr="0000019A">
              <w:tab/>
              <w:t xml:space="preserve">Digitalne radne platforme u velikoj se mjeri koriste sustavima automatiziranog praćenja i donošenja odluka u upravljanju ljudskim resursima. Praćenje elektroničkim putem može biti nametljivo, a odluke koje se donose ili podržavaju takvim sustavima mogu izravno utjecati na osobe koje rade putem platformi, a koje možda nisu u izravnom kontaktu s upraviteljem ili nadzornikom koji je stvarna osoba. Digitalne radne platforme stoga bi </w:t>
            </w:r>
            <w:r w:rsidRPr="0000019A">
              <w:rPr>
                <w:b/>
                <w:bCs/>
                <w:i/>
                <w:iCs/>
              </w:rPr>
              <w:t>trebale</w:t>
            </w:r>
            <w:r w:rsidRPr="0000019A">
              <w:t xml:space="preserve"> redovito </w:t>
            </w:r>
            <w:r w:rsidRPr="0000019A">
              <w:rPr>
                <w:b/>
                <w:bCs/>
                <w:i/>
                <w:iCs/>
              </w:rPr>
              <w:t>pratiti</w:t>
            </w:r>
            <w:r w:rsidRPr="0000019A">
              <w:t xml:space="preserve"> i ocjenjivati učinak pojedinačnih odluka koje se donose ili podržavaju sustavima automatiziranog praćenja i donošenja odluka na radne uvjete.</w:t>
            </w:r>
            <w:r w:rsidRPr="0000019A">
              <w:rPr>
                <w:b/>
                <w:i/>
              </w:rPr>
              <w:t xml:space="preserve"> </w:t>
            </w:r>
            <w:r w:rsidRPr="0000019A">
              <w:rPr>
                <w:b/>
                <w:bCs/>
                <w:i/>
                <w:iCs/>
              </w:rPr>
              <w:t>Platforme</w:t>
            </w:r>
            <w:r w:rsidRPr="0000019A">
              <w:t xml:space="preserve"> bi u tu svrhu </w:t>
            </w:r>
            <w:r w:rsidRPr="0000019A">
              <w:rPr>
                <w:b/>
                <w:bCs/>
                <w:i/>
                <w:iCs/>
              </w:rPr>
              <w:t>trebale</w:t>
            </w:r>
            <w:r w:rsidRPr="0000019A">
              <w:t xml:space="preserve"> osigurati dostatne ljudske resurse. Osobe kojima je </w:t>
            </w:r>
            <w:r w:rsidRPr="0000019A">
              <w:rPr>
                <w:b/>
                <w:bCs/>
                <w:i/>
                <w:iCs/>
              </w:rPr>
              <w:t>digitalna radna platforma povjerila</w:t>
            </w:r>
            <w:r w:rsidRPr="0000019A">
              <w:t xml:space="preserve"> funkciju </w:t>
            </w:r>
            <w:r w:rsidRPr="0000019A">
              <w:rPr>
                <w:b/>
                <w:bCs/>
                <w:i/>
                <w:iCs/>
              </w:rPr>
              <w:t>praćenja</w:t>
            </w:r>
            <w:r w:rsidRPr="0000019A">
              <w:t xml:space="preserve"> trebale bi imati potrebnu stručnost, biti osposobljene i imati ovlasti za izvršavanje te funkcije te bi trebale biti zaštićene od otpuštanja, disciplinskih mjera ili drugog nepovoljnog postupanja zbog toga što su poništile automatizirane odluke ili prijedloge odluka. Osim obveza iz članka 22. Uredbe (EU) 2016/679, u članku 7. stavcima 1. i 3. ove Direktive propisuju se različite obveze digitalnih radnih platformi u pogledu ljudskog praćenja učinka pojedinačnih odluka koje se donose ili podržavaju automatiziranim sustavima, a koje se primjenjuju kao posebna pravila u kontekstu rada putem platformi, među ostalim kako bi se osigurala zaštita prava i sloboda u pogledu obrade osobnih podataka zaposlenika u smislu članka 88. Uredbe (EU) 2016/679.</w:t>
            </w:r>
          </w:p>
        </w:tc>
        <w:tc>
          <w:tcPr>
            <w:tcW w:w="4876" w:type="dxa"/>
            <w:hideMark/>
          </w:tcPr>
          <w:p w:rsidR="00C01533" w:rsidRPr="0000019A" w:rsidRDefault="000904BF" w:rsidP="00307F01">
            <w:pPr>
              <w:pStyle w:val="Normal6"/>
              <w:rPr>
                <w:szCs w:val="24"/>
              </w:rPr>
            </w:pPr>
            <w:r w:rsidRPr="0000019A">
              <w:t>(35)</w:t>
            </w:r>
            <w:r w:rsidRPr="0000019A">
              <w:tab/>
              <w:t xml:space="preserve">Digitalne radne platforme </w:t>
            </w:r>
            <w:r w:rsidRPr="0000019A">
              <w:rPr>
                <w:b/>
                <w:bCs/>
                <w:i/>
                <w:iCs/>
              </w:rPr>
              <w:t xml:space="preserve">i sve veći broj drugih poduzeća </w:t>
            </w:r>
            <w:r w:rsidRPr="0000019A">
              <w:t xml:space="preserve">u velikoj se mjeri koriste sustavima automatiziranog </w:t>
            </w:r>
            <w:r w:rsidRPr="0000019A">
              <w:rPr>
                <w:b/>
                <w:bCs/>
                <w:i/>
                <w:iCs/>
              </w:rPr>
              <w:t xml:space="preserve">ili poluautomatiziranog </w:t>
            </w:r>
            <w:r w:rsidRPr="0000019A">
              <w:t>praćenja i donošenja odluka u upravljanju ljudskim resursima. Praćenje elektroničkim putem može biti nametljivo, a odluke koje se donose ili podržavaju takvim sustavima mogu izravno utjecati na osobe koje rade putem platformi</w:t>
            </w:r>
            <w:r w:rsidRPr="0000019A">
              <w:rPr>
                <w:b/>
                <w:bCs/>
                <w:i/>
                <w:iCs/>
              </w:rPr>
              <w:t xml:space="preserve"> ili u svojem radu podliježu tim sustavima</w:t>
            </w:r>
            <w:r w:rsidRPr="0000019A">
              <w:t xml:space="preserve">, a koje možda nisu u izravnom kontaktu s upraviteljem ili nadzornikom koji je stvarna osoba. Digitalne radne platforme </w:t>
            </w:r>
            <w:r w:rsidRPr="0000019A">
              <w:rPr>
                <w:b/>
                <w:bCs/>
                <w:i/>
                <w:iCs/>
              </w:rPr>
              <w:t xml:space="preserve">i sva druga poduzeća koja upotrebljavaju te sustave </w:t>
            </w:r>
            <w:r w:rsidRPr="0000019A">
              <w:t xml:space="preserve">stoga bi </w:t>
            </w:r>
            <w:r w:rsidRPr="0000019A">
              <w:rPr>
                <w:b/>
                <w:bCs/>
                <w:i/>
                <w:iCs/>
              </w:rPr>
              <w:t>trebali</w:t>
            </w:r>
            <w:r w:rsidRPr="0000019A">
              <w:t xml:space="preserve"> redovito </w:t>
            </w:r>
            <w:r w:rsidRPr="0000019A">
              <w:rPr>
                <w:b/>
                <w:bCs/>
                <w:i/>
                <w:iCs/>
              </w:rPr>
              <w:t>nadzirati</w:t>
            </w:r>
            <w:r w:rsidRPr="0000019A">
              <w:t xml:space="preserve"> i ocjenjivati učinak pojedinačnih odluka koje se donose ili podržavaju sustavima automatiziranog </w:t>
            </w:r>
            <w:r w:rsidRPr="0000019A">
              <w:rPr>
                <w:b/>
                <w:bCs/>
                <w:i/>
                <w:iCs/>
              </w:rPr>
              <w:t xml:space="preserve">ili poluautomatiziranog </w:t>
            </w:r>
            <w:r w:rsidRPr="0000019A">
              <w:t>praćenja i donošenja odluka na radne uvjete</w:t>
            </w:r>
            <w:r w:rsidRPr="0000019A">
              <w:rPr>
                <w:b/>
                <w:bCs/>
                <w:i/>
                <w:iCs/>
              </w:rPr>
              <w:t xml:space="preserve"> te na temeljna prava i slobode radnika, uključujući njihovo ljudsko dostojanstvo</w:t>
            </w:r>
            <w:r w:rsidRPr="0000019A">
              <w:t>.</w:t>
            </w:r>
            <w:r w:rsidRPr="0000019A">
              <w:rPr>
                <w:b/>
                <w:i/>
              </w:rPr>
              <w:t xml:space="preserve"> </w:t>
            </w:r>
            <w:r w:rsidRPr="0000019A">
              <w:rPr>
                <w:b/>
                <w:bCs/>
                <w:i/>
                <w:iCs/>
              </w:rPr>
              <w:t>Poduzeća</w:t>
            </w:r>
            <w:r w:rsidRPr="0000019A">
              <w:t xml:space="preserve"> bi u tu svrhu </w:t>
            </w:r>
            <w:r w:rsidRPr="0000019A">
              <w:rPr>
                <w:b/>
                <w:bCs/>
                <w:i/>
                <w:iCs/>
              </w:rPr>
              <w:t>trebala</w:t>
            </w:r>
            <w:r w:rsidRPr="0000019A">
              <w:t xml:space="preserve"> osigurati dostatne ljudske resurse. Osobe kojima je </w:t>
            </w:r>
            <w:r w:rsidRPr="0000019A">
              <w:rPr>
                <w:b/>
                <w:bCs/>
                <w:i/>
                <w:iCs/>
              </w:rPr>
              <w:t>poduzeće povjerilo</w:t>
            </w:r>
            <w:r w:rsidRPr="0000019A">
              <w:t xml:space="preserve"> funkciju </w:t>
            </w:r>
            <w:r w:rsidRPr="0000019A">
              <w:rPr>
                <w:b/>
                <w:bCs/>
                <w:i/>
                <w:iCs/>
              </w:rPr>
              <w:t>nadzora</w:t>
            </w:r>
            <w:r w:rsidRPr="0000019A">
              <w:t xml:space="preserve"> trebale bi imati potrebnu stručnost, biti osposobljene i imati ovlasti za izvršavanje te funkcije te bi trebale biti zaštićene od otpuštanja, disciplinskih mjera ili drugog nepovoljnog postupanja zbog toga što su poništile automatizirane </w:t>
            </w:r>
            <w:r w:rsidRPr="0000019A">
              <w:rPr>
                <w:b/>
                <w:bCs/>
                <w:i/>
                <w:iCs/>
              </w:rPr>
              <w:t xml:space="preserve">ili poluautomatizirane </w:t>
            </w:r>
            <w:r w:rsidRPr="0000019A">
              <w:t xml:space="preserve">odluke ili prijedloge odluka. Osim obveza iz članka 22. Uredbe (EU) 2016/679, u članku 7. stavcima 1. i 3. ove Direktive propisuju se različite obveze digitalnih radnih platformi </w:t>
            </w:r>
            <w:r w:rsidRPr="0000019A">
              <w:rPr>
                <w:b/>
                <w:bCs/>
                <w:i/>
                <w:iCs/>
              </w:rPr>
              <w:t xml:space="preserve">i poduzeća koja upotrebljavaju te sustave </w:t>
            </w:r>
            <w:r w:rsidRPr="0000019A">
              <w:t xml:space="preserve">u pogledu ljudskog praćenja učinka pojedinačnih odluka koje se donose ili podržavaju automatiziranim </w:t>
            </w:r>
            <w:r w:rsidRPr="0000019A">
              <w:rPr>
                <w:b/>
                <w:bCs/>
                <w:i/>
                <w:iCs/>
              </w:rPr>
              <w:t xml:space="preserve">ili poluautomatiziranim </w:t>
            </w:r>
            <w:r w:rsidRPr="0000019A">
              <w:t>sustavima, a koje se primjenjuju kao posebna pravila u kontekstu rada putem platformi, među ostalim kako bi se osigurala zaštita prava i sloboda u pogledu obrade osobnih podataka zaposlenika u smislu članka 88. Uredbe (EU) 2016/679.</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46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36.</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(36)</w:t>
            </w:r>
            <w:r w:rsidRPr="0000019A">
              <w:tab/>
              <w:t>Člankom 22. stavkom 3. Uredbe (EU) 2016/679 od voditelja obrade podataka zahtijeva se da provode odgovarajuće mjere zaštite prava i sloboda te legitimnih interesa ispitanika u slučajevima u kojima se na njih primjenjuju odluke koje se isključivo temelje na automatiziranoj obradi. Tom se odredbom zahtijeva barem pravo ispitanika na ljudsku intervenciju voditelja obrade, izražavanje vlastitog stajališta i osporavanje odluke. Ti se zahtjevi primjenjuju i na digitalne radne platforme. U članku 8. ove Direktive propisuju se konkretnija pravila u kontekstu rada putem platformi, među ostalim kako bi se osigurala zaštita prava i sloboda u pogledu obrade osobnih podataka zaposlenika u smislu članka 88. Uredbe (EU) 2016/679.</w:t>
            </w:r>
          </w:p>
        </w:tc>
        <w:tc>
          <w:tcPr>
            <w:tcW w:w="4876" w:type="dxa"/>
            <w:hideMark/>
          </w:tcPr>
          <w:p w:rsidR="00C01533" w:rsidRPr="0000019A" w:rsidRDefault="000904BF" w:rsidP="00307F01">
            <w:pPr>
              <w:pStyle w:val="Normal6"/>
              <w:rPr>
                <w:szCs w:val="24"/>
              </w:rPr>
            </w:pPr>
            <w:r w:rsidRPr="0000019A">
              <w:t>(36)</w:t>
            </w:r>
            <w:r w:rsidRPr="0000019A">
              <w:tab/>
              <w:t xml:space="preserve">Člankom 22. stavkom 3. Uredbe (EU) 2016/679 od voditelja obrade podataka zahtijeva se da provode odgovarajuće mjere zaštite prava i sloboda te legitimnih interesa ispitanika u slučajevima u kojima se na njih primjenjuju odluke koje se isključivo temelje na automatiziranoj </w:t>
            </w:r>
            <w:r w:rsidRPr="0000019A">
              <w:rPr>
                <w:b/>
                <w:bCs/>
                <w:i/>
                <w:iCs/>
              </w:rPr>
              <w:t xml:space="preserve">ili poluautomatiziranoj </w:t>
            </w:r>
            <w:r w:rsidRPr="0000019A">
              <w:t>obradi. Tom se odredbom zahtijeva barem pravo ispitanika na ljudsku intervenciju voditelja obrade, izražavanje vlastitog stajališta i osporavanje odluke. Ti se zahtjevi primjenjuju i na digitalne radne platforme</w:t>
            </w:r>
            <w:r w:rsidRPr="0000019A">
              <w:rPr>
                <w:b/>
                <w:bCs/>
                <w:i/>
                <w:iCs/>
              </w:rPr>
              <w:t xml:space="preserve"> i druga poduzeća koja upotrebljavaju te sustave</w:t>
            </w:r>
            <w:r w:rsidRPr="0000019A">
              <w:t>. U članku 8. ove Direktive propisuju se konkretnija pravila u kontekstu rada putem platformi</w:t>
            </w:r>
            <w:r w:rsidRPr="0000019A">
              <w:rPr>
                <w:b/>
                <w:bCs/>
                <w:i/>
                <w:iCs/>
              </w:rPr>
              <w:t xml:space="preserve"> i rada koji podliježe sustavima automatiziranog ili poluautomatiziranog praćenja i donošenja odluka</w:t>
            </w:r>
            <w:r w:rsidRPr="0000019A">
              <w:t xml:space="preserve">, među ostalim kako bi se osigurala zaštita prava i sloboda u pogledu obrade osobnih podataka zaposlenika u smislu članka 88. Uredbe (EU) 2016/679. </w:t>
            </w:r>
            <w:r w:rsidRPr="0000019A">
              <w:rPr>
                <w:b/>
                <w:i/>
              </w:rPr>
              <w:t>Člankom 22. Uredbe (EU) 2016/679 predviđa se pravo ispitanika da se na njega ne odnosi odluka koja se temelji isključivo na automatiziranoj obradi, uključujući izradu profila, koja proizvodi pravne učinke koji se na njega odnose ili na sličan način značajno na njega utječu. Stoga algoritamsko upravljanje koje podrazumijeva potpuno automatizirano donošenje odluka sa znatnim učincima na pojedince bez doprinosa upravitelja koji je stvarna osoba nije zakonito prema pravu Unije.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47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36.a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307F01">
            <w:pPr>
              <w:pStyle w:val="Normal6"/>
              <w:rPr>
                <w:szCs w:val="24"/>
              </w:rPr>
            </w:pPr>
            <w:r w:rsidRPr="0000019A">
              <w:rPr>
                <w:b/>
                <w:i/>
              </w:rPr>
              <w:t>(36.a)</w:t>
            </w:r>
            <w:r w:rsidRPr="0000019A">
              <w:rPr>
                <w:b/>
                <w:i/>
              </w:rPr>
              <w:tab/>
              <w:t>Osobe koje preispituju trebale bi biti uključene u provjeru preporuke sustava i ne bi trebale „rutinski” primjenjivati automatiziranu preporuku na pojedinca; njihova bi uključenost trebala biti aktivna, a ne samo simbolična gesta. Oni bi trebali imati konkretan utjecaj na odluku, uključujući „ovlast i nadležnost” da se usprotive preporuci; osobe koje preispituju trebale bi „odvagnuti” i „protumačiti” preporuku, razmotriti sve dostupne ulazne podatke, a i uzeti u obzir druge dodatne čimbenike kako bi se zaštitila prava radnika, kao i njihovo zdravlje i sigurnost.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48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37.</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(37)</w:t>
            </w:r>
            <w:r w:rsidRPr="0000019A">
              <w:tab/>
              <w:t xml:space="preserve">U tom bi kontekstu osobe koje obavljaju rad putem platformi </w:t>
            </w:r>
            <w:r w:rsidRPr="0000019A">
              <w:rPr>
                <w:b/>
                <w:bCs/>
                <w:i/>
                <w:iCs/>
              </w:rPr>
              <w:t>trebale</w:t>
            </w:r>
            <w:r w:rsidRPr="0000019A">
              <w:t xml:space="preserve"> imati pravo na dobivanje objašnjenja od digitalne radne platforme za odluku, izostanak odluke ili niz odluka koje su donesene ili podržane automatiziranim sustavima, a koje </w:t>
            </w:r>
            <w:r w:rsidRPr="0000019A">
              <w:rPr>
                <w:b/>
                <w:bCs/>
                <w:i/>
                <w:iCs/>
              </w:rPr>
              <w:t>znatno</w:t>
            </w:r>
            <w:r w:rsidRPr="0000019A">
              <w:t xml:space="preserve"> utječu na njihove radne uvjete. U tu svrhu digitalna radna platforma trebala bi im omogućiti da s osobom za kontakt na digitalnoj radnoj platformi rasprave i razjasne činjenice, okolnosti i razloge za takve odluke. Osim toga, digitalne radne platforme trebale bi osobi koja radi putem platforme dostaviti pisano obrazloženje za svaku odluku o ograničenju, obustavi ili zatvaranju računa te osobe, odbijanju isplate naknade za rad koji je ta osoba obavila ili odluku koja utječe na njezin ugovorni status jer će takve odluke vjerojatno imati znatne negativne učinke na osobe koje rade putem platformi, posebno na njihovu potencijalnu zaradu. Ako dobiveno objašnjenje ili razlozi nisu zadovoljavajući ili ako osobe koje rade putem platformi smatraju da su njihova prava prekršena, trebale bi imati i pravo zatražiti od digitalne radne platforme da preispita odluku i u razumnom roku dobiju obrazloženi odgovor. Ako se tim odlukama krše prava tih osoba, kao što su radnička prava ili pravo na nediskriminaciju, digitalna radna platforma </w:t>
            </w:r>
            <w:r w:rsidRPr="0000019A">
              <w:rPr>
                <w:b/>
                <w:bCs/>
                <w:i/>
                <w:iCs/>
              </w:rPr>
              <w:t>trebala</w:t>
            </w:r>
            <w:r w:rsidRPr="0000019A">
              <w:t xml:space="preserve"> bi bez odgode ispraviti te odluke ili, ako to nije moguće, pružiti odgovarajuću naknadu.</w:t>
            </w:r>
          </w:p>
        </w:tc>
        <w:tc>
          <w:tcPr>
            <w:tcW w:w="4876" w:type="dxa"/>
            <w:hideMark/>
          </w:tcPr>
          <w:p w:rsidR="00C01533" w:rsidRPr="0000019A" w:rsidRDefault="000904BF" w:rsidP="00817AE5">
            <w:pPr>
              <w:pStyle w:val="Normal6"/>
              <w:rPr>
                <w:szCs w:val="24"/>
              </w:rPr>
            </w:pPr>
            <w:r w:rsidRPr="0000019A">
              <w:t>(37)</w:t>
            </w:r>
            <w:r w:rsidRPr="0000019A">
              <w:tab/>
              <w:t xml:space="preserve">U tom bi kontekstu osobe koje obavljaju rad putem platformi </w:t>
            </w:r>
            <w:r w:rsidRPr="0000019A">
              <w:rPr>
                <w:b/>
                <w:bCs/>
                <w:i/>
                <w:iCs/>
              </w:rPr>
              <w:t>i svaki drugi radnik koji podliježe automatiziranim ili poluautomatiziranim sustavima trebali</w:t>
            </w:r>
            <w:r w:rsidRPr="0000019A">
              <w:t xml:space="preserve"> imati pravo na dobivanje objašnjenja od digitalne radne platforme za odluku, izostanak odluke ili niz odluka koje su donesene ili podržane automatiziranim </w:t>
            </w:r>
            <w:r w:rsidRPr="0000019A">
              <w:rPr>
                <w:b/>
                <w:bCs/>
                <w:i/>
                <w:iCs/>
              </w:rPr>
              <w:t>ili poluautomatiziranim</w:t>
            </w:r>
            <w:r w:rsidRPr="0000019A">
              <w:t xml:space="preserve"> sustavima, a koje utječu na njihove radne uvjete</w:t>
            </w:r>
            <w:r w:rsidRPr="0000019A">
              <w:rPr>
                <w:b/>
                <w:bCs/>
                <w:i/>
                <w:iCs/>
              </w:rPr>
              <w:t>, što je ranije moguće, a najkasnije na dan kada te odluke stupaju na snagu</w:t>
            </w:r>
            <w:r w:rsidRPr="0000019A">
              <w:t xml:space="preserve">. U tu svrhu digitalna radna platforma </w:t>
            </w:r>
            <w:r w:rsidRPr="0000019A">
              <w:rPr>
                <w:b/>
                <w:bCs/>
                <w:i/>
                <w:iCs/>
              </w:rPr>
              <w:t>i</w:t>
            </w:r>
            <w:r w:rsidRPr="0000019A">
              <w:rPr>
                <w:b/>
                <w:bCs/>
              </w:rPr>
              <w:t xml:space="preserve"> </w:t>
            </w:r>
            <w:r w:rsidRPr="0000019A">
              <w:rPr>
                <w:b/>
                <w:bCs/>
                <w:i/>
                <w:iCs/>
              </w:rPr>
              <w:t xml:space="preserve">druga poduzeća koja upotrebljavaju sustave automatiziranog ili poluautomatiziranog praćenja i donošenja odluka </w:t>
            </w:r>
            <w:r w:rsidRPr="0000019A">
              <w:t xml:space="preserve">trebala bi im omogućiti da s osobom za kontakt na digitalnoj radnoj platformi rasprave i razjasne činjenice, okolnosti i razloge za takve odluke. Osim toga, digitalne radne platforme </w:t>
            </w:r>
            <w:r w:rsidRPr="0000019A">
              <w:rPr>
                <w:b/>
                <w:bCs/>
                <w:i/>
                <w:iCs/>
              </w:rPr>
              <w:t xml:space="preserve">i druga poduzeća koja upotrebljavaju te sustave </w:t>
            </w:r>
            <w:r w:rsidRPr="0000019A">
              <w:t xml:space="preserve">trebale bi osobi koja radi putem platforme </w:t>
            </w:r>
            <w:r w:rsidRPr="0000019A">
              <w:rPr>
                <w:b/>
                <w:bCs/>
                <w:i/>
                <w:iCs/>
              </w:rPr>
              <w:t>i svakom drugom radniku koji podliježe automatiziranim ili poluautomatiziranim sustavima</w:t>
            </w:r>
            <w:r w:rsidRPr="0000019A">
              <w:t xml:space="preserve"> dostaviti pisano obrazloženje za svaku odluku o ograničenju, obustavi ili zatvaranju računa te osobe, </w:t>
            </w:r>
            <w:r w:rsidRPr="0000019A">
              <w:rPr>
                <w:b/>
                <w:bCs/>
                <w:i/>
                <w:iCs/>
              </w:rPr>
              <w:t xml:space="preserve">odbijanju rada i </w:t>
            </w:r>
            <w:r w:rsidRPr="0000019A">
              <w:t>odbijanju isplate naknade za rad koji je ta osoba obavila ili odluku koja utječe na njezin ugovorni status</w:t>
            </w:r>
            <w:r w:rsidRPr="0000019A">
              <w:rPr>
                <w:b/>
                <w:bCs/>
                <w:i/>
                <w:iCs/>
              </w:rPr>
              <w:t>, što je ranije moguće, a najkasnije na dan kada te odluke stupaju na snagu,</w:t>
            </w:r>
            <w:r w:rsidRPr="0000019A">
              <w:t xml:space="preserve"> jer će takve odluke vjerojatno imati znatne negativne učinke na osobe koje rade putem platformi, posebno na njihovu potencijalnu zaradu. </w:t>
            </w:r>
            <w:r w:rsidRPr="0000019A">
              <w:rPr>
                <w:b/>
                <w:i/>
              </w:rPr>
              <w:t>Takve bi odluke trebalo donijeti u skladu s primjenjivim odredbama nacionalnog zakonodavstva i kolektivnih ugovora, a one koje u najvećoj mjeri utječu na postojanje ugovornog odnosa nikada ne bi smjeli donositi automatizirani ili poluautomatizirani sustavi.</w:t>
            </w:r>
            <w:r w:rsidRPr="0000019A">
              <w:t xml:space="preserve"> Ako dobiveno objašnjenje ili razlozi nisu zadovoljavajući ili ako osobe koje rade putem platformi</w:t>
            </w:r>
            <w:r w:rsidRPr="0000019A">
              <w:rPr>
                <w:b/>
                <w:bCs/>
                <w:i/>
                <w:iCs/>
              </w:rPr>
              <w:t xml:space="preserve"> ili u svojem radu podliježu tim sustavima</w:t>
            </w:r>
            <w:r w:rsidRPr="0000019A">
              <w:t xml:space="preserve"> smatraju da su njihova prava prekršena, trebale bi imati i pravo zatražiti od digitalne radne platforme </w:t>
            </w:r>
            <w:r w:rsidRPr="0000019A">
              <w:rPr>
                <w:b/>
                <w:bCs/>
                <w:i/>
                <w:iCs/>
              </w:rPr>
              <w:t xml:space="preserve">ili poduzeća </w:t>
            </w:r>
            <w:r w:rsidRPr="0000019A">
              <w:t xml:space="preserve">da preispita odluku i u razumnom roku dobiju obrazloženi odgovor. Ako se tim odlukama krše prava tih osoba, kao što su </w:t>
            </w:r>
            <w:r w:rsidRPr="0000019A">
              <w:rPr>
                <w:b/>
                <w:bCs/>
                <w:i/>
                <w:iCs/>
              </w:rPr>
              <w:t xml:space="preserve">temeljna prava i slobode, </w:t>
            </w:r>
            <w:r w:rsidRPr="0000019A">
              <w:t xml:space="preserve">radnička prava ili pravo na nediskriminaciju, digitalna radna platforma </w:t>
            </w:r>
            <w:r w:rsidRPr="0000019A">
              <w:rPr>
                <w:b/>
                <w:bCs/>
                <w:i/>
                <w:iCs/>
              </w:rPr>
              <w:t>ili poduzeće trebali</w:t>
            </w:r>
            <w:r w:rsidRPr="0000019A">
              <w:t xml:space="preserve"> bi bez odgode ispraviti te odluke ili, ako to nije moguće, pružiti odgovarajuću naknadu.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49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38.</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(38)</w:t>
            </w:r>
            <w:r w:rsidRPr="0000019A">
              <w:tab/>
              <w:t>Direktivom Vijeća 89/391/EEZ</w:t>
            </w:r>
            <w:r w:rsidRPr="0000019A">
              <w:rPr>
                <w:vertAlign w:val="superscript"/>
              </w:rPr>
              <w:t>63</w:t>
            </w:r>
            <w:r w:rsidRPr="0000019A">
              <w:t xml:space="preserve"> uvode se mjere za poticanje poboljšanja sigurnosti i zdravlja radnika na radu, uključujući obvezu poslodavaca da procijene rizike za zdravlje i sigurnost na radu. Budući da sustavi automatiziranog praćenja i donošenja odluka mogu znatno utjecati na fizičko i mentalno zdravlje osoba koje rade putem platformi, digitalne radne platforme </w:t>
            </w:r>
            <w:r w:rsidRPr="0000019A">
              <w:rPr>
                <w:b/>
                <w:bCs/>
                <w:i/>
                <w:iCs/>
              </w:rPr>
              <w:t>trebale</w:t>
            </w:r>
            <w:r w:rsidRPr="0000019A">
              <w:t xml:space="preserve"> bi </w:t>
            </w:r>
            <w:r w:rsidRPr="0000019A">
              <w:rPr>
                <w:b/>
                <w:bCs/>
                <w:i/>
                <w:iCs/>
              </w:rPr>
              <w:t>ocijeniti</w:t>
            </w:r>
            <w:r w:rsidRPr="0000019A">
              <w:t xml:space="preserve"> te rizike, procijeniti jesu li zaštitne mjere sustava primjerene za uklanjanje tih rizika i poduzeti odgovarajuće preventivne i zaštitne mjere.</w:t>
            </w:r>
          </w:p>
        </w:tc>
        <w:tc>
          <w:tcPr>
            <w:tcW w:w="4876" w:type="dxa"/>
            <w:hideMark/>
          </w:tcPr>
          <w:p w:rsidR="00C01533" w:rsidRPr="0000019A" w:rsidRDefault="000904BF" w:rsidP="009140A0">
            <w:pPr>
              <w:pStyle w:val="Normal6"/>
              <w:rPr>
                <w:szCs w:val="24"/>
              </w:rPr>
            </w:pPr>
            <w:r w:rsidRPr="0000019A">
              <w:t>(38)</w:t>
            </w:r>
            <w:r w:rsidRPr="0000019A">
              <w:tab/>
              <w:t>Direktivom Vijeća 89/391/EEZ</w:t>
            </w:r>
            <w:r w:rsidRPr="0000019A">
              <w:rPr>
                <w:vertAlign w:val="superscript"/>
              </w:rPr>
              <w:t>63</w:t>
            </w:r>
            <w:r w:rsidRPr="0000019A">
              <w:t xml:space="preserve"> uvode se mjere za poticanje poboljšanja sigurnosti i zdravlja radnika na radu, uključujući obvezu poslodavaca da procijene rizike za zdravlje i sigurnost na radu. Budući da sustavi automatiziranog </w:t>
            </w:r>
            <w:r w:rsidRPr="0000019A">
              <w:rPr>
                <w:b/>
                <w:bCs/>
                <w:i/>
                <w:iCs/>
              </w:rPr>
              <w:t xml:space="preserve">ili poluautomatiziranog </w:t>
            </w:r>
            <w:r w:rsidRPr="0000019A">
              <w:t xml:space="preserve">praćenja i donošenja odluka mogu znatno utjecati na </w:t>
            </w:r>
            <w:r w:rsidRPr="0000019A">
              <w:rPr>
                <w:b/>
                <w:bCs/>
                <w:i/>
                <w:iCs/>
              </w:rPr>
              <w:t xml:space="preserve">sigurnost radnika te </w:t>
            </w:r>
            <w:r w:rsidRPr="0000019A">
              <w:t>fizičko i mentalno zdravlje osoba koje rade putem platformi</w:t>
            </w:r>
            <w:r w:rsidRPr="0000019A">
              <w:rPr>
                <w:b/>
                <w:bCs/>
                <w:i/>
                <w:iCs/>
              </w:rPr>
              <w:t xml:space="preserve"> ili u svojem radu podliježu tim sustavima</w:t>
            </w:r>
            <w:r w:rsidRPr="0000019A">
              <w:t xml:space="preserve">, digitalne radne platforme </w:t>
            </w:r>
            <w:r w:rsidRPr="0000019A">
              <w:rPr>
                <w:b/>
                <w:bCs/>
                <w:i/>
                <w:iCs/>
              </w:rPr>
              <w:t>i poduzeća koja upotrebljavaju te sustave trebali</w:t>
            </w:r>
            <w:r w:rsidRPr="0000019A">
              <w:t xml:space="preserve"> bi </w:t>
            </w:r>
            <w:r w:rsidRPr="0000019A">
              <w:rPr>
                <w:b/>
                <w:bCs/>
                <w:i/>
                <w:iCs/>
              </w:rPr>
              <w:t>izbjegavati</w:t>
            </w:r>
            <w:r w:rsidRPr="0000019A">
              <w:t xml:space="preserve"> te rizike, </w:t>
            </w:r>
            <w:r w:rsidRPr="0000019A">
              <w:rPr>
                <w:b/>
                <w:bCs/>
                <w:i/>
                <w:iCs/>
              </w:rPr>
              <w:t xml:space="preserve">procijeniti rizike koji se ne mogu izbjeći, suzbijati uzroke rizika, </w:t>
            </w:r>
            <w:r w:rsidRPr="0000019A">
              <w:t xml:space="preserve">procijeniti jesu li zaštitne mjere sustava primjerene za uklanjanje tih rizika i poduzeti odgovarajuće preventivne i zaštitne mjere. </w:t>
            </w:r>
            <w:r w:rsidRPr="0000019A">
              <w:rPr>
                <w:b/>
                <w:i/>
              </w:rPr>
              <w:t>U tom kontekstu posebno je relevantna obveza poslodavca da rad prilagodi pojedincu, osobito u pogledu uređenja radnih mjesta, izbora opreme za rad i izbora metoda rada i proizvodnje, a posebno s ciljem ukidanja monotonog i automatskog rada te smanjenja njihovih posljedica na zdravlje. Ovom Direktivom predviđeno je da se poslodavci savjetuju s radnicima i predstavnicima radnika te im omogućuju da sudjeluju u raspravama o svim pitanjima koja se odnose na sigurnost i zdravlje na radnom mjestu. Konkretno, planiranje i uvođenje novih tehnologija trebalo bi postati predmetom savjetovanja s radnicima i predstavnicima radnika u pitanjima odabira opreme, radnih uvjeta i radne okoline i njihovih posljedica na sigurnost i zdravlje radnika. Time se pretpostavlja savjetovanje s radnicima, pravo radnika i predstavnika radnika da daju prijedloge i ravnopravno sudjelovanje u skladu s nacionalnim pravom i praksama. Osim toga, poslodavac bi trebao osigurati da svaki radnik primi odgovarajuće osposobljavanje u pogledu sigurnosti i zdravlja, posebno u obliku informacija i uputa specifičnih za njegovo radno mjesto ili posao u slučaju uvođenja bilo koje nove tehnologije.</w:t>
            </w:r>
          </w:p>
        </w:tc>
      </w:tr>
      <w:tr w:rsidR="0000019A" w:rsidRPr="0000019A" w:rsidTr="00C01533">
        <w:trPr>
          <w:jc w:val="center"/>
        </w:trPr>
        <w:tc>
          <w:tcPr>
            <w:tcW w:w="4876" w:type="dxa"/>
            <w:hideMark/>
          </w:tcPr>
          <w:p w:rsidR="00C01533" w:rsidRPr="0000019A" w:rsidRDefault="000904BF">
            <w:pPr>
              <w:pStyle w:val="Normal6"/>
            </w:pPr>
            <w:r w:rsidRPr="0000019A">
              <w:t>__________________</w:t>
            </w:r>
          </w:p>
        </w:tc>
        <w:tc>
          <w:tcPr>
            <w:tcW w:w="4876" w:type="dxa"/>
            <w:hideMark/>
          </w:tcPr>
          <w:p w:rsidR="00C01533" w:rsidRPr="0000019A" w:rsidRDefault="000904BF">
            <w:pPr>
              <w:pStyle w:val="Normal6"/>
              <w:rPr>
                <w:szCs w:val="24"/>
              </w:rPr>
            </w:pPr>
            <w:r w:rsidRPr="0000019A">
              <w:t>__________________</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63</w:t>
            </w:r>
            <w:r w:rsidRPr="0000019A">
              <w:t xml:space="preserve"> Direktiva Vijeća 89/391/EEZ od 12. lipnja 1989. o uvođenju mjera za poticanje poboljšanja sigurnosti i zdravlja radnika na radu (SL L 183, 29.6.1989., str. 1.).</w:t>
            </w:r>
          </w:p>
        </w:tc>
        <w:tc>
          <w:tcPr>
            <w:tcW w:w="4876" w:type="dxa"/>
            <w:hideMark/>
          </w:tcPr>
          <w:p w:rsidR="00C01533" w:rsidRPr="0000019A" w:rsidRDefault="000904BF">
            <w:pPr>
              <w:pStyle w:val="Normal6"/>
              <w:rPr>
                <w:szCs w:val="24"/>
              </w:rPr>
            </w:pPr>
            <w:r w:rsidRPr="0000019A">
              <w:rPr>
                <w:vertAlign w:val="superscript"/>
              </w:rPr>
              <w:t>63</w:t>
            </w:r>
            <w:r w:rsidRPr="0000019A">
              <w:t xml:space="preserve"> Direktiva Vijeća 89/391/EEZ od 12. lipnja 1989. o uvođenju mjera za poticanje poboljšanja sigurnosti i zdravlja radnika na radu (SL L 183, 29.6.1989., str. 1.).</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50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39.</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(39)</w:t>
            </w:r>
            <w:r w:rsidRPr="0000019A">
              <w:tab/>
              <w:t>Direktivom 2002/14/EZ Europskog parlamenta i Vijeća</w:t>
            </w:r>
            <w:r w:rsidRPr="0000019A">
              <w:rPr>
                <w:vertAlign w:val="superscript"/>
              </w:rPr>
              <w:t>64</w:t>
            </w:r>
            <w:r w:rsidRPr="0000019A">
              <w:t xml:space="preserve"> uspostavlja se opći okvir za obavješćivanje i savjetovanje s radnicima u Uniji. Uvođenje ili</w:t>
            </w:r>
            <w:r w:rsidRPr="0000019A">
              <w:rPr>
                <w:b/>
                <w:bCs/>
                <w:i/>
                <w:iCs/>
              </w:rPr>
              <w:t xml:space="preserve"> znatne</w:t>
            </w:r>
            <w:r w:rsidRPr="0000019A">
              <w:t xml:space="preserve"> promjene u upotrebi sustava automatiziranog praćenja i donošenja odluka na digitalnim radnim platformama izravno utječu na organizaciju rada i pojedinačne radne uvjete radnika koji rade putem platformi. Potrebne su dodatne mjere kako bi se osiguralo da digitalne radne platforme informiraju radnike koji rade putem platformi</w:t>
            </w:r>
            <w:r w:rsidRPr="0000019A">
              <w:rPr>
                <w:b/>
                <w:bCs/>
                <w:i/>
                <w:iCs/>
              </w:rPr>
              <w:t xml:space="preserve"> ili njihove</w:t>
            </w:r>
            <w:r w:rsidRPr="0000019A">
              <w:t xml:space="preserve"> predstavnike i savjetuju se s njima prije donošenja tih odluka, na odgovarajućoj razini i, s obzirom na tehničku složenost algoritamskih sustava upravljanja, uz pomoć stručnjaka kojeg na usklađen način odaberu radnici koji rade putem platformi </w:t>
            </w:r>
            <w:r w:rsidRPr="0000019A">
              <w:rPr>
                <w:b/>
                <w:bCs/>
                <w:i/>
                <w:iCs/>
              </w:rPr>
              <w:t>ili</w:t>
            </w:r>
            <w:r w:rsidRPr="0000019A">
              <w:t xml:space="preserve"> prema potrebi</w:t>
            </w:r>
            <w:r w:rsidRPr="0000019A">
              <w:rPr>
                <w:b/>
                <w:bCs/>
                <w:i/>
                <w:iCs/>
              </w:rPr>
              <w:t xml:space="preserve"> njihovi</w:t>
            </w:r>
            <w:r w:rsidRPr="0000019A">
              <w:t xml:space="preserve"> predstavnici.</w:t>
            </w:r>
          </w:p>
        </w:tc>
        <w:tc>
          <w:tcPr>
            <w:tcW w:w="4876" w:type="dxa"/>
            <w:hideMark/>
          </w:tcPr>
          <w:p w:rsidR="00C01533" w:rsidRPr="0000019A" w:rsidRDefault="000904BF" w:rsidP="00307F01">
            <w:pPr>
              <w:pStyle w:val="Normal6"/>
              <w:rPr>
                <w:szCs w:val="24"/>
              </w:rPr>
            </w:pPr>
            <w:r w:rsidRPr="0000019A">
              <w:t>(39)</w:t>
            </w:r>
            <w:r w:rsidRPr="0000019A">
              <w:tab/>
              <w:t>Direktivom 2002/14/EZ Europskog parlamenta i Vijeća</w:t>
            </w:r>
            <w:r w:rsidRPr="0000019A">
              <w:rPr>
                <w:vertAlign w:val="superscript"/>
              </w:rPr>
              <w:t>64</w:t>
            </w:r>
            <w:r w:rsidRPr="0000019A">
              <w:t xml:space="preserve"> uspostavlja se opći okvir za obavješćivanje i savjetovanje s radnicima u Uniji. Uvođenje ili</w:t>
            </w:r>
            <w:r w:rsidRPr="0000019A">
              <w:rPr>
                <w:b/>
                <w:bCs/>
                <w:i/>
                <w:iCs/>
              </w:rPr>
              <w:t xml:space="preserve"> </w:t>
            </w:r>
            <w:r w:rsidRPr="0000019A">
              <w:t xml:space="preserve">promjene u upotrebi sustava automatiziranog </w:t>
            </w:r>
            <w:r w:rsidRPr="0000019A">
              <w:rPr>
                <w:b/>
                <w:bCs/>
                <w:i/>
                <w:iCs/>
              </w:rPr>
              <w:t xml:space="preserve">ili poluautomatiziranog </w:t>
            </w:r>
            <w:r w:rsidRPr="0000019A">
              <w:t xml:space="preserve">praćenja i donošenja odluka na digitalnim radnim platformama </w:t>
            </w:r>
            <w:r w:rsidRPr="0000019A">
              <w:rPr>
                <w:b/>
                <w:bCs/>
                <w:i/>
                <w:iCs/>
              </w:rPr>
              <w:t xml:space="preserve">ili u poduzećima koja upotrebljavaju te sustave </w:t>
            </w:r>
            <w:r w:rsidRPr="0000019A">
              <w:t>izravno utječu na organizaciju rada i pojedinačne radne uvjete radnika koji rade putem platformi</w:t>
            </w:r>
            <w:r w:rsidRPr="0000019A">
              <w:rPr>
                <w:b/>
                <w:bCs/>
                <w:i/>
                <w:iCs/>
              </w:rPr>
              <w:t xml:space="preserve"> ili radnika koji u svojem radu podliježu tim sustavima</w:t>
            </w:r>
            <w:r w:rsidRPr="0000019A">
              <w:t>. Potrebne su dodatne mjere kako bi se osiguralo da digitalne radne platforme informiraju radnike koji rade putem platformi</w:t>
            </w:r>
            <w:r w:rsidRPr="0000019A">
              <w:rPr>
                <w:b/>
                <w:bCs/>
                <w:i/>
                <w:iCs/>
              </w:rPr>
              <w:t xml:space="preserve"> i</w:t>
            </w:r>
            <w:r w:rsidRPr="0000019A">
              <w:t xml:space="preserve"> predstavnike </w:t>
            </w:r>
            <w:r w:rsidRPr="0000019A">
              <w:rPr>
                <w:b/>
                <w:bCs/>
                <w:i/>
                <w:iCs/>
              </w:rPr>
              <w:t xml:space="preserve">radnika </w:t>
            </w:r>
            <w:r w:rsidRPr="0000019A">
              <w:t xml:space="preserve">i savjetuju se </w:t>
            </w:r>
            <w:r w:rsidRPr="0000019A">
              <w:rPr>
                <w:b/>
                <w:bCs/>
                <w:i/>
                <w:iCs/>
              </w:rPr>
              <w:t xml:space="preserve">na učinkovit način </w:t>
            </w:r>
            <w:r w:rsidRPr="0000019A">
              <w:t xml:space="preserve">s njima </w:t>
            </w:r>
            <w:r w:rsidRPr="0000019A">
              <w:rPr>
                <w:b/>
                <w:bCs/>
                <w:i/>
                <w:iCs/>
              </w:rPr>
              <w:t xml:space="preserve">u dobroj vjeri </w:t>
            </w:r>
            <w:r w:rsidRPr="0000019A">
              <w:t xml:space="preserve">prije donošenja tih odluka, na odgovarajućoj razini i, s obzirom na tehničku složenost algoritamskih sustava upravljanja, </w:t>
            </w:r>
            <w:r w:rsidRPr="0000019A">
              <w:rPr>
                <w:b/>
                <w:bCs/>
                <w:i/>
                <w:iCs/>
              </w:rPr>
              <w:t>pravodobno za omogućavanje stvarnog savjetovanja te</w:t>
            </w:r>
            <w:r w:rsidRPr="0000019A">
              <w:rPr>
                <w:b/>
                <w:bCs/>
              </w:rPr>
              <w:t xml:space="preserve"> </w:t>
            </w:r>
            <w:r w:rsidRPr="0000019A">
              <w:t xml:space="preserve">uz pomoć stručnjaka kojeg na usklađen način odaberu radnici koji rade putem platformi </w:t>
            </w:r>
            <w:r w:rsidRPr="0000019A">
              <w:rPr>
                <w:b/>
                <w:bCs/>
                <w:i/>
                <w:iCs/>
              </w:rPr>
              <w:t>i</w:t>
            </w:r>
            <w:r w:rsidRPr="0000019A">
              <w:t xml:space="preserve"> prema potrebi predstavnici</w:t>
            </w:r>
            <w:r w:rsidRPr="0000019A">
              <w:rPr>
                <w:b/>
                <w:bCs/>
                <w:i/>
                <w:iCs/>
              </w:rPr>
              <w:t xml:space="preserve"> radnika</w:t>
            </w:r>
            <w:r w:rsidRPr="0000019A">
              <w:t xml:space="preserve">. </w:t>
            </w:r>
            <w:r w:rsidRPr="0000019A">
              <w:rPr>
                <w:b/>
                <w:i/>
              </w:rPr>
              <w:t>U skladu s Direktivom 2002/14/EZ, te su odredbe namijenjene poticanju učinkovitog socijalnog dijaloga o tim značajkama, a s obzirom na to da sustavi automatiziranog ili poluautomatiziranog praćenja i donošenja odluka izravno utječu na radne uvjete oni moraju biti predmet kolektivnog pregovaranja.</w:t>
            </w:r>
          </w:p>
        </w:tc>
      </w:tr>
      <w:tr w:rsidR="0000019A" w:rsidRPr="0000019A" w:rsidTr="00C01533">
        <w:trPr>
          <w:jc w:val="center"/>
        </w:trPr>
        <w:tc>
          <w:tcPr>
            <w:tcW w:w="4876" w:type="dxa"/>
            <w:hideMark/>
          </w:tcPr>
          <w:p w:rsidR="00C01533" w:rsidRPr="0000019A" w:rsidRDefault="000904BF">
            <w:pPr>
              <w:pStyle w:val="Normal6"/>
            </w:pPr>
            <w:r w:rsidRPr="0000019A">
              <w:t>__________________</w:t>
            </w:r>
          </w:p>
        </w:tc>
        <w:tc>
          <w:tcPr>
            <w:tcW w:w="4876" w:type="dxa"/>
            <w:hideMark/>
          </w:tcPr>
          <w:p w:rsidR="00C01533" w:rsidRPr="0000019A" w:rsidRDefault="000904BF">
            <w:pPr>
              <w:pStyle w:val="Normal6"/>
              <w:rPr>
                <w:szCs w:val="24"/>
              </w:rPr>
            </w:pPr>
            <w:r w:rsidRPr="0000019A">
              <w:t>__________________</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64</w:t>
            </w:r>
            <w:r w:rsidRPr="0000019A">
              <w:t xml:space="preserve"> Direktiva 2002/14/EZ Europskog parlamenta i Vijeća od 11. ožujka 2002. o uspostavljanju općeg okvira za obavješćivanje i savjetovanje s radnicima u Europskoj zajednici (SL L 80, 23.3.2002., str. 29.).</w:t>
            </w:r>
          </w:p>
        </w:tc>
        <w:tc>
          <w:tcPr>
            <w:tcW w:w="4876" w:type="dxa"/>
            <w:hideMark/>
          </w:tcPr>
          <w:p w:rsidR="00C01533" w:rsidRPr="0000019A" w:rsidRDefault="000904BF">
            <w:pPr>
              <w:pStyle w:val="Normal6"/>
              <w:rPr>
                <w:szCs w:val="24"/>
              </w:rPr>
            </w:pPr>
            <w:r w:rsidRPr="0000019A">
              <w:rPr>
                <w:vertAlign w:val="superscript"/>
              </w:rPr>
              <w:t>64</w:t>
            </w:r>
            <w:r w:rsidRPr="0000019A">
              <w:t xml:space="preserve"> Direktiva 2002/14/EZ Europskog parlamenta i Vijeća od 11. ožujka 2002. o uspostavljanju općeg okvira za obavješćivanje i savjetovanje s radnicima u Europskoj zajednici (SL L 80, 23.3.2002., str. 29.).</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51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40.</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(40)</w:t>
            </w:r>
            <w:r w:rsidRPr="0000019A">
              <w:tab/>
              <w:t>Veliki dio osoba koje rade putem platformi čine osobe koje nisu u radnom odnosu. Učinak sustava automatiziranog praćenja i donošenja odluka koje digitalne radne platforme upotrebljavaju na svoje radne uvjete i mogućnosti zarade sličan je učinku na radnike koji rade putem platformi. Stoga bi se prava iz članaka 6., 7. i 8. ove Direktive koja se odnose na zaštitu pojedinaca u vezi s obradom osobnih podataka u kontekstu algoritamskog upravljanja, posebno ona koja se odnose na transparentnost sustava automatiziranog praćenja i donošenja odluka, ograničenja obrade ili prikupljanja osobnih podataka, ljudsko praćenje i preispitivanje važnih odluka, trebala primjenjivati i na osobe u Uniji koje rade putem platformi i koje nemaju ugovor o radu ili nisu u radnom odnosu. Prava koja se odnose na zdravlje i sigurnost na radu te obavješćivanje i savjetovanje s radnicima koji rade putem platformi</w:t>
            </w:r>
            <w:r w:rsidRPr="0000019A">
              <w:rPr>
                <w:b/>
                <w:bCs/>
                <w:i/>
                <w:iCs/>
              </w:rPr>
              <w:t xml:space="preserve"> ili njihovim</w:t>
            </w:r>
            <w:r w:rsidRPr="0000019A">
              <w:t xml:space="preserve"> predstavnicima, koja su specifična za radnike s obzirom na pravo Unije, na njih se ne bi trebala primjenjivati. Uredbom (EU) 2019/1150 predviđaju se zaštitne mjere u pogledu pravednosti i transparentnosti za samozaposlene osobe koje rade putem platformi, pod uvjetom da se smatraju poslovnim korisnicima u smislu te uredbe. Ako su takve zaštitne mjere u suprotnosti s elementima posebnih prava i obveza utvrđenima u ovoj Direktivi, posebne odredbe Uredbe (EU) 2019/1150 trebale bi imati prednost u pogledu poslovnih korisnika.</w:t>
            </w:r>
          </w:p>
        </w:tc>
        <w:tc>
          <w:tcPr>
            <w:tcW w:w="4876" w:type="dxa"/>
            <w:hideMark/>
          </w:tcPr>
          <w:p w:rsidR="00C01533" w:rsidRPr="0000019A" w:rsidRDefault="000904BF" w:rsidP="00B67280">
            <w:pPr>
              <w:pStyle w:val="Normal6"/>
              <w:rPr>
                <w:szCs w:val="24"/>
              </w:rPr>
            </w:pPr>
            <w:r w:rsidRPr="0000019A">
              <w:t>(40)</w:t>
            </w:r>
            <w:r w:rsidRPr="0000019A">
              <w:tab/>
              <w:t xml:space="preserve">Veliki dio osoba koje rade putem platformi čine osobe koje nisu u radnom odnosu. Učinak sustava automatiziranog </w:t>
            </w:r>
            <w:r w:rsidRPr="0000019A">
              <w:rPr>
                <w:b/>
                <w:bCs/>
                <w:i/>
                <w:iCs/>
              </w:rPr>
              <w:t xml:space="preserve">ili poluautomatiziranog </w:t>
            </w:r>
            <w:r w:rsidRPr="0000019A">
              <w:t xml:space="preserve">praćenja i donošenja odluka koje digitalne radne platforme upotrebljavaju na svoje radne uvjete i mogućnosti zarade sličan je učinku na radnike koji rade putem platformi. Stoga bi se prava iz članaka 6., 7. i 8. ove Direktive koja se odnose na zaštitu pojedinaca u vezi s obradom osobnih podataka u kontekstu algoritamskog upravljanja, posebno ona koja se odnose na transparentnost sustava automatiziranog </w:t>
            </w:r>
            <w:r w:rsidRPr="0000019A">
              <w:rPr>
                <w:b/>
                <w:bCs/>
                <w:i/>
                <w:iCs/>
              </w:rPr>
              <w:t xml:space="preserve">ili poluautomatiziranog </w:t>
            </w:r>
            <w:r w:rsidRPr="0000019A">
              <w:t>praćenja i donošenja odluka, ograničenja obrade ili prikupljanja osobnih podataka, ljudsko praćenje i preispitivanje važnih odluka, trebala primjenjivati i na osobe u Uniji koje rade putem platformi i koje nemaju ugovor o radu ili nisu u radnom odnosu. Prava koja se odnose na zdravlje i sigurnost na radu te obavješćivanje i savjetovanje s radnicima koji rade putem platformi</w:t>
            </w:r>
            <w:r w:rsidRPr="0000019A">
              <w:rPr>
                <w:b/>
                <w:bCs/>
                <w:i/>
                <w:iCs/>
              </w:rPr>
              <w:t xml:space="preserve"> i</w:t>
            </w:r>
            <w:r w:rsidRPr="0000019A">
              <w:t xml:space="preserve"> predstavnicima</w:t>
            </w:r>
            <w:r w:rsidRPr="0000019A">
              <w:rPr>
                <w:b/>
                <w:bCs/>
                <w:i/>
                <w:iCs/>
              </w:rPr>
              <w:t xml:space="preserve"> radnika</w:t>
            </w:r>
            <w:r w:rsidRPr="0000019A">
              <w:t>, koja su specifična za radnike s obzirom na pravo Unije, na njih se ne bi trebala primjenjivati. Uredbom (EU) 2019/1150 predviđaju se zaštitne mjere u pogledu pravednosti i transparentnosti za samozaposlene osobe koje rade putem platformi, pod uvjetom da se smatraju poslovnim korisnicima u smislu te uredbe. Ako su takve zaštitne mjere u suprotnosti s elementima posebnih prava i obveza utvrđenima u ovoj Direktivi, posebne odredbe Uredbe (EU) 2019/1150 trebale bi imati prednost u pogledu poslovnih korisnika.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52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40.a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5D3D25" w:rsidRPr="0000019A" w:rsidRDefault="000904BF" w:rsidP="007E5DF4">
            <w:pPr>
              <w:pStyle w:val="Normal6"/>
              <w:rPr>
                <w:szCs w:val="24"/>
              </w:rPr>
            </w:pPr>
            <w:r w:rsidRPr="0000019A">
              <w:rPr>
                <w:b/>
                <w:i/>
              </w:rPr>
              <w:t>(40.a)</w:t>
            </w:r>
            <w:r w:rsidRPr="0000019A">
              <w:rPr>
                <w:b/>
                <w:i/>
              </w:rPr>
              <w:tab/>
              <w:t>Iako su sustavi automatiziranog i poluautomatiziranog praćenja i donošenja odluka prisutni na svim digitalnim radnim platformama i dio su njihovog poslovnog modela, takve se tehnologije sve više upotrebljavaju na svim radnim mjestima te stoga utječu na sve radnike. Prema dokumentu Komisije European enterprise survey on the use of technologies based on artificial intelligence: final report (Istraživanje o uporabi tehnologija koje se temelje na umjetnoj inteligenciji u europskim poduzećima: konačno izvješće)</w:t>
            </w:r>
            <w:r w:rsidRPr="0000019A">
              <w:rPr>
                <w:b/>
                <w:i/>
                <w:vertAlign w:val="superscript"/>
              </w:rPr>
              <w:t>1a</w:t>
            </w:r>
            <w:r w:rsidRPr="0000019A">
              <w:rPr>
                <w:b/>
                <w:i/>
              </w:rPr>
              <w:t xml:space="preserve"> 42 % poduzeća u Uniji upotrebljavalo je barem jednu od tehnologija povezanih s umjetnom inteligencijom uključenih u istraživanje. Prema Europskom istraživanju poduzeća o novim rizicima i onima u nastajanju (ESENER) Europske agencije za sigurnost i zdravlje na radu iz 2019., strojevi se upotrebljavaju za upravljanje ili nadzor nad radnicima u 12 % poduzeća u Uniji. Slijedom navedenog, odredbe ove Direktive koje se odnose na algoritamsko upravljanje trebale bi se primjenjivati na sve radnike koji podliježu tim sustavima.</w:t>
            </w:r>
          </w:p>
        </w:tc>
      </w:tr>
      <w:tr w:rsidR="0000019A" w:rsidRPr="0000019A" w:rsidTr="00C01533">
        <w:trPr>
          <w:jc w:val="center"/>
        </w:trPr>
        <w:tc>
          <w:tcPr>
            <w:tcW w:w="4876" w:type="dxa"/>
          </w:tcPr>
          <w:p w:rsidR="00792D8B" w:rsidRPr="0000019A" w:rsidRDefault="00792D8B">
            <w:pPr>
              <w:pStyle w:val="Normal6"/>
            </w:pPr>
          </w:p>
        </w:tc>
        <w:tc>
          <w:tcPr>
            <w:tcW w:w="4876" w:type="dxa"/>
          </w:tcPr>
          <w:p w:rsidR="00792D8B" w:rsidRPr="0000019A" w:rsidRDefault="000904BF" w:rsidP="007E5DF4">
            <w:pPr>
              <w:pStyle w:val="Normal6"/>
              <w:rPr>
                <w:b/>
                <w:i/>
              </w:rPr>
            </w:pPr>
            <w:r w:rsidRPr="0000019A">
              <w:rPr>
                <w:b/>
                <w:i/>
              </w:rPr>
              <w:t>__________________</w:t>
            </w:r>
          </w:p>
        </w:tc>
      </w:tr>
      <w:tr w:rsidR="0000019A" w:rsidRPr="0000019A" w:rsidTr="00C01533">
        <w:trPr>
          <w:jc w:val="center"/>
        </w:trPr>
        <w:tc>
          <w:tcPr>
            <w:tcW w:w="4876" w:type="dxa"/>
          </w:tcPr>
          <w:p w:rsidR="00792D8B" w:rsidRPr="0000019A" w:rsidRDefault="00792D8B">
            <w:pPr>
              <w:pStyle w:val="Normal6"/>
            </w:pPr>
          </w:p>
        </w:tc>
        <w:tc>
          <w:tcPr>
            <w:tcW w:w="4876" w:type="dxa"/>
          </w:tcPr>
          <w:p w:rsidR="00792D8B" w:rsidRPr="0000019A" w:rsidRDefault="000904BF" w:rsidP="007E5DF4">
            <w:pPr>
              <w:pStyle w:val="Normal6"/>
              <w:rPr>
                <w:b/>
                <w:i/>
              </w:rPr>
            </w:pPr>
            <w:r w:rsidRPr="0000019A">
              <w:rPr>
                <w:b/>
                <w:i/>
                <w:vertAlign w:val="superscript"/>
              </w:rPr>
              <w:t>1a</w:t>
            </w:r>
            <w:r w:rsidRPr="0000019A">
              <w:rPr>
                <w:b/>
                <w:i/>
              </w:rPr>
              <w:t xml:space="preserve"> https://data.europa.eu/doi/10.2759/759368</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53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41.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(41)</w:t>
            </w:r>
            <w:r w:rsidRPr="0000019A">
              <w:tab/>
              <w:t>Kako bi se osiguralo da digitalne radne platforme poštuju radno zakonodavstvo i propise, obveze doprinosa za socijalno osiguranje, koordinaciju sustava socijalne sigurnosti i druga relevantna pravila, posebno ako imaju poslovni nastan u zemlji koja nije država članica u kojoj radnik koji radi putem platforme obavlja svoj posao, digitalne radne platforme trebale bi prijaviti radnike koji rade putem platformi nadležnim tijelima za rad i socijalnu zaštitu države članice u kojoj se rad obavlja, u skladu s pravilima i postupcima utvrđenima u pravu dotičnih država članica.</w:t>
            </w:r>
          </w:p>
        </w:tc>
        <w:tc>
          <w:tcPr>
            <w:tcW w:w="4876" w:type="dxa"/>
            <w:hideMark/>
          </w:tcPr>
          <w:p w:rsidR="00C01533" w:rsidRPr="0000019A" w:rsidRDefault="000904BF" w:rsidP="00A179C9">
            <w:pPr>
              <w:pStyle w:val="Normal6"/>
              <w:rPr>
                <w:szCs w:val="24"/>
              </w:rPr>
            </w:pPr>
            <w:r w:rsidRPr="0000019A">
              <w:t>(41)</w:t>
            </w:r>
            <w:r w:rsidRPr="0000019A">
              <w:tab/>
              <w:t>Kako bi se osiguralo da digitalne radne platforme poštuju radno zakonodavstvo i propise, obveze doprinosa za socijalno osiguranje, koordinaciju sustava socijalne sigurnosti i druga relevantna pravila</w:t>
            </w:r>
            <w:r w:rsidRPr="0000019A">
              <w:rPr>
                <w:b/>
                <w:bCs/>
                <w:i/>
                <w:iCs/>
              </w:rPr>
              <w:t xml:space="preserve"> te s ciljem sprječavanja nepoštenog tržišnog natjecanja</w:t>
            </w:r>
            <w:r w:rsidRPr="0000019A">
              <w:t xml:space="preserve">, posebno ako imaju poslovni nastan u zemlji koja nije država članica u kojoj radnik koji radi putem platforme obavlja svoj posao, digitalne radne platforme trebale bi prijaviti radnike koji rade putem platformi nadležnim tijelima za rad i socijalnu zaštitu države članice u kojoj se rad obavlja, u skladu s pravilima i postupcima utvrđenima u pravu dotičnih država članica. </w:t>
            </w:r>
            <w:r w:rsidRPr="0000019A">
              <w:rPr>
                <w:b/>
                <w:i/>
              </w:rPr>
              <w:t>U pogledu tih prekograničnih slučajeva, Europsko nadzorno tijelo za rad osnovano je kako bi olakšalo i podržalo suradnju između nadležnih nacionalnih tijela u pružanju informacija poslodavcima i radnicima, kako bi potaknulo razmjenu informacija, među ostalim promicanjem, prema potrebi, uporabe mehanizme elektroničke razmjene između nacionalnih tijela kao što je Komisijin Informacijski sustav unutarnjeg tržišta, i provedbu zakonodavstva putem usklađenih i zajedničkih inspekcija.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54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42.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(42)</w:t>
            </w:r>
            <w:r w:rsidRPr="0000019A">
              <w:tab/>
              <w:t>Informacije o broju osoba koje redovito rade putem digitalnih radnih platformi, njihovu ugovornom ili radnom statusu i općim uvjetima koji se primjenjuju na te ugovorne odnose ključne su kako bi se inspektoratima rada, tijelima za socijalnu zaštitu i drugim relevantnim tijelima pomoglo u ispravnom utvrđivanju radnog statusa osoba koje rade putem platformi i osiguravanju usklađenosti s pravnim obvezama, a predstavnicima osoba koje rade putem platformi u izvršavanju njihovih predstavničkih funkcija te bi im stoga te informacije trebale biti dostupne. Ta tijela i predstavnici bi isto tako trebali imati pravo od digitalnih radnih platformi zatražiti dodatna pojašnjenja i pojedinosti, kao što su osnovni podaci o radnim uvjetima u pogledu radnog vremena i naknade.</w:t>
            </w:r>
          </w:p>
        </w:tc>
        <w:tc>
          <w:tcPr>
            <w:tcW w:w="4876" w:type="dxa"/>
            <w:hideMark/>
          </w:tcPr>
          <w:p w:rsidR="00C01533" w:rsidRPr="0000019A" w:rsidRDefault="000904BF" w:rsidP="00B67280">
            <w:pPr>
              <w:pStyle w:val="Normal6"/>
              <w:rPr>
                <w:szCs w:val="24"/>
              </w:rPr>
            </w:pPr>
            <w:r w:rsidRPr="0000019A">
              <w:t>(42)</w:t>
            </w:r>
            <w:r w:rsidRPr="0000019A">
              <w:tab/>
              <w:t xml:space="preserve">Informacije o broju osoba koje redovito rade putem digitalnih radnih platformi, njihovu ugovornom ili radnom statusu i općim uvjetima koji se primjenjuju na te ugovorne odnose ključne su kako bi se inspektoratima rada, tijelima za socijalnu zaštitu i drugim relevantnim tijelima pomoglo u ispravnom utvrđivanju radnog statusa osoba koje rade putem platformi i osiguravanju usklađenosti s pravnim obvezama, a predstavnicima </w:t>
            </w:r>
            <w:r w:rsidRPr="0000019A">
              <w:rPr>
                <w:b/>
                <w:bCs/>
                <w:i/>
                <w:iCs/>
              </w:rPr>
              <w:t xml:space="preserve">radnika </w:t>
            </w:r>
            <w:r w:rsidRPr="0000019A">
              <w:t xml:space="preserve">osoba koje rade putem platformi u izvršavanju njihovih predstavničkih funkcija te bi im stoga te informacije trebale biti dostupne. Ta tijela i predstavnici </w:t>
            </w:r>
            <w:r w:rsidRPr="0000019A">
              <w:rPr>
                <w:b/>
                <w:bCs/>
                <w:i/>
                <w:iCs/>
              </w:rPr>
              <w:t xml:space="preserve">radnika </w:t>
            </w:r>
            <w:r w:rsidRPr="0000019A">
              <w:t xml:space="preserve">bi isto tako trebali imati pravo od digitalnih radnih platformi zatražiti dodatna pojašnjenja i pojedinosti, kao što su osnovni podaci o radnim uvjetima u pogledu radnog vremena i naknade. </w:t>
            </w:r>
            <w:r w:rsidRPr="0000019A">
              <w:rPr>
                <w:b/>
                <w:i/>
              </w:rPr>
              <w:t>Europsko nadzorno tijelo za rad trebalo bi podupirati prikupljanje i razmjenu tih podataka u svrhu razvoja odgovarajućih alata za procjenu rizika.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55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44.</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(44)</w:t>
            </w:r>
            <w:r w:rsidRPr="0000019A">
              <w:tab/>
              <w:t>Predstavnici osoba koje rade putem platformi trebali bi moći zastupati jednu ili više osoba koje rade putem platformi u bilo kojem sudskom ili upravnom postupku kako bi ostvarili prava ili izvršili obveze koje proizlaze iz ove Direktive. Podnošenje tužbi u ime ili podupiranje nekoliko osoba koje rade putem platformi način je za olakšavanje postupaka koji inače ne bi bili pokrenuti zbog postupovnih i financijskih prepreka ili straha od osvete.</w:t>
            </w:r>
          </w:p>
        </w:tc>
        <w:tc>
          <w:tcPr>
            <w:tcW w:w="4876" w:type="dxa"/>
            <w:hideMark/>
          </w:tcPr>
          <w:p w:rsidR="00C01533" w:rsidRPr="0000019A" w:rsidRDefault="000904BF" w:rsidP="00B67280">
            <w:pPr>
              <w:pStyle w:val="Normal6"/>
              <w:rPr>
                <w:szCs w:val="24"/>
              </w:rPr>
            </w:pPr>
            <w:r w:rsidRPr="0000019A">
              <w:t>(44)</w:t>
            </w:r>
            <w:r w:rsidRPr="0000019A">
              <w:tab/>
              <w:t xml:space="preserve">Predstavnici osoba koje rade putem platformi </w:t>
            </w:r>
            <w:r w:rsidRPr="0000019A">
              <w:rPr>
                <w:b/>
                <w:bCs/>
                <w:i/>
                <w:iCs/>
              </w:rPr>
              <w:t xml:space="preserve"> ili koje podliježu sustavima automatiziranog i poluautomatiziranog praćenja i donošenja odluka </w:t>
            </w:r>
            <w:r w:rsidRPr="0000019A">
              <w:t>trebali bi moći zastupati jednu ili više osoba koje rade putem platformi u bilo kojem sudskom ili upravnom postupku kako bi ostvarili prava ili izvršili obveze koje proizlaze iz ove Direktive. Podnošenje tužbi u ime ili podupiranje nekoliko osoba koje rade putem platformi način je za olakšavanje postupaka koji inače ne bi bili pokrenuti zbog postupovnih i financijskih prepreka ili straha od osvete.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56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45.</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(45)</w:t>
            </w:r>
            <w:r w:rsidRPr="0000019A">
              <w:tab/>
              <w:t>Rad putem platformi obilježen je nedostatkom zajedničkog radnog mjesta na kojem se radnici mogu upoznati i komunicirati jedni s drugima i sa svojim predstavnicima, među ostalim i kako bi zaštitili svoje interese u odnosu s poslodavcem. Stoga je potrebno stvoriti digitalne komunikacijske kanale, u skladu s organizacijom rada digitalnih radnih platformi, na kojima osobe koje rade putem platformi mogu razmjenjivati informacije i stupiti u kontakt sa svojim predstavnicima. Digitalne radne platforme trebale bi stvarati takve komunikacijske kanale u okviru svoje digitalne infrastrukture ili s pomoću podjednako učinkovitih sredstava, poštujući pritom zaštitu osobnih podataka i suzdržavajući se od pristupa tim komunikacijama ili njihova praćenja.</w:t>
            </w:r>
          </w:p>
        </w:tc>
        <w:tc>
          <w:tcPr>
            <w:tcW w:w="4876" w:type="dxa"/>
            <w:hideMark/>
          </w:tcPr>
          <w:p w:rsidR="00C01533" w:rsidRPr="0000019A" w:rsidRDefault="000904BF" w:rsidP="00817AE5">
            <w:pPr>
              <w:pStyle w:val="Normal6"/>
              <w:rPr>
                <w:szCs w:val="24"/>
              </w:rPr>
            </w:pPr>
            <w:r w:rsidRPr="0000019A">
              <w:t>(45)</w:t>
            </w:r>
            <w:r w:rsidRPr="0000019A">
              <w:tab/>
              <w:t xml:space="preserve">Rad putem platformi obilježen je nedostatkom zajedničkog radnog mjesta na kojem se radnici mogu upoznati i komunicirati jedni s drugima i sa svojim predstavnicima, među ostalim i kako bi zaštitili svoje interese u odnosu s poslodavcem. Stoga je potrebno stvoriti digitalne komunikacijske kanale, u skladu s organizacijom rada digitalnih radnih platformi, na kojima osobe koje rade putem platformi mogu razmjenjivati informacije i stupiti u kontakt sa svojim predstavnicima. Digitalne radne platforme trebale bi stvarati takve komunikacijske kanale u okviru svoje digitalne infrastrukture ili s pomoću podjednako učinkovitih sredstava, poštujući pritom zaštitu osobnih podataka i suzdržavajući se od pristupa tim komunikacijama ili njihova praćenja. </w:t>
            </w:r>
            <w:r w:rsidRPr="0000019A">
              <w:rPr>
                <w:b/>
                <w:i/>
              </w:rPr>
              <w:t>Iz istih bi razloga trebalo promicati kolektivno pregovaranje omogućavajući sindikatima učinkovito ispunjavanje njihove uloge.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57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46.</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(46)</w:t>
            </w:r>
            <w:r w:rsidRPr="0000019A">
              <w:tab/>
              <w:t>U upravnim ili sudskim postupcima koji se odnose na ispravno utvrđivanje radnog statusa osoba koje rade putem platformi, elementi povezani s organizacijom rada kojima se omogućuje utvrđivanje radnog statusa, a posebno činjenica kontrolira li digitalna radna platforma određene elemente rada mogu biti u posjedu digitalne radne platforme i nisu lako dostupni osobama koje rade putem platformi i nadležnim tijelima. Nacionalni sudovi ili nadležna tijela stoga bi trebali moći naložiti digitalnoj radnoj platformi da otkrije sve relevantne dokaze kojima raspolaže, uključujući povjerljive informacije, podložno učinkovitim mjerama za zaštitu takvih informacija.</w:t>
            </w:r>
          </w:p>
        </w:tc>
        <w:tc>
          <w:tcPr>
            <w:tcW w:w="4876" w:type="dxa"/>
            <w:hideMark/>
          </w:tcPr>
          <w:p w:rsidR="00C01533" w:rsidRPr="0000019A" w:rsidRDefault="000904BF">
            <w:pPr>
              <w:pStyle w:val="Normal6"/>
              <w:rPr>
                <w:szCs w:val="24"/>
              </w:rPr>
            </w:pPr>
            <w:r w:rsidRPr="0000019A">
              <w:t>(46)</w:t>
            </w:r>
            <w:r w:rsidRPr="0000019A">
              <w:tab/>
              <w:t xml:space="preserve">U upravnim ili sudskim postupcima koji se odnose na ispravno utvrđivanje radnog statusa osoba koje rade putem platformi, elementi povezani s organizacijom rada kojima se omogućuje utvrđivanje radnog statusa, a posebno činjenica kontrolira li </w:t>
            </w:r>
            <w:r w:rsidRPr="0000019A">
              <w:rPr>
                <w:b/>
                <w:bCs/>
                <w:i/>
                <w:iCs/>
              </w:rPr>
              <w:t xml:space="preserve">ili nadzire </w:t>
            </w:r>
            <w:r w:rsidRPr="0000019A">
              <w:t xml:space="preserve">digitalna radna platforma određene elemente </w:t>
            </w:r>
            <w:r w:rsidRPr="0000019A">
              <w:rPr>
                <w:b/>
                <w:bCs/>
                <w:i/>
                <w:iCs/>
              </w:rPr>
              <w:t xml:space="preserve">ili kvalitetu </w:t>
            </w:r>
            <w:r w:rsidRPr="0000019A">
              <w:t>rada mogu biti u posjedu digitalne radne platforme i nisu lako dostupni osobama koje rade putem platformi i nadležnim tijelima. Nacionalni sudovi ili nadležna tijela stoga bi trebali moći naložiti digitalnoj radnoj platformi da otkrije sve relevantne dokaze kojima raspolaže, uključujući povjerljive informacije, podložno učinkovitim mjerama za zaštitu takvih informacija.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58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47.</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(47)</w:t>
            </w:r>
            <w:r w:rsidRPr="0000019A">
              <w:tab/>
              <w:t>S obzirom na to da se u članku 6., članku 7. stavcima 1. i 3. te članku 8. ove Direktive propisuju posebna pravila u kontekstu rada putem platformi kako bi se osigurala zaštita osobnih podataka zaposlenika u smislu članka 88. Uredbe (EU) 2016/679 i da se u članku 10. ove Direktive te zaštitne mjere primjenjuju i u slučaju osoba bez ugovora o radu ili radnog odnosa, nacionalna nadzorna tijela iz članka 51. Uredbe (EU) 2016/679 trebala bi biti nadležna za praćenje primjene tih zaštitnih mjera. Poglavlja VI., VII. i VIII. Uredbe (EU) 2016/679 trebala bi se primjenjivati u smislu postupovnog okvira za provedbu tih zaštitnih mjera, posebno u pogledu mehanizama nadzora, suradnje i konzistentnosti, pravnih lijekova, odgovornosti i sankcija, uključujući nadležnost za izricanje upravnih novčanih kazni do iznosa iz članka 83. stavka 5. te uredbe.</w:t>
            </w:r>
          </w:p>
        </w:tc>
        <w:tc>
          <w:tcPr>
            <w:tcW w:w="4876" w:type="dxa"/>
            <w:hideMark/>
          </w:tcPr>
          <w:p w:rsidR="00C01533" w:rsidRPr="0000019A" w:rsidRDefault="000904BF" w:rsidP="00B67280">
            <w:pPr>
              <w:pStyle w:val="Normal6"/>
              <w:rPr>
                <w:szCs w:val="24"/>
              </w:rPr>
            </w:pPr>
            <w:r w:rsidRPr="0000019A">
              <w:t>(47)</w:t>
            </w:r>
            <w:r w:rsidRPr="0000019A">
              <w:tab/>
              <w:t xml:space="preserve">S obzirom na to da se u članku 6., članku 7. stavcima 1. i 3. te članku 8. ove Direktive propisuju posebna pravila u kontekstu rada putem platformi </w:t>
            </w:r>
            <w:r w:rsidRPr="0000019A">
              <w:rPr>
                <w:b/>
                <w:bCs/>
                <w:i/>
                <w:iCs/>
              </w:rPr>
              <w:t xml:space="preserve">i rada koji podliježe sustavima automatiziranog i poluautomatiziranog praćenja i donošenja odluka </w:t>
            </w:r>
            <w:r w:rsidRPr="0000019A">
              <w:t>kako bi se osigurala zaštita osobnih podataka zaposlenika u smislu članka 88. Uredbe (EU) 2016/679 i da se u članku 10. ove Direktive te zaštitne mjere primjenjuju i u slučaju osoba bez ugovora o radu ili radnog odnosa, nacionalna nadzorna tijela iz članka 51. Uredbe (EU) 2016/679 trebala bi biti nadležna za praćenje primjene tih zaštitnih mjera. Poglavlja VI., VII. i VIII. Uredbe (EU) 2016/679 trebala bi se primjenjivati u smislu postupovnog okvira za provedbu tih zaštitnih mjera, posebno u pogledu mehanizama nadzora, suradnje i konzistentnosti, pravnih lijekova, odgovornosti i sankcija, uključujući nadležnost za izricanje upravnih novčanih kazni do iznosa iz članka 83. stavka 5. te uredbe.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59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48.</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(48)</w:t>
            </w:r>
            <w:r w:rsidRPr="0000019A">
              <w:tab/>
              <w:t>Sustavi automatiziranog praćenja i donošenja odluka koji se upotrebljavaju u kontekstu rada putem platformi uključuju obradu osobnih podataka i utječu na radne uvjete i prava osoba koje rade putem platformi. Stoga se u vezi s njima nameću pitanja prava o zaštiti podataka te radnog prava i prava o socijalnoj zaštiti. Nadzorna tijela za zaštitu podataka i relevantna tijela u području rada i socijalne zaštite trebala bi zato surađivati u provedbi ove Direktive, među ostalim međusobnom razmjenom relevantnih informacija, ne dovodeći u pitanje neovisnost nadzornih tijela za zaštitu podataka.</w:t>
            </w:r>
          </w:p>
        </w:tc>
        <w:tc>
          <w:tcPr>
            <w:tcW w:w="4876" w:type="dxa"/>
            <w:hideMark/>
          </w:tcPr>
          <w:p w:rsidR="00C01533" w:rsidRPr="0000019A" w:rsidRDefault="000904BF" w:rsidP="00B67280">
            <w:pPr>
              <w:pStyle w:val="Normal6"/>
              <w:rPr>
                <w:szCs w:val="24"/>
              </w:rPr>
            </w:pPr>
            <w:r w:rsidRPr="0000019A">
              <w:t>(48)</w:t>
            </w:r>
            <w:r w:rsidRPr="0000019A">
              <w:tab/>
              <w:t xml:space="preserve">Sustavi automatiziranog </w:t>
            </w:r>
            <w:r w:rsidRPr="0000019A">
              <w:rPr>
                <w:b/>
                <w:bCs/>
                <w:i/>
                <w:iCs/>
              </w:rPr>
              <w:t xml:space="preserve">ili poluautomatiziranog </w:t>
            </w:r>
            <w:r w:rsidRPr="0000019A">
              <w:t xml:space="preserve">praćenja i donošenja odluka koji se upotrebljavaju u kontekstu rada putem platformi </w:t>
            </w:r>
            <w:r w:rsidRPr="0000019A">
              <w:rPr>
                <w:b/>
                <w:bCs/>
                <w:i/>
                <w:iCs/>
              </w:rPr>
              <w:t xml:space="preserve">i rada koji podliježe tim sustavima </w:t>
            </w:r>
            <w:r w:rsidRPr="0000019A">
              <w:t>uključuju obradu osobnih podataka i utječu na radne uvjete i prava osoba koje rade putem platformi</w:t>
            </w:r>
            <w:r w:rsidRPr="0000019A">
              <w:rPr>
                <w:b/>
                <w:bCs/>
                <w:i/>
                <w:iCs/>
              </w:rPr>
              <w:t xml:space="preserve"> ili u svojem radu podliježu tim sustavima</w:t>
            </w:r>
            <w:r w:rsidRPr="0000019A">
              <w:t>. Stoga se u vezi s njima nameću pitanja prava o zaštiti podataka te radnog prava i prava o socijalnoj zaštiti. Nadzorna tijela za zaštitu podataka i relevantna tijela u području rada i socijalne zaštite trebala bi zato surađivati</w:t>
            </w:r>
            <w:r w:rsidRPr="0000019A">
              <w:rPr>
                <w:b/>
                <w:bCs/>
                <w:i/>
                <w:iCs/>
              </w:rPr>
              <w:t>, uključujući na prekograničnoj razini,</w:t>
            </w:r>
            <w:r w:rsidRPr="0000019A">
              <w:t xml:space="preserve"> u provedbi ove Direktive, među ostalim međusobnom razmjenom relevantnih informacija, ne dovodeći u pitanje neovisnost nadzornih tijela za zaštitu podataka.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60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49.</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(49)</w:t>
            </w:r>
            <w:r w:rsidRPr="0000019A">
              <w:tab/>
              <w:t>S obzirom na to da cilj ove Direktive, odnosno poboljšanje radnih uvjeta u radu putem platformi, ne mogu dostatno ostvariti države članice, nego se zbog potrebe za uspostavom zajedničkih minimalnih zahtjeva on na bolji način može ostvariti na razini Unije, Unija može donijeti mjere u skladu s načelom supsidijarnosti utvrđenim u članku 5. Ugovora o Europskoj uniji. U skladu s načelom proporcionalnosti utvrđenim u tom članku, ova Direktiva ne prelazi ono što je potrebno za ostvarivanje tog cilja.</w:t>
            </w:r>
          </w:p>
        </w:tc>
        <w:tc>
          <w:tcPr>
            <w:tcW w:w="4876" w:type="dxa"/>
            <w:hideMark/>
          </w:tcPr>
          <w:p w:rsidR="00C01533" w:rsidRPr="0000019A" w:rsidRDefault="000904BF">
            <w:pPr>
              <w:pStyle w:val="Normal6"/>
              <w:rPr>
                <w:szCs w:val="24"/>
              </w:rPr>
            </w:pPr>
            <w:r w:rsidRPr="0000019A">
              <w:t>(49)</w:t>
            </w:r>
            <w:r w:rsidRPr="0000019A">
              <w:tab/>
              <w:t>S obzirom na to da cilj ove Direktive, odnosno poboljšanje radnih uvjeta u radu putem platformi</w:t>
            </w:r>
            <w:r w:rsidRPr="0000019A">
              <w:rPr>
                <w:b/>
                <w:bCs/>
                <w:i/>
                <w:iCs/>
              </w:rPr>
              <w:t xml:space="preserve"> i radu koji podliježe sustavima automatiziranog ili poluautomatiziranog praćenja i donošenja odluka</w:t>
            </w:r>
            <w:r w:rsidRPr="0000019A">
              <w:t>, ne mogu dostatno ostvariti države članice, nego se zbog potrebe za uspostavom zajedničkih minimalnih zahtjeva on na bolji način može ostvariti na razini Unije, Unija može donijeti mjere u skladu s načelom supsidijarnosti utvrđenim u članku 5. Ugovora o Europskoj uniji. U skladu s načelom proporcionalnosti utvrđenim u tom članku, ova Direktiva ne prelazi ono što je potrebno za ostvarivanje tog cilja.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61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Uvodna izjava 50.</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(50)</w:t>
            </w:r>
            <w:r w:rsidRPr="0000019A">
              <w:tab/>
              <w:t>Ovom se Direktivom utvrđuju minimalni zahtjevi, čime se državama članicama ostavlja mogućnost uvođenja i zadržavanja odredaba koje su povoljnije za radnike koji rade putem platformi. Prava stečena unutar postojećeg pravnog okvira trebala bi se i dalje primjenjivati, osim ako se ovom Direktivom ne uvedu povoljnije odredbe. Provedba ove Direktive ne može se iskoristiti za smanjenje postojećih prava utvrđenih postojećim pravom Unije ili nacionalnim pravom niti može predstavljati valjane temelje za smanjenje opće razine zaštite u području obuhvaćenom ovom Direktivom.</w:t>
            </w:r>
          </w:p>
        </w:tc>
        <w:tc>
          <w:tcPr>
            <w:tcW w:w="4876" w:type="dxa"/>
            <w:hideMark/>
          </w:tcPr>
          <w:p w:rsidR="00C01533" w:rsidRPr="0000019A" w:rsidRDefault="000904BF">
            <w:pPr>
              <w:pStyle w:val="Normal6"/>
              <w:rPr>
                <w:szCs w:val="24"/>
              </w:rPr>
            </w:pPr>
            <w:r w:rsidRPr="0000019A">
              <w:t>(50)</w:t>
            </w:r>
            <w:r w:rsidRPr="0000019A">
              <w:tab/>
              <w:t>Ovom se Direktivom utvrđuju minimalni zahtjevi, čime se državama članicama ostavlja mogućnost uvođenja i zadržavanja odredaba koje su povoljnije za radnike koji rade putem platformi</w:t>
            </w:r>
            <w:r w:rsidRPr="0000019A">
              <w:rPr>
                <w:b/>
                <w:bCs/>
                <w:i/>
                <w:iCs/>
              </w:rPr>
              <w:t xml:space="preserve"> i radnike koji podliježu sustavima automatiziranog ili poluautomatiziranog praćenja i donošenja odluka</w:t>
            </w:r>
            <w:r w:rsidRPr="0000019A">
              <w:t>. Prava stečena unutar postojećeg pravnog okvira trebala bi se i dalje primjenjivati, osim ako se ovom Direktivom ne uvedu povoljnije odredbe. Provedba ove Direktive ne može se iskoristiti za smanjenje postojećih prava utvrđenih postojećim pravom Unije ili nacionalnim pravom niti može predstavljati valjane temelje za smanjenje opće razine zaštite u području obuhvaćenom ovom Direktivom.</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62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Svrha je ove Direktive poboljšati radne uvjete osoba koje rade putem platformi osiguravanjem ispravnog utvrđivanja njihova radnog statusa, promicanjem transparentnosti, pravednosti i odgovornosti u algoritamskom upravljanju u radu putem platformi te poboljšanjem transparentnosti rada putem platformi, među ostalim u prekograničnim situacijama</w:t>
            </w:r>
            <w:r w:rsidRPr="0000019A">
              <w:rPr>
                <w:b/>
                <w:bCs/>
                <w:i/>
                <w:iCs/>
              </w:rPr>
              <w:t>, uz istodobno podupiranje uvjeta za održivi rast digitalnih radnih platformi u Uniji.</w:t>
            </w:r>
          </w:p>
        </w:tc>
        <w:tc>
          <w:tcPr>
            <w:tcW w:w="4876" w:type="dxa"/>
            <w:hideMark/>
          </w:tcPr>
          <w:p w:rsidR="00C01533" w:rsidRPr="0000019A" w:rsidRDefault="000904BF">
            <w:pPr>
              <w:pStyle w:val="Normal6"/>
              <w:rPr>
                <w:szCs w:val="24"/>
              </w:rPr>
            </w:pPr>
            <w:r w:rsidRPr="0000019A">
              <w:t>1.</w:t>
            </w:r>
            <w:r w:rsidRPr="0000019A">
              <w:tab/>
              <w:t>Svrha je ove Direktive poboljšati radne uvjete</w:t>
            </w:r>
            <w:r w:rsidRPr="0000019A">
              <w:rPr>
                <w:b/>
                <w:bCs/>
                <w:i/>
                <w:iCs/>
              </w:rPr>
              <w:t>:</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B67280">
            <w:pPr>
              <w:pStyle w:val="Normal6"/>
              <w:rPr>
                <w:szCs w:val="24"/>
              </w:rPr>
            </w:pPr>
            <w:r w:rsidRPr="0000019A">
              <w:rPr>
                <w:b/>
                <w:i/>
              </w:rPr>
              <w:t>(a)</w:t>
            </w:r>
            <w:r w:rsidRPr="0000019A">
              <w:t xml:space="preserve"> </w:t>
            </w:r>
            <w:r w:rsidRPr="0000019A">
              <w:tab/>
              <w:t>osoba koje rade putem platformi osiguravanjem ispravnog utvrđivanja njihova radnog statusa, promicanjem transparentnosti, pravednosti</w:t>
            </w:r>
            <w:r w:rsidRPr="0000019A">
              <w:rPr>
                <w:b/>
                <w:bCs/>
                <w:i/>
                <w:iCs/>
              </w:rPr>
              <w:t>, sigurnosti</w:t>
            </w:r>
            <w:r w:rsidRPr="0000019A">
              <w:t xml:space="preserve"> i odgovornosti u algoritamskom upravljanju u radu putem platformi te poboljšanjem transparentnosti rada putem platformi, među ostalim u prekograničnim situacijama</w:t>
            </w:r>
            <w:r w:rsidRPr="0000019A">
              <w:rPr>
                <w:b/>
                <w:bCs/>
                <w:i/>
                <w:iCs/>
              </w:rPr>
              <w:t>;</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69180E" w:rsidRPr="0000019A" w:rsidRDefault="000904BF" w:rsidP="0069180E">
            <w:pPr>
              <w:pStyle w:val="Normal6"/>
              <w:rPr>
                <w:b/>
                <w:i/>
              </w:rPr>
            </w:pPr>
            <w:r w:rsidRPr="0000019A">
              <w:rPr>
                <w:b/>
                <w:i/>
              </w:rPr>
              <w:t xml:space="preserve">(b) </w:t>
            </w:r>
            <w:r w:rsidRPr="0000019A">
              <w:tab/>
            </w:r>
            <w:r w:rsidRPr="0000019A">
              <w:rPr>
                <w:b/>
                <w:i/>
              </w:rPr>
              <w:t>svakog radnika koji podliježu sustavima automatiziranog ili poluautomatiziranog praćenja i donošenja odluka promicanjem transparentnosti, pravednosti</w:t>
            </w:r>
            <w:r w:rsidRPr="0000019A">
              <w:rPr>
                <w:b/>
                <w:bCs/>
                <w:i/>
                <w:iCs/>
              </w:rPr>
              <w:t>, sigurnosti</w:t>
            </w:r>
            <w:r w:rsidRPr="0000019A">
              <w:rPr>
                <w:b/>
                <w:i/>
              </w:rPr>
              <w:t xml:space="preserve"> i odgovornosti u algoritamskom upravljanju.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63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 – stavak 2. – podstavak 1.a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szCs w:val="24"/>
              </w:rPr>
            </w:pPr>
            <w:r w:rsidRPr="0000019A">
              <w:rPr>
                <w:b/>
                <w:i/>
              </w:rPr>
              <w:t>U skladu s člankom 10.a, prava utvrđena u ovoj Direktivi koja se odnose na transparentnost i upotrebu sustava automatiziranog ili poluautomatiziranog praćenja i donošenja odluka, ljudsko praćenje automatiziranih ili poluautomatiziranih sustava, ljudsko preispitivanje važnih odluka te ona povezana s obavješćivanjem i savjetovanjem te zaštitom fizičkih osoba u vezi s obradom osobnih podataka u kontekstu algoritamskog upravljanja primjenjuju se i na svakog radnika u Uniji koji podliježe sustavima automatiziranog ili poluautomatiziranog praćenja i donošenja odluka.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64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 – stavak 3.a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szCs w:val="24"/>
              </w:rPr>
            </w:pPr>
            <w:r w:rsidRPr="0000019A">
              <w:rPr>
                <w:b/>
                <w:i/>
              </w:rPr>
              <w:t>3.a</w:t>
            </w:r>
            <w:r w:rsidRPr="0000019A">
              <w:rPr>
                <w:b/>
                <w:i/>
              </w:rPr>
              <w:tab/>
              <w:t>Članci 6., 7., 8. i 9. primjenjuju se i na svakog radnika koji u svojem radu podliježe sustavima automatiziranog ili poluautomatiziranog praćenja i donošenja odluka i na poduzeća koja upotrebljavaju te sustave.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65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2. – stavak 1. – točka 1. – uvodni dio</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 xml:space="preserve">„digitalna radna platforma” znači svaka fizička ili pravna osoba koja </w:t>
            </w:r>
            <w:r w:rsidRPr="0000019A">
              <w:rPr>
                <w:b/>
                <w:bCs/>
                <w:i/>
                <w:iCs/>
              </w:rPr>
              <w:t>pruža komercijalnu uslugu koja ispunjava sve sljedeće zahtjeve:</w:t>
            </w:r>
          </w:p>
        </w:tc>
        <w:tc>
          <w:tcPr>
            <w:tcW w:w="4876" w:type="dxa"/>
            <w:hideMark/>
          </w:tcPr>
          <w:p w:rsidR="00C01533" w:rsidRPr="0000019A" w:rsidRDefault="000904BF" w:rsidP="00A179C9">
            <w:pPr>
              <w:pStyle w:val="Normal6"/>
              <w:rPr>
                <w:szCs w:val="24"/>
              </w:rPr>
            </w:pPr>
            <w:r w:rsidRPr="0000019A">
              <w:t>(1)</w:t>
            </w:r>
            <w:r w:rsidRPr="0000019A">
              <w:tab/>
              <w:t xml:space="preserve">„digitalna radna platforma” znači svaka fizička ili pravna osoba koja </w:t>
            </w:r>
            <w:r w:rsidRPr="0000019A">
              <w:rPr>
                <w:b/>
                <w:bCs/>
                <w:i/>
                <w:iCs/>
              </w:rPr>
              <w:t>upotrebljava računalne programe i postupke za bilo kakvo posredovanje, nadzor ili organizaciju rada koji obavljaju pojedinci, bez obzira obavlja li se taj rad na internetu ili na određenoj lokaciji;</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66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2. – stavak 1. – točka 1. – podtočka 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rPr>
                <w:b/>
                <w:i/>
              </w:rPr>
              <w:t>(a)</w:t>
            </w:r>
            <w:r w:rsidRPr="0000019A">
              <w:rPr>
                <w:b/>
                <w:i/>
              </w:rPr>
              <w:tab/>
              <w:t>pruža se, barem djelomično, na daljinu putem elektroničkih sredstava kao što su internetske stranice ili mobilna aplikacija;</w:t>
            </w:r>
          </w:p>
        </w:tc>
        <w:tc>
          <w:tcPr>
            <w:tcW w:w="4876" w:type="dxa"/>
            <w:hideMark/>
          </w:tcPr>
          <w:p w:rsidR="00C01533" w:rsidRPr="0000019A" w:rsidRDefault="000904BF">
            <w:pPr>
              <w:pStyle w:val="Normal6"/>
              <w:rPr>
                <w:szCs w:val="24"/>
              </w:rPr>
            </w:pPr>
            <w:r w:rsidRPr="0000019A">
              <w:rPr>
                <w:b/>
                <w:i/>
              </w:rPr>
              <w:t>Briše se.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67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2. – stavak 1. – točka 1. – podtočka b</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rPr>
                <w:b/>
                <w:i/>
              </w:rPr>
              <w:t>(b)</w:t>
            </w:r>
            <w:r w:rsidRPr="0000019A">
              <w:rPr>
                <w:b/>
                <w:i/>
              </w:rPr>
              <w:tab/>
              <w:t>pruža se na zahtjev primatelja usluge;</w:t>
            </w:r>
          </w:p>
        </w:tc>
        <w:tc>
          <w:tcPr>
            <w:tcW w:w="4876" w:type="dxa"/>
            <w:hideMark/>
          </w:tcPr>
          <w:p w:rsidR="00C01533" w:rsidRPr="0000019A" w:rsidRDefault="000904BF">
            <w:pPr>
              <w:pStyle w:val="Normal6"/>
              <w:rPr>
                <w:szCs w:val="24"/>
              </w:rPr>
            </w:pPr>
            <w:r w:rsidRPr="0000019A">
              <w:rPr>
                <w:b/>
                <w:i/>
              </w:rPr>
              <w:t>Briše se.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68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2. – stavak 1. – točka 1. – podtočka c</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rPr>
                <w:b/>
                <w:i/>
              </w:rPr>
            </w:pPr>
            <w:r w:rsidRPr="0000019A">
              <w:rPr>
                <w:b/>
                <w:i/>
              </w:rPr>
              <w:t>(c)</w:t>
            </w:r>
            <w:r w:rsidRPr="0000019A">
              <w:rPr>
                <w:b/>
                <w:i/>
              </w:rPr>
              <w:tab/>
              <w:t>njezina je nužna i ključna sastavnica organizacija rada koji obavljaju pojedinci, neovisno o tome obavlja li se taj posao na internetu ili na određenoj lokaciji;</w:t>
            </w:r>
          </w:p>
        </w:tc>
        <w:tc>
          <w:tcPr>
            <w:tcW w:w="4876" w:type="dxa"/>
            <w:hideMark/>
          </w:tcPr>
          <w:p w:rsidR="00C01533" w:rsidRPr="0000019A" w:rsidRDefault="000904BF" w:rsidP="00C06C12">
            <w:pPr>
              <w:pStyle w:val="Normal6"/>
              <w:rPr>
                <w:szCs w:val="24"/>
              </w:rPr>
            </w:pPr>
            <w:r w:rsidRPr="0000019A">
              <w:rPr>
                <w:b/>
                <w:i/>
              </w:rPr>
              <w:t>Briše se.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69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2. – stavak 1. – točka 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w:t>
            </w:r>
            <w:r w:rsidRPr="0000019A">
              <w:tab/>
              <w:t>„rad putem platforme” znači svaki rad koji putem digitalne radne platforme obavlja pojedinac u Uniji na temelju ugovornog odnosa između digitalne radne platforme i pojedinca, bez obzira na to postoji li ugovorni odnos između pojedinca i primatelja usluge;</w:t>
            </w:r>
          </w:p>
        </w:tc>
        <w:tc>
          <w:tcPr>
            <w:tcW w:w="4876" w:type="dxa"/>
            <w:hideMark/>
          </w:tcPr>
          <w:p w:rsidR="00C01533" w:rsidRPr="0000019A" w:rsidRDefault="000904BF">
            <w:pPr>
              <w:pStyle w:val="Normal6"/>
              <w:rPr>
                <w:szCs w:val="24"/>
              </w:rPr>
            </w:pPr>
            <w:r w:rsidRPr="0000019A">
              <w:t>(2)</w:t>
            </w:r>
            <w:r w:rsidRPr="0000019A">
              <w:tab/>
              <w:t xml:space="preserve">„rad putem platforme” znači svaki </w:t>
            </w:r>
            <w:r w:rsidRPr="0000019A">
              <w:rPr>
                <w:b/>
                <w:bCs/>
                <w:i/>
                <w:iCs/>
              </w:rPr>
              <w:t xml:space="preserve">organizirani ili omogućeni </w:t>
            </w:r>
            <w:r w:rsidRPr="0000019A">
              <w:t>rad koji putem digitalne radne platforme obavlja pojedinac u Uniji na temelju ugovornog odnosa između digitalne radne platforme i pojedinca, bez obzira na to postoji li ugovorni odnos između pojedinca i primatelja usluge;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70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2. – stavak 1. – točka 5.</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(5)</w:t>
            </w:r>
            <w:r w:rsidRPr="0000019A">
              <w:tab/>
              <w:t xml:space="preserve">„predstavnici” znači </w:t>
            </w:r>
            <w:r w:rsidRPr="0000019A">
              <w:rPr>
                <w:b/>
                <w:bCs/>
                <w:i/>
                <w:iCs/>
              </w:rPr>
              <w:t>organizacije ili</w:t>
            </w:r>
            <w:r w:rsidRPr="0000019A">
              <w:t xml:space="preserve"> predstavnici </w:t>
            </w:r>
            <w:r w:rsidRPr="0000019A">
              <w:rPr>
                <w:b/>
                <w:bCs/>
                <w:i/>
                <w:iCs/>
              </w:rPr>
              <w:t>radnika propisani</w:t>
            </w:r>
            <w:r w:rsidRPr="0000019A">
              <w:t xml:space="preserve"> nacionalnim pravom ili praksom, ili oboje;</w:t>
            </w:r>
          </w:p>
        </w:tc>
        <w:tc>
          <w:tcPr>
            <w:tcW w:w="4876" w:type="dxa"/>
            <w:hideMark/>
          </w:tcPr>
          <w:p w:rsidR="00C01533" w:rsidRPr="0000019A" w:rsidRDefault="000904BF" w:rsidP="000762BB">
            <w:pPr>
              <w:pStyle w:val="Normal6"/>
              <w:rPr>
                <w:szCs w:val="24"/>
              </w:rPr>
            </w:pPr>
            <w:r w:rsidRPr="0000019A">
              <w:t>(5)</w:t>
            </w:r>
            <w:r w:rsidRPr="0000019A">
              <w:tab/>
              <w:t>„predstavnici</w:t>
            </w:r>
            <w:r w:rsidRPr="0000019A">
              <w:rPr>
                <w:b/>
                <w:bCs/>
                <w:i/>
                <w:iCs/>
              </w:rPr>
              <w:t xml:space="preserve"> radnika</w:t>
            </w:r>
            <w:r w:rsidRPr="0000019A">
              <w:t xml:space="preserve">” znači predstavnici </w:t>
            </w:r>
            <w:r w:rsidRPr="0000019A">
              <w:rPr>
                <w:b/>
                <w:bCs/>
                <w:i/>
                <w:iCs/>
              </w:rPr>
              <w:t>priznatih sindikata u skladu s nacionalnim pravom i praksom ili druge osobe koje su izabrane na slobodnim izborima ili koje su radnici u organizaciji ovlastili da ih predstavljaju u skladu s</w:t>
            </w:r>
            <w:r w:rsidRPr="0000019A">
              <w:t xml:space="preserve"> nacionalnim pravom ili praksom, ili oboje;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71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2. – stavak 1. – točka 5.a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BE37BD" w:rsidRPr="0000019A" w:rsidRDefault="000904BF" w:rsidP="000762BB">
            <w:pPr>
              <w:pStyle w:val="Normal6"/>
              <w:rPr>
                <w:szCs w:val="24"/>
              </w:rPr>
            </w:pPr>
            <w:r w:rsidRPr="0000019A">
              <w:rPr>
                <w:b/>
                <w:i/>
              </w:rPr>
              <w:t>(5.a)</w:t>
            </w:r>
            <w:r w:rsidRPr="0000019A">
              <w:rPr>
                <w:b/>
                <w:i/>
              </w:rPr>
              <w:tab/>
              <w:t>„sustavi automatiziranog ili poluautomatiziranog praćenja i donošenja odluka” znači svaki sustav, softver ili postupak koji uključuje uporabu podataka, strojeva i algoritama za donošenje odluka ili upotrebljava izračune za podupiranje ili zamjenu upravljačkih odluka ili politika koje utječu na organizaciju rada, mogućnosti, pristup, slobode, prava i sigurnost radnika;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72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2. – stavak 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w:t>
            </w:r>
            <w:r w:rsidRPr="0000019A">
              <w:tab/>
              <w:t xml:space="preserve">Definicija digitalnih radnih platformi utvrđena u stavku 1. točki 1. ne uključuje pružatelje usluga čija je </w:t>
            </w:r>
            <w:r w:rsidRPr="0000019A">
              <w:rPr>
                <w:b/>
                <w:bCs/>
                <w:i/>
                <w:iCs/>
              </w:rPr>
              <w:t>primarna</w:t>
            </w:r>
            <w:r w:rsidRPr="0000019A">
              <w:t xml:space="preserve"> svrha korištenje ili dijeljenje resursa. Ograničena je na pružatelje usluga za koje organizacija rada koji obavlja pojedinac ne predstavlja samo manju i isključivo pomoćnu komponentu.</w:t>
            </w:r>
          </w:p>
        </w:tc>
        <w:tc>
          <w:tcPr>
            <w:tcW w:w="4876" w:type="dxa"/>
            <w:hideMark/>
          </w:tcPr>
          <w:p w:rsidR="00C01533" w:rsidRPr="0000019A" w:rsidRDefault="000904BF">
            <w:pPr>
              <w:pStyle w:val="Normal6"/>
              <w:rPr>
                <w:szCs w:val="24"/>
              </w:rPr>
            </w:pPr>
            <w:r w:rsidRPr="0000019A">
              <w:t>2.</w:t>
            </w:r>
            <w:r w:rsidRPr="0000019A">
              <w:tab/>
              <w:t>Definicija digitalnih radnih platformi utvrđena u stavku 1. točki 1. ne uključuje pružatelje usluga čija je svrha korištenje ili dijeljenje resursa. Ograničena je na pružatelje usluga za koje organizacija rada koji obavlja pojedinac ne predstavlja samo manju i isključivo pomoćnu komponentu.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73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3.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Države članice uspostavljaju odgovarajuće postupke kako bi provjerile i osigurale ispravno utvrđivanje radnog statusa osoba koje rade putem platformi, s ciljem utvrđivanja postojanja radnog odnosa</w:t>
            </w:r>
            <w:r w:rsidRPr="0000019A">
              <w:rPr>
                <w:b/>
                <w:bCs/>
                <w:i/>
                <w:iCs/>
              </w:rPr>
              <w:t xml:space="preserve"> u skladu sa zakonom, kolektivnim ugovorima ili praksom primjenjivima u državama članicama, uzimajući u obzir sudsku praksu Suda, te kako bi osigurale da te osobe uživaju prava koja proizlaze iz prava Unije koje se primjenjuje na radnike</w:t>
            </w:r>
            <w:r w:rsidRPr="0000019A">
              <w:t>.</w:t>
            </w:r>
          </w:p>
        </w:tc>
        <w:tc>
          <w:tcPr>
            <w:tcW w:w="4876" w:type="dxa"/>
            <w:hideMark/>
          </w:tcPr>
          <w:p w:rsidR="00C01533" w:rsidRPr="0000019A" w:rsidRDefault="000904BF">
            <w:pPr>
              <w:pStyle w:val="Normal6"/>
              <w:rPr>
                <w:szCs w:val="24"/>
              </w:rPr>
            </w:pPr>
            <w:r w:rsidRPr="0000019A">
              <w:t>1.</w:t>
            </w:r>
            <w:r w:rsidRPr="0000019A">
              <w:tab/>
              <w:t xml:space="preserve">Države članice uspostavljaju odgovarajuće </w:t>
            </w:r>
            <w:r w:rsidRPr="0000019A">
              <w:rPr>
                <w:b/>
                <w:bCs/>
                <w:i/>
                <w:iCs/>
              </w:rPr>
              <w:t>i učinkovite</w:t>
            </w:r>
            <w:r w:rsidRPr="0000019A">
              <w:rPr>
                <w:b/>
                <w:bCs/>
              </w:rPr>
              <w:t xml:space="preserve"> </w:t>
            </w:r>
            <w:r w:rsidRPr="0000019A">
              <w:t>postupke kako bi provjerile i osigurale ispravno utvrđivanje radnog statusa osoba koje rade putem platformi, s ciljem utvrđivanja postojanja radnog odnosa.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74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3. – stavak 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w:t>
            </w:r>
            <w:r w:rsidRPr="0000019A">
              <w:tab/>
              <w:t>Utvrđivanje postojanja radnog odnosa temelji se prvenstveno na činjenicama koje se odnose na stvarno obavljanje posla, uzimajući u obzir upotrebu algoritama u organizaciji rada putem platforme, bez obzira na to kako je odnos klasificiran u ugovornom aranžmanu kojeg su uključene strane po mogućnosti dogovorile. Ako se na temelju činjenica utvrdi postojanje radnog odnosa, strana koja preuzima obveze poslodavca mora se u skladu s nacionalnim pravnim sustavima jasno odrediti.</w:t>
            </w:r>
          </w:p>
        </w:tc>
        <w:tc>
          <w:tcPr>
            <w:tcW w:w="4876" w:type="dxa"/>
            <w:hideMark/>
          </w:tcPr>
          <w:p w:rsidR="00C01533" w:rsidRPr="0000019A" w:rsidRDefault="000904BF" w:rsidP="00A179C9">
            <w:pPr>
              <w:pStyle w:val="Normal6"/>
              <w:rPr>
                <w:szCs w:val="24"/>
              </w:rPr>
            </w:pPr>
            <w:r w:rsidRPr="0000019A">
              <w:t>2.</w:t>
            </w:r>
            <w:r w:rsidRPr="0000019A">
              <w:tab/>
              <w:t xml:space="preserve">Utvrđivanje postojanja radnog odnosa temelji se prvenstveno na činjenicama koje se odnose na stvarno obavljanje posla, uzimajući u obzir upotrebu algoritama u organizaciji rada putem platforme, bez obzira na to kako je odnos klasificiran u ugovornom aranžmanu kojeg su uključene strane po mogućnosti dogovorile. Ako se na temelju činjenica utvrdi postojanje radnog odnosa, strana </w:t>
            </w:r>
            <w:r w:rsidRPr="0000019A">
              <w:rPr>
                <w:b/>
                <w:bCs/>
                <w:i/>
                <w:iCs/>
              </w:rPr>
              <w:t>ili strane koje preuzimaju</w:t>
            </w:r>
            <w:r w:rsidRPr="0000019A">
              <w:t xml:space="preserve"> obveze poslodavca</w:t>
            </w:r>
            <w:r w:rsidRPr="0000019A">
              <w:rPr>
                <w:b/>
                <w:bCs/>
                <w:i/>
                <w:iCs/>
              </w:rPr>
              <w:t xml:space="preserve"> u pogledu radnog prava, među ostalim sektorske obveze utvrđene kolektivnim ugovorima, porez na dobit i financiranje socijalne zaštite,</w:t>
            </w:r>
            <w:r w:rsidRPr="0000019A">
              <w:t xml:space="preserve"> mora se u skladu s nacionalnim pravnim sustavima jasno odrediti</w:t>
            </w:r>
            <w:r w:rsidRPr="0000019A">
              <w:rPr>
                <w:b/>
                <w:bCs/>
                <w:i/>
                <w:iCs/>
              </w:rPr>
              <w:t>, uzimajući u obzir članak 12.b o odgovornosti u podugovaranju</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75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3. – stavak 2.a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A179C9">
            <w:pPr>
              <w:pStyle w:val="Normal6"/>
              <w:rPr>
                <w:szCs w:val="24"/>
              </w:rPr>
            </w:pPr>
            <w:r w:rsidRPr="0000019A">
              <w:rPr>
                <w:b/>
                <w:i/>
              </w:rPr>
              <w:t>2.a</w:t>
            </w:r>
            <w:r w:rsidRPr="0000019A">
              <w:rPr>
                <w:b/>
                <w:i/>
              </w:rPr>
              <w:tab/>
              <w:t>Digitalne radne platforme koje imaju ovlasti poslodavaca poduzeća su i moraju ispunjavati odgovarajuće obveze poslodavaca u skladu s nacionalnim pravom i kolektivnim ugovorima koji se primjenjuju u tom sektoru djelatnosti. Radnici koji rade putem platformi u potpunosti uživaju status radnika u skladu s nacionalnim pravom i sektorskim kolektivnim ugovorima, uključujući pravo na pridruživanje sindikatu, organiziranje i kolektivno pregovaranje.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76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4. – stavak 1. – uvodni dio</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Za ugovorni odnos između digitalne radne platforme</w:t>
            </w:r>
            <w:r w:rsidRPr="0000019A">
              <w:rPr>
                <w:b/>
                <w:bCs/>
                <w:i/>
                <w:iCs/>
              </w:rPr>
              <w:t xml:space="preserve"> koja u smislu stavka 2. nadzire obavljanje posla</w:t>
            </w:r>
            <w:r w:rsidRPr="0000019A">
              <w:t xml:space="preserve"> i osobe koja putem te platforme radi zakonski se pretpostavlja da je radni odnos. U tu svrhu države članice uspostavljaju okvir mjera u skladu sa svojim nacionalnim pravnim i pravosudnim sustavima.</w:t>
            </w:r>
          </w:p>
        </w:tc>
        <w:tc>
          <w:tcPr>
            <w:tcW w:w="4876" w:type="dxa"/>
            <w:hideMark/>
          </w:tcPr>
          <w:p w:rsidR="00C01533" w:rsidRPr="0000019A" w:rsidRDefault="000904BF">
            <w:pPr>
              <w:pStyle w:val="Normal6"/>
              <w:rPr>
                <w:szCs w:val="24"/>
              </w:rPr>
            </w:pPr>
            <w:r w:rsidRPr="0000019A">
              <w:t>1.</w:t>
            </w:r>
            <w:r w:rsidRPr="0000019A">
              <w:tab/>
              <w:t>Za ugovorni odnos između digitalne radne platforme i osobe koja putem te platforme radi zakonski se pretpostavlja da je radni odnos. U tu svrhu države članice uspostavljaju okvir mjera u skladu sa svojim nacionalnim pravnim i pravosudnim sustavima.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77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4. – stavak 1. – podstavak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Pravna pretpostavka primjenjuje se u svim relevantnim upravnim i pravnim postupcima. Nadležna tijela koja provjeravaju usklađenost s relevantnim zakonodavstvom ili provode relevantno zakonodavstvo mogu se osloniti na tu pretpostavku.</w:t>
            </w:r>
          </w:p>
        </w:tc>
        <w:tc>
          <w:tcPr>
            <w:tcW w:w="4876" w:type="dxa"/>
            <w:hideMark/>
          </w:tcPr>
          <w:p w:rsidR="00C01533" w:rsidRPr="0000019A" w:rsidRDefault="000904BF" w:rsidP="00B67280">
            <w:pPr>
              <w:pStyle w:val="Normal6"/>
              <w:rPr>
                <w:szCs w:val="24"/>
              </w:rPr>
            </w:pPr>
            <w:r w:rsidRPr="0000019A">
              <w:t xml:space="preserve">Pravna pretpostavka primjenjuje se u svim relevantnim upravnim </w:t>
            </w:r>
            <w:r w:rsidRPr="0000019A">
              <w:rPr>
                <w:b/>
                <w:bCs/>
                <w:i/>
                <w:iCs/>
              </w:rPr>
              <w:t xml:space="preserve">procedurama te administrativnim </w:t>
            </w:r>
            <w:r w:rsidRPr="0000019A">
              <w:t xml:space="preserve">i pravnim postupcima. Nadležna tijela </w:t>
            </w:r>
            <w:r w:rsidRPr="0000019A">
              <w:rPr>
                <w:b/>
                <w:bCs/>
                <w:i/>
                <w:iCs/>
              </w:rPr>
              <w:t xml:space="preserve">i tijela odgovorna za registraciju administrativnih procedura </w:t>
            </w:r>
            <w:r w:rsidRPr="0000019A">
              <w:t>koja provjeravaju usklađenost s relevantnim zakonodavstvom ili provode relevantno zakonodavstvo mogu se osloniti na tu pretpostavku.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78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4. – stavak 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rPr>
                <w:b/>
                <w:i/>
              </w:rPr>
              <w:t>2.</w:t>
            </w:r>
            <w:r w:rsidRPr="0000019A">
              <w:rPr>
                <w:b/>
                <w:i/>
              </w:rPr>
              <w:tab/>
              <w:t>Pod kontrolom rada u smislu stavka 1. podrazumijeva se ispunjavanje najmanje dva od sljedećih uvjeta:</w:t>
            </w:r>
          </w:p>
        </w:tc>
        <w:tc>
          <w:tcPr>
            <w:tcW w:w="4876" w:type="dxa"/>
            <w:hideMark/>
          </w:tcPr>
          <w:p w:rsidR="00C01533" w:rsidRPr="0000019A" w:rsidRDefault="000904BF">
            <w:pPr>
              <w:pStyle w:val="Normal6"/>
              <w:rPr>
                <w:szCs w:val="24"/>
              </w:rPr>
            </w:pPr>
            <w:r w:rsidRPr="0000019A">
              <w:rPr>
                <w:b/>
                <w:i/>
              </w:rPr>
              <w:t>Briše se.</w:t>
            </w:r>
          </w:p>
        </w:tc>
      </w:tr>
      <w:tr w:rsidR="0000019A" w:rsidRPr="0000019A" w:rsidTr="00C01533">
        <w:trPr>
          <w:jc w:val="center"/>
        </w:trPr>
        <w:tc>
          <w:tcPr>
            <w:tcW w:w="4876" w:type="dxa"/>
            <w:hideMark/>
          </w:tcPr>
          <w:p w:rsidR="00C01533" w:rsidRPr="0000019A" w:rsidRDefault="000904BF">
            <w:pPr>
              <w:pStyle w:val="Normal6"/>
            </w:pPr>
            <w:r w:rsidRPr="0000019A">
              <w:rPr>
                <w:b/>
                <w:i/>
              </w:rPr>
              <w:t>(a)</w:t>
            </w:r>
            <w:r w:rsidRPr="0000019A">
              <w:rPr>
                <w:b/>
                <w:i/>
              </w:rPr>
              <w:tab/>
              <w:t>učinkovito utvrđivanje visine naknade za rad ili određivanje njezinih gornjih granica;</w:t>
            </w:r>
          </w:p>
        </w:tc>
        <w:tc>
          <w:tcPr>
            <w:tcW w:w="4876" w:type="dxa"/>
          </w:tcPr>
          <w:p w:rsidR="00C01533" w:rsidRPr="0000019A" w:rsidRDefault="00C01533">
            <w:pPr>
              <w:pStyle w:val="Normal6"/>
              <w:rPr>
                <w:szCs w:val="24"/>
              </w:rPr>
            </w:pPr>
          </w:p>
        </w:tc>
      </w:tr>
      <w:tr w:rsidR="0000019A" w:rsidRPr="0000019A" w:rsidTr="00C01533">
        <w:trPr>
          <w:jc w:val="center"/>
        </w:trPr>
        <w:tc>
          <w:tcPr>
            <w:tcW w:w="4876" w:type="dxa"/>
            <w:hideMark/>
          </w:tcPr>
          <w:p w:rsidR="00C01533" w:rsidRPr="0000019A" w:rsidRDefault="000904BF">
            <w:pPr>
              <w:pStyle w:val="Normal6"/>
            </w:pPr>
            <w:r w:rsidRPr="0000019A">
              <w:rPr>
                <w:b/>
                <w:i/>
              </w:rPr>
              <w:t>(b)</w:t>
            </w:r>
            <w:r w:rsidRPr="0000019A">
              <w:rPr>
                <w:b/>
                <w:i/>
              </w:rPr>
              <w:tab/>
              <w:t>zahtijevanje od osobe koja radi putem platforme da poštuje posebna obvezujuća pravila u pogledu izgleda, ponašanja prema primatelju usluge ili rada;</w:t>
            </w:r>
          </w:p>
        </w:tc>
        <w:tc>
          <w:tcPr>
            <w:tcW w:w="4876" w:type="dxa"/>
          </w:tcPr>
          <w:p w:rsidR="00C01533" w:rsidRPr="0000019A" w:rsidRDefault="00C01533">
            <w:pPr>
              <w:pStyle w:val="Normal6"/>
              <w:rPr>
                <w:szCs w:val="24"/>
              </w:rPr>
            </w:pPr>
          </w:p>
        </w:tc>
      </w:tr>
      <w:tr w:rsidR="0000019A" w:rsidRPr="0000019A" w:rsidTr="00C01533">
        <w:trPr>
          <w:jc w:val="center"/>
        </w:trPr>
        <w:tc>
          <w:tcPr>
            <w:tcW w:w="4876" w:type="dxa"/>
            <w:hideMark/>
          </w:tcPr>
          <w:p w:rsidR="00C01533" w:rsidRPr="0000019A" w:rsidRDefault="000904BF">
            <w:pPr>
              <w:pStyle w:val="Normal6"/>
            </w:pPr>
            <w:r w:rsidRPr="0000019A">
              <w:rPr>
                <w:b/>
                <w:i/>
              </w:rPr>
              <w:t>(c)</w:t>
            </w:r>
            <w:r w:rsidRPr="0000019A">
              <w:rPr>
                <w:b/>
                <w:i/>
              </w:rPr>
              <w:tab/>
              <w:t>nadziranje rada ili provjeravanje kvalitete rezultata rada, uključujući elektroničkim putem;</w:t>
            </w:r>
          </w:p>
        </w:tc>
        <w:tc>
          <w:tcPr>
            <w:tcW w:w="4876" w:type="dxa"/>
          </w:tcPr>
          <w:p w:rsidR="00C01533" w:rsidRPr="0000019A" w:rsidRDefault="00C01533">
            <w:pPr>
              <w:pStyle w:val="Normal6"/>
              <w:rPr>
                <w:szCs w:val="24"/>
              </w:rPr>
            </w:pPr>
          </w:p>
        </w:tc>
      </w:tr>
      <w:tr w:rsidR="0000019A" w:rsidRPr="0000019A" w:rsidTr="00C01533">
        <w:trPr>
          <w:jc w:val="center"/>
        </w:trPr>
        <w:tc>
          <w:tcPr>
            <w:tcW w:w="4876" w:type="dxa"/>
            <w:hideMark/>
          </w:tcPr>
          <w:p w:rsidR="00C01533" w:rsidRPr="0000019A" w:rsidRDefault="000904BF">
            <w:pPr>
              <w:pStyle w:val="Normal6"/>
            </w:pPr>
            <w:r w:rsidRPr="0000019A">
              <w:rPr>
                <w:b/>
                <w:i/>
              </w:rPr>
              <w:t>(d)</w:t>
            </w:r>
            <w:r w:rsidRPr="0000019A">
              <w:rPr>
                <w:b/>
                <w:i/>
              </w:rPr>
              <w:tab/>
              <w:t>učinkovito ograničavanje slobode, među ostalim i sankcijama, organizacije rada, posebno diskrecijskog prava odabira radnog vremena ili razdoblja odsutnosti, prihvaćanja ili odbijanja poslova ili angažiranja podizvoditelja ili zamjenika;</w:t>
            </w:r>
          </w:p>
        </w:tc>
        <w:tc>
          <w:tcPr>
            <w:tcW w:w="4876" w:type="dxa"/>
          </w:tcPr>
          <w:p w:rsidR="00C01533" w:rsidRPr="0000019A" w:rsidRDefault="00C01533">
            <w:pPr>
              <w:pStyle w:val="Normal6"/>
              <w:rPr>
                <w:szCs w:val="24"/>
              </w:rPr>
            </w:pPr>
          </w:p>
        </w:tc>
      </w:tr>
      <w:tr w:rsidR="0000019A" w:rsidRPr="0000019A" w:rsidTr="00C01533">
        <w:trPr>
          <w:jc w:val="center"/>
        </w:trPr>
        <w:tc>
          <w:tcPr>
            <w:tcW w:w="4876" w:type="dxa"/>
            <w:hideMark/>
          </w:tcPr>
          <w:p w:rsidR="00C01533" w:rsidRPr="0000019A" w:rsidRDefault="000904BF">
            <w:pPr>
              <w:pStyle w:val="Normal6"/>
            </w:pPr>
            <w:r w:rsidRPr="0000019A">
              <w:rPr>
                <w:b/>
                <w:i/>
              </w:rPr>
              <w:t>(e)</w:t>
            </w:r>
            <w:r w:rsidRPr="0000019A">
              <w:rPr>
                <w:b/>
                <w:i/>
              </w:rPr>
              <w:tab/>
              <w:t>učinkovito ograničavanje mogućnosti izgradnje baze klijenata ili rada za neku treću stranu.</w:t>
            </w:r>
          </w:p>
        </w:tc>
        <w:tc>
          <w:tcPr>
            <w:tcW w:w="4876" w:type="dxa"/>
          </w:tcPr>
          <w:p w:rsidR="00C01533" w:rsidRPr="0000019A" w:rsidRDefault="00C01533">
            <w:pPr>
              <w:pStyle w:val="Normal6"/>
              <w:rPr>
                <w:szCs w:val="24"/>
              </w:rPr>
            </w:pP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79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4. – stavak 3. – uvodni dio</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w:t>
            </w:r>
            <w:r w:rsidRPr="0000019A">
              <w:tab/>
              <w:t>Države članice poduzimaju mjere potpore kako bi osigurale učinkovitu provedbu pravne pretpostavke iz stavka 1.</w:t>
            </w:r>
            <w:r w:rsidRPr="0000019A">
              <w:rPr>
                <w:b/>
                <w:bCs/>
                <w:i/>
                <w:iCs/>
              </w:rPr>
              <w:t>, uzimajući u obzir učinak na start-up poduzeća, izbjegavajući obuhvaćanje stvarno samozaposlenih osoba i podupirući održivi rast digitalnih radnih platformi</w:t>
            </w:r>
            <w:r w:rsidRPr="0000019A">
              <w:t>. Osobito moraju:</w:t>
            </w:r>
          </w:p>
        </w:tc>
        <w:tc>
          <w:tcPr>
            <w:tcW w:w="4876" w:type="dxa"/>
            <w:hideMark/>
          </w:tcPr>
          <w:p w:rsidR="00C01533" w:rsidRPr="0000019A" w:rsidRDefault="000904BF" w:rsidP="00817AE5">
            <w:pPr>
              <w:pStyle w:val="Normal6"/>
              <w:rPr>
                <w:szCs w:val="24"/>
              </w:rPr>
            </w:pPr>
            <w:r w:rsidRPr="0000019A">
              <w:t>3.</w:t>
            </w:r>
            <w:r w:rsidRPr="0000019A">
              <w:tab/>
              <w:t>Države članice poduzimaju mjere potpore kako bi osigurale učinkovitu provedbu pravne pretpostavke iz stavka 1.</w:t>
            </w:r>
            <w:r w:rsidRPr="0000019A">
              <w:rPr>
                <w:b/>
                <w:bCs/>
                <w:i/>
                <w:iCs/>
              </w:rPr>
              <w:t xml:space="preserve"> radi osiguravanja učinkovite zaštite radnika koji rade u kontekstu radnog odnosa.</w:t>
            </w:r>
            <w:r w:rsidRPr="0000019A">
              <w:t xml:space="preserve"> Osobito moraju: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80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4. – stavak 3. – točka c</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(c)</w:t>
            </w:r>
            <w:r w:rsidRPr="0000019A">
              <w:tab/>
              <w:t>izraditi smjernice za provedbena tijela kako bi se proaktivno prepoznale</w:t>
            </w:r>
            <w:r w:rsidRPr="0000019A">
              <w:rPr>
                <w:b/>
                <w:bCs/>
                <w:i/>
                <w:iCs/>
              </w:rPr>
              <w:t xml:space="preserve"> i</w:t>
            </w:r>
            <w:r w:rsidRPr="0000019A">
              <w:t xml:space="preserve"> obradile digitalne radne platforme koja ne poštuju propise;</w:t>
            </w:r>
          </w:p>
        </w:tc>
        <w:tc>
          <w:tcPr>
            <w:tcW w:w="4876" w:type="dxa"/>
            <w:hideMark/>
          </w:tcPr>
          <w:p w:rsidR="00C01533" w:rsidRPr="0000019A" w:rsidRDefault="000904BF" w:rsidP="006470C2">
            <w:pPr>
              <w:pStyle w:val="Normal6"/>
              <w:rPr>
                <w:szCs w:val="24"/>
              </w:rPr>
            </w:pPr>
            <w:r w:rsidRPr="0000019A">
              <w:t>(c)</w:t>
            </w:r>
            <w:r w:rsidRPr="0000019A">
              <w:tab/>
              <w:t xml:space="preserve">izraditi smjernice za </w:t>
            </w:r>
            <w:r w:rsidRPr="0000019A">
              <w:rPr>
                <w:b/>
                <w:bCs/>
                <w:i/>
                <w:iCs/>
              </w:rPr>
              <w:t xml:space="preserve">nacionalna nadležna i </w:t>
            </w:r>
            <w:r w:rsidRPr="0000019A">
              <w:t xml:space="preserve">provedbena tijela kako bi se proaktivno </w:t>
            </w:r>
            <w:r w:rsidRPr="0000019A">
              <w:rPr>
                <w:b/>
                <w:bCs/>
                <w:i/>
                <w:iCs/>
              </w:rPr>
              <w:t xml:space="preserve">identificirale, </w:t>
            </w:r>
            <w:r w:rsidRPr="0000019A">
              <w:t>prepoznale</w:t>
            </w:r>
            <w:r w:rsidRPr="0000019A">
              <w:rPr>
                <w:b/>
                <w:bCs/>
              </w:rPr>
              <w:t>,</w:t>
            </w:r>
            <w:r w:rsidRPr="0000019A">
              <w:t xml:space="preserve"> obradile </w:t>
            </w:r>
            <w:r w:rsidRPr="0000019A">
              <w:rPr>
                <w:b/>
                <w:bCs/>
                <w:i/>
                <w:iCs/>
              </w:rPr>
              <w:t xml:space="preserve">i sankcionirale </w:t>
            </w:r>
            <w:r w:rsidRPr="0000019A">
              <w:t>digitalne radne platforme koja ne poštuju propise;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81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4. – stavak 3. – točka c.a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817AE5">
            <w:pPr>
              <w:pStyle w:val="Normal6"/>
              <w:rPr>
                <w:szCs w:val="24"/>
              </w:rPr>
            </w:pPr>
            <w:r w:rsidRPr="0000019A">
              <w:rPr>
                <w:b/>
                <w:i/>
              </w:rPr>
              <w:t>(c.a)</w:t>
            </w:r>
            <w:r w:rsidRPr="0000019A">
              <w:rPr>
                <w:b/>
                <w:i/>
              </w:rPr>
              <w:tab/>
              <w:t>izraditi smjernice i uspostaviti postupke za nadležna upravna tijela i institucije kako bi se proaktivno primijenile pravne pretpostavke u upravnim postupcima i razmijenili podaci s drugim nadležnim tijelima radi primjene pravne pretpostavke u obradi i registraciji podataka povezanih s ugovornim odnosima i socijalnim osiguranjem;</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82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4. – stavak 3. – točka d</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(d)</w:t>
            </w:r>
            <w:r w:rsidRPr="0000019A">
              <w:tab/>
              <w:t>ojačati kontrole i inspekcije na terenu koje provode inspektorati rada ili tijela odgovorna za provedbu radnog prava, osiguravajući pritom da su te kontrole i inspekcije razmjerne i nediskriminirajuće.</w:t>
            </w:r>
          </w:p>
        </w:tc>
        <w:tc>
          <w:tcPr>
            <w:tcW w:w="4876" w:type="dxa"/>
            <w:hideMark/>
          </w:tcPr>
          <w:p w:rsidR="00E233D6" w:rsidRPr="0000019A" w:rsidRDefault="000904BF">
            <w:pPr>
              <w:pStyle w:val="Normal6"/>
              <w:rPr>
                <w:szCs w:val="24"/>
              </w:rPr>
            </w:pPr>
            <w:r w:rsidRPr="0000019A">
              <w:t>(d)</w:t>
            </w:r>
            <w:r w:rsidRPr="0000019A">
              <w:tab/>
              <w:t xml:space="preserve">ojačati kontrole i inspekcije na terenu koje provode inspektorati rada ili tijela odgovorna za provedbu radnog prava, osiguravajući pritom da su te kontrole i inspekcije razmjerne i nediskriminirajuće. </w:t>
            </w:r>
            <w:r w:rsidRPr="0000019A">
              <w:rPr>
                <w:b/>
                <w:i/>
              </w:rPr>
              <w:t>Države članice potiče se da svake godine odrede nacionalni cilj za broj inspekcija koje je potrebno provesti u pogledu sektora djelatnosti u kojima djeluju digitalne radne platforme kako bi se utvrdila ispravna klasifikacija radnika.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83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4. – stavak 3. – točka d.a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76450A" w:rsidRPr="0000019A" w:rsidRDefault="000904BF" w:rsidP="00B67280">
            <w:pPr>
              <w:pStyle w:val="Normal6"/>
              <w:rPr>
                <w:szCs w:val="24"/>
              </w:rPr>
            </w:pPr>
            <w:r w:rsidRPr="0000019A">
              <w:rPr>
                <w:b/>
                <w:i/>
              </w:rPr>
              <w:t>(d.a)</w:t>
            </w:r>
            <w:r w:rsidRPr="0000019A">
              <w:rPr>
                <w:b/>
                <w:i/>
              </w:rPr>
              <w:tab/>
              <w:t>osigurati automatsku i neposrednu inspekciju inspektorata rada ili tijela odgovornih za provedbu radnog prava svaki put kada se osoba koja radi putem platformi iznova prizna kao radnik koji radi putem platforme kako bi se provjerio status drugih osoba koje rade putem platformi za istu digitalnu radnu platformu;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84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4. – stavak 3. – točka d.b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A179C9">
            <w:pPr>
              <w:pStyle w:val="Normal6"/>
              <w:rPr>
                <w:szCs w:val="24"/>
              </w:rPr>
            </w:pPr>
            <w:r w:rsidRPr="0000019A">
              <w:rPr>
                <w:b/>
                <w:i/>
              </w:rPr>
              <w:t>(d.b)</w:t>
            </w:r>
            <w:r w:rsidRPr="0000019A">
              <w:rPr>
                <w:b/>
                <w:i/>
              </w:rPr>
              <w:tab/>
              <w:t>osigurati osposobljavanje za inspektorate rada ili tijela odgovorna za provedbu radnog prava s ciljem ojačavanja njihovih kapaciteta, posebno u tehnološkom području, kako bi im se omogućilo učinkovito usklađivanje s točkama (c.a) i (d.a).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85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4. – stavak 4.</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w:t>
            </w:r>
            <w:r w:rsidRPr="0000019A">
              <w:tab/>
              <w:t>U pogledu ugovornih odnosa koji su sklopljeni prije datuma utvrđenog u članku 21. stavku 1. i koji još traju, pravna pretpostavka iz stavka 1. primjenjuje se samo na razdoblje koje počinje od tog datuma.</w:t>
            </w:r>
          </w:p>
        </w:tc>
        <w:tc>
          <w:tcPr>
            <w:tcW w:w="4876" w:type="dxa"/>
            <w:hideMark/>
          </w:tcPr>
          <w:p w:rsidR="00C01533" w:rsidRPr="0000019A" w:rsidRDefault="000904BF" w:rsidP="00817AE5">
            <w:pPr>
              <w:pStyle w:val="Normal6"/>
              <w:rPr>
                <w:szCs w:val="24"/>
              </w:rPr>
            </w:pPr>
            <w:r w:rsidRPr="0000019A">
              <w:t>4.</w:t>
            </w:r>
            <w:r w:rsidRPr="0000019A">
              <w:tab/>
              <w:t>U pogledu ugovornih odnosa koji su sklopljeni prije datuma utvrđenog u članku 21. stavku 1. i koji još traju, pravna pretpostavka iz stavka 1. primjenjuje se samo na razdoblje koje počinje od tog datuma</w:t>
            </w:r>
            <w:r w:rsidRPr="0000019A">
              <w:rPr>
                <w:b/>
                <w:bCs/>
                <w:i/>
                <w:iCs/>
              </w:rPr>
              <w:t>, ne dovodeći u pitanje druga primjenjiva nacionalna prava i prava Unije, posebno Direktivu (EU) 2019/1152 koja bi se mogla primijeniti na razdoblje prije tog datuma</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86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5. – stavak 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Ako digitalna radna platforma tvrdi da predmetni ugovorni odnos nije radni odnos</w:t>
            </w:r>
            <w:r w:rsidRPr="0000019A">
              <w:rPr>
                <w:b/>
                <w:bCs/>
                <w:i/>
                <w:iCs/>
              </w:rPr>
              <w:t xml:space="preserve"> u skladu sa zakonom, kolektivnim ugovorima ili praksom primjenjivima u dotičnoj državi članici, uzimajući u obzir sudsku praksu Suda</w:t>
            </w:r>
            <w:r w:rsidRPr="0000019A">
              <w:t>, teret dokazivanja je na digitalnoj radnoj platformi. Takvi postupci nemaju suspenzivni učinak na primjenu zakonske pretpostavke.</w:t>
            </w:r>
          </w:p>
        </w:tc>
        <w:tc>
          <w:tcPr>
            <w:tcW w:w="4876" w:type="dxa"/>
            <w:hideMark/>
          </w:tcPr>
          <w:p w:rsidR="00C01533" w:rsidRPr="0000019A" w:rsidRDefault="000904BF">
            <w:pPr>
              <w:pStyle w:val="Normal6"/>
              <w:rPr>
                <w:szCs w:val="24"/>
              </w:rPr>
            </w:pPr>
            <w:r w:rsidRPr="0000019A">
              <w:t>Ako digitalna radna platforma tvrdi da predmetni ugovorni odnos nije radni odnos, teret dokazivanja je na digitalnoj radnoj platformi. Takvi postupci nemaju suspenzivni učinak na primjenu zakonske pretpostavke.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87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5. – stavak 3.</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Ako osoba koja radi putem platforme tvrdi da predmetni ugovorni odnos nije radni odnos</w:t>
            </w:r>
            <w:r w:rsidRPr="0000019A">
              <w:rPr>
                <w:b/>
                <w:bCs/>
                <w:i/>
                <w:iCs/>
              </w:rPr>
              <w:t xml:space="preserve"> u skladu sa zakonom, kolektivnim ugovorima ili praksom primjenjivima u dotičnoj državi članici, uzimajući u obzir sudsku praksu Suda</w:t>
            </w:r>
            <w:r w:rsidRPr="0000019A">
              <w:t>, digitalna radna platforma dužna je pomoći u pravilnom rješavanju postupka, posebno pružanjem svih relevantnih informacija kojima raspolaže.</w:t>
            </w:r>
          </w:p>
        </w:tc>
        <w:tc>
          <w:tcPr>
            <w:tcW w:w="4876" w:type="dxa"/>
            <w:hideMark/>
          </w:tcPr>
          <w:p w:rsidR="00C01533" w:rsidRPr="0000019A" w:rsidRDefault="000904BF">
            <w:pPr>
              <w:pStyle w:val="Normal6"/>
              <w:rPr>
                <w:szCs w:val="24"/>
              </w:rPr>
            </w:pPr>
            <w:r w:rsidRPr="0000019A">
              <w:t>Ako osoba koja radi putem platforme tvrdi da predmetni ugovorni odnos nije radni odnos, digitalna radna platforma dužna je pomoći u pravilnom rješavanju postupka, posebno pružanjem svih relevantnih informacija kojima raspolaže.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88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naslov</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Transparentnost i upotreba sustava automatiziranog praćenja i donošenja odluka</w:t>
            </w:r>
          </w:p>
        </w:tc>
        <w:tc>
          <w:tcPr>
            <w:tcW w:w="4876" w:type="dxa"/>
            <w:hideMark/>
          </w:tcPr>
          <w:p w:rsidR="00C01533" w:rsidRPr="0000019A" w:rsidRDefault="000904BF">
            <w:pPr>
              <w:pStyle w:val="Normal6"/>
              <w:rPr>
                <w:szCs w:val="24"/>
              </w:rPr>
            </w:pPr>
            <w:r w:rsidRPr="0000019A">
              <w:t>Transparentnost i upotreba sustava automatiziranog</w:t>
            </w:r>
            <w:r w:rsidRPr="0000019A">
              <w:rPr>
                <w:b/>
                <w:bCs/>
                <w:i/>
                <w:iCs/>
              </w:rPr>
              <w:t xml:space="preserve"> ili poluautomatiziranog</w:t>
            </w:r>
            <w:r w:rsidRPr="0000019A">
              <w:t xml:space="preserve"> praćenja i donošenja odluka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89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1. – uvodni dio</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Ne dovodeći u pitanje obveze i prava digitalnih radnih platformi i radnika koji rade putem platformi na temelju Direktive (EU) 2019/1152, države članice zahtijevaju od digitalnih radnih platformi da obavijeste radnike koji rade putem platformi o:</w:t>
            </w:r>
          </w:p>
        </w:tc>
        <w:tc>
          <w:tcPr>
            <w:tcW w:w="4876" w:type="dxa"/>
            <w:hideMark/>
          </w:tcPr>
          <w:p w:rsidR="00C01533" w:rsidRPr="0000019A" w:rsidRDefault="000904BF" w:rsidP="0089165F">
            <w:pPr>
              <w:pStyle w:val="Normal6"/>
              <w:rPr>
                <w:szCs w:val="24"/>
              </w:rPr>
            </w:pPr>
            <w:r w:rsidRPr="0000019A">
              <w:t>1.</w:t>
            </w:r>
            <w:r w:rsidRPr="0000019A">
              <w:tab/>
              <w:t xml:space="preserve">Ne dovodeći u pitanje obveze i prava digitalnih radnih platformi i radnika koji rade putem platformi na temelju </w:t>
            </w:r>
            <w:r w:rsidRPr="0000019A">
              <w:rPr>
                <w:b/>
                <w:bCs/>
                <w:i/>
                <w:iCs/>
              </w:rPr>
              <w:t>Uredbe (EU) 2016/679,</w:t>
            </w:r>
            <w:r w:rsidRPr="0000019A">
              <w:rPr>
                <w:b/>
                <w:bCs/>
              </w:rPr>
              <w:t xml:space="preserve"> </w:t>
            </w:r>
            <w:r w:rsidRPr="0000019A">
              <w:t>Direktive (EU) 2019/115</w:t>
            </w:r>
            <w:r w:rsidRPr="0000019A">
              <w:rPr>
                <w:b/>
                <w:bCs/>
                <w:i/>
                <w:iCs/>
              </w:rPr>
              <w:t xml:space="preserve"> i Direktive 89/391/EEZ</w:t>
            </w:r>
            <w:r w:rsidRPr="0000019A">
              <w:t xml:space="preserve">, države članice zahtijevaju od digitalnih radnih platformi da </w:t>
            </w:r>
            <w:r w:rsidRPr="0000019A">
              <w:rPr>
                <w:b/>
                <w:bCs/>
                <w:i/>
                <w:iCs/>
              </w:rPr>
              <w:t xml:space="preserve">unaprijed </w:t>
            </w:r>
            <w:r w:rsidRPr="0000019A">
              <w:t>obavijeste radnike koji rade putem platformi</w:t>
            </w:r>
            <w:r w:rsidRPr="0000019A">
              <w:rPr>
                <w:b/>
                <w:bCs/>
                <w:i/>
                <w:iCs/>
              </w:rPr>
              <w:t>, predstavnike radnika te inspektorat rada i nadležna tijela</w:t>
            </w:r>
            <w:r w:rsidRPr="0000019A">
              <w:t xml:space="preserve"> o:</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90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1. – točka 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(a)</w:t>
            </w:r>
            <w:r w:rsidRPr="0000019A">
              <w:tab/>
              <w:t>sustavima automatiziranog praćenja koji se upotrebljavaju za praćenje, nadzor ili evaluaciju rada radnika koji rade putem platformi s pomoću elektroničkih sredstava;</w:t>
            </w:r>
          </w:p>
        </w:tc>
        <w:tc>
          <w:tcPr>
            <w:tcW w:w="4876" w:type="dxa"/>
            <w:hideMark/>
          </w:tcPr>
          <w:p w:rsidR="00C01533" w:rsidRPr="0000019A" w:rsidRDefault="000904BF">
            <w:pPr>
              <w:pStyle w:val="Normal6"/>
              <w:rPr>
                <w:szCs w:val="24"/>
              </w:rPr>
            </w:pPr>
            <w:r w:rsidRPr="0000019A">
              <w:t>(a)</w:t>
            </w:r>
            <w:r w:rsidRPr="0000019A">
              <w:tab/>
              <w:t xml:space="preserve">sustavima automatiziranog </w:t>
            </w:r>
            <w:r w:rsidRPr="0000019A">
              <w:rPr>
                <w:b/>
                <w:bCs/>
                <w:i/>
                <w:iCs/>
              </w:rPr>
              <w:t xml:space="preserve">ili poluautomatiziranog </w:t>
            </w:r>
            <w:r w:rsidRPr="0000019A">
              <w:t>praćenja koji se upotrebljavaju za praćenje, nadzor ili evaluaciju rada radnika koji rade putem platformi s pomoću elektroničkih sredstava;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91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1. – točka b</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(b)</w:t>
            </w:r>
            <w:r w:rsidRPr="0000019A">
              <w:tab/>
              <w:t>sustavima automatiziranog donošenja odluka koji se upotrebljavaju za donošenje ili podržavanje odluka koje znatno utječu na radne uvjete tih radnika koji rade putem platformi, posebno njihov pristup radnim zadacima, njihovu zaradu, sigurnost i zdravlje na radu, radno vrijeme, njihovo promaknuće i ugovorni status, uključujući ograničenje, obustava ili zatvaranje njihova računa.</w:t>
            </w:r>
          </w:p>
        </w:tc>
        <w:tc>
          <w:tcPr>
            <w:tcW w:w="4876" w:type="dxa"/>
            <w:hideMark/>
          </w:tcPr>
          <w:p w:rsidR="00C01533" w:rsidRPr="0000019A" w:rsidRDefault="000904BF">
            <w:pPr>
              <w:pStyle w:val="Normal6"/>
              <w:rPr>
                <w:szCs w:val="24"/>
              </w:rPr>
            </w:pPr>
            <w:r w:rsidRPr="0000019A">
              <w:t>(b)</w:t>
            </w:r>
            <w:r w:rsidRPr="0000019A">
              <w:tab/>
              <w:t xml:space="preserve">sustavima automatiziranog </w:t>
            </w:r>
            <w:r w:rsidRPr="0000019A">
              <w:rPr>
                <w:b/>
                <w:bCs/>
                <w:i/>
                <w:iCs/>
              </w:rPr>
              <w:t xml:space="preserve">ili poluautomatiziranog </w:t>
            </w:r>
            <w:r w:rsidRPr="0000019A">
              <w:t xml:space="preserve">donošenja odluka koji se upotrebljavaju za donošenje ili podržavanje odluka koje znatno utječu na radne uvjete tih radnika koji rade putem platformi, posebno </w:t>
            </w:r>
            <w:r w:rsidRPr="0000019A">
              <w:rPr>
                <w:b/>
                <w:bCs/>
                <w:i/>
                <w:iCs/>
              </w:rPr>
              <w:t xml:space="preserve">postupak njihovog zapošljavanja, </w:t>
            </w:r>
            <w:r w:rsidRPr="0000019A">
              <w:t>njihov pristup radnim zadacima, njihovu zaradu, sigurnost i zdravlje na radu, radno vrijeme, njihovo promaknuće i ugovorni status, uključujući ograničenje, obustava ili zatvaranje njihova računa.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92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1. – podstavak 1.a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817AE5">
            <w:pPr>
              <w:pStyle w:val="Normal6"/>
              <w:rPr>
                <w:szCs w:val="24"/>
              </w:rPr>
            </w:pPr>
            <w:r w:rsidRPr="0000019A">
              <w:rPr>
                <w:b/>
                <w:i/>
              </w:rPr>
              <w:t>Te se informacije pružaju neovisno o tome upravlja li sustavima automatiziranog ili poluautomatiziranog praćenja i donošenja odluka digitalna radna platforma li podugovoreni pružatelj usluga koji platformi prodaje svoje usluge upravljanja.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93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2. – točka a – uvodni dio</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(a)</w:t>
            </w:r>
            <w:r w:rsidRPr="0000019A">
              <w:tab/>
              <w:t>kad je riječ o sustavima automatiziranog praćenja:</w:t>
            </w:r>
          </w:p>
        </w:tc>
        <w:tc>
          <w:tcPr>
            <w:tcW w:w="4876" w:type="dxa"/>
            <w:hideMark/>
          </w:tcPr>
          <w:p w:rsidR="00C01533" w:rsidRPr="0000019A" w:rsidRDefault="000904BF">
            <w:pPr>
              <w:pStyle w:val="Normal6"/>
              <w:rPr>
                <w:szCs w:val="24"/>
              </w:rPr>
            </w:pPr>
            <w:r w:rsidRPr="0000019A">
              <w:t>(a)</w:t>
            </w:r>
            <w:r w:rsidRPr="0000019A">
              <w:tab/>
              <w:t xml:space="preserve">kad je riječ o sustavima automatiziranog </w:t>
            </w:r>
            <w:r w:rsidRPr="0000019A">
              <w:rPr>
                <w:b/>
                <w:bCs/>
                <w:i/>
                <w:iCs/>
              </w:rPr>
              <w:t xml:space="preserve">ili poluautomatiziranog </w:t>
            </w:r>
            <w:r w:rsidRPr="0000019A">
              <w:t>praćenja: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94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2. – točka a – podtočka ii.a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0762BB">
            <w:pPr>
              <w:pStyle w:val="Normal6"/>
              <w:rPr>
                <w:szCs w:val="24"/>
              </w:rPr>
            </w:pPr>
            <w:r w:rsidRPr="0000019A">
              <w:rPr>
                <w:b/>
                <w:i/>
              </w:rPr>
              <w:t>ii.a</w:t>
            </w:r>
            <w:r w:rsidRPr="0000019A">
              <w:rPr>
                <w:b/>
                <w:i/>
              </w:rPr>
              <w:tab/>
              <w:t>ciljeve i svrhe praćenja;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95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2. – točka a – podtočka ii.b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szCs w:val="24"/>
              </w:rPr>
            </w:pPr>
            <w:r w:rsidRPr="0000019A">
              <w:rPr>
                <w:b/>
                <w:i/>
              </w:rPr>
              <w:t>ii.b</w:t>
            </w:r>
            <w:r w:rsidRPr="0000019A">
              <w:rPr>
                <w:b/>
                <w:i/>
              </w:rPr>
              <w:tab/>
              <w:t>funkcioniranje i način rada značajki koje utječu na radni odnos;</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96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2. – točka a – podtočka ii.c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817AE5">
            <w:pPr>
              <w:pStyle w:val="Normal6"/>
              <w:rPr>
                <w:szCs w:val="24"/>
              </w:rPr>
            </w:pPr>
            <w:r w:rsidRPr="0000019A">
              <w:rPr>
                <w:b/>
                <w:i/>
              </w:rPr>
              <w:t>ii.c</w:t>
            </w:r>
            <w:r w:rsidRPr="0000019A">
              <w:rPr>
                <w:b/>
                <w:i/>
              </w:rPr>
              <w:tab/>
              <w:t>objašnjenje načina na koji je sustav usklađen s primjenjivim pravom i kolektivnim ugovorima;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97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2. – točka b – uvodni dio</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(b)</w:t>
            </w:r>
            <w:r w:rsidRPr="0000019A">
              <w:tab/>
              <w:t>kad je riječ o sustavima automatiziranog donošenja odluka:</w:t>
            </w:r>
          </w:p>
        </w:tc>
        <w:tc>
          <w:tcPr>
            <w:tcW w:w="4876" w:type="dxa"/>
            <w:hideMark/>
          </w:tcPr>
          <w:p w:rsidR="00C01533" w:rsidRPr="0000019A" w:rsidRDefault="000904BF">
            <w:pPr>
              <w:pStyle w:val="Normal6"/>
              <w:rPr>
                <w:szCs w:val="24"/>
              </w:rPr>
            </w:pPr>
            <w:r w:rsidRPr="0000019A">
              <w:t>(b)</w:t>
            </w:r>
            <w:r w:rsidRPr="0000019A">
              <w:tab/>
              <w:t xml:space="preserve">kad je riječ o sustavima automatiziranog </w:t>
            </w:r>
            <w:r w:rsidRPr="0000019A">
              <w:rPr>
                <w:b/>
                <w:bCs/>
                <w:i/>
                <w:iCs/>
              </w:rPr>
              <w:t xml:space="preserve">ili poluautomatiziranog </w:t>
            </w:r>
            <w:r w:rsidRPr="0000019A">
              <w:t>donošenja odluka: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98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2. – točka b – podtočka iii.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iii.</w:t>
            </w:r>
            <w:r w:rsidRPr="0000019A">
              <w:tab/>
              <w:t>glavne parametre koji se tim sustavima uzimaju u obzir i relativnu važnost tih glavnih parametara u automatiziranom donošenju odluka, uključujući način na koji osobni podaci ili ponašanje radnika koji radi putem platformi utječu na odluke;</w:t>
            </w:r>
          </w:p>
        </w:tc>
        <w:tc>
          <w:tcPr>
            <w:tcW w:w="4876" w:type="dxa"/>
            <w:hideMark/>
          </w:tcPr>
          <w:p w:rsidR="00C01533" w:rsidRPr="0000019A" w:rsidRDefault="000904BF">
            <w:pPr>
              <w:pStyle w:val="Normal6"/>
              <w:rPr>
                <w:szCs w:val="24"/>
              </w:rPr>
            </w:pPr>
            <w:r w:rsidRPr="0000019A">
              <w:t>iii.</w:t>
            </w:r>
            <w:r w:rsidRPr="0000019A">
              <w:tab/>
            </w:r>
            <w:r w:rsidRPr="0000019A">
              <w:rPr>
                <w:b/>
                <w:bCs/>
                <w:i/>
                <w:iCs/>
              </w:rPr>
              <w:t xml:space="preserve">kategorije podataka i </w:t>
            </w:r>
            <w:r w:rsidRPr="0000019A">
              <w:t xml:space="preserve">glavne parametre koji se tim sustavima uzimaju u obzir i relativnu važnost tih glavnih parametara u automatiziranom </w:t>
            </w:r>
            <w:r w:rsidRPr="0000019A">
              <w:rPr>
                <w:b/>
                <w:bCs/>
                <w:i/>
                <w:iCs/>
              </w:rPr>
              <w:t>ili poluautomatiziranom</w:t>
            </w:r>
            <w:r w:rsidRPr="0000019A">
              <w:rPr>
                <w:b/>
                <w:bCs/>
              </w:rPr>
              <w:t xml:space="preserve"> </w:t>
            </w:r>
            <w:r w:rsidRPr="0000019A">
              <w:t>donošenju odluka, uključujući način na koji osobni podaci ili ponašanje radnika koji radi putem platformi utječu na odluke</w:t>
            </w:r>
            <w:r w:rsidRPr="0000019A">
              <w:rPr>
                <w:b/>
                <w:bCs/>
                <w:i/>
                <w:iCs/>
              </w:rPr>
              <w:t xml:space="preserve"> i mehanizme ocjene učinkovitosti</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99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2. – točka b – podtočka iv.</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iv.</w:t>
            </w:r>
            <w:r w:rsidRPr="0000019A">
              <w:tab/>
              <w:t>razloge za odluke o ograničenju, obustavi</w:t>
            </w:r>
            <w:r w:rsidRPr="0000019A">
              <w:rPr>
                <w:b/>
                <w:bCs/>
                <w:i/>
                <w:iCs/>
              </w:rPr>
              <w:t xml:space="preserve"> ili zatvaranju</w:t>
            </w:r>
            <w:r w:rsidRPr="0000019A">
              <w:t xml:space="preserve"> računa radnika koji radi putem platforme, o odbijanju isplate naknade za rad koji obavlja radnik koji radi putem platforme, o ugovornom statusu radnika koji radi putem platforme ili o bilo kojoj odluci sa sličnim učincima.</w:t>
            </w:r>
          </w:p>
        </w:tc>
        <w:tc>
          <w:tcPr>
            <w:tcW w:w="4876" w:type="dxa"/>
            <w:hideMark/>
          </w:tcPr>
          <w:p w:rsidR="00C01533" w:rsidRPr="0000019A" w:rsidRDefault="000904BF" w:rsidP="00CF4820">
            <w:pPr>
              <w:pStyle w:val="Normal6"/>
              <w:rPr>
                <w:szCs w:val="24"/>
              </w:rPr>
            </w:pPr>
            <w:r w:rsidRPr="0000019A">
              <w:t>iv.</w:t>
            </w:r>
            <w:r w:rsidRPr="0000019A">
              <w:tab/>
              <w:t xml:space="preserve">razloge za odluke o ograničenju, obustavi računa radnika koji radi putem platforme, o odbijanju isplate naknade za rad koji obavlja radnik koji radi putem platforme, o ugovornom statusu radnika koji radi putem platforme ili o bilo kojoj odluci sa sličnim učincima. </w:t>
            </w:r>
            <w:r w:rsidRPr="0000019A">
              <w:rPr>
                <w:b/>
                <w:i/>
              </w:rPr>
              <w:t>Te odluke donose se u skladu s primjenjivim odredbama nacionalnog zakonodavstva i kolektivnih ugovora;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100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2. – točka b – podtočka iv.a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0762BB">
            <w:pPr>
              <w:pStyle w:val="Normal6"/>
              <w:rPr>
                <w:szCs w:val="24"/>
              </w:rPr>
            </w:pPr>
            <w:r w:rsidRPr="0000019A">
              <w:rPr>
                <w:b/>
                <w:i/>
              </w:rPr>
              <w:t>(iv.a)</w:t>
            </w:r>
            <w:r w:rsidRPr="0000019A">
              <w:rPr>
                <w:b/>
                <w:i/>
              </w:rPr>
              <w:tab/>
              <w:t>objašnjenje načina na koji je sustav usklađen s nacionalnim pravom i kolektivnim ugovorima.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101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2.a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89165F">
            <w:pPr>
              <w:pStyle w:val="Normal6"/>
              <w:rPr>
                <w:szCs w:val="24"/>
              </w:rPr>
            </w:pPr>
            <w:r w:rsidRPr="0000019A">
              <w:rPr>
                <w:b/>
                <w:i/>
              </w:rPr>
              <w:t>2.a</w:t>
            </w:r>
            <w:r w:rsidRPr="0000019A">
              <w:rPr>
                <w:b/>
                <w:i/>
              </w:rPr>
              <w:tab/>
              <w:t>Odluke koje utječu na radne uvjete, zdravlje i sigurnost te na ugovorni odnos ili odluke kojima se uvode izmjene ugovorenih uvjeta radnog odnosa te odluke o obustavi ili prekidu ugovornog odnosa i računa radnika koji radi putem platforme ne smiju se donositi sustavima automatiziranog ili poluautomatiziranog praćenja i donošenja odluka već se donose u skladu s nacionalnim pravom i kolektivnim ugovorima.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102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3.</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w:t>
            </w:r>
            <w:r w:rsidRPr="0000019A">
              <w:tab/>
              <w:t xml:space="preserve">Digitalne radne platforme pružaju informacije iz stavka 2. u obliku dokumenta koji može biti u elektroničkom obliku. Te informacije dostavljaju najkasnije prvog radnog dana, kao i </w:t>
            </w:r>
            <w:r w:rsidRPr="0000019A">
              <w:rPr>
                <w:b/>
                <w:bCs/>
                <w:i/>
                <w:iCs/>
              </w:rPr>
              <w:t>u slučaju znatnih</w:t>
            </w:r>
            <w:r w:rsidRPr="0000019A">
              <w:t xml:space="preserve"> promjena te u bilo kojem trenutku na zahtjev radnika koji rade putem platformi. Informacije se prikazuju u sažetom, transparentnom, razumljivom i lako dostupnom obliku, na jasnom i jednostavnom jeziku.</w:t>
            </w:r>
          </w:p>
        </w:tc>
        <w:tc>
          <w:tcPr>
            <w:tcW w:w="4876" w:type="dxa"/>
            <w:hideMark/>
          </w:tcPr>
          <w:p w:rsidR="00C01533" w:rsidRPr="0000019A" w:rsidRDefault="000904BF" w:rsidP="0089165F">
            <w:pPr>
              <w:pStyle w:val="Normal6"/>
              <w:rPr>
                <w:szCs w:val="24"/>
              </w:rPr>
            </w:pPr>
            <w:r w:rsidRPr="0000019A">
              <w:t>3.</w:t>
            </w:r>
            <w:r w:rsidRPr="0000019A">
              <w:tab/>
              <w:t xml:space="preserve">Digitalne radne platforme </w:t>
            </w:r>
            <w:r w:rsidRPr="0000019A">
              <w:rPr>
                <w:b/>
                <w:bCs/>
                <w:i/>
                <w:iCs/>
              </w:rPr>
              <w:t>radnicima i predstavnicima radnika pravodobno</w:t>
            </w:r>
            <w:r w:rsidRPr="0000019A">
              <w:t>pružaju informacije iz stavka 2. u obliku dokumenta koji može biti u elektroničkom obliku</w:t>
            </w:r>
            <w:r w:rsidRPr="0000019A">
              <w:rPr>
                <w:b/>
                <w:bCs/>
                <w:i/>
                <w:iCs/>
              </w:rPr>
              <w:t xml:space="preserve"> kako bi se omogućilo temeljito ispitivanje i učinkovito savjetovanje</w:t>
            </w:r>
            <w:r w:rsidRPr="0000019A">
              <w:t xml:space="preserve">. Te informacije dostavljaju </w:t>
            </w:r>
            <w:r w:rsidRPr="0000019A">
              <w:rPr>
                <w:b/>
                <w:bCs/>
                <w:i/>
                <w:iCs/>
              </w:rPr>
              <w:t xml:space="preserve">pravodobno, a </w:t>
            </w:r>
            <w:r w:rsidRPr="0000019A">
              <w:t xml:space="preserve">najkasnije prvog radnog dana, kao i </w:t>
            </w:r>
            <w:r w:rsidRPr="0000019A">
              <w:rPr>
                <w:b/>
                <w:bCs/>
                <w:i/>
                <w:iCs/>
              </w:rPr>
              <w:t>prije bilo kakvih</w:t>
            </w:r>
            <w:r w:rsidRPr="0000019A">
              <w:t xml:space="preserve"> promjena </w:t>
            </w:r>
            <w:r w:rsidRPr="0000019A">
              <w:rPr>
                <w:b/>
                <w:bCs/>
                <w:i/>
                <w:iCs/>
              </w:rPr>
              <w:t xml:space="preserve">koje utječu na radne uvjete i organizaciju rada </w:t>
            </w:r>
            <w:r w:rsidRPr="0000019A">
              <w:t>te u bilo kojem trenutku na zahtjev radnika koji rade putem platformi. Informacije se prikazuju u sažetom, transparentnom, razumljivom i lako dostupnom obliku, na jasnom i jednostavnom jeziku.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103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4.</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w:t>
            </w:r>
            <w:r w:rsidRPr="0000019A">
              <w:tab/>
              <w:t>Digitalne radne platforme stavljaju informacije iz stavka 2. na raspolaganje predstavnicima radnika koji rade putem platformi i nacionalnim tijelima nadležnima za rad na njihov zahtjev.</w:t>
            </w:r>
          </w:p>
        </w:tc>
        <w:tc>
          <w:tcPr>
            <w:tcW w:w="4876" w:type="dxa"/>
            <w:hideMark/>
          </w:tcPr>
          <w:p w:rsidR="00C01533" w:rsidRPr="0000019A" w:rsidRDefault="000904BF" w:rsidP="0089165F">
            <w:pPr>
              <w:pStyle w:val="Normal6"/>
              <w:rPr>
                <w:szCs w:val="24"/>
              </w:rPr>
            </w:pPr>
            <w:r w:rsidRPr="0000019A">
              <w:t>4.</w:t>
            </w:r>
            <w:r w:rsidRPr="0000019A">
              <w:tab/>
              <w:t xml:space="preserve">Digitalne radne platforme stavljaju informacije iz stavka 2. na raspolaganje </w:t>
            </w:r>
            <w:r w:rsidRPr="0000019A">
              <w:rPr>
                <w:b/>
                <w:bCs/>
                <w:i/>
                <w:iCs/>
              </w:rPr>
              <w:t xml:space="preserve">radnicima i </w:t>
            </w:r>
            <w:r w:rsidRPr="0000019A">
              <w:t>predstavnicima radnika koji rade putem platformi i nacionalnim tijelima nadležnima za rad na njihov zahtjev.</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104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4.a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szCs w:val="24"/>
              </w:rPr>
            </w:pPr>
            <w:r w:rsidRPr="0000019A">
              <w:rPr>
                <w:b/>
                <w:i/>
              </w:rPr>
              <w:t>4.a</w:t>
            </w:r>
            <w:r w:rsidRPr="0000019A">
              <w:rPr>
                <w:b/>
                <w:i/>
              </w:rPr>
              <w:tab/>
              <w:t>Značajke sustava automatiziranog ili poluautomatiziranog praćenja i donošenja odluka koje utječu na radne uvjete predmet su kolektivnog pregovaranja i kolektivnih ugovora između stranaka.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105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5. – uvodni dio</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5.</w:t>
            </w:r>
            <w:r w:rsidRPr="0000019A">
              <w:tab/>
              <w:t>Digitalne radne platforme ne smiju obrađivati nikakve osobne podatke o osobama koje rade putem platformi koji nisu neodvojivo povezani s izvršenjem ugovora između osobe koja radi putem platforme i digitalne radne platforme niti su za to nužni. One naročito ne smiju:</w:t>
            </w:r>
          </w:p>
        </w:tc>
        <w:tc>
          <w:tcPr>
            <w:tcW w:w="4876" w:type="dxa"/>
            <w:hideMark/>
          </w:tcPr>
          <w:p w:rsidR="00C01533" w:rsidRPr="0000019A" w:rsidRDefault="000904BF">
            <w:pPr>
              <w:pStyle w:val="Normal6"/>
              <w:rPr>
                <w:szCs w:val="24"/>
              </w:rPr>
            </w:pPr>
            <w:r w:rsidRPr="0000019A">
              <w:t>5.</w:t>
            </w:r>
            <w:r w:rsidRPr="0000019A">
              <w:tab/>
              <w:t xml:space="preserve">Digitalne radne platforme ne smiju </w:t>
            </w:r>
            <w:r w:rsidRPr="0000019A">
              <w:rPr>
                <w:b/>
                <w:bCs/>
                <w:i/>
                <w:iCs/>
              </w:rPr>
              <w:t xml:space="preserve">dohvaćati, prikupljati ni </w:t>
            </w:r>
            <w:r w:rsidRPr="0000019A">
              <w:t>obrađivati nikakve osobne podatke o osobama koje rade putem platformi koji nisu neodvojivo povezani s izvršenjem ugovora između osobe koja radi putem platforme i digitalne radne platforme niti su za to nužni</w:t>
            </w:r>
            <w:r w:rsidRPr="0000019A">
              <w:rPr>
                <w:b/>
                <w:bCs/>
                <w:i/>
                <w:iCs/>
              </w:rPr>
              <w:t>, a sve u skladu s Uredbom (EU) 2016/679</w:t>
            </w:r>
            <w:r w:rsidRPr="0000019A">
              <w:t>. One naročito ne smiju: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106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5. – točka 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(a)</w:t>
            </w:r>
            <w:r w:rsidRPr="0000019A">
              <w:tab/>
              <w:t>obrađivati bilo kakve osobne podatke o emocionalnom ili psihološkom stanju radnika koji radi putem platforme;</w:t>
            </w:r>
          </w:p>
        </w:tc>
        <w:tc>
          <w:tcPr>
            <w:tcW w:w="4876" w:type="dxa"/>
            <w:hideMark/>
          </w:tcPr>
          <w:p w:rsidR="00C01533" w:rsidRPr="0000019A" w:rsidRDefault="000904BF">
            <w:pPr>
              <w:pStyle w:val="Normal6"/>
              <w:rPr>
                <w:szCs w:val="24"/>
              </w:rPr>
            </w:pPr>
            <w:r w:rsidRPr="0000019A">
              <w:t>(a)</w:t>
            </w:r>
            <w:r w:rsidRPr="0000019A">
              <w:tab/>
            </w:r>
            <w:r w:rsidRPr="0000019A">
              <w:rPr>
                <w:b/>
                <w:bCs/>
                <w:i/>
                <w:iCs/>
              </w:rPr>
              <w:t xml:space="preserve">dohvatiti, prikupljati ili </w:t>
            </w:r>
            <w:r w:rsidRPr="0000019A">
              <w:t>obrađivati bilo kakve osobne podatke o emocionalnom ili psihološkom stanju radnika koji radi putem platforme;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107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5. – točka b</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(b)</w:t>
            </w:r>
            <w:r w:rsidRPr="0000019A">
              <w:tab/>
              <w:t>obrađivati bilo kakve osobne podatke koji se odnose na zdravlje radnika koji radi putem platforme, osim u slučajevima iz članka 9. stavka 2. točaka od (b) do (j) Uredbe (EU) 2016/679;</w:t>
            </w:r>
          </w:p>
        </w:tc>
        <w:tc>
          <w:tcPr>
            <w:tcW w:w="4876" w:type="dxa"/>
            <w:hideMark/>
          </w:tcPr>
          <w:p w:rsidR="00C01533" w:rsidRPr="0000019A" w:rsidRDefault="000904BF">
            <w:pPr>
              <w:pStyle w:val="Normal6"/>
              <w:rPr>
                <w:szCs w:val="24"/>
              </w:rPr>
            </w:pPr>
            <w:r w:rsidRPr="0000019A">
              <w:t>(b)</w:t>
            </w:r>
            <w:r w:rsidRPr="0000019A">
              <w:tab/>
            </w:r>
            <w:r w:rsidRPr="0000019A">
              <w:rPr>
                <w:b/>
                <w:bCs/>
                <w:i/>
                <w:iCs/>
              </w:rPr>
              <w:t>dohvatiti, prikupljati ili</w:t>
            </w:r>
            <w:r w:rsidRPr="0000019A">
              <w:t xml:space="preserve"> obrađivati bilo kakve osobne podatke koji se odnose na zdravlje radnika koji radi putem platforme, osim u slučajevima iz članka 9. stavka 2. točaka od (b) do (j) Uredbe (EU) 2016/679;</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108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5. – točka c</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(c)</w:t>
            </w:r>
            <w:r w:rsidRPr="0000019A">
              <w:tab/>
              <w:t>obrađivati bilo kakve osobne podatke povezane s privatnim razgovorima, uključujući razmjene informacija s predstavnicima radnika koji rade putem platformi;</w:t>
            </w:r>
          </w:p>
        </w:tc>
        <w:tc>
          <w:tcPr>
            <w:tcW w:w="4876" w:type="dxa"/>
            <w:hideMark/>
          </w:tcPr>
          <w:p w:rsidR="00C01533" w:rsidRPr="0000019A" w:rsidRDefault="000904BF">
            <w:pPr>
              <w:pStyle w:val="Normal6"/>
              <w:rPr>
                <w:szCs w:val="24"/>
              </w:rPr>
            </w:pPr>
            <w:r w:rsidRPr="0000019A">
              <w:t>(c)</w:t>
            </w:r>
            <w:r w:rsidRPr="0000019A">
              <w:tab/>
            </w:r>
            <w:r w:rsidRPr="0000019A">
              <w:rPr>
                <w:b/>
                <w:bCs/>
                <w:i/>
                <w:iCs/>
              </w:rPr>
              <w:t>dohvatiti, prikupljati ili</w:t>
            </w:r>
            <w:r w:rsidRPr="0000019A">
              <w:t xml:space="preserve"> obrađivati bilo kakve osobne podatke povezane s privatnim razgovorima, uključujući razmjene informacija s predstavnicima radnika koji rade putem platformi;</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109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5. – točka c.a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szCs w:val="24"/>
              </w:rPr>
            </w:pPr>
            <w:r w:rsidRPr="0000019A">
              <w:rPr>
                <w:b/>
                <w:i/>
              </w:rPr>
              <w:t>(c.a)</w:t>
            </w:r>
            <w:r w:rsidRPr="0000019A">
              <w:rPr>
                <w:b/>
                <w:i/>
              </w:rPr>
              <w:tab/>
              <w:t>dohvaćati, prikupljati i obrađivati nikakve osobne podatke koji otkrivaju rasno ili etničko podrijetlo, politička mišljenja, vjerska ili filozofska uvjerenja, invaliditet ili zdravstveno stanje ili članstvo u sindikatu niti obrađivati genetske podatke, biometrijske podatke u svrhu jedinstvene identifikacije pojedinca, podatke koji se odnose na spolni život ili seksualnu orijentaciju pojedinca, kronične bolesti ili HIV status;</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110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5. – točka d.a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szCs w:val="24"/>
              </w:rPr>
            </w:pPr>
            <w:r w:rsidRPr="0000019A">
              <w:rPr>
                <w:b/>
                <w:i/>
              </w:rPr>
              <w:t>(d.a)</w:t>
            </w:r>
            <w:r w:rsidRPr="0000019A">
              <w:rPr>
                <w:b/>
                <w:i/>
              </w:rPr>
              <w:tab/>
              <w:t>upotrebljavati biometrijske provjere ili neprestani video nadzor rada.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111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5. – podstavak 1.a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A179C9">
            <w:pPr>
              <w:pStyle w:val="Normal6"/>
              <w:rPr>
                <w:szCs w:val="24"/>
              </w:rPr>
            </w:pPr>
            <w:r w:rsidRPr="0000019A">
              <w:rPr>
                <w:b/>
                <w:i/>
              </w:rPr>
              <w:t>Zaštita osobnih podataka iz ovog stavka primjenjuje se na sve radnike koji rade putem platforme od faza zapošljavanja prije početka radnog odnosa.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112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5.a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szCs w:val="24"/>
              </w:rPr>
            </w:pPr>
            <w:r w:rsidRPr="0000019A">
              <w:rPr>
                <w:b/>
                <w:i/>
              </w:rPr>
              <w:t>5.a</w:t>
            </w:r>
            <w:r w:rsidRPr="0000019A">
              <w:rPr>
                <w:b/>
                <w:i/>
              </w:rPr>
              <w:tab/>
              <w:t>Digitalne radne platforme, prije njihovog uvođenja, provode procjenu učinka predviđenih postupaka obrade na zaštitu osobnih podataka radnika koji rade putem platforme te traži mišljenja ispitanika ili njihovih predstavnika o predviđenoj obradi. Informacije se prikazuju u sažetom, transparentnom, razumljivom i lako dostupnom obliku, na jasnom i jednostavnom jeziku, kako bi se radnicima koji rade putem platforme i predstavnicima radnika omogućilo da se, prema potrebi, pripreme za savjetovanje.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113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5.b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89165F">
            <w:pPr>
              <w:pStyle w:val="Normal6"/>
              <w:rPr>
                <w:szCs w:val="24"/>
              </w:rPr>
            </w:pPr>
            <w:r w:rsidRPr="0000019A">
              <w:rPr>
                <w:b/>
                <w:i/>
              </w:rPr>
              <w:t>5.b</w:t>
            </w:r>
            <w:r w:rsidRPr="0000019A">
              <w:rPr>
                <w:b/>
                <w:i/>
              </w:rPr>
              <w:tab/>
              <w:t>Digitalne radne platforme obavještavaju radnike koji rade putem platforme i predstavnike radnika o svakom prijenosu osobnih podataka unutar grupe poduzetnika ili grupe poduzeća koja se bave zajedničkom gospodarskom djelatnošću s pomoću sustava automatiziranog ili poluautomatiziranog praćenja.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114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5.c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9140A0">
            <w:pPr>
              <w:pStyle w:val="Normal6"/>
              <w:rPr>
                <w:szCs w:val="24"/>
              </w:rPr>
            </w:pPr>
            <w:r w:rsidRPr="0000019A">
              <w:rPr>
                <w:b/>
                <w:i/>
              </w:rPr>
              <w:t>5.c</w:t>
            </w:r>
            <w:r w:rsidRPr="0000019A">
              <w:rPr>
                <w:b/>
                <w:i/>
              </w:rPr>
              <w:tab/>
              <w:t>Države članice osiguravaju da radnici koji rade putem platforme imaju pravo na prenosivost podataka, među ostalim podataka o ugledu (i pravo na to da se ti podaci ne prenose), pravo na ispravak, brisanje i zaborav u skladu s Uredbom (EU) 2016/679.</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115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6. – stavak 5.d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817AE5">
            <w:pPr>
              <w:pStyle w:val="Normal6"/>
              <w:rPr>
                <w:szCs w:val="24"/>
              </w:rPr>
            </w:pPr>
            <w:r w:rsidRPr="0000019A">
              <w:rPr>
                <w:b/>
                <w:i/>
              </w:rPr>
              <w:t>5.d</w:t>
            </w:r>
            <w:r w:rsidRPr="0000019A">
              <w:rPr>
                <w:b/>
                <w:i/>
              </w:rPr>
              <w:tab/>
              <w:t>Informirani pristanak radnika ne zamjenjuje obveze utvrđene u ovom članku.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116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7. – naslov</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rPr>
                <w:b/>
                <w:bCs/>
                <w:i/>
                <w:iCs/>
              </w:rPr>
              <w:t>Ljudsko</w:t>
            </w:r>
            <w:r w:rsidRPr="0000019A">
              <w:rPr>
                <w:b/>
                <w:bCs/>
              </w:rPr>
              <w:t xml:space="preserve"> </w:t>
            </w:r>
            <w:r w:rsidRPr="0000019A">
              <w:rPr>
                <w:b/>
                <w:bCs/>
                <w:i/>
                <w:iCs/>
              </w:rPr>
              <w:t>praćenje</w:t>
            </w:r>
            <w:r w:rsidRPr="0000019A">
              <w:t xml:space="preserve"> automatiziranih sustava</w:t>
            </w:r>
          </w:p>
        </w:tc>
        <w:tc>
          <w:tcPr>
            <w:tcW w:w="4876" w:type="dxa"/>
            <w:hideMark/>
          </w:tcPr>
          <w:p w:rsidR="00C01533" w:rsidRPr="0000019A" w:rsidRDefault="000904BF">
            <w:pPr>
              <w:pStyle w:val="Normal6"/>
              <w:rPr>
                <w:szCs w:val="24"/>
              </w:rPr>
            </w:pPr>
            <w:r w:rsidRPr="0000019A">
              <w:rPr>
                <w:b/>
                <w:bCs/>
                <w:i/>
                <w:iCs/>
              </w:rPr>
              <w:t>Ljudski</w:t>
            </w:r>
            <w:r w:rsidRPr="0000019A">
              <w:rPr>
                <w:b/>
                <w:bCs/>
              </w:rPr>
              <w:t xml:space="preserve"> </w:t>
            </w:r>
            <w:r w:rsidRPr="0000019A">
              <w:rPr>
                <w:b/>
                <w:bCs/>
                <w:i/>
                <w:iCs/>
              </w:rPr>
              <w:t>nadzor</w:t>
            </w:r>
            <w:r w:rsidRPr="0000019A">
              <w:t xml:space="preserve"> automatiziranih </w:t>
            </w:r>
            <w:r w:rsidRPr="0000019A">
              <w:rPr>
                <w:b/>
                <w:bCs/>
                <w:i/>
                <w:iCs/>
              </w:rPr>
              <w:t xml:space="preserve">ili poluautomatiziranih </w:t>
            </w:r>
            <w:r w:rsidRPr="0000019A">
              <w:t>sustava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117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7.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 xml:space="preserve">Države članice osiguravaju da digitalne radne platforme redovito </w:t>
            </w:r>
            <w:r w:rsidRPr="0000019A">
              <w:rPr>
                <w:b/>
                <w:bCs/>
                <w:i/>
                <w:iCs/>
              </w:rPr>
              <w:t>prate</w:t>
            </w:r>
            <w:r w:rsidRPr="0000019A">
              <w:t xml:space="preserve"> i ocjenjuju učinak pojedinačnih odluka, koje se donose ili podržavaju sustavima automatiziranog praćenja i donošenja odluka, kako je navedeno u članku 6. stavku 1., na radne uvjete.</w:t>
            </w:r>
          </w:p>
        </w:tc>
        <w:tc>
          <w:tcPr>
            <w:tcW w:w="4876" w:type="dxa"/>
            <w:hideMark/>
          </w:tcPr>
          <w:p w:rsidR="00C01533" w:rsidRPr="0000019A" w:rsidRDefault="000904BF" w:rsidP="00F76226">
            <w:pPr>
              <w:pStyle w:val="Normal6"/>
              <w:rPr>
                <w:szCs w:val="24"/>
              </w:rPr>
            </w:pPr>
            <w:r w:rsidRPr="0000019A">
              <w:t>1.</w:t>
            </w:r>
            <w:r w:rsidRPr="0000019A">
              <w:tab/>
              <w:t xml:space="preserve">Države članice osiguravaju da digitalne radne platforme redovito </w:t>
            </w:r>
            <w:r w:rsidRPr="0000019A">
              <w:rPr>
                <w:b/>
                <w:bCs/>
                <w:i/>
                <w:iCs/>
              </w:rPr>
              <w:t>nadziru</w:t>
            </w:r>
            <w:r w:rsidRPr="0000019A">
              <w:t xml:space="preserve"> i ocjenjuju učinak pojedinačnih odluka, koje se donose ili podržavaju sustavima automatiziranog </w:t>
            </w:r>
            <w:r w:rsidRPr="0000019A">
              <w:rPr>
                <w:b/>
                <w:bCs/>
                <w:i/>
                <w:iCs/>
              </w:rPr>
              <w:t xml:space="preserve">ili poluautomatiziranog </w:t>
            </w:r>
            <w:r w:rsidRPr="0000019A">
              <w:t xml:space="preserve">praćenja i donošenja odluka, kako je navedeno u članku 6. stavku 1., na radne uvjete. </w:t>
            </w:r>
            <w:r w:rsidRPr="0000019A">
              <w:rPr>
                <w:b/>
                <w:i/>
              </w:rPr>
              <w:t>Države članice osiguravaju da digitalne radne platforme uspostave ljudski nadzor nad svim odlukama koje utječu na radne uvjete, zdravlje i sigurnost ili odlukama kojima se uvode promjene u dogovorene uvjete radnog odnosa.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118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7. – stavak 2. – točka 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(a)</w:t>
            </w:r>
            <w:r w:rsidRPr="0000019A">
              <w:tab/>
            </w:r>
            <w:r w:rsidRPr="0000019A">
              <w:rPr>
                <w:b/>
                <w:bCs/>
                <w:i/>
                <w:iCs/>
              </w:rPr>
              <w:t>procjenjuju</w:t>
            </w:r>
            <w:r w:rsidRPr="0000019A">
              <w:t xml:space="preserve"> rizike sustava automatiziranog praćenja i donošenja odluka za sigurnost i zdravlje radnika koji rade putem platformi, </w:t>
            </w:r>
            <w:r w:rsidRPr="0000019A">
              <w:rPr>
                <w:b/>
                <w:bCs/>
                <w:i/>
                <w:iCs/>
              </w:rPr>
              <w:t>posebno</w:t>
            </w:r>
            <w:r w:rsidRPr="0000019A">
              <w:t xml:space="preserve"> u pogledu mogućih rizika od nesreća na radu, psihosocijalnih i ergonomskih rizika;</w:t>
            </w:r>
          </w:p>
        </w:tc>
        <w:tc>
          <w:tcPr>
            <w:tcW w:w="4876" w:type="dxa"/>
            <w:hideMark/>
          </w:tcPr>
          <w:p w:rsidR="00C01533" w:rsidRPr="0000019A" w:rsidRDefault="000904BF">
            <w:pPr>
              <w:pStyle w:val="Normal6"/>
              <w:rPr>
                <w:szCs w:val="24"/>
              </w:rPr>
            </w:pPr>
            <w:r w:rsidRPr="0000019A">
              <w:t>(a)</w:t>
            </w:r>
            <w:r w:rsidRPr="0000019A">
              <w:tab/>
            </w:r>
            <w:r w:rsidRPr="0000019A">
              <w:rPr>
                <w:b/>
                <w:bCs/>
                <w:i/>
                <w:iCs/>
              </w:rPr>
              <w:t>izbjegavaju</w:t>
            </w:r>
            <w:r w:rsidRPr="0000019A">
              <w:t xml:space="preserve"> rizike</w:t>
            </w:r>
            <w:r w:rsidRPr="0000019A">
              <w:rPr>
                <w:b/>
                <w:bCs/>
                <w:i/>
                <w:iCs/>
              </w:rPr>
              <w:t>, ili procjenjuju i sprječavaju rizike koji se ne mogu izbjeći,</w:t>
            </w:r>
            <w:r w:rsidRPr="0000019A">
              <w:t xml:space="preserve"> sustava automatiziranog </w:t>
            </w:r>
            <w:r w:rsidRPr="0000019A">
              <w:rPr>
                <w:b/>
                <w:bCs/>
                <w:i/>
                <w:iCs/>
              </w:rPr>
              <w:t xml:space="preserve">ili poluautomatiziranog </w:t>
            </w:r>
            <w:r w:rsidRPr="0000019A">
              <w:t xml:space="preserve">praćenja i donošenja odluka za sigurnost i zdravlje radnika koji rade putem platformi, </w:t>
            </w:r>
            <w:r w:rsidRPr="0000019A">
              <w:rPr>
                <w:b/>
                <w:bCs/>
                <w:i/>
                <w:iCs/>
              </w:rPr>
              <w:t>među ostalim</w:t>
            </w:r>
            <w:r w:rsidRPr="0000019A">
              <w:t xml:space="preserve"> u pogledu mogućih rizika od nesreća na radu, psihosocijalnih i ergonomskih rizika;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119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7. – stavak 2. – točka a.a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szCs w:val="24"/>
              </w:rPr>
            </w:pPr>
            <w:r w:rsidRPr="0000019A">
              <w:rPr>
                <w:b/>
                <w:i/>
              </w:rPr>
              <w:t>(a.a)</w:t>
            </w:r>
            <w:r w:rsidRPr="0000019A">
              <w:rPr>
                <w:b/>
                <w:i/>
              </w:rPr>
              <w:tab/>
              <w:t>procjenjuju rizike od diskriminacije koji proizlaze iz odluka koje donose ti sustavi;</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120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7. – stavak 2. – podstavak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Ne smiju upotrebljavati sustave automatiziranog praćenja i donošenja odluka ni na koji način kojim se stvara neprimjeren pritisak na radnike koji rade putem platformi ili na drugi način ugrožava fizičko i mentalno zdravlje radnika koji rade putem platformi.</w:t>
            </w:r>
          </w:p>
        </w:tc>
        <w:tc>
          <w:tcPr>
            <w:tcW w:w="4876" w:type="dxa"/>
            <w:hideMark/>
          </w:tcPr>
          <w:p w:rsidR="00C01533" w:rsidRPr="0000019A" w:rsidRDefault="000904BF">
            <w:pPr>
              <w:pStyle w:val="Normal6"/>
              <w:rPr>
                <w:szCs w:val="24"/>
              </w:rPr>
            </w:pPr>
            <w:r w:rsidRPr="0000019A">
              <w:t xml:space="preserve">Ne smiju upotrebljavati sustave automatiziranog </w:t>
            </w:r>
            <w:r w:rsidRPr="0000019A">
              <w:rPr>
                <w:b/>
                <w:bCs/>
                <w:i/>
                <w:iCs/>
              </w:rPr>
              <w:t xml:space="preserve">ili poluautomatiziranog </w:t>
            </w:r>
            <w:r w:rsidRPr="0000019A">
              <w:t>praćenja i donošenja odluka ni na koji način kojim se stvara neprimjeren pritisak na radnike koji rade putem platformi ili na drugi način ugrožava fizičko i mentalno zdravlje radnika koji rade putem platformi.</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121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7. – stavak 2.a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89165F">
            <w:pPr>
              <w:pStyle w:val="Normal6"/>
              <w:rPr>
                <w:szCs w:val="24"/>
              </w:rPr>
            </w:pPr>
            <w:r w:rsidRPr="0000019A">
              <w:rPr>
                <w:b/>
                <w:i/>
              </w:rPr>
              <w:t>2.a</w:t>
            </w:r>
            <w:r w:rsidRPr="0000019A">
              <w:rPr>
                <w:b/>
                <w:i/>
              </w:rPr>
              <w:tab/>
              <w:t>Digitalne radne platforme savjetuju se s radnicima koji rade putem platformi i predstavnicima radnika te im omogućuju da sudjeluju u raspravama o svim pitanjima koja se odnose na sigurnost i zdravlje na radnom mjestu. Digitalne radne platforme posebno se savjetuju s radnicima koji rade putem platformi i predstavnicima radnika u vezi s planiranjem i uvođenjem novih tehnologija. Ako se upotrebljavaju sustavi automatiziranog ili poluautomatiziranog praćenja i donošenja odluka, digitalne radne platforme povremeno, a najmanje jednom godišnje, obavješćuju predstavnike radnika te se s njima savjetuju u vezi s pitanjima iz stavka 2.</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122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7. – stavak 3.</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w:t>
            </w:r>
            <w:r w:rsidRPr="0000019A">
              <w:tab/>
              <w:t xml:space="preserve">Države članice zahtijevaju od digitalnih radnih platformi da osiguraju dostatne ljudske resurse za </w:t>
            </w:r>
            <w:r w:rsidRPr="0000019A">
              <w:rPr>
                <w:b/>
                <w:bCs/>
                <w:i/>
                <w:iCs/>
              </w:rPr>
              <w:t>praćenje</w:t>
            </w:r>
            <w:r w:rsidRPr="0000019A">
              <w:t xml:space="preserve"> učinka pojedinačnih odluka koje se donose ili podržavaju sustavima automatiziranog praćenja i donošenja odluka u skladu s ovim člankom. Osobe koje je digitalna radna platforma zadužila za funkciju praćenja imaju potrebnu stručnost, osposobljene su i imaju ovlasti za izvršavanje te funkcije. Uživaju zaštitu od otpuštanja, disciplinskih mjera ili drugog nepovoljnog postupanja zbog toga što su poništile automatizirane odluke ili prijedloge odluka.</w:t>
            </w:r>
          </w:p>
        </w:tc>
        <w:tc>
          <w:tcPr>
            <w:tcW w:w="4876" w:type="dxa"/>
            <w:hideMark/>
          </w:tcPr>
          <w:p w:rsidR="00C01533" w:rsidRPr="0000019A" w:rsidRDefault="000904BF" w:rsidP="0089165F">
            <w:pPr>
              <w:pStyle w:val="Normal6"/>
              <w:rPr>
                <w:szCs w:val="24"/>
              </w:rPr>
            </w:pPr>
            <w:r w:rsidRPr="0000019A">
              <w:t>3.</w:t>
            </w:r>
            <w:r w:rsidRPr="0000019A">
              <w:tab/>
              <w:t xml:space="preserve">Države članice zahtijevaju od digitalnih radnih platformi da osiguraju dostatne ljudske resurse za </w:t>
            </w:r>
            <w:r w:rsidRPr="0000019A">
              <w:rPr>
                <w:b/>
                <w:bCs/>
                <w:i/>
                <w:iCs/>
              </w:rPr>
              <w:t>nadzor</w:t>
            </w:r>
            <w:r w:rsidRPr="0000019A">
              <w:t xml:space="preserve"> učinka pojedinačnih odluka koje se donose ili podržavaju sustavima automatiziranog </w:t>
            </w:r>
            <w:r w:rsidRPr="0000019A">
              <w:rPr>
                <w:b/>
                <w:bCs/>
                <w:i/>
                <w:iCs/>
              </w:rPr>
              <w:t xml:space="preserve">ili poluautomatiziranog </w:t>
            </w:r>
            <w:r w:rsidRPr="0000019A">
              <w:t>praćenja i donošenja odluka u skladu s ovim člankom. Osobe koje je digitalna radna platforma zadužila za funkciju praćenja imaju potrebnu stručnost, osposobljene su i imaju ovlasti za izvršavanje te funkcije</w:t>
            </w:r>
            <w:r w:rsidRPr="0000019A">
              <w:rPr>
                <w:b/>
                <w:bCs/>
                <w:i/>
                <w:iCs/>
              </w:rPr>
              <w:t>, među ostalim za utjecanje na automatizirane odluke i za njihovo poništavanje</w:t>
            </w:r>
            <w:r w:rsidRPr="0000019A">
              <w:t>.</w:t>
            </w:r>
            <w:r w:rsidRPr="0000019A">
              <w:rPr>
                <w:b/>
                <w:i/>
              </w:rPr>
              <w:t xml:space="preserve"> </w:t>
            </w:r>
            <w:r w:rsidRPr="0000019A">
              <w:t xml:space="preserve">Uživaju zaštitu od otpuštanja, disciplinskih mjera ili drugog nepovoljnog postupanja zbog toga što su poništile automatizirane </w:t>
            </w:r>
            <w:r w:rsidRPr="0000019A">
              <w:rPr>
                <w:b/>
                <w:bCs/>
                <w:i/>
                <w:iCs/>
              </w:rPr>
              <w:t xml:space="preserve">ili poluautomatizirane </w:t>
            </w:r>
            <w:r w:rsidRPr="0000019A">
              <w:t>odluke ili prijedloge odluka.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123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8. – naslov</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Ljudsko preispitivanje</w:t>
            </w:r>
            <w:r w:rsidRPr="0000019A">
              <w:rPr>
                <w:b/>
                <w:bCs/>
                <w:i/>
                <w:iCs/>
              </w:rPr>
              <w:t xml:space="preserve"> važnih</w:t>
            </w:r>
            <w:r w:rsidRPr="0000019A">
              <w:t xml:space="preserve"> odluka</w:t>
            </w:r>
          </w:p>
        </w:tc>
        <w:tc>
          <w:tcPr>
            <w:tcW w:w="4876" w:type="dxa"/>
            <w:hideMark/>
          </w:tcPr>
          <w:p w:rsidR="00C01533" w:rsidRPr="0000019A" w:rsidRDefault="000904BF">
            <w:pPr>
              <w:pStyle w:val="Normal6"/>
              <w:rPr>
                <w:szCs w:val="24"/>
              </w:rPr>
            </w:pPr>
            <w:r w:rsidRPr="0000019A">
              <w:t>Ljudsko preispitivanje odluka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124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8. – stavak 1. – uvodni dio</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 xml:space="preserve">Države članice osiguravaju da radnici koji rade putem platformi imaju pravo dobiti objašnjenje od digitalne radne platforme za svaku odluku koje se donese ili podrži sustavom automatiziranog donošenja odluka i koja </w:t>
            </w:r>
            <w:r w:rsidRPr="0000019A">
              <w:rPr>
                <w:b/>
                <w:bCs/>
                <w:i/>
                <w:iCs/>
              </w:rPr>
              <w:t>znatno</w:t>
            </w:r>
            <w:r w:rsidRPr="0000019A">
              <w:t xml:space="preserve"> utječe na radne uvjete radnika koji radi putem platforme, kako je navedeno u članku 6. stavku 1. točki (b). Konkretno, države članice osiguravaju da digitalne radne platforme radnicima koji rade putem platformi omogućuju pristup osobi za kontakt koju je digitalna radna platforma odredila da raspravi i pojasni činjenice, okolnosti i razloge koji su doveli do odluke. Digitalne radne platforme osiguravaju da te osobe za kontakt imaju potrebnu stručnost, osposobljene su i imaju ovlasti za izvršavanje te funkcije.</w:t>
            </w:r>
          </w:p>
        </w:tc>
        <w:tc>
          <w:tcPr>
            <w:tcW w:w="4876" w:type="dxa"/>
            <w:hideMark/>
          </w:tcPr>
          <w:p w:rsidR="00C01533" w:rsidRPr="0000019A" w:rsidRDefault="000904BF" w:rsidP="00CE33BB">
            <w:pPr>
              <w:pStyle w:val="Normal6"/>
              <w:rPr>
                <w:szCs w:val="24"/>
              </w:rPr>
            </w:pPr>
            <w:r w:rsidRPr="0000019A">
              <w:t>1.</w:t>
            </w:r>
            <w:r w:rsidRPr="0000019A">
              <w:tab/>
              <w:t xml:space="preserve">Države članice osiguravaju da radnici koji rade putem platformi imaju pravo dobiti objašnjenje od digitalne radne platforme za svaku odluku koje se donese ili podrži sustavom automatiziranog </w:t>
            </w:r>
            <w:r w:rsidRPr="0000019A">
              <w:rPr>
                <w:b/>
                <w:bCs/>
                <w:i/>
                <w:iCs/>
              </w:rPr>
              <w:t xml:space="preserve">ili poluautomatiziranog </w:t>
            </w:r>
            <w:r w:rsidRPr="0000019A">
              <w:t>donošenja odluka i koja utječe na radne uvjete radnika koji radi putem platforme, kako je navedeno u članku 6. stavku 1. točki (b). Konkretno, države članice osiguravaju da digitalne radne platforme radnicima koji rade putem platformi omogućuju pristup osobi za kontakt koju je digitalna radna platforma odredila da raspravi i pojasni činjenice, okolnosti i razloge koji su doveli do odluke. Digitalne radne platforme osiguravaju da te osobe za kontakt imaju potrebnu stručnost, osposobljene su i imaju ovlasti za izvršavanje te funkcije.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125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8. – stavak 1. – podstavak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Digitalne radne platforme radniku koji radi putem platforme dostavljaju pisanu izjavu o razlozima za svaku odluku</w:t>
            </w:r>
            <w:r w:rsidRPr="0000019A">
              <w:rPr>
                <w:b/>
                <w:bCs/>
                <w:i/>
                <w:iCs/>
              </w:rPr>
              <w:t xml:space="preserve"> donesenu ili</w:t>
            </w:r>
            <w:r w:rsidRPr="0000019A">
              <w:t xml:space="preserve"> podržanu sustavom automatiziranog donošenja odluka o ograničenju, obustavi ili zatvaranju računa radnika koji radi putem platforme, o svim odlukama o odbijanju isplate naknade za rad koji je obavio radnik koji radi putem platforme, o svim odlukama o ugovornom statusu radnika koji radi putem platforme ili o svim odlukama sa sličnim učincima.</w:t>
            </w:r>
          </w:p>
        </w:tc>
        <w:tc>
          <w:tcPr>
            <w:tcW w:w="4876" w:type="dxa"/>
            <w:hideMark/>
          </w:tcPr>
          <w:p w:rsidR="00C01533" w:rsidRPr="0000019A" w:rsidRDefault="000904BF" w:rsidP="006470C2">
            <w:pPr>
              <w:pStyle w:val="Normal6"/>
              <w:rPr>
                <w:szCs w:val="24"/>
              </w:rPr>
            </w:pPr>
            <w:r w:rsidRPr="0000019A">
              <w:t>Digitalne radne platforme radniku koji radi putem platforme dostavljaju pisanu izjavu o razlozima za svaku odluku</w:t>
            </w:r>
            <w:r w:rsidRPr="0000019A">
              <w:rPr>
                <w:b/>
                <w:bCs/>
                <w:i/>
                <w:iCs/>
              </w:rPr>
              <w:t xml:space="preserve"> </w:t>
            </w:r>
            <w:r w:rsidRPr="0000019A">
              <w:t xml:space="preserve">podržanu sustavom automatiziranog </w:t>
            </w:r>
            <w:r w:rsidRPr="0000019A">
              <w:rPr>
                <w:b/>
                <w:bCs/>
                <w:i/>
                <w:iCs/>
              </w:rPr>
              <w:t xml:space="preserve">ili poluautomatiziranog </w:t>
            </w:r>
            <w:r w:rsidRPr="0000019A">
              <w:t xml:space="preserve">donošenja odluka o ograničenju, obustavi ili zatvaranju računa radnika koji radi putem platforme, o svim odlukama o odbijanju isplate naknade za rad koji je obavio radnik koji radi putem platforme, o svim odlukama o ugovornom statusu radnika koji radi putem platforme ili o svim odlukama </w:t>
            </w:r>
            <w:r w:rsidRPr="0000019A">
              <w:rPr>
                <w:b/>
                <w:bCs/>
                <w:i/>
                <w:iCs/>
              </w:rPr>
              <w:t xml:space="preserve">koje podrazumijevaju izmjenu dogovorenih uvjeta radnog odnosa ili odlukama </w:t>
            </w:r>
            <w:r w:rsidRPr="0000019A">
              <w:t xml:space="preserve">sa sličnim učincima. </w:t>
            </w:r>
            <w:r w:rsidRPr="0000019A">
              <w:rPr>
                <w:b/>
                <w:i/>
              </w:rPr>
              <w:t>Te odluke donose se u skladu s nacionalnim pravom ili praksama te kolektivnim ugovorima.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126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8. – stavak 2. – uvodni dio</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w:t>
            </w:r>
            <w:r w:rsidRPr="0000019A">
              <w:tab/>
            </w:r>
            <w:r w:rsidRPr="0000019A">
              <w:rPr>
                <w:b/>
                <w:bCs/>
                <w:i/>
                <w:iCs/>
              </w:rPr>
              <w:t>Ako radnici</w:t>
            </w:r>
            <w:r w:rsidRPr="0000019A">
              <w:t xml:space="preserve"> koji rade putem platformi </w:t>
            </w:r>
            <w:r w:rsidRPr="0000019A">
              <w:rPr>
                <w:b/>
                <w:bCs/>
                <w:i/>
                <w:iCs/>
              </w:rPr>
              <w:t>nisu zadovoljni dobivenim objašnjenjem ili pisanim obrazloženjem ili smatraju da se odlukom iz stavka 1. krše njihova prava,</w:t>
            </w:r>
            <w:r w:rsidRPr="0000019A">
              <w:t xml:space="preserve"> imaju pravo zatražiti od digitalne radne platforme da preispita </w:t>
            </w:r>
            <w:r w:rsidRPr="0000019A">
              <w:rPr>
                <w:b/>
                <w:bCs/>
                <w:i/>
                <w:iCs/>
              </w:rPr>
              <w:t>tu odluku</w:t>
            </w:r>
            <w:r w:rsidRPr="0000019A">
              <w:t>. Digitalna radna platforma odgovara na takav zahtjev tako da radniku koji radi putem platforme pruži obrazložen odgovor bez nepotrebnog odgađanja, a u svakom slučaju u roku od tjedan dana od primitka zahtjeva.</w:t>
            </w:r>
          </w:p>
        </w:tc>
        <w:tc>
          <w:tcPr>
            <w:tcW w:w="4876" w:type="dxa"/>
            <w:hideMark/>
          </w:tcPr>
          <w:p w:rsidR="00C01533" w:rsidRPr="0000019A" w:rsidRDefault="000904BF" w:rsidP="00F76226">
            <w:pPr>
              <w:pStyle w:val="Normal6"/>
              <w:rPr>
                <w:szCs w:val="24"/>
              </w:rPr>
            </w:pPr>
            <w:r w:rsidRPr="0000019A">
              <w:t>2.</w:t>
            </w:r>
            <w:r w:rsidRPr="0000019A">
              <w:tab/>
            </w:r>
            <w:r w:rsidRPr="0000019A">
              <w:rPr>
                <w:b/>
                <w:bCs/>
                <w:i/>
                <w:iCs/>
              </w:rPr>
              <w:t>Radnici</w:t>
            </w:r>
            <w:r w:rsidRPr="0000019A">
              <w:t xml:space="preserve"> koji rade putem platformi</w:t>
            </w:r>
            <w:r w:rsidRPr="0000019A">
              <w:rPr>
                <w:b/>
                <w:bCs/>
                <w:i/>
                <w:iCs/>
              </w:rPr>
              <w:t xml:space="preserve"> i predstavnici radnika</w:t>
            </w:r>
            <w:r w:rsidRPr="0000019A">
              <w:t xml:space="preserve"> imaju pravo zatražiti od digitalne radne platforme da preispita </w:t>
            </w:r>
            <w:r w:rsidRPr="0000019A">
              <w:rPr>
                <w:b/>
                <w:bCs/>
                <w:i/>
                <w:iCs/>
              </w:rPr>
              <w:t>odluke iz stavka 1.</w:t>
            </w:r>
            <w:r w:rsidRPr="0000019A">
              <w:t xml:space="preserve"> Digitalna radna platforma odgovara na takav zahtjev tako da radniku koji radi putem platforme pruži obrazložen odgovor bez nepotrebnog odgađanja, a u svakom slučaju u roku od tjedan dana od primitka zahtjeva.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127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8. – stavak 3.</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w:t>
            </w:r>
            <w:r w:rsidRPr="0000019A">
              <w:tab/>
              <w:t>Ako se odlukom iz stavka 1. krše prava radnika koji radi putem platforme, digitalna radna platforma bez odgode ispravlja tu odluku ili, ako takav ispravak nije moguć, nudi primjerenu naknadu.</w:t>
            </w:r>
          </w:p>
        </w:tc>
        <w:tc>
          <w:tcPr>
            <w:tcW w:w="4876" w:type="dxa"/>
            <w:hideMark/>
          </w:tcPr>
          <w:p w:rsidR="00C01533" w:rsidRPr="0000019A" w:rsidRDefault="000904BF" w:rsidP="006470C2">
            <w:pPr>
              <w:pStyle w:val="Normal6"/>
              <w:rPr>
                <w:szCs w:val="24"/>
              </w:rPr>
            </w:pPr>
            <w:r w:rsidRPr="0000019A">
              <w:t>3.</w:t>
            </w:r>
            <w:r w:rsidRPr="0000019A">
              <w:tab/>
              <w:t>Ako se odlukom iz stavka 1. krše prava radnika koji radi putem platforme, digitalna radna platforma bez odgode ispravlja tu odluku ili, ako takav ispravak nije moguć, nudi primjerenu naknadu</w:t>
            </w:r>
            <w:r w:rsidRPr="0000019A">
              <w:rPr>
                <w:b/>
                <w:bCs/>
                <w:i/>
                <w:iCs/>
              </w:rPr>
              <w:t>, koja se povećava ako su prekršena temeljna prava radnika koji radi putem platforme</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128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8. – stavak 4.</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4.</w:t>
            </w:r>
            <w:r w:rsidRPr="0000019A">
              <w:tab/>
              <w:t>Ovim se člankom ne dovode u pitanje postupci razrješenja utvrđeni nacionalnim pravom.</w:t>
            </w:r>
          </w:p>
        </w:tc>
        <w:tc>
          <w:tcPr>
            <w:tcW w:w="4876" w:type="dxa"/>
            <w:hideMark/>
          </w:tcPr>
          <w:p w:rsidR="00C01533" w:rsidRPr="0000019A" w:rsidRDefault="000904BF">
            <w:pPr>
              <w:pStyle w:val="Normal6"/>
              <w:rPr>
                <w:szCs w:val="24"/>
              </w:rPr>
            </w:pPr>
            <w:r w:rsidRPr="0000019A">
              <w:t>4.</w:t>
            </w:r>
            <w:r w:rsidRPr="0000019A">
              <w:tab/>
              <w:t>Ovim se člankom ne dovode u pitanje postupci razrješenja utvrđeni nacionalnim pravom</w:t>
            </w:r>
            <w:r w:rsidRPr="0000019A">
              <w:rPr>
                <w:b/>
                <w:bCs/>
                <w:i/>
                <w:iCs/>
              </w:rPr>
              <w:t xml:space="preserve"> ili praksama i kolektivnim ugovorima</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129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9.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 xml:space="preserve">Ne dovodeći u pitanje prava i obveze na temelju Direktive 2002/14/EZ, države članice osiguravaju da digitalne radne platforme obavješćuju predstavnike radnika koji rade putem platformi i savjetuju se s njima ili, ako takvi predstavnici ne postoje, dotične radnike koji rade putem platformi o odlukama koje bi mogle dovesti do uvođenja ili </w:t>
            </w:r>
            <w:r w:rsidRPr="0000019A">
              <w:rPr>
                <w:b/>
                <w:bCs/>
                <w:i/>
                <w:iCs/>
              </w:rPr>
              <w:t>znatnih</w:t>
            </w:r>
            <w:r w:rsidRPr="0000019A">
              <w:t xml:space="preserve"> promjena u upotrebi sustava automatiziranog praćenja i donošenja odluka iz članka 6. stavka 1., u skladu s ovim člankom.</w:t>
            </w:r>
          </w:p>
        </w:tc>
        <w:tc>
          <w:tcPr>
            <w:tcW w:w="4876" w:type="dxa"/>
            <w:hideMark/>
          </w:tcPr>
          <w:p w:rsidR="00C01533" w:rsidRPr="0000019A" w:rsidRDefault="000904BF" w:rsidP="0089165F">
            <w:pPr>
              <w:pStyle w:val="Normal6"/>
              <w:rPr>
                <w:szCs w:val="24"/>
              </w:rPr>
            </w:pPr>
            <w:r w:rsidRPr="0000019A">
              <w:t>1.</w:t>
            </w:r>
            <w:r w:rsidRPr="0000019A">
              <w:tab/>
              <w:t xml:space="preserve">Ne dovodeći u pitanje prava i obveze na temelju Direktive 2002/14/EZ, države članice osiguravaju da digitalne radne platforme obavješćuju predstavnike </w:t>
            </w:r>
            <w:r w:rsidRPr="0000019A">
              <w:rPr>
                <w:b/>
                <w:bCs/>
                <w:i/>
                <w:iCs/>
              </w:rPr>
              <w:t xml:space="preserve">radnika i </w:t>
            </w:r>
            <w:r w:rsidRPr="0000019A">
              <w:t xml:space="preserve">radnika koji rade putem platformi i savjetuju se </w:t>
            </w:r>
            <w:r w:rsidRPr="0000019A">
              <w:rPr>
                <w:b/>
                <w:bCs/>
                <w:i/>
                <w:iCs/>
              </w:rPr>
              <w:t xml:space="preserve">na učinkovit način </w:t>
            </w:r>
            <w:r w:rsidRPr="0000019A">
              <w:t>s njima ili, ako takvi predstavnici ne postoje, dotične radnike koji rade putem platformi o odlukama koje bi mogle dovesti do uvođenja ili promjena</w:t>
            </w:r>
            <w:r w:rsidRPr="0000019A">
              <w:rPr>
                <w:b/>
                <w:bCs/>
                <w:i/>
                <w:iCs/>
              </w:rPr>
              <w:t xml:space="preserve"> koje utječu na radne uvjete te sigurnost i zdravlje</w:t>
            </w:r>
            <w:r w:rsidRPr="0000019A">
              <w:t xml:space="preserve"> u upotrebi sustava automatiziranog praćenja i donošenja odluka iz članka 6. stavka 1., u skladu s ovim člankom. </w:t>
            </w:r>
            <w:r w:rsidRPr="0000019A">
              <w:rPr>
                <w:b/>
                <w:i/>
              </w:rPr>
              <w:t>Socijalni partneri provode učinkovita savjetovanja u dobroj vjeri i potiču socijalni dijalog o tim pitanjima kako bi ih zajednički utvrdili.</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130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9. – stavak 3.</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w:t>
            </w:r>
            <w:r w:rsidRPr="0000019A">
              <w:tab/>
              <w:t xml:space="preserve">Predstavnicima radnika koji rade putem platformi ili dotičnim radnicima koji rade putem platformi može pomagati stručnjak po njihovu izboru u mjeri u kojoj je to potrebno kako bi razmotrili pitanje koje je predmet obavješćivanja i savjetovanja te oblikovali mišljenje. Ako digitalna radna platforma ima više od </w:t>
            </w:r>
            <w:r w:rsidRPr="0000019A">
              <w:rPr>
                <w:b/>
                <w:bCs/>
                <w:i/>
                <w:iCs/>
              </w:rPr>
              <w:t>500</w:t>
            </w:r>
            <w:r w:rsidRPr="0000019A">
              <w:t xml:space="preserve"> radnika</w:t>
            </w:r>
            <w:r w:rsidRPr="0000019A">
              <w:rPr>
                <w:b/>
                <w:bCs/>
                <w:i/>
                <w:iCs/>
              </w:rPr>
              <w:t xml:space="preserve"> koji rade putem platformi</w:t>
            </w:r>
            <w:r w:rsidRPr="0000019A">
              <w:t xml:space="preserve"> u državi članici, troškove stručnjaka, pod uvjetom da su razmjerni, snosi digitalna radna platforma.</w:t>
            </w:r>
          </w:p>
        </w:tc>
        <w:tc>
          <w:tcPr>
            <w:tcW w:w="4876" w:type="dxa"/>
            <w:hideMark/>
          </w:tcPr>
          <w:p w:rsidR="00C01533" w:rsidRPr="0000019A" w:rsidRDefault="000904BF" w:rsidP="0089165F">
            <w:pPr>
              <w:pStyle w:val="Normal6"/>
              <w:rPr>
                <w:szCs w:val="24"/>
              </w:rPr>
            </w:pPr>
            <w:r w:rsidRPr="0000019A">
              <w:t>3.</w:t>
            </w:r>
            <w:r w:rsidRPr="0000019A">
              <w:tab/>
              <w:t xml:space="preserve">Predstavnicima </w:t>
            </w:r>
            <w:r w:rsidRPr="0000019A">
              <w:rPr>
                <w:b/>
                <w:bCs/>
                <w:i/>
                <w:iCs/>
              </w:rPr>
              <w:t xml:space="preserve">radnika i </w:t>
            </w:r>
            <w:r w:rsidRPr="0000019A">
              <w:t xml:space="preserve">radnika koji rade putem platformi ili dotičnim radnicima koji rade putem platformi može pomagati stručnjak po njihovu izboru u mjeri u kojoj je to potrebno kako bi razmotrili pitanje koje je predmet obavješćivanja i savjetovanja te oblikovali mišljenje. Ako digitalna radna platforma ima više od </w:t>
            </w:r>
            <w:r w:rsidRPr="0000019A">
              <w:rPr>
                <w:b/>
                <w:bCs/>
                <w:i/>
                <w:iCs/>
              </w:rPr>
              <w:t>250</w:t>
            </w:r>
            <w:r w:rsidRPr="0000019A">
              <w:t xml:space="preserve"> radnika u državi članici, troškove stručnjaka, pod uvjetom da su razmjerni, snosi digitalna radna platforma.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131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9. – stavak 3.a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szCs w:val="24"/>
              </w:rPr>
            </w:pPr>
            <w:r w:rsidRPr="0000019A">
              <w:rPr>
                <w:b/>
                <w:i/>
              </w:rPr>
              <w:t>3.a</w:t>
            </w:r>
            <w:r w:rsidRPr="0000019A">
              <w:rPr>
                <w:b/>
                <w:i/>
              </w:rPr>
              <w:tab/>
              <w:t>Informacije i učinkovito savjetovanje osiguravaju se neovisno o tome upravlja li sustavima automatiziranog ili poluautomatiziranog praćenja i donošenja odluka digitalna radna platforma li podugovoreni pružatelj usluga koji platformi prodaje svoje usluge upravljanja.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132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10.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r>
            <w:r w:rsidRPr="0000019A">
              <w:rPr>
                <w:b/>
                <w:bCs/>
                <w:i/>
                <w:iCs/>
              </w:rPr>
              <w:t>Članak</w:t>
            </w:r>
            <w:r w:rsidRPr="0000019A">
              <w:t xml:space="preserve"> 6., </w:t>
            </w:r>
            <w:r w:rsidRPr="0000019A">
              <w:rPr>
                <w:b/>
                <w:bCs/>
                <w:i/>
                <w:iCs/>
              </w:rPr>
              <w:t>članak </w:t>
            </w:r>
            <w:r w:rsidRPr="0000019A">
              <w:t xml:space="preserve">7. </w:t>
            </w:r>
            <w:r w:rsidRPr="0000019A">
              <w:rPr>
                <w:b/>
                <w:bCs/>
                <w:i/>
                <w:iCs/>
              </w:rPr>
              <w:t>stavci 1. i 3. i članak</w:t>
            </w:r>
            <w:r w:rsidRPr="0000019A">
              <w:t> 8. primjenjuju se i na osobe koje rade putem platformi, a koje nemaju ugovor o radu ili nisu u radnom odnosu.</w:t>
            </w:r>
          </w:p>
        </w:tc>
        <w:tc>
          <w:tcPr>
            <w:tcW w:w="4876" w:type="dxa"/>
            <w:hideMark/>
          </w:tcPr>
          <w:p w:rsidR="00C01533" w:rsidRPr="0000019A" w:rsidRDefault="000904BF" w:rsidP="006470C2">
            <w:pPr>
              <w:pStyle w:val="Normal6"/>
              <w:rPr>
                <w:szCs w:val="24"/>
              </w:rPr>
            </w:pPr>
            <w:r w:rsidRPr="0000019A">
              <w:t>1.</w:t>
            </w:r>
            <w:r w:rsidRPr="0000019A">
              <w:tab/>
            </w:r>
            <w:r w:rsidRPr="0000019A">
              <w:rPr>
                <w:b/>
                <w:bCs/>
                <w:i/>
                <w:iCs/>
              </w:rPr>
              <w:t>Članci</w:t>
            </w:r>
            <w:r w:rsidRPr="0000019A">
              <w:t> 6., 7.</w:t>
            </w:r>
            <w:r w:rsidRPr="0000019A">
              <w:rPr>
                <w:b/>
                <w:bCs/>
                <w:i/>
                <w:iCs/>
              </w:rPr>
              <w:t>,</w:t>
            </w:r>
            <w:r w:rsidRPr="0000019A">
              <w:t xml:space="preserve"> 8. </w:t>
            </w:r>
            <w:r w:rsidRPr="0000019A">
              <w:rPr>
                <w:b/>
                <w:bCs/>
                <w:i/>
                <w:iCs/>
              </w:rPr>
              <w:t xml:space="preserve">i 15. </w:t>
            </w:r>
            <w:r w:rsidRPr="0000019A">
              <w:t>primjenjuju se i na osobe koje rade putem platformi, a koje nemaju ugovor o radu ili nisu u radnom odnosu</w:t>
            </w:r>
            <w:r w:rsidRPr="0000019A">
              <w:rPr>
                <w:b/>
                <w:bCs/>
                <w:i/>
                <w:iCs/>
              </w:rPr>
              <w:t xml:space="preserve"> u onim aspektima koji se mogu primijeniti na stvarno samozaposlene te ne dovodeći u pitanje potpunu i učinkovitu primjenu članaka 3. i 4</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133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10.a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jc w:val="center"/>
              <w:rPr>
                <w:szCs w:val="24"/>
              </w:rPr>
            </w:pPr>
            <w:r w:rsidRPr="0000019A">
              <w:rPr>
                <w:b/>
                <w:i/>
              </w:rPr>
              <w:t>Članak 10.a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89165F">
            <w:pPr>
              <w:pStyle w:val="Normal6"/>
              <w:jc w:val="center"/>
              <w:rPr>
                <w:szCs w:val="24"/>
              </w:rPr>
            </w:pPr>
            <w:r w:rsidRPr="0000019A">
              <w:rPr>
                <w:b/>
                <w:i/>
              </w:rPr>
              <w:t>Radnici koji podliježu sustavima automatiziranog</w:t>
            </w:r>
            <w:r w:rsidRPr="0000019A">
              <w:rPr>
                <w:b/>
                <w:bCs/>
                <w:i/>
                <w:iCs/>
              </w:rPr>
              <w:t xml:space="preserve"> ili poluautomatiziranog</w:t>
            </w:r>
            <w:r w:rsidRPr="0000019A">
              <w:rPr>
                <w:b/>
                <w:i/>
              </w:rPr>
              <w:t xml:space="preserve"> praćenja i donošenja odluka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rPr>
                <w:szCs w:val="24"/>
              </w:rPr>
            </w:pPr>
            <w:r w:rsidRPr="0000019A">
              <w:rPr>
                <w:b/>
                <w:i/>
              </w:rPr>
              <w:t>Članci 6., 7., 8. i 9. primjenjuju se i na svakog radnika, bez obzira na njegov status, koji u svojem radu podliježe sustavima automatiziranog ili poluautomatiziranog praćenja i donošenja odluka te na svako poduzeće koje upotrebljava sustave automatiziranog ili poluautomatiziranog praćenja i donošenja odluka.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134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11.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Ne dovodeći u pitanje uredbe (EZ) br. 883/2004</w:t>
            </w:r>
            <w:r w:rsidRPr="0000019A">
              <w:rPr>
                <w:vertAlign w:val="superscript"/>
              </w:rPr>
              <w:t>69</w:t>
            </w:r>
            <w:r w:rsidRPr="0000019A">
              <w:t xml:space="preserve"> i 987/2009</w:t>
            </w:r>
            <w:r w:rsidRPr="0000019A">
              <w:rPr>
                <w:vertAlign w:val="superscript"/>
              </w:rPr>
              <w:t>70</w:t>
            </w:r>
            <w:r w:rsidRPr="0000019A">
              <w:t xml:space="preserve"> Europskog parlamenta i Vijeća, države članice zahtijevaju od digitalnih radnih platformi </w:t>
            </w:r>
            <w:r w:rsidRPr="0000019A">
              <w:rPr>
                <w:b/>
                <w:bCs/>
                <w:i/>
                <w:iCs/>
              </w:rPr>
              <w:t>koje su poslodavci</w:t>
            </w:r>
            <w:r w:rsidRPr="0000019A">
              <w:t xml:space="preserve"> da prijavljuju rad </w:t>
            </w:r>
            <w:r w:rsidRPr="0000019A">
              <w:rPr>
                <w:b/>
                <w:bCs/>
                <w:i/>
                <w:iCs/>
              </w:rPr>
              <w:t>radnika koji</w:t>
            </w:r>
            <w:r w:rsidRPr="0000019A">
              <w:t xml:space="preserve"> rade putem platformi nadležnim tijelima u području rada i socijalne zaštite države članice u kojoj se taj rad obavlja te da s tim tijelima razmjenjuju relevantne podatke, u skladu s pravilima i postupcima utvrđenima u pravu dotičnih država članica.</w:t>
            </w:r>
          </w:p>
        </w:tc>
        <w:tc>
          <w:tcPr>
            <w:tcW w:w="4876" w:type="dxa"/>
            <w:hideMark/>
          </w:tcPr>
          <w:p w:rsidR="00C01533" w:rsidRPr="0000019A" w:rsidRDefault="000904BF" w:rsidP="006470C2">
            <w:pPr>
              <w:pStyle w:val="Normal6"/>
              <w:rPr>
                <w:szCs w:val="24"/>
              </w:rPr>
            </w:pPr>
            <w:r w:rsidRPr="0000019A">
              <w:t>Ne dovodeći u pitanje uredbe (EZ) br. 883/2004</w:t>
            </w:r>
            <w:r w:rsidRPr="0000019A">
              <w:rPr>
                <w:vertAlign w:val="superscript"/>
              </w:rPr>
              <w:t>69</w:t>
            </w:r>
            <w:r w:rsidRPr="0000019A">
              <w:t xml:space="preserve"> i 987/2009</w:t>
            </w:r>
            <w:r w:rsidRPr="0000019A">
              <w:rPr>
                <w:vertAlign w:val="superscript"/>
              </w:rPr>
              <w:t>70</w:t>
            </w:r>
            <w:r w:rsidRPr="0000019A">
              <w:t xml:space="preserve"> Europskog parlamenta i Vijeća, države članice zahtijevaju od digitalnih radnih platformi da prijavljuju rad </w:t>
            </w:r>
            <w:r w:rsidRPr="0000019A">
              <w:rPr>
                <w:b/>
                <w:bCs/>
                <w:i/>
                <w:iCs/>
              </w:rPr>
              <w:t>osoba koje</w:t>
            </w:r>
            <w:r w:rsidRPr="0000019A">
              <w:t xml:space="preserve"> rade putem platformi </w:t>
            </w:r>
            <w:r w:rsidRPr="0000019A">
              <w:rPr>
                <w:b/>
                <w:bCs/>
                <w:i/>
                <w:iCs/>
              </w:rPr>
              <w:t xml:space="preserve">i njihov radni status </w:t>
            </w:r>
            <w:r w:rsidRPr="0000019A">
              <w:t>nadležnim tijelima u području rada</w:t>
            </w:r>
            <w:r w:rsidRPr="0000019A">
              <w:rPr>
                <w:b/>
                <w:bCs/>
                <w:i/>
                <w:iCs/>
              </w:rPr>
              <w:t>, poreza</w:t>
            </w:r>
            <w:r w:rsidRPr="0000019A">
              <w:t xml:space="preserve"> i socijalne zaštite države članice u kojoj se taj rad obavlja te da s tim tijelima razmjenjuju relevantne podatke, u skladu s pravilima i postupcima utvrđenima u pravu dotičnih država članica</w:t>
            </w:r>
            <w:r w:rsidRPr="0000019A">
              <w:rPr>
                <w:b/>
                <w:bCs/>
                <w:i/>
                <w:iCs/>
              </w:rPr>
              <w:t>, među ostalim kako bi ispunili svoje fiskalne obveze i obveze u pogledu socijalne zaštite u skladu s nacionalnim pravom ili praksom</w:t>
            </w:r>
            <w:r w:rsidRPr="0000019A">
              <w:t>.</w:t>
            </w:r>
          </w:p>
        </w:tc>
      </w:tr>
      <w:tr w:rsidR="0000019A" w:rsidRPr="0000019A" w:rsidTr="00C01533">
        <w:trPr>
          <w:jc w:val="center"/>
        </w:trPr>
        <w:tc>
          <w:tcPr>
            <w:tcW w:w="4876" w:type="dxa"/>
            <w:hideMark/>
          </w:tcPr>
          <w:p w:rsidR="00C01533" w:rsidRPr="0000019A" w:rsidRDefault="000904BF">
            <w:pPr>
              <w:pStyle w:val="Normal6"/>
            </w:pPr>
            <w:r w:rsidRPr="0000019A">
              <w:t>__________________</w:t>
            </w:r>
          </w:p>
        </w:tc>
        <w:tc>
          <w:tcPr>
            <w:tcW w:w="4876" w:type="dxa"/>
            <w:hideMark/>
          </w:tcPr>
          <w:p w:rsidR="00C01533" w:rsidRPr="0000019A" w:rsidRDefault="000904BF">
            <w:pPr>
              <w:pStyle w:val="Normal6"/>
              <w:rPr>
                <w:szCs w:val="24"/>
              </w:rPr>
            </w:pPr>
            <w:r w:rsidRPr="0000019A">
              <w:t>__________________</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69</w:t>
            </w:r>
            <w:r w:rsidRPr="0000019A">
              <w:t xml:space="preserve"> Uredba (EZ) br. 883/2004 Europskog parlamenta i Vijeća od 29. travnja 2004. o koordinaciji sustava socijalne sigurnosti (SL L 166, 30.4.2004., str. 1.).</w:t>
            </w:r>
          </w:p>
        </w:tc>
        <w:tc>
          <w:tcPr>
            <w:tcW w:w="4876" w:type="dxa"/>
            <w:hideMark/>
          </w:tcPr>
          <w:p w:rsidR="00C01533" w:rsidRPr="0000019A" w:rsidRDefault="000904BF">
            <w:pPr>
              <w:pStyle w:val="Normal6"/>
              <w:rPr>
                <w:szCs w:val="24"/>
              </w:rPr>
            </w:pPr>
            <w:r w:rsidRPr="0000019A">
              <w:rPr>
                <w:vertAlign w:val="superscript"/>
              </w:rPr>
              <w:t>69</w:t>
            </w:r>
            <w:r w:rsidRPr="0000019A">
              <w:t xml:space="preserve"> Uredba (EZ) br. 883/2004 Europskog parlamenta i Vijeća od 29. travnja 2004. o koordinaciji sustava socijalne sigurnosti (SL L 166, 30.4.2004., str. 1.).</w:t>
            </w:r>
          </w:p>
        </w:tc>
      </w:tr>
      <w:tr w:rsidR="0000019A" w:rsidRPr="0000019A" w:rsidTr="00C01533">
        <w:trPr>
          <w:jc w:val="center"/>
        </w:trPr>
        <w:tc>
          <w:tcPr>
            <w:tcW w:w="4876" w:type="dxa"/>
            <w:hideMark/>
          </w:tcPr>
          <w:p w:rsidR="00C01533" w:rsidRPr="0000019A" w:rsidRDefault="000904BF">
            <w:pPr>
              <w:pStyle w:val="Normal6"/>
            </w:pPr>
            <w:r w:rsidRPr="0000019A">
              <w:rPr>
                <w:vertAlign w:val="superscript"/>
              </w:rPr>
              <w:t>70</w:t>
            </w:r>
            <w:r w:rsidRPr="0000019A">
              <w:t xml:space="preserve"> Uredba (EZ) br. 987/2009 Europskog parlamenta i Vijeća od 16. rujna 2009. o utvrđivanju postupka provedbe Uredbe (EZ) br. 883/2004 o koordinaciji sustava socijalne sigurnosti (SL L 284, 30.10.2009., str. 1.).</w:t>
            </w:r>
          </w:p>
        </w:tc>
        <w:tc>
          <w:tcPr>
            <w:tcW w:w="4876" w:type="dxa"/>
            <w:hideMark/>
          </w:tcPr>
          <w:p w:rsidR="00C01533" w:rsidRPr="0000019A" w:rsidRDefault="000904BF">
            <w:pPr>
              <w:pStyle w:val="Normal6"/>
              <w:rPr>
                <w:szCs w:val="24"/>
              </w:rPr>
            </w:pPr>
            <w:r w:rsidRPr="0000019A">
              <w:rPr>
                <w:vertAlign w:val="superscript"/>
              </w:rPr>
              <w:t>70</w:t>
            </w:r>
            <w:r w:rsidRPr="0000019A">
              <w:t xml:space="preserve"> Uredba (EZ) br. 987/2009 Europskog parlamenta i Vijeća od 16. rujna 2009. o utvrđivanju postupka provedbe Uredbe (EZ) br. 883/2004 o koordinaciji sustava socijalne sigurnosti (SL L 284, 30.10.2009., str. 1.).</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135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11. – stavak 1.a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89165F">
            <w:pPr>
              <w:pStyle w:val="Normal6"/>
              <w:rPr>
                <w:szCs w:val="24"/>
              </w:rPr>
            </w:pPr>
            <w:r w:rsidRPr="0000019A">
              <w:rPr>
                <w:b/>
                <w:i/>
              </w:rPr>
              <w:t>Države članice primjenjuju učinkovite i odvraćajuće sankcije na digitalne radne platforme koje ne ispunjavaju obveze iz stavka 1., uključujući suspenziju dozvole za rad u slučajevima trajnih povreda.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136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12. – stavak 1. – uvodni dio</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Ako tijela u području rada i socijalne zaštite te druga relevantna tijela izvršavaju svoje funkcije u osiguravanju usklađenosti s pravnim obvezama koje se primjenjuju na radni status osoba koje rade putem platformi i ako predstavnici osoba koje rade putem platformi izvršavaju svoje predstavničke funkcije, države članice osiguravaju da im digitalne radne platforme stave na raspolaganje sljedeće informacije:</w:t>
            </w:r>
          </w:p>
        </w:tc>
        <w:tc>
          <w:tcPr>
            <w:tcW w:w="4876" w:type="dxa"/>
            <w:hideMark/>
          </w:tcPr>
          <w:p w:rsidR="00C01533" w:rsidRPr="0000019A" w:rsidRDefault="000904BF">
            <w:pPr>
              <w:pStyle w:val="Normal6"/>
              <w:rPr>
                <w:szCs w:val="24"/>
              </w:rPr>
            </w:pPr>
            <w:r w:rsidRPr="0000019A">
              <w:t>1.</w:t>
            </w:r>
            <w:r w:rsidRPr="0000019A">
              <w:tab/>
              <w:t>Ako tijela u području rada</w:t>
            </w:r>
            <w:r w:rsidRPr="0000019A">
              <w:rPr>
                <w:b/>
                <w:bCs/>
                <w:i/>
                <w:iCs/>
              </w:rPr>
              <w:t>, zdravlja i sigurnosti</w:t>
            </w:r>
            <w:r w:rsidRPr="0000019A">
              <w:t xml:space="preserve"> i socijalne zaštite te druga relevantna tijela izvršavaju svoje funkcije u osiguravanju usklađenosti s pravnim obvezama koje se primjenjuju na radni status osoba koje rade putem platformi i ako predstavnici osoba koje rade putem platformi izvršavaju svoje predstavničke funkcije, države članice osiguravaju da im digitalne radne platforme stave na raspolaganje sljedeće informacije: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137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12. – stavak 1. – točka 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(a)</w:t>
            </w:r>
            <w:r w:rsidRPr="0000019A">
              <w:tab/>
              <w:t xml:space="preserve">broj osoba koje </w:t>
            </w:r>
            <w:r w:rsidRPr="0000019A">
              <w:rPr>
                <w:b/>
                <w:bCs/>
                <w:i/>
                <w:iCs/>
              </w:rPr>
              <w:t>redovito</w:t>
            </w:r>
            <w:r w:rsidRPr="0000019A">
              <w:t xml:space="preserve"> rade putem</w:t>
            </w:r>
            <w:r w:rsidRPr="0000019A">
              <w:rPr>
                <w:b/>
                <w:bCs/>
                <w:i/>
                <w:iCs/>
              </w:rPr>
              <w:t xml:space="preserve"> predmetne</w:t>
            </w:r>
            <w:r w:rsidRPr="0000019A">
              <w:t xml:space="preserve"> digitalne radne platforme i njihov ugovorni ili radni status;</w:t>
            </w:r>
          </w:p>
        </w:tc>
        <w:tc>
          <w:tcPr>
            <w:tcW w:w="4876" w:type="dxa"/>
            <w:hideMark/>
          </w:tcPr>
          <w:p w:rsidR="00C01533" w:rsidRPr="0000019A" w:rsidRDefault="000904BF">
            <w:pPr>
              <w:pStyle w:val="Normal6"/>
              <w:rPr>
                <w:szCs w:val="24"/>
              </w:rPr>
            </w:pPr>
            <w:r w:rsidRPr="0000019A">
              <w:t>(a)</w:t>
            </w:r>
            <w:r w:rsidRPr="0000019A">
              <w:tab/>
              <w:t>broj osoba koje rade putem digitalne radne platforme i njihov ugovorni ili radni status;</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138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12. – stavak 1. – točka a.a (nova)</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F76226">
            <w:pPr>
              <w:pStyle w:val="Normal6"/>
              <w:rPr>
                <w:szCs w:val="24"/>
              </w:rPr>
            </w:pPr>
            <w:r w:rsidRPr="0000019A">
              <w:rPr>
                <w:b/>
                <w:i/>
              </w:rPr>
              <w:t>(a.a)</w:t>
            </w:r>
            <w:r w:rsidRPr="0000019A">
              <w:rPr>
                <w:b/>
                <w:i/>
              </w:rPr>
              <w:tab/>
              <w:t>presliku ugovora o radu, u skladu s Uredbom (EU) 2016/679;</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139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12. – stavak 1. – točka b</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(b)</w:t>
            </w:r>
            <w:r w:rsidRPr="0000019A">
              <w:tab/>
              <w:t>opće uvjete koji se primjenjuju na te ugovorne odnose</w:t>
            </w:r>
            <w:r w:rsidRPr="0000019A">
              <w:rPr>
                <w:b/>
                <w:bCs/>
                <w:i/>
                <w:iCs/>
              </w:rPr>
              <w:t>, pod uvjetom da te uvjete jednostrano određuje digitalna radna platforma i da se primjenjuju na velik broj ugovornih odnosa</w:t>
            </w:r>
            <w:r w:rsidRPr="0000019A">
              <w:t>.</w:t>
            </w:r>
          </w:p>
        </w:tc>
        <w:tc>
          <w:tcPr>
            <w:tcW w:w="4876" w:type="dxa"/>
            <w:hideMark/>
          </w:tcPr>
          <w:p w:rsidR="00C01533" w:rsidRPr="0000019A" w:rsidRDefault="000904BF">
            <w:pPr>
              <w:pStyle w:val="Normal6"/>
              <w:rPr>
                <w:szCs w:val="24"/>
              </w:rPr>
            </w:pPr>
            <w:r w:rsidRPr="0000019A">
              <w:t>(b)</w:t>
            </w:r>
            <w:r w:rsidRPr="0000019A">
              <w:tab/>
              <w:t>opće uvjete koji se primjenjuju na te ugovorne odnose.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140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12. – stavak 3.</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w:t>
            </w:r>
            <w:r w:rsidRPr="0000019A">
              <w:tab/>
              <w:t xml:space="preserve">Tijela u području rada i socijalne zaštite te druga relevantna tijela i predstavnici osoba koje rade putem platformi imaju pravo od digitalnih radnih platformi zatražiti dodatna pojašnjenja i pojedinosti o svim dostavljenim podacima. Digitalne radne platforme na takav zahtjev odgovaraju u </w:t>
            </w:r>
            <w:r w:rsidRPr="0000019A">
              <w:rPr>
                <w:b/>
                <w:bCs/>
                <w:i/>
                <w:iCs/>
              </w:rPr>
              <w:t>razumnom roku</w:t>
            </w:r>
            <w:r w:rsidRPr="0000019A">
              <w:t xml:space="preserve"> dostavljanjem obrazloženog odgovora.</w:t>
            </w:r>
          </w:p>
        </w:tc>
        <w:tc>
          <w:tcPr>
            <w:tcW w:w="4876" w:type="dxa"/>
            <w:hideMark/>
          </w:tcPr>
          <w:p w:rsidR="00C01533" w:rsidRPr="0000019A" w:rsidRDefault="000904BF" w:rsidP="0089165F">
            <w:pPr>
              <w:pStyle w:val="Normal6"/>
              <w:rPr>
                <w:szCs w:val="24"/>
              </w:rPr>
            </w:pPr>
            <w:r w:rsidRPr="0000019A">
              <w:t>3.</w:t>
            </w:r>
            <w:r w:rsidRPr="0000019A">
              <w:tab/>
              <w:t xml:space="preserve">Tijela u području rada i socijalne zaštite te druga relevantna tijela i predstavnici </w:t>
            </w:r>
            <w:r w:rsidRPr="0000019A">
              <w:rPr>
                <w:b/>
                <w:bCs/>
                <w:i/>
                <w:iCs/>
              </w:rPr>
              <w:t xml:space="preserve">radnika, odnosno </w:t>
            </w:r>
            <w:r w:rsidRPr="0000019A">
              <w:t xml:space="preserve">osoba koje rade putem platformi imaju pravo od digitalnih radnih platformi zatražiti dodatna pojašnjenja i pojedinosti o svim dostavljenim podacima. Digitalne radne platforme na takav zahtjev odgovaraju u </w:t>
            </w:r>
            <w:r w:rsidRPr="0000019A">
              <w:rPr>
                <w:b/>
                <w:bCs/>
                <w:i/>
                <w:iCs/>
              </w:rPr>
              <w:t>roku od mjesec dana</w:t>
            </w:r>
            <w:r w:rsidRPr="0000019A">
              <w:t xml:space="preserve"> dostavljanjem obrazloženog odgovora.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141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12.a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jc w:val="center"/>
              <w:rPr>
                <w:szCs w:val="24"/>
              </w:rPr>
            </w:pPr>
            <w:r w:rsidRPr="0000019A">
              <w:rPr>
                <w:b/>
                <w:i/>
              </w:rPr>
              <w:t>Članak 12.a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jc w:val="center"/>
              <w:rPr>
                <w:szCs w:val="24"/>
              </w:rPr>
            </w:pPr>
            <w:r w:rsidRPr="0000019A">
              <w:rPr>
                <w:b/>
                <w:i/>
              </w:rPr>
              <w:t>Suradnja u prekograničnim slučajevima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A179C9">
            <w:pPr>
              <w:pStyle w:val="Normal6"/>
              <w:rPr>
                <w:szCs w:val="24"/>
              </w:rPr>
            </w:pPr>
            <w:r w:rsidRPr="0000019A">
              <w:rPr>
                <w:b/>
                <w:i/>
              </w:rPr>
              <w:t xml:space="preserve">1. </w:t>
            </w:r>
            <w:r w:rsidRPr="0000019A">
              <w:tab/>
            </w:r>
            <w:r w:rsidRPr="0000019A">
              <w:rPr>
                <w:b/>
                <w:i/>
              </w:rPr>
              <w:t>Nadležna tijela u području rada, socijalne zaštite i poreza razmjenjuju informacije o osobama koje rade putem platformi u državi članici koja nije država članica u kojoj digitalna radna platforma ima poslovni nastan. U tu se svrhu u Informacijskom sustavu unutarnjeg tržišta Komisije uspostavlja poseban modul za razmjenu informacija o relevantnim aspektima prekograničnih osoba koje rade putem platformi.</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rPr>
                <w:szCs w:val="24"/>
              </w:rPr>
            </w:pPr>
            <w:r w:rsidRPr="0000019A">
              <w:rPr>
                <w:b/>
                <w:i/>
              </w:rPr>
              <w:t xml:space="preserve">2. </w:t>
            </w:r>
            <w:r w:rsidRPr="0000019A">
              <w:rPr>
                <w:b/>
                <w:i/>
              </w:rPr>
              <w:tab/>
              <w:t>U pogledu slučajeva koji imaju prekograničnu važnost, Europsko nadzorno tijelo za rad omogućuje i podržava suradnju među nadležnim nacionalnim tijelima zaduženima za praćenje provedbe zakonodavstva koje se odnosi na mobilnost radne snage i koordinaciju socijalnog osiguranja, među ostalim kako bi se riješilo pitanje neprijavljenog rada, a posebno za podupiranje pružanja informacija poslodavcima i radnicima u vezi s njihovim pravima i obvezama koje proizlaze iz prava Unije, promiče poboljšanu suradnju i razmjenu informacija među državama članicama te koordinira i podržava usklađene i zajedničke inspekcije.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142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12.b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jc w:val="center"/>
              <w:rPr>
                <w:szCs w:val="24"/>
              </w:rPr>
            </w:pPr>
            <w:r w:rsidRPr="0000019A">
              <w:rPr>
                <w:b/>
                <w:i/>
              </w:rPr>
              <w:t>Članak 12.b</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jc w:val="center"/>
              <w:rPr>
                <w:szCs w:val="24"/>
              </w:rPr>
            </w:pPr>
            <w:r w:rsidRPr="0000019A">
              <w:rPr>
                <w:b/>
                <w:i/>
              </w:rPr>
              <w:t>Odgovornost u podugovaranju</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ind w:firstLine="25"/>
              <w:rPr>
                <w:szCs w:val="24"/>
              </w:rPr>
            </w:pPr>
            <w:r w:rsidRPr="0000019A">
              <w:rPr>
                <w:b/>
                <w:i/>
              </w:rPr>
              <w:t>1.</w:t>
            </w:r>
            <w:r w:rsidRPr="0000019A">
              <w:rPr>
                <w:b/>
                <w:i/>
              </w:rPr>
              <w:tab/>
              <w:t>Kako bi se suzbile prijevara i zlouporaba u vezi s odredbama ove Direktive, države članice mogu, nakon savjetovanja s relevantnim socijalnim partnerima u skladu s nacionalnim pravom ili praksom, poduzeti dodatne mjere na nediskriminatornoj i razmjernoj osnovi kako bi osigurale da u slučaju podugovarateljskog lanca radnici koji rade putem platformi imaju djelotvoran pravni lijek prema kojem se digitalna radna platforma čiji je poslodavac (pružatelj usluga) izravni podugovaratelj može smatrati odgovornom, zajedno s poslodavcem ili umjesto njega, u odnosu na sve nepodmirene neto naknade koje odgovaraju minimalnim stopama plaća i doprinosa koje se duguju zajedničkim fondovima ili institucijama socijalnih partnera.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ind w:firstLine="25"/>
              <w:rPr>
                <w:szCs w:val="24"/>
              </w:rPr>
            </w:pPr>
            <w:r w:rsidRPr="0000019A">
              <w:rPr>
                <w:b/>
                <w:i/>
              </w:rPr>
              <w:t>2.</w:t>
            </w:r>
            <w:r w:rsidRPr="0000019A">
              <w:rPr>
                <w:b/>
                <w:i/>
              </w:rPr>
              <w:tab/>
              <w:t>Države članice osiguravaju mjere za osiguravanje da u podugovarateljskim lancima upućeni radnici imaju djelotvoran pravni lijek prema kojem se digitalna radna platforma čiji je poslodavac izravni podugovaratelj može smatrati odgovornom, zajedno s poslodavcem ili umjesto njega, za svako kršenje prava radnika koji rade putem platformi predviđenih ovom Direktivom.</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ind w:firstLine="25"/>
              <w:rPr>
                <w:szCs w:val="24"/>
              </w:rPr>
            </w:pPr>
            <w:r w:rsidRPr="0000019A">
              <w:rPr>
                <w:b/>
                <w:i/>
              </w:rPr>
              <w:t>3.</w:t>
            </w:r>
            <w:r w:rsidRPr="0000019A">
              <w:rPr>
                <w:b/>
                <w:i/>
              </w:rPr>
              <w:tab/>
              <w:t>Odgovornost digitalnih radnih platformi iz ovog članka ograničena je na prava radnika stečena ugovornim odnosom između ugovaratelja i podugovaratelja.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ind w:left="25" w:hanging="25"/>
              <w:rPr>
                <w:b/>
                <w:i/>
              </w:rPr>
            </w:pPr>
            <w:r w:rsidRPr="0000019A">
              <w:rPr>
                <w:b/>
                <w:i/>
              </w:rPr>
              <w:t>4.</w:t>
            </w:r>
            <w:r w:rsidRPr="0000019A">
              <w:rPr>
                <w:b/>
                <w:i/>
              </w:rPr>
              <w:tab/>
              <w:t>Države članice mogu, u skladu s pravom Unije, dopustiti stroža pravila o odgovornosti prema nacionalnom pravu na nediskriminirajućoj i proporcionalnoj osnovi u pogledu opsega i razmjera odgovornosti u podugovaranju.</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ind w:left="25" w:hanging="25"/>
              <w:rPr>
                <w:b/>
                <w:i/>
              </w:rPr>
            </w:pPr>
            <w:r w:rsidRPr="0000019A">
              <w:rPr>
                <w:b/>
                <w:i/>
              </w:rPr>
              <w:t>5.</w:t>
            </w:r>
            <w:r w:rsidRPr="0000019A">
              <w:rPr>
                <w:b/>
                <w:i/>
              </w:rPr>
              <w:tab/>
              <w:t>Države članice mogu predvidjeti da izvođač koji je izvršio obveze dužne pažnje u skladu s nacionalnim pravom ili praksom ne snosi odgovornost.</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7E5DF4">
            <w:pPr>
              <w:pStyle w:val="Normal6"/>
              <w:ind w:left="25" w:hanging="25"/>
              <w:rPr>
                <w:b/>
                <w:i/>
              </w:rPr>
            </w:pPr>
            <w:r w:rsidRPr="0000019A">
              <w:rPr>
                <w:b/>
                <w:i/>
              </w:rPr>
              <w:t>6.</w:t>
            </w:r>
            <w:r w:rsidRPr="0000019A">
              <w:rPr>
                <w:b/>
                <w:i/>
              </w:rPr>
              <w:tab/>
              <w:t>Ne dovodeći u pitanje stavke 1., 2. i 3., države članice mogu poduzeti druge odgovarajuće provedbene mjere, u skladu s pravom Unije i nacionalnim pravom i praksom, koje kod izravnog podugovaranja, omogućuju učinkovite i proporcionalne sankcije protiv ugovaratelja, s ciljem rješavanja prijevare i zlouporabe u situacijama kada radnici imaju poteškoće u ostvarivanju svojih prava.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185900">
            <w:pPr>
              <w:pStyle w:val="Normal6"/>
              <w:ind w:left="25" w:hanging="25"/>
              <w:rPr>
                <w:szCs w:val="24"/>
              </w:rPr>
            </w:pPr>
            <w:r w:rsidRPr="0000019A">
              <w:rPr>
                <w:b/>
                <w:i/>
              </w:rPr>
              <w:t>7.</w:t>
            </w:r>
            <w:r w:rsidRPr="0000019A">
              <w:rPr>
                <w:b/>
                <w:i/>
              </w:rPr>
              <w:tab/>
              <w:t>Države članice obavješćuju Komisiju o mjerama donesenim na temelju ovog članka.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185900">
            <w:pPr>
              <w:pStyle w:val="Normal6"/>
              <w:ind w:left="25" w:hanging="25"/>
              <w:rPr>
                <w:szCs w:val="24"/>
              </w:rPr>
            </w:pPr>
            <w:r w:rsidRPr="0000019A">
              <w:rPr>
                <w:b/>
                <w:i/>
              </w:rPr>
              <w:t>8.</w:t>
            </w:r>
            <w:r w:rsidRPr="0000019A">
              <w:rPr>
                <w:b/>
                <w:i/>
              </w:rPr>
              <w:tab/>
              <w:t>Komisija strogo prati primjenu ovog članka.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143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13.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Ne dovodeći u pitanje članke 79. i 82. Uredbe (EU) 2016/679, države članice osiguravaju da osobe koje rade putem platformi, uključujući one čiji je radni ili drugi ugovorni odnos prestao, imaju pristup djelotvornom i nepristranom rješavanju sporova i pravo na pravnu zaštitu, uključujući primjerenu naknadu, u slučaju kršenja njihovih prava koja proizlaze iz ove Direktive.</w:t>
            </w:r>
          </w:p>
        </w:tc>
        <w:tc>
          <w:tcPr>
            <w:tcW w:w="4876" w:type="dxa"/>
            <w:hideMark/>
          </w:tcPr>
          <w:p w:rsidR="00C01533" w:rsidRPr="0000019A" w:rsidRDefault="000904BF" w:rsidP="007E5DF4">
            <w:pPr>
              <w:pStyle w:val="Normal6"/>
              <w:rPr>
                <w:szCs w:val="24"/>
              </w:rPr>
            </w:pPr>
            <w:r w:rsidRPr="0000019A">
              <w:t>Ne dovodeći u pitanje članke 79. i 82. Uredbe (EU) 2016/679</w:t>
            </w:r>
            <w:r w:rsidRPr="0000019A">
              <w:rPr>
                <w:b/>
                <w:bCs/>
                <w:i/>
                <w:iCs/>
              </w:rPr>
              <w:t xml:space="preserve"> te članak 13. stavak 1. Direktive 2009/52/EZ</w:t>
            </w:r>
            <w:r w:rsidRPr="0000019A">
              <w:t xml:space="preserve">, države članice osiguravaju da osobe koje rade putem platformi, uključujući one čiji je radni ili drugi ugovorni odnos prestao, imaju pristup </w:t>
            </w:r>
            <w:r w:rsidRPr="0000019A">
              <w:rPr>
                <w:b/>
                <w:bCs/>
                <w:i/>
                <w:iCs/>
              </w:rPr>
              <w:t xml:space="preserve">primjerenim, brzim, besplatnim, pravičnim i djelotvornim postupcima i mehanizmima za rješavanje sporova u pogledu postojanja i uvjeta radnog odnosa te </w:t>
            </w:r>
            <w:r w:rsidRPr="0000019A">
              <w:t>djelotvornom i nepristranom rješavanju sporova i pravo na pravnu zaštitu, uključujući primjerenu naknadu, u slučaju kršenja njihovih prava koja proizlaze iz ove Direktive.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144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14. – naslov</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Postupci u ime osoba koje rade putem platformi ili postupci kojima se podupiru osobe koje rade putem platformi</w:t>
            </w:r>
          </w:p>
        </w:tc>
        <w:tc>
          <w:tcPr>
            <w:tcW w:w="4876" w:type="dxa"/>
            <w:hideMark/>
          </w:tcPr>
          <w:p w:rsidR="00C01533" w:rsidRPr="0000019A" w:rsidRDefault="000904BF" w:rsidP="007E5DF4">
            <w:pPr>
              <w:pStyle w:val="Normal6"/>
              <w:rPr>
                <w:szCs w:val="24"/>
              </w:rPr>
            </w:pPr>
            <w:r w:rsidRPr="0000019A">
              <w:t>Postupci u ime osoba koje rade putem platformi ili postupci kojima se podupiru osobe koje rade putem platformi</w:t>
            </w:r>
            <w:r w:rsidRPr="0000019A">
              <w:rPr>
                <w:b/>
                <w:bCs/>
                <w:i/>
                <w:iCs/>
              </w:rPr>
              <w:t xml:space="preserve"> i radnici koji podliježu sustavima automatiziranog ili poluautomatiziranog praćenja i donošenja odluka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145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14.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 xml:space="preserve">Ne dovodeći u pitanje članak 80. Uredbe (EU) 2016/679, države članice osiguravaju da predstavnici osoba koje rade putem platformi ili </w:t>
            </w:r>
            <w:r w:rsidRPr="0000019A">
              <w:rPr>
                <w:b/>
                <w:bCs/>
                <w:i/>
                <w:iCs/>
              </w:rPr>
              <w:t>drugi pravni subjekti koji, u skladu s kriterijima utvrđenima nacionalnim pravom ili praksom, imaju legitiman interes u obrani prava osoba koje rade putem platformi,</w:t>
            </w:r>
            <w:r w:rsidRPr="0000019A">
              <w:t xml:space="preserve"> mogu sudjelovati u svakom sudskom ili upravnom postupku za ostvarenje prava ili izvršenje obveza koje proizlaze iz ove Direktive. Oni mogu djelovati u ime osobe koja radi putem platforme ili kao </w:t>
            </w:r>
            <w:r w:rsidRPr="0000019A">
              <w:rPr>
                <w:b/>
                <w:bCs/>
                <w:i/>
                <w:iCs/>
              </w:rPr>
              <w:t>njezina</w:t>
            </w:r>
            <w:r w:rsidRPr="0000019A">
              <w:t xml:space="preserve"> potpora u slučaju kršenja bilo kojeg prava ili obveze koja proizlazi iz ove Direktive, uz odobrenje te osobe.</w:t>
            </w:r>
          </w:p>
        </w:tc>
        <w:tc>
          <w:tcPr>
            <w:tcW w:w="4876" w:type="dxa"/>
            <w:hideMark/>
          </w:tcPr>
          <w:p w:rsidR="00C01533" w:rsidRPr="0000019A" w:rsidRDefault="000904BF" w:rsidP="006470C2">
            <w:pPr>
              <w:pStyle w:val="Normal6"/>
              <w:rPr>
                <w:szCs w:val="24"/>
              </w:rPr>
            </w:pPr>
            <w:r w:rsidRPr="0000019A">
              <w:t>1.</w:t>
            </w:r>
            <w:r w:rsidRPr="0000019A">
              <w:tab/>
              <w:t xml:space="preserve">Ne dovodeći u pitanje članak 80. Uredbe (EU) 2016/679, </w:t>
            </w:r>
            <w:r w:rsidRPr="0000019A">
              <w:rPr>
                <w:b/>
                <w:bCs/>
                <w:i/>
                <w:iCs/>
              </w:rPr>
              <w:t xml:space="preserve">članak 13. stavak 2. Direktive 2009/52/EZ te u skladu s Direktivom 2002/14/EZ, </w:t>
            </w:r>
            <w:r w:rsidRPr="0000019A">
              <w:t xml:space="preserve">države članice osiguravaju da </w:t>
            </w:r>
            <w:r w:rsidRPr="0000019A">
              <w:rPr>
                <w:b/>
                <w:bCs/>
                <w:i/>
                <w:iCs/>
              </w:rPr>
              <w:t xml:space="preserve">sindikati ili </w:t>
            </w:r>
            <w:r w:rsidRPr="0000019A">
              <w:t xml:space="preserve">predstavnici osoba koje rade putem platformi ili </w:t>
            </w:r>
            <w:r w:rsidRPr="0000019A">
              <w:rPr>
                <w:b/>
                <w:bCs/>
                <w:i/>
                <w:iCs/>
              </w:rPr>
              <w:t>radnici koji podliježu sustavima automatiziranog ili poluautomatiziranog praćenja i donošenja odluka</w:t>
            </w:r>
            <w:r w:rsidRPr="0000019A">
              <w:t xml:space="preserve"> mogu sudjelovati u svakom sudskom ili upravnom postupku za ostvarenje prava ili izvršenje obveza koje proizlaze iz ove Direktive. Oni mogu djelovati u ime osobe koja radi putem platforme </w:t>
            </w:r>
            <w:r w:rsidRPr="0000019A">
              <w:rPr>
                <w:b/>
                <w:bCs/>
                <w:i/>
                <w:iCs/>
              </w:rPr>
              <w:t>ili radnika koji podliježe sustavima automatiziranog ili poluautomatiziranog praćenja i donošenja odluka</w:t>
            </w:r>
            <w:r w:rsidRPr="0000019A">
              <w:t xml:space="preserve"> ili kao </w:t>
            </w:r>
            <w:r w:rsidRPr="0000019A">
              <w:rPr>
                <w:b/>
                <w:bCs/>
                <w:i/>
                <w:iCs/>
              </w:rPr>
              <w:t>njihova</w:t>
            </w:r>
            <w:r w:rsidRPr="0000019A">
              <w:t xml:space="preserve"> potpora u slučaju kršenja bilo kojeg prava ili obveze koja proizlazi iz ove Direktive, uz odobrenje te osobe</w:t>
            </w:r>
            <w:r w:rsidRPr="0000019A">
              <w:rPr>
                <w:b/>
                <w:bCs/>
                <w:i/>
                <w:iCs/>
              </w:rPr>
              <w:t>, prema potrebi i u skladu s nacionalnim pravom ili praksom</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146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14. – stavak 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w:t>
            </w:r>
            <w:r w:rsidRPr="0000019A">
              <w:tab/>
            </w:r>
            <w:r w:rsidRPr="0000019A">
              <w:rPr>
                <w:b/>
                <w:bCs/>
                <w:i/>
                <w:iCs/>
              </w:rPr>
              <w:t>Predstavnici</w:t>
            </w:r>
            <w:r w:rsidRPr="0000019A">
              <w:t xml:space="preserve"> osoba koje rade putem platformi imaju pravo djelovati i u ime više osoba koje rade putem platformi ili kao njihova potpora, uz odobrenje tih osoba.</w:t>
            </w:r>
          </w:p>
        </w:tc>
        <w:tc>
          <w:tcPr>
            <w:tcW w:w="4876" w:type="dxa"/>
            <w:hideMark/>
          </w:tcPr>
          <w:p w:rsidR="00C01533" w:rsidRPr="0000019A" w:rsidRDefault="000904BF" w:rsidP="006470C2">
            <w:pPr>
              <w:pStyle w:val="Normal6"/>
              <w:rPr>
                <w:szCs w:val="24"/>
              </w:rPr>
            </w:pPr>
            <w:r w:rsidRPr="0000019A">
              <w:t>2.</w:t>
            </w:r>
            <w:r w:rsidRPr="0000019A">
              <w:tab/>
            </w:r>
            <w:r w:rsidRPr="0000019A">
              <w:rPr>
                <w:b/>
                <w:bCs/>
                <w:i/>
                <w:iCs/>
              </w:rPr>
              <w:t>Sindikati ili predstavnici</w:t>
            </w:r>
            <w:r w:rsidRPr="0000019A">
              <w:t xml:space="preserve"> osoba koje rade putem platformi imaju pravo djelovati i u ime više osoba koje rade putem platformi ili kao njihova potpora, uz odobrenje tih osoba</w:t>
            </w:r>
            <w:r w:rsidRPr="0000019A">
              <w:rPr>
                <w:b/>
                <w:bCs/>
                <w:i/>
                <w:iCs/>
              </w:rPr>
              <w:t>, prema potrebi i u skladu s nacionalnim pravom ili praksom</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147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14. – stavak 2.a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7E5DF4">
            <w:pPr>
              <w:pStyle w:val="Normal6"/>
              <w:rPr>
                <w:szCs w:val="24"/>
              </w:rPr>
            </w:pPr>
            <w:r w:rsidRPr="0000019A">
              <w:rPr>
                <w:b/>
                <w:i/>
              </w:rPr>
              <w:t>2.a</w:t>
            </w:r>
            <w:r w:rsidRPr="0000019A">
              <w:rPr>
                <w:b/>
                <w:i/>
              </w:rPr>
              <w:tab/>
              <w:t>Stavci 1. i 2. primjenjuju se ne dovodeći u pitanje druge nadležnosti i kolektivna prava socijalnih partnera i predstavnika radnika, prema potrebi, uključujući pravo na poduzimanje radnji u ime kolektivnog interesa, u skladu s nacionalnim pravom ili praksom.</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148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14. – stavak 2.b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465A12">
            <w:pPr>
              <w:pStyle w:val="Normal6"/>
              <w:rPr>
                <w:szCs w:val="24"/>
              </w:rPr>
            </w:pPr>
            <w:r w:rsidRPr="0000019A">
              <w:rPr>
                <w:b/>
                <w:i/>
              </w:rPr>
              <w:t>2.b</w:t>
            </w:r>
            <w:r w:rsidRPr="0000019A">
              <w:rPr>
                <w:b/>
                <w:i/>
              </w:rPr>
              <w:tab/>
              <w:t>Stavci 1. i 2. primjenjuju se ne dovodeći u pitanje nacionalna postupovna pravila u vezi sa zastupanjem i obranom u sudskim postupcima.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149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15.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Države članice poduzimaju potrebne mjere kako bi osigurale da digitalne radne platforme omoguće osobama koje putem njih rade da uspostave kontakt jedni s drugima i komuniciraju te da ih mogu kontaktirati predstavnici osoba koje rade putem platformi s pomoću digitalne infrastrukture digitalnih radnih platformi ili podjednako učinkovitih sredstava, uz istodobno poštovanje obveza iz Uredbe (EU) 2016/679. Države članice zahtijevaju od digitalnih radnih platformi da se suzdrže od pristupa tim kontaktima i komunikaciji s njima ili od njihova praćenja.</w:t>
            </w:r>
          </w:p>
        </w:tc>
        <w:tc>
          <w:tcPr>
            <w:tcW w:w="4876" w:type="dxa"/>
            <w:hideMark/>
          </w:tcPr>
          <w:p w:rsidR="00C01533" w:rsidRPr="0000019A" w:rsidRDefault="000904BF" w:rsidP="006470C2">
            <w:pPr>
              <w:pStyle w:val="Normal6"/>
              <w:rPr>
                <w:szCs w:val="24"/>
              </w:rPr>
            </w:pPr>
            <w:r w:rsidRPr="0000019A">
              <w:t xml:space="preserve">Države članice poduzimaju potrebne mjere kako bi osigurale da digitalne radne platforme omoguće osobama koje putem njih rade da uspostave kontakt jedni s drugima i komuniciraju te da ih mogu kontaktirati predstavnici </w:t>
            </w:r>
            <w:r w:rsidRPr="0000019A">
              <w:rPr>
                <w:b/>
                <w:bCs/>
                <w:i/>
                <w:iCs/>
              </w:rPr>
              <w:t xml:space="preserve">radnika, odnosno </w:t>
            </w:r>
            <w:r w:rsidRPr="0000019A">
              <w:t>osoba koje rade putem platformi s pomoću digitalne infrastrukture digitalnih radnih platformi ili podjednako učinkovitih sredstava</w:t>
            </w:r>
            <w:r w:rsidRPr="0000019A">
              <w:rPr>
                <w:b/>
                <w:bCs/>
                <w:i/>
                <w:iCs/>
              </w:rPr>
              <w:t xml:space="preserve"> na vidljiv i odmah dostupan način</w:t>
            </w:r>
            <w:r w:rsidRPr="0000019A">
              <w:t>, uz istodobno poštovanje obveza iz Uredbe (EU) 2016/679. Države članice zahtijevaju od digitalnih radnih platformi da se suzdrže od pristupa tim kontaktima i komunikaciji s njima ili od njihova praćenja</w:t>
            </w:r>
            <w:r w:rsidRPr="0000019A">
              <w:rPr>
                <w:b/>
                <w:bCs/>
                <w:i/>
                <w:iCs/>
              </w:rPr>
              <w:t xml:space="preserve"> te u tom pogledu osiguravaju primjerene sankcije u skladu s nacionalnim pravom</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150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15.a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jc w:val="center"/>
              <w:rPr>
                <w:szCs w:val="24"/>
              </w:rPr>
            </w:pPr>
            <w:r w:rsidRPr="0000019A">
              <w:rPr>
                <w:b/>
                <w:i/>
              </w:rPr>
              <w:t>Članak 15.a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jc w:val="center"/>
              <w:rPr>
                <w:szCs w:val="24"/>
              </w:rPr>
            </w:pPr>
            <w:r w:rsidRPr="0000019A">
              <w:rPr>
                <w:b/>
                <w:i/>
              </w:rPr>
              <w:t>Promicanje kolektivnog pregovaranja u radu putem platformi</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szCs w:val="24"/>
              </w:rPr>
            </w:pPr>
            <w:r w:rsidRPr="0000019A">
              <w:rPr>
                <w:b/>
                <w:i/>
              </w:rPr>
              <w:t xml:space="preserve">Ne dovodeći u pitanje potpuno poštivanje autonomije socijalnih partnera, države članice promiču kolektivno pregovaranje u radu putem platformi kako bi se riješilo pitanje radnih uvjeta na sljedeća dva načina: </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7E5DF4">
            <w:pPr>
              <w:pStyle w:val="Normal6"/>
              <w:rPr>
                <w:szCs w:val="24"/>
              </w:rPr>
            </w:pPr>
            <w:r w:rsidRPr="0000019A">
              <w:rPr>
                <w:b/>
                <w:i/>
              </w:rPr>
              <w:t xml:space="preserve">(a) </w:t>
            </w:r>
            <w:r w:rsidRPr="0000019A">
              <w:tab/>
            </w:r>
            <w:r w:rsidRPr="0000019A">
              <w:rPr>
                <w:b/>
                <w:i/>
              </w:rPr>
              <w:t xml:space="preserve">osiguravanjem da digitalne radne platforme, uzimajući u obzir veličinu i kapacitet dotičnog poduzeća, predstavnicima radnika pruže relevantne informacije; </w:t>
            </w:r>
          </w:p>
        </w:tc>
      </w:tr>
      <w:tr w:rsidR="0000019A" w:rsidRPr="0000019A" w:rsidTr="00C01533">
        <w:trPr>
          <w:jc w:val="center"/>
        </w:trPr>
        <w:tc>
          <w:tcPr>
            <w:tcW w:w="4876" w:type="dxa"/>
          </w:tcPr>
          <w:p w:rsidR="00CE33BB" w:rsidRPr="0000019A" w:rsidRDefault="00CE33BB">
            <w:pPr>
              <w:pStyle w:val="Normal6"/>
            </w:pPr>
          </w:p>
        </w:tc>
        <w:tc>
          <w:tcPr>
            <w:tcW w:w="4876" w:type="dxa"/>
          </w:tcPr>
          <w:p w:rsidR="00CE33BB" w:rsidRPr="0000019A" w:rsidRDefault="000904BF" w:rsidP="007E5DF4">
            <w:pPr>
              <w:pStyle w:val="Normal6"/>
              <w:rPr>
                <w:b/>
                <w:i/>
              </w:rPr>
            </w:pPr>
            <w:r w:rsidRPr="0000019A">
              <w:rPr>
                <w:b/>
                <w:i/>
              </w:rPr>
              <w:t xml:space="preserve">(b) </w:t>
            </w:r>
            <w:r w:rsidRPr="0000019A">
              <w:tab/>
            </w:r>
            <w:r w:rsidRPr="0000019A">
              <w:rPr>
                <w:b/>
                <w:i/>
              </w:rPr>
              <w:t>osiguravanjem da predstavnici radnika imaju pravo pristupa radnicima koji rade putem platforme, pravo da se sastanu s njima ili da ih kontaktiraju, pojedinačno ili kolektivno, u svrhu organiziranja radnika, pregovaranja o plaćama u njihovo ime i njihovog zastupanja.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szCs w:val="24"/>
              </w:rPr>
            </w:pPr>
            <w:r w:rsidRPr="0000019A">
              <w:rPr>
                <w:b/>
                <w:i/>
              </w:rPr>
              <w:t>Digitalne radne platforme suzdržavaju se od svakog čina ili propusta koji bi mogao izravno ili neizravno ugroziti pravo na sindikalno udruživanje ili pridruživanje sindikatu, ili koji diskriminira radnike i sindikalne predstavnike koji sudjeluju ili žele sudjelovati u kolektivnom pregovaranju.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151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16.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Države članice osiguravaju da u postupcima u vezi sa zahtjevom koji se odnosi na ispravno utvrđivanje radnog statusa osoba koje rade putem platformi nacionalni sudovi ili nadležna tijela mogu naložiti digitalnoj radnoj platformi da otkrije sve relevantne dokaze kojima raspolaže.</w:t>
            </w:r>
          </w:p>
        </w:tc>
        <w:tc>
          <w:tcPr>
            <w:tcW w:w="4876" w:type="dxa"/>
            <w:hideMark/>
          </w:tcPr>
          <w:p w:rsidR="00C01533" w:rsidRPr="0000019A" w:rsidRDefault="000904BF" w:rsidP="006470C2">
            <w:pPr>
              <w:pStyle w:val="Normal6"/>
              <w:rPr>
                <w:szCs w:val="24"/>
              </w:rPr>
            </w:pPr>
            <w:r w:rsidRPr="0000019A">
              <w:t>1.</w:t>
            </w:r>
            <w:r w:rsidRPr="0000019A">
              <w:tab/>
              <w:t>Države članice osiguravaju da u postupcima u vezi sa zahtjevom koji se odnosi na ispravno utvrđivanje radnog statusa osoba koje rade putem platformi nacionalni sudovi ili nadležna tijela mogu naložiti digitalnoj radnoj platformi da otkrije sve relevantne dokaze kojima raspolaže</w:t>
            </w:r>
            <w:r w:rsidRPr="0000019A">
              <w:rPr>
                <w:b/>
                <w:bCs/>
                <w:i/>
                <w:iCs/>
              </w:rPr>
              <w:t>, neovisno o tome gdje digitalna radna platforma ima poslovni nastan i gdje platforma angažira izvođače radi osiguranja dijela algoritamskog upravljanja</w:t>
            </w:r>
            <w:r w:rsidRPr="0000019A">
              <w:t>.</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152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17.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Države članice uvode mjere nužne za zaštitu osoba koje rade putem platformi, uključujući onih koji su njihovi predstavnici, od nepovoljnog postupanja digitalne radne platforme i negativnih posljedica koje proizlaze iz bilo koje pritužbe upućene digitalnoj radnoj platformi ili koje proizlaze iz bilo kojih postupaka pokrenutih kako bi se ostvarila usklađenost s pravima predviđenima ovom Direktivom.</w:t>
            </w:r>
          </w:p>
        </w:tc>
        <w:tc>
          <w:tcPr>
            <w:tcW w:w="4876" w:type="dxa"/>
            <w:hideMark/>
          </w:tcPr>
          <w:p w:rsidR="00C01533" w:rsidRPr="0000019A" w:rsidRDefault="000904BF" w:rsidP="00593BE2">
            <w:pPr>
              <w:pStyle w:val="Normal6"/>
              <w:rPr>
                <w:szCs w:val="24"/>
              </w:rPr>
            </w:pPr>
            <w:r w:rsidRPr="0000019A">
              <w:t>Države članice uvode mjere nužne za zaštitu osoba koje rade putem platformi</w:t>
            </w:r>
            <w:r w:rsidRPr="0000019A">
              <w:rPr>
                <w:b/>
                <w:bCs/>
                <w:i/>
                <w:iCs/>
              </w:rPr>
              <w:t>i</w:t>
            </w:r>
            <w:r w:rsidRPr="0000019A">
              <w:rPr>
                <w:b/>
                <w:bCs/>
              </w:rPr>
              <w:t xml:space="preserve"> </w:t>
            </w:r>
            <w:r w:rsidRPr="0000019A">
              <w:rPr>
                <w:b/>
                <w:bCs/>
                <w:i/>
                <w:iCs/>
              </w:rPr>
              <w:t>radnika koji podliježu sustavima automatiziranog ili poluautomatiziranog praćenja i donošenja odluka</w:t>
            </w:r>
            <w:r w:rsidRPr="0000019A">
              <w:t xml:space="preserve">, uključujući onih koji su njihovi predstavnici, od nepovoljnog postupanja digitalne radne platforme </w:t>
            </w:r>
            <w:r w:rsidRPr="0000019A">
              <w:rPr>
                <w:b/>
                <w:bCs/>
                <w:i/>
                <w:iCs/>
              </w:rPr>
              <w:t>ili bilo kojeg poduzeća koje upotrebljava sustave automatiziranog ili poluautomatiziranog praćenja i donošenja odluka</w:t>
            </w:r>
            <w:r w:rsidRPr="0000019A">
              <w:t xml:space="preserve"> i negativnih posljedica koje proizlaze iz bilo koje pritužbe upućene digitalnoj radnoj platformi</w:t>
            </w:r>
            <w:r w:rsidRPr="0000019A">
              <w:rPr>
                <w:b/>
                <w:bCs/>
                <w:i/>
                <w:iCs/>
              </w:rPr>
              <w:t xml:space="preserve"> ili poduzeću koje upotrebljava te sustave</w:t>
            </w:r>
            <w:r w:rsidRPr="0000019A">
              <w:t xml:space="preserve"> ili koje proizlaze iz bilo kojih postupaka pokrenutih kako bi se ostvarila usklađenost s pravima predviđenima ovom Direktivom. </w:t>
            </w:r>
            <w:r w:rsidRPr="0000019A">
              <w:rPr>
                <w:b/>
                <w:i/>
              </w:rPr>
              <w:t>Mjere uključuju izradu dostupnih i djelotvornih mehanizama pritužbi.</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153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18.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Države članice poduzimaju potrebne mjere kako bi zabranile otpuštanje ili slično postupanje te sve pripreme za otpuštanje ili slično postupanje prema radnicima koji rade putem platformi na temelju toga što su ostvarivali prava predviđena ovom Direktivom.</w:t>
            </w:r>
          </w:p>
        </w:tc>
        <w:tc>
          <w:tcPr>
            <w:tcW w:w="4876" w:type="dxa"/>
            <w:hideMark/>
          </w:tcPr>
          <w:p w:rsidR="00C01533" w:rsidRPr="0000019A" w:rsidRDefault="000904BF">
            <w:pPr>
              <w:pStyle w:val="Normal6"/>
              <w:rPr>
                <w:szCs w:val="24"/>
              </w:rPr>
            </w:pPr>
            <w:r w:rsidRPr="0000019A">
              <w:t>1.</w:t>
            </w:r>
            <w:r w:rsidRPr="0000019A">
              <w:tab/>
              <w:t xml:space="preserve">Države članice poduzimaju potrebne mjere kako bi zabranile otpuštanje ili slično postupanje te sve pripreme za otpuštanje ili slično postupanje prema radnicima koji rade putem platformi </w:t>
            </w:r>
            <w:r w:rsidRPr="0000019A">
              <w:rPr>
                <w:b/>
                <w:bCs/>
                <w:i/>
                <w:iCs/>
              </w:rPr>
              <w:t xml:space="preserve">ili radnicima koji podliježu sustavima automatiziranog ili poluautomatiziranog praćenja i donošenja odluka </w:t>
            </w:r>
            <w:r w:rsidRPr="0000019A">
              <w:t>na temelju toga što su ostvarivali prava predviđena ovom Direktivom.</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154</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18. – stavak 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w:t>
            </w:r>
            <w:r w:rsidRPr="0000019A">
              <w:tab/>
              <w:t xml:space="preserve">Osobe koje rade putem platformi </w:t>
            </w:r>
            <w:r w:rsidRPr="0000019A">
              <w:rPr>
                <w:b/>
                <w:bCs/>
                <w:i/>
                <w:iCs/>
              </w:rPr>
              <w:t>koje</w:t>
            </w:r>
            <w:r w:rsidRPr="0000019A">
              <w:t xml:space="preserve"> smatraju da su otpuštene ili da su pretrpjele postupanje sa sličnim učinkom na temelju toga što su ostvarivale prava predviđena ovom Direktivom, mogu od digitalne radne platforme zatražiti da propisno obrazloži razloge za otpuštanje ili slične mjere. Digitalna radna platforma navodi te razloge u pisanom obliku.</w:t>
            </w:r>
          </w:p>
        </w:tc>
        <w:tc>
          <w:tcPr>
            <w:tcW w:w="4876" w:type="dxa"/>
            <w:hideMark/>
          </w:tcPr>
          <w:p w:rsidR="00C01533" w:rsidRPr="0000019A" w:rsidRDefault="000904BF">
            <w:pPr>
              <w:pStyle w:val="Normal6"/>
              <w:rPr>
                <w:szCs w:val="24"/>
              </w:rPr>
            </w:pPr>
            <w:r w:rsidRPr="0000019A">
              <w:t>2.</w:t>
            </w:r>
            <w:r w:rsidRPr="0000019A">
              <w:tab/>
              <w:t xml:space="preserve">Osobe koje rade putem platformi </w:t>
            </w:r>
            <w:r w:rsidRPr="0000019A">
              <w:rPr>
                <w:b/>
                <w:bCs/>
                <w:i/>
                <w:iCs/>
              </w:rPr>
              <w:t xml:space="preserve">ili radnici koji podliježu sustavima automatiziranog ili poluautomatiziranog praćenja i donošenja odluka koji </w:t>
            </w:r>
            <w:r w:rsidRPr="0000019A">
              <w:t xml:space="preserve">smatraju da su otpuštene ili da su pretrpjele postupanje sa sličnim učinkom na temelju toga što su ostvarivale prava predviđena ovom Direktivom, mogu od digitalne radne platforme </w:t>
            </w:r>
            <w:r w:rsidRPr="0000019A">
              <w:rPr>
                <w:b/>
                <w:bCs/>
                <w:i/>
                <w:iCs/>
              </w:rPr>
              <w:t xml:space="preserve">ili poduzeća koje upotrebljava sustave automatiziranog ili poluautomatiziranog praćenja i donošenja odluka </w:t>
            </w:r>
            <w:r w:rsidRPr="0000019A">
              <w:t xml:space="preserve">zatražiti da propisno obrazloži razloge za otpuštanje ili slične mjere. Digitalna radna platforma </w:t>
            </w:r>
            <w:r w:rsidRPr="0000019A">
              <w:rPr>
                <w:b/>
                <w:bCs/>
                <w:i/>
                <w:iCs/>
              </w:rPr>
              <w:t>ili poduzeće koje upotrebljava sustave automatiziranog ili poluautomatiziranog praćenja i donošenja odluka</w:t>
            </w:r>
            <w:r w:rsidRPr="0000019A">
              <w:t xml:space="preserve"> navodi te razloge u pisanom obliku.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155</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18. – stavak 3.</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w:t>
            </w:r>
            <w:r w:rsidRPr="0000019A">
              <w:tab/>
              <w:t xml:space="preserve">Države članice poduzimaju potrebne mjere kako bi osigurale da, u slučaju kada osobe koje rade putem platformi </w:t>
            </w:r>
            <w:r w:rsidRPr="0000019A">
              <w:rPr>
                <w:b/>
                <w:bCs/>
                <w:i/>
                <w:iCs/>
              </w:rPr>
              <w:t>navedene</w:t>
            </w:r>
            <w:r w:rsidRPr="0000019A">
              <w:t xml:space="preserve"> u stavku 2. pred sudom ili drugim nadležnim tijelom ili organom iznesu činjenice iz kojih se može pretpostaviti da je došlo do takvog otpuštanja ili sličnih mjera, digitalna radna platforma mora dokazati da se otpuštanje ili slične mjere temeljile na razlogu drugačijem od razloga iz stavka 1.</w:t>
            </w:r>
          </w:p>
        </w:tc>
        <w:tc>
          <w:tcPr>
            <w:tcW w:w="4876" w:type="dxa"/>
            <w:hideMark/>
          </w:tcPr>
          <w:p w:rsidR="00C01533" w:rsidRPr="0000019A" w:rsidRDefault="000904BF" w:rsidP="00593BE2">
            <w:pPr>
              <w:pStyle w:val="Normal6"/>
              <w:rPr>
                <w:szCs w:val="24"/>
              </w:rPr>
            </w:pPr>
            <w:r w:rsidRPr="0000019A">
              <w:t>3.</w:t>
            </w:r>
            <w:r w:rsidRPr="0000019A">
              <w:tab/>
              <w:t xml:space="preserve">Države članice poduzimaju potrebne mjere kako bi osigurale da, u slučaju kada osobe koje rade putem platformi </w:t>
            </w:r>
            <w:r w:rsidRPr="0000019A">
              <w:rPr>
                <w:b/>
                <w:bCs/>
                <w:i/>
                <w:iCs/>
              </w:rPr>
              <w:t>ili radnici koji podliježu sustavima automatiziranog ili poluautomatiziranog praćenja i donošenja odluka navedeni</w:t>
            </w:r>
            <w:r w:rsidRPr="0000019A">
              <w:t xml:space="preserve"> u stavku 2. pred sudom ili drugim nadležnim tijelom ili organom iznesu činjenice iz kojih se može pretpostaviti da je došlo do takvog otpuštanja ili sličnih mjera, digitalna radna platforma </w:t>
            </w:r>
            <w:r w:rsidRPr="0000019A">
              <w:rPr>
                <w:b/>
                <w:bCs/>
                <w:i/>
                <w:iCs/>
              </w:rPr>
              <w:t xml:space="preserve">ili poduzeće koje upotrebljava takve sustave </w:t>
            </w:r>
            <w:r w:rsidRPr="0000019A">
              <w:t>mora dokazati da se otpuštanje ili slične mjere temeljile na razlogu drugačijem od razloga iz stavka 1.</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156</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18. – stavak 6.a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7E5DF4">
            <w:pPr>
              <w:pStyle w:val="Normal6"/>
              <w:rPr>
                <w:szCs w:val="24"/>
              </w:rPr>
            </w:pPr>
            <w:r w:rsidRPr="0000019A">
              <w:rPr>
                <w:b/>
                <w:i/>
              </w:rPr>
              <w:t>6.a</w:t>
            </w:r>
            <w:r w:rsidRPr="0000019A">
              <w:rPr>
                <w:b/>
                <w:i/>
              </w:rPr>
              <w:tab/>
              <w:t>U svrhu stavka 1. produžena obustava računa osobe koja radi putem platformi smatra se jednaka otpuštanju.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157</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19.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Nadzorno tijelo ili tijela odgovorna za praćenje primjene Uredbe (EU) 2016/679 odgovorna su i za praćenje primjene članka 6., članka 7. stavaka 1. i 3. te članaka 8.</w:t>
            </w:r>
            <w:r w:rsidRPr="0000019A">
              <w:rPr>
                <w:b/>
                <w:bCs/>
                <w:i/>
                <w:iCs/>
              </w:rPr>
              <w:t xml:space="preserve"> i 10.</w:t>
            </w:r>
            <w:r w:rsidRPr="0000019A">
              <w:t xml:space="preserve"> ove Direktive, u skladu s relevantnim odredbama iz poglavlja VI., VII. i VIII. Uredbe (EU) 2016/679. Nadležna su za izricanje upravnih novčanih kazni do iznosa iz članka 83. stavka 5. te uredbe.</w:t>
            </w:r>
          </w:p>
        </w:tc>
        <w:tc>
          <w:tcPr>
            <w:tcW w:w="4876" w:type="dxa"/>
            <w:hideMark/>
          </w:tcPr>
          <w:p w:rsidR="00C01533" w:rsidRPr="0000019A" w:rsidRDefault="000904BF">
            <w:pPr>
              <w:pStyle w:val="Normal6"/>
              <w:rPr>
                <w:szCs w:val="24"/>
              </w:rPr>
            </w:pPr>
            <w:r w:rsidRPr="0000019A">
              <w:t>1.</w:t>
            </w:r>
            <w:r w:rsidRPr="0000019A">
              <w:tab/>
              <w:t>Nadzorno tijelo ili tijela odgovorna za praćenje primjene Uredbe (EU) 2016/679 odgovorna su i za praćenje primjene članka 6., članka 7. stavaka 1. i 3. te članaka 8.</w:t>
            </w:r>
            <w:r w:rsidRPr="0000019A">
              <w:rPr>
                <w:b/>
                <w:bCs/>
                <w:i/>
                <w:iCs/>
              </w:rPr>
              <w:t>, 10. i 15.</w:t>
            </w:r>
            <w:r w:rsidRPr="0000019A">
              <w:t xml:space="preserve"> ove Direktive, u skladu s relevantnim odredbama iz poglavlja VI., VII. i VIII. Uredbe (EU) 2016/679. Nadležna su za izricanje upravnih novčanih kazni do iznosa iz članka 83. stavka 5. te uredbe.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158</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19. – stavak 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w:t>
            </w:r>
            <w:r w:rsidRPr="0000019A">
              <w:tab/>
              <w:t>Tijela iz stavka 1. i nacionalna tijela u području rada i socijalne zaštite, prema potrebi, surađuju u provedbi ove Direktive u okviru svojih nadležnosti, posebno ako se pojave pitanja o učinku sustava automatiziranog praćenja i donošenja odluka na radne uvjete ili na prava osoba koje rade putem platformi. U tu svrhu ta tijela međusobno razmjenjuju relevantne informacije, uključujući informacije dobivene u kontekstu inspekcija ili istraga, na zahtjev ili na vlastitu inicijativu.</w:t>
            </w:r>
          </w:p>
        </w:tc>
        <w:tc>
          <w:tcPr>
            <w:tcW w:w="4876" w:type="dxa"/>
            <w:hideMark/>
          </w:tcPr>
          <w:p w:rsidR="00C01533" w:rsidRPr="0000019A" w:rsidRDefault="000904BF">
            <w:pPr>
              <w:pStyle w:val="Normal6"/>
              <w:rPr>
                <w:szCs w:val="24"/>
              </w:rPr>
            </w:pPr>
            <w:r w:rsidRPr="0000019A">
              <w:t>2.</w:t>
            </w:r>
            <w:r w:rsidRPr="0000019A">
              <w:tab/>
              <w:t xml:space="preserve">Tijela iz stavka 1. i nacionalna tijela u području rada i socijalne zaštite, prema potrebi, surađuju u provedbi ove Direktive u okviru svojih nadležnosti, posebno ako se pojave pitanja o učinku sustava automatiziranog </w:t>
            </w:r>
            <w:r w:rsidRPr="0000019A">
              <w:rPr>
                <w:b/>
                <w:bCs/>
                <w:i/>
                <w:iCs/>
              </w:rPr>
              <w:t xml:space="preserve">ili poluautomatiziranog </w:t>
            </w:r>
            <w:r w:rsidRPr="0000019A">
              <w:t>praćenja i donošenja odluka na radne uvjete ili na prava osoba koje rade putem platformi</w:t>
            </w:r>
            <w:r w:rsidRPr="0000019A">
              <w:rPr>
                <w:b/>
                <w:bCs/>
                <w:i/>
                <w:iCs/>
              </w:rPr>
              <w:t xml:space="preserve"> ili radnika koji podliježu algoritamskom upravljanju</w:t>
            </w:r>
            <w:r w:rsidRPr="0000019A">
              <w:t>. U tu svrhu ta tijela međusobno razmjenjuju relevantne informacije, uključujući informacije dobivene u kontekstu inspekcija ili istraga, na zahtjev ili na vlastitu inicijativu.</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159</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19. – stavak 3.</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3.</w:t>
            </w:r>
            <w:r w:rsidRPr="0000019A">
              <w:tab/>
              <w:t>Države članice utvrđuju pravila o sankcijama koje se primjenjuju na kršenja nacionalnih odredbi donesenih u skladu s odredbama ove Direktive osim onih iz stavka 1. ili relevantnih odredbi koje su već na snazi, u vezi s pravima u okviru područja primjene Direktive. Predviđene sankcije moraju biti učinkovite, proporcionalne i odvraćajuće.</w:t>
            </w:r>
          </w:p>
        </w:tc>
        <w:tc>
          <w:tcPr>
            <w:tcW w:w="4876" w:type="dxa"/>
            <w:hideMark/>
          </w:tcPr>
          <w:p w:rsidR="00C01533" w:rsidRPr="0000019A" w:rsidRDefault="000904BF" w:rsidP="0072506A">
            <w:pPr>
              <w:pStyle w:val="Normal6"/>
              <w:rPr>
                <w:szCs w:val="24"/>
              </w:rPr>
            </w:pPr>
            <w:r w:rsidRPr="0000019A">
              <w:t>3.</w:t>
            </w:r>
            <w:r w:rsidRPr="0000019A">
              <w:tab/>
              <w:t>Države članice utvrđuju pravila o sankcijama</w:t>
            </w:r>
            <w:r w:rsidRPr="0000019A">
              <w:rPr>
                <w:b/>
                <w:bCs/>
                <w:i/>
                <w:iCs/>
              </w:rPr>
              <w:t xml:space="preserve"> i kaznama</w:t>
            </w:r>
            <w:r w:rsidRPr="0000019A">
              <w:t xml:space="preserve"> koje se primjenjuju na kršenja nacionalnih odredbi donesenih u skladu s odredbama ove Direktive osim onih iz stavka 1. ili relevantnih odredbi koje su već na snazi, u vezi s pravima u okviru područja primjene Direktive. Predviđene sankcije </w:t>
            </w:r>
            <w:r w:rsidRPr="0000019A">
              <w:rPr>
                <w:b/>
                <w:bCs/>
                <w:i/>
                <w:iCs/>
              </w:rPr>
              <w:t xml:space="preserve">i kazne </w:t>
            </w:r>
            <w:r w:rsidRPr="0000019A">
              <w:t xml:space="preserve">moraju biti učinkovite, proporcionalne i odvraćajuće. </w:t>
            </w:r>
            <w:r w:rsidRPr="0000019A">
              <w:rPr>
                <w:b/>
                <w:i/>
              </w:rPr>
              <w:t>One mogu poprimiti oblik novčanih kazni i uključuju pružanje razmjerne naknade.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160</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19. – stavak 3.a (novi)</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tcPr>
          <w:p w:rsidR="00C01533" w:rsidRPr="0000019A" w:rsidRDefault="00C01533">
            <w:pPr>
              <w:pStyle w:val="Normal6"/>
            </w:pPr>
          </w:p>
        </w:tc>
        <w:tc>
          <w:tcPr>
            <w:tcW w:w="4876" w:type="dxa"/>
            <w:hideMark/>
          </w:tcPr>
          <w:p w:rsidR="00C01533" w:rsidRPr="0000019A" w:rsidRDefault="000904BF" w:rsidP="006470C2">
            <w:pPr>
              <w:pStyle w:val="Normal6"/>
              <w:rPr>
                <w:szCs w:val="24"/>
              </w:rPr>
            </w:pPr>
            <w:r w:rsidRPr="0000019A">
              <w:rPr>
                <w:b/>
                <w:i/>
              </w:rPr>
              <w:t>3.a</w:t>
            </w:r>
            <w:r w:rsidRPr="0000019A">
              <w:rPr>
                <w:b/>
                <w:i/>
              </w:rPr>
              <w:tab/>
              <w:t>Države članice predviđaju mogućnost nametanja daljnjih sankcija za zaposlenike, između ostalog, isključivanjem iz prava na neke ili sve državne naknade, pomoći ili subvencije, uključujući poljoprivredne subvencije, isključenjem iz postupaka javne nabave i naplate nekih ili svih državnih naknada, pomoći ili subvencija, uključujući sredstva Unije kojima upravljaju države članice, koje su već odobrene.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161</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19. – stavak 3.b (novi)</w:t>
      </w:r>
      <w:r w:rsidRPr="0000019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111EB7">
        <w:trPr>
          <w:jc w:val="center"/>
        </w:trPr>
        <w:tc>
          <w:tcPr>
            <w:tcW w:w="9752" w:type="dxa"/>
            <w:gridSpan w:val="2"/>
          </w:tcPr>
          <w:p w:rsidR="00C01533" w:rsidRPr="0000019A" w:rsidRDefault="00C01533">
            <w:pPr>
              <w:keepNext/>
            </w:pPr>
          </w:p>
        </w:tc>
      </w:tr>
      <w:tr w:rsidR="0000019A" w:rsidRPr="0000019A" w:rsidTr="00111EB7">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111EB7">
        <w:trPr>
          <w:jc w:val="center"/>
        </w:trPr>
        <w:tc>
          <w:tcPr>
            <w:tcW w:w="4876" w:type="dxa"/>
          </w:tcPr>
          <w:p w:rsidR="00C01533" w:rsidRPr="0000019A" w:rsidRDefault="00C01533">
            <w:pPr>
              <w:pStyle w:val="Normal6"/>
            </w:pPr>
          </w:p>
        </w:tc>
        <w:tc>
          <w:tcPr>
            <w:tcW w:w="4876" w:type="dxa"/>
            <w:hideMark/>
          </w:tcPr>
          <w:p w:rsidR="00C01533" w:rsidRPr="0000019A" w:rsidRDefault="000904BF">
            <w:pPr>
              <w:pStyle w:val="Normal6"/>
              <w:rPr>
                <w:b/>
                <w:i/>
              </w:rPr>
            </w:pPr>
            <w:r w:rsidRPr="0000019A">
              <w:rPr>
                <w:b/>
                <w:i/>
              </w:rPr>
              <w:t>3.b</w:t>
            </w:r>
            <w:r w:rsidRPr="0000019A">
              <w:rPr>
                <w:b/>
                <w:i/>
              </w:rPr>
              <w:tab/>
              <w:t xml:space="preserve">Države članice nameću ili povećavaju financijske sankcije i kazne u slučaju: </w:t>
            </w:r>
          </w:p>
        </w:tc>
      </w:tr>
      <w:tr w:rsidR="0000019A" w:rsidRPr="0000019A" w:rsidTr="00111EB7">
        <w:trPr>
          <w:jc w:val="center"/>
        </w:trPr>
        <w:tc>
          <w:tcPr>
            <w:tcW w:w="4876" w:type="dxa"/>
          </w:tcPr>
          <w:p w:rsidR="00F769DE" w:rsidRPr="0000019A" w:rsidRDefault="00F769DE">
            <w:pPr>
              <w:pStyle w:val="Normal6"/>
            </w:pPr>
          </w:p>
        </w:tc>
        <w:tc>
          <w:tcPr>
            <w:tcW w:w="4876" w:type="dxa"/>
          </w:tcPr>
          <w:p w:rsidR="00F769DE" w:rsidRPr="0000019A" w:rsidRDefault="000904BF" w:rsidP="006470C2">
            <w:pPr>
              <w:pStyle w:val="Normal6"/>
              <w:rPr>
                <w:b/>
                <w:i/>
              </w:rPr>
            </w:pPr>
            <w:r w:rsidRPr="0000019A">
              <w:rPr>
                <w:b/>
                <w:i/>
              </w:rPr>
              <w:t xml:space="preserve">(a) </w:t>
            </w:r>
            <w:r w:rsidRPr="0000019A">
              <w:rPr>
                <w:b/>
                <w:i/>
              </w:rPr>
              <w:tab/>
              <w:t xml:space="preserve">broja prekršaja; </w:t>
            </w:r>
          </w:p>
        </w:tc>
      </w:tr>
      <w:tr w:rsidR="0000019A" w:rsidRPr="0000019A" w:rsidTr="00F769DE">
        <w:trPr>
          <w:jc w:val="center"/>
        </w:trPr>
        <w:tc>
          <w:tcPr>
            <w:tcW w:w="4876" w:type="dxa"/>
          </w:tcPr>
          <w:p w:rsidR="00F769DE" w:rsidRPr="0000019A" w:rsidRDefault="00F769DE">
            <w:pPr>
              <w:pStyle w:val="Normal6"/>
            </w:pPr>
          </w:p>
        </w:tc>
        <w:tc>
          <w:tcPr>
            <w:tcW w:w="4876" w:type="dxa"/>
          </w:tcPr>
          <w:p w:rsidR="00F769DE" w:rsidRPr="0000019A" w:rsidRDefault="000904BF" w:rsidP="00F769DE">
            <w:pPr>
              <w:pStyle w:val="Normal6"/>
              <w:rPr>
                <w:b/>
                <w:i/>
              </w:rPr>
            </w:pPr>
            <w:r w:rsidRPr="0000019A">
              <w:rPr>
                <w:b/>
                <w:i/>
              </w:rPr>
              <w:t xml:space="preserve">(b) </w:t>
            </w:r>
            <w:r w:rsidRPr="0000019A">
              <w:rPr>
                <w:b/>
                <w:i/>
              </w:rPr>
              <w:tab/>
              <w:t>broja pogođenih radnika.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162</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20. – stavak 1.</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1.</w:t>
            </w:r>
            <w:r w:rsidRPr="0000019A">
              <w:tab/>
              <w:t>Ova Direktiva ne predstavlja valjane razloge za smanjivanje</w:t>
            </w:r>
            <w:r w:rsidRPr="0000019A">
              <w:rPr>
                <w:b/>
                <w:bCs/>
                <w:i/>
                <w:iCs/>
              </w:rPr>
              <w:t xml:space="preserve"> opće</w:t>
            </w:r>
            <w:r w:rsidRPr="0000019A">
              <w:t xml:space="preserve"> razine zaštite zajamčene radnicima u državama članicama.</w:t>
            </w:r>
          </w:p>
        </w:tc>
        <w:tc>
          <w:tcPr>
            <w:tcW w:w="4876" w:type="dxa"/>
            <w:hideMark/>
          </w:tcPr>
          <w:p w:rsidR="00C01533" w:rsidRPr="0000019A" w:rsidRDefault="000904BF">
            <w:pPr>
              <w:pStyle w:val="Normal6"/>
              <w:rPr>
                <w:szCs w:val="24"/>
              </w:rPr>
            </w:pPr>
            <w:r w:rsidRPr="0000019A">
              <w:t>1.</w:t>
            </w:r>
            <w:r w:rsidRPr="0000019A">
              <w:tab/>
              <w:t>Ova Direktiva ne predstavlja valjane razloge za smanjivanje razine zaštite zajamčene radnicima u državama članicama.</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C01533" w:rsidRPr="0000019A" w:rsidRDefault="000904BF" w:rsidP="00C01533">
      <w:pPr>
        <w:pStyle w:val="AMNumberTabs0"/>
        <w:keepNext/>
      </w:pPr>
      <w:r w:rsidRPr="0000019A">
        <w:rPr>
          <w:rStyle w:val="HideTWBExt"/>
          <w:b w:val="0"/>
        </w:rPr>
        <w:t>&lt;Amend&gt;</w:t>
      </w:r>
      <w:r w:rsidRPr="0000019A">
        <w:t>Amandman</w:t>
      </w:r>
      <w:r w:rsidRPr="0000019A">
        <w:tab/>
      </w:r>
      <w:r w:rsidRPr="0000019A">
        <w:tab/>
      </w:r>
      <w:r w:rsidRPr="0000019A">
        <w:rPr>
          <w:rStyle w:val="HideTWBExt"/>
          <w:b w:val="0"/>
        </w:rPr>
        <w:t>&lt;NumAm&gt;</w:t>
      </w:r>
      <w:r w:rsidRPr="0000019A">
        <w:t>163</w:t>
      </w:r>
      <w:r w:rsidRPr="0000019A">
        <w:rPr>
          <w:rStyle w:val="HideTWBExt"/>
          <w:b w:val="0"/>
        </w:rPr>
        <w:t>&lt;/NumAm&gt;</w:t>
      </w:r>
    </w:p>
    <w:p w:rsidR="00C01533" w:rsidRPr="0000019A" w:rsidRDefault="000904BF" w:rsidP="00C01533">
      <w:pPr>
        <w:pStyle w:val="NormalBold12b"/>
        <w:keepNext/>
      </w:pPr>
      <w:r w:rsidRPr="0000019A">
        <w:rPr>
          <w:rStyle w:val="HideTWBExt"/>
          <w:b w:val="0"/>
        </w:rPr>
        <w:t>&lt;DocAmend&gt;</w:t>
      </w:r>
      <w:r w:rsidRPr="0000019A">
        <w:t>Prijedlog direktive</w:t>
      </w:r>
      <w:r w:rsidRPr="0000019A">
        <w:rPr>
          <w:rStyle w:val="HideTWBExt"/>
          <w:b w:val="0"/>
        </w:rPr>
        <w:t>&lt;/DocAmend&gt;</w:t>
      </w:r>
    </w:p>
    <w:p w:rsidR="00C01533" w:rsidRPr="0000019A" w:rsidRDefault="000904BF" w:rsidP="00C01533">
      <w:pPr>
        <w:pStyle w:val="NormalBold"/>
      </w:pPr>
      <w:r w:rsidRPr="0000019A">
        <w:rPr>
          <w:rStyle w:val="HideTWBExt"/>
          <w:b w:val="0"/>
        </w:rPr>
        <w:t>&lt;Article&gt;</w:t>
      </w:r>
      <w:r w:rsidRPr="0000019A">
        <w:t>Članak 20. – stavak 2.</w:t>
      </w:r>
      <w:r w:rsidRPr="0000019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0019A" w:rsidRPr="0000019A" w:rsidTr="00C01533">
        <w:trPr>
          <w:jc w:val="center"/>
        </w:trPr>
        <w:tc>
          <w:tcPr>
            <w:tcW w:w="9752" w:type="dxa"/>
            <w:gridSpan w:val="2"/>
          </w:tcPr>
          <w:p w:rsidR="00C01533" w:rsidRPr="0000019A" w:rsidRDefault="00C01533">
            <w:pPr>
              <w:keepNext/>
            </w:pPr>
          </w:p>
        </w:tc>
      </w:tr>
      <w:tr w:rsidR="0000019A" w:rsidRPr="0000019A" w:rsidTr="00C01533">
        <w:trPr>
          <w:jc w:val="center"/>
        </w:trPr>
        <w:tc>
          <w:tcPr>
            <w:tcW w:w="4876" w:type="dxa"/>
            <w:hideMark/>
          </w:tcPr>
          <w:p w:rsidR="00C01533" w:rsidRPr="0000019A" w:rsidRDefault="000904BF">
            <w:pPr>
              <w:pStyle w:val="ColumnHeading"/>
              <w:keepNext/>
            </w:pPr>
            <w:r w:rsidRPr="0000019A">
              <w:t>Tekst koji je predložila Komisija</w:t>
            </w:r>
          </w:p>
        </w:tc>
        <w:tc>
          <w:tcPr>
            <w:tcW w:w="4876" w:type="dxa"/>
            <w:hideMark/>
          </w:tcPr>
          <w:p w:rsidR="00C01533" w:rsidRPr="0000019A" w:rsidRDefault="000904BF">
            <w:pPr>
              <w:pStyle w:val="ColumnHeading"/>
              <w:keepNext/>
            </w:pPr>
            <w:r w:rsidRPr="0000019A">
              <w:t>Izmjena</w:t>
            </w:r>
          </w:p>
        </w:tc>
      </w:tr>
      <w:tr w:rsidR="0000019A" w:rsidRPr="0000019A" w:rsidTr="00C01533">
        <w:trPr>
          <w:jc w:val="center"/>
        </w:trPr>
        <w:tc>
          <w:tcPr>
            <w:tcW w:w="4876" w:type="dxa"/>
            <w:hideMark/>
          </w:tcPr>
          <w:p w:rsidR="00C01533" w:rsidRPr="0000019A" w:rsidRDefault="000904BF">
            <w:pPr>
              <w:pStyle w:val="Normal6"/>
            </w:pPr>
            <w:r w:rsidRPr="0000019A">
              <w:t>2.</w:t>
            </w:r>
            <w:r w:rsidRPr="0000019A">
              <w:tab/>
              <w:t xml:space="preserve">Ova Direktiva ne utječe na pravo država članica da primjenjuju ili donose zakone i druge propise koji su povoljniji za radnike koji rade putem platformi ili da potiču ili omogućuju primjenu kolektivnih ugovora koji su povoljniji za radnike koji rade pute platformi, u skladu s ciljevima ove Direktive. </w:t>
            </w:r>
            <w:r w:rsidRPr="0000019A">
              <w:rPr>
                <w:b/>
                <w:i/>
              </w:rPr>
              <w:t>U pogledu osoba koje rade putem platformi, a koje nisu u radnom odnosu, ovaj se stavak primjenjuje samo u mjeri u kojoj su takva nacionalna pravila u skladu s pravilima o funkcioniranju unutarnjeg tržišta.</w:t>
            </w:r>
          </w:p>
        </w:tc>
        <w:tc>
          <w:tcPr>
            <w:tcW w:w="4876" w:type="dxa"/>
            <w:hideMark/>
          </w:tcPr>
          <w:p w:rsidR="00C01533" w:rsidRPr="0000019A" w:rsidRDefault="000904BF">
            <w:pPr>
              <w:pStyle w:val="Normal6"/>
              <w:rPr>
                <w:szCs w:val="24"/>
              </w:rPr>
            </w:pPr>
            <w:r w:rsidRPr="0000019A">
              <w:t>2.</w:t>
            </w:r>
            <w:r w:rsidRPr="0000019A">
              <w:tab/>
              <w:t>Ova Direktiva ne utječe na pravo država članica da primjenjuju ili donose zakone i druge propise koji su povoljniji za radnike koji rade putem platformi ili da potiču ili omogućuju primjenu kolektivnih ugovora koji su povoljniji za radnike koji rade pute platformi, u skladu s ciljevima ove Direktive.</w:t>
            </w:r>
          </w:p>
        </w:tc>
      </w:tr>
    </w:tbl>
    <w:p w:rsidR="00C01533" w:rsidRPr="0000019A" w:rsidRDefault="000904BF" w:rsidP="00C01533">
      <w:pPr>
        <w:pStyle w:val="Olang"/>
        <w:rPr>
          <w:noProof w:val="0"/>
        </w:rPr>
      </w:pPr>
      <w:r w:rsidRPr="0000019A">
        <w:rPr>
          <w:noProof w:val="0"/>
        </w:rPr>
        <w:t xml:space="preserve">Or. </w:t>
      </w:r>
      <w:r w:rsidRPr="0000019A">
        <w:rPr>
          <w:rStyle w:val="HideTWBExt"/>
        </w:rPr>
        <w:t>&lt;Original&gt;</w:t>
      </w:r>
      <w:r w:rsidRPr="0000019A">
        <w:rPr>
          <w:rStyle w:val="HideTWBInt"/>
        </w:rPr>
        <w:t>{EN}</w:t>
      </w:r>
      <w:r w:rsidRPr="0000019A">
        <w:rPr>
          <w:noProof w:val="0"/>
        </w:rPr>
        <w:t>en</w:t>
      </w:r>
      <w:r w:rsidRPr="0000019A">
        <w:rPr>
          <w:rStyle w:val="HideTWBExt"/>
        </w:rPr>
        <w:t>&lt;/Original&gt;</w:t>
      </w:r>
    </w:p>
    <w:p w:rsidR="00C01533" w:rsidRPr="0000019A" w:rsidRDefault="000904BF" w:rsidP="00C01533">
      <w:r w:rsidRPr="0000019A">
        <w:rPr>
          <w:rStyle w:val="HideTWBExt"/>
        </w:rPr>
        <w:t>&lt;/Amend&gt;</w:t>
      </w:r>
    </w:p>
    <w:p w:rsidR="002669B6" w:rsidRPr="0000019A" w:rsidRDefault="000904BF" w:rsidP="002669B6">
      <w:r w:rsidRPr="0000019A">
        <w:rPr>
          <w:rStyle w:val="HideTWBExt"/>
        </w:rPr>
        <w:t>&lt;/RepeatBlock-Amend&gt;</w:t>
      </w:r>
    </w:p>
    <w:p w:rsidR="007150A6" w:rsidRPr="0000019A" w:rsidRDefault="007150A6" w:rsidP="002669B6">
      <w:pPr>
        <w:sectPr w:rsidR="007150A6" w:rsidRPr="0000019A" w:rsidSect="000904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00019A" w:rsidRDefault="000904BF" w:rsidP="007150A6">
      <w:pPr>
        <w:pStyle w:val="PageHeading"/>
      </w:pPr>
      <w:bookmarkStart w:id="2" w:name="_Toc103678583"/>
      <w:r w:rsidRPr="0000019A">
        <w:t>OBRAZLOŽENJE</w:t>
      </w:r>
      <w:bookmarkEnd w:id="2"/>
    </w:p>
    <w:p w:rsidR="00963E5D" w:rsidRPr="0000019A" w:rsidRDefault="000904BF" w:rsidP="00963E5D">
      <w:r w:rsidRPr="0000019A">
        <w:t xml:space="preserve">Rad putem platformi jedna je od ključnih transformacija koje digitalne tehnologije donose na tržišta rada u cijelom svijetu. Nekoliko sektora prelazi na gospodarstvo digitalnih radnih platformi, od prometa, lokalnih usluga i do kreativnih industrija. Pandemija bolesti COVID-19 ubrzala je taj trend, promičući sektore koji su već bili usmjereni prema radu putem platformi, kao što je dostava hrane. Takav trend odražava se i u podacima: prema procjenama Komisije preko 28 milijuna ljudi u EU-u uključeno je u rad putem platformi, a do 2025. taj će broj porasti na 43 milijuna. </w:t>
      </w:r>
    </w:p>
    <w:p w:rsidR="00963E5D" w:rsidRPr="0000019A" w:rsidRDefault="000904BF" w:rsidP="00963E5D">
      <w:r w:rsidRPr="0000019A">
        <w:t>Međutim, postoji rizik da će fleksibilnost i eksponencijalni rast rada putem platformi, ako nema pravilne regulacije tog fenomena, dovesti do nesigurnih radnih uvjeta, na štetu ljudi koji na taj način rade. Dokazi iz cijelog EU-a pokazuju da ljudi koji rade putem platformi često ne uživaju ista prava kao radnici u tradicionalnom gospodarstvu, s obzirom na to da uopće nisu priznati kao takvi, čak i ako činjenice to dokažu, a zbog uvjeta koji se stvaraju za organizaciju rada putem platformi, koji uključuju algoritamsko upravljanje, posebno su podložni iskorištavanju. Stoga je cilj ove Direktive osigurati da promjene do kojih su dovele nove tehnologije ne naruše prava koja su radnici u EU-u s pravom stekli tijekom posljednjih desetljeća.</w:t>
      </w:r>
    </w:p>
    <w:p w:rsidR="00963E5D" w:rsidRPr="0000019A" w:rsidRDefault="00963E5D" w:rsidP="00963E5D"/>
    <w:p w:rsidR="00963E5D" w:rsidRPr="0000019A" w:rsidRDefault="000904BF" w:rsidP="00963E5D">
      <w:pPr>
        <w:rPr>
          <w:b/>
        </w:rPr>
      </w:pPr>
      <w:r w:rsidRPr="0000019A">
        <w:rPr>
          <w:b/>
        </w:rPr>
        <w:t>Radni status</w:t>
      </w:r>
    </w:p>
    <w:p w:rsidR="00963E5D" w:rsidRPr="0000019A" w:rsidRDefault="000904BF" w:rsidP="00963E5D">
      <w:r w:rsidRPr="0000019A">
        <w:t xml:space="preserve">Prije svega, radni status ljudi koji rade putem platformi prečesto nije u skladu s njihovim radnim uvjetima. Pogrešna klasifikacija radnog odnosa bila je glavni pokretač sudskih postupaka u cijelom EU-u, u kojima se pokušao utvrditi odgovarajući radni status radnika na temelju njihovih zadataka te stupnja kontrole i nadzora koje platforma provodi nad njima. Većina sudova utvrdila je da su radnici u tim postupcima bili lažno samozaposleni, što znači da su potpisali ugovor o samozapošljavanju s radnom platformom, ali je zapravo dokazano da su imali radne uvjete radnog odnosa. Činjenice su stoga upućivale na drugačiju priču od formalnog odnosa između njih i platforme. Lažno samozapošljavanje spaja najgore iz oba svijeta, s obzirom na to da ti ljudi ne uživaju neovisnost samozapošljavanja u određivanju svojih klijenata, plaće i organizacije rada, nego i dalje snose poslovni rizik radne platforme, a ne uživaju prava i zaštitu koje imaju radnici u radnom odnosu. Pitanje pogrešne klasifikacije zabrinjavajuće je i u pogledu jednakih uvjeta na jedinstvenom tržištu, s obzirom na to da platforme koje upotrebljavaju lažno samozapošljavanje stvaraju niže troškove rada od svojih konkurenata, iskorištavajući pravni vakuum u regulaciji rada putem platformi. Važno je napomenuti da je rad putem platformi složen fenomen i da se mnogi ljudi koji rade putem platformi, posebno visokokvalificirani, ispravno klasificiraju kao samozaposleni. Stoga je svrha prvog dijela ove Direktive i Nacrta izvješća izbjeći pogrešnu klasifikaciju radnog statusa ljudi koji rade putem platformi. S obzirom na taj rizik, uvođenje oborive pravne pretpostavke o radnom odnosu najbolji je način rješavanja tog problema kako bi se zaštitila prava radnika i osigurao njihov odgovarajući radni status, a da se pritom ne utječe na istinski samozaposlene osobe. Istodobno, time će se osigurati da platforme poštuju fiskalne obveze i sustave socijalne sigurnosti u slučaju kad su priznate kao poslodavci, uz osiguranje poštenog tržišnog natjecanja u Uniji. Kako se ne bi uvela diskriminacija među usporedivim poduzećima i kako bi se osiguralo da se Direktivom postignu njezini ciljevi i da se pravilno provodi, ključno je da definicija digitalne radne platforme odražava strni koncept i raznolikost platformi. </w:t>
      </w:r>
    </w:p>
    <w:p w:rsidR="00963E5D" w:rsidRPr="0000019A" w:rsidRDefault="000904BF" w:rsidP="00963E5D">
      <w:r w:rsidRPr="0000019A">
        <w:t xml:space="preserve">Lažno samozapošljavanje u gospodarstvu platformi dovodi do nesigurnosti, niske plaće, sigurnosnih rizika i uskraćivanja svih prava koja proizlaze iz radnog statusa, među ostalim socijalne zaštite. Često radnici koji na taj način rade dolaze iz ranjivih sredina i prijeko im je potreban dodatni prihod jer im primarni posao nije dovoljno plaćen, a niti se ne usuđuju dovesti u pitanje svoj radni status.  </w:t>
      </w:r>
    </w:p>
    <w:p w:rsidR="00963E5D" w:rsidRPr="0000019A" w:rsidRDefault="000904BF" w:rsidP="00963E5D">
      <w:r w:rsidRPr="0000019A">
        <w:t xml:space="preserve">Nadležna tijela koja primjenjuju pravnu pretpostavku dobit će odgovarajuće smjernice, a države članice uspostavit će postupke kako bi se identificirali brzi i neometani postupci, smanjio broj sudskih sporova te izbjeglo uznemiravanje istinski samozaposlenih osoba. Inspektorati rada ili organizacije koje provode radno pravo proći će odgovarajuće osposobljavanje u relevantnom tehnološkom području, što će im omogućiti da učinkovito ispunjavaju svoje dužnosti. Mogućnost pobijanja pravne pretpostavke uvijek će biti zajamčena platformama koje je osporavaju te će stoga teret dokazivanja biti na njima. Konačna će se presuda temeljiti na činjenicama, a ne na formalnostima. Taj je postupak najučinkovitiji i najpravedniji jer je radnik najslabija strana u sporu, a potpuno poznavanje poslovnog modela i funkcioniranja algoritma u rukama je platformi. </w:t>
      </w:r>
    </w:p>
    <w:p w:rsidR="00963E5D" w:rsidRPr="0000019A" w:rsidRDefault="00963E5D" w:rsidP="00963E5D"/>
    <w:p w:rsidR="00963E5D" w:rsidRPr="0000019A" w:rsidRDefault="000904BF" w:rsidP="00963E5D">
      <w:pPr>
        <w:rPr>
          <w:b/>
        </w:rPr>
      </w:pPr>
      <w:r w:rsidRPr="0000019A">
        <w:rPr>
          <w:b/>
        </w:rPr>
        <w:t>Algoritamsko upravljanje</w:t>
      </w:r>
    </w:p>
    <w:p w:rsidR="00963E5D" w:rsidRPr="0000019A" w:rsidRDefault="000904BF" w:rsidP="00963E5D">
      <w:r w:rsidRPr="0000019A">
        <w:t xml:space="preserve">Iako se u cijelom EU-u standardi rada u tradicionalnom gospodarstvu postavljaju kolektivnim pregovaranjem ili propisima o radu, ljudi koji rade putem platformi prihvaćaju radne uvjete koje platforme jednostrano utvrđuju s pomoću sustava automatiziranog i poluautomatiziranog praćenja i donošenja odluka, a ponekad nisu ni u mogućnosti prepoznati zlouporabu. Dapače, nisu svjesni funkcioniranja algoritma i odluka koje on donosi u vezi s njihovim radnim vremenom, klijentima koji su im dodijeljeni, ocjenom njihova rada, njihovim jamstvima u pogledu zdravlja i sigurnosti, pa čak i pristupom radu. Danas većina platformi upotrebljava minimalni ljudski nadzor nad odlukama koje donosi njihov algoritam, a ne postoje jedinstvene i jasne odredbe kojima se određuje kontrola usklađenosti tih sustava niti s propisima o zaštiti podataka, niti s obzirom na njihov utjecaj na zdravlje i sigurnost. Štoviše, algoritamsko upravljanje nije problem koji se odnosi isključivo na digitalne radne platforme jer danas sve više poslodavaca usvaja algoritamske alate za nadzor, praćenje i kontrolu radnika. Zbog toga je veliko poglavlje Izvješća posvećeno uspostavljanju skupa pravila kojima se od zloupotrebe praksi algoritamskog upravljanja štite svi radnici u cijeloj Uniji. </w:t>
      </w:r>
    </w:p>
    <w:p w:rsidR="00963E5D" w:rsidRPr="0000019A" w:rsidRDefault="000904BF" w:rsidP="00963E5D">
      <w:r w:rsidRPr="0000019A">
        <w:t xml:space="preserve">Odmah postaje jasno da je to poglavlje vrlo relevantno ne samo za ljude koji rade putem platformi (neovisno o njihovom radnom statusu) već za svakog radnika na čije radne uvjete utječu ti sustavi. Dapače, pandemija je čak ubrzala takozvani fenomen „platformizacije” gospodarstva, koji se odnosi na sve veću uporabu tih sustava kako bi se organizirao i kontrolirao rad i izvan platformskog poslovanja. Odredbe uvedene u tom odjeljku primjenjuju se stoga na sve radnike na koje utječu informacije sustava automatiziranog ili poluautomatiziranog praćenja i donošenja odluka. Radnici koji dolaze u doticaj s algoritamskim upravljanjem i njihovi predstavnici moraju biti unaprijed obaviješteni o svim elementima koji utječu na radne uvjete te zdravlje i sigurnost na radu kako bi mogli razumjeti funkcioniranje algoritma te kolektivno pregovarati o tome. Sve odluke koje utječu na te uvjete moraju donijeti stvarne osobe, a paralelno se mora odobriti ljudski nadzor nad odlukama koje donosi algoritam. Istodobno, platforme moraju jamčiti da se u potpunosti poštuje zaštita podataka ljudi koji rade putem platformi te da algoritam ne pristupa niti prikuplja podatke koji nisu primarno povezani s radom.  </w:t>
      </w:r>
    </w:p>
    <w:p w:rsidR="00963E5D" w:rsidRPr="0000019A" w:rsidRDefault="00963E5D" w:rsidP="00963E5D"/>
    <w:p w:rsidR="00963E5D" w:rsidRPr="0000019A" w:rsidRDefault="000904BF" w:rsidP="00963E5D">
      <w:pPr>
        <w:rPr>
          <w:b/>
        </w:rPr>
      </w:pPr>
      <w:r w:rsidRPr="0000019A">
        <w:rPr>
          <w:b/>
        </w:rPr>
        <w:t>Transparentnost i pravni lijekovi u vezi s radom putem platformi</w:t>
      </w:r>
    </w:p>
    <w:p w:rsidR="00963E5D" w:rsidRPr="0000019A" w:rsidRDefault="000904BF" w:rsidP="00963E5D">
      <w:r w:rsidRPr="0000019A">
        <w:t xml:space="preserve">Sama priroda rada putem platformi otežava radnicima koji rade putem platformi da se okupe i zajednički djeluju kako bi poboljšali svoju situaciju. Neke radne platforme koje ovise o lažnom samozapošljavanju u svojem poslovnom modelu aktivno obeshrabruju udruživanje u sindikate. </w:t>
      </w:r>
    </w:p>
    <w:p w:rsidR="007150A6" w:rsidRPr="0000019A" w:rsidRDefault="000904BF" w:rsidP="00963E5D">
      <w:r w:rsidRPr="0000019A">
        <w:t>Rad putem platformi fenomen je kojeg nije lako obuhvatiti jer ne postoji konkretno mjesto rada i vrlo često osobe koje rade putem iste platforme nisu svjesne jedna druge. To ne predstavlja problem samo za te osobe već i za nacionalna tijela, posebno porezne institucije i javne institucije za socijalnu zaštitu. Nakon što se radni odnos prizna kao podređeni radni odnos, platforma će biti priznata kao poduzeće i stoga će se primjenjivati ​​svo mjerodavno zakonodavstvo i odredbe koje proizlaze iz kolektivnih ugovora povezani s tim sektorom djelatnosti. Naposljetku, posljednji dio Nacrta izvješća usmjeren je na transparentnost u radu putem platformi i pravne lijekove, koji su potrebni s obzirom na prethodno navedenu prirodu rada putem platformi.</w:t>
      </w:r>
    </w:p>
    <w:p w:rsidR="007150A6" w:rsidRPr="0000019A" w:rsidRDefault="007150A6" w:rsidP="002669B6"/>
    <w:sectPr w:rsidR="007150A6" w:rsidRPr="0000019A" w:rsidSect="007150A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4D1" w:rsidRPr="000904BF" w:rsidRDefault="000904BF">
      <w:r w:rsidRPr="000904BF">
        <w:separator/>
      </w:r>
    </w:p>
  </w:endnote>
  <w:endnote w:type="continuationSeparator" w:id="0">
    <w:p w:rsidR="002634D1" w:rsidRPr="000904BF" w:rsidRDefault="000904BF">
      <w:r w:rsidRPr="000904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4BF" w:rsidRPr="000904BF" w:rsidRDefault="000904BF" w:rsidP="000904BF">
    <w:pPr>
      <w:pStyle w:val="EPFooter"/>
    </w:pPr>
    <w:r w:rsidRPr="000904BF">
      <w:t>PE</w:t>
    </w:r>
    <w:r w:rsidRPr="0000019A">
      <w:rPr>
        <w:rStyle w:val="HideTWBExt"/>
      </w:rPr>
      <w:t>&lt;NoPE&gt;</w:t>
    </w:r>
    <w:r w:rsidRPr="000904BF">
      <w:t>731.497</w:t>
    </w:r>
    <w:r w:rsidRPr="0000019A">
      <w:rPr>
        <w:rStyle w:val="HideTWBExt"/>
      </w:rPr>
      <w:t>&lt;/NoPE&gt;&lt;Version&gt;</w:t>
    </w:r>
    <w:r w:rsidRPr="000904BF">
      <w:t>v01-00</w:t>
    </w:r>
    <w:r w:rsidRPr="0000019A">
      <w:rPr>
        <w:rStyle w:val="HideTWBExt"/>
      </w:rPr>
      <w:t>&lt;/Version&gt;</w:t>
    </w:r>
    <w:r w:rsidRPr="000904BF">
      <w:tab/>
    </w:r>
    <w:r w:rsidRPr="000904BF">
      <w:fldChar w:fldCharType="begin"/>
    </w:r>
    <w:r w:rsidRPr="000904BF">
      <w:instrText xml:space="preserve"> PAGE  \* MERGEFORMAT </w:instrText>
    </w:r>
    <w:r w:rsidRPr="000904BF">
      <w:fldChar w:fldCharType="separate"/>
    </w:r>
    <w:r w:rsidR="0000019A">
      <w:rPr>
        <w:noProof/>
      </w:rPr>
      <w:t>4</w:t>
    </w:r>
    <w:r w:rsidRPr="000904BF">
      <w:fldChar w:fldCharType="end"/>
    </w:r>
    <w:r w:rsidRPr="000904BF">
      <w:t>/</w:t>
    </w:r>
    <w:r w:rsidR="0000019A">
      <w:fldChar w:fldCharType="begin"/>
    </w:r>
    <w:r w:rsidR="0000019A">
      <w:instrText xml:space="preserve"> NUMPAGES  \* MERGEFORMAT </w:instrText>
    </w:r>
    <w:r w:rsidR="0000019A">
      <w:fldChar w:fldCharType="separate"/>
    </w:r>
    <w:r w:rsidR="0000019A">
      <w:rPr>
        <w:noProof/>
      </w:rPr>
      <w:t>105</w:t>
    </w:r>
    <w:r w:rsidR="0000019A">
      <w:rPr>
        <w:noProof/>
      </w:rPr>
      <w:fldChar w:fldCharType="end"/>
    </w:r>
    <w:r w:rsidRPr="000904BF">
      <w:tab/>
    </w:r>
    <w:r w:rsidRPr="0000019A">
      <w:rPr>
        <w:rStyle w:val="HideTWBExt"/>
      </w:rPr>
      <w:t>&lt;PathFdR&gt;</w:t>
    </w:r>
    <w:r w:rsidRPr="000904BF">
      <w:t>PR\1253717HR.docx</w:t>
    </w:r>
    <w:r w:rsidRPr="0000019A">
      <w:rPr>
        <w:rStyle w:val="HideTWBExt"/>
      </w:rPr>
      <w:t>&lt;/PathFdR&gt;</w:t>
    </w:r>
  </w:p>
  <w:p w:rsidR="00FD65D0" w:rsidRPr="000904BF" w:rsidRDefault="000904BF" w:rsidP="000904BF">
    <w:pPr>
      <w:pStyle w:val="EPFooter2"/>
    </w:pPr>
    <w:r w:rsidRPr="000904BF">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4BF" w:rsidRPr="000904BF" w:rsidRDefault="000904BF" w:rsidP="000904BF">
    <w:pPr>
      <w:pStyle w:val="EPFooter"/>
    </w:pPr>
    <w:r w:rsidRPr="0000019A">
      <w:rPr>
        <w:rStyle w:val="HideTWBExt"/>
      </w:rPr>
      <w:t>&lt;PathFdR&gt;</w:t>
    </w:r>
    <w:r w:rsidRPr="000904BF">
      <w:t>PR\1253717HR.docx</w:t>
    </w:r>
    <w:r w:rsidRPr="0000019A">
      <w:rPr>
        <w:rStyle w:val="HideTWBExt"/>
      </w:rPr>
      <w:t>&lt;/PathFdR&gt;</w:t>
    </w:r>
    <w:r w:rsidRPr="000904BF">
      <w:tab/>
    </w:r>
    <w:r w:rsidRPr="000904BF">
      <w:fldChar w:fldCharType="begin"/>
    </w:r>
    <w:r w:rsidRPr="000904BF">
      <w:instrText xml:space="preserve"> PAGE  \* MERGEFORMAT </w:instrText>
    </w:r>
    <w:r w:rsidRPr="000904BF">
      <w:fldChar w:fldCharType="separate"/>
    </w:r>
    <w:r w:rsidR="0000019A">
      <w:rPr>
        <w:noProof/>
      </w:rPr>
      <w:t>5</w:t>
    </w:r>
    <w:r w:rsidRPr="000904BF">
      <w:fldChar w:fldCharType="end"/>
    </w:r>
    <w:r w:rsidRPr="000904BF">
      <w:t>/</w:t>
    </w:r>
    <w:r w:rsidR="0000019A">
      <w:fldChar w:fldCharType="begin"/>
    </w:r>
    <w:r w:rsidR="0000019A">
      <w:instrText xml:space="preserve"> NUMPAGES  \* MERGEFORMAT </w:instrText>
    </w:r>
    <w:r w:rsidR="0000019A">
      <w:fldChar w:fldCharType="separate"/>
    </w:r>
    <w:r w:rsidR="0000019A">
      <w:rPr>
        <w:noProof/>
      </w:rPr>
      <w:t>105</w:t>
    </w:r>
    <w:r w:rsidR="0000019A">
      <w:fldChar w:fldCharType="end"/>
    </w:r>
    <w:r w:rsidRPr="000904BF">
      <w:tab/>
      <w:t>PE</w:t>
    </w:r>
    <w:r w:rsidRPr="0000019A">
      <w:rPr>
        <w:rStyle w:val="HideTWBExt"/>
      </w:rPr>
      <w:t>&lt;NoPE&gt;</w:t>
    </w:r>
    <w:r w:rsidRPr="000904BF">
      <w:t>731.497</w:t>
    </w:r>
    <w:r w:rsidRPr="0000019A">
      <w:rPr>
        <w:rStyle w:val="HideTWBExt"/>
      </w:rPr>
      <w:t>&lt;/NoPE&gt;&lt;Version&gt;</w:t>
    </w:r>
    <w:r w:rsidRPr="000904BF">
      <w:t>v01-00</w:t>
    </w:r>
    <w:r w:rsidRPr="0000019A">
      <w:rPr>
        <w:rStyle w:val="HideTWBExt"/>
      </w:rPr>
      <w:t>&lt;/Version&gt;</w:t>
    </w:r>
  </w:p>
  <w:p w:rsidR="00FD65D0" w:rsidRPr="000904BF" w:rsidRDefault="000904BF" w:rsidP="000904BF">
    <w:pPr>
      <w:pStyle w:val="EPFooter2"/>
    </w:pPr>
    <w:r w:rsidRPr="000904BF">
      <w:tab/>
    </w:r>
    <w:r w:rsidRPr="000904BF">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4BF" w:rsidRPr="000904BF" w:rsidRDefault="000904BF" w:rsidP="000904BF">
    <w:pPr>
      <w:pStyle w:val="EPFooter"/>
    </w:pPr>
    <w:r w:rsidRPr="0000019A">
      <w:rPr>
        <w:rStyle w:val="HideTWBExt"/>
      </w:rPr>
      <w:t>&lt;PathFdR&gt;</w:t>
    </w:r>
    <w:r w:rsidRPr="000904BF">
      <w:t>PR\1253717HR.docx</w:t>
    </w:r>
    <w:r w:rsidRPr="0000019A">
      <w:rPr>
        <w:rStyle w:val="HideTWBExt"/>
      </w:rPr>
      <w:t>&lt;/PathFdR&gt;</w:t>
    </w:r>
    <w:r w:rsidRPr="000904BF">
      <w:tab/>
    </w:r>
    <w:r w:rsidRPr="000904BF">
      <w:tab/>
      <w:t>PE</w:t>
    </w:r>
    <w:r w:rsidRPr="0000019A">
      <w:rPr>
        <w:rStyle w:val="HideTWBExt"/>
      </w:rPr>
      <w:t>&lt;NoPE&gt;</w:t>
    </w:r>
    <w:r w:rsidRPr="000904BF">
      <w:t>731.497</w:t>
    </w:r>
    <w:r w:rsidRPr="0000019A">
      <w:rPr>
        <w:rStyle w:val="HideTWBExt"/>
      </w:rPr>
      <w:t>&lt;/NoPE&gt;&lt;Version&gt;</w:t>
    </w:r>
    <w:r w:rsidRPr="000904BF">
      <w:t>v01-00</w:t>
    </w:r>
    <w:r w:rsidRPr="0000019A">
      <w:rPr>
        <w:rStyle w:val="HideTWBExt"/>
      </w:rPr>
      <w:t>&lt;/Version&gt;</w:t>
    </w:r>
  </w:p>
  <w:p w:rsidR="00FD65D0" w:rsidRPr="000904BF" w:rsidRDefault="000904BF" w:rsidP="000904BF">
    <w:pPr>
      <w:pStyle w:val="EPFooter2"/>
    </w:pPr>
    <w:r w:rsidRPr="000904BF">
      <w:t>HR</w:t>
    </w:r>
    <w:r w:rsidRPr="000904BF">
      <w:tab/>
    </w:r>
    <w:r w:rsidRPr="000904BF">
      <w:rPr>
        <w:b w:val="0"/>
        <w:i/>
        <w:color w:val="C0C0C0"/>
        <w:sz w:val="22"/>
      </w:rPr>
      <w:t>Ujedinjena u raznolikosti</w:t>
    </w:r>
    <w:r w:rsidRPr="000904BF">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4D1" w:rsidRPr="000904BF" w:rsidRDefault="000904BF">
      <w:r w:rsidRPr="000904BF">
        <w:separator/>
      </w:r>
    </w:p>
  </w:footnote>
  <w:footnote w:type="continuationSeparator" w:id="0">
    <w:p w:rsidR="002634D1" w:rsidRPr="000904BF" w:rsidRDefault="000904BF">
      <w:r w:rsidRPr="000904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19A" w:rsidRDefault="000001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19A" w:rsidRDefault="000001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19A" w:rsidRDefault="000001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BA6EF4"/>
    <w:multiLevelType w:val="hybridMultilevel"/>
    <w:tmpl w:val="C228190C"/>
    <w:lvl w:ilvl="0" w:tplc="CB5AB100">
      <w:start w:val="1"/>
      <w:numFmt w:val="bullet"/>
      <w:lvlText w:val=""/>
      <w:lvlJc w:val="left"/>
      <w:pPr>
        <w:ind w:left="720" w:hanging="360"/>
      </w:pPr>
      <w:rPr>
        <w:rFonts w:ascii="Symbol" w:hAnsi="Symbol" w:hint="default"/>
      </w:rPr>
    </w:lvl>
    <w:lvl w:ilvl="1" w:tplc="F250B186" w:tentative="1">
      <w:start w:val="1"/>
      <w:numFmt w:val="bullet"/>
      <w:lvlText w:val="o"/>
      <w:lvlJc w:val="left"/>
      <w:pPr>
        <w:ind w:left="1440" w:hanging="360"/>
      </w:pPr>
      <w:rPr>
        <w:rFonts w:ascii="Courier New" w:hAnsi="Courier New" w:cs="Courier New" w:hint="default"/>
      </w:rPr>
    </w:lvl>
    <w:lvl w:ilvl="2" w:tplc="E31E839C" w:tentative="1">
      <w:start w:val="1"/>
      <w:numFmt w:val="bullet"/>
      <w:lvlText w:val=""/>
      <w:lvlJc w:val="left"/>
      <w:pPr>
        <w:ind w:left="2160" w:hanging="360"/>
      </w:pPr>
      <w:rPr>
        <w:rFonts w:ascii="Wingdings" w:hAnsi="Wingdings" w:hint="default"/>
      </w:rPr>
    </w:lvl>
    <w:lvl w:ilvl="3" w:tplc="707268FE" w:tentative="1">
      <w:start w:val="1"/>
      <w:numFmt w:val="bullet"/>
      <w:lvlText w:val=""/>
      <w:lvlJc w:val="left"/>
      <w:pPr>
        <w:ind w:left="2880" w:hanging="360"/>
      </w:pPr>
      <w:rPr>
        <w:rFonts w:ascii="Symbol" w:hAnsi="Symbol" w:hint="default"/>
      </w:rPr>
    </w:lvl>
    <w:lvl w:ilvl="4" w:tplc="5B8EBCF4" w:tentative="1">
      <w:start w:val="1"/>
      <w:numFmt w:val="bullet"/>
      <w:lvlText w:val="o"/>
      <w:lvlJc w:val="left"/>
      <w:pPr>
        <w:ind w:left="3600" w:hanging="360"/>
      </w:pPr>
      <w:rPr>
        <w:rFonts w:ascii="Courier New" w:hAnsi="Courier New" w:cs="Courier New" w:hint="default"/>
      </w:rPr>
    </w:lvl>
    <w:lvl w:ilvl="5" w:tplc="92CC3E3C" w:tentative="1">
      <w:start w:val="1"/>
      <w:numFmt w:val="bullet"/>
      <w:lvlText w:val=""/>
      <w:lvlJc w:val="left"/>
      <w:pPr>
        <w:ind w:left="4320" w:hanging="360"/>
      </w:pPr>
      <w:rPr>
        <w:rFonts w:ascii="Wingdings" w:hAnsi="Wingdings" w:hint="default"/>
      </w:rPr>
    </w:lvl>
    <w:lvl w:ilvl="6" w:tplc="D81657CC" w:tentative="1">
      <w:start w:val="1"/>
      <w:numFmt w:val="bullet"/>
      <w:lvlText w:val=""/>
      <w:lvlJc w:val="left"/>
      <w:pPr>
        <w:ind w:left="5040" w:hanging="360"/>
      </w:pPr>
      <w:rPr>
        <w:rFonts w:ascii="Symbol" w:hAnsi="Symbol" w:hint="default"/>
      </w:rPr>
    </w:lvl>
    <w:lvl w:ilvl="7" w:tplc="B09C0608" w:tentative="1">
      <w:start w:val="1"/>
      <w:numFmt w:val="bullet"/>
      <w:lvlText w:val="o"/>
      <w:lvlJc w:val="left"/>
      <w:pPr>
        <w:ind w:left="5760" w:hanging="360"/>
      </w:pPr>
      <w:rPr>
        <w:rFonts w:ascii="Courier New" w:hAnsi="Courier New" w:cs="Courier New" w:hint="default"/>
      </w:rPr>
    </w:lvl>
    <w:lvl w:ilvl="8" w:tplc="D57CA67A" w:tentative="1">
      <w:start w:val="1"/>
      <w:numFmt w:val="bullet"/>
      <w:lvlText w:val=""/>
      <w:lvlJc w:val="left"/>
      <w:pPr>
        <w:ind w:left="6480" w:hanging="360"/>
      </w:pPr>
      <w:rPr>
        <w:rFonts w:ascii="Wingdings" w:hAnsi="Wingdings" w:hint="default"/>
      </w:rPr>
    </w:lvl>
  </w:abstractNum>
  <w:abstractNum w:abstractNumId="11" w15:restartNumberingAfterBreak="0">
    <w:nsid w:val="558B7A4F"/>
    <w:multiLevelType w:val="hybridMultilevel"/>
    <w:tmpl w:val="C9844008"/>
    <w:lvl w:ilvl="0" w:tplc="D932D4E8">
      <w:start w:val="1"/>
      <w:numFmt w:val="decimal"/>
      <w:lvlText w:val="%1."/>
      <w:lvlJc w:val="left"/>
      <w:pPr>
        <w:ind w:left="720" w:hanging="360"/>
      </w:pPr>
      <w:rPr>
        <w:rFonts w:hint="default"/>
        <w:b/>
        <w:i/>
      </w:rPr>
    </w:lvl>
    <w:lvl w:ilvl="1" w:tplc="74742560" w:tentative="1">
      <w:start w:val="1"/>
      <w:numFmt w:val="lowerLetter"/>
      <w:lvlText w:val="%2."/>
      <w:lvlJc w:val="left"/>
      <w:pPr>
        <w:ind w:left="1440" w:hanging="360"/>
      </w:pPr>
    </w:lvl>
    <w:lvl w:ilvl="2" w:tplc="1F80F6F8" w:tentative="1">
      <w:start w:val="1"/>
      <w:numFmt w:val="lowerRoman"/>
      <w:lvlText w:val="%3."/>
      <w:lvlJc w:val="right"/>
      <w:pPr>
        <w:ind w:left="2160" w:hanging="180"/>
      </w:pPr>
    </w:lvl>
    <w:lvl w:ilvl="3" w:tplc="2E38A366" w:tentative="1">
      <w:start w:val="1"/>
      <w:numFmt w:val="decimal"/>
      <w:lvlText w:val="%4."/>
      <w:lvlJc w:val="left"/>
      <w:pPr>
        <w:ind w:left="2880" w:hanging="360"/>
      </w:pPr>
    </w:lvl>
    <w:lvl w:ilvl="4" w:tplc="123AB802" w:tentative="1">
      <w:start w:val="1"/>
      <w:numFmt w:val="lowerLetter"/>
      <w:lvlText w:val="%5."/>
      <w:lvlJc w:val="left"/>
      <w:pPr>
        <w:ind w:left="3600" w:hanging="360"/>
      </w:pPr>
    </w:lvl>
    <w:lvl w:ilvl="5" w:tplc="976478E6" w:tentative="1">
      <w:start w:val="1"/>
      <w:numFmt w:val="lowerRoman"/>
      <w:lvlText w:val="%6."/>
      <w:lvlJc w:val="right"/>
      <w:pPr>
        <w:ind w:left="4320" w:hanging="180"/>
      </w:pPr>
    </w:lvl>
    <w:lvl w:ilvl="6" w:tplc="77DE112C" w:tentative="1">
      <w:start w:val="1"/>
      <w:numFmt w:val="decimal"/>
      <w:lvlText w:val="%7."/>
      <w:lvlJc w:val="left"/>
      <w:pPr>
        <w:ind w:left="5040" w:hanging="360"/>
      </w:pPr>
    </w:lvl>
    <w:lvl w:ilvl="7" w:tplc="31808180" w:tentative="1">
      <w:start w:val="1"/>
      <w:numFmt w:val="lowerLetter"/>
      <w:lvlText w:val="%8."/>
      <w:lvlJc w:val="left"/>
      <w:pPr>
        <w:ind w:left="5760" w:hanging="360"/>
      </w:pPr>
    </w:lvl>
    <w:lvl w:ilvl="8" w:tplc="9886C814" w:tentative="1">
      <w:start w:val="1"/>
      <w:numFmt w:val="lowerRoman"/>
      <w:lvlText w:val="%9."/>
      <w:lvlJc w:val="right"/>
      <w:pPr>
        <w:ind w:left="6480" w:hanging="180"/>
      </w:pPr>
    </w:lvl>
  </w:abstractNum>
  <w:abstractNum w:abstractNumId="12" w15:restartNumberingAfterBreak="0">
    <w:nsid w:val="5F127C73"/>
    <w:multiLevelType w:val="hybridMultilevel"/>
    <w:tmpl w:val="1A684F98"/>
    <w:lvl w:ilvl="0" w:tplc="1128A232">
      <w:start w:val="1"/>
      <w:numFmt w:val="bullet"/>
      <w:lvlText w:val=""/>
      <w:lvlJc w:val="left"/>
      <w:pPr>
        <w:ind w:left="720" w:hanging="360"/>
      </w:pPr>
      <w:rPr>
        <w:rFonts w:ascii="Symbol" w:hAnsi="Symbol" w:hint="default"/>
      </w:rPr>
    </w:lvl>
    <w:lvl w:ilvl="1" w:tplc="0642715E" w:tentative="1">
      <w:start w:val="1"/>
      <w:numFmt w:val="bullet"/>
      <w:lvlText w:val="o"/>
      <w:lvlJc w:val="left"/>
      <w:pPr>
        <w:ind w:left="1440" w:hanging="360"/>
      </w:pPr>
      <w:rPr>
        <w:rFonts w:ascii="Courier New" w:hAnsi="Courier New" w:cs="Courier New" w:hint="default"/>
      </w:rPr>
    </w:lvl>
    <w:lvl w:ilvl="2" w:tplc="A5BA53F0" w:tentative="1">
      <w:start w:val="1"/>
      <w:numFmt w:val="bullet"/>
      <w:lvlText w:val=""/>
      <w:lvlJc w:val="left"/>
      <w:pPr>
        <w:ind w:left="2160" w:hanging="360"/>
      </w:pPr>
      <w:rPr>
        <w:rFonts w:ascii="Wingdings" w:hAnsi="Wingdings" w:hint="default"/>
      </w:rPr>
    </w:lvl>
    <w:lvl w:ilvl="3" w:tplc="934C71FE" w:tentative="1">
      <w:start w:val="1"/>
      <w:numFmt w:val="bullet"/>
      <w:lvlText w:val=""/>
      <w:lvlJc w:val="left"/>
      <w:pPr>
        <w:ind w:left="2880" w:hanging="360"/>
      </w:pPr>
      <w:rPr>
        <w:rFonts w:ascii="Symbol" w:hAnsi="Symbol" w:hint="default"/>
      </w:rPr>
    </w:lvl>
    <w:lvl w:ilvl="4" w:tplc="BFB64836" w:tentative="1">
      <w:start w:val="1"/>
      <w:numFmt w:val="bullet"/>
      <w:lvlText w:val="o"/>
      <w:lvlJc w:val="left"/>
      <w:pPr>
        <w:ind w:left="3600" w:hanging="360"/>
      </w:pPr>
      <w:rPr>
        <w:rFonts w:ascii="Courier New" w:hAnsi="Courier New" w:cs="Courier New" w:hint="default"/>
      </w:rPr>
    </w:lvl>
    <w:lvl w:ilvl="5" w:tplc="CBF0311E" w:tentative="1">
      <w:start w:val="1"/>
      <w:numFmt w:val="bullet"/>
      <w:lvlText w:val=""/>
      <w:lvlJc w:val="left"/>
      <w:pPr>
        <w:ind w:left="4320" w:hanging="360"/>
      </w:pPr>
      <w:rPr>
        <w:rFonts w:ascii="Wingdings" w:hAnsi="Wingdings" w:hint="default"/>
      </w:rPr>
    </w:lvl>
    <w:lvl w:ilvl="6" w:tplc="CD3055BC" w:tentative="1">
      <w:start w:val="1"/>
      <w:numFmt w:val="bullet"/>
      <w:lvlText w:val=""/>
      <w:lvlJc w:val="left"/>
      <w:pPr>
        <w:ind w:left="5040" w:hanging="360"/>
      </w:pPr>
      <w:rPr>
        <w:rFonts w:ascii="Symbol" w:hAnsi="Symbol" w:hint="default"/>
      </w:rPr>
    </w:lvl>
    <w:lvl w:ilvl="7" w:tplc="7CBE0B12" w:tentative="1">
      <w:start w:val="1"/>
      <w:numFmt w:val="bullet"/>
      <w:lvlText w:val="o"/>
      <w:lvlJc w:val="left"/>
      <w:pPr>
        <w:ind w:left="5760" w:hanging="360"/>
      </w:pPr>
      <w:rPr>
        <w:rFonts w:ascii="Courier New" w:hAnsi="Courier New" w:cs="Courier New" w:hint="default"/>
      </w:rPr>
    </w:lvl>
    <w:lvl w:ilvl="8" w:tplc="0EAC4C1A"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MPL"/>
    <w:docVar w:name="CopyToNetwork" w:val="-1"/>
    <w:docVar w:name="CVar" w:val="1"/>
    <w:docVar w:name="DOCMNU" w:val=" 2"/>
    <w:docVar w:name="EPOJMNU" w:val=" 3"/>
    <w:docVar w:name="EPSTATMNU" w:val=" 1"/>
    <w:docVar w:name="EPSTATPLURMNU" w:val=" 1"/>
    <w:docVar w:name="iNoAmend" w:val="2"/>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0187 HideTWBExt;}{\*\cs18 \additive \v\f1\fs20\cf15 _x000d__x000a_\spriority0 \styrsid950187 HideTWBInt;}{\s19\ql \li0\ri0\sa120\nowidctlpar\wrapdefault\aspalpha\aspnum\faauto\adjustright\rin0\lin0\itap0 \rtlch\fcs1 \af0\afs20\alang1025 \ltrch\fcs0 \fs24\lang2057\langfe2057\cgrid\langnp2057\langfenp2057 _x000d__x000a_\sbasedon0 \snext19 \spriority0 \styrsid950187 Normal6a;}{\s20\ql \li0\ri0\nowidctlpar\wrapdefault\aspalpha\aspnum\faauto\adjustright\rin0\lin0\itap0 \rtlch\fcs1 \af0\afs20\alang1025 \ltrch\fcs0 \b\fs24\lang2057\langfe2057\cgrid\langnp2057\langfenp2057 _x000d__x000a_\sbasedon0 \snext20 \spriority0 \styrsid950187 NormalBold;}{\s21\ql \li0\ri0\sa240\nowidctlpar\wrapdefault\aspalpha\aspnum\faauto\adjustright\rin0\lin0\itap0 \rtlch\fcs1 \af0\afs20\alang1025 \ltrch\fcs0 _x000d__x000a_\i\fs24\lang2057\langfe2057\cgrid\langnp2057\langfenp2057 \sbasedon0 \snext21 \spriority0 \styrsid950187 AmJustText;}{\s22\qc \li0\ri0\sb240\sa240\nowidctlpar\wrapdefault\aspalpha\aspnum\faauto\adjustright\rin0\lin0\itap0 \rtlch\fcs1 \af0\afs20\alang1025 _x000d__x000a_\ltrch\fcs0 \i\fs24\lang2057\langfe2057\cgrid\langnp2057\langfenp2057 \sbasedon0 \snext22 \spriority0 \styrsid950187 AmCrossRef;}{\s23\qc \li0\ri0\sb240\sa240\keepn\nowidctlpar\wrapdefault\aspalpha\aspnum\faauto\adjustright\rin0\lin0\itap0 \rtlch\fcs1 _x000d__x000a_\af0\afs20\alang1025 \ltrch\fcs0 \i\fs24\lang2057\langfe2057\cgrid\langnp2057\langfenp2057 \sbasedon0 \snext21 \spriority0 \styrsid950187 AmJustTitle;}{_x000d__x000a_\s24\qr \li0\ri0\sb240\sa240\nowidctlpar\wrapdefault\aspalpha\aspnum\faauto\adjustright\rin0\lin0\itap0 \rtlch\fcs1 \af0\afs20\alang1025 \ltrch\fcs0 \fs24\lang2057\langfe2057\cgrid\langnp2057\langfenp2057 \sbasedon0 \snext24 \spriority0 \styrsid950187 _x000d__x000a_AmOrLang;}{\s25\qc \li0\ri0\sa240\nowidctlpar\wrapdefault\aspalpha\aspnum\faauto\adjustright\rin0\lin0\itap0 \rtlch\fcs1 \af0\afs20\alang1025 \ltrch\fcs0 \i\fs24\lang2057\langfe2057\cgrid\langnp2057\langfenp2057 _x000d__x000a_\sbasedon0 \snext25 \spriority0 \styrsid95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0187 AmNumberTabs;}{\s27\ql \li0\ri0\sb240\nowidctlpar\wrapdefault\aspalpha\aspnum\faauto\adjustright\rin0\lin0\itap0 \rtlch\fcs1 _x000d__x000a_\af0\afs20\alang1025 \ltrch\fcs0 \b\fs24\lang2057\langfe2057\cgrid\langnp2057\langfenp2057 \sbasedon0 \snext27 \spriority0 \styrsid950187 NormalBold12b;}}{\*\rsidtbl \rsid24658\rsid223860\rsid735077\rsid950187\rsid1718133\rsid2892074\rsid3565327_x000d__x000a_\rsid4666813\rsid487001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4\dy5\hr18\min57}{\revtim\yr2022\mo4\dy5\hr18\min57}{\version1}{\edmins0}_x000d__x000a_{\nofpages1}{\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50187\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AppData\\Local\\Temp\\Blank1.dotx}{\*\ftnsep \ltrpar \pard\plain \ltrpar\ql \li0\ri0\widctlpar\wrapdefault\aspalpha\aspnum\faauto\adjustright\rin0\lin0\itap0 _x000d__x000a_\rtlch\fcs1 \af0\afs20\alang1025 \ltrch\fcs0 \fs24\lang2057\langfe2057\cgrid\langnp2057\langfenp2057 {\rtlch\fcs1 \af0 \ltrch\fcs0 \insrsid4870015 \chftnsep _x000d__x000a_\par }}{\*\ftnsepc \ltrpar \pard\plain \ltrpar\ql \li0\ri0\widctlpar\wrapdefault\aspalpha\aspnum\faauto\adjustright\rin0\lin0\itap0 \rtlch\fcs1 \af0\afs20\alang1025 \ltrch\fcs0 \fs24\lang2057\langfe2057\cgrid\langnp2057\langfenp2057 {\rtlch\fcs1 \af0 _x000d__x000a_\ltrch\fcs0 \insrsid4870015 \chftnsepc _x000d__x000a_\par }}{\*\aftnsep \ltrpar \pard\plain \ltrpar\ql \li0\ri0\widctlpar\wrapdefault\aspalpha\aspnum\faauto\adjustright\rin0\lin0\itap0 \rtlch\fcs1 \af0\afs20\alang1025 \ltrch\fcs0 \fs24\lang2057\langfe2057\cgrid\langnp2057\langfenp2057 {\rtlch\fcs1 \af0 _x000d__x000a_\ltrch\fcs0 \insrsid4870015 \chftnsep _x000d__x000a_\par }}{\*\aftnsepc \ltrpar \pard\plain \ltrpar\ql \li0\ri0\widctlpar\wrapdefault\aspalpha\aspnum\faauto\adjustright\rin0\lin0\itap0 \rtlch\fcs1 \af0\afs20\alang1025 \ltrch\fcs0 \fs24\lang2057\langfe2057\cgrid\langnp2057\langfenp2057 {\rtlch\fcs1 \af0 _x000d__x000a_\ltrch\fcs0 \insrsid48700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0187 \rtlch\fcs1 _x000d__x000a_\af0\afs20\alang1025 \ltrch\fcs0 \b\fs24\lang2057\langfe2057\cgrid\langnp2057\langfenp2057 {\rtlch\fcs1 \af0 \ltrch\fcs0 \cs17\b0\v\fs20\cf9\loch\af1\hich\af1\dbch\af31501\insrsid950187\charrsid7347401 {\*\bkmkstart restart}\hich\af1\dbch\af31501\loch\f1 _x000d__x000a_&lt;Amend&gt;}{\rtlch\fcs1 \af0 \ltrch\fcs0 \insrsid950187\charrsid7347401 Amendment\tab \tab }{\rtlch\fcs1 \af0 \ltrch\fcs0 \cs17\b0\v\fs20\cf9\loch\af1\hich\af1\dbch\af31501\insrsid950187\charrsid7347401 \hich\af1\dbch\af31501\loch\f1 &lt;NumAm&gt;}{\rtlch\fcs1 _x000d__x000a_\af0 \ltrch\fcs0 \insrsid950187\charrsid7347401 #}{\rtlch\fcs1 \af1 \ltrch\fcs0 \cs18\v\f1\fs20\cf15\insrsid950187\charrsid7347401 ENMIENDA@NRAM@}{\rtlch\fcs1 \af0 \ltrch\fcs0 \insrsid950187\charrsid7347401 #}{\rtlch\fcs1 \af0 \ltrch\fcs0 _x000d__x000a_\cs17\b0\v\fs20\cf9\loch\af1\hich\af1\dbch\af31501\insrsid950187\charrsid7347401 \hich\af1\dbch\af31501\loch\f1 &lt;/NumAm&gt;}{\rtlch\fcs1 \af0 \ltrch\fcs0 \insrsid950187\charrsid7347401 _x000d__x000a_\par }\pard\plain \ltrpar\s27\ql \li0\ri0\sb240\keepn\nowidctlpar\wrapdefault\aspalpha\aspnum\faauto\adjustright\rin0\lin0\itap0\pararsid950187 \rtlch\fcs1 \af0\afs20\alang1025 \ltrch\fcs0 \b\fs24\lang2057\langfe2057\cgrid\langnp2057\langfenp2057 {\rtlch\fcs1 _x000d__x000a_\af0 \ltrch\fcs0 \cs17\b0\v\fs20\cf9\loch\af1\hich\af1\dbch\af31501\insrsid950187\charrsid7347401 \hich\af1\dbch\af31501\loch\f1 &lt;DocAmend&gt;}{\rtlch\fcs1 \af0 \ltrch\fcs0 \insrsid950187\charrsid7347401 Proposal for a #}{\rtlch\fcs1 \af1 \ltrch\fcs0 _x000d__x000a_\cs18\v\f1\fs20\cf15\insrsid950187\charrsid7347401 MNU[DOC1][DOC2][DOC3]@DOCMSG@DOCMNU}{\rtlch\fcs1 \af0 \ltrch\fcs0 \insrsid950187\charrsid7347401 ##}{\rtlch\fcs1 \af1 \ltrch\fcs0 \cs18\v\f1\fs20\cf15\insrsid950187\charrsid7347401 MN_x000d__x000a_U[AMACTYES][NOTAPP]@CHOICE@AMACTMNU}{\rtlch\fcs1 \af0 \ltrch\fcs0 \insrsid950187\charrsid7347401 #}{\rtlch\fcs1 \af0 \ltrch\fcs0 \cs17\b0\v\fs20\cf9\loch\af1\hich\af1\dbch\af31501\insrsid950187\charrsid7347401 \hich\af1\dbch\af31501\loch\f1 &lt;/DocAmend&gt;}{_x000d__x000a_\rtlch\fcs1 \af0 \ltrch\fcs0 \insrsid950187\charrsid7347401 _x000d__x000a_\par }\pard\plain \ltrpar\s20\ql \li0\ri0\keepn\nowidctlpar\wrapdefault\aspalpha\aspnum\faauto\adjustright\rin0\lin0\itap0\pararsid950187 \rtlch\fcs1 \af0\afs20\alang1025 \ltrch\fcs0 \b\fs24\lang2057\langfe2057\cgrid\langnp2057\langfenp2057 {\rtlch\fcs1 \af0 _x000d__x000a_\ltrch\fcs0 \cs17\b0\v\fs20\cf9\loch\af1\hich\af1\dbch\af31501\insrsid950187\charrsid7347401 \hich\af1\dbch\af31501\loch\f1 &lt;Article&gt;}{\rtlch\fcs1 \af0 \ltrch\fcs0 \insrsid950187\charrsid7347401 #}{\rtlch\fcs1 \af1 \ltrch\fcs0 _x000d__x000a_\cs18\v\f1\fs20\cf15\insrsid950187\charrsid7347401 MNU[AMACTPARTYES][AMACTPARTNO]@CHOICE@AMACTMNU}{\rtlch\fcs1 \af0 \ltrch\fcs0 \insrsid950187\charrsid7347401 #}{\rtlch\fcs1 \af0 \ltrch\fcs0 _x000d__x000a_\cs17\b0\v\fs20\cf9\loch\af1\hich\af1\dbch\af31501\insrsid950187\charrsid7347401 \hich\af1\dbch\af31501\loch\f1 &lt;/Article&gt;}{\rtlch\fcs1 \af0 \ltrch\fcs0 \insrsid950187\charrsid7347401 _x000d__x000a_\par }\pard\plain \ltrpar\ql \li0\ri0\keepn\widctlpar\wrapdefault\aspalpha\aspnum\faauto\adjustright\rin0\lin0\itap0\pararsid950187 \rtlch\fcs1 \af0\afs20\alang1025 \ltrch\fcs0 \fs24\lang2057\langfe2057\cgrid\langnp2057\langfenp2057 {\rtlch\fcs1 \af0 _x000d__x000a_\ltrch\fcs0 \cs17\v\fs20\cf9\loch\af1\hich\af1\dbch\af31501\insrsid950187\charrsid7347401 \hich\af1\dbch\af31501\loch\f1 &lt;DocAmend2&gt;&lt;OptDel&gt;}{\rtlch\fcs1 \af0 \ltrch\fcs0 \insrsid950187\charrsid7347401 #}{\rtlch\fcs1 \af1 \ltrch\fcs0 _x000d__x000a_\cs18\v\f1\fs20\cf15\insrsid950187\charrsid7347401 MNU[OPTNRACTYES][NOTAPP]@CHOICE@AMACTMNU}{\rtlch\fcs1 \af0 \ltrch\fcs0 \insrsid950187\charrsid7347401 #}{\rtlch\fcs1 \af0 \ltrch\fcs0 _x000d__x000a_\cs17\v\fs20\cf9\loch\af1\hich\af1\dbch\af31501\insrsid950187\charrsid7347401 \hich\af1\dbch\af31501\loch\f1 &lt;/OptDel&gt;&lt;/DocAmend2&gt;}{\rtlch\fcs1 \af0 \ltrch\fcs0 \insrsid950187\charrsid7347401 _x000d__x000a_\par }\pard \ltrpar\ql \li0\ri0\widctlpar\wrapdefault\aspalpha\aspnum\faauto\adjustright\rin0\lin0\itap0\pararsid950187 {\rtlch\fcs1 \af0 \ltrch\fcs0 \cs17\v\fs20\cf9\loch\af1\hich\af1\dbch\af31501\insrsid950187\charrsid7347401 \hich\af1\dbch\af31501\loch\f1 _x000d__x000a_&lt;Article2&gt;&lt;OptDel&gt;}{\rtlch\fcs1 \af0 \ltrch\fcs0 \insrsid950187\charrsid7347401 #}{\rtlch\fcs1 \af1 \ltrch\fcs0 \cs18\v\f1\fs20\cf15\insrsid950187\charrsid7347401 MNU[OPTACTPARTYES][NOTAPP]@CHOICE@AMACTMNU}{\rtlch\fcs1 \af0 \ltrch\fcs0 _x000d__x000a_\insrsid950187\charrsid7347401 #}{\rtlch\fcs1 \af0 \ltrch\fcs0 \cs17\v\fs20\cf9\loch\af1\hich\af1\dbch\af31501\insrsid950187\charrsid7347401 \hich\af1\dbch\af31501\loch\f1 &lt;/OptDel&gt;&lt;/Article2&gt;}{\rtlch\fcs1 \af0 \ltrch\fcs0 \insrsid950187\charrsid7347401 _x000d__x000a_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950187\charrsid7347401 \cell }\pard\plain \ltrpar\ql \li0\ri0\widctlpar\intbl\wrapdefault\aspalpha\aspnum\faauto\adjustright\rin0\lin0 \rtlch\fcs1 _x000d__x000a_\af0\afs20\alang1025 \ltrch\fcs0 \fs24\lang2057\langfe2057\cgrid\langnp2057\langfenp2057 {\rtlch\fcs1 \af0 \ltrch\fcs0 \insrsid950187\charrsid7347401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950187\charrsid7347401 #}{\rtlch\fcs1 \af1 \ltrch\fcs0 \cs18\v\f1\fs20\cf15\insrsid950187\charrsid7347401 MNU[OPTLEFTAMACT][LEFTPROP]@CHOICE@AMACTMNU}{\rtlch\fcs1 \af0 \ltrch\fcs0 \insrsid950187\charrsid7347401 #\cell Amendment\cell _x000d__x000a_}\pard\plain \ltrpar\ql \li0\ri0\widctlpar\intbl\wrapdefault\aspalpha\aspnum\faauto\adjustright\rin0\lin0 \rtlch\fcs1 \af0\afs20\alang1025 \ltrch\fcs0 \fs24\lang2057\langfe2057\cgrid\langnp2057\langfenp2057 {\rtlch\fcs1 \af0 \ltrch\fcs0 _x000d__x000a_\insrsid950187\charrsid7347401 \trowd \irow1\irowband1\ltrrow\ts11\trqc\trgaph340\trleft-340\trftsWidth3\trwWidth9752\trftsWidthB3\trpaddl340\trpaddr340\trpaddfl3\trpaddft3\trpaddfb3\trpaddfr3\tblrsid2517430\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9\ql \li0\ri0\sa120\nowidctlpar\intbl\wrapdefault\aspalpha\aspnum\faauto\adjustright\rin0\lin0\pararsid2517430 \rtlch\fcs1 \af0\afs20\alang1025 \ltrch\fcs0 \fs24\lang2057\langfe2057\cgrid\langnp2057\langfenp2057 {\rtlch\fcs1 \af0 _x000d__x000a_\ltrch\fcs0 \insrsid950187\charrsid7347401 ##\cell ##}{\rtlch\fcs1 \af0\afs24 \ltrch\fcs0 \insrsid950187\charrsid7347401 \cell }\pard\plain \ltrpar\ql \li0\ri0\widctlpar\intbl\wrapdefault\aspalpha\aspnum\faauto\adjustright\rin0\lin0 \rtlch\fcs1 _x000d__x000a_\af0\afs20\alang1025 \ltrch\fcs0 \fs24\lang2057\langfe2057\cgrid\langnp2057\langfenp2057 {\rtlch\fcs1 \af0 \ltrch\fcs0 \insrsid950187\charrsid7347401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50187 \rtlch\fcs1 \af0\afs20\alang1025 \ltrch\fcs0 \fs24\lang2057\langfe2057\cgrid\langnp2057\langfenp2057 {\rtlch\fcs1 \af0 \ltrch\fcs0 _x000d__x000a_\insrsid950187\charrsid7347401 Or. }{\rtlch\fcs1 \af0 \ltrch\fcs0 \cs17\v\fs20\cf9\loch\af1\hich\af1\dbch\af31501\insrsid950187\charrsid7347401 \hich\af1\dbch\af31501\loch\f1 &lt;Original&gt;}{\rtlch\fcs1 \af0 \ltrch\fcs0 \insrsid950187\charrsid7347401 #}{_x000d__x000a_\rtlch\fcs1 \af1 \ltrch\fcs0 \cs18\v\f1\fs20\cf15\insrsid950187\charrsid7347401 MNU[ORLANGONE][ORLANGMORE]@CHOICE@ORLANGMNU}{\rtlch\fcs1 \af0 \ltrch\fcs0 \insrsid950187\charrsid7347401 #}{\rtlch\fcs1 \af0 \ltrch\fcs0 _x000d__x000a_\cs17\v\fs20\cf9\loch\af1\hich\af1\dbch\af31501\insrsid950187\charrsid7347401 \hich\af1\dbch\af31501\loch\f1 &lt;/Original&gt;}{\rtlch\fcs1 \af0 \ltrch\fcs0 \insrsid950187\charrsid7347401 _x000d__x000a_\par }\pard\plain \ltrpar\s22\qc \li0\ri0\sb240\sa240\nowidctlpar\wrapdefault\aspalpha\aspnum\faauto\adjustright\rin0\lin0\itap0\pararsid950187 \rtlch\fcs1 \af0\afs20\alang1025 \ltrch\fcs0 \i\fs24\lang2057\langfe2057\cgrid\langnp2057\langfenp2057 {\rtlch\fcs1 _x000d__x000a_\af0 \ltrch\fcs0 \cs17\i0\v\fs20\cf9\loch\af1\hich\af1\dbch\af31501\insrsid950187\charrsid7347401 \hich\af1\dbch\af31501\loch\f1 &lt;OptDel&gt;}{\rtlch\fcs1 \af0 \ltrch\fcs0 \insrsid950187\charrsid7347401 #}{\rtlch\fcs1 \af1 \ltrch\fcs0 _x000d__x000a_\cs18\v\f1\fs20\cf15\insrsid950187\charrsid7347401 MNU[CROSSREFNO][CROSSREFYES]@CHOICE@}{\rtlch\fcs1 \af0 \ltrch\fcs0 \insrsid950187\charrsid7347401 #}{\rtlch\fcs1 \af0 \ltrch\fcs0 _x000d__x000a_\cs17\i0\v\fs20\cf9\loch\af1\hich\af1\dbch\af31501\insrsid950187\charrsid7347401 \hich\af1\dbch\af31501\loch\f1 &lt;/OptDel&gt;}{\rtlch\fcs1 \af0 \ltrch\fcs0 \insrsid950187\charrsid7347401 _x000d__x000a_\par }\pard\plain \ltrpar\s23\qc \li0\ri0\sb240\sa240\keepn\nowidctlpar\wrapdefault\aspalpha\aspnum\faauto\adjustright\rin0\lin0\itap0\pararsid950187 \rtlch\fcs1 \af0\afs20\alang1025 \ltrch\fcs0 \i\fs24\lang2057\langfe2057\cgrid\langnp2057\langfenp2057 {_x000d__x000a_\rtlch\fcs1 \af0 \ltrch\fcs0 \cs17\i0\v\fs20\cf9\loch\af1\hich\af1\dbch\af31501\insrsid950187\charrsid7347401 \hich\af1\dbch\af31501\loch\f1 &lt;TitreJust&gt;}{\rtlch\fcs1 \af0 \ltrch\fcs0 \insrsid950187\charrsid7347401 Justification}{\rtlch\fcs1 \af0 _x000d__x000a_\ltrch\fcs0 \cs17\i0\v\fs20\cf9\loch\af1\hich\af1\dbch\af31501\insrsid950187\charrsid7347401 \hich\af1\dbch\af31501\loch\f1 &lt;/TitreJust&gt;}{\rtlch\fcs1 \af0 \ltrch\fcs0 \insrsid950187\charrsid7347401 _x000d__x000a_\par }\pard\plain \ltrpar\s21\ql \li0\ri0\sa240\nowidctlpar\wrapdefault\aspalpha\aspnum\faauto\adjustright\rin0\lin0\itap0\pararsid950187 \rtlch\fcs1 \af0\afs20\alang1025 \ltrch\fcs0 \i\fs24\lang2057\langfe2057\cgrid\langnp2057\langfenp2057 {\rtlch\fcs1 \af0 _x000d__x000a_\ltrch\fcs0 \cs17\i0\v\fs20\cf9\loch\af1\hich\af1\dbch\af31501\insrsid950187\charrsid7347401 \hich\af1\dbch\af31501\loch\f1 &lt;OptDelPrev&gt;}{\rtlch\fcs1 \af0 \ltrch\fcs0 \insrsid950187\charrsid7347401 #}{\rtlch\fcs1 \af1 \ltrch\fcs0 _x000d__x000a_\cs18\v\f1\fs20\cf15\insrsid950187\charrsid7347401 MNU[TEXTJUSTYES][TEXTJUSTNO]@CHOICE@}{\rtlch\fcs1 \af0 \ltrch\fcs0 \insrsid950187\charrsid7347401 #}{\rtlch\fcs1 \af0 \ltrch\fcs0 _x000d__x000a_\cs17\i0\v\fs20\cf9\loch\af1\hich\af1\dbch\af31501\insrsid950187\charrsid7347401 \hich\af1\dbch\af31501\loch\f1 &lt;/OptDelPrev&gt;}{\rtlch\fcs1 \af0 \ltrch\fcs0 \insrsid950187\charrsid7347401 _x000d__x000a_\par }\pard\plain \ltrpar\ql \li0\ri0\widctlpar\wrapdefault\aspalpha\aspnum\faauto\adjustright\rin0\lin0\itap0\pararsid950187 \rtlch\fcs1 \af0\afs20\alang1025 \ltrch\fcs0 \fs24\lang2057\langfe2057\cgrid\langnp2057\langfenp2057 {\rtlch\fcs1 \af0 \ltrch\fcs0 _x000d__x000a_\cs17\v\fs20\cf9\loch\af1\hich\af1\dbch\af31501\insrsid950187\charrsid734740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e_x000d__x000a_64400e49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53"/>
    <w:docVar w:name="TVTAMPART" w:val="Article 1"/>
    <w:docVar w:name="TXTAUTHOR" w:val="Elisabetta Gualmini"/>
    <w:docVar w:name="TXTLANGUE" w:val="HR"/>
    <w:docVar w:name="TXTLANGUEMIN" w:val="hr"/>
    <w:docVar w:name="TXTNRC" w:val="C9-0454/2021"/>
    <w:docVar w:name="TXTNRCOD" w:val="2021/0414"/>
    <w:docVar w:name="TXTNRCOM" w:val="(2021)0762"/>
    <w:docVar w:name="TXTNRFIRSTAM" w:val="1"/>
    <w:docVar w:name="TXTNRLASTAM" w:val="1"/>
    <w:docVar w:name="TXTNRPE" w:val="731.497"/>
    <w:docVar w:name="TXTPEorAP" w:val="PE"/>
    <w:docVar w:name="TXTROUTE" w:val="PR\1253717HR.docx"/>
    <w:docVar w:name="TXTTITLE" w:val="improving working conditions in platform work"/>
    <w:docVar w:name="TXTVERSION" w:val="01-00"/>
  </w:docVars>
  <w:rsids>
    <w:rsidRoot w:val="00701CC9"/>
    <w:rsid w:val="0000019A"/>
    <w:rsid w:val="000079CE"/>
    <w:rsid w:val="00011AAB"/>
    <w:rsid w:val="00012351"/>
    <w:rsid w:val="000139E5"/>
    <w:rsid w:val="000762BB"/>
    <w:rsid w:val="00084DD2"/>
    <w:rsid w:val="00084E89"/>
    <w:rsid w:val="000904BF"/>
    <w:rsid w:val="000938FE"/>
    <w:rsid w:val="000A1F77"/>
    <w:rsid w:val="000B52BD"/>
    <w:rsid w:val="000B7489"/>
    <w:rsid w:val="000D2592"/>
    <w:rsid w:val="000D58FA"/>
    <w:rsid w:val="000F1096"/>
    <w:rsid w:val="00111EB7"/>
    <w:rsid w:val="00120948"/>
    <w:rsid w:val="00123DD5"/>
    <w:rsid w:val="001277AE"/>
    <w:rsid w:val="00142215"/>
    <w:rsid w:val="001767E2"/>
    <w:rsid w:val="00185900"/>
    <w:rsid w:val="00187008"/>
    <w:rsid w:val="001B3829"/>
    <w:rsid w:val="001C5592"/>
    <w:rsid w:val="001C5B44"/>
    <w:rsid w:val="001C6FFC"/>
    <w:rsid w:val="001F7C7C"/>
    <w:rsid w:val="00212B84"/>
    <w:rsid w:val="002346B0"/>
    <w:rsid w:val="00237F21"/>
    <w:rsid w:val="002634D1"/>
    <w:rsid w:val="002667C3"/>
    <w:rsid w:val="002669B6"/>
    <w:rsid w:val="00266AB5"/>
    <w:rsid w:val="00290BED"/>
    <w:rsid w:val="002D09BC"/>
    <w:rsid w:val="002D13EE"/>
    <w:rsid w:val="002E33EE"/>
    <w:rsid w:val="002F40BB"/>
    <w:rsid w:val="002F4B02"/>
    <w:rsid w:val="00307F01"/>
    <w:rsid w:val="00323EF8"/>
    <w:rsid w:val="003316DD"/>
    <w:rsid w:val="00341DBD"/>
    <w:rsid w:val="00342C02"/>
    <w:rsid w:val="003473FA"/>
    <w:rsid w:val="00366A46"/>
    <w:rsid w:val="00370AC3"/>
    <w:rsid w:val="003824EE"/>
    <w:rsid w:val="003B4689"/>
    <w:rsid w:val="003C0156"/>
    <w:rsid w:val="003C2068"/>
    <w:rsid w:val="003C37CF"/>
    <w:rsid w:val="003D04AB"/>
    <w:rsid w:val="003E53D0"/>
    <w:rsid w:val="004100B1"/>
    <w:rsid w:val="0042040C"/>
    <w:rsid w:val="00426E47"/>
    <w:rsid w:val="004347C5"/>
    <w:rsid w:val="00455743"/>
    <w:rsid w:val="00461601"/>
    <w:rsid w:val="00463C81"/>
    <w:rsid w:val="00465A12"/>
    <w:rsid w:val="00497C54"/>
    <w:rsid w:val="004C0915"/>
    <w:rsid w:val="004D424E"/>
    <w:rsid w:val="004E42C8"/>
    <w:rsid w:val="004E733D"/>
    <w:rsid w:val="004F3FA5"/>
    <w:rsid w:val="00510A68"/>
    <w:rsid w:val="0051271F"/>
    <w:rsid w:val="00521F46"/>
    <w:rsid w:val="00551111"/>
    <w:rsid w:val="00551123"/>
    <w:rsid w:val="00570A6A"/>
    <w:rsid w:val="00586E50"/>
    <w:rsid w:val="00593BE2"/>
    <w:rsid w:val="0059583D"/>
    <w:rsid w:val="005A42D9"/>
    <w:rsid w:val="005C2BEF"/>
    <w:rsid w:val="005C545A"/>
    <w:rsid w:val="005D1A99"/>
    <w:rsid w:val="005D3D25"/>
    <w:rsid w:val="005D7609"/>
    <w:rsid w:val="005D7EE8"/>
    <w:rsid w:val="005E65FA"/>
    <w:rsid w:val="00601023"/>
    <w:rsid w:val="00611A60"/>
    <w:rsid w:val="0061460E"/>
    <w:rsid w:val="00642325"/>
    <w:rsid w:val="006470C2"/>
    <w:rsid w:val="00682861"/>
    <w:rsid w:val="0069180E"/>
    <w:rsid w:val="00694CC6"/>
    <w:rsid w:val="006A2F5D"/>
    <w:rsid w:val="006F7907"/>
    <w:rsid w:val="00701CC9"/>
    <w:rsid w:val="007150A6"/>
    <w:rsid w:val="00715286"/>
    <w:rsid w:val="00720FDF"/>
    <w:rsid w:val="0072506A"/>
    <w:rsid w:val="00743189"/>
    <w:rsid w:val="00743D33"/>
    <w:rsid w:val="00756EB6"/>
    <w:rsid w:val="007577E5"/>
    <w:rsid w:val="0076450A"/>
    <w:rsid w:val="00792D8B"/>
    <w:rsid w:val="007932B3"/>
    <w:rsid w:val="00793EA9"/>
    <w:rsid w:val="007A15D6"/>
    <w:rsid w:val="007B02C2"/>
    <w:rsid w:val="007D6F68"/>
    <w:rsid w:val="007E5DF4"/>
    <w:rsid w:val="007E6290"/>
    <w:rsid w:val="0080721E"/>
    <w:rsid w:val="00817AE5"/>
    <w:rsid w:val="00823E6B"/>
    <w:rsid w:val="00826780"/>
    <w:rsid w:val="00837CCD"/>
    <w:rsid w:val="00846541"/>
    <w:rsid w:val="008633CC"/>
    <w:rsid w:val="00865190"/>
    <w:rsid w:val="0086579B"/>
    <w:rsid w:val="008719B9"/>
    <w:rsid w:val="0089165F"/>
    <w:rsid w:val="0089313E"/>
    <w:rsid w:val="00894ECE"/>
    <w:rsid w:val="00896BB4"/>
    <w:rsid w:val="008A7FB8"/>
    <w:rsid w:val="008E1C03"/>
    <w:rsid w:val="008F5B84"/>
    <w:rsid w:val="009022B8"/>
    <w:rsid w:val="009130B5"/>
    <w:rsid w:val="0091359A"/>
    <w:rsid w:val="009140A0"/>
    <w:rsid w:val="00914537"/>
    <w:rsid w:val="00917CC4"/>
    <w:rsid w:val="00950135"/>
    <w:rsid w:val="00963E5D"/>
    <w:rsid w:val="009763DA"/>
    <w:rsid w:val="00991FA7"/>
    <w:rsid w:val="009933BB"/>
    <w:rsid w:val="009975B3"/>
    <w:rsid w:val="009A216D"/>
    <w:rsid w:val="009B4B93"/>
    <w:rsid w:val="009C3C27"/>
    <w:rsid w:val="009C5B99"/>
    <w:rsid w:val="009F24BE"/>
    <w:rsid w:val="009F6C2F"/>
    <w:rsid w:val="009F767A"/>
    <w:rsid w:val="00A0450D"/>
    <w:rsid w:val="00A179C9"/>
    <w:rsid w:val="00A22533"/>
    <w:rsid w:val="00A26F46"/>
    <w:rsid w:val="00A34FD3"/>
    <w:rsid w:val="00A36929"/>
    <w:rsid w:val="00A50548"/>
    <w:rsid w:val="00A565B1"/>
    <w:rsid w:val="00A60EE7"/>
    <w:rsid w:val="00A72247"/>
    <w:rsid w:val="00A910C9"/>
    <w:rsid w:val="00A9559B"/>
    <w:rsid w:val="00AA35B0"/>
    <w:rsid w:val="00AB0E2C"/>
    <w:rsid w:val="00AD18C8"/>
    <w:rsid w:val="00AD3516"/>
    <w:rsid w:val="00AD7FA6"/>
    <w:rsid w:val="00AE4643"/>
    <w:rsid w:val="00AF0416"/>
    <w:rsid w:val="00B10CB4"/>
    <w:rsid w:val="00B13D6F"/>
    <w:rsid w:val="00B16814"/>
    <w:rsid w:val="00B23B72"/>
    <w:rsid w:val="00B42702"/>
    <w:rsid w:val="00B57B8B"/>
    <w:rsid w:val="00B66C50"/>
    <w:rsid w:val="00B67280"/>
    <w:rsid w:val="00B85407"/>
    <w:rsid w:val="00B95702"/>
    <w:rsid w:val="00B965C8"/>
    <w:rsid w:val="00BA4833"/>
    <w:rsid w:val="00BC6489"/>
    <w:rsid w:val="00BD480C"/>
    <w:rsid w:val="00BE37BD"/>
    <w:rsid w:val="00C01533"/>
    <w:rsid w:val="00C05E31"/>
    <w:rsid w:val="00C06C12"/>
    <w:rsid w:val="00C20761"/>
    <w:rsid w:val="00C20954"/>
    <w:rsid w:val="00C23324"/>
    <w:rsid w:val="00C42A41"/>
    <w:rsid w:val="00C459B7"/>
    <w:rsid w:val="00C4658A"/>
    <w:rsid w:val="00C47E74"/>
    <w:rsid w:val="00C56F63"/>
    <w:rsid w:val="00C57A72"/>
    <w:rsid w:val="00C73602"/>
    <w:rsid w:val="00C7497E"/>
    <w:rsid w:val="00CA42D4"/>
    <w:rsid w:val="00CB70BA"/>
    <w:rsid w:val="00CE33BB"/>
    <w:rsid w:val="00CF4820"/>
    <w:rsid w:val="00CF5D5B"/>
    <w:rsid w:val="00CF60C8"/>
    <w:rsid w:val="00D30DE2"/>
    <w:rsid w:val="00D32924"/>
    <w:rsid w:val="00D503A3"/>
    <w:rsid w:val="00D86246"/>
    <w:rsid w:val="00DA6ED0"/>
    <w:rsid w:val="00DB6CCE"/>
    <w:rsid w:val="00DC5011"/>
    <w:rsid w:val="00DC57C3"/>
    <w:rsid w:val="00E171B6"/>
    <w:rsid w:val="00E233D6"/>
    <w:rsid w:val="00E41E37"/>
    <w:rsid w:val="00E72695"/>
    <w:rsid w:val="00E834CC"/>
    <w:rsid w:val="00EB1753"/>
    <w:rsid w:val="00EB6CFF"/>
    <w:rsid w:val="00ED4966"/>
    <w:rsid w:val="00EE3996"/>
    <w:rsid w:val="00F07062"/>
    <w:rsid w:val="00F23CFC"/>
    <w:rsid w:val="00F433E2"/>
    <w:rsid w:val="00F76226"/>
    <w:rsid w:val="00F769DE"/>
    <w:rsid w:val="00F904AE"/>
    <w:rsid w:val="00F934F8"/>
    <w:rsid w:val="00FB2D5C"/>
    <w:rsid w:val="00FB52FE"/>
    <w:rsid w:val="00FC0A34"/>
    <w:rsid w:val="00FC6FED"/>
    <w:rsid w:val="00FD1DEF"/>
    <w:rsid w:val="00FD3AD0"/>
    <w:rsid w:val="00FD65D0"/>
    <w:rsid w:val="00FE3B3F"/>
    <w:rsid w:val="00FF592C"/>
    <w:rsid w:val="00FF7C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82277"/>
  <w15:chartTrackingRefBased/>
  <w15:docId w15:val="{F32CA9A0-91D6-4C38-85E7-FE7D8C6C9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C01533"/>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601023"/>
    <w:pPr>
      <w:tabs>
        <w:tab w:val="right" w:pos="454"/>
        <w:tab w:val="left" w:pos="737"/>
      </w:tabs>
      <w:ind w:left="737" w:hanging="737"/>
    </w:pPr>
    <w:rPr>
      <w:snapToGrid w:val="0"/>
      <w:sz w:val="18"/>
      <w:lang w:eastAsia="en-US"/>
    </w:rPr>
  </w:style>
  <w:style w:type="paragraph" w:customStyle="1" w:styleId="Lgendetitre">
    <w:name w:val="Légende titre"/>
    <w:basedOn w:val="Normal"/>
    <w:rsid w:val="00601023"/>
    <w:pPr>
      <w:spacing w:before="240" w:after="240"/>
    </w:pPr>
    <w:rPr>
      <w:b/>
      <w:i/>
      <w:snapToGrid w:val="0"/>
      <w:lang w:eastAsia="en-US"/>
    </w:rPr>
  </w:style>
  <w:style w:type="paragraph" w:customStyle="1" w:styleId="Lgendestandard">
    <w:name w:val="Légende standard"/>
    <w:basedOn w:val="Normal"/>
    <w:rsid w:val="00601023"/>
    <w:rPr>
      <w:sz w:val="18"/>
    </w:rPr>
  </w:style>
  <w:style w:type="character" w:customStyle="1" w:styleId="FooterChar">
    <w:name w:val="Footer Char"/>
    <w:basedOn w:val="DefaultParagraphFont"/>
    <w:link w:val="Footer"/>
    <w:semiHidden/>
    <w:rsid w:val="00C01533"/>
    <w:rPr>
      <w:sz w:val="22"/>
    </w:rPr>
  </w:style>
  <w:style w:type="paragraph" w:styleId="Footer">
    <w:name w:val="footer"/>
    <w:link w:val="FooterChar"/>
    <w:semiHidden/>
    <w:unhideWhenUsed/>
    <w:rsid w:val="00C0153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C01533"/>
    <w:rPr>
      <w:noProof/>
      <w:sz w:val="24"/>
    </w:rPr>
  </w:style>
  <w:style w:type="paragraph" w:customStyle="1" w:styleId="Normal12">
    <w:name w:val="Normal12"/>
    <w:basedOn w:val="Normal"/>
    <w:link w:val="Normal12Char"/>
    <w:rsid w:val="00C01533"/>
    <w:pPr>
      <w:spacing w:after="240"/>
    </w:pPr>
    <w:rPr>
      <w:noProof/>
    </w:rPr>
  </w:style>
  <w:style w:type="character" w:customStyle="1" w:styleId="Normal6Char">
    <w:name w:val="Normal6 Char"/>
    <w:basedOn w:val="DefaultParagraphFont"/>
    <w:link w:val="Normal6"/>
    <w:locked/>
    <w:rsid w:val="00C01533"/>
    <w:rPr>
      <w:sz w:val="24"/>
      <w:lang w:val="hr-HR"/>
    </w:rPr>
  </w:style>
  <w:style w:type="paragraph" w:customStyle="1" w:styleId="Normal6">
    <w:name w:val="Normal6"/>
    <w:basedOn w:val="Normal"/>
    <w:link w:val="Normal6Char"/>
    <w:rsid w:val="00C01533"/>
    <w:pPr>
      <w:spacing w:after="120"/>
    </w:pPr>
  </w:style>
  <w:style w:type="paragraph" w:customStyle="1" w:styleId="Normal12Italic">
    <w:name w:val="Normal12Italic"/>
    <w:basedOn w:val="Normal12"/>
    <w:rsid w:val="00C01533"/>
    <w:rPr>
      <w:i/>
    </w:rPr>
  </w:style>
  <w:style w:type="paragraph" w:customStyle="1" w:styleId="Footer2">
    <w:name w:val="Footer2"/>
    <w:basedOn w:val="Normal12"/>
    <w:rsid w:val="00C01533"/>
    <w:pPr>
      <w:tabs>
        <w:tab w:val="center" w:pos="4535"/>
        <w:tab w:val="right" w:pos="9923"/>
      </w:tabs>
      <w:spacing w:line="480" w:lineRule="auto"/>
      <w:ind w:left="-851"/>
    </w:pPr>
    <w:rPr>
      <w:rFonts w:ascii="Arial" w:cs="Arial"/>
      <w:b/>
      <w:sz w:val="48"/>
    </w:rPr>
  </w:style>
  <w:style w:type="paragraph" w:customStyle="1" w:styleId="EntPE">
    <w:name w:val="EntPE"/>
    <w:basedOn w:val="Normal12"/>
    <w:rsid w:val="00C01533"/>
    <w:pPr>
      <w:jc w:val="center"/>
    </w:pPr>
    <w:rPr>
      <w:noProof w:val="0"/>
      <w:sz w:val="56"/>
    </w:rPr>
  </w:style>
  <w:style w:type="paragraph" w:customStyle="1" w:styleId="AMNumberTabs0">
    <w:name w:val="AMNumberTabs"/>
    <w:basedOn w:val="Normal"/>
    <w:rsid w:val="00C015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01533"/>
    <w:pPr>
      <w:spacing w:after="240"/>
      <w:jc w:val="center"/>
    </w:pPr>
    <w:rPr>
      <w:i/>
    </w:rPr>
  </w:style>
  <w:style w:type="paragraph" w:customStyle="1" w:styleId="Olang">
    <w:name w:val="Olang"/>
    <w:basedOn w:val="Normal"/>
    <w:rsid w:val="00C01533"/>
    <w:pPr>
      <w:spacing w:before="240" w:after="240"/>
      <w:jc w:val="right"/>
    </w:pPr>
    <w:rPr>
      <w:noProof/>
      <w:szCs w:val="24"/>
    </w:rPr>
  </w:style>
  <w:style w:type="character" w:styleId="CommentReference">
    <w:name w:val="annotation reference"/>
    <w:basedOn w:val="DefaultParagraphFont"/>
    <w:rsid w:val="00FB2D5C"/>
    <w:rPr>
      <w:sz w:val="16"/>
      <w:szCs w:val="16"/>
    </w:rPr>
  </w:style>
  <w:style w:type="paragraph" w:styleId="CommentText">
    <w:name w:val="annotation text"/>
    <w:basedOn w:val="Normal"/>
    <w:link w:val="CommentTextChar"/>
    <w:rsid w:val="00FB2D5C"/>
    <w:rPr>
      <w:sz w:val="20"/>
    </w:rPr>
  </w:style>
  <w:style w:type="character" w:customStyle="1" w:styleId="CommentTextChar">
    <w:name w:val="Comment Text Char"/>
    <w:basedOn w:val="DefaultParagraphFont"/>
    <w:link w:val="CommentText"/>
    <w:rsid w:val="00FB2D5C"/>
  </w:style>
  <w:style w:type="paragraph" w:styleId="CommentSubject">
    <w:name w:val="annotation subject"/>
    <w:basedOn w:val="CommentText"/>
    <w:next w:val="CommentText"/>
    <w:link w:val="CommentSubjectChar"/>
    <w:semiHidden/>
    <w:unhideWhenUsed/>
    <w:rsid w:val="00FB2D5C"/>
    <w:rPr>
      <w:b/>
      <w:bCs/>
    </w:rPr>
  </w:style>
  <w:style w:type="character" w:customStyle="1" w:styleId="CommentSubjectChar">
    <w:name w:val="Comment Subject Char"/>
    <w:basedOn w:val="CommentTextChar"/>
    <w:link w:val="CommentSubject"/>
    <w:semiHidden/>
    <w:rsid w:val="00FB2D5C"/>
    <w:rPr>
      <w:b/>
      <w:bCs/>
    </w:rPr>
  </w:style>
  <w:style w:type="paragraph" w:styleId="BalloonText">
    <w:name w:val="Balloon Text"/>
    <w:basedOn w:val="Normal"/>
    <w:link w:val="BalloonTextChar"/>
    <w:semiHidden/>
    <w:unhideWhenUsed/>
    <w:rsid w:val="00FB2D5C"/>
    <w:rPr>
      <w:rFonts w:ascii="Segoe UI" w:hAnsi="Segoe UI" w:cs="Segoe UI"/>
      <w:sz w:val="18"/>
      <w:szCs w:val="18"/>
    </w:rPr>
  </w:style>
  <w:style w:type="character" w:customStyle="1" w:styleId="BalloonTextChar">
    <w:name w:val="Balloon Text Char"/>
    <w:basedOn w:val="DefaultParagraphFont"/>
    <w:link w:val="BalloonText"/>
    <w:semiHidden/>
    <w:rsid w:val="00FB2D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9AA16-4C4B-4599-9912-184D9241E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28674</Words>
  <Characters>171188</Characters>
  <Application>Microsoft Office Word</Application>
  <DocSecurity>0</DocSecurity>
  <Lines>6340</Lines>
  <Paragraphs>1768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198094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BULJAN Jakov</cp:lastModifiedBy>
  <cp:revision>2</cp:revision>
  <cp:lastPrinted>2004-11-04T09:41:00Z</cp:lastPrinted>
  <dcterms:created xsi:type="dcterms:W3CDTF">2022-05-17T09:16:00Z</dcterms:created>
  <dcterms:modified xsi:type="dcterms:W3CDTF">2022-05-17T09:16:00Z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1253717</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\\eiciBRUpr1\pdocep$\DocEP\TRANSFIL\EN\PR_COD_1amCom.EN(23/03/2022 11:41:22)</vt:lpwstr>
  </property>
  <property fmtid="{D5CDD505-2E9C-101B-9397-08002B2CF9AE}" pid="7" name="&lt;Type&gt;">
    <vt:lpwstr>PR</vt:lpwstr>
  </property>
  <property fmtid="{D5CDD505-2E9C-101B-9397-08002B2CF9AE}" pid="8" name="Created with">
    <vt:lpwstr>9.12.2 Build [20220301]</vt:lpwstr>
  </property>
  <property fmtid="{D5CDD505-2E9C-101B-9397-08002B2CF9AE}" pid="9" name="FooterPath">
    <vt:lpwstr>PR\1253717HR.docx</vt:lpwstr>
  </property>
  <property fmtid="{D5CDD505-2E9C-101B-9397-08002B2CF9AE}" pid="10" name="LastEdited with">
    <vt:lpwstr>9.11.0 Build [20211103]</vt:lpwstr>
  </property>
  <property fmtid="{D5CDD505-2E9C-101B-9397-08002B2CF9AE}" pid="11" name="PE number">
    <vt:lpwstr>731.497</vt:lpwstr>
  </property>
  <property fmtid="{D5CDD505-2E9C-101B-9397-08002B2CF9AE}" pid="12" name="SendToEpades">
    <vt:lpwstr>OK - 2022/05/03 09:12</vt:lpwstr>
  </property>
  <property fmtid="{D5CDD505-2E9C-101B-9397-08002B2CF9AE}" pid="13" name="SDLStudio">
    <vt:lpwstr/>
  </property>
  <property fmtid="{D5CDD505-2E9C-101B-9397-08002B2CF9AE}" pid="14" name="Bookout">
    <vt:lpwstr>OK - 2022/05/17 11:16</vt:lpwstr>
  </property>
</Properties>
</file>