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60C2" w:rsidRPr="00DD745D" w14:paraId="17B5E205" w14:textId="77777777" w:rsidTr="00B676A0">
        <w:trPr>
          <w:trHeight w:hRule="exact" w:val="1418"/>
        </w:trPr>
        <w:tc>
          <w:tcPr>
            <w:tcW w:w="6804" w:type="dxa"/>
            <w:shd w:val="clear" w:color="auto" w:fill="auto"/>
            <w:vAlign w:val="center"/>
          </w:tcPr>
          <w:p w14:paraId="7C43131E" w14:textId="77777777" w:rsidR="00B13D6F" w:rsidRPr="00DD745D" w:rsidRDefault="00835E15" w:rsidP="00B676A0">
            <w:pPr>
              <w:pStyle w:val="EPName"/>
            </w:pPr>
            <w:bookmarkStart w:id="0" w:name="iStart"/>
            <w:bookmarkEnd w:id="0"/>
            <w:r w:rsidRPr="00DD745D">
              <w:t>Evropský parlament</w:t>
            </w:r>
          </w:p>
          <w:p w14:paraId="34416F05" w14:textId="77777777" w:rsidR="00B13D6F" w:rsidRPr="00DD745D" w:rsidRDefault="00835E15" w:rsidP="000443F7">
            <w:pPr>
              <w:pStyle w:val="EPTerm"/>
            </w:pPr>
            <w:r w:rsidRPr="00DD745D">
              <w:t>2019-2024</w:t>
            </w:r>
          </w:p>
        </w:tc>
        <w:tc>
          <w:tcPr>
            <w:tcW w:w="2268" w:type="dxa"/>
            <w:shd w:val="clear" w:color="auto" w:fill="auto"/>
          </w:tcPr>
          <w:p w14:paraId="4D4CD5E0" w14:textId="77777777" w:rsidR="00B13D6F" w:rsidRPr="00DD745D" w:rsidRDefault="00835E15" w:rsidP="00B676A0">
            <w:pPr>
              <w:pStyle w:val="EPLogo"/>
            </w:pPr>
            <w:r w:rsidRPr="00DD745D">
              <w:rPr>
                <w:noProof/>
              </w:rPr>
              <w:drawing>
                <wp:inline distT="0" distB="0" distL="0" distR="0" wp14:anchorId="7E323643" wp14:editId="6758AA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7ACA605" w14:textId="77777777" w:rsidR="00461601" w:rsidRPr="00DD745D" w:rsidRDefault="00461601" w:rsidP="00461601">
      <w:pPr>
        <w:pStyle w:val="LineTop"/>
      </w:pPr>
    </w:p>
    <w:p w14:paraId="7569DD3D" w14:textId="77777777" w:rsidR="00461601" w:rsidRPr="00DD745D" w:rsidRDefault="00835E15" w:rsidP="00461601">
      <w:pPr>
        <w:pStyle w:val="EPBody"/>
      </w:pPr>
      <w:r w:rsidRPr="00DD745D">
        <w:rPr>
          <w:rStyle w:val="HideTWBExt"/>
        </w:rPr>
        <w:t>&lt;</w:t>
      </w:r>
      <w:r w:rsidRPr="00DD745D">
        <w:rPr>
          <w:rStyle w:val="HideTWBExt"/>
          <w:i w:val="0"/>
        </w:rPr>
        <w:t>Commission</w:t>
      </w:r>
      <w:r w:rsidRPr="00DD745D">
        <w:rPr>
          <w:rStyle w:val="HideTWBExt"/>
        </w:rPr>
        <w:t>&gt;</w:t>
      </w:r>
      <w:r w:rsidRPr="00DD745D">
        <w:rPr>
          <w:rStyle w:val="HideTWBInt"/>
          <w:color w:val="auto"/>
        </w:rPr>
        <w:t>{EMPL}</w:t>
      </w:r>
      <w:r w:rsidRPr="00DD745D">
        <w:t>Výbor pro zaměstnanost a sociální věci</w:t>
      </w:r>
      <w:r w:rsidRPr="00DD745D">
        <w:rPr>
          <w:rStyle w:val="HideTWBExt"/>
        </w:rPr>
        <w:t>&lt;/</w:t>
      </w:r>
      <w:r w:rsidRPr="00DD745D">
        <w:rPr>
          <w:rStyle w:val="HideTWBExt"/>
          <w:i w:val="0"/>
        </w:rPr>
        <w:t>Commission</w:t>
      </w:r>
      <w:r w:rsidRPr="00DD745D">
        <w:rPr>
          <w:rStyle w:val="HideTWBExt"/>
        </w:rPr>
        <w:t>&gt;</w:t>
      </w:r>
    </w:p>
    <w:p w14:paraId="79595BAD" w14:textId="77777777" w:rsidR="00461601" w:rsidRPr="00DD745D" w:rsidRDefault="00461601" w:rsidP="00461601">
      <w:pPr>
        <w:pStyle w:val="LineBottom"/>
      </w:pPr>
    </w:p>
    <w:p w14:paraId="741EF90D" w14:textId="77777777" w:rsidR="00793EA9" w:rsidRPr="00DD745D" w:rsidRDefault="00835E15">
      <w:pPr>
        <w:pStyle w:val="CoverReference"/>
      </w:pPr>
      <w:r w:rsidRPr="00DD745D">
        <w:rPr>
          <w:rStyle w:val="HideTWBExt"/>
          <w:b w:val="0"/>
        </w:rPr>
        <w:t>&lt;RefProc&gt;</w:t>
      </w:r>
      <w:r w:rsidRPr="00DD745D">
        <w:t>2023/0008</w:t>
      </w:r>
      <w:r w:rsidRPr="00DD745D">
        <w:rPr>
          <w:rStyle w:val="HideTWBExt"/>
          <w:b w:val="0"/>
        </w:rPr>
        <w:t>&lt;/RefProc&gt;&lt;RefTypeProc&gt;</w:t>
      </w:r>
      <w:r w:rsidRPr="00DD745D">
        <w:t>(COD)</w:t>
      </w:r>
      <w:r w:rsidRPr="00DD745D">
        <w:rPr>
          <w:rStyle w:val="HideTWBExt"/>
          <w:b w:val="0"/>
        </w:rPr>
        <w:t>&lt;/RefTypeProc&gt;</w:t>
      </w:r>
    </w:p>
    <w:p w14:paraId="634555A4" w14:textId="77777777" w:rsidR="00793EA9" w:rsidRPr="00DD745D" w:rsidRDefault="00835E15">
      <w:pPr>
        <w:pStyle w:val="CoverDate"/>
      </w:pPr>
      <w:r w:rsidRPr="00DD745D">
        <w:rPr>
          <w:rStyle w:val="HideTWBExt"/>
        </w:rPr>
        <w:t>&lt;Date&gt;</w:t>
      </w:r>
      <w:r w:rsidRPr="00DD745D">
        <w:rPr>
          <w:rStyle w:val="HideTWBInt"/>
          <w:color w:val="auto"/>
        </w:rPr>
        <w:t>{23/05/2023}</w:t>
      </w:r>
      <w:r w:rsidRPr="00DD745D">
        <w:t>23.5.2023</w:t>
      </w:r>
      <w:r w:rsidRPr="00DD745D">
        <w:rPr>
          <w:rStyle w:val="HideTWBExt"/>
        </w:rPr>
        <w:t>&lt;/Date&gt;</w:t>
      </w:r>
    </w:p>
    <w:p w14:paraId="75F36066" w14:textId="77777777" w:rsidR="00793EA9" w:rsidRPr="00DD745D" w:rsidRDefault="00835E15">
      <w:pPr>
        <w:pStyle w:val="CoverDocType"/>
      </w:pPr>
      <w:r w:rsidRPr="00DD745D">
        <w:rPr>
          <w:rStyle w:val="HideTWBExt"/>
          <w:b w:val="0"/>
        </w:rPr>
        <w:t>&lt;RefProcLect&gt;</w:t>
      </w:r>
      <w:r w:rsidRPr="00DD745D">
        <w:t>***I</w:t>
      </w:r>
      <w:r w:rsidRPr="00DD745D">
        <w:rPr>
          <w:rStyle w:val="HideTWBExt"/>
          <w:b w:val="0"/>
        </w:rPr>
        <w:t>&lt;/RefProcLect&gt;</w:t>
      </w:r>
    </w:p>
    <w:p w14:paraId="14C61182" w14:textId="77777777" w:rsidR="00793EA9" w:rsidRPr="00DD745D" w:rsidRDefault="00835E15">
      <w:pPr>
        <w:pStyle w:val="CoverDocType24a"/>
      </w:pPr>
      <w:r w:rsidRPr="00DD745D">
        <w:rPr>
          <w:rStyle w:val="HideTWBExt"/>
          <w:b w:val="0"/>
        </w:rPr>
        <w:t>&lt;TitreType&gt;</w:t>
      </w:r>
      <w:r w:rsidRPr="00DD745D">
        <w:t>NÁVRH ZPRÁVY</w:t>
      </w:r>
      <w:r w:rsidRPr="00DD745D">
        <w:rPr>
          <w:rStyle w:val="HideTWBExt"/>
          <w:b w:val="0"/>
        </w:rPr>
        <w:t>&lt;/TitreType&gt;</w:t>
      </w:r>
    </w:p>
    <w:p w14:paraId="0D9A63CC" w14:textId="77777777" w:rsidR="00793EA9" w:rsidRPr="00DD745D" w:rsidRDefault="00835E15">
      <w:pPr>
        <w:pStyle w:val="CoverNormal"/>
      </w:pPr>
      <w:r w:rsidRPr="00DD745D">
        <w:rPr>
          <w:rStyle w:val="HideTWBExt"/>
        </w:rPr>
        <w:t>&lt;Titre&gt;</w:t>
      </w:r>
      <w:r w:rsidRPr="00DD745D">
        <w:t>Návrh nařízení Evropského parlamentu a Rady o evropské statistice o obyvatelstvu, domech a bytech, kterým se mění nařízení (ES) č. 862/2007 a zrušují nařízení (ES) č. 763/2008 a (EU) č. 1260/2013</w:t>
      </w:r>
      <w:r w:rsidRPr="00DD745D">
        <w:rPr>
          <w:rStyle w:val="HideTWBExt"/>
        </w:rPr>
        <w:t>&lt;/Titre&gt;</w:t>
      </w:r>
    </w:p>
    <w:p w14:paraId="76F34C18" w14:textId="77777777" w:rsidR="00793EA9" w:rsidRPr="00DD745D" w:rsidRDefault="00835E15">
      <w:pPr>
        <w:pStyle w:val="CoverNormal24a"/>
      </w:pPr>
      <w:r w:rsidRPr="00DD745D">
        <w:rPr>
          <w:rStyle w:val="HideTWBExt"/>
        </w:rPr>
        <w:t>&lt;DocRef&gt;</w:t>
      </w:r>
      <w:r w:rsidRPr="00DD745D">
        <w:t>(COM(2023)0031 – C9</w:t>
      </w:r>
      <w:r w:rsidRPr="00DD745D">
        <w:noBreakHyphen/>
        <w:t>0010/2023 – 2023/0008(COD))</w:t>
      </w:r>
      <w:r w:rsidRPr="00DD745D">
        <w:rPr>
          <w:rStyle w:val="HideTWBExt"/>
        </w:rPr>
        <w:t>&lt;/DocRef&gt;</w:t>
      </w:r>
    </w:p>
    <w:p w14:paraId="6EBB1D64" w14:textId="77777777" w:rsidR="00793EA9" w:rsidRPr="00DD745D" w:rsidRDefault="00835E15">
      <w:pPr>
        <w:pStyle w:val="CoverNormal24a"/>
      </w:pPr>
      <w:r w:rsidRPr="00DD745D">
        <w:rPr>
          <w:rStyle w:val="HideTWBExt"/>
        </w:rPr>
        <w:t>&lt;Commission&gt;</w:t>
      </w:r>
      <w:r w:rsidRPr="00DD745D">
        <w:rPr>
          <w:rStyle w:val="HideTWBInt"/>
          <w:color w:val="auto"/>
        </w:rPr>
        <w:t>{EMPL}</w:t>
      </w:r>
      <w:r w:rsidRPr="00DD745D">
        <w:t>Výbor pro zaměstnanost a sociální věci</w:t>
      </w:r>
      <w:r w:rsidRPr="00DD745D">
        <w:rPr>
          <w:rStyle w:val="HideTWBExt"/>
        </w:rPr>
        <w:t>&lt;/Commission&gt;</w:t>
      </w:r>
    </w:p>
    <w:p w14:paraId="1B637C18" w14:textId="77777777" w:rsidR="00793EA9" w:rsidRPr="00DD745D" w:rsidRDefault="00835E15">
      <w:pPr>
        <w:pStyle w:val="CoverNormal24a"/>
      </w:pPr>
      <w:r w:rsidRPr="00DD745D">
        <w:t xml:space="preserve">Zpravodajka: </w:t>
      </w:r>
      <w:r w:rsidRPr="00DD745D">
        <w:rPr>
          <w:rStyle w:val="HideTWBExt"/>
        </w:rPr>
        <w:t>&lt;Depute&gt;</w:t>
      </w:r>
      <w:r w:rsidRPr="00DD745D">
        <w:t>Sandra Pereira</w:t>
      </w:r>
      <w:r w:rsidRPr="00DD745D">
        <w:rPr>
          <w:rStyle w:val="HideTWBExt"/>
        </w:rPr>
        <w:t>&lt;/Depute&gt;</w:t>
      </w:r>
    </w:p>
    <w:p w14:paraId="529C5473" w14:textId="77777777" w:rsidR="001C5B44" w:rsidRPr="00DD745D" w:rsidRDefault="00835E15" w:rsidP="005F2EF3">
      <w:pPr>
        <w:pStyle w:val="CoverNormal"/>
      </w:pPr>
      <w:r w:rsidRPr="00DD745D">
        <w:t>(*)</w:t>
      </w:r>
      <w:r w:rsidRPr="00DD745D">
        <w:tab/>
        <w:t>Zpravodaj pro stanovisko přidruženého výboru podle článku 57 jednacího řádu: Fernando Fernandez Martín, Výboru pro občanské svobody, spravedlnost a vnitřní věci</w:t>
      </w:r>
    </w:p>
    <w:p w14:paraId="52608E4D" w14:textId="1803CFEB" w:rsidR="000443F7" w:rsidRPr="00DD745D" w:rsidRDefault="00835E15" w:rsidP="00B676A0">
      <w:r w:rsidRPr="00DD745D">
        <w:br w:type="page"/>
      </w:r>
      <w:r w:rsidR="004A2C35" w:rsidRPr="00DD745D">
        <w:lastRenderedPageBreak/>
        <w:fldChar w:fldCharType="begin"/>
      </w:r>
      <w:r w:rsidRPr="00DD745D">
        <w:instrText xml:space="preserve"> TITLE  \* MERGEFORMAT </w:instrText>
      </w:r>
      <w:r w:rsidR="004A2C35" w:rsidRPr="00DD745D">
        <w:fldChar w:fldCharType="separate"/>
      </w:r>
      <w:r w:rsidR="006F2F47">
        <w:t>PR_COD_1amCom</w:t>
      </w:r>
      <w:r w:rsidR="004A2C35" w:rsidRPr="00DD745D">
        <w:fldChar w:fldCharType="end"/>
      </w:r>
    </w:p>
    <w:p w14:paraId="5D400799" w14:textId="77777777" w:rsidR="00683D89" w:rsidRPr="00DD745D" w:rsidRDefault="00683D89" w:rsidP="00683D89">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14:paraId="7C705A6F" w14:textId="77777777" w:rsidR="00683D89" w:rsidRPr="00DD745D" w:rsidRDefault="00683D89" w:rsidP="00683D89">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060C2" w:rsidRPr="00DD745D" w14:paraId="28E1420C" w14:textId="77777777" w:rsidTr="00641932">
        <w:tc>
          <w:tcPr>
            <w:tcW w:w="5811" w:type="dxa"/>
            <w:tcBorders>
              <w:top w:val="single" w:sz="4" w:space="0" w:color="auto"/>
            </w:tcBorders>
          </w:tcPr>
          <w:p w14:paraId="7D4A5D11" w14:textId="77777777" w:rsidR="00683D89" w:rsidRPr="00DD745D" w:rsidRDefault="00835E15" w:rsidP="00641932">
            <w:pPr>
              <w:pStyle w:val="Lgendetitre"/>
              <w:rPr>
                <w:szCs w:val="24"/>
              </w:rPr>
            </w:pPr>
            <w:r w:rsidRPr="00DD745D">
              <w:t>Vysvětlivky</w:t>
            </w:r>
          </w:p>
        </w:tc>
      </w:tr>
      <w:tr w:rsidR="009060C2" w:rsidRPr="00DD745D" w14:paraId="5D3ACD67" w14:textId="77777777" w:rsidTr="00641932">
        <w:trPr>
          <w:cantSplit/>
          <w:trHeight w:val="1949"/>
        </w:trPr>
        <w:tc>
          <w:tcPr>
            <w:tcW w:w="5811" w:type="dxa"/>
            <w:tcBorders>
              <w:bottom w:val="single" w:sz="4" w:space="0" w:color="auto"/>
            </w:tcBorders>
          </w:tcPr>
          <w:p w14:paraId="64AF9D59" w14:textId="77777777" w:rsidR="00683D89" w:rsidRPr="00DD745D" w:rsidRDefault="00835E15" w:rsidP="00641932">
            <w:pPr>
              <w:pStyle w:val="Lgendesigne"/>
              <w:rPr>
                <w:szCs w:val="24"/>
              </w:rPr>
            </w:pPr>
            <w:r w:rsidRPr="00DD745D">
              <w:tab/>
              <w:t>*</w:t>
            </w:r>
            <w:r w:rsidRPr="00DD745D">
              <w:tab/>
              <w:t>Postup konzultace</w:t>
            </w:r>
            <w:r w:rsidRPr="00DD745D">
              <w:tab/>
            </w:r>
          </w:p>
          <w:p w14:paraId="40345B1D" w14:textId="77777777" w:rsidR="00683D89" w:rsidRPr="00DD745D" w:rsidRDefault="00835E15" w:rsidP="00641932">
            <w:pPr>
              <w:pStyle w:val="Lgendesigne"/>
              <w:rPr>
                <w:szCs w:val="24"/>
              </w:rPr>
            </w:pPr>
            <w:r w:rsidRPr="00DD745D">
              <w:tab/>
              <w:t>***</w:t>
            </w:r>
            <w:r w:rsidRPr="00DD745D">
              <w:tab/>
              <w:t>Postup souhlasu</w:t>
            </w:r>
          </w:p>
          <w:p w14:paraId="33984413" w14:textId="77777777" w:rsidR="00683D89" w:rsidRPr="00DD745D" w:rsidRDefault="00835E15" w:rsidP="00641932">
            <w:pPr>
              <w:pStyle w:val="Lgendesigne"/>
              <w:rPr>
                <w:szCs w:val="24"/>
              </w:rPr>
            </w:pPr>
            <w:r w:rsidRPr="00DD745D">
              <w:tab/>
              <w:t>***I</w:t>
            </w:r>
            <w:r w:rsidRPr="00DD745D">
              <w:tab/>
              <w:t>Řádný legislativní postup (první čtení)</w:t>
            </w:r>
          </w:p>
          <w:p w14:paraId="73784CE3" w14:textId="77777777" w:rsidR="00683D89" w:rsidRPr="00DD745D" w:rsidRDefault="00835E15" w:rsidP="00641932">
            <w:pPr>
              <w:pStyle w:val="Lgendesigne"/>
              <w:rPr>
                <w:szCs w:val="24"/>
              </w:rPr>
            </w:pPr>
            <w:r w:rsidRPr="00DD745D">
              <w:tab/>
              <w:t>***II</w:t>
            </w:r>
            <w:r w:rsidRPr="00DD745D">
              <w:tab/>
              <w:t>Řádný legislativní postup (druhé čtení)</w:t>
            </w:r>
          </w:p>
          <w:p w14:paraId="692AA54F" w14:textId="77777777" w:rsidR="00683D89" w:rsidRPr="00DD745D" w:rsidRDefault="00835E15" w:rsidP="00641932">
            <w:pPr>
              <w:pStyle w:val="Lgendesigne"/>
              <w:rPr>
                <w:szCs w:val="24"/>
              </w:rPr>
            </w:pPr>
            <w:r w:rsidRPr="00DD745D">
              <w:tab/>
              <w:t>***III</w:t>
            </w:r>
            <w:r w:rsidRPr="00DD745D">
              <w:tab/>
              <w:t>Řádný legislativní postup (třetí čtení)</w:t>
            </w:r>
            <w:r w:rsidRPr="00DD745D">
              <w:br/>
            </w:r>
          </w:p>
          <w:p w14:paraId="2414C9DA" w14:textId="77777777" w:rsidR="00683D89" w:rsidRPr="00DD745D" w:rsidRDefault="00835E15" w:rsidP="00641932">
            <w:pPr>
              <w:pStyle w:val="Lgendestandard"/>
              <w:rPr>
                <w:szCs w:val="24"/>
              </w:rPr>
            </w:pPr>
            <w:r w:rsidRPr="00DD745D">
              <w:t>(Druh postupu závisí na právním základu navrženém v návrhu aktu.)</w:t>
            </w:r>
          </w:p>
          <w:p w14:paraId="4C90773A" w14:textId="77777777" w:rsidR="00683D89" w:rsidRPr="00DD745D" w:rsidRDefault="00683D89" w:rsidP="00641932">
            <w:pPr>
              <w:pStyle w:val="Lgendestandard"/>
              <w:rPr>
                <w:szCs w:val="24"/>
              </w:rPr>
            </w:pPr>
          </w:p>
        </w:tc>
      </w:tr>
    </w:tbl>
    <w:p w14:paraId="33E6C063" w14:textId="77777777" w:rsidR="00683D89" w:rsidRPr="00DD745D" w:rsidRDefault="00683D89" w:rsidP="00683D89">
      <w:pPr>
        <w:rPr>
          <w:szCs w:val="24"/>
        </w:rPr>
      </w:pPr>
    </w:p>
    <w:p w14:paraId="366F52E2" w14:textId="77777777" w:rsidR="00683D89" w:rsidRPr="00DD745D" w:rsidRDefault="00683D89" w:rsidP="00683D89">
      <w:pPr>
        <w:rPr>
          <w:szCs w:val="24"/>
        </w:rPr>
      </w:pPr>
    </w:p>
    <w:p w14:paraId="67CB756D" w14:textId="77777777" w:rsidR="00683D89" w:rsidRPr="00DD745D" w:rsidRDefault="00683D89" w:rsidP="00683D89">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060C2" w:rsidRPr="00DD745D" w14:paraId="4B6C6C5B" w14:textId="77777777" w:rsidTr="00641932">
        <w:tc>
          <w:tcPr>
            <w:tcW w:w="5811" w:type="dxa"/>
            <w:tcBorders>
              <w:top w:val="single" w:sz="4" w:space="0" w:color="auto"/>
            </w:tcBorders>
          </w:tcPr>
          <w:p w14:paraId="0364C1D3" w14:textId="77777777" w:rsidR="00683D89" w:rsidRPr="00DD745D" w:rsidRDefault="00835E15" w:rsidP="00641932">
            <w:pPr>
              <w:pStyle w:val="Lgendetitre"/>
              <w:rPr>
                <w:szCs w:val="24"/>
              </w:rPr>
            </w:pPr>
            <w:r w:rsidRPr="00DD745D">
              <w:t>Pozměňovací návrhy k návrhu aktu</w:t>
            </w:r>
          </w:p>
        </w:tc>
      </w:tr>
      <w:tr w:rsidR="009060C2" w:rsidRPr="00DD745D" w14:paraId="7A36B68A" w14:textId="77777777" w:rsidTr="00641932">
        <w:tc>
          <w:tcPr>
            <w:tcW w:w="5811" w:type="dxa"/>
            <w:tcBorders>
              <w:bottom w:val="single" w:sz="4" w:space="0" w:color="auto"/>
            </w:tcBorders>
          </w:tcPr>
          <w:p w14:paraId="1985BB73" w14:textId="77777777" w:rsidR="00683D89" w:rsidRPr="00DD745D" w:rsidRDefault="00835E15" w:rsidP="00641932">
            <w:pPr>
              <w:pStyle w:val="Lgendestandard"/>
              <w:rPr>
                <w:b/>
                <w:szCs w:val="24"/>
              </w:rPr>
            </w:pPr>
            <w:r w:rsidRPr="00DD745D">
              <w:rPr>
                <w:b/>
              </w:rPr>
              <w:t>Pozměňovací návrhy Parlamentu předložené ve dvou sloupcích</w:t>
            </w:r>
          </w:p>
          <w:p w14:paraId="3A74DCD5" w14:textId="77777777" w:rsidR="00683D89" w:rsidRPr="00DD745D" w:rsidRDefault="00683D89" w:rsidP="00641932">
            <w:pPr>
              <w:pStyle w:val="Lgendestandard"/>
              <w:rPr>
                <w:b/>
                <w:szCs w:val="24"/>
              </w:rPr>
            </w:pPr>
          </w:p>
          <w:p w14:paraId="304897BE" w14:textId="77777777" w:rsidR="00683D89" w:rsidRPr="00DD745D" w:rsidRDefault="00835E15" w:rsidP="00641932">
            <w:pPr>
              <w:pStyle w:val="Lgendestandard"/>
              <w:rPr>
                <w:szCs w:val="24"/>
              </w:rPr>
            </w:pPr>
            <w:r w:rsidRPr="00DD745D">
              <w:t xml:space="preserve">Vypuštění textu je označeno </w:t>
            </w:r>
            <w:r w:rsidRPr="00DD745D">
              <w:rPr>
                <w:b/>
                <w:i/>
              </w:rPr>
              <w:t>tučnou kurzivou</w:t>
            </w:r>
            <w:r w:rsidRPr="00DD745D">
              <w:t xml:space="preserve"> v levém sloupci. Nahrazení je označeno </w:t>
            </w:r>
            <w:r w:rsidRPr="00DD745D">
              <w:rPr>
                <w:b/>
                <w:i/>
              </w:rPr>
              <w:t>tučnou kurzivou</w:t>
            </w:r>
            <w:r w:rsidRPr="00DD745D">
              <w:t xml:space="preserve"> v obou sloupcích. Nový text je označen </w:t>
            </w:r>
            <w:r w:rsidRPr="00DD745D">
              <w:rPr>
                <w:b/>
                <w:i/>
              </w:rPr>
              <w:t>tučnou kurzivou</w:t>
            </w:r>
            <w:r w:rsidRPr="00DD745D">
              <w:t xml:space="preserve"> v pravém sloupci.</w:t>
            </w:r>
          </w:p>
          <w:p w14:paraId="6BF22EFC" w14:textId="77777777" w:rsidR="00683D89" w:rsidRPr="00DD745D" w:rsidRDefault="00683D89" w:rsidP="00641932">
            <w:pPr>
              <w:pStyle w:val="Lgendestandard"/>
              <w:rPr>
                <w:szCs w:val="24"/>
              </w:rPr>
            </w:pPr>
          </w:p>
          <w:p w14:paraId="45016704" w14:textId="77777777" w:rsidR="00683D89" w:rsidRPr="00DD745D" w:rsidRDefault="00835E15" w:rsidP="00641932">
            <w:pPr>
              <w:pStyle w:val="Lgendestandard"/>
              <w:rPr>
                <w:szCs w:val="24"/>
              </w:rPr>
            </w:pPr>
            <w:r w:rsidRPr="00DD745D">
              <w:t>První a druhý řádek záhlaví každého pozměňovacího návrhu označují příslušnou část projednávaného návrhu aktu. Pokud se pozměňovací návrh týká existujícího aktu, který má být návrhem aktu pozměněn, je v záhlaví mimo to na třetím řádku uveden existující akt a na čtvrtém řádku ustanovení existujícího aktu, kterého se pozměňovací návrh týká.</w:t>
            </w:r>
          </w:p>
          <w:p w14:paraId="61D9ECD4" w14:textId="77777777" w:rsidR="00683D89" w:rsidRPr="00DD745D" w:rsidRDefault="00683D89" w:rsidP="00641932">
            <w:pPr>
              <w:pStyle w:val="Lgendestandard"/>
              <w:rPr>
                <w:szCs w:val="24"/>
              </w:rPr>
            </w:pPr>
          </w:p>
          <w:p w14:paraId="005F5BD5" w14:textId="77777777" w:rsidR="00683D89" w:rsidRPr="00DD745D" w:rsidRDefault="00835E15" w:rsidP="00641932">
            <w:pPr>
              <w:pStyle w:val="Lgendestandard"/>
              <w:rPr>
                <w:b/>
                <w:szCs w:val="24"/>
              </w:rPr>
            </w:pPr>
            <w:r w:rsidRPr="00DD745D">
              <w:rPr>
                <w:b/>
              </w:rPr>
              <w:t>Pozměňovací návrhy Parlamentu v podobě konsolidovaného textu</w:t>
            </w:r>
          </w:p>
          <w:p w14:paraId="6552B38C" w14:textId="77777777" w:rsidR="00683D89" w:rsidRPr="00DD745D" w:rsidRDefault="00683D89" w:rsidP="00641932">
            <w:pPr>
              <w:pStyle w:val="Lgendestandard"/>
              <w:rPr>
                <w:szCs w:val="24"/>
              </w:rPr>
            </w:pPr>
          </w:p>
          <w:p w14:paraId="30BEF268" w14:textId="77777777" w:rsidR="00683D89" w:rsidRPr="00DD745D" w:rsidRDefault="00835E15" w:rsidP="00641932">
            <w:pPr>
              <w:pStyle w:val="Lgendestandard"/>
              <w:rPr>
                <w:szCs w:val="24"/>
              </w:rPr>
            </w:pPr>
            <w:r w:rsidRPr="00DD745D">
              <w:t xml:space="preserve">Nové části textu jsou označeny </w:t>
            </w:r>
            <w:r w:rsidRPr="00DD745D">
              <w:rPr>
                <w:b/>
                <w:i/>
              </w:rPr>
              <w:t>tučnou kurzivou</w:t>
            </w:r>
            <w:r w:rsidRPr="00DD745D">
              <w:t xml:space="preserve">. Vypuštěné části textu jsou označeny symbolem ▌nebo přeškrtnuty. Nahrazení se vyznačují tak, že nový text se označí </w:t>
            </w:r>
            <w:r w:rsidRPr="00DD745D">
              <w:rPr>
                <w:b/>
                <w:i/>
              </w:rPr>
              <w:t>tučnou kurzivou</w:t>
            </w:r>
            <w:r w:rsidRPr="00DD745D">
              <w:t xml:space="preserve"> a nahrazený text se vymaže nebo přeškrtne. </w:t>
            </w:r>
          </w:p>
          <w:p w14:paraId="28663AE7" w14:textId="77777777" w:rsidR="00683D89" w:rsidRPr="00DD745D" w:rsidRDefault="00835E15" w:rsidP="00641932">
            <w:pPr>
              <w:pStyle w:val="Lgendestandard"/>
              <w:rPr>
                <w:szCs w:val="24"/>
              </w:rPr>
            </w:pPr>
            <w:r w:rsidRPr="00DD745D">
              <w:t>Výjimečně se neoznačují změny výlučně technické povahy, které provedly příslušné útvary za účelem vypracování konečného znění.</w:t>
            </w:r>
          </w:p>
          <w:p w14:paraId="74EE6F74" w14:textId="77777777" w:rsidR="00683D89" w:rsidRPr="00DD745D" w:rsidRDefault="00683D89" w:rsidP="00641932">
            <w:pPr>
              <w:pStyle w:val="Lgendestandard"/>
              <w:rPr>
                <w:szCs w:val="24"/>
              </w:rPr>
            </w:pPr>
          </w:p>
        </w:tc>
      </w:tr>
    </w:tbl>
    <w:p w14:paraId="2005C0A6" w14:textId="77777777" w:rsidR="00683D89" w:rsidRPr="00DD745D" w:rsidRDefault="00683D89" w:rsidP="00683D89">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14:paraId="17BC652B" w14:textId="77777777" w:rsidR="00793EA9" w:rsidRPr="00DD745D" w:rsidRDefault="00835E15">
      <w:pPr>
        <w:pStyle w:val="TOCHeading"/>
      </w:pPr>
      <w:r w:rsidRPr="00DD745D">
        <w:br w:type="page"/>
      </w:r>
      <w:r w:rsidRPr="00DD745D">
        <w:lastRenderedPageBreak/>
        <w:t>OBSAH</w:t>
      </w:r>
    </w:p>
    <w:p w14:paraId="3181D353" w14:textId="77777777" w:rsidR="00793EA9" w:rsidRPr="00DD745D" w:rsidRDefault="00835E15">
      <w:pPr>
        <w:pStyle w:val="TOCPage"/>
      </w:pPr>
      <w:r w:rsidRPr="00DD745D">
        <w:t>Strana</w:t>
      </w:r>
    </w:p>
    <w:p w14:paraId="72D70DFF" w14:textId="4907DE0F" w:rsidR="006F2F47" w:rsidRDefault="00835E15">
      <w:pPr>
        <w:pStyle w:val="TOC1"/>
        <w:tabs>
          <w:tab w:val="right" w:leader="dot" w:pos="9060"/>
        </w:tabs>
        <w:rPr>
          <w:rFonts w:asciiTheme="minorHAnsi" w:eastAsiaTheme="minorEastAsia" w:hAnsiTheme="minorHAnsi" w:cstheme="minorBidi"/>
          <w:noProof/>
          <w:sz w:val="22"/>
          <w:szCs w:val="22"/>
          <w:lang w:val="en-GB"/>
        </w:rPr>
      </w:pPr>
      <w:r w:rsidRPr="00DD745D">
        <w:rPr>
          <w:b/>
        </w:rPr>
        <w:fldChar w:fldCharType="begin"/>
      </w:r>
      <w:r w:rsidRPr="00DD745D">
        <w:rPr>
          <w:b/>
        </w:rPr>
        <w:instrText xml:space="preserve"> TOC \t "PageHeading</w:instrText>
      </w:r>
      <w:r w:rsidR="00845783" w:rsidRPr="00DD745D">
        <w:rPr>
          <w:b/>
        </w:rPr>
        <w:instrText>;</w:instrText>
      </w:r>
      <w:r w:rsidRPr="00DD745D">
        <w:rPr>
          <w:b/>
        </w:rPr>
        <w:instrText xml:space="preserve">1" </w:instrText>
      </w:r>
      <w:r w:rsidRPr="00DD745D">
        <w:rPr>
          <w:b/>
        </w:rPr>
        <w:fldChar w:fldCharType="separate"/>
      </w:r>
      <w:r w:rsidR="006F2F47">
        <w:rPr>
          <w:noProof/>
        </w:rPr>
        <w:t>NÁVRH LEGISLATIVNÍHO USNESENÍ EVROPSKÉHO PARLAMENTU</w:t>
      </w:r>
      <w:r w:rsidR="006F2F47">
        <w:rPr>
          <w:noProof/>
        </w:rPr>
        <w:tab/>
      </w:r>
      <w:r w:rsidR="006F2F47">
        <w:rPr>
          <w:noProof/>
        </w:rPr>
        <w:fldChar w:fldCharType="begin"/>
      </w:r>
      <w:r w:rsidR="006F2F47">
        <w:rPr>
          <w:noProof/>
        </w:rPr>
        <w:instrText xml:space="preserve"> PAGEREF _Toc136888079 \h </w:instrText>
      </w:r>
      <w:r w:rsidR="006F2F47">
        <w:rPr>
          <w:noProof/>
        </w:rPr>
      </w:r>
      <w:r w:rsidR="006F2F47">
        <w:rPr>
          <w:noProof/>
        </w:rPr>
        <w:fldChar w:fldCharType="separate"/>
      </w:r>
      <w:r w:rsidR="006F2F47">
        <w:rPr>
          <w:noProof/>
        </w:rPr>
        <w:t>5</w:t>
      </w:r>
      <w:r w:rsidR="006F2F47">
        <w:rPr>
          <w:noProof/>
        </w:rPr>
        <w:fldChar w:fldCharType="end"/>
      </w:r>
    </w:p>
    <w:p w14:paraId="3F40D7F0" w14:textId="761B0304" w:rsidR="006F2F47" w:rsidRDefault="006F2F47">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_Toc136888080 \h </w:instrText>
      </w:r>
      <w:r>
        <w:rPr>
          <w:noProof/>
        </w:rPr>
      </w:r>
      <w:r>
        <w:rPr>
          <w:noProof/>
        </w:rPr>
        <w:fldChar w:fldCharType="separate"/>
      </w:r>
      <w:r>
        <w:rPr>
          <w:noProof/>
        </w:rPr>
        <w:t>27</w:t>
      </w:r>
      <w:r>
        <w:rPr>
          <w:noProof/>
        </w:rPr>
        <w:fldChar w:fldCharType="end"/>
      </w:r>
    </w:p>
    <w:p w14:paraId="658D5A96" w14:textId="5E2CAC33" w:rsidR="002346B0" w:rsidRPr="00DD745D" w:rsidRDefault="00835E15" w:rsidP="00C23324">
      <w:r w:rsidRPr="00DD745D">
        <w:rPr>
          <w:b/>
        </w:rPr>
        <w:fldChar w:fldCharType="end"/>
      </w:r>
    </w:p>
    <w:p w14:paraId="7AD90774" w14:textId="77777777" w:rsidR="00793EA9" w:rsidRPr="00DD745D" w:rsidRDefault="00835E15">
      <w:pPr>
        <w:pStyle w:val="PageHeading"/>
      </w:pPr>
      <w:bookmarkStart w:id="1" w:name="_GoBack"/>
      <w:bookmarkEnd w:id="1"/>
      <w:r w:rsidRPr="00DD745D">
        <w:br w:type="page"/>
      </w:r>
      <w:r w:rsidRPr="00DD745D">
        <w:lastRenderedPageBreak/>
        <w:br w:type="page"/>
      </w:r>
      <w:bookmarkStart w:id="2" w:name="_Toc136888079"/>
      <w:r w:rsidRPr="00DD745D">
        <w:lastRenderedPageBreak/>
        <w:t>NÁVRH LEGISLATIVNÍHO USNESENÍ EVROPSKÉHO PARLAMENTU</w:t>
      </w:r>
      <w:bookmarkEnd w:id="2"/>
    </w:p>
    <w:p w14:paraId="72FFDA9C" w14:textId="77777777" w:rsidR="00793EA9" w:rsidRPr="00DD745D" w:rsidRDefault="00835E15">
      <w:pPr>
        <w:pStyle w:val="NormalBold"/>
      </w:pPr>
      <w:r w:rsidRPr="00DD745D">
        <w:t>Návrh nařízení Evropského parlamentu a Rady o evropské statistice o obyvatelstvu, domech a bytech, kterým se mění nařízení (ES) č. 862/2007 a zrušují nařízení (ES) č. 763/2008 a (EU) č. 1260/2013</w:t>
      </w:r>
    </w:p>
    <w:p w14:paraId="5C727B0C" w14:textId="77777777" w:rsidR="00793EA9" w:rsidRPr="00DD745D" w:rsidRDefault="00835E15">
      <w:pPr>
        <w:pStyle w:val="NormalBold12a"/>
      </w:pPr>
      <w:r w:rsidRPr="00DD745D">
        <w:t>(COM(2023)0031 – C9</w:t>
      </w:r>
      <w:r w:rsidRPr="00DD745D">
        <w:noBreakHyphen/>
        <w:t>0010/2023 – 2023/0008(COD))</w:t>
      </w:r>
    </w:p>
    <w:p w14:paraId="2EE75640" w14:textId="77777777" w:rsidR="00793EA9" w:rsidRPr="00DD745D" w:rsidRDefault="00835E15" w:rsidP="00A910C9">
      <w:pPr>
        <w:pStyle w:val="NormalBold"/>
      </w:pPr>
      <w:r w:rsidRPr="00DD745D">
        <w:t>(Řádný legislativní postup: první čtení)</w:t>
      </w:r>
    </w:p>
    <w:p w14:paraId="7BE49563" w14:textId="77777777" w:rsidR="00793EA9" w:rsidRPr="00DD745D" w:rsidRDefault="00835E15" w:rsidP="00A910C9">
      <w:pPr>
        <w:pStyle w:val="EPComma"/>
      </w:pPr>
      <w:r w:rsidRPr="00DD745D">
        <w:rPr>
          <w:i/>
          <w:iCs/>
        </w:rPr>
        <w:t>Evropský parlament</w:t>
      </w:r>
      <w:r w:rsidRPr="00DD745D">
        <w:t>,</w:t>
      </w:r>
    </w:p>
    <w:p w14:paraId="0B43E364" w14:textId="77777777" w:rsidR="00793EA9" w:rsidRPr="00DD745D" w:rsidRDefault="00835E15">
      <w:pPr>
        <w:pStyle w:val="NormalHanging12a"/>
      </w:pPr>
      <w:r w:rsidRPr="00DD745D">
        <w:t>–</w:t>
      </w:r>
      <w:r w:rsidRPr="00DD745D">
        <w:tab/>
        <w:t>s ohledem na návrh Komise předložený Evropskému parlamentu a Radě (COM(2023)0031),</w:t>
      </w:r>
    </w:p>
    <w:p w14:paraId="46772083" w14:textId="77777777" w:rsidR="00793EA9" w:rsidRPr="00DD745D" w:rsidRDefault="00835E15">
      <w:pPr>
        <w:pStyle w:val="NormalHanging12a"/>
      </w:pPr>
      <w:r w:rsidRPr="00DD745D">
        <w:t>–</w:t>
      </w:r>
      <w:r w:rsidRPr="00DD745D">
        <w:tab/>
        <w:t>s ohledem na čl. 294 odst. 2 a čl. 338 odst. 1 Smlouvy o fungování Evropské unie, v souladu s nimiž Komise předložila svůj návrh Parlamentu (C9</w:t>
      </w:r>
      <w:r w:rsidRPr="00DD745D">
        <w:noBreakHyphen/>
        <w:t>0010/2023),</w:t>
      </w:r>
    </w:p>
    <w:p w14:paraId="6327095F" w14:textId="77777777" w:rsidR="00FB52FE" w:rsidRPr="00DD745D" w:rsidRDefault="00835E15" w:rsidP="005F398D">
      <w:pPr>
        <w:pStyle w:val="NormalHanging12a"/>
      </w:pPr>
      <w:r w:rsidRPr="00DD745D">
        <w:t>–</w:t>
      </w:r>
      <w:r w:rsidRPr="00DD745D">
        <w:tab/>
        <w:t>s ohledem na čl. 294 odst. 3 Smlouvy o fungování Evropské unie,</w:t>
      </w:r>
    </w:p>
    <w:p w14:paraId="6B9F5BCC" w14:textId="77777777" w:rsidR="00793EA9" w:rsidRPr="00DD745D" w:rsidRDefault="00835E15">
      <w:pPr>
        <w:pStyle w:val="NormalHanging12a"/>
      </w:pPr>
      <w:r w:rsidRPr="00DD745D">
        <w:t>–</w:t>
      </w:r>
      <w:r w:rsidRPr="00DD745D">
        <w:tab/>
        <w:t>s ohledem na článek 59 jednacího řádu,</w:t>
      </w:r>
    </w:p>
    <w:p w14:paraId="5B919C97" w14:textId="77777777" w:rsidR="006A2F5D" w:rsidRPr="00DD745D" w:rsidRDefault="00835E15" w:rsidP="006A2F5D">
      <w:pPr>
        <w:pStyle w:val="NormalHanging12a"/>
      </w:pPr>
      <w:r w:rsidRPr="00DD745D">
        <w:t>–</w:t>
      </w:r>
      <w:r w:rsidRPr="00DD745D">
        <w:tab/>
        <w:t>s ohledem na stanoviska Výboru pro občanské svobody, spravedlnost a vnitřní věci a Výboru pro regionální rozvoj,</w:t>
      </w:r>
    </w:p>
    <w:p w14:paraId="7C3133E1" w14:textId="77777777" w:rsidR="006A2F5D" w:rsidRPr="00DD745D" w:rsidRDefault="00835E15" w:rsidP="006A2F5D">
      <w:pPr>
        <w:pStyle w:val="NormalHanging12a"/>
      </w:pPr>
      <w:r w:rsidRPr="00DD745D">
        <w:t>–</w:t>
      </w:r>
      <w:r w:rsidRPr="00DD745D">
        <w:tab/>
        <w:t>s ohledem na zprávu Výboru pro zaměstnanost a sociální věci (A9</w:t>
      </w:r>
      <w:r w:rsidRPr="00DD745D">
        <w:noBreakHyphen/>
        <w:t>0000/2023),</w:t>
      </w:r>
    </w:p>
    <w:p w14:paraId="06A03594" w14:textId="77777777" w:rsidR="009F6C2F" w:rsidRPr="00DD745D" w:rsidRDefault="00835E15" w:rsidP="009F6C2F">
      <w:pPr>
        <w:pStyle w:val="NormalHanging12a"/>
      </w:pPr>
      <w:r w:rsidRPr="00DD745D">
        <w:t>1.</w:t>
      </w:r>
      <w:r w:rsidRPr="00DD745D">
        <w:tab/>
        <w:t>přijímá níže uvedený postoj v prvním čtení;</w:t>
      </w:r>
    </w:p>
    <w:p w14:paraId="4B34258A" w14:textId="77777777" w:rsidR="009F6C2F" w:rsidRPr="00DD745D" w:rsidRDefault="00835E15" w:rsidP="009F6C2F">
      <w:pPr>
        <w:pStyle w:val="NormalHanging12a"/>
      </w:pPr>
      <w:r w:rsidRPr="00DD745D">
        <w:t>2.</w:t>
      </w:r>
      <w:r w:rsidRPr="00DD745D">
        <w:tab/>
        <w:t>pověřuje svou předsedkyni, aby předala postoj Parlamentu Radě, Komisi, jakož i vnitrostátním parlamentům.</w:t>
      </w:r>
    </w:p>
    <w:p w14:paraId="2A90F082" w14:textId="77777777" w:rsidR="00D30DE2" w:rsidRPr="00DD745D" w:rsidRDefault="00D30DE2" w:rsidP="00D30DE2"/>
    <w:p w14:paraId="156768BF" w14:textId="77777777" w:rsidR="00CF29F3" w:rsidRPr="00DD745D" w:rsidRDefault="00835E15" w:rsidP="00CF29F3">
      <w:pPr>
        <w:pStyle w:val="AMNumberTabs0"/>
        <w:keepNext/>
      </w:pPr>
      <w:r w:rsidRPr="00DD745D">
        <w:rPr>
          <w:rStyle w:val="HideTWBExt"/>
          <w:b w:val="0"/>
        </w:rPr>
        <w:t>&lt;RepeatBlock-Amend&gt;&lt;Amend&gt;</w:t>
      </w:r>
      <w:r w:rsidRPr="00DD745D">
        <w:t>Pozměňovací návrh</w:t>
      </w:r>
      <w:r w:rsidRPr="00DD745D">
        <w:tab/>
      </w:r>
      <w:r w:rsidRPr="00DD745D">
        <w:tab/>
      </w:r>
      <w:r w:rsidRPr="00DD745D">
        <w:rPr>
          <w:rStyle w:val="HideTWBExt"/>
          <w:b w:val="0"/>
        </w:rPr>
        <w:t>&lt;NumAm&gt;</w:t>
      </w:r>
      <w:r w:rsidRPr="00DD745D">
        <w:t>1</w:t>
      </w:r>
      <w:r w:rsidRPr="00DD745D">
        <w:rPr>
          <w:rStyle w:val="HideTWBExt"/>
          <w:b w:val="0"/>
        </w:rPr>
        <w:t>&lt;/NumAm&gt;</w:t>
      </w:r>
    </w:p>
    <w:p w14:paraId="3B2A1FBC"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5A10398D" w14:textId="77777777" w:rsidR="00CF29F3" w:rsidRPr="00DD745D" w:rsidRDefault="00835E15" w:rsidP="00CF29F3">
      <w:pPr>
        <w:pStyle w:val="NormalBold"/>
      </w:pPr>
      <w:r w:rsidRPr="00DD745D">
        <w:rPr>
          <w:rStyle w:val="HideTWBExt"/>
          <w:b w:val="0"/>
        </w:rPr>
        <w:t>&lt;Article&gt;</w:t>
      </w:r>
      <w:r w:rsidRPr="00DD745D">
        <w:t>Bod odůvodnění 5</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3983C719" w14:textId="77777777" w:rsidTr="00BA2728">
        <w:trPr>
          <w:jc w:val="center"/>
        </w:trPr>
        <w:tc>
          <w:tcPr>
            <w:tcW w:w="9752" w:type="dxa"/>
            <w:gridSpan w:val="2"/>
          </w:tcPr>
          <w:p w14:paraId="3B7CB049" w14:textId="77777777" w:rsidR="00CF29F3" w:rsidRPr="00DD745D" w:rsidRDefault="00CF29F3" w:rsidP="00BA2728">
            <w:pPr>
              <w:keepNext/>
            </w:pPr>
          </w:p>
        </w:tc>
      </w:tr>
      <w:tr w:rsidR="009060C2" w:rsidRPr="00DD745D" w14:paraId="79D901DD" w14:textId="77777777" w:rsidTr="00BA2728">
        <w:trPr>
          <w:jc w:val="center"/>
        </w:trPr>
        <w:tc>
          <w:tcPr>
            <w:tcW w:w="4876" w:type="dxa"/>
          </w:tcPr>
          <w:p w14:paraId="0F79D71D" w14:textId="77777777" w:rsidR="00CF29F3" w:rsidRPr="00DD745D" w:rsidRDefault="00835E15" w:rsidP="00BA2728">
            <w:pPr>
              <w:pStyle w:val="ColumnHeading"/>
              <w:keepNext/>
            </w:pPr>
            <w:r w:rsidRPr="00DD745D">
              <w:t>Znění navržené Komisí</w:t>
            </w:r>
          </w:p>
        </w:tc>
        <w:tc>
          <w:tcPr>
            <w:tcW w:w="4876" w:type="dxa"/>
          </w:tcPr>
          <w:p w14:paraId="503E1C85" w14:textId="77777777" w:rsidR="00CF29F3" w:rsidRPr="00DD745D" w:rsidRDefault="00835E15" w:rsidP="00BA2728">
            <w:pPr>
              <w:pStyle w:val="ColumnHeading"/>
              <w:keepNext/>
            </w:pPr>
            <w:r w:rsidRPr="00DD745D">
              <w:t>Pozměňovací návrh</w:t>
            </w:r>
          </w:p>
        </w:tc>
      </w:tr>
      <w:tr w:rsidR="009060C2" w:rsidRPr="00DD745D" w14:paraId="2EB1755C" w14:textId="77777777" w:rsidTr="00BA2728">
        <w:trPr>
          <w:jc w:val="center"/>
        </w:trPr>
        <w:tc>
          <w:tcPr>
            <w:tcW w:w="4876" w:type="dxa"/>
          </w:tcPr>
          <w:p w14:paraId="15297C8A" w14:textId="77777777" w:rsidR="00CF29F3" w:rsidRPr="00DD745D" w:rsidRDefault="00835E15" w:rsidP="00BA2728">
            <w:pPr>
              <w:pStyle w:val="Normal6"/>
            </w:pPr>
            <w:r w:rsidRPr="00DD745D">
              <w:rPr>
                <w:b/>
                <w:i/>
              </w:rPr>
              <w:t>(5)</w:t>
            </w:r>
            <w:r w:rsidRPr="00DD745D">
              <w:rPr>
                <w:b/>
                <w:i/>
              </w:rPr>
              <w:tab/>
              <w:t>Podle čl. 16 odst. 4 Smlouvy o Evropské unii je kvalifikovaná většina členů Rady vymezena mimo jiné na základě počtu obyvatel v členských státech. Za tímto účelem jsou členské státy podle čl. 4 odst. 1 nařízení Evropského parlamentu a Rady (EU) č. 1260/2013</w:t>
            </w:r>
            <w:r w:rsidRPr="00DD745D">
              <w:rPr>
                <w:b/>
                <w:i/>
                <w:vertAlign w:val="superscript"/>
              </w:rPr>
              <w:t>22</w:t>
            </w:r>
            <w:r w:rsidRPr="00DD745D">
              <w:rPr>
                <w:b/>
                <w:i/>
              </w:rPr>
              <w:t xml:space="preserve"> v současné době povinny poskytovat Komisi (Eurostatu) údaje o celkovém počtu </w:t>
            </w:r>
            <w:r w:rsidRPr="00DD745D">
              <w:rPr>
                <w:b/>
                <w:i/>
              </w:rPr>
              <w:lastRenderedPageBreak/>
              <w:t>obyvatel na národní úrovni.</w:t>
            </w:r>
          </w:p>
        </w:tc>
        <w:tc>
          <w:tcPr>
            <w:tcW w:w="4876" w:type="dxa"/>
          </w:tcPr>
          <w:p w14:paraId="739B7A58" w14:textId="77777777" w:rsidR="00CF29F3" w:rsidRPr="00DD745D" w:rsidRDefault="00835E15" w:rsidP="00BA2728">
            <w:pPr>
              <w:pStyle w:val="Normal6"/>
              <w:rPr>
                <w:szCs w:val="24"/>
              </w:rPr>
            </w:pPr>
            <w:r w:rsidRPr="00DD745D">
              <w:rPr>
                <w:b/>
                <w:i/>
              </w:rPr>
              <w:lastRenderedPageBreak/>
              <w:t>vypouští se</w:t>
            </w:r>
          </w:p>
        </w:tc>
      </w:tr>
      <w:tr w:rsidR="009060C2" w:rsidRPr="00DD745D" w14:paraId="13A193CA" w14:textId="77777777" w:rsidTr="00BA2728">
        <w:trPr>
          <w:jc w:val="center"/>
        </w:trPr>
        <w:tc>
          <w:tcPr>
            <w:tcW w:w="4876" w:type="dxa"/>
          </w:tcPr>
          <w:p w14:paraId="68F019C5" w14:textId="77777777" w:rsidR="00CF29F3" w:rsidRPr="00DD745D" w:rsidRDefault="00835E15" w:rsidP="00BA2728">
            <w:pPr>
              <w:pStyle w:val="Normal6"/>
            </w:pPr>
            <w:r w:rsidRPr="00DD745D">
              <w:rPr>
                <w:b/>
                <w:i/>
              </w:rPr>
              <w:t>__________________</w:t>
            </w:r>
          </w:p>
        </w:tc>
        <w:tc>
          <w:tcPr>
            <w:tcW w:w="4876" w:type="dxa"/>
          </w:tcPr>
          <w:p w14:paraId="5E19821E" w14:textId="77777777" w:rsidR="00CF29F3" w:rsidRPr="00DD745D" w:rsidRDefault="00CF29F3" w:rsidP="00BA2728">
            <w:pPr>
              <w:pStyle w:val="Normal6"/>
              <w:rPr>
                <w:szCs w:val="24"/>
              </w:rPr>
            </w:pPr>
          </w:p>
        </w:tc>
      </w:tr>
      <w:tr w:rsidR="009060C2" w:rsidRPr="00DD745D" w14:paraId="6EEC2421" w14:textId="77777777" w:rsidTr="00BA2728">
        <w:trPr>
          <w:jc w:val="center"/>
        </w:trPr>
        <w:tc>
          <w:tcPr>
            <w:tcW w:w="4876" w:type="dxa"/>
          </w:tcPr>
          <w:p w14:paraId="38AF6C86" w14:textId="77777777" w:rsidR="00CF29F3" w:rsidRPr="00DD745D" w:rsidRDefault="00835E15" w:rsidP="00BA2728">
            <w:pPr>
              <w:pStyle w:val="Normal6"/>
            </w:pPr>
            <w:r w:rsidRPr="00DD745D">
              <w:rPr>
                <w:b/>
                <w:i/>
                <w:vertAlign w:val="superscript"/>
              </w:rPr>
              <w:t>22</w:t>
            </w:r>
            <w:r w:rsidRPr="00DD745D">
              <w:t xml:space="preserve"> </w:t>
            </w:r>
            <w:r w:rsidRPr="00DD745D">
              <w:rPr>
                <w:b/>
                <w:i/>
              </w:rPr>
              <w:t>Nařízení Evropského parlamentu a Rady (EU) č. 1260/2013 ze dne 20. listopadu 2013 o evropské demografické statistice (Úř. věst. L 330, 10.12.2013, s. 39).</w:t>
            </w:r>
          </w:p>
        </w:tc>
        <w:tc>
          <w:tcPr>
            <w:tcW w:w="4876" w:type="dxa"/>
          </w:tcPr>
          <w:p w14:paraId="3CE316BD" w14:textId="77777777" w:rsidR="00CF29F3" w:rsidRPr="00DD745D" w:rsidRDefault="00CF29F3" w:rsidP="00BA2728">
            <w:pPr>
              <w:pStyle w:val="Normal6"/>
              <w:rPr>
                <w:szCs w:val="24"/>
              </w:rPr>
            </w:pPr>
          </w:p>
        </w:tc>
      </w:tr>
    </w:tbl>
    <w:p w14:paraId="7432ED29"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60C142BE" w14:textId="77777777" w:rsidR="00CF29F3" w:rsidRPr="00DD745D" w:rsidRDefault="00835E15" w:rsidP="00CF29F3">
      <w:r w:rsidRPr="00DD745D">
        <w:rPr>
          <w:rStyle w:val="HideTWBExt"/>
        </w:rPr>
        <w:t>&lt;/Amend&gt;</w:t>
      </w:r>
    </w:p>
    <w:p w14:paraId="712A4ECF"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w:t>
      </w:r>
      <w:r w:rsidRPr="00DD745D">
        <w:rPr>
          <w:rStyle w:val="HideTWBExt"/>
          <w:b w:val="0"/>
        </w:rPr>
        <w:t>&lt;/NumAm&gt;</w:t>
      </w:r>
    </w:p>
    <w:p w14:paraId="7F1E4897"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7D3D08D" w14:textId="77777777" w:rsidR="00CF29F3" w:rsidRPr="00DD745D" w:rsidRDefault="00835E15" w:rsidP="00CF29F3">
      <w:pPr>
        <w:pStyle w:val="NormalBold"/>
      </w:pPr>
      <w:r w:rsidRPr="00DD745D">
        <w:rPr>
          <w:rStyle w:val="HideTWBExt"/>
          <w:b w:val="0"/>
        </w:rPr>
        <w:t>&lt;Article&gt;</w:t>
      </w:r>
      <w:r w:rsidRPr="00DD745D">
        <w:t>Bod odůvodnění 7</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7742B996" w14:textId="77777777" w:rsidTr="00BA2728">
        <w:trPr>
          <w:jc w:val="center"/>
        </w:trPr>
        <w:tc>
          <w:tcPr>
            <w:tcW w:w="9752" w:type="dxa"/>
            <w:gridSpan w:val="2"/>
          </w:tcPr>
          <w:p w14:paraId="23F48944" w14:textId="77777777" w:rsidR="00CF29F3" w:rsidRPr="00DD745D" w:rsidRDefault="00CF29F3" w:rsidP="00BA2728">
            <w:pPr>
              <w:keepNext/>
            </w:pPr>
          </w:p>
        </w:tc>
      </w:tr>
      <w:tr w:rsidR="009060C2" w:rsidRPr="00DD745D" w14:paraId="29DBF5C7" w14:textId="77777777" w:rsidTr="00BA2728">
        <w:trPr>
          <w:jc w:val="center"/>
        </w:trPr>
        <w:tc>
          <w:tcPr>
            <w:tcW w:w="4876" w:type="dxa"/>
          </w:tcPr>
          <w:p w14:paraId="55D69F0F" w14:textId="77777777" w:rsidR="00CF29F3" w:rsidRPr="00DD745D" w:rsidRDefault="00835E15" w:rsidP="00BA2728">
            <w:pPr>
              <w:pStyle w:val="ColumnHeading"/>
              <w:keepNext/>
            </w:pPr>
            <w:r w:rsidRPr="00DD745D">
              <w:t>Znění navržené Komisí</w:t>
            </w:r>
          </w:p>
        </w:tc>
        <w:tc>
          <w:tcPr>
            <w:tcW w:w="4876" w:type="dxa"/>
          </w:tcPr>
          <w:p w14:paraId="25A0EE20" w14:textId="77777777" w:rsidR="00CF29F3" w:rsidRPr="00DD745D" w:rsidRDefault="00835E15" w:rsidP="00BA2728">
            <w:pPr>
              <w:pStyle w:val="ColumnHeading"/>
              <w:keepNext/>
            </w:pPr>
            <w:r w:rsidRPr="00DD745D">
              <w:t>Pozměňovací návrh</w:t>
            </w:r>
          </w:p>
        </w:tc>
      </w:tr>
      <w:tr w:rsidR="009060C2" w:rsidRPr="00DD745D" w14:paraId="59122715" w14:textId="77777777" w:rsidTr="00BA2728">
        <w:trPr>
          <w:jc w:val="center"/>
        </w:trPr>
        <w:tc>
          <w:tcPr>
            <w:tcW w:w="4876" w:type="dxa"/>
          </w:tcPr>
          <w:p w14:paraId="767096F3" w14:textId="77777777" w:rsidR="00CF29F3" w:rsidRPr="00DD745D" w:rsidRDefault="00835E15" w:rsidP="00BA2728">
            <w:pPr>
              <w:pStyle w:val="Normal6"/>
            </w:pPr>
            <w:r w:rsidRPr="00DD745D">
              <w:t>(7)</w:t>
            </w:r>
            <w:r w:rsidRPr="00DD745D">
              <w:tab/>
              <w:t xml:space="preserve">Aby bylo možné dosáhnout cílů Zelené dohody pro Evropu, </w:t>
            </w:r>
            <w:r w:rsidRPr="00DD745D">
              <w:rPr>
                <w:b/>
                <w:i/>
              </w:rPr>
              <w:t>je pro</w:t>
            </w:r>
            <w:r w:rsidRPr="00DD745D">
              <w:t xml:space="preserve"> rozvoj a hodnocení účinných politik </w:t>
            </w:r>
            <w:r w:rsidRPr="00DD745D">
              <w:rPr>
                <w:b/>
                <w:i/>
              </w:rPr>
              <w:t>zapotřebí rozšířit statistiky týkající</w:t>
            </w:r>
            <w:r w:rsidRPr="00DD745D">
              <w:t xml:space="preserve"> se spotřeby energie a energetické účinnosti v oblasti bydlení, podrobných geografických </w:t>
            </w:r>
            <w:r w:rsidRPr="00DD745D">
              <w:rPr>
                <w:b/>
                <w:i/>
              </w:rPr>
              <w:t>údajů</w:t>
            </w:r>
            <w:r w:rsidRPr="00DD745D">
              <w:t xml:space="preserve"> o rozložení obyvatelstva a rovněž </w:t>
            </w:r>
            <w:r w:rsidRPr="00DD745D">
              <w:rPr>
                <w:b/>
                <w:i/>
              </w:rPr>
              <w:t>prohloubit studie</w:t>
            </w:r>
            <w:r w:rsidRPr="00DD745D">
              <w:t xml:space="preserve"> o vztahu mezi obyvatelstvem a bydlením. </w:t>
            </w:r>
            <w:r w:rsidRPr="00DD745D">
              <w:rPr>
                <w:b/>
                <w:i/>
              </w:rPr>
              <w:t>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c>
          <w:tcPr>
            <w:tcW w:w="4876" w:type="dxa"/>
          </w:tcPr>
          <w:p w14:paraId="585BE94D" w14:textId="77777777" w:rsidR="00CF29F3" w:rsidRPr="00DD745D" w:rsidRDefault="00835E15" w:rsidP="00BA2728">
            <w:pPr>
              <w:pStyle w:val="Normal6"/>
              <w:rPr>
                <w:szCs w:val="24"/>
              </w:rPr>
            </w:pPr>
            <w:r w:rsidRPr="00DD745D">
              <w:t>(7)</w:t>
            </w:r>
            <w:r w:rsidRPr="00DD745D">
              <w:tab/>
              <w:t xml:space="preserve">Aby bylo možné dosáhnout cílů Zelené dohody pro Evropu, </w:t>
            </w:r>
            <w:r w:rsidRPr="00DD745D">
              <w:rPr>
                <w:b/>
                <w:i/>
              </w:rPr>
              <w:t>jsou</w:t>
            </w:r>
            <w:r w:rsidRPr="00DD745D">
              <w:t xml:space="preserve"> rozvoj a hodnocení účinných politik </w:t>
            </w:r>
            <w:r w:rsidRPr="00DD745D">
              <w:rPr>
                <w:b/>
                <w:i/>
              </w:rPr>
              <w:t>založeny na rozšířených statistikách týkajících</w:t>
            </w:r>
            <w:r w:rsidRPr="00DD745D">
              <w:t xml:space="preserve"> se spotřeby energie a energetické účinnosti v oblasti bydlení, podrobných geografických </w:t>
            </w:r>
            <w:r w:rsidRPr="00DD745D">
              <w:rPr>
                <w:b/>
                <w:i/>
              </w:rPr>
              <w:t>údajích</w:t>
            </w:r>
            <w:r w:rsidRPr="00DD745D">
              <w:t xml:space="preserve"> o rozložení obyvatelstva a rovněž </w:t>
            </w:r>
            <w:r w:rsidRPr="00DD745D">
              <w:rPr>
                <w:b/>
                <w:i/>
              </w:rPr>
              <w:t>na prohloubených studiích</w:t>
            </w:r>
            <w:r w:rsidRPr="00DD745D">
              <w:t xml:space="preserve"> o vztahu mezi obyvatelstvem a bydlením.</w:t>
            </w:r>
          </w:p>
        </w:tc>
      </w:tr>
    </w:tbl>
    <w:p w14:paraId="287230FD"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3FCE2404" w14:textId="77777777" w:rsidR="00CF29F3" w:rsidRPr="00DD745D" w:rsidRDefault="00835E15" w:rsidP="00CF29F3">
      <w:r w:rsidRPr="00DD745D">
        <w:rPr>
          <w:rStyle w:val="HideTWBExt"/>
        </w:rPr>
        <w:t>&lt;/Amend&gt;</w:t>
      </w:r>
    </w:p>
    <w:p w14:paraId="62487994"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3</w:t>
      </w:r>
      <w:r w:rsidRPr="00DD745D">
        <w:rPr>
          <w:rStyle w:val="HideTWBExt"/>
          <w:b w:val="0"/>
        </w:rPr>
        <w:t>&lt;/NumAm&gt;</w:t>
      </w:r>
    </w:p>
    <w:p w14:paraId="116D1196"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204873C5" w14:textId="77777777" w:rsidR="00CF29F3" w:rsidRPr="00DD745D" w:rsidRDefault="00835E15" w:rsidP="00CF29F3">
      <w:pPr>
        <w:pStyle w:val="NormalBold"/>
      </w:pPr>
      <w:r w:rsidRPr="00DD745D">
        <w:rPr>
          <w:rStyle w:val="HideTWBExt"/>
          <w:b w:val="0"/>
        </w:rPr>
        <w:t>&lt;Article&gt;</w:t>
      </w:r>
      <w:r w:rsidRPr="00DD745D">
        <w:t>Bod odůvodnění 11</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65DFFB66" w14:textId="77777777" w:rsidTr="00BA2728">
        <w:trPr>
          <w:jc w:val="center"/>
        </w:trPr>
        <w:tc>
          <w:tcPr>
            <w:tcW w:w="9752" w:type="dxa"/>
            <w:gridSpan w:val="2"/>
          </w:tcPr>
          <w:p w14:paraId="168E22F6" w14:textId="77777777" w:rsidR="00CF29F3" w:rsidRPr="00DD745D" w:rsidRDefault="00CF29F3" w:rsidP="00BA2728">
            <w:pPr>
              <w:keepNext/>
            </w:pPr>
          </w:p>
        </w:tc>
      </w:tr>
      <w:tr w:rsidR="009060C2" w:rsidRPr="00DD745D" w14:paraId="4BEECEA1" w14:textId="77777777" w:rsidTr="00BA2728">
        <w:trPr>
          <w:jc w:val="center"/>
        </w:trPr>
        <w:tc>
          <w:tcPr>
            <w:tcW w:w="4876" w:type="dxa"/>
          </w:tcPr>
          <w:p w14:paraId="5CBC758F" w14:textId="77777777" w:rsidR="00CF29F3" w:rsidRPr="00DD745D" w:rsidRDefault="00835E15" w:rsidP="00BA2728">
            <w:pPr>
              <w:pStyle w:val="ColumnHeading"/>
              <w:keepNext/>
            </w:pPr>
            <w:r w:rsidRPr="00DD745D">
              <w:t>Znění navržené Komisí</w:t>
            </w:r>
          </w:p>
        </w:tc>
        <w:tc>
          <w:tcPr>
            <w:tcW w:w="4876" w:type="dxa"/>
          </w:tcPr>
          <w:p w14:paraId="44F6D24E" w14:textId="77777777" w:rsidR="00CF29F3" w:rsidRPr="00DD745D" w:rsidRDefault="00835E15" w:rsidP="00BA2728">
            <w:pPr>
              <w:pStyle w:val="ColumnHeading"/>
              <w:keepNext/>
            </w:pPr>
            <w:r w:rsidRPr="00DD745D">
              <w:t>Pozměňovací návrh</w:t>
            </w:r>
          </w:p>
        </w:tc>
      </w:tr>
      <w:tr w:rsidR="009060C2" w:rsidRPr="00DD745D" w14:paraId="70A25979" w14:textId="77777777" w:rsidTr="00BA2728">
        <w:trPr>
          <w:jc w:val="center"/>
        </w:trPr>
        <w:tc>
          <w:tcPr>
            <w:tcW w:w="4876" w:type="dxa"/>
          </w:tcPr>
          <w:p w14:paraId="2379DD97" w14:textId="77777777" w:rsidR="00CF29F3" w:rsidRPr="00DD745D" w:rsidRDefault="00835E15" w:rsidP="00BA2728">
            <w:pPr>
              <w:pStyle w:val="Normal6"/>
            </w:pPr>
            <w:r w:rsidRPr="00DD745D">
              <w:t>(11)</w:t>
            </w:r>
            <w:r w:rsidRPr="00DD745D">
              <w:tab/>
              <w:t xml:space="preserve">V důsledku vývoje demografické situace a nedávných migračních trendů </w:t>
            </w:r>
            <w:r w:rsidRPr="00DD745D">
              <w:lastRenderedPageBreak/>
              <w:t xml:space="preserve">vznikly požadavky na </w:t>
            </w:r>
            <w:r w:rsidRPr="00DD745D">
              <w:rPr>
                <w:b/>
                <w:i/>
              </w:rPr>
              <w:t>včasnější, četnější a</w:t>
            </w:r>
            <w:r w:rsidRPr="00DD745D">
              <w:t xml:space="preserve"> podrobnější evropskou statistiku o obyvatelstvu, událostech přirozené měny, domech a bytech, včetně podrobných údajů o tématech nebo skupinách, které se v posledním desetiletí staly politicky a společensky důležitými.</w:t>
            </w:r>
            <w:r w:rsidRPr="00DD745D">
              <w:rPr>
                <w:b/>
                <w:i/>
              </w:rPr>
              <w:t xml:space="preserve"> Stávající právní rámec navíc není dostatečně pružný, aby se přizpůsobil vyvíjejícím se politickým potřebám a umožnil využívání nových zdrojů na vnitrostátní úrovni i na úrovni Unie.</w:t>
            </w:r>
            <w:r w:rsidRPr="00DD745D">
              <w:t xml:space="preserve"> Struktura stávajícího právního rámce v podobě tří samostatných nařízení přijatých v různých obdobích navíc vedla k vnitřní nejednotnosti statistik. Vzhledem k tomu, že nařízení (EU) č. 1260/2013 se přestane používat dne 31. srpna 2028, je pro demografické statistiky shromažďované podle tohoto nařízení nutný nový právní základ. Je proto nezbytné nahradit stávající právní rámec novým, soudržnějším a pružnějším rámcem, který by měl změnit příslušné části nařízení (ES) č. 862/2007 a zrušit nařízení (ES) č. 763/2008 a (EU) č. 1260/2013.</w:t>
            </w:r>
          </w:p>
        </w:tc>
        <w:tc>
          <w:tcPr>
            <w:tcW w:w="4876" w:type="dxa"/>
          </w:tcPr>
          <w:p w14:paraId="1536C14D" w14:textId="77777777" w:rsidR="00CF29F3" w:rsidRPr="00DD745D" w:rsidRDefault="00835E15" w:rsidP="00BA2728">
            <w:pPr>
              <w:pStyle w:val="Normal6"/>
              <w:rPr>
                <w:szCs w:val="24"/>
              </w:rPr>
            </w:pPr>
            <w:r w:rsidRPr="00DD745D">
              <w:lastRenderedPageBreak/>
              <w:t>(11)</w:t>
            </w:r>
            <w:r w:rsidRPr="00DD745D">
              <w:tab/>
              <w:t xml:space="preserve">V důsledku vývoje demografické situace a nedávných migračních trendů </w:t>
            </w:r>
            <w:r w:rsidRPr="00DD745D">
              <w:lastRenderedPageBreak/>
              <w:t>vznikly požadavky na podrobnější evropskou statistiku o obyvatelstvu, událostech přirozené měny, domech a bytech, včetně podrobných údajů o tématech nebo skupinách, které se v posledním desetiletí staly politicky a společensky důležitými. Struktura stávajícího právního rámce v podobě tří samostatných nařízení přijatých v různých obdobích navíc vedla k vnitřní nejednotnosti statistik. Vzhledem k tomu, že nařízení (EU) č. 1260/2013 se přestane používat dne 31. srpna 2028, je pro demografické statistiky shromažďované podle tohoto nařízení nutný nový právní základ. Je proto nezbytné nahradit stávající právní rámec novým, soudržnějším a pružnějším rámcem, který by měl změnit příslušné části nařízení (ES) č. 862/2007 a zrušit nařízení (ES) č. 763/2008 a (EU) č. 1260/2013.</w:t>
            </w:r>
          </w:p>
        </w:tc>
      </w:tr>
    </w:tbl>
    <w:p w14:paraId="1F4F6122" w14:textId="77777777" w:rsidR="00CF29F3" w:rsidRPr="00DD745D" w:rsidRDefault="00835E15" w:rsidP="00CF29F3">
      <w:pPr>
        <w:pStyle w:val="Olang"/>
        <w:rPr>
          <w:sz w:val="24"/>
          <w:szCs w:val="24"/>
        </w:rPr>
      </w:pPr>
      <w:r w:rsidRPr="00DD745D">
        <w:rPr>
          <w:sz w:val="24"/>
          <w:szCs w:val="24"/>
        </w:rPr>
        <w:lastRenderedPageBreak/>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34E17AA" w14:textId="77777777" w:rsidR="00CF29F3" w:rsidRPr="00DD745D" w:rsidRDefault="00835E15" w:rsidP="00CF29F3">
      <w:r w:rsidRPr="00DD745D">
        <w:rPr>
          <w:rStyle w:val="HideTWBExt"/>
        </w:rPr>
        <w:t>&lt;/Amend&gt;</w:t>
      </w:r>
    </w:p>
    <w:p w14:paraId="25EEA515"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4</w:t>
      </w:r>
      <w:r w:rsidRPr="00DD745D">
        <w:rPr>
          <w:rStyle w:val="HideTWBExt"/>
          <w:b w:val="0"/>
        </w:rPr>
        <w:t>&lt;/NumAm&gt;</w:t>
      </w:r>
    </w:p>
    <w:p w14:paraId="4F3FE5AD"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15B0FE3" w14:textId="77777777" w:rsidR="00CF29F3" w:rsidRPr="00DD745D" w:rsidRDefault="00835E15" w:rsidP="00CF29F3">
      <w:pPr>
        <w:pStyle w:val="NormalBold"/>
      </w:pPr>
      <w:r w:rsidRPr="00DD745D">
        <w:rPr>
          <w:rStyle w:val="HideTWBExt"/>
          <w:b w:val="0"/>
        </w:rPr>
        <w:t>&lt;Article&gt;</w:t>
      </w:r>
      <w:r w:rsidRPr="00DD745D">
        <w:t>Bod odůvodnění 13</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4E4590BF" w14:textId="77777777" w:rsidTr="00BA2728">
        <w:trPr>
          <w:jc w:val="center"/>
        </w:trPr>
        <w:tc>
          <w:tcPr>
            <w:tcW w:w="9752" w:type="dxa"/>
            <w:gridSpan w:val="2"/>
          </w:tcPr>
          <w:p w14:paraId="7D7D62D5" w14:textId="77777777" w:rsidR="00CF29F3" w:rsidRPr="00DD745D" w:rsidRDefault="00CF29F3" w:rsidP="00BA2728">
            <w:pPr>
              <w:keepNext/>
            </w:pPr>
          </w:p>
        </w:tc>
      </w:tr>
      <w:tr w:rsidR="009060C2" w:rsidRPr="00DD745D" w14:paraId="2F1EEDB9" w14:textId="77777777" w:rsidTr="00BA2728">
        <w:trPr>
          <w:jc w:val="center"/>
        </w:trPr>
        <w:tc>
          <w:tcPr>
            <w:tcW w:w="4876" w:type="dxa"/>
          </w:tcPr>
          <w:p w14:paraId="5DCEC388" w14:textId="77777777" w:rsidR="00CF29F3" w:rsidRPr="00DD745D" w:rsidRDefault="00835E15" w:rsidP="00BA2728">
            <w:pPr>
              <w:pStyle w:val="ColumnHeading"/>
              <w:keepNext/>
            </w:pPr>
            <w:r w:rsidRPr="00DD745D">
              <w:t>Znění navržené Komisí</w:t>
            </w:r>
          </w:p>
        </w:tc>
        <w:tc>
          <w:tcPr>
            <w:tcW w:w="4876" w:type="dxa"/>
          </w:tcPr>
          <w:p w14:paraId="60301192" w14:textId="77777777" w:rsidR="00CF29F3" w:rsidRPr="00DD745D" w:rsidRDefault="00835E15" w:rsidP="00BA2728">
            <w:pPr>
              <w:pStyle w:val="ColumnHeading"/>
              <w:keepNext/>
            </w:pPr>
            <w:r w:rsidRPr="00DD745D">
              <w:t>Pozměňovací návrh</w:t>
            </w:r>
          </w:p>
        </w:tc>
      </w:tr>
      <w:tr w:rsidR="009060C2" w:rsidRPr="00DD745D" w14:paraId="12A2FAD0" w14:textId="77777777" w:rsidTr="00BA2728">
        <w:trPr>
          <w:jc w:val="center"/>
        </w:trPr>
        <w:tc>
          <w:tcPr>
            <w:tcW w:w="4876" w:type="dxa"/>
          </w:tcPr>
          <w:p w14:paraId="5092AA52" w14:textId="77777777" w:rsidR="00CF29F3" w:rsidRPr="00DD745D" w:rsidRDefault="00835E15" w:rsidP="00BA2728">
            <w:pPr>
              <w:pStyle w:val="Normal6"/>
            </w:pPr>
            <w:r w:rsidRPr="00DD745D">
              <w:rPr>
                <w:b/>
                <w:i/>
              </w:rPr>
              <w:t>(13)</w:t>
            </w:r>
            <w:r w:rsidRPr="00DD745D">
              <w:rPr>
                <w:b/>
                <w:i/>
              </w:rPr>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p>
        </w:tc>
        <w:tc>
          <w:tcPr>
            <w:tcW w:w="4876" w:type="dxa"/>
          </w:tcPr>
          <w:p w14:paraId="259CFD02" w14:textId="77777777" w:rsidR="00CF29F3" w:rsidRPr="00DD745D" w:rsidRDefault="00835E15" w:rsidP="00BA2728">
            <w:pPr>
              <w:pStyle w:val="Normal6"/>
              <w:rPr>
                <w:szCs w:val="24"/>
              </w:rPr>
            </w:pPr>
            <w:r w:rsidRPr="00DD745D">
              <w:rPr>
                <w:b/>
                <w:i/>
              </w:rPr>
              <w:t>vypouští se</w:t>
            </w:r>
          </w:p>
        </w:tc>
      </w:tr>
    </w:tbl>
    <w:p w14:paraId="117CC32D"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7A583F01" w14:textId="77777777" w:rsidR="00CF29F3" w:rsidRPr="00DD745D" w:rsidRDefault="00835E15" w:rsidP="00CF29F3">
      <w:r w:rsidRPr="00DD745D">
        <w:rPr>
          <w:rStyle w:val="HideTWBExt"/>
        </w:rPr>
        <w:t>&lt;/Amend&gt;</w:t>
      </w:r>
    </w:p>
    <w:p w14:paraId="26760945"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5</w:t>
      </w:r>
      <w:r w:rsidRPr="00DD745D">
        <w:rPr>
          <w:rStyle w:val="HideTWBExt"/>
          <w:b w:val="0"/>
        </w:rPr>
        <w:t>&lt;/NumAm&gt;</w:t>
      </w:r>
    </w:p>
    <w:p w14:paraId="194E51F1"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CAA5507" w14:textId="77777777" w:rsidR="00CF29F3" w:rsidRPr="00DD745D" w:rsidRDefault="00835E15" w:rsidP="00CF29F3">
      <w:pPr>
        <w:pStyle w:val="NormalBold"/>
      </w:pPr>
      <w:r w:rsidRPr="00DD745D">
        <w:rPr>
          <w:rStyle w:val="HideTWBExt"/>
          <w:b w:val="0"/>
        </w:rPr>
        <w:t>&lt;Article&gt;</w:t>
      </w:r>
      <w:r w:rsidRPr="00DD745D">
        <w:t>Bod odůvodnění 18</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7FF467E0" w14:textId="77777777" w:rsidTr="00BA2728">
        <w:trPr>
          <w:jc w:val="center"/>
        </w:trPr>
        <w:tc>
          <w:tcPr>
            <w:tcW w:w="9752" w:type="dxa"/>
            <w:gridSpan w:val="2"/>
          </w:tcPr>
          <w:p w14:paraId="5D8CDC83" w14:textId="77777777" w:rsidR="00CF29F3" w:rsidRPr="00DD745D" w:rsidRDefault="00CF29F3" w:rsidP="00BA2728">
            <w:pPr>
              <w:keepNext/>
            </w:pPr>
          </w:p>
        </w:tc>
      </w:tr>
      <w:tr w:rsidR="009060C2" w:rsidRPr="00DD745D" w14:paraId="423511F7" w14:textId="77777777" w:rsidTr="00BA2728">
        <w:trPr>
          <w:jc w:val="center"/>
        </w:trPr>
        <w:tc>
          <w:tcPr>
            <w:tcW w:w="4876" w:type="dxa"/>
          </w:tcPr>
          <w:p w14:paraId="5E41F7DB" w14:textId="77777777" w:rsidR="00CF29F3" w:rsidRPr="00DD745D" w:rsidRDefault="00835E15" w:rsidP="00BA2728">
            <w:pPr>
              <w:pStyle w:val="ColumnHeading"/>
              <w:keepNext/>
            </w:pPr>
            <w:r w:rsidRPr="00DD745D">
              <w:t>Znění navržené Komisí</w:t>
            </w:r>
          </w:p>
        </w:tc>
        <w:tc>
          <w:tcPr>
            <w:tcW w:w="4876" w:type="dxa"/>
          </w:tcPr>
          <w:p w14:paraId="23CE7396" w14:textId="77777777" w:rsidR="00CF29F3" w:rsidRPr="00DD745D" w:rsidRDefault="00835E15" w:rsidP="00BA2728">
            <w:pPr>
              <w:pStyle w:val="ColumnHeading"/>
              <w:keepNext/>
            </w:pPr>
            <w:r w:rsidRPr="00DD745D">
              <w:t>Pozměňovací návrh</w:t>
            </w:r>
          </w:p>
        </w:tc>
      </w:tr>
      <w:tr w:rsidR="009060C2" w:rsidRPr="00DD745D" w14:paraId="055D02EB" w14:textId="77777777" w:rsidTr="00BA2728">
        <w:trPr>
          <w:jc w:val="center"/>
        </w:trPr>
        <w:tc>
          <w:tcPr>
            <w:tcW w:w="4876" w:type="dxa"/>
          </w:tcPr>
          <w:p w14:paraId="08FF0DB8" w14:textId="77777777" w:rsidR="00CF29F3" w:rsidRPr="00DD745D" w:rsidRDefault="00835E15" w:rsidP="00BA2728">
            <w:pPr>
              <w:pStyle w:val="Normal6"/>
            </w:pPr>
            <w:r w:rsidRPr="00DD745D">
              <w:t>(18)</w:t>
            </w:r>
            <w:r w:rsidRPr="00DD745D">
              <w:tab/>
              <w:t xml:space="preserve">Rozšířené pravidelné (roční </w:t>
            </w:r>
            <w:r w:rsidRPr="00DD745D">
              <w:rPr>
                <w:b/>
                <w:i/>
              </w:rPr>
              <w:t>a krátkodobé do jednoho roku</w:t>
            </w:r>
            <w:r w:rsidRPr="00DD745D">
              <w:t>) statistiky o obyvatelstvu, domech a bytech založené na administrativních zdrojích by měly být doplněny informacemi z koordinovaných sčítání lidu, domů a bytů v Unii prováděných každých deset let v souladu se zásadami a doporučeními OSN. Stejně důležité je, že sčítání lidu, domů a bytů poskytuje jedinečnou příležitost pro zviditelnění oficiálních statistik, a to jak z hlediska operací, tak i výsledků.</w:t>
            </w:r>
          </w:p>
        </w:tc>
        <w:tc>
          <w:tcPr>
            <w:tcW w:w="4876" w:type="dxa"/>
          </w:tcPr>
          <w:p w14:paraId="3BBE0F48" w14:textId="77777777" w:rsidR="00CF29F3" w:rsidRPr="00DD745D" w:rsidRDefault="00835E15" w:rsidP="00BA2728">
            <w:pPr>
              <w:pStyle w:val="Normal6"/>
              <w:rPr>
                <w:szCs w:val="24"/>
              </w:rPr>
            </w:pPr>
            <w:r w:rsidRPr="00DD745D">
              <w:t>(18)</w:t>
            </w:r>
            <w:r w:rsidRPr="00DD745D">
              <w:tab/>
              <w:t>Rozšířené pravidelné (roční) statistiky o obyvatelstvu, domech a bytech založené na administrativních zdrojích by měly být doplněny informacemi z koordinovaných sčítání lidu, domů a bytů v Unii prováděných každých deset let v souladu se zásadami a doporučeními OSN. Stejně důležité je, že sčítání lidu, domů a bytů poskytuje jedinečnou příležitost pro zviditelnění oficiálních statistik, a to jak z hlediska operací, tak i výsledků.</w:t>
            </w:r>
          </w:p>
        </w:tc>
      </w:tr>
    </w:tbl>
    <w:p w14:paraId="5C45A8F7"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77700363" w14:textId="77777777" w:rsidR="00CF29F3" w:rsidRPr="00DD745D" w:rsidRDefault="00835E15" w:rsidP="00CF29F3">
      <w:r w:rsidRPr="00DD745D">
        <w:rPr>
          <w:rStyle w:val="HideTWBExt"/>
        </w:rPr>
        <w:t>&lt;/Amend&gt;</w:t>
      </w:r>
    </w:p>
    <w:p w14:paraId="1F3EF03E"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6</w:t>
      </w:r>
      <w:r w:rsidRPr="00DD745D">
        <w:rPr>
          <w:rStyle w:val="HideTWBExt"/>
          <w:b w:val="0"/>
        </w:rPr>
        <w:t>&lt;/NumAm&gt;</w:t>
      </w:r>
    </w:p>
    <w:p w14:paraId="4C9336FD"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6B17827" w14:textId="77777777" w:rsidR="00CF29F3" w:rsidRPr="00DD745D" w:rsidRDefault="00835E15" w:rsidP="00CF29F3">
      <w:pPr>
        <w:pStyle w:val="NormalBold"/>
      </w:pPr>
      <w:r w:rsidRPr="00DD745D">
        <w:rPr>
          <w:rStyle w:val="HideTWBExt"/>
          <w:b w:val="0"/>
        </w:rPr>
        <w:t>&lt;Article&gt;</w:t>
      </w:r>
      <w:r w:rsidRPr="00DD745D">
        <w:t>Bod odůvodnění 19</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46C2B9EF" w14:textId="77777777" w:rsidTr="00BA2728">
        <w:trPr>
          <w:jc w:val="center"/>
        </w:trPr>
        <w:tc>
          <w:tcPr>
            <w:tcW w:w="9752" w:type="dxa"/>
            <w:gridSpan w:val="2"/>
          </w:tcPr>
          <w:p w14:paraId="215B4DC1" w14:textId="77777777" w:rsidR="00CF29F3" w:rsidRPr="00DD745D" w:rsidRDefault="00CF29F3" w:rsidP="00BA2728">
            <w:pPr>
              <w:keepNext/>
            </w:pPr>
          </w:p>
        </w:tc>
      </w:tr>
      <w:tr w:rsidR="009060C2" w:rsidRPr="00DD745D" w14:paraId="534C98C8" w14:textId="77777777" w:rsidTr="00BA2728">
        <w:trPr>
          <w:jc w:val="center"/>
        </w:trPr>
        <w:tc>
          <w:tcPr>
            <w:tcW w:w="4876" w:type="dxa"/>
          </w:tcPr>
          <w:p w14:paraId="3763D0FA" w14:textId="77777777" w:rsidR="00CF29F3" w:rsidRPr="00DD745D" w:rsidRDefault="00835E15" w:rsidP="00BA2728">
            <w:pPr>
              <w:pStyle w:val="ColumnHeading"/>
              <w:keepNext/>
            </w:pPr>
            <w:r w:rsidRPr="00DD745D">
              <w:t>Znění navržené Komisí</w:t>
            </w:r>
          </w:p>
        </w:tc>
        <w:tc>
          <w:tcPr>
            <w:tcW w:w="4876" w:type="dxa"/>
          </w:tcPr>
          <w:p w14:paraId="0B54E7C8" w14:textId="77777777" w:rsidR="00CF29F3" w:rsidRPr="00DD745D" w:rsidRDefault="00835E15" w:rsidP="00BA2728">
            <w:pPr>
              <w:pStyle w:val="ColumnHeading"/>
              <w:keepNext/>
            </w:pPr>
            <w:r w:rsidRPr="00DD745D">
              <w:t>Pozměňovací návrh</w:t>
            </w:r>
          </w:p>
        </w:tc>
      </w:tr>
      <w:tr w:rsidR="009060C2" w:rsidRPr="00DD745D" w14:paraId="3E53A3BA" w14:textId="77777777" w:rsidTr="00BA2728">
        <w:trPr>
          <w:jc w:val="center"/>
        </w:trPr>
        <w:tc>
          <w:tcPr>
            <w:tcW w:w="4876" w:type="dxa"/>
          </w:tcPr>
          <w:p w14:paraId="3C8E022E" w14:textId="77777777" w:rsidR="00CF29F3" w:rsidRPr="00DD745D" w:rsidRDefault="00835E15" w:rsidP="00BA2728">
            <w:pPr>
              <w:pStyle w:val="Normal6"/>
            </w:pPr>
            <w:r w:rsidRPr="00DD745D">
              <w:t>(19)</w:t>
            </w:r>
            <w:r w:rsidRPr="00DD745D">
              <w:tab/>
              <w:t xml:space="preserve">Sčítání lidu v Unii by měla být nákladově efektivnější díky plnému využití bohatého souboru administrativních údajů dostupných v členských státech nebo </w:t>
            </w:r>
            <w:r w:rsidRPr="00DD745D">
              <w:rPr>
                <w:b/>
                <w:i/>
              </w:rPr>
              <w:t>kombinace různých zdrojů, včetně zdrojů souvisejících s internetem věcí a poskytováním digitálních služeb</w:t>
            </w:r>
            <w:r w:rsidRPr="00DD745D">
              <w:t>.</w:t>
            </w:r>
            <w:r w:rsidRPr="00DD745D">
              <w:rPr>
                <w:b/>
                <w:i/>
              </w:rPr>
              <w:t xml:space="preserve"> Měla by</w:t>
            </w:r>
            <w:r w:rsidRPr="00DD745D">
              <w:t xml:space="preserve"> být rovněž použita k obnovení demografické základny a zahrnovat průzkumy pokrytí zdrojů administrativních údajů.</w:t>
            </w:r>
          </w:p>
        </w:tc>
        <w:tc>
          <w:tcPr>
            <w:tcW w:w="4876" w:type="dxa"/>
          </w:tcPr>
          <w:p w14:paraId="2EF66A2A" w14:textId="77777777" w:rsidR="00CF29F3" w:rsidRPr="00DD745D" w:rsidRDefault="00835E15" w:rsidP="000C0EFD">
            <w:pPr>
              <w:pStyle w:val="Normal6"/>
              <w:rPr>
                <w:szCs w:val="24"/>
              </w:rPr>
            </w:pPr>
            <w:r w:rsidRPr="00DD745D">
              <w:t>(19)</w:t>
            </w:r>
            <w:r w:rsidRPr="00DD745D">
              <w:tab/>
              <w:t xml:space="preserve">Sčítání lidu v Unii by měla být nákladově efektivnější díky plnému využití bohatého souboru administrativních údajů dostupných v členských státech nebo </w:t>
            </w:r>
            <w:r w:rsidRPr="00DD745D">
              <w:rPr>
                <w:b/>
                <w:i/>
              </w:rPr>
              <w:t>uzavírání protokolů mezi národními statistickými úřady členských států a poskytovateli údajů ze soukromých databází</w:t>
            </w:r>
            <w:r w:rsidRPr="00DD745D">
              <w:t>.</w:t>
            </w:r>
            <w:r w:rsidRPr="00DD745D">
              <w:rPr>
                <w:b/>
                <w:i/>
              </w:rPr>
              <w:t xml:space="preserve"> Mohou</w:t>
            </w:r>
            <w:r w:rsidRPr="00DD745D">
              <w:t xml:space="preserve"> být rovněž použita k obnovení demografické základny a zahrnovat průzkumy pokrytí zdrojů administrativních údajů.</w:t>
            </w:r>
          </w:p>
        </w:tc>
      </w:tr>
    </w:tbl>
    <w:p w14:paraId="29BCE193"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E26976C" w14:textId="77777777" w:rsidR="00CF29F3" w:rsidRPr="00DD745D" w:rsidRDefault="00835E15" w:rsidP="00CF29F3">
      <w:r w:rsidRPr="00DD745D">
        <w:rPr>
          <w:rStyle w:val="HideTWBExt"/>
        </w:rPr>
        <w:t>&lt;/Amend&gt;</w:t>
      </w:r>
    </w:p>
    <w:p w14:paraId="398BEDF7"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7</w:t>
      </w:r>
      <w:r w:rsidRPr="00DD745D">
        <w:rPr>
          <w:rStyle w:val="HideTWBExt"/>
          <w:b w:val="0"/>
        </w:rPr>
        <w:t>&lt;/NumAm&gt;</w:t>
      </w:r>
    </w:p>
    <w:p w14:paraId="4834ED81"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3188405C" w14:textId="77777777" w:rsidR="00CF29F3" w:rsidRPr="00DD745D" w:rsidRDefault="00835E15" w:rsidP="00CF29F3">
      <w:pPr>
        <w:pStyle w:val="NormalBold"/>
      </w:pPr>
      <w:r w:rsidRPr="00DD745D">
        <w:rPr>
          <w:rStyle w:val="HideTWBExt"/>
          <w:b w:val="0"/>
        </w:rPr>
        <w:t>&lt;Article&gt;</w:t>
      </w:r>
      <w:r w:rsidRPr="00DD745D">
        <w:t>Bod odůvodnění 20</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31C33EB" w14:textId="77777777" w:rsidTr="00BA2728">
        <w:trPr>
          <w:jc w:val="center"/>
        </w:trPr>
        <w:tc>
          <w:tcPr>
            <w:tcW w:w="9752" w:type="dxa"/>
            <w:gridSpan w:val="2"/>
          </w:tcPr>
          <w:p w14:paraId="5319E2BC" w14:textId="77777777" w:rsidR="00CF29F3" w:rsidRPr="00DD745D" w:rsidRDefault="00CF29F3" w:rsidP="00BA2728">
            <w:pPr>
              <w:keepNext/>
            </w:pPr>
          </w:p>
        </w:tc>
      </w:tr>
      <w:tr w:rsidR="009060C2" w:rsidRPr="00DD745D" w14:paraId="0660E9D1" w14:textId="77777777" w:rsidTr="00BA2728">
        <w:trPr>
          <w:jc w:val="center"/>
        </w:trPr>
        <w:tc>
          <w:tcPr>
            <w:tcW w:w="4876" w:type="dxa"/>
          </w:tcPr>
          <w:p w14:paraId="0C008E40" w14:textId="77777777" w:rsidR="00CF29F3" w:rsidRPr="00DD745D" w:rsidRDefault="00835E15" w:rsidP="00BA2728">
            <w:pPr>
              <w:pStyle w:val="ColumnHeading"/>
              <w:keepNext/>
            </w:pPr>
            <w:r w:rsidRPr="00DD745D">
              <w:t>Znění navržené Komisí</w:t>
            </w:r>
          </w:p>
        </w:tc>
        <w:tc>
          <w:tcPr>
            <w:tcW w:w="4876" w:type="dxa"/>
          </w:tcPr>
          <w:p w14:paraId="0C5DD27E" w14:textId="77777777" w:rsidR="00CF29F3" w:rsidRPr="00DD745D" w:rsidRDefault="00835E15" w:rsidP="00BA2728">
            <w:pPr>
              <w:pStyle w:val="ColumnHeading"/>
              <w:keepNext/>
            </w:pPr>
            <w:r w:rsidRPr="00DD745D">
              <w:t>Pozměňovací návrh</w:t>
            </w:r>
          </w:p>
        </w:tc>
      </w:tr>
      <w:tr w:rsidR="009060C2" w:rsidRPr="00DD745D" w14:paraId="7743C470" w14:textId="77777777" w:rsidTr="00BA2728">
        <w:trPr>
          <w:jc w:val="center"/>
        </w:trPr>
        <w:tc>
          <w:tcPr>
            <w:tcW w:w="4876" w:type="dxa"/>
          </w:tcPr>
          <w:p w14:paraId="4EF6B9B0" w14:textId="77777777" w:rsidR="00CF29F3" w:rsidRPr="00DD745D" w:rsidRDefault="00835E15" w:rsidP="00BA2728">
            <w:pPr>
              <w:pStyle w:val="Normal6"/>
            </w:pPr>
            <w:r w:rsidRPr="00DD745D">
              <w:t>(20)</w:t>
            </w:r>
            <w:r w:rsidRPr="00DD745D">
              <w:tab/>
              <w:t>Členské státy a Komise (Eurostat) by měly mít udržitelný přístup k co nejširšímu spektru zdrojů údajů, aby mohly vytvořit kvalitní a nákladově efektivní evropskou statistiku o obyvatelstvu, domech a bytech. V tomto ohledu</w:t>
            </w:r>
            <w:r w:rsidRPr="00DD745D">
              <w:rPr>
                <w:b/>
                <w:i/>
              </w:rPr>
              <w:t xml:space="preserve"> je zásadní, aby </w:t>
            </w:r>
            <w:r w:rsidRPr="00DD745D">
              <w:t xml:space="preserve">národní statistické úřady v souladu s článkem 17a nařízení (ES) č. 223/2009 </w:t>
            </w:r>
            <w:r w:rsidRPr="00DD745D">
              <w:rPr>
                <w:b/>
                <w:i/>
              </w:rPr>
              <w:t>včas získaly</w:t>
            </w:r>
            <w:r w:rsidRPr="00DD745D">
              <w:t xml:space="preserve"> přístup a </w:t>
            </w:r>
            <w:r w:rsidRPr="00DD745D">
              <w:rPr>
                <w:b/>
                <w:i/>
              </w:rPr>
              <w:t>mohly</w:t>
            </w:r>
            <w:r w:rsidRPr="00DD745D">
              <w:t xml:space="preserve"> neprodleně využívat administrativní údaje, které vlastní orgány veřejné správy na národní, regionální a místní úrovni. Například statistiky o energetické účinnosti budov mohou vycházet z administrativních údajů týkajících se vydávání certifikátů energetické náročnosti budov podle směrnice Evropského parlamentu a Rady 2010/31/EU</w:t>
            </w:r>
            <w:r w:rsidRPr="00DD745D">
              <w:rPr>
                <w:vertAlign w:val="superscript"/>
              </w:rPr>
              <w:t>31</w:t>
            </w:r>
            <w:r w:rsidRPr="00DD745D">
              <w:t>. Národní statistické úřady musí být rovněž zapojeny do rozhodování o podobě a úpravě příslušných zdrojů administrativních údajů, aby bylo zajištěno jejich další využití pro sestavování oficiálních statistik.</w:t>
            </w:r>
          </w:p>
        </w:tc>
        <w:tc>
          <w:tcPr>
            <w:tcW w:w="4876" w:type="dxa"/>
          </w:tcPr>
          <w:p w14:paraId="6A3E68B5" w14:textId="77777777" w:rsidR="00CF29F3" w:rsidRPr="00DD745D" w:rsidRDefault="00835E15" w:rsidP="00BA2728">
            <w:pPr>
              <w:pStyle w:val="Normal6"/>
              <w:rPr>
                <w:szCs w:val="24"/>
              </w:rPr>
            </w:pPr>
            <w:r w:rsidRPr="00DD745D">
              <w:t>(20)</w:t>
            </w:r>
            <w:r w:rsidRPr="00DD745D">
              <w:tab/>
              <w:t xml:space="preserve">Členské státy a Komise (Eurostat) by měly mít udržitelný přístup k co nejširšímu spektru zdrojů údajů, aby mohly vytvořit kvalitní a nákladově efektivní evropskou statistiku o obyvatelstvu, domech a bytech. V tomto ohledu </w:t>
            </w:r>
            <w:r w:rsidRPr="00DD745D">
              <w:rPr>
                <w:b/>
                <w:i/>
              </w:rPr>
              <w:t>by</w:t>
            </w:r>
            <w:r w:rsidRPr="00DD745D">
              <w:t xml:space="preserve"> národní statistické úřady v souladu s článkem 17a nařízení (ES) č. 223/2009 </w:t>
            </w:r>
            <w:r w:rsidRPr="00DD745D">
              <w:rPr>
                <w:b/>
                <w:i/>
              </w:rPr>
              <w:t>měly mít možnost získat</w:t>
            </w:r>
            <w:r w:rsidRPr="00DD745D">
              <w:t xml:space="preserve"> přístup a neprodleně využívat administrativní údaje, které vlastní orgány veřejné správy na národní, regionální a místní úrovni. Například statistiky o energetické účinnosti budov mohou vycházet z administrativních údajů týkajících se vydávání certifikátů energetické náročnosti budov podle směrnice Evropského parlamentu a Rady 2010/31/EU</w:t>
            </w:r>
            <w:r w:rsidRPr="00DD745D">
              <w:rPr>
                <w:vertAlign w:val="superscript"/>
              </w:rPr>
              <w:t>31</w:t>
            </w:r>
            <w:r w:rsidRPr="00DD745D">
              <w:t>. Národní statistické úřady musí být rovněž zapojeny do rozhodování o podobě a úpravě příslušných zdrojů administrativních údajů, aby bylo zajištěno jejich další využití pro sestavování oficiálních statistik.</w:t>
            </w:r>
          </w:p>
        </w:tc>
      </w:tr>
      <w:tr w:rsidR="009060C2" w:rsidRPr="00DD745D" w14:paraId="475AAB59" w14:textId="77777777" w:rsidTr="00BA2728">
        <w:trPr>
          <w:jc w:val="center"/>
        </w:trPr>
        <w:tc>
          <w:tcPr>
            <w:tcW w:w="4876" w:type="dxa"/>
          </w:tcPr>
          <w:p w14:paraId="7DD3F0F9" w14:textId="77777777" w:rsidR="00CF29F3" w:rsidRPr="00DD745D" w:rsidRDefault="00DE4663" w:rsidP="00BA2728">
            <w:pPr>
              <w:pStyle w:val="Normal6"/>
            </w:pPr>
            <w:r w:rsidRPr="00DD745D">
              <w:t>__________________</w:t>
            </w:r>
          </w:p>
        </w:tc>
        <w:tc>
          <w:tcPr>
            <w:tcW w:w="4876" w:type="dxa"/>
          </w:tcPr>
          <w:p w14:paraId="46D07D10" w14:textId="77777777" w:rsidR="00CF29F3" w:rsidRPr="00DD745D" w:rsidRDefault="00835E15" w:rsidP="00BA2728">
            <w:pPr>
              <w:pStyle w:val="Normal6"/>
              <w:rPr>
                <w:szCs w:val="24"/>
              </w:rPr>
            </w:pPr>
            <w:r w:rsidRPr="00DD745D">
              <w:rPr>
                <w:u w:val="single"/>
              </w:rPr>
              <w:t xml:space="preserve"> </w:t>
            </w:r>
            <w:r w:rsidRPr="00DD745D">
              <w:t>__________________</w:t>
            </w:r>
            <w:r w:rsidRPr="00DD745D">
              <w:rPr>
                <w:u w:val="single"/>
              </w:rPr>
              <w:t xml:space="preserve">      </w:t>
            </w:r>
          </w:p>
        </w:tc>
      </w:tr>
      <w:tr w:rsidR="009060C2" w:rsidRPr="00DD745D" w14:paraId="5B15463C" w14:textId="77777777" w:rsidTr="00BA2728">
        <w:trPr>
          <w:jc w:val="center"/>
        </w:trPr>
        <w:tc>
          <w:tcPr>
            <w:tcW w:w="4876" w:type="dxa"/>
          </w:tcPr>
          <w:p w14:paraId="7C6C5BAE" w14:textId="77777777" w:rsidR="00CF29F3" w:rsidRPr="00DD745D" w:rsidRDefault="00835E15" w:rsidP="00BA2728">
            <w:pPr>
              <w:pStyle w:val="Normal6"/>
            </w:pPr>
            <w:r w:rsidRPr="00DD745D">
              <w:rPr>
                <w:vertAlign w:val="superscript"/>
              </w:rPr>
              <w:t>31</w:t>
            </w:r>
            <w:r w:rsidRPr="00DD745D">
              <w:t xml:space="preserve"> Směrnice Evropského parlamentu a Rady 2010/31/EU ze dne 19. května 2010 o energetické náročnosti budov (Úř. věst. L 153, 18.6.2010, s. 13).</w:t>
            </w:r>
          </w:p>
        </w:tc>
        <w:tc>
          <w:tcPr>
            <w:tcW w:w="4876" w:type="dxa"/>
          </w:tcPr>
          <w:p w14:paraId="6406270F" w14:textId="77777777" w:rsidR="00CF29F3" w:rsidRPr="00DD745D" w:rsidRDefault="00835E15" w:rsidP="00BA2728">
            <w:pPr>
              <w:pStyle w:val="Normal6"/>
              <w:rPr>
                <w:szCs w:val="24"/>
              </w:rPr>
            </w:pPr>
            <w:r w:rsidRPr="00DD745D">
              <w:rPr>
                <w:vertAlign w:val="superscript"/>
              </w:rPr>
              <w:t>31</w:t>
            </w:r>
            <w:r w:rsidRPr="00DD745D">
              <w:t xml:space="preserve"> Směrnice Evropského parlamentu a Rady 2010/31/EU ze dne 19. května 2010 o energetické náročnosti budov (Úř. věst. L 153, 18.6.2010, s. 13).</w:t>
            </w:r>
          </w:p>
        </w:tc>
      </w:tr>
    </w:tbl>
    <w:p w14:paraId="5A345931"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54E8E22" w14:textId="77777777" w:rsidR="00CF29F3" w:rsidRPr="00DD745D" w:rsidRDefault="00835E15" w:rsidP="00CF29F3">
      <w:r w:rsidRPr="00DD745D">
        <w:rPr>
          <w:rStyle w:val="HideTWBExt"/>
        </w:rPr>
        <w:t>&lt;/Amend&gt;</w:t>
      </w:r>
    </w:p>
    <w:p w14:paraId="51AF8651"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8</w:t>
      </w:r>
      <w:r w:rsidRPr="00DD745D">
        <w:rPr>
          <w:rStyle w:val="HideTWBExt"/>
          <w:b w:val="0"/>
        </w:rPr>
        <w:t>&lt;/NumAm&gt;</w:t>
      </w:r>
    </w:p>
    <w:p w14:paraId="55C0B4B4"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5CE15114" w14:textId="77777777" w:rsidR="00CF29F3" w:rsidRPr="00DD745D" w:rsidRDefault="00835E15" w:rsidP="00CF29F3">
      <w:pPr>
        <w:pStyle w:val="NormalBold"/>
      </w:pPr>
      <w:r w:rsidRPr="00DD745D">
        <w:rPr>
          <w:rStyle w:val="HideTWBExt"/>
          <w:b w:val="0"/>
        </w:rPr>
        <w:t>&lt;Article&gt;</w:t>
      </w:r>
      <w:r w:rsidRPr="00DD745D">
        <w:t>Bod odůvodnění 23</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01592D7B" w14:textId="77777777" w:rsidTr="00BA2728">
        <w:trPr>
          <w:jc w:val="center"/>
        </w:trPr>
        <w:tc>
          <w:tcPr>
            <w:tcW w:w="9752" w:type="dxa"/>
            <w:gridSpan w:val="2"/>
          </w:tcPr>
          <w:p w14:paraId="4AF0577D" w14:textId="77777777" w:rsidR="00CF29F3" w:rsidRPr="00DD745D" w:rsidRDefault="00CF29F3" w:rsidP="00BA2728">
            <w:pPr>
              <w:keepNext/>
            </w:pPr>
          </w:p>
        </w:tc>
      </w:tr>
      <w:tr w:rsidR="009060C2" w:rsidRPr="00DD745D" w14:paraId="5555A0D0" w14:textId="77777777" w:rsidTr="00BA2728">
        <w:trPr>
          <w:jc w:val="center"/>
        </w:trPr>
        <w:tc>
          <w:tcPr>
            <w:tcW w:w="4876" w:type="dxa"/>
          </w:tcPr>
          <w:p w14:paraId="55327DB5" w14:textId="77777777" w:rsidR="00CF29F3" w:rsidRPr="00DD745D" w:rsidRDefault="00835E15" w:rsidP="00BA2728">
            <w:pPr>
              <w:pStyle w:val="ColumnHeading"/>
              <w:keepNext/>
            </w:pPr>
            <w:r w:rsidRPr="00DD745D">
              <w:t>Znění navržené Komisí</w:t>
            </w:r>
          </w:p>
        </w:tc>
        <w:tc>
          <w:tcPr>
            <w:tcW w:w="4876" w:type="dxa"/>
          </w:tcPr>
          <w:p w14:paraId="0D0D612D" w14:textId="77777777" w:rsidR="00CF29F3" w:rsidRPr="00DD745D" w:rsidRDefault="00835E15" w:rsidP="00BA2728">
            <w:pPr>
              <w:pStyle w:val="ColumnHeading"/>
              <w:keepNext/>
            </w:pPr>
            <w:r w:rsidRPr="00DD745D">
              <w:t>Pozměňovací návrh</w:t>
            </w:r>
          </w:p>
        </w:tc>
      </w:tr>
      <w:tr w:rsidR="009060C2" w:rsidRPr="00DD745D" w14:paraId="0498E7CF" w14:textId="77777777" w:rsidTr="00BA2728">
        <w:trPr>
          <w:jc w:val="center"/>
        </w:trPr>
        <w:tc>
          <w:tcPr>
            <w:tcW w:w="4876" w:type="dxa"/>
          </w:tcPr>
          <w:p w14:paraId="51071E82" w14:textId="77777777" w:rsidR="00CF29F3" w:rsidRPr="00DD745D" w:rsidRDefault="00835E15" w:rsidP="00BA2728">
            <w:pPr>
              <w:pStyle w:val="Normal6"/>
            </w:pPr>
            <w:r w:rsidRPr="00DD745D">
              <w:t>(23)</w:t>
            </w:r>
            <w:r w:rsidRPr="00DD745D">
              <w:tab/>
              <w:t>Údaje v držení soukromých subjektů mohou u evropské statistiky o obyvatelstvu, domech a bytech zlepšit pokrytí, včasnost a schopnost reagovat na krize nebo umožnit statistické inovace. Takové údaje mají potenciál doplnit stávající demografické a migrační statistiky, přinést statistické inovace a dokonce sloužit k vypracování předběžných odhadů. Národní statistické úřady a další příslušné vnitrostátní orgány a Komise (Eurostat) by měly mít k těmto údajům přístup a měly by je využívat.</w:t>
            </w:r>
          </w:p>
        </w:tc>
        <w:tc>
          <w:tcPr>
            <w:tcW w:w="4876" w:type="dxa"/>
          </w:tcPr>
          <w:p w14:paraId="192A3DFE" w14:textId="77777777" w:rsidR="00CF29F3" w:rsidRPr="00DD745D" w:rsidRDefault="00835E15" w:rsidP="000C0EFD">
            <w:pPr>
              <w:pStyle w:val="Normal6"/>
              <w:rPr>
                <w:szCs w:val="24"/>
              </w:rPr>
            </w:pPr>
            <w:r w:rsidRPr="00DD745D">
              <w:t>(23)</w:t>
            </w:r>
            <w:r w:rsidRPr="00DD745D">
              <w:tab/>
              <w:t xml:space="preserve">Údaje v držení soukromých subjektů mohou u evropské statistiky o obyvatelstvu, domech a bytech zlepšit pokrytí, včasnost a schopnost reagovat na krize nebo umožnit statistické inovace. Takové údaje mají potenciál doplnit stávající demografické a migrační statistiky, přinést statistické inovace a dokonce sloužit k vypracování předběžných odhadů. Národní statistické úřady a další příslušné vnitrostátní orgány a Komise (Eurostat) by měly mít k těmto údajům přístup a měly by je využívat </w:t>
            </w:r>
            <w:r w:rsidRPr="00DD745D">
              <w:rPr>
                <w:b/>
                <w:i/>
              </w:rPr>
              <w:t>prostřednictvím uzavření zvláštních protokolů o sdílení údajů</w:t>
            </w:r>
            <w:r w:rsidRPr="00DD745D">
              <w:t xml:space="preserve">. </w:t>
            </w:r>
            <w:r w:rsidRPr="00DD745D">
              <w:rPr>
                <w:b/>
                <w:i/>
              </w:rPr>
              <w:t>Je nezbytné, aby se národní statistické úřady podílely na rozhodování o podobě protokolů týkajících se zdrojů údajů ze soukromých databází.</w:t>
            </w:r>
          </w:p>
        </w:tc>
      </w:tr>
    </w:tbl>
    <w:p w14:paraId="79019BF4"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DC8E2D7" w14:textId="77777777" w:rsidR="00CF29F3" w:rsidRPr="00DD745D" w:rsidRDefault="00835E15" w:rsidP="00CF29F3">
      <w:r w:rsidRPr="00DD745D">
        <w:rPr>
          <w:rStyle w:val="HideTWBExt"/>
        </w:rPr>
        <w:t>&lt;/Amend&gt;</w:t>
      </w:r>
    </w:p>
    <w:p w14:paraId="2EB32E0B"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9</w:t>
      </w:r>
      <w:r w:rsidRPr="00DD745D">
        <w:rPr>
          <w:rStyle w:val="HideTWBExt"/>
          <w:b w:val="0"/>
        </w:rPr>
        <w:t>&lt;/NumAm&gt;</w:t>
      </w:r>
    </w:p>
    <w:p w14:paraId="2AFA30F7"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5B354CD2" w14:textId="77777777" w:rsidR="00CF29F3" w:rsidRPr="00DD745D" w:rsidRDefault="00835E15" w:rsidP="00CF29F3">
      <w:pPr>
        <w:pStyle w:val="NormalBold"/>
      </w:pPr>
      <w:r w:rsidRPr="00DD745D">
        <w:rPr>
          <w:rStyle w:val="HideTWBExt"/>
          <w:b w:val="0"/>
        </w:rPr>
        <w:t>&lt;Article&gt;</w:t>
      </w:r>
      <w:r w:rsidRPr="00DD745D">
        <w:t>Bod odůvodnění 24</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38211B9A" w14:textId="77777777" w:rsidTr="00BA2728">
        <w:trPr>
          <w:jc w:val="center"/>
        </w:trPr>
        <w:tc>
          <w:tcPr>
            <w:tcW w:w="9752" w:type="dxa"/>
            <w:gridSpan w:val="2"/>
          </w:tcPr>
          <w:p w14:paraId="26D0ED02" w14:textId="77777777" w:rsidR="00CF29F3" w:rsidRPr="00DD745D" w:rsidRDefault="00CF29F3" w:rsidP="00BA2728">
            <w:pPr>
              <w:keepNext/>
            </w:pPr>
          </w:p>
        </w:tc>
      </w:tr>
      <w:tr w:rsidR="009060C2" w:rsidRPr="00DD745D" w14:paraId="69E9601A" w14:textId="77777777" w:rsidTr="00BA2728">
        <w:trPr>
          <w:jc w:val="center"/>
        </w:trPr>
        <w:tc>
          <w:tcPr>
            <w:tcW w:w="4876" w:type="dxa"/>
          </w:tcPr>
          <w:p w14:paraId="692CAD6C" w14:textId="77777777" w:rsidR="00CF29F3" w:rsidRPr="00DD745D" w:rsidRDefault="00835E15" w:rsidP="00BA2728">
            <w:pPr>
              <w:pStyle w:val="ColumnHeading"/>
              <w:keepNext/>
            </w:pPr>
            <w:r w:rsidRPr="00DD745D">
              <w:t>Znění navržené Komisí</w:t>
            </w:r>
          </w:p>
        </w:tc>
        <w:tc>
          <w:tcPr>
            <w:tcW w:w="4876" w:type="dxa"/>
          </w:tcPr>
          <w:p w14:paraId="7205F733" w14:textId="77777777" w:rsidR="00CF29F3" w:rsidRPr="00DD745D" w:rsidRDefault="00835E15" w:rsidP="00BA2728">
            <w:pPr>
              <w:pStyle w:val="ColumnHeading"/>
              <w:keepNext/>
            </w:pPr>
            <w:r w:rsidRPr="00DD745D">
              <w:t>Pozměňovací návrh</w:t>
            </w:r>
          </w:p>
        </w:tc>
      </w:tr>
      <w:tr w:rsidR="009060C2" w:rsidRPr="00DD745D" w14:paraId="7624C343" w14:textId="77777777" w:rsidTr="00BA2728">
        <w:trPr>
          <w:jc w:val="center"/>
        </w:trPr>
        <w:tc>
          <w:tcPr>
            <w:tcW w:w="4876" w:type="dxa"/>
          </w:tcPr>
          <w:p w14:paraId="3918B9F6" w14:textId="77777777" w:rsidR="00CF29F3" w:rsidRPr="00DD745D" w:rsidRDefault="00835E15" w:rsidP="00BA2728">
            <w:pPr>
              <w:pStyle w:val="Normal6"/>
            </w:pPr>
            <w:r w:rsidRPr="00DD745D">
              <w:rPr>
                <w:b/>
                <w:i/>
              </w:rPr>
              <w:t>(24)</w:t>
            </w:r>
            <w:r w:rsidRPr="00DD745D">
              <w:rPr>
                <w:b/>
                <w:i/>
              </w:rPr>
              <w:tab/>
              <w:t>Aby byla na úrovni Unie zajištěna srovnatelnost evropských statistik o obyvatelstvu, domech a bytech, je nezbytně nutné používat a harmonizovaným způsobem zavádět společné definice obyvatelstva. Aby bylo možné zavést jednotnou harmonizovanou populační základnu důsledným, spolehlivým a nákladově efektivním způsobem a zároveň zajistit včasné výsledky, je třeba použít statistické metody a techniky modelování, jako jsou „známky života“ a „míra pobytu“.</w:t>
            </w:r>
          </w:p>
        </w:tc>
        <w:tc>
          <w:tcPr>
            <w:tcW w:w="4876" w:type="dxa"/>
          </w:tcPr>
          <w:p w14:paraId="04A2D728" w14:textId="77777777" w:rsidR="00CF29F3" w:rsidRPr="00DD745D" w:rsidRDefault="00835E15" w:rsidP="00BA2728">
            <w:pPr>
              <w:pStyle w:val="Normal6"/>
              <w:rPr>
                <w:szCs w:val="24"/>
              </w:rPr>
            </w:pPr>
            <w:r w:rsidRPr="00DD745D">
              <w:rPr>
                <w:b/>
                <w:i/>
              </w:rPr>
              <w:t>vypouští se</w:t>
            </w:r>
          </w:p>
        </w:tc>
      </w:tr>
    </w:tbl>
    <w:p w14:paraId="7B63E835"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2D037A8" w14:textId="77777777" w:rsidR="00CF29F3" w:rsidRPr="00DD745D" w:rsidRDefault="00835E15" w:rsidP="00CF29F3">
      <w:r w:rsidRPr="00DD745D">
        <w:rPr>
          <w:rStyle w:val="HideTWBExt"/>
        </w:rPr>
        <w:t>&lt;/Amend&gt;</w:t>
      </w:r>
    </w:p>
    <w:p w14:paraId="48F4125B"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10</w:t>
      </w:r>
      <w:r w:rsidRPr="00DD745D">
        <w:rPr>
          <w:rStyle w:val="HideTWBExt"/>
          <w:b w:val="0"/>
        </w:rPr>
        <w:t>&lt;/NumAm&gt;</w:t>
      </w:r>
    </w:p>
    <w:p w14:paraId="5670FD3B"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7AFA7E9" w14:textId="77777777" w:rsidR="00CF29F3" w:rsidRPr="00DD745D" w:rsidRDefault="00835E15" w:rsidP="00CF29F3">
      <w:pPr>
        <w:pStyle w:val="NormalBold"/>
      </w:pPr>
      <w:r w:rsidRPr="00DD745D">
        <w:rPr>
          <w:rStyle w:val="HideTWBExt"/>
          <w:b w:val="0"/>
        </w:rPr>
        <w:t>&lt;Article&gt;</w:t>
      </w:r>
      <w:r w:rsidRPr="00DD745D">
        <w:t>Bod odůvodnění 26</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1E3A3F0" w14:textId="77777777" w:rsidTr="00BA2728">
        <w:trPr>
          <w:jc w:val="center"/>
        </w:trPr>
        <w:tc>
          <w:tcPr>
            <w:tcW w:w="9752" w:type="dxa"/>
            <w:gridSpan w:val="2"/>
          </w:tcPr>
          <w:p w14:paraId="38C96991" w14:textId="77777777" w:rsidR="00CF29F3" w:rsidRPr="00DD745D" w:rsidRDefault="00CF29F3" w:rsidP="00BA2728">
            <w:pPr>
              <w:keepNext/>
            </w:pPr>
          </w:p>
        </w:tc>
      </w:tr>
      <w:tr w:rsidR="009060C2" w:rsidRPr="00DD745D" w14:paraId="4A80C0C8" w14:textId="77777777" w:rsidTr="00BA2728">
        <w:trPr>
          <w:jc w:val="center"/>
        </w:trPr>
        <w:tc>
          <w:tcPr>
            <w:tcW w:w="4876" w:type="dxa"/>
          </w:tcPr>
          <w:p w14:paraId="3514F3DF" w14:textId="77777777" w:rsidR="00CF29F3" w:rsidRPr="00DD745D" w:rsidRDefault="00835E15" w:rsidP="00BA2728">
            <w:pPr>
              <w:pStyle w:val="ColumnHeading"/>
              <w:keepNext/>
            </w:pPr>
            <w:r w:rsidRPr="00DD745D">
              <w:t>Znění navržené Komisí</w:t>
            </w:r>
          </w:p>
        </w:tc>
        <w:tc>
          <w:tcPr>
            <w:tcW w:w="4876" w:type="dxa"/>
          </w:tcPr>
          <w:p w14:paraId="7FDC8900" w14:textId="77777777" w:rsidR="00CF29F3" w:rsidRPr="00DD745D" w:rsidRDefault="00835E15" w:rsidP="00BA2728">
            <w:pPr>
              <w:pStyle w:val="ColumnHeading"/>
              <w:keepNext/>
            </w:pPr>
            <w:r w:rsidRPr="00DD745D">
              <w:t>Pozměňovací návrh</w:t>
            </w:r>
          </w:p>
        </w:tc>
      </w:tr>
      <w:tr w:rsidR="009060C2" w:rsidRPr="00DD745D" w14:paraId="1C0739A8" w14:textId="77777777" w:rsidTr="00BA2728">
        <w:trPr>
          <w:jc w:val="center"/>
        </w:trPr>
        <w:tc>
          <w:tcPr>
            <w:tcW w:w="4876" w:type="dxa"/>
          </w:tcPr>
          <w:p w14:paraId="48709531" w14:textId="77777777" w:rsidR="00CF29F3" w:rsidRPr="00DD745D" w:rsidRDefault="00835E15" w:rsidP="00BA2728">
            <w:pPr>
              <w:pStyle w:val="Normal6"/>
            </w:pPr>
            <w:r w:rsidRPr="00DD745D">
              <w:t>(26)</w:t>
            </w:r>
            <w:r w:rsidRPr="00DD745D">
              <w:tab/>
              <w:t>Evropská statistika o obyvatelstvu, domech a bytech by měla splňovat kritéria kvality týkající se relevance, přesnosti, včasnosti a dochvilnosti, dostupnosti a srozumitelnosti, srovnatelnosti a soudržnosti stanovená v nařízení (ES) č. 223/2009. Její kvalita by se měla zvyšovat v závislosti na vývoji potřeb Unie. Příslušné výsledky hodnocení kvality prováděného Komisí (Eurostatem) by měly být veřejně dostupné uživatelům statistik. Přístup k těmto statistikám by měl být volný a snadný prostřednictvím databází Komise (Eurostatu) na jejích internetových stránkách a v jejích publikacích.</w:t>
            </w:r>
          </w:p>
        </w:tc>
        <w:tc>
          <w:tcPr>
            <w:tcW w:w="4876" w:type="dxa"/>
          </w:tcPr>
          <w:p w14:paraId="22185F28" w14:textId="77777777" w:rsidR="00CF29F3" w:rsidRPr="00DD745D" w:rsidRDefault="00835E15" w:rsidP="000C0EFD">
            <w:pPr>
              <w:pStyle w:val="Normal6"/>
              <w:rPr>
                <w:szCs w:val="24"/>
              </w:rPr>
            </w:pPr>
            <w:r w:rsidRPr="00DD745D">
              <w:t>(26)</w:t>
            </w:r>
            <w:r w:rsidRPr="00DD745D">
              <w:tab/>
              <w:t xml:space="preserve">Evropská statistika o obyvatelstvu, domech a bytech by měla splňovat kritéria kvality týkající se relevance, přesnosti, včasnosti a dochvilnosti, dostupnosti a srozumitelnosti, srovnatelnosti a soudržnosti stanovená v nařízení (ES) č. 223/2009. Její kvalita by se měla zvyšovat v závislosti na vývoji potřeb Unie. Příslušné výsledky hodnocení kvality prováděného Komisí (Eurostatem) by měly být veřejně dostupné uživatelům statistik. Přístup k těmto statistikám by měl být volný a snadný prostřednictvím databází Komise (Eurostatu) na jejích internetových stránkách a v jejích publikacích. </w:t>
            </w:r>
            <w:r w:rsidRPr="00DD745D">
              <w:rPr>
                <w:b/>
                <w:i/>
              </w:rPr>
              <w:t xml:space="preserve">Komise (Eurostat) bude povinna usnadnit šíření obsahu své databáze tím, že uživatelům zpřístupní rozhraní pro programování aplikací. </w:t>
            </w:r>
          </w:p>
        </w:tc>
      </w:tr>
    </w:tbl>
    <w:p w14:paraId="5C3B9761"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752B4AAA" w14:textId="77777777" w:rsidR="00CF29F3" w:rsidRPr="00DD745D" w:rsidRDefault="00835E15" w:rsidP="00CF29F3">
      <w:r w:rsidRPr="00DD745D">
        <w:rPr>
          <w:rStyle w:val="HideTWBExt"/>
        </w:rPr>
        <w:t>&lt;/Amend&gt;</w:t>
      </w:r>
    </w:p>
    <w:p w14:paraId="18DC4137"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11</w:t>
      </w:r>
      <w:r w:rsidRPr="00DD745D">
        <w:rPr>
          <w:rStyle w:val="HideTWBExt"/>
          <w:b w:val="0"/>
        </w:rPr>
        <w:t>&lt;/NumAm&gt;</w:t>
      </w:r>
    </w:p>
    <w:p w14:paraId="54BE8C5B"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2D1B73CC" w14:textId="77777777" w:rsidR="00CF29F3" w:rsidRPr="00DD745D" w:rsidRDefault="00835E15" w:rsidP="00CF29F3">
      <w:pPr>
        <w:pStyle w:val="NormalBold"/>
      </w:pPr>
      <w:r w:rsidRPr="00DD745D">
        <w:rPr>
          <w:rStyle w:val="HideTWBExt"/>
          <w:b w:val="0"/>
        </w:rPr>
        <w:t>&lt;Article&gt;</w:t>
      </w:r>
      <w:r w:rsidRPr="00DD745D">
        <w:t>Bod odůvodnění 30</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6747A635" w14:textId="77777777" w:rsidTr="00BA2728">
        <w:trPr>
          <w:jc w:val="center"/>
        </w:trPr>
        <w:tc>
          <w:tcPr>
            <w:tcW w:w="9752" w:type="dxa"/>
            <w:gridSpan w:val="2"/>
          </w:tcPr>
          <w:p w14:paraId="113632CD" w14:textId="77777777" w:rsidR="00CF29F3" w:rsidRPr="00DD745D" w:rsidRDefault="00CF29F3" w:rsidP="00BA2728">
            <w:pPr>
              <w:keepNext/>
            </w:pPr>
          </w:p>
        </w:tc>
      </w:tr>
      <w:tr w:rsidR="009060C2" w:rsidRPr="00DD745D" w14:paraId="0EB1FD5A" w14:textId="77777777" w:rsidTr="00BA2728">
        <w:trPr>
          <w:jc w:val="center"/>
        </w:trPr>
        <w:tc>
          <w:tcPr>
            <w:tcW w:w="4876" w:type="dxa"/>
          </w:tcPr>
          <w:p w14:paraId="42C020E3" w14:textId="77777777" w:rsidR="00CF29F3" w:rsidRPr="00DD745D" w:rsidRDefault="00835E15" w:rsidP="00BA2728">
            <w:pPr>
              <w:pStyle w:val="ColumnHeading"/>
              <w:keepNext/>
            </w:pPr>
            <w:r w:rsidRPr="00DD745D">
              <w:t>Znění navržené Komisí</w:t>
            </w:r>
          </w:p>
        </w:tc>
        <w:tc>
          <w:tcPr>
            <w:tcW w:w="4876" w:type="dxa"/>
          </w:tcPr>
          <w:p w14:paraId="5FBA71F0" w14:textId="77777777" w:rsidR="00CF29F3" w:rsidRPr="00DD745D" w:rsidRDefault="00835E15" w:rsidP="00BA2728">
            <w:pPr>
              <w:pStyle w:val="ColumnHeading"/>
              <w:keepNext/>
            </w:pPr>
            <w:r w:rsidRPr="00DD745D">
              <w:t>Pozměňovací návrh</w:t>
            </w:r>
          </w:p>
        </w:tc>
      </w:tr>
      <w:tr w:rsidR="009060C2" w:rsidRPr="00DD745D" w14:paraId="4B7BFE7E" w14:textId="77777777" w:rsidTr="00BA2728">
        <w:trPr>
          <w:jc w:val="center"/>
        </w:trPr>
        <w:tc>
          <w:tcPr>
            <w:tcW w:w="4876" w:type="dxa"/>
          </w:tcPr>
          <w:p w14:paraId="5D510E28" w14:textId="6AE0E4FB" w:rsidR="00CF29F3" w:rsidRPr="00DD745D" w:rsidRDefault="00835E15" w:rsidP="00BA2728">
            <w:pPr>
              <w:pStyle w:val="Normal6"/>
            </w:pPr>
            <w:r w:rsidRPr="00DD745D">
              <w:t>30.</w:t>
            </w:r>
            <w:r w:rsidRPr="00DD745D">
              <w:tab/>
              <w:t>Pokud sdílení údajů zahrnuje zpracování osobních údajů podle nařízení Evropského parlamentu a Rady (EU) 2016/679</w:t>
            </w:r>
            <w:r w:rsidRPr="00DD745D">
              <w:rPr>
                <w:vertAlign w:val="superscript"/>
              </w:rPr>
              <w:t>37</w:t>
            </w:r>
            <w:r w:rsidRPr="00DD745D">
              <w:t xml:space="preserve"> nebo nařízení (EU) 2018/1725, měly </w:t>
            </w:r>
            <w:r w:rsidRPr="00DD745D">
              <w:rPr>
                <w:b/>
                <w:i/>
              </w:rPr>
              <w:t>by</w:t>
            </w:r>
            <w:r w:rsidRPr="00DD745D">
              <w:t xml:space="preserve"> být plně uplatňovány zásady účelového omezení, minimalizace údajů, omezení uložení, integrity a důvěrnosti. Před přímým předáváním údajů by měly být upřednostňovány </w:t>
            </w:r>
            <w:r w:rsidRPr="00DD745D">
              <w:rPr>
                <w:b/>
                <w:i/>
              </w:rPr>
              <w:t xml:space="preserve">zejména </w:t>
            </w:r>
            <w:r w:rsidRPr="00DD745D">
              <w:t>mechanismy sdílení údajů založené na technologiích zvyšujících ochranu soukromí, které jsou speciálně navrženy tak, aby tyto zásady uplatňovaly.</w:t>
            </w:r>
          </w:p>
        </w:tc>
        <w:tc>
          <w:tcPr>
            <w:tcW w:w="4876" w:type="dxa"/>
          </w:tcPr>
          <w:p w14:paraId="0998F1AC" w14:textId="77777777" w:rsidR="00CF29F3" w:rsidRPr="00DD745D" w:rsidRDefault="00835E15" w:rsidP="00BA2728">
            <w:pPr>
              <w:pStyle w:val="Normal6"/>
              <w:rPr>
                <w:szCs w:val="24"/>
              </w:rPr>
            </w:pPr>
            <w:r w:rsidRPr="00DD745D">
              <w:t>30.</w:t>
            </w:r>
            <w:r w:rsidRPr="00DD745D">
              <w:tab/>
              <w:t>Pokud sdílení údajů zahrnuje zpracování osobních údajů podle nařízení Evropského parlamentu a Rady (EU) 2016/679</w:t>
            </w:r>
            <w:r w:rsidRPr="00DD745D">
              <w:rPr>
                <w:vertAlign w:val="superscript"/>
              </w:rPr>
              <w:t>37</w:t>
            </w:r>
            <w:r w:rsidRPr="00DD745D">
              <w:t xml:space="preserve"> nebo nařízení (EU) 2018/1725, </w:t>
            </w:r>
            <w:r w:rsidRPr="00DD745D">
              <w:rPr>
                <w:b/>
                <w:i/>
              </w:rPr>
              <w:t>měla by být ustanovení těchto nařízení provedena v plném rozsahu. Zejména by</w:t>
            </w:r>
            <w:r w:rsidRPr="00DD745D">
              <w:t xml:space="preserve"> měly být plně uplatňovány zásady účelového omezení, minimalizace údajů, omezení uložení, integrity a důvěrnosti. Před přímým předáváním údajů </w:t>
            </w:r>
            <w:r w:rsidRPr="00DD745D">
              <w:rPr>
                <w:b/>
                <w:i/>
              </w:rPr>
              <w:t>by za tímto účelem</w:t>
            </w:r>
            <w:r w:rsidRPr="00DD745D">
              <w:t xml:space="preserve"> měly být upřednostňovány mechanismy sdílení údajů založené na technologiích zvyšujících ochranu soukromí, které jsou speciálně navrženy tak, aby tyto zásady uplatňovaly</w:t>
            </w:r>
            <w:r w:rsidRPr="00DD745D">
              <w:rPr>
                <w:b/>
                <w:i/>
              </w:rPr>
              <w:t>.</w:t>
            </w:r>
            <w:r w:rsidRPr="00DD745D">
              <w:t xml:space="preserve"> </w:t>
            </w:r>
            <w:r w:rsidRPr="00DD745D">
              <w:rPr>
                <w:b/>
                <w:i/>
              </w:rPr>
              <w:t>Kromě toho by se na sdílení údajů měla vztahovat vhodná ochranná opatření, včetně anonymizace a pseudoanonymizace, pro účely zpracování za účelem archivace ve veřejném zájmu, v zájmu historického nebo vědeckého výzkumu nebo pro jiné statistické účely</w:t>
            </w:r>
            <w:r w:rsidRPr="00DD745D">
              <w:t>.</w:t>
            </w:r>
          </w:p>
        </w:tc>
      </w:tr>
      <w:tr w:rsidR="009060C2" w:rsidRPr="00DD745D" w14:paraId="051C277F" w14:textId="77777777" w:rsidTr="00BA2728">
        <w:trPr>
          <w:jc w:val="center"/>
        </w:trPr>
        <w:tc>
          <w:tcPr>
            <w:tcW w:w="4876" w:type="dxa"/>
          </w:tcPr>
          <w:p w14:paraId="6EDF0BA6" w14:textId="77777777" w:rsidR="00CF29F3" w:rsidRPr="00DD745D" w:rsidRDefault="00835E15" w:rsidP="00BA2728">
            <w:pPr>
              <w:pStyle w:val="Normal6"/>
            </w:pPr>
            <w:r w:rsidRPr="00DD745D">
              <w:t>__________________</w:t>
            </w:r>
          </w:p>
        </w:tc>
        <w:tc>
          <w:tcPr>
            <w:tcW w:w="4876" w:type="dxa"/>
          </w:tcPr>
          <w:p w14:paraId="7DCEE460" w14:textId="77777777" w:rsidR="00CF29F3" w:rsidRPr="00DD745D" w:rsidRDefault="00DE4663" w:rsidP="00BA2728">
            <w:pPr>
              <w:pStyle w:val="Normal6"/>
              <w:rPr>
                <w:szCs w:val="24"/>
              </w:rPr>
            </w:pPr>
            <w:r w:rsidRPr="00DD745D">
              <w:t xml:space="preserve">__________________                         </w:t>
            </w:r>
          </w:p>
        </w:tc>
      </w:tr>
      <w:tr w:rsidR="009060C2" w:rsidRPr="00DD745D" w14:paraId="10832EB6" w14:textId="77777777" w:rsidTr="00BA2728">
        <w:trPr>
          <w:jc w:val="center"/>
        </w:trPr>
        <w:tc>
          <w:tcPr>
            <w:tcW w:w="4876" w:type="dxa"/>
          </w:tcPr>
          <w:p w14:paraId="2423E6EA" w14:textId="77777777" w:rsidR="00CF29F3" w:rsidRPr="00DD745D" w:rsidRDefault="00835E15" w:rsidP="00BA2728">
            <w:pPr>
              <w:pStyle w:val="Normal6"/>
            </w:pPr>
            <w:r w:rsidRPr="00DD745D">
              <w:rPr>
                <w:vertAlign w:val="superscript"/>
              </w:rPr>
              <w:t>37</w:t>
            </w:r>
            <w:r w:rsidRPr="00DD745D">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tcPr>
          <w:p w14:paraId="105E6631" w14:textId="77777777" w:rsidR="00CF29F3" w:rsidRPr="00DD745D" w:rsidRDefault="00835E15" w:rsidP="00BA2728">
            <w:pPr>
              <w:pStyle w:val="Normal6"/>
              <w:rPr>
                <w:szCs w:val="24"/>
              </w:rPr>
            </w:pPr>
            <w:r w:rsidRPr="00DD745D">
              <w:rPr>
                <w:vertAlign w:val="superscript"/>
              </w:rPr>
              <w:t>37</w:t>
            </w:r>
            <w:r w:rsidRPr="00DD745D">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bl>
    <w:p w14:paraId="13A3A57B"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08101D5A" w14:textId="77777777" w:rsidR="00CF29F3" w:rsidRPr="00DD745D" w:rsidRDefault="00835E15" w:rsidP="00CF29F3">
      <w:r w:rsidRPr="00DD745D">
        <w:rPr>
          <w:rStyle w:val="HideTWBExt"/>
        </w:rPr>
        <w:t>&lt;/Amend&gt;</w:t>
      </w:r>
    </w:p>
    <w:p w14:paraId="6D42CBFA"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12</w:t>
      </w:r>
      <w:r w:rsidRPr="00DD745D">
        <w:rPr>
          <w:rStyle w:val="HideTWBExt"/>
          <w:b w:val="0"/>
        </w:rPr>
        <w:t>&lt;/NumAm&gt;</w:t>
      </w:r>
    </w:p>
    <w:p w14:paraId="36981E32"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4CB3F0E" w14:textId="77777777" w:rsidR="00CF29F3" w:rsidRPr="00DD745D" w:rsidRDefault="00835E15" w:rsidP="00CF29F3">
      <w:pPr>
        <w:pStyle w:val="NormalBold"/>
      </w:pPr>
      <w:r w:rsidRPr="00DD745D">
        <w:rPr>
          <w:rStyle w:val="HideTWBExt"/>
          <w:b w:val="0"/>
        </w:rPr>
        <w:t>&lt;Article&gt;</w:t>
      </w:r>
      <w:r w:rsidRPr="00DD745D">
        <w:t>Bod odůvodnění 34</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75C7C320" w14:textId="77777777" w:rsidTr="00BA2728">
        <w:trPr>
          <w:jc w:val="center"/>
        </w:trPr>
        <w:tc>
          <w:tcPr>
            <w:tcW w:w="9752" w:type="dxa"/>
            <w:gridSpan w:val="2"/>
          </w:tcPr>
          <w:p w14:paraId="043EBC3B" w14:textId="77777777" w:rsidR="00CF29F3" w:rsidRPr="00DD745D" w:rsidRDefault="00CF29F3" w:rsidP="00BA2728">
            <w:pPr>
              <w:keepNext/>
            </w:pPr>
          </w:p>
        </w:tc>
      </w:tr>
      <w:tr w:rsidR="009060C2" w:rsidRPr="00DD745D" w14:paraId="6A58805C" w14:textId="77777777" w:rsidTr="00BA2728">
        <w:trPr>
          <w:jc w:val="center"/>
        </w:trPr>
        <w:tc>
          <w:tcPr>
            <w:tcW w:w="4876" w:type="dxa"/>
          </w:tcPr>
          <w:p w14:paraId="0B959C76" w14:textId="77777777" w:rsidR="00CF29F3" w:rsidRPr="00DD745D" w:rsidRDefault="00835E15" w:rsidP="00BA2728">
            <w:pPr>
              <w:pStyle w:val="ColumnHeading"/>
              <w:keepNext/>
            </w:pPr>
            <w:r w:rsidRPr="00DD745D">
              <w:t>Znění navržené Komisí</w:t>
            </w:r>
          </w:p>
        </w:tc>
        <w:tc>
          <w:tcPr>
            <w:tcW w:w="4876" w:type="dxa"/>
          </w:tcPr>
          <w:p w14:paraId="05A01BD5" w14:textId="77777777" w:rsidR="00CF29F3" w:rsidRPr="00DD745D" w:rsidRDefault="00835E15" w:rsidP="00BA2728">
            <w:pPr>
              <w:pStyle w:val="ColumnHeading"/>
              <w:keepNext/>
            </w:pPr>
            <w:r w:rsidRPr="00DD745D">
              <w:t>Pozměňovací návrh</w:t>
            </w:r>
          </w:p>
        </w:tc>
      </w:tr>
      <w:tr w:rsidR="009060C2" w:rsidRPr="00DD745D" w14:paraId="7DDCDAF5" w14:textId="77777777" w:rsidTr="00BA2728">
        <w:trPr>
          <w:jc w:val="center"/>
        </w:trPr>
        <w:tc>
          <w:tcPr>
            <w:tcW w:w="4876" w:type="dxa"/>
          </w:tcPr>
          <w:p w14:paraId="60413C49" w14:textId="77777777" w:rsidR="00CF29F3" w:rsidRPr="00DD745D" w:rsidRDefault="00835E15" w:rsidP="00BA2728">
            <w:pPr>
              <w:pStyle w:val="Normal6"/>
            </w:pPr>
            <w:r w:rsidRPr="00DD745D">
              <w:t>(34)</w:t>
            </w:r>
            <w:r w:rsidRPr="00DD745D">
              <w:tab/>
              <w:t xml:space="preserve">Evropská statistika o obyvatelstvu, domech a bytech by se měla vyvíjet tak, aby zohledňovala nové potřeby údajů vyplývající </w:t>
            </w:r>
            <w:r w:rsidRPr="00DD745D">
              <w:rPr>
                <w:b/>
                <w:i/>
              </w:rPr>
              <w:t>z měnících se politických priorit, jakož i</w:t>
            </w:r>
            <w:r w:rsidRPr="00DD745D">
              <w:t xml:space="preserve"> změny demografické, migrační, sociální nebo hospodářské situace v Unii. Komise (Eurostat) by </w:t>
            </w:r>
            <w:r w:rsidRPr="00DD745D">
              <w:rPr>
                <w:b/>
                <w:i/>
              </w:rPr>
              <w:t>měla</w:t>
            </w:r>
            <w:r w:rsidRPr="00DD745D">
              <w:t xml:space="preserve"> provést pilotní studie, které by podle potřeby posoudily proveditelnost příslušných úprav, a měla by zohlednit aspekty, jako jsou náklady a administrativní zátěž členských států a dostupnost vhodných zdrojů údajů.</w:t>
            </w:r>
          </w:p>
        </w:tc>
        <w:tc>
          <w:tcPr>
            <w:tcW w:w="4876" w:type="dxa"/>
          </w:tcPr>
          <w:p w14:paraId="41B2A7D1" w14:textId="77777777" w:rsidR="00CF29F3" w:rsidRPr="00DD745D" w:rsidRDefault="00835E15" w:rsidP="00BA2728">
            <w:pPr>
              <w:pStyle w:val="Normal6"/>
              <w:rPr>
                <w:szCs w:val="24"/>
              </w:rPr>
            </w:pPr>
            <w:r w:rsidRPr="00DD745D">
              <w:t>(34)</w:t>
            </w:r>
            <w:r w:rsidRPr="00DD745D">
              <w:tab/>
              <w:t xml:space="preserve">Evropská statistika o obyvatelstvu, domech a bytech by se měla vyvíjet tak, aby zohledňovala nové potřeby údajů vyplývající </w:t>
            </w:r>
            <w:r w:rsidRPr="00DD745D">
              <w:rPr>
                <w:b/>
                <w:i/>
              </w:rPr>
              <w:t>ze</w:t>
            </w:r>
            <w:r w:rsidRPr="00DD745D">
              <w:t xml:space="preserve"> změny demografické, migrační, sociální nebo hospodářské situace v Unii. Komise (Eurostat) </w:t>
            </w:r>
            <w:r w:rsidRPr="00DD745D">
              <w:rPr>
                <w:b/>
                <w:i/>
              </w:rPr>
              <w:t>a členské státy, zejména jejich národní statistické úřady nebo jiné statistické orgány,</w:t>
            </w:r>
            <w:r w:rsidRPr="00DD745D">
              <w:t xml:space="preserve"> by </w:t>
            </w:r>
            <w:r w:rsidRPr="00DD745D">
              <w:rPr>
                <w:b/>
                <w:i/>
              </w:rPr>
              <w:t>měly</w:t>
            </w:r>
            <w:r w:rsidRPr="00DD745D">
              <w:t xml:space="preserve"> provést pilotní studie, které by podle potřeby posoudily proveditelnost příslušných úprav, a měla by zohlednit aspekty, jako jsou náklady a administrativní zátěž členských států a dostupnost vhodných zdrojů údajů.</w:t>
            </w:r>
          </w:p>
        </w:tc>
      </w:tr>
    </w:tbl>
    <w:p w14:paraId="1CC8E7A3"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626B0ACA" w14:textId="77777777" w:rsidR="00CF29F3" w:rsidRPr="00DD745D" w:rsidRDefault="00835E15" w:rsidP="00CF29F3">
      <w:r w:rsidRPr="00DD745D">
        <w:rPr>
          <w:rStyle w:val="HideTWBExt"/>
        </w:rPr>
        <w:t>&lt;/Amend&gt;</w:t>
      </w:r>
    </w:p>
    <w:p w14:paraId="3F89D886"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13</w:t>
      </w:r>
      <w:r w:rsidRPr="00DD745D">
        <w:rPr>
          <w:rStyle w:val="HideTWBExt"/>
          <w:b w:val="0"/>
        </w:rPr>
        <w:t>&lt;/NumAm&gt;</w:t>
      </w:r>
    </w:p>
    <w:p w14:paraId="26447129"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2AB5FBA0" w14:textId="77777777" w:rsidR="00CF29F3" w:rsidRPr="00DD745D" w:rsidRDefault="00835E15" w:rsidP="00CF29F3">
      <w:pPr>
        <w:pStyle w:val="NormalBold"/>
      </w:pPr>
      <w:r w:rsidRPr="00DD745D">
        <w:rPr>
          <w:rStyle w:val="HideTWBExt"/>
          <w:b w:val="0"/>
        </w:rPr>
        <w:t>&lt;Article&gt;</w:t>
      </w:r>
      <w:r w:rsidRPr="00DD745D">
        <w:t>Bod odůvodnění 35</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158EA0FE" w14:textId="77777777" w:rsidTr="00BA2728">
        <w:trPr>
          <w:jc w:val="center"/>
        </w:trPr>
        <w:tc>
          <w:tcPr>
            <w:tcW w:w="9752" w:type="dxa"/>
            <w:gridSpan w:val="2"/>
          </w:tcPr>
          <w:p w14:paraId="2282F8C7" w14:textId="77777777" w:rsidR="00CF29F3" w:rsidRPr="00DD745D" w:rsidRDefault="00CF29F3" w:rsidP="00BA2728">
            <w:pPr>
              <w:keepNext/>
            </w:pPr>
          </w:p>
        </w:tc>
      </w:tr>
      <w:tr w:rsidR="009060C2" w:rsidRPr="00DD745D" w14:paraId="0068B12C" w14:textId="77777777" w:rsidTr="00BA2728">
        <w:trPr>
          <w:jc w:val="center"/>
        </w:trPr>
        <w:tc>
          <w:tcPr>
            <w:tcW w:w="4876" w:type="dxa"/>
          </w:tcPr>
          <w:p w14:paraId="1BC2FAAE" w14:textId="77777777" w:rsidR="00CF29F3" w:rsidRPr="00DD745D" w:rsidRDefault="00835E15" w:rsidP="00BA2728">
            <w:pPr>
              <w:pStyle w:val="ColumnHeading"/>
              <w:keepNext/>
            </w:pPr>
            <w:r w:rsidRPr="00DD745D">
              <w:t>Znění navržené Komisí</w:t>
            </w:r>
          </w:p>
        </w:tc>
        <w:tc>
          <w:tcPr>
            <w:tcW w:w="4876" w:type="dxa"/>
          </w:tcPr>
          <w:p w14:paraId="2217A6DA" w14:textId="77777777" w:rsidR="00CF29F3" w:rsidRPr="00DD745D" w:rsidRDefault="00835E15" w:rsidP="00BA2728">
            <w:pPr>
              <w:pStyle w:val="ColumnHeading"/>
              <w:keepNext/>
            </w:pPr>
            <w:r w:rsidRPr="00DD745D">
              <w:t>Pozměňovací návrh</w:t>
            </w:r>
          </w:p>
        </w:tc>
      </w:tr>
      <w:tr w:rsidR="009060C2" w:rsidRPr="00DD745D" w14:paraId="46C5D583" w14:textId="77777777" w:rsidTr="00BA2728">
        <w:trPr>
          <w:jc w:val="center"/>
        </w:trPr>
        <w:tc>
          <w:tcPr>
            <w:tcW w:w="4876" w:type="dxa"/>
          </w:tcPr>
          <w:p w14:paraId="4B618C65" w14:textId="77777777" w:rsidR="00CF29F3" w:rsidRPr="00DD745D" w:rsidRDefault="00835E15" w:rsidP="00BA2728">
            <w:pPr>
              <w:pStyle w:val="Normal6"/>
            </w:pPr>
            <w:r w:rsidRPr="00DD745D">
              <w:rPr>
                <w:b/>
                <w:i/>
              </w:rPr>
              <w:t>(35)</w:t>
            </w:r>
            <w:r w:rsidRPr="00DD745D">
              <w:rPr>
                <w:b/>
                <w:i/>
              </w:rPr>
              <w:tab/>
              <w:t>S cílem zohlednit demografické, hospodářské a sociální trendy a technologický vývoj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ad hoc.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DD745D">
              <w:rPr>
                <w:b/>
                <w:i/>
                <w:vertAlign w:val="superscript"/>
              </w:rPr>
              <w:t>39</w:t>
            </w:r>
            <w:r w:rsidRPr="00DD745D">
              <w:rPr>
                <w:b/>
                <w:i/>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Pr>
          <w:p w14:paraId="7853ED5C" w14:textId="77777777" w:rsidR="00CF29F3" w:rsidRPr="00DD745D" w:rsidRDefault="00835E15" w:rsidP="00BA2728">
            <w:pPr>
              <w:pStyle w:val="Normal6"/>
              <w:rPr>
                <w:szCs w:val="24"/>
              </w:rPr>
            </w:pPr>
            <w:r w:rsidRPr="00DD745D">
              <w:rPr>
                <w:b/>
                <w:i/>
              </w:rPr>
              <w:t>vypouští se</w:t>
            </w:r>
          </w:p>
        </w:tc>
      </w:tr>
      <w:tr w:rsidR="009060C2" w:rsidRPr="00DD745D" w14:paraId="59CCD53D" w14:textId="77777777" w:rsidTr="00BA2728">
        <w:trPr>
          <w:jc w:val="center"/>
        </w:trPr>
        <w:tc>
          <w:tcPr>
            <w:tcW w:w="4876" w:type="dxa"/>
          </w:tcPr>
          <w:p w14:paraId="2E9CDC6E" w14:textId="77777777" w:rsidR="00CF29F3" w:rsidRPr="00DD745D" w:rsidRDefault="00835E15" w:rsidP="00BA2728">
            <w:pPr>
              <w:pStyle w:val="Normal6"/>
            </w:pPr>
            <w:r w:rsidRPr="00DD745D">
              <w:rPr>
                <w:b/>
                <w:i/>
              </w:rPr>
              <w:t>__________________</w:t>
            </w:r>
          </w:p>
        </w:tc>
        <w:tc>
          <w:tcPr>
            <w:tcW w:w="4876" w:type="dxa"/>
          </w:tcPr>
          <w:p w14:paraId="52C139A2" w14:textId="77777777" w:rsidR="00CF29F3" w:rsidRPr="00DD745D" w:rsidRDefault="00CF29F3" w:rsidP="00BA2728">
            <w:pPr>
              <w:pStyle w:val="Normal6"/>
              <w:rPr>
                <w:szCs w:val="24"/>
              </w:rPr>
            </w:pPr>
          </w:p>
        </w:tc>
      </w:tr>
      <w:tr w:rsidR="009060C2" w:rsidRPr="00DD745D" w14:paraId="7738CED6" w14:textId="77777777" w:rsidTr="00BA2728">
        <w:trPr>
          <w:jc w:val="center"/>
        </w:trPr>
        <w:tc>
          <w:tcPr>
            <w:tcW w:w="4876" w:type="dxa"/>
          </w:tcPr>
          <w:p w14:paraId="221D79C0" w14:textId="77777777" w:rsidR="00CF29F3" w:rsidRPr="00DD745D" w:rsidRDefault="00835E15" w:rsidP="00BA2728">
            <w:pPr>
              <w:pStyle w:val="Normal6"/>
            </w:pPr>
            <w:r w:rsidRPr="00DD745D">
              <w:rPr>
                <w:b/>
                <w:i/>
                <w:vertAlign w:val="superscript"/>
              </w:rPr>
              <w:t>39</w:t>
            </w:r>
            <w:r w:rsidRPr="00DD745D">
              <w:t xml:space="preserve"> </w:t>
            </w:r>
            <w:r w:rsidRPr="00DD745D">
              <w:rPr>
                <w:b/>
                <w:i/>
              </w:rPr>
              <w:t>Úř. věst. L 123, 12.5.2016, s. 1.</w:t>
            </w:r>
          </w:p>
        </w:tc>
        <w:tc>
          <w:tcPr>
            <w:tcW w:w="4876" w:type="dxa"/>
          </w:tcPr>
          <w:p w14:paraId="5FD48680" w14:textId="77777777" w:rsidR="00CF29F3" w:rsidRPr="00DD745D" w:rsidRDefault="00CF29F3" w:rsidP="00BA2728">
            <w:pPr>
              <w:pStyle w:val="Normal6"/>
              <w:rPr>
                <w:szCs w:val="24"/>
              </w:rPr>
            </w:pPr>
          </w:p>
        </w:tc>
      </w:tr>
    </w:tbl>
    <w:p w14:paraId="5963EEFD"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69D43481"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0CEF157A" w14:textId="77777777" w:rsidR="00CF29F3" w:rsidRPr="00DD745D" w:rsidRDefault="00835E15" w:rsidP="00CF29F3">
      <w:pPr>
        <w:pStyle w:val="Normal12Italic"/>
        <w:rPr>
          <w:noProof w:val="0"/>
        </w:rPr>
      </w:pPr>
      <w:r w:rsidRPr="00DD745D">
        <w:t>Ustanovení tohoto bodu odůvodnění mohou být přijata pouze postupem spolurozhodování s Evropským parlamentem jako spolunormotvůrcem.</w:t>
      </w:r>
    </w:p>
    <w:p w14:paraId="4B17B047" w14:textId="77777777" w:rsidR="00CF29F3" w:rsidRPr="00DD745D" w:rsidRDefault="00835E15" w:rsidP="00CF29F3">
      <w:r w:rsidRPr="00DD745D">
        <w:rPr>
          <w:rStyle w:val="HideTWBExt"/>
        </w:rPr>
        <w:t>&lt;/Amend&gt;</w:t>
      </w:r>
    </w:p>
    <w:p w14:paraId="66D26E28"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14</w:t>
      </w:r>
      <w:r w:rsidRPr="00DD745D">
        <w:rPr>
          <w:rStyle w:val="HideTWBExt"/>
          <w:b w:val="0"/>
        </w:rPr>
        <w:t>&lt;/NumAm&gt;</w:t>
      </w:r>
    </w:p>
    <w:p w14:paraId="31D8D09F"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5C8204D" w14:textId="77777777" w:rsidR="00CF29F3" w:rsidRPr="00DD745D" w:rsidRDefault="00835E15" w:rsidP="00CF29F3">
      <w:pPr>
        <w:pStyle w:val="NormalBold"/>
      </w:pPr>
      <w:r w:rsidRPr="00DD745D">
        <w:rPr>
          <w:rStyle w:val="HideTWBExt"/>
          <w:b w:val="0"/>
        </w:rPr>
        <w:t>&lt;Article&gt;</w:t>
      </w:r>
      <w:r w:rsidRPr="00DD745D">
        <w:t>Bod odůvodnění 38</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1FE1E18A" w14:textId="77777777" w:rsidTr="00BA2728">
        <w:trPr>
          <w:jc w:val="center"/>
        </w:trPr>
        <w:tc>
          <w:tcPr>
            <w:tcW w:w="9752" w:type="dxa"/>
            <w:gridSpan w:val="2"/>
          </w:tcPr>
          <w:p w14:paraId="498C212F" w14:textId="77777777" w:rsidR="00CF29F3" w:rsidRPr="00DD745D" w:rsidRDefault="00CF29F3" w:rsidP="00BA2728">
            <w:pPr>
              <w:keepNext/>
            </w:pPr>
          </w:p>
        </w:tc>
      </w:tr>
      <w:tr w:rsidR="009060C2" w:rsidRPr="00DD745D" w14:paraId="0975E429" w14:textId="77777777" w:rsidTr="00BA2728">
        <w:trPr>
          <w:jc w:val="center"/>
        </w:trPr>
        <w:tc>
          <w:tcPr>
            <w:tcW w:w="4876" w:type="dxa"/>
          </w:tcPr>
          <w:p w14:paraId="37964054" w14:textId="77777777" w:rsidR="00CF29F3" w:rsidRPr="00DD745D" w:rsidRDefault="00835E15" w:rsidP="00BA2728">
            <w:pPr>
              <w:pStyle w:val="ColumnHeading"/>
              <w:keepNext/>
            </w:pPr>
            <w:r w:rsidRPr="00DD745D">
              <w:t>Znění navržené Komisí</w:t>
            </w:r>
          </w:p>
        </w:tc>
        <w:tc>
          <w:tcPr>
            <w:tcW w:w="4876" w:type="dxa"/>
          </w:tcPr>
          <w:p w14:paraId="1A2E9E26" w14:textId="77777777" w:rsidR="00CF29F3" w:rsidRPr="00DD745D" w:rsidRDefault="00835E15" w:rsidP="00BA2728">
            <w:pPr>
              <w:pStyle w:val="ColumnHeading"/>
              <w:keepNext/>
            </w:pPr>
            <w:r w:rsidRPr="00DD745D">
              <w:t>Pozměňovací návrh</w:t>
            </w:r>
          </w:p>
        </w:tc>
      </w:tr>
      <w:tr w:rsidR="009060C2" w:rsidRPr="00DD745D" w14:paraId="3F9A7753" w14:textId="77777777" w:rsidTr="00BA2728">
        <w:trPr>
          <w:jc w:val="center"/>
        </w:trPr>
        <w:tc>
          <w:tcPr>
            <w:tcW w:w="4876" w:type="dxa"/>
          </w:tcPr>
          <w:p w14:paraId="0ABEAFE5" w14:textId="77777777" w:rsidR="00CF29F3" w:rsidRPr="00DD745D" w:rsidRDefault="00835E15" w:rsidP="00BA2728">
            <w:pPr>
              <w:pStyle w:val="Normal6"/>
            </w:pPr>
            <w:r w:rsidRPr="00DD745D">
              <w:t>(38)</w:t>
            </w:r>
            <w:r w:rsidRPr="00DD745D">
              <w:tab/>
              <w:t xml:space="preserve">Pokud by provádění tohoto nařízení nebo </w:t>
            </w:r>
            <w:r w:rsidRPr="00DD745D">
              <w:rPr>
                <w:b/>
                <w:i/>
              </w:rPr>
              <w:t>aktů v přenesené pravomoci a</w:t>
            </w:r>
            <w:r w:rsidRPr="00DD745D">
              <w:t xml:space="preserve"> prováděcích aktů přijatých na jeho základě vyžadovalo rozsáhlé úpravy národního statistického systému členského státu, pokud jde o poskytování údajů s periodicitou kratší než deset let, mělo by být Komisi umožněno udělit dotčenému členskému státu v řádně odůvodněných případech a na omezenou dobu výjimky.</w:t>
            </w:r>
          </w:p>
        </w:tc>
        <w:tc>
          <w:tcPr>
            <w:tcW w:w="4876" w:type="dxa"/>
          </w:tcPr>
          <w:p w14:paraId="506EA41B" w14:textId="77777777" w:rsidR="00CF29F3" w:rsidRPr="00DD745D" w:rsidRDefault="00835E15" w:rsidP="00BA2728">
            <w:pPr>
              <w:pStyle w:val="Normal6"/>
              <w:rPr>
                <w:szCs w:val="24"/>
              </w:rPr>
            </w:pPr>
            <w:r w:rsidRPr="00DD745D">
              <w:t>(38)</w:t>
            </w:r>
            <w:r w:rsidRPr="00DD745D">
              <w:tab/>
              <w:t>Pokud by provádění tohoto nařízení nebo prováděcích aktů přijatých na jeho základě vyžadovalo rozsáhlé úpravy národního statistického systému členského státu, pokud jde o poskytování údajů s periodicitou kratší než deset let, mělo by být Komisi umožněno udělit dotčenému členskému státu v řádně odůvodněných případech a na omezenou dobu výjimky.</w:t>
            </w:r>
          </w:p>
        </w:tc>
      </w:tr>
    </w:tbl>
    <w:p w14:paraId="23E08AFD"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7840CB99" w14:textId="77777777" w:rsidR="00CF29F3" w:rsidRPr="00DD745D" w:rsidRDefault="00835E15" w:rsidP="00CF29F3">
      <w:r w:rsidRPr="00DD745D">
        <w:rPr>
          <w:rStyle w:val="HideTWBExt"/>
        </w:rPr>
        <w:t>&lt;/Amend&gt;</w:t>
      </w:r>
    </w:p>
    <w:p w14:paraId="68CF958E"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15</w:t>
      </w:r>
      <w:r w:rsidRPr="00DD745D">
        <w:rPr>
          <w:rStyle w:val="HideTWBExt"/>
          <w:b w:val="0"/>
        </w:rPr>
        <w:t>&lt;/NumAm&gt;</w:t>
      </w:r>
    </w:p>
    <w:p w14:paraId="7EA954DB"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1294175" w14:textId="77777777" w:rsidR="00CF29F3" w:rsidRPr="00DD745D" w:rsidRDefault="00835E15" w:rsidP="00CF29F3">
      <w:pPr>
        <w:pStyle w:val="NormalBold"/>
      </w:pPr>
      <w:r w:rsidRPr="00DD745D">
        <w:rPr>
          <w:rStyle w:val="HideTWBExt"/>
          <w:b w:val="0"/>
        </w:rPr>
        <w:t>&lt;Article&gt;</w:t>
      </w:r>
      <w:r w:rsidRPr="00DD745D">
        <w:t>Čl. 2 – odst. 1 – bod 2 – písm. b a (nové)</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128CC19D" w14:textId="77777777" w:rsidTr="00BA2728">
        <w:trPr>
          <w:jc w:val="center"/>
        </w:trPr>
        <w:tc>
          <w:tcPr>
            <w:tcW w:w="9752" w:type="dxa"/>
            <w:gridSpan w:val="2"/>
          </w:tcPr>
          <w:p w14:paraId="66C0EE8F" w14:textId="77777777" w:rsidR="00CF29F3" w:rsidRPr="00DD745D" w:rsidRDefault="00CF29F3" w:rsidP="00BA2728">
            <w:pPr>
              <w:keepNext/>
            </w:pPr>
          </w:p>
        </w:tc>
      </w:tr>
      <w:tr w:rsidR="009060C2" w:rsidRPr="00DD745D" w14:paraId="34E4BAE3" w14:textId="77777777" w:rsidTr="00BA2728">
        <w:trPr>
          <w:jc w:val="center"/>
        </w:trPr>
        <w:tc>
          <w:tcPr>
            <w:tcW w:w="4876" w:type="dxa"/>
          </w:tcPr>
          <w:p w14:paraId="3CEC5976" w14:textId="77777777" w:rsidR="00CF29F3" w:rsidRPr="00DD745D" w:rsidRDefault="00835E15" w:rsidP="00BA2728">
            <w:pPr>
              <w:pStyle w:val="ColumnHeading"/>
              <w:keepNext/>
            </w:pPr>
            <w:r w:rsidRPr="00DD745D">
              <w:t>Znění navržené Komisí</w:t>
            </w:r>
          </w:p>
        </w:tc>
        <w:tc>
          <w:tcPr>
            <w:tcW w:w="4876" w:type="dxa"/>
          </w:tcPr>
          <w:p w14:paraId="5230CAE6" w14:textId="77777777" w:rsidR="00CF29F3" w:rsidRPr="00DD745D" w:rsidRDefault="00835E15" w:rsidP="00BA2728">
            <w:pPr>
              <w:pStyle w:val="ColumnHeading"/>
              <w:keepNext/>
            </w:pPr>
            <w:r w:rsidRPr="00DD745D">
              <w:t>Pozměňovací návrh</w:t>
            </w:r>
          </w:p>
        </w:tc>
      </w:tr>
      <w:tr w:rsidR="009060C2" w:rsidRPr="00DD745D" w14:paraId="6CD9F8D9" w14:textId="77777777" w:rsidTr="00BA2728">
        <w:trPr>
          <w:jc w:val="center"/>
        </w:trPr>
        <w:tc>
          <w:tcPr>
            <w:tcW w:w="4876" w:type="dxa"/>
          </w:tcPr>
          <w:p w14:paraId="45E26E6E" w14:textId="77777777" w:rsidR="00CF29F3" w:rsidRPr="00DD745D" w:rsidRDefault="00CF29F3" w:rsidP="00BA2728">
            <w:pPr>
              <w:pStyle w:val="Normal6"/>
            </w:pPr>
          </w:p>
        </w:tc>
        <w:tc>
          <w:tcPr>
            <w:tcW w:w="4876" w:type="dxa"/>
          </w:tcPr>
          <w:p w14:paraId="1AB3553E" w14:textId="77777777" w:rsidR="00CF29F3" w:rsidRPr="00DD745D" w:rsidRDefault="00835E15" w:rsidP="002028B3">
            <w:pPr>
              <w:pStyle w:val="Normal6"/>
              <w:rPr>
                <w:szCs w:val="24"/>
              </w:rPr>
            </w:pPr>
            <w:r w:rsidRPr="00DD745D">
              <w:rPr>
                <w:b/>
                <w:i/>
              </w:rPr>
              <w:t>ba)</w:t>
            </w:r>
            <w:r w:rsidRPr="00DD745D">
              <w:rPr>
                <w:b/>
                <w:i/>
              </w:rPr>
              <w:tab/>
              <w:t>pokud okolnosti popsané v písmenu a) nebo b) nelze ověřit, „místem obvyklého pobytu“ se rozumí místo zákonného nebo ohlášeného pobytu;</w:t>
            </w:r>
          </w:p>
        </w:tc>
      </w:tr>
    </w:tbl>
    <w:p w14:paraId="012C880F"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46C583B"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6B818C6D" w14:textId="77777777" w:rsidR="00CF29F3" w:rsidRPr="00DD745D" w:rsidRDefault="00835E15" w:rsidP="00CF29F3">
      <w:pPr>
        <w:pStyle w:val="Normal12Italic"/>
        <w:rPr>
          <w:noProof w:val="0"/>
        </w:rPr>
      </w:pPr>
      <w:r w:rsidRPr="00DD745D">
        <w:t>Ustanovení čl. 2 písm. d) nařízení č. 763/2008 a čl. 2 písm. d) nařízení č. 1260/2013 by měla být znovu zavedena vzhledem k tomu, že registry obyvatel plně nevystihují pojem „populační základny“ obsažený v návrhu Komise, který odkazuje na doby pobytu. Harmonizace tohoto pojmu pro budoucí účely může být zajištěna pouze úpravou stávajících systémů ohlašování nebo vytvořením nových registrů.</w:t>
      </w:r>
    </w:p>
    <w:p w14:paraId="63F51164" w14:textId="77777777" w:rsidR="00CF29F3" w:rsidRPr="00DD745D" w:rsidRDefault="00835E15" w:rsidP="00CF29F3">
      <w:r w:rsidRPr="00DD745D">
        <w:rPr>
          <w:rStyle w:val="HideTWBExt"/>
        </w:rPr>
        <w:t>&lt;/Amend&gt;</w:t>
      </w:r>
    </w:p>
    <w:p w14:paraId="4BA91F31"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16</w:t>
      </w:r>
      <w:r w:rsidRPr="00DD745D">
        <w:rPr>
          <w:rStyle w:val="HideTWBExt"/>
          <w:b w:val="0"/>
        </w:rPr>
        <w:t>&lt;/NumAm&gt;</w:t>
      </w:r>
    </w:p>
    <w:p w14:paraId="321E69ED"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53D27BBE" w14:textId="77777777" w:rsidR="00CF29F3" w:rsidRPr="00DD745D" w:rsidRDefault="00835E15" w:rsidP="00CF29F3">
      <w:pPr>
        <w:pStyle w:val="NormalBold"/>
      </w:pPr>
      <w:r w:rsidRPr="00DD745D">
        <w:rPr>
          <w:rStyle w:val="HideTWBExt"/>
          <w:b w:val="0"/>
        </w:rPr>
        <w:t>&lt;Article&gt;</w:t>
      </w:r>
      <w:r w:rsidRPr="00DD745D">
        <w:t>Čl. 5 – odst. 3</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1770D5CF" w14:textId="77777777" w:rsidTr="00BA2728">
        <w:trPr>
          <w:jc w:val="center"/>
        </w:trPr>
        <w:tc>
          <w:tcPr>
            <w:tcW w:w="9752" w:type="dxa"/>
            <w:gridSpan w:val="2"/>
          </w:tcPr>
          <w:p w14:paraId="4CE20F46" w14:textId="77777777" w:rsidR="00CF29F3" w:rsidRPr="00DD745D" w:rsidRDefault="00CF29F3" w:rsidP="00BA2728">
            <w:pPr>
              <w:keepNext/>
            </w:pPr>
          </w:p>
        </w:tc>
      </w:tr>
      <w:tr w:rsidR="009060C2" w:rsidRPr="00DD745D" w14:paraId="582E562C" w14:textId="77777777" w:rsidTr="00BA2728">
        <w:trPr>
          <w:jc w:val="center"/>
        </w:trPr>
        <w:tc>
          <w:tcPr>
            <w:tcW w:w="4876" w:type="dxa"/>
          </w:tcPr>
          <w:p w14:paraId="5EC736D2" w14:textId="77777777" w:rsidR="00CF29F3" w:rsidRPr="00DD745D" w:rsidRDefault="00835E15" w:rsidP="00BA2728">
            <w:pPr>
              <w:pStyle w:val="ColumnHeading"/>
              <w:keepNext/>
            </w:pPr>
            <w:r w:rsidRPr="00DD745D">
              <w:t>Znění navržené Komisí</w:t>
            </w:r>
          </w:p>
        </w:tc>
        <w:tc>
          <w:tcPr>
            <w:tcW w:w="4876" w:type="dxa"/>
          </w:tcPr>
          <w:p w14:paraId="1B8F0137" w14:textId="77777777" w:rsidR="00CF29F3" w:rsidRPr="00DD745D" w:rsidRDefault="00835E15" w:rsidP="00BA2728">
            <w:pPr>
              <w:pStyle w:val="ColumnHeading"/>
              <w:keepNext/>
            </w:pPr>
            <w:r w:rsidRPr="00DD745D">
              <w:t>Pozměňovací návrh</w:t>
            </w:r>
          </w:p>
        </w:tc>
      </w:tr>
      <w:tr w:rsidR="009060C2" w:rsidRPr="00DD745D" w14:paraId="368370C5" w14:textId="77777777" w:rsidTr="00BA2728">
        <w:trPr>
          <w:jc w:val="center"/>
        </w:trPr>
        <w:tc>
          <w:tcPr>
            <w:tcW w:w="4876" w:type="dxa"/>
          </w:tcPr>
          <w:p w14:paraId="04ACC2DC" w14:textId="77777777" w:rsidR="00CF29F3" w:rsidRPr="00DD745D" w:rsidRDefault="00835E15" w:rsidP="00BA2728">
            <w:pPr>
              <w:pStyle w:val="Normal6"/>
            </w:pPr>
            <w:r w:rsidRPr="00DD745D">
              <w:rPr>
                <w:b/>
                <w:i/>
              </w:rPr>
              <w:t>3.</w:t>
            </w:r>
            <w:r w:rsidRPr="00DD745D">
              <w:rPr>
                <w:b/>
                <w:i/>
              </w:rPr>
              <w:tab/>
              <w:t>Komisi je v souladu s článkem 17 svěřena pravomoc přijímat akty v přenesené pravomoci za účelem změny seznamu dílčích témat v příloze. Uvedené akty v přenesené pravomoci se přijmou alespoň dvanáct měsíců před začátkem příslušného referenčního času.</w:t>
            </w:r>
          </w:p>
        </w:tc>
        <w:tc>
          <w:tcPr>
            <w:tcW w:w="4876" w:type="dxa"/>
          </w:tcPr>
          <w:p w14:paraId="72BC2279" w14:textId="77777777" w:rsidR="00CF29F3" w:rsidRPr="00DD745D" w:rsidRDefault="00835E15" w:rsidP="00BA2728">
            <w:pPr>
              <w:pStyle w:val="Normal6"/>
              <w:rPr>
                <w:szCs w:val="24"/>
              </w:rPr>
            </w:pPr>
            <w:r w:rsidRPr="00DD745D">
              <w:rPr>
                <w:b/>
                <w:i/>
              </w:rPr>
              <w:t>vypouští se</w:t>
            </w:r>
          </w:p>
        </w:tc>
      </w:tr>
    </w:tbl>
    <w:p w14:paraId="6B8A164C"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B864E8F"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5A807B9F" w14:textId="77777777" w:rsidR="00CF29F3" w:rsidRPr="00DD745D" w:rsidRDefault="00835E15" w:rsidP="00CF29F3">
      <w:pPr>
        <w:pStyle w:val="Normal12Italic"/>
        <w:rPr>
          <w:noProof w:val="0"/>
        </w:rPr>
      </w:pPr>
      <w:r w:rsidRPr="00DD745D">
        <w:t>Změny přílohy tohoto nařízení by měly být prováděny pouze řádným legislativním postupem za účasti Parlamentu jako spolunormotvůrce.</w:t>
      </w:r>
    </w:p>
    <w:p w14:paraId="0E135B08" w14:textId="77777777" w:rsidR="00CF29F3" w:rsidRPr="00DD745D" w:rsidRDefault="00835E15" w:rsidP="00CF29F3">
      <w:r w:rsidRPr="00DD745D">
        <w:rPr>
          <w:rStyle w:val="HideTWBExt"/>
        </w:rPr>
        <w:t>&lt;/Amend&gt;</w:t>
      </w:r>
    </w:p>
    <w:p w14:paraId="1797F456"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17</w:t>
      </w:r>
      <w:r w:rsidRPr="00DD745D">
        <w:rPr>
          <w:rStyle w:val="HideTWBExt"/>
          <w:b w:val="0"/>
        </w:rPr>
        <w:t>&lt;/NumAm&gt;</w:t>
      </w:r>
    </w:p>
    <w:p w14:paraId="3B854416"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291C65B" w14:textId="77777777" w:rsidR="00CF29F3" w:rsidRPr="00DD745D" w:rsidRDefault="00835E15" w:rsidP="00CF29F3">
      <w:pPr>
        <w:pStyle w:val="NormalBold"/>
      </w:pPr>
      <w:r w:rsidRPr="00DD745D">
        <w:rPr>
          <w:rStyle w:val="HideTWBExt"/>
          <w:b w:val="0"/>
        </w:rPr>
        <w:t>&lt;Article&gt;</w:t>
      </w:r>
      <w:r w:rsidRPr="00DD745D">
        <w:t>Čl. 5 – odst. 4</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37924A8B" w14:textId="77777777" w:rsidTr="00BA2728">
        <w:trPr>
          <w:jc w:val="center"/>
        </w:trPr>
        <w:tc>
          <w:tcPr>
            <w:tcW w:w="9752" w:type="dxa"/>
            <w:gridSpan w:val="2"/>
          </w:tcPr>
          <w:p w14:paraId="2D7333AD" w14:textId="77777777" w:rsidR="00CF29F3" w:rsidRPr="00DD745D" w:rsidRDefault="00CF29F3" w:rsidP="00BA2728">
            <w:pPr>
              <w:keepNext/>
            </w:pPr>
          </w:p>
        </w:tc>
      </w:tr>
      <w:tr w:rsidR="009060C2" w:rsidRPr="00DD745D" w14:paraId="34B613F5" w14:textId="77777777" w:rsidTr="00BA2728">
        <w:trPr>
          <w:jc w:val="center"/>
        </w:trPr>
        <w:tc>
          <w:tcPr>
            <w:tcW w:w="4876" w:type="dxa"/>
          </w:tcPr>
          <w:p w14:paraId="0242870C" w14:textId="77777777" w:rsidR="00CF29F3" w:rsidRPr="00DD745D" w:rsidRDefault="00835E15" w:rsidP="00BA2728">
            <w:pPr>
              <w:pStyle w:val="ColumnHeading"/>
              <w:keepNext/>
            </w:pPr>
            <w:r w:rsidRPr="00DD745D">
              <w:t>Znění navržené Komisí</w:t>
            </w:r>
          </w:p>
        </w:tc>
        <w:tc>
          <w:tcPr>
            <w:tcW w:w="4876" w:type="dxa"/>
          </w:tcPr>
          <w:p w14:paraId="4D4394F3" w14:textId="77777777" w:rsidR="00CF29F3" w:rsidRPr="00DD745D" w:rsidRDefault="00835E15" w:rsidP="00BA2728">
            <w:pPr>
              <w:pStyle w:val="ColumnHeading"/>
              <w:keepNext/>
            </w:pPr>
            <w:r w:rsidRPr="00DD745D">
              <w:t>Pozměňovací návrh</w:t>
            </w:r>
          </w:p>
        </w:tc>
      </w:tr>
      <w:tr w:rsidR="009060C2" w:rsidRPr="00DD745D" w14:paraId="745750A7" w14:textId="77777777" w:rsidTr="00BA2728">
        <w:trPr>
          <w:jc w:val="center"/>
        </w:trPr>
        <w:tc>
          <w:tcPr>
            <w:tcW w:w="4876" w:type="dxa"/>
          </w:tcPr>
          <w:p w14:paraId="48287B24" w14:textId="77777777" w:rsidR="00CF29F3" w:rsidRPr="00DD745D" w:rsidRDefault="00835E15" w:rsidP="00BA2728">
            <w:pPr>
              <w:pStyle w:val="Normal6"/>
            </w:pPr>
            <w:r w:rsidRPr="00DD745D">
              <w:rPr>
                <w:b/>
                <w:i/>
              </w:rPr>
              <w:t>4.</w:t>
            </w:r>
            <w:r w:rsidRPr="00DD745D">
              <w:rPr>
                <w:b/>
                <w:i/>
              </w:rPr>
              <w:tab/>
              <w:t>Při výkonu pravomoci přijímat akty v přenesené pravomoci podle odstavce 3 tohoto článku Komise zajistí, aby uvedené akty nezpůsobily členským státům a respondentům při plnění zpravodajské povinnosti výraznou a nepřiměřenou zátěž. Každé nové dílčí téma se posoudí z hlediska jeho proveditelnosti prostřednictvím pilotních studií provedených Komisí (Eurostatem) a členskými státy v souladu s článkem 14.</w:t>
            </w:r>
          </w:p>
        </w:tc>
        <w:tc>
          <w:tcPr>
            <w:tcW w:w="4876" w:type="dxa"/>
          </w:tcPr>
          <w:p w14:paraId="5408E573" w14:textId="77777777" w:rsidR="00CF29F3" w:rsidRPr="00DD745D" w:rsidRDefault="00835E15" w:rsidP="00BA2728">
            <w:pPr>
              <w:pStyle w:val="Normal6"/>
              <w:rPr>
                <w:szCs w:val="24"/>
              </w:rPr>
            </w:pPr>
            <w:r w:rsidRPr="00DD745D">
              <w:rPr>
                <w:b/>
                <w:i/>
              </w:rPr>
              <w:t>vypouští se</w:t>
            </w:r>
          </w:p>
        </w:tc>
      </w:tr>
    </w:tbl>
    <w:p w14:paraId="54BE1BBD"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1C3B1248"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213907DC" w14:textId="77777777" w:rsidR="00CF29F3" w:rsidRPr="00DD745D" w:rsidRDefault="00835E15" w:rsidP="00CF29F3">
      <w:pPr>
        <w:pStyle w:val="Normal12Italic"/>
        <w:rPr>
          <w:noProof w:val="0"/>
        </w:rPr>
      </w:pPr>
      <w:r w:rsidRPr="00DD745D">
        <w:t>Změny přílohy tohoto nařízení by měly být prováděny pouze řádným legislativním postupem za účasti Parlamentu jako spolunormotvůrce.</w:t>
      </w:r>
    </w:p>
    <w:p w14:paraId="23EF4323" w14:textId="77777777" w:rsidR="00CF29F3" w:rsidRPr="00DD745D" w:rsidRDefault="00835E15" w:rsidP="00CF29F3">
      <w:r w:rsidRPr="00DD745D">
        <w:rPr>
          <w:rStyle w:val="HideTWBExt"/>
        </w:rPr>
        <w:t>&lt;/Amend&gt;</w:t>
      </w:r>
    </w:p>
    <w:p w14:paraId="2CEF62BE"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18</w:t>
      </w:r>
      <w:r w:rsidRPr="00DD745D">
        <w:rPr>
          <w:rStyle w:val="HideTWBExt"/>
          <w:b w:val="0"/>
        </w:rPr>
        <w:t>&lt;/NumAm&gt;</w:t>
      </w:r>
    </w:p>
    <w:p w14:paraId="76ABE25F"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3B183E10" w14:textId="77777777" w:rsidR="00CF29F3" w:rsidRPr="00DD745D" w:rsidRDefault="00835E15" w:rsidP="00CF29F3">
      <w:pPr>
        <w:pStyle w:val="NormalBold"/>
      </w:pPr>
      <w:r w:rsidRPr="00DD745D">
        <w:rPr>
          <w:rStyle w:val="HideTWBExt"/>
          <w:b w:val="0"/>
        </w:rPr>
        <w:t>&lt;Article&gt;</w:t>
      </w:r>
      <w:r w:rsidRPr="00DD745D">
        <w:t>Čl. 6 – odst. 1</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41066745" w14:textId="77777777" w:rsidTr="00BA2728">
        <w:trPr>
          <w:jc w:val="center"/>
        </w:trPr>
        <w:tc>
          <w:tcPr>
            <w:tcW w:w="9752" w:type="dxa"/>
            <w:gridSpan w:val="2"/>
          </w:tcPr>
          <w:p w14:paraId="2C11C6DA" w14:textId="77777777" w:rsidR="00CF29F3" w:rsidRPr="00DD745D" w:rsidRDefault="00CF29F3" w:rsidP="00BA2728">
            <w:pPr>
              <w:keepNext/>
            </w:pPr>
          </w:p>
        </w:tc>
      </w:tr>
      <w:tr w:rsidR="009060C2" w:rsidRPr="00DD745D" w14:paraId="5BCA52F1" w14:textId="77777777" w:rsidTr="00BA2728">
        <w:trPr>
          <w:jc w:val="center"/>
        </w:trPr>
        <w:tc>
          <w:tcPr>
            <w:tcW w:w="4876" w:type="dxa"/>
          </w:tcPr>
          <w:p w14:paraId="2DB4A63F" w14:textId="77777777" w:rsidR="00CF29F3" w:rsidRPr="00DD745D" w:rsidRDefault="00835E15" w:rsidP="00BA2728">
            <w:pPr>
              <w:pStyle w:val="ColumnHeading"/>
              <w:keepNext/>
            </w:pPr>
            <w:r w:rsidRPr="00DD745D">
              <w:t>Znění navržené Komisí</w:t>
            </w:r>
          </w:p>
        </w:tc>
        <w:tc>
          <w:tcPr>
            <w:tcW w:w="4876" w:type="dxa"/>
          </w:tcPr>
          <w:p w14:paraId="065A931C" w14:textId="77777777" w:rsidR="00CF29F3" w:rsidRPr="00DD745D" w:rsidRDefault="00835E15" w:rsidP="00BA2728">
            <w:pPr>
              <w:pStyle w:val="ColumnHeading"/>
              <w:keepNext/>
            </w:pPr>
            <w:r w:rsidRPr="00DD745D">
              <w:t>Pozměňovací návrh</w:t>
            </w:r>
          </w:p>
        </w:tc>
      </w:tr>
      <w:tr w:rsidR="009060C2" w:rsidRPr="00DD745D" w14:paraId="36DEBBF3" w14:textId="77777777" w:rsidTr="00BA2728">
        <w:trPr>
          <w:jc w:val="center"/>
        </w:trPr>
        <w:tc>
          <w:tcPr>
            <w:tcW w:w="4876" w:type="dxa"/>
          </w:tcPr>
          <w:p w14:paraId="7BDCC31C" w14:textId="77777777" w:rsidR="00CF29F3" w:rsidRPr="00DD745D" w:rsidRDefault="00835E15" w:rsidP="00BA2728">
            <w:pPr>
              <w:pStyle w:val="Normal6"/>
            </w:pPr>
            <w:r w:rsidRPr="00DD745D">
              <w:t>1.</w:t>
            </w:r>
            <w:r w:rsidRPr="00DD745D">
              <w:tab/>
              <w:t xml:space="preserve">Členské státy vypracovávají evropskou statistiku o obyvatelstvu, domech a bytech jednou za </w:t>
            </w:r>
            <w:r w:rsidRPr="00DD745D">
              <w:rPr>
                <w:b/>
                <w:i/>
              </w:rPr>
              <w:t xml:space="preserve">čtvrt roku, šest měsíců, jeden </w:t>
            </w:r>
            <w:r w:rsidRPr="00DD745D">
              <w:t>rok a více let a v rámci sčítání lidu, domů a bytů jednou za deset let.</w:t>
            </w:r>
          </w:p>
        </w:tc>
        <w:tc>
          <w:tcPr>
            <w:tcW w:w="4876" w:type="dxa"/>
          </w:tcPr>
          <w:p w14:paraId="5F360806" w14:textId="77777777" w:rsidR="00CF29F3" w:rsidRPr="00DD745D" w:rsidRDefault="00835E15" w:rsidP="00BA2728">
            <w:pPr>
              <w:pStyle w:val="Normal6"/>
              <w:rPr>
                <w:szCs w:val="24"/>
              </w:rPr>
            </w:pPr>
            <w:r w:rsidRPr="00DD745D">
              <w:t>1.</w:t>
            </w:r>
            <w:r w:rsidRPr="00DD745D">
              <w:tab/>
              <w:t>Členské státy vypracovávají evropskou statistiku o obyvatelstvu, domech a bytech jednou za rok a více let a v rámci sčítání lidu, domů a bytů jednou za deset let.</w:t>
            </w:r>
          </w:p>
        </w:tc>
      </w:tr>
    </w:tbl>
    <w:p w14:paraId="19DD3717"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569730B7"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0134C1A3" w14:textId="77777777" w:rsidR="00CF29F3" w:rsidRPr="00DD745D" w:rsidRDefault="00835E15" w:rsidP="00CF29F3">
      <w:pPr>
        <w:pStyle w:val="Normal12Italic"/>
        <w:rPr>
          <w:noProof w:val="0"/>
        </w:rPr>
      </w:pPr>
      <w:r w:rsidRPr="00DD745D">
        <w:t>Údaje o populační základně by měly být vyžadovány jednou za rok vzhledem k obtížím při poskytování dat s kratší než roční frekvencí zjišťování pomocí současných administrativních modelů.</w:t>
      </w:r>
    </w:p>
    <w:p w14:paraId="5FF545EE" w14:textId="77777777" w:rsidR="00CF29F3" w:rsidRPr="00DD745D" w:rsidRDefault="00835E15" w:rsidP="00CF29F3">
      <w:r w:rsidRPr="00DD745D">
        <w:rPr>
          <w:rStyle w:val="HideTWBExt"/>
        </w:rPr>
        <w:t>&lt;/Amend&gt;</w:t>
      </w:r>
    </w:p>
    <w:p w14:paraId="5F88B2BF"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19</w:t>
      </w:r>
      <w:r w:rsidRPr="00DD745D">
        <w:rPr>
          <w:rStyle w:val="HideTWBExt"/>
          <w:b w:val="0"/>
        </w:rPr>
        <w:t>&lt;/NumAm&gt;</w:t>
      </w:r>
    </w:p>
    <w:p w14:paraId="1A3E3549"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5F8EFA93" w14:textId="77777777" w:rsidR="00CF29F3" w:rsidRPr="00DD745D" w:rsidRDefault="00835E15" w:rsidP="00CF29F3">
      <w:pPr>
        <w:pStyle w:val="NormalBold"/>
      </w:pPr>
      <w:r w:rsidRPr="00DD745D">
        <w:rPr>
          <w:rStyle w:val="HideTWBExt"/>
          <w:b w:val="0"/>
        </w:rPr>
        <w:t>&lt;Article&gt;</w:t>
      </w:r>
      <w:r w:rsidRPr="00DD745D">
        <w:t>Čl. 6 – odst. 5</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408EBC9A" w14:textId="77777777" w:rsidTr="00BA2728">
        <w:trPr>
          <w:jc w:val="center"/>
        </w:trPr>
        <w:tc>
          <w:tcPr>
            <w:tcW w:w="9752" w:type="dxa"/>
            <w:gridSpan w:val="2"/>
          </w:tcPr>
          <w:p w14:paraId="0B2FB711" w14:textId="77777777" w:rsidR="00CF29F3" w:rsidRPr="00DD745D" w:rsidRDefault="00CF29F3" w:rsidP="00BA2728">
            <w:pPr>
              <w:keepNext/>
            </w:pPr>
          </w:p>
        </w:tc>
      </w:tr>
      <w:tr w:rsidR="009060C2" w:rsidRPr="00DD745D" w14:paraId="1C2E7E23" w14:textId="77777777" w:rsidTr="00BA2728">
        <w:trPr>
          <w:jc w:val="center"/>
        </w:trPr>
        <w:tc>
          <w:tcPr>
            <w:tcW w:w="4876" w:type="dxa"/>
          </w:tcPr>
          <w:p w14:paraId="3EE626FA" w14:textId="77777777" w:rsidR="00CF29F3" w:rsidRPr="00DD745D" w:rsidRDefault="00835E15" w:rsidP="00BA2728">
            <w:pPr>
              <w:pStyle w:val="ColumnHeading"/>
              <w:keepNext/>
            </w:pPr>
            <w:r w:rsidRPr="00DD745D">
              <w:t>Znění navržené Komisí</w:t>
            </w:r>
          </w:p>
        </w:tc>
        <w:tc>
          <w:tcPr>
            <w:tcW w:w="4876" w:type="dxa"/>
          </w:tcPr>
          <w:p w14:paraId="1E722628" w14:textId="77777777" w:rsidR="00CF29F3" w:rsidRPr="00DD745D" w:rsidRDefault="00835E15" w:rsidP="00BA2728">
            <w:pPr>
              <w:pStyle w:val="ColumnHeading"/>
              <w:keepNext/>
            </w:pPr>
            <w:r w:rsidRPr="00DD745D">
              <w:t>Pozměňovací návrh</w:t>
            </w:r>
          </w:p>
        </w:tc>
      </w:tr>
      <w:tr w:rsidR="009060C2" w:rsidRPr="00DD745D" w14:paraId="7E497691" w14:textId="77777777" w:rsidTr="00BA2728">
        <w:trPr>
          <w:jc w:val="center"/>
        </w:trPr>
        <w:tc>
          <w:tcPr>
            <w:tcW w:w="4876" w:type="dxa"/>
          </w:tcPr>
          <w:p w14:paraId="3EA9C1A2" w14:textId="77777777" w:rsidR="00CF29F3" w:rsidRPr="00DD745D" w:rsidRDefault="00835E15" w:rsidP="00BA2728">
            <w:pPr>
              <w:pStyle w:val="Normal6"/>
            </w:pPr>
            <w:r w:rsidRPr="00DD745D">
              <w:t>5.</w:t>
            </w:r>
            <w:r w:rsidRPr="00DD745D">
              <w:tab/>
              <w:t xml:space="preserve">Prvním referenčním datem, k němuž se mají předložit roční statistiky týkající se tématu „stav obyvatelstva“, je 31. prosinec </w:t>
            </w:r>
            <w:r w:rsidRPr="00DD745D">
              <w:rPr>
                <w:b/>
                <w:i/>
              </w:rPr>
              <w:t>2025</w:t>
            </w:r>
            <w:r w:rsidRPr="00DD745D">
              <w:t xml:space="preserve">. Prvním referenčním obdobím, za které mají být předloženy další statistiky podle tohoto nařízení, je rok </w:t>
            </w:r>
            <w:r w:rsidRPr="00DD745D">
              <w:rPr>
                <w:b/>
                <w:i/>
              </w:rPr>
              <w:t>2026</w:t>
            </w:r>
            <w:r w:rsidRPr="00DD745D">
              <w:t>.</w:t>
            </w:r>
          </w:p>
        </w:tc>
        <w:tc>
          <w:tcPr>
            <w:tcW w:w="4876" w:type="dxa"/>
          </w:tcPr>
          <w:p w14:paraId="1176312E" w14:textId="77777777" w:rsidR="00CF29F3" w:rsidRPr="00DD745D" w:rsidRDefault="00835E15" w:rsidP="00BA2728">
            <w:pPr>
              <w:pStyle w:val="Normal6"/>
              <w:rPr>
                <w:szCs w:val="24"/>
              </w:rPr>
            </w:pPr>
            <w:r w:rsidRPr="00DD745D">
              <w:t>5.</w:t>
            </w:r>
            <w:r w:rsidRPr="00DD745D">
              <w:tab/>
              <w:t xml:space="preserve">Prvním referenčním datem, k němuž se mají předložit roční statistiky týkající se tématu „stav obyvatelstva“, je 31. prosinec </w:t>
            </w:r>
            <w:r w:rsidRPr="00DD745D">
              <w:rPr>
                <w:b/>
                <w:i/>
              </w:rPr>
              <w:t>2026</w:t>
            </w:r>
            <w:r w:rsidRPr="00DD745D">
              <w:t xml:space="preserve">. Prvním referenčním obdobím, za které mají být předloženy další statistiky podle tohoto nařízení, je rok </w:t>
            </w:r>
            <w:r w:rsidRPr="00DD745D">
              <w:rPr>
                <w:b/>
                <w:i/>
              </w:rPr>
              <w:t>2027</w:t>
            </w:r>
            <w:r w:rsidRPr="00DD745D">
              <w:t>.</w:t>
            </w:r>
          </w:p>
        </w:tc>
      </w:tr>
    </w:tbl>
    <w:p w14:paraId="6356961B"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0BC96659" w14:textId="77777777" w:rsidR="00CF29F3" w:rsidRPr="00DD745D" w:rsidRDefault="00835E15" w:rsidP="00CF29F3">
      <w:r w:rsidRPr="00DD745D">
        <w:rPr>
          <w:rStyle w:val="HideTWBExt"/>
        </w:rPr>
        <w:t>&lt;/Amend&gt;</w:t>
      </w:r>
    </w:p>
    <w:p w14:paraId="48682452"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20</w:t>
      </w:r>
      <w:r w:rsidRPr="00DD745D">
        <w:rPr>
          <w:rStyle w:val="HideTWBExt"/>
          <w:b w:val="0"/>
        </w:rPr>
        <w:t>&lt;/NumAm&gt;</w:t>
      </w:r>
    </w:p>
    <w:p w14:paraId="5E463C46"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7832524" w14:textId="77777777" w:rsidR="00CF29F3" w:rsidRPr="00DD745D" w:rsidRDefault="00835E15" w:rsidP="00CF29F3">
      <w:pPr>
        <w:pStyle w:val="NormalBold"/>
      </w:pPr>
      <w:r w:rsidRPr="00DD745D">
        <w:rPr>
          <w:rStyle w:val="HideTWBExt"/>
          <w:b w:val="0"/>
        </w:rPr>
        <w:t>&lt;Article&gt;</w:t>
      </w:r>
      <w:r w:rsidRPr="00DD745D">
        <w:t>Čl. 6 – odst. 6</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3B308651" w14:textId="77777777" w:rsidTr="00BA2728">
        <w:trPr>
          <w:jc w:val="center"/>
        </w:trPr>
        <w:tc>
          <w:tcPr>
            <w:tcW w:w="9752" w:type="dxa"/>
            <w:gridSpan w:val="2"/>
          </w:tcPr>
          <w:p w14:paraId="0D34BC82" w14:textId="77777777" w:rsidR="00CF29F3" w:rsidRPr="00DD745D" w:rsidRDefault="00CF29F3" w:rsidP="00BA2728">
            <w:pPr>
              <w:keepNext/>
            </w:pPr>
          </w:p>
        </w:tc>
      </w:tr>
      <w:tr w:rsidR="009060C2" w:rsidRPr="00DD745D" w14:paraId="6F8CD08B" w14:textId="77777777" w:rsidTr="00BA2728">
        <w:trPr>
          <w:jc w:val="center"/>
        </w:trPr>
        <w:tc>
          <w:tcPr>
            <w:tcW w:w="4876" w:type="dxa"/>
          </w:tcPr>
          <w:p w14:paraId="4F9DA904" w14:textId="77777777" w:rsidR="00CF29F3" w:rsidRPr="00DD745D" w:rsidRDefault="00835E15" w:rsidP="00BA2728">
            <w:pPr>
              <w:pStyle w:val="ColumnHeading"/>
              <w:keepNext/>
            </w:pPr>
            <w:r w:rsidRPr="00DD745D">
              <w:t>Znění navržené Komisí</w:t>
            </w:r>
          </w:p>
        </w:tc>
        <w:tc>
          <w:tcPr>
            <w:tcW w:w="4876" w:type="dxa"/>
          </w:tcPr>
          <w:p w14:paraId="6E69E541" w14:textId="77777777" w:rsidR="00CF29F3" w:rsidRPr="00DD745D" w:rsidRDefault="00835E15" w:rsidP="00BA2728">
            <w:pPr>
              <w:pStyle w:val="ColumnHeading"/>
              <w:keepNext/>
            </w:pPr>
            <w:r w:rsidRPr="00DD745D">
              <w:t>Pozměňovací návrh</w:t>
            </w:r>
          </w:p>
        </w:tc>
      </w:tr>
      <w:tr w:rsidR="009060C2" w:rsidRPr="00DD745D" w14:paraId="7A9EE586" w14:textId="77777777" w:rsidTr="00BA2728">
        <w:trPr>
          <w:jc w:val="center"/>
        </w:trPr>
        <w:tc>
          <w:tcPr>
            <w:tcW w:w="4876" w:type="dxa"/>
          </w:tcPr>
          <w:p w14:paraId="08294DED" w14:textId="77777777" w:rsidR="00CF29F3" w:rsidRPr="00DD745D" w:rsidRDefault="00835E15" w:rsidP="00BA2728">
            <w:pPr>
              <w:pStyle w:val="Normal6"/>
            </w:pPr>
            <w:r w:rsidRPr="00DD745D">
              <w:rPr>
                <w:b/>
                <w:i/>
              </w:rPr>
              <w:t>6.</w:t>
            </w:r>
            <w:r w:rsidRPr="00DD745D">
              <w:rPr>
                <w:b/>
                <w:i/>
              </w:rPr>
              <w:tab/>
              <w:t>Komisi je v souladu s článkem 17 svěřena pravomoc přijímat akty v přenesené pravomoci za účelem změny přílohy aktualizováním periodicity a referenčních časů.</w:t>
            </w:r>
          </w:p>
        </w:tc>
        <w:tc>
          <w:tcPr>
            <w:tcW w:w="4876" w:type="dxa"/>
          </w:tcPr>
          <w:p w14:paraId="339F2017" w14:textId="77777777" w:rsidR="00CF29F3" w:rsidRPr="00DD745D" w:rsidRDefault="00835E15" w:rsidP="00BA2728">
            <w:pPr>
              <w:pStyle w:val="Normal6"/>
              <w:rPr>
                <w:szCs w:val="24"/>
              </w:rPr>
            </w:pPr>
            <w:r w:rsidRPr="00DD745D">
              <w:rPr>
                <w:b/>
                <w:i/>
              </w:rPr>
              <w:t>vypouští se</w:t>
            </w:r>
          </w:p>
        </w:tc>
      </w:tr>
    </w:tbl>
    <w:p w14:paraId="3CD83759"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DD019F0"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437FE667" w14:textId="77777777" w:rsidR="00CF29F3" w:rsidRPr="00DD745D" w:rsidRDefault="00835E15" w:rsidP="00CF29F3">
      <w:pPr>
        <w:pStyle w:val="Normal12Italic"/>
        <w:rPr>
          <w:noProof w:val="0"/>
        </w:rPr>
      </w:pPr>
      <w:r w:rsidRPr="00DD745D">
        <w:t>Změny přílohy tohoto nařízení by měly být prováděny pouze řádným legislativním postupem za účasti Parlamentu jako spolunormotvůrce.</w:t>
      </w:r>
    </w:p>
    <w:p w14:paraId="1CB6CB92" w14:textId="77777777" w:rsidR="00CF29F3" w:rsidRPr="00DD745D" w:rsidRDefault="00835E15" w:rsidP="00CF29F3">
      <w:r w:rsidRPr="00DD745D">
        <w:rPr>
          <w:rStyle w:val="HideTWBExt"/>
        </w:rPr>
        <w:t>&lt;/Amend&gt;</w:t>
      </w:r>
    </w:p>
    <w:p w14:paraId="2BAC64D3"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21</w:t>
      </w:r>
      <w:r w:rsidRPr="00DD745D">
        <w:rPr>
          <w:rStyle w:val="HideTWBExt"/>
          <w:b w:val="0"/>
        </w:rPr>
        <w:t>&lt;/NumAm&gt;</w:t>
      </w:r>
    </w:p>
    <w:p w14:paraId="0FA4C2C1"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3ED02042" w14:textId="77777777" w:rsidR="00CF29F3" w:rsidRPr="00DD745D" w:rsidRDefault="00835E15" w:rsidP="00CF29F3">
      <w:pPr>
        <w:pStyle w:val="NormalBold"/>
      </w:pPr>
      <w:r w:rsidRPr="00DD745D">
        <w:rPr>
          <w:rStyle w:val="HideTWBExt"/>
          <w:b w:val="0"/>
        </w:rPr>
        <w:t>&lt;Article&gt;</w:t>
      </w:r>
      <w:r w:rsidRPr="00DD745D">
        <w:t>Článek 7</w:t>
      </w:r>
      <w:r w:rsidRPr="00DD745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B40EFB4" w14:textId="77777777" w:rsidTr="00724073">
        <w:trPr>
          <w:jc w:val="center"/>
        </w:trPr>
        <w:tc>
          <w:tcPr>
            <w:tcW w:w="9752" w:type="dxa"/>
            <w:gridSpan w:val="2"/>
          </w:tcPr>
          <w:p w14:paraId="51725C04" w14:textId="77777777" w:rsidR="00CF29F3" w:rsidRPr="00DD745D" w:rsidRDefault="00CF29F3" w:rsidP="00BA2728">
            <w:pPr>
              <w:keepNext/>
            </w:pPr>
          </w:p>
        </w:tc>
      </w:tr>
      <w:tr w:rsidR="009060C2" w:rsidRPr="00DD745D" w14:paraId="3DFDCC79" w14:textId="77777777" w:rsidTr="00724073">
        <w:trPr>
          <w:jc w:val="center"/>
        </w:trPr>
        <w:tc>
          <w:tcPr>
            <w:tcW w:w="4876" w:type="dxa"/>
          </w:tcPr>
          <w:p w14:paraId="75389598" w14:textId="77777777" w:rsidR="00CF29F3" w:rsidRPr="00DD745D" w:rsidRDefault="00835E15" w:rsidP="00BA2728">
            <w:pPr>
              <w:pStyle w:val="ColumnHeading"/>
              <w:keepNext/>
            </w:pPr>
            <w:r w:rsidRPr="00DD745D">
              <w:t>Znění navržené Komisí</w:t>
            </w:r>
          </w:p>
        </w:tc>
        <w:tc>
          <w:tcPr>
            <w:tcW w:w="4876" w:type="dxa"/>
          </w:tcPr>
          <w:p w14:paraId="16CFD3D2" w14:textId="77777777" w:rsidR="00CF29F3" w:rsidRPr="00DD745D" w:rsidRDefault="00835E15" w:rsidP="00BA2728">
            <w:pPr>
              <w:pStyle w:val="ColumnHeading"/>
              <w:keepNext/>
            </w:pPr>
            <w:r w:rsidRPr="00DD745D">
              <w:t>Pozměňovací návrh</w:t>
            </w:r>
          </w:p>
        </w:tc>
      </w:tr>
      <w:tr w:rsidR="009060C2" w:rsidRPr="00DD745D" w14:paraId="2B4D2866" w14:textId="77777777" w:rsidTr="00724073">
        <w:trPr>
          <w:jc w:val="center"/>
        </w:trPr>
        <w:tc>
          <w:tcPr>
            <w:tcW w:w="4876" w:type="dxa"/>
          </w:tcPr>
          <w:p w14:paraId="4C9A05BD" w14:textId="77777777" w:rsidR="00CF29F3" w:rsidRPr="00DD745D" w:rsidRDefault="00835E15" w:rsidP="00BA2728">
            <w:pPr>
              <w:pStyle w:val="Normal6"/>
              <w:jc w:val="center"/>
            </w:pPr>
            <w:r w:rsidRPr="00DD745D">
              <w:rPr>
                <w:b/>
                <w:i/>
              </w:rPr>
              <w:t>Článek 7</w:t>
            </w:r>
          </w:p>
        </w:tc>
        <w:tc>
          <w:tcPr>
            <w:tcW w:w="4876" w:type="dxa"/>
          </w:tcPr>
          <w:p w14:paraId="4BDAFDF3" w14:textId="77777777" w:rsidR="00CF29F3" w:rsidRPr="00DD745D" w:rsidRDefault="00835E15" w:rsidP="00BA2728">
            <w:pPr>
              <w:pStyle w:val="Normal6"/>
              <w:rPr>
                <w:szCs w:val="24"/>
              </w:rPr>
            </w:pPr>
            <w:r w:rsidRPr="00DD745D">
              <w:rPr>
                <w:b/>
                <w:i/>
              </w:rPr>
              <w:t>vypouští se</w:t>
            </w:r>
          </w:p>
        </w:tc>
      </w:tr>
      <w:tr w:rsidR="009060C2" w:rsidRPr="00DD745D" w14:paraId="41E0D069" w14:textId="77777777" w:rsidTr="00724073">
        <w:trPr>
          <w:jc w:val="center"/>
        </w:trPr>
        <w:tc>
          <w:tcPr>
            <w:tcW w:w="4876" w:type="dxa"/>
          </w:tcPr>
          <w:p w14:paraId="4A1391B8" w14:textId="77777777" w:rsidR="00CF29F3" w:rsidRPr="00DD745D" w:rsidRDefault="00835E15" w:rsidP="00BA2728">
            <w:pPr>
              <w:pStyle w:val="Normal6"/>
              <w:jc w:val="center"/>
            </w:pPr>
            <w:r w:rsidRPr="00DD745D">
              <w:rPr>
                <w:b/>
                <w:i/>
              </w:rPr>
              <w:t>Požadavky na statistiky ad hoc</w:t>
            </w:r>
          </w:p>
        </w:tc>
        <w:tc>
          <w:tcPr>
            <w:tcW w:w="4876" w:type="dxa"/>
          </w:tcPr>
          <w:p w14:paraId="6BCA1050" w14:textId="77777777" w:rsidR="00CF29F3" w:rsidRPr="00DD745D" w:rsidRDefault="00CF29F3" w:rsidP="00BA2728">
            <w:pPr>
              <w:pStyle w:val="Normal6"/>
              <w:rPr>
                <w:szCs w:val="24"/>
              </w:rPr>
            </w:pPr>
          </w:p>
        </w:tc>
      </w:tr>
      <w:tr w:rsidR="009060C2" w:rsidRPr="00DD745D" w14:paraId="17C5F057" w14:textId="77777777" w:rsidTr="00724073">
        <w:trPr>
          <w:jc w:val="center"/>
        </w:trPr>
        <w:tc>
          <w:tcPr>
            <w:tcW w:w="4876" w:type="dxa"/>
          </w:tcPr>
          <w:p w14:paraId="68A83604" w14:textId="77777777" w:rsidR="00CF29F3" w:rsidRPr="00DD745D" w:rsidRDefault="00835E15" w:rsidP="00BA2728">
            <w:pPr>
              <w:pStyle w:val="Normal6"/>
            </w:pPr>
            <w:r w:rsidRPr="00DD745D">
              <w:rPr>
                <w:b/>
                <w:i/>
              </w:rPr>
              <w:t>1.</w:t>
            </w:r>
            <w:r w:rsidRPr="00DD745D">
              <w:rPr>
                <w:b/>
                <w:i/>
              </w:rPr>
              <w:tab/>
              <w:t>Členské státy poskytují Komisi (Eurostatu) soubory údajů a metadata ad hoc.</w:t>
            </w:r>
          </w:p>
        </w:tc>
        <w:tc>
          <w:tcPr>
            <w:tcW w:w="4876" w:type="dxa"/>
          </w:tcPr>
          <w:p w14:paraId="182D2A8C" w14:textId="77777777" w:rsidR="00CF29F3" w:rsidRPr="00DD745D" w:rsidRDefault="00CF29F3" w:rsidP="00BA2728">
            <w:pPr>
              <w:pStyle w:val="Normal6"/>
              <w:rPr>
                <w:szCs w:val="24"/>
              </w:rPr>
            </w:pPr>
          </w:p>
        </w:tc>
      </w:tr>
      <w:tr w:rsidR="009060C2" w:rsidRPr="00DD745D" w14:paraId="0FB01D48" w14:textId="77777777" w:rsidTr="00724073">
        <w:trPr>
          <w:jc w:val="center"/>
        </w:trPr>
        <w:tc>
          <w:tcPr>
            <w:tcW w:w="4876" w:type="dxa"/>
          </w:tcPr>
          <w:p w14:paraId="1FA1E4EB" w14:textId="77777777" w:rsidR="00CF29F3" w:rsidRPr="00DD745D" w:rsidRDefault="00835E15" w:rsidP="00BA2728">
            <w:pPr>
              <w:pStyle w:val="Normal6"/>
            </w:pPr>
            <w:r w:rsidRPr="00DD745D">
              <w:rPr>
                <w:b/>
                <w:i/>
              </w:rPr>
              <w:t>2.</w:t>
            </w:r>
            <w:r w:rsidRPr="00DD745D">
              <w:rPr>
                <w:b/>
                <w:i/>
              </w:rPr>
              <w:tab/>
              <w:t>Komisi je v souladu s článkem 17 svěřena pravomoc přijímat akty v přenesené pravomoci za účelem doplnění tohoto nařízení prostřednictvím specifikací souborů údajů a metadat, které mají členské státy poskytovat ad hoc, pokud je sběr dalších statistických údajů považován za nezbytný pro účely řešení dodatečných potřeb statistiky podle tohoto nařízení.</w:t>
            </w:r>
          </w:p>
        </w:tc>
        <w:tc>
          <w:tcPr>
            <w:tcW w:w="4876" w:type="dxa"/>
          </w:tcPr>
          <w:p w14:paraId="20D7BE66" w14:textId="77777777" w:rsidR="00CF29F3" w:rsidRPr="00DD745D" w:rsidRDefault="00CF29F3" w:rsidP="00BA2728">
            <w:pPr>
              <w:pStyle w:val="Normal6"/>
              <w:rPr>
                <w:szCs w:val="24"/>
              </w:rPr>
            </w:pPr>
          </w:p>
        </w:tc>
      </w:tr>
      <w:tr w:rsidR="009060C2" w:rsidRPr="00DD745D" w14:paraId="361B60CB" w14:textId="77777777" w:rsidTr="00724073">
        <w:trPr>
          <w:jc w:val="center"/>
        </w:trPr>
        <w:tc>
          <w:tcPr>
            <w:tcW w:w="4876" w:type="dxa"/>
          </w:tcPr>
          <w:p w14:paraId="72601EE8" w14:textId="77777777" w:rsidR="00CF29F3" w:rsidRPr="00DD745D" w:rsidRDefault="00835E15" w:rsidP="00BA2728">
            <w:pPr>
              <w:pStyle w:val="Normal6"/>
            </w:pPr>
            <w:r w:rsidRPr="00DD745D">
              <w:rPr>
                <w:b/>
                <w:i/>
              </w:rPr>
              <w:t>3.</w:t>
            </w:r>
            <w:r w:rsidRPr="00DD745D">
              <w:rPr>
                <w:b/>
                <w:i/>
              </w:rPr>
              <w:tab/>
              <w:t>Tyto akty v přenesené pravomoci upřesní:</w:t>
            </w:r>
          </w:p>
        </w:tc>
        <w:tc>
          <w:tcPr>
            <w:tcW w:w="4876" w:type="dxa"/>
          </w:tcPr>
          <w:p w14:paraId="6C8E9C9F" w14:textId="77777777" w:rsidR="00CF29F3" w:rsidRPr="00DD745D" w:rsidRDefault="00CF29F3" w:rsidP="00BA2728">
            <w:pPr>
              <w:pStyle w:val="Normal6"/>
              <w:rPr>
                <w:szCs w:val="24"/>
              </w:rPr>
            </w:pPr>
          </w:p>
        </w:tc>
      </w:tr>
      <w:tr w:rsidR="009060C2" w:rsidRPr="00DD745D" w14:paraId="7F88C8F6" w14:textId="77777777" w:rsidTr="00724073">
        <w:trPr>
          <w:jc w:val="center"/>
        </w:trPr>
        <w:tc>
          <w:tcPr>
            <w:tcW w:w="4876" w:type="dxa"/>
          </w:tcPr>
          <w:p w14:paraId="535D2E47" w14:textId="77777777" w:rsidR="00CF29F3" w:rsidRPr="00DD745D" w:rsidRDefault="00835E15" w:rsidP="00BA2728">
            <w:pPr>
              <w:pStyle w:val="Normal6"/>
            </w:pPr>
            <w:r w:rsidRPr="00DD745D">
              <w:rPr>
                <w:b/>
                <w:i/>
              </w:rPr>
              <w:t>a)</w:t>
            </w:r>
            <w:r w:rsidRPr="00DD745D">
              <w:rPr>
                <w:b/>
                <w:i/>
              </w:rPr>
              <w:tab/>
              <w:t>dílčí témata, která se mají poskytnout v rámci souborů údajů ad hoc, a důvody těchto dodatečných potřeb statistiky;</w:t>
            </w:r>
          </w:p>
        </w:tc>
        <w:tc>
          <w:tcPr>
            <w:tcW w:w="4876" w:type="dxa"/>
          </w:tcPr>
          <w:p w14:paraId="38C52E2A" w14:textId="77777777" w:rsidR="00CF29F3" w:rsidRPr="00DD745D" w:rsidRDefault="00CF29F3" w:rsidP="00BA2728">
            <w:pPr>
              <w:pStyle w:val="Normal6"/>
              <w:rPr>
                <w:szCs w:val="24"/>
              </w:rPr>
            </w:pPr>
          </w:p>
        </w:tc>
      </w:tr>
      <w:tr w:rsidR="009060C2" w:rsidRPr="00DD745D" w14:paraId="627C3A04" w14:textId="77777777" w:rsidTr="00724073">
        <w:trPr>
          <w:jc w:val="center"/>
        </w:trPr>
        <w:tc>
          <w:tcPr>
            <w:tcW w:w="4876" w:type="dxa"/>
          </w:tcPr>
          <w:p w14:paraId="3D927F0D" w14:textId="77777777" w:rsidR="00CF29F3" w:rsidRPr="00DD745D" w:rsidRDefault="00835E15" w:rsidP="00BA2728">
            <w:pPr>
              <w:pStyle w:val="Normal6"/>
            </w:pPr>
            <w:r w:rsidRPr="00DD745D">
              <w:rPr>
                <w:b/>
                <w:i/>
              </w:rPr>
              <w:t>b)</w:t>
            </w:r>
            <w:r w:rsidRPr="00DD745D">
              <w:rPr>
                <w:b/>
                <w:i/>
              </w:rPr>
              <w:tab/>
              <w:t>referenční časy.</w:t>
            </w:r>
          </w:p>
        </w:tc>
        <w:tc>
          <w:tcPr>
            <w:tcW w:w="4876" w:type="dxa"/>
          </w:tcPr>
          <w:p w14:paraId="3820EEF7" w14:textId="77777777" w:rsidR="00CF29F3" w:rsidRPr="00DD745D" w:rsidRDefault="00CF29F3" w:rsidP="00BA2728">
            <w:pPr>
              <w:pStyle w:val="Normal6"/>
              <w:rPr>
                <w:szCs w:val="24"/>
              </w:rPr>
            </w:pPr>
          </w:p>
        </w:tc>
      </w:tr>
      <w:tr w:rsidR="009060C2" w:rsidRPr="00DD745D" w14:paraId="3894184F" w14:textId="77777777" w:rsidTr="00724073">
        <w:trPr>
          <w:jc w:val="center"/>
        </w:trPr>
        <w:tc>
          <w:tcPr>
            <w:tcW w:w="4876" w:type="dxa"/>
          </w:tcPr>
          <w:p w14:paraId="52CAA5CF" w14:textId="77777777" w:rsidR="00CF29F3" w:rsidRPr="00DD745D" w:rsidRDefault="00835E15" w:rsidP="00BA2728">
            <w:pPr>
              <w:pStyle w:val="Normal6"/>
            </w:pPr>
            <w:r w:rsidRPr="00DD745D">
              <w:rPr>
                <w:b/>
                <w:i/>
              </w:rPr>
              <w:t>4.</w:t>
            </w:r>
            <w:r w:rsidRPr="00DD745D">
              <w:rPr>
                <w:b/>
                <w:i/>
              </w:rPr>
              <w:tab/>
              <w:t>Komisi je svěřena pravomoc přijímat akty v přenesené pravomoci uvedené v odstavci 2 počínaje referenčním rokem 2027 a poté v minimálním intervalu dvou let mezi jednotlivými sběry údajů ad hoc.</w:t>
            </w:r>
          </w:p>
        </w:tc>
        <w:tc>
          <w:tcPr>
            <w:tcW w:w="4876" w:type="dxa"/>
          </w:tcPr>
          <w:p w14:paraId="4347E7CA" w14:textId="77777777" w:rsidR="00CF29F3" w:rsidRPr="00DD745D" w:rsidRDefault="00CF29F3" w:rsidP="00BA2728">
            <w:pPr>
              <w:pStyle w:val="Normal6"/>
              <w:rPr>
                <w:szCs w:val="24"/>
              </w:rPr>
            </w:pPr>
          </w:p>
        </w:tc>
      </w:tr>
      <w:tr w:rsidR="009060C2" w:rsidRPr="00DD745D" w14:paraId="1E13DCD6" w14:textId="77777777" w:rsidTr="00724073">
        <w:trPr>
          <w:jc w:val="center"/>
        </w:trPr>
        <w:tc>
          <w:tcPr>
            <w:tcW w:w="4876" w:type="dxa"/>
          </w:tcPr>
          <w:p w14:paraId="24756611" w14:textId="77777777" w:rsidR="00CF29F3" w:rsidRPr="00DD745D" w:rsidRDefault="00835E15" w:rsidP="00BA2728">
            <w:pPr>
              <w:pStyle w:val="Normal6"/>
            </w:pPr>
            <w:r w:rsidRPr="00DD745D">
              <w:rPr>
                <w:b/>
                <w:i/>
              </w:rPr>
              <w:t>5.</w:t>
            </w:r>
            <w:r w:rsidRPr="00DD745D">
              <w:rPr>
                <w:b/>
                <w:i/>
              </w:rPr>
              <w:tab/>
              <w:t>Komise přijme prováděcí akty za účelem upřesnění technických vlastností souborů údajů a metadat ad hoc uvedených v odstavci 2. Uvedené prováděcí akty stanoví ve vhodných případech tyto technické prvky:</w:t>
            </w:r>
          </w:p>
        </w:tc>
        <w:tc>
          <w:tcPr>
            <w:tcW w:w="4876" w:type="dxa"/>
          </w:tcPr>
          <w:p w14:paraId="46D96C13" w14:textId="77777777" w:rsidR="00CF29F3" w:rsidRPr="00DD745D" w:rsidRDefault="00CF29F3" w:rsidP="00BA2728">
            <w:pPr>
              <w:pStyle w:val="Normal6"/>
              <w:rPr>
                <w:szCs w:val="24"/>
              </w:rPr>
            </w:pPr>
          </w:p>
        </w:tc>
      </w:tr>
      <w:tr w:rsidR="009060C2" w:rsidRPr="00DD745D" w14:paraId="19707501" w14:textId="77777777" w:rsidTr="00724073">
        <w:trPr>
          <w:jc w:val="center"/>
        </w:trPr>
        <w:tc>
          <w:tcPr>
            <w:tcW w:w="4876" w:type="dxa"/>
          </w:tcPr>
          <w:p w14:paraId="7B0BBF9A" w14:textId="77777777" w:rsidR="00CF29F3" w:rsidRPr="00DD745D" w:rsidRDefault="00835E15" w:rsidP="00BA2728">
            <w:pPr>
              <w:pStyle w:val="Normal6"/>
            </w:pPr>
            <w:r w:rsidRPr="00DD745D">
              <w:rPr>
                <w:b/>
                <w:i/>
              </w:rPr>
              <w:t>a)</w:t>
            </w:r>
            <w:r w:rsidRPr="00DD745D">
              <w:rPr>
                <w:b/>
                <w:i/>
              </w:rPr>
              <w:tab/>
              <w:t>názvy proměnných, jejich technické specifikace a členění;</w:t>
            </w:r>
          </w:p>
        </w:tc>
        <w:tc>
          <w:tcPr>
            <w:tcW w:w="4876" w:type="dxa"/>
          </w:tcPr>
          <w:p w14:paraId="0CC26A30" w14:textId="77777777" w:rsidR="00CF29F3" w:rsidRPr="00DD745D" w:rsidRDefault="00CF29F3" w:rsidP="00BA2728">
            <w:pPr>
              <w:pStyle w:val="Normal6"/>
              <w:rPr>
                <w:szCs w:val="24"/>
              </w:rPr>
            </w:pPr>
          </w:p>
        </w:tc>
      </w:tr>
      <w:tr w:rsidR="009060C2" w:rsidRPr="00DD745D" w14:paraId="5CAEF44A" w14:textId="77777777" w:rsidTr="00724073">
        <w:trPr>
          <w:jc w:val="center"/>
        </w:trPr>
        <w:tc>
          <w:tcPr>
            <w:tcW w:w="4876" w:type="dxa"/>
          </w:tcPr>
          <w:p w14:paraId="0A45585F" w14:textId="77777777" w:rsidR="00CF29F3" w:rsidRPr="00DD745D" w:rsidRDefault="00835E15" w:rsidP="00BA2728">
            <w:pPr>
              <w:pStyle w:val="Normal6"/>
            </w:pPr>
            <w:r w:rsidRPr="00DD745D">
              <w:rPr>
                <w:b/>
                <w:i/>
              </w:rPr>
              <w:t>b)</w:t>
            </w:r>
            <w:r w:rsidRPr="00DD745D">
              <w:rPr>
                <w:b/>
                <w:i/>
              </w:rPr>
              <w:tab/>
              <w:t>podrobné specifikace statistických jednotek a metadat;</w:t>
            </w:r>
          </w:p>
        </w:tc>
        <w:tc>
          <w:tcPr>
            <w:tcW w:w="4876" w:type="dxa"/>
          </w:tcPr>
          <w:p w14:paraId="215BE00C" w14:textId="77777777" w:rsidR="00CF29F3" w:rsidRPr="00DD745D" w:rsidRDefault="00CF29F3" w:rsidP="00BA2728">
            <w:pPr>
              <w:pStyle w:val="Normal6"/>
              <w:rPr>
                <w:szCs w:val="24"/>
              </w:rPr>
            </w:pPr>
          </w:p>
        </w:tc>
      </w:tr>
      <w:tr w:rsidR="009060C2" w:rsidRPr="00DD745D" w14:paraId="4E3A5222" w14:textId="77777777" w:rsidTr="00724073">
        <w:trPr>
          <w:jc w:val="center"/>
        </w:trPr>
        <w:tc>
          <w:tcPr>
            <w:tcW w:w="4876" w:type="dxa"/>
          </w:tcPr>
          <w:p w14:paraId="3EDEA31C" w14:textId="77777777" w:rsidR="00CF29F3" w:rsidRPr="00DD745D" w:rsidRDefault="00835E15" w:rsidP="00BA2728">
            <w:pPr>
              <w:pStyle w:val="Normal6"/>
            </w:pPr>
            <w:r w:rsidRPr="00DD745D">
              <w:rPr>
                <w:b/>
                <w:i/>
              </w:rPr>
              <w:t>c)</w:t>
            </w:r>
            <w:r w:rsidRPr="00DD745D">
              <w:rPr>
                <w:b/>
                <w:i/>
              </w:rPr>
              <w:tab/>
              <w:t>statistické klasifikace, které se mají použít;</w:t>
            </w:r>
          </w:p>
        </w:tc>
        <w:tc>
          <w:tcPr>
            <w:tcW w:w="4876" w:type="dxa"/>
          </w:tcPr>
          <w:p w14:paraId="7E24360B" w14:textId="77777777" w:rsidR="00CF29F3" w:rsidRPr="00DD745D" w:rsidRDefault="00CF29F3" w:rsidP="00BA2728">
            <w:pPr>
              <w:pStyle w:val="Normal6"/>
              <w:rPr>
                <w:szCs w:val="24"/>
              </w:rPr>
            </w:pPr>
          </w:p>
        </w:tc>
      </w:tr>
      <w:tr w:rsidR="009060C2" w:rsidRPr="00DD745D" w14:paraId="505A1833" w14:textId="77777777" w:rsidTr="00724073">
        <w:trPr>
          <w:jc w:val="center"/>
        </w:trPr>
        <w:tc>
          <w:tcPr>
            <w:tcW w:w="4876" w:type="dxa"/>
          </w:tcPr>
          <w:p w14:paraId="2E6DD239" w14:textId="77777777" w:rsidR="00CF29F3" w:rsidRPr="00DD745D" w:rsidRDefault="00835E15" w:rsidP="00BA2728">
            <w:pPr>
              <w:pStyle w:val="Normal6"/>
            </w:pPr>
            <w:r w:rsidRPr="00DD745D">
              <w:rPr>
                <w:b/>
                <w:i/>
              </w:rPr>
              <w:t>d)</w:t>
            </w:r>
            <w:r w:rsidRPr="00DD745D">
              <w:rPr>
                <w:b/>
                <w:i/>
              </w:rPr>
              <w:tab/>
              <w:t>lhůty pro poskytnutí.</w:t>
            </w:r>
          </w:p>
        </w:tc>
        <w:tc>
          <w:tcPr>
            <w:tcW w:w="4876" w:type="dxa"/>
          </w:tcPr>
          <w:p w14:paraId="46268F73" w14:textId="77777777" w:rsidR="00CF29F3" w:rsidRPr="00DD745D" w:rsidRDefault="00CF29F3" w:rsidP="00BA2728">
            <w:pPr>
              <w:pStyle w:val="Normal6"/>
              <w:rPr>
                <w:szCs w:val="24"/>
              </w:rPr>
            </w:pPr>
          </w:p>
        </w:tc>
      </w:tr>
      <w:tr w:rsidR="009060C2" w:rsidRPr="00DD745D" w14:paraId="6EE600DC" w14:textId="77777777" w:rsidTr="00724073">
        <w:trPr>
          <w:jc w:val="center"/>
        </w:trPr>
        <w:tc>
          <w:tcPr>
            <w:tcW w:w="4876" w:type="dxa"/>
          </w:tcPr>
          <w:p w14:paraId="2B5F4C2C" w14:textId="77777777" w:rsidR="00CF29F3" w:rsidRPr="00DD745D" w:rsidRDefault="00835E15" w:rsidP="00BA2728">
            <w:pPr>
              <w:pStyle w:val="Normal6"/>
            </w:pPr>
            <w:r w:rsidRPr="00DD745D">
              <w:rPr>
                <w:b/>
                <w:i/>
              </w:rPr>
              <w:t>Tyto prováděcí akty se přijímají přezkumným postupem podle čl. 18 odst. 2 a musí být přijaty nejpozději 12 měsíců před začátkem referenčního času.</w:t>
            </w:r>
          </w:p>
        </w:tc>
        <w:tc>
          <w:tcPr>
            <w:tcW w:w="4876" w:type="dxa"/>
          </w:tcPr>
          <w:p w14:paraId="01FA0031" w14:textId="77777777" w:rsidR="00CF29F3" w:rsidRPr="00DD745D" w:rsidRDefault="00CF29F3" w:rsidP="00BA2728">
            <w:pPr>
              <w:pStyle w:val="Normal6"/>
              <w:rPr>
                <w:szCs w:val="24"/>
              </w:rPr>
            </w:pPr>
          </w:p>
        </w:tc>
      </w:tr>
    </w:tbl>
    <w:p w14:paraId="08BBE672"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B846AD3" w14:textId="77777777" w:rsidR="00CF29F3" w:rsidRPr="00DD745D" w:rsidRDefault="00835E15" w:rsidP="00CF29F3">
      <w:r w:rsidRPr="00DD745D">
        <w:rPr>
          <w:rStyle w:val="HideTWBExt"/>
        </w:rPr>
        <w:t>&lt;/Amend&gt;</w:t>
      </w:r>
    </w:p>
    <w:p w14:paraId="1202D81A"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22</w:t>
      </w:r>
      <w:r w:rsidRPr="00DD745D">
        <w:rPr>
          <w:rStyle w:val="HideTWBExt"/>
          <w:b w:val="0"/>
        </w:rPr>
        <w:t>&lt;/NumAm&gt;</w:t>
      </w:r>
    </w:p>
    <w:p w14:paraId="122920CF"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EDC63FD" w14:textId="77777777" w:rsidR="00CF29F3" w:rsidRPr="00DD745D" w:rsidRDefault="00835E15" w:rsidP="00CF29F3">
      <w:pPr>
        <w:pStyle w:val="NormalBold"/>
      </w:pPr>
      <w:r w:rsidRPr="00DD745D">
        <w:rPr>
          <w:rStyle w:val="HideTWBExt"/>
          <w:b w:val="0"/>
        </w:rPr>
        <w:t>&lt;Article&gt;</w:t>
      </w:r>
      <w:r w:rsidRPr="00DD745D">
        <w:t>Čl. 8 – odst. 2 – písm. a</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03E95B33" w14:textId="77777777" w:rsidTr="00BA2728">
        <w:trPr>
          <w:jc w:val="center"/>
        </w:trPr>
        <w:tc>
          <w:tcPr>
            <w:tcW w:w="9752" w:type="dxa"/>
            <w:gridSpan w:val="2"/>
          </w:tcPr>
          <w:p w14:paraId="77F4C2FD" w14:textId="77777777" w:rsidR="00CF29F3" w:rsidRPr="00DD745D" w:rsidRDefault="00CF29F3" w:rsidP="00BA2728">
            <w:pPr>
              <w:keepNext/>
            </w:pPr>
          </w:p>
        </w:tc>
      </w:tr>
      <w:tr w:rsidR="009060C2" w:rsidRPr="00DD745D" w14:paraId="1760900A" w14:textId="77777777" w:rsidTr="00BA2728">
        <w:trPr>
          <w:jc w:val="center"/>
        </w:trPr>
        <w:tc>
          <w:tcPr>
            <w:tcW w:w="4876" w:type="dxa"/>
          </w:tcPr>
          <w:p w14:paraId="2A5C6D99" w14:textId="77777777" w:rsidR="00CF29F3" w:rsidRPr="00DD745D" w:rsidRDefault="00835E15" w:rsidP="00BA2728">
            <w:pPr>
              <w:pStyle w:val="ColumnHeading"/>
              <w:keepNext/>
            </w:pPr>
            <w:r w:rsidRPr="00DD745D">
              <w:t>Znění navržené Komisí</w:t>
            </w:r>
          </w:p>
        </w:tc>
        <w:tc>
          <w:tcPr>
            <w:tcW w:w="4876" w:type="dxa"/>
          </w:tcPr>
          <w:p w14:paraId="36E557A8" w14:textId="77777777" w:rsidR="00CF29F3" w:rsidRPr="00DD745D" w:rsidRDefault="00835E15" w:rsidP="00BA2728">
            <w:pPr>
              <w:pStyle w:val="ColumnHeading"/>
              <w:keepNext/>
            </w:pPr>
            <w:r w:rsidRPr="00DD745D">
              <w:t>Pozměňovací návrh</w:t>
            </w:r>
          </w:p>
        </w:tc>
      </w:tr>
      <w:tr w:rsidR="009060C2" w:rsidRPr="00DD745D" w14:paraId="17610CC6" w14:textId="77777777" w:rsidTr="00BA2728">
        <w:trPr>
          <w:jc w:val="center"/>
        </w:trPr>
        <w:tc>
          <w:tcPr>
            <w:tcW w:w="4876" w:type="dxa"/>
          </w:tcPr>
          <w:p w14:paraId="6E829876" w14:textId="77777777" w:rsidR="00CF29F3" w:rsidRPr="00DD745D" w:rsidRDefault="00835E15" w:rsidP="00BA2728">
            <w:pPr>
              <w:pStyle w:val="Normal6"/>
            </w:pPr>
            <w:r w:rsidRPr="00DD745D">
              <w:rPr>
                <w:b/>
                <w:i/>
              </w:rPr>
              <w:t>a)</w:t>
            </w:r>
            <w:r w:rsidRPr="00DD745D">
              <w:rPr>
                <w:b/>
                <w:i/>
              </w:rPr>
              <w:tab/>
              <w:t>statistiky s čtvrtletní a šestiměsíční periodicitou nejpozději do jednoho pracovního dne po zveřejnění v daném státě;</w:t>
            </w:r>
          </w:p>
        </w:tc>
        <w:tc>
          <w:tcPr>
            <w:tcW w:w="4876" w:type="dxa"/>
          </w:tcPr>
          <w:p w14:paraId="231FD5FD" w14:textId="77777777" w:rsidR="00CF29F3" w:rsidRPr="00DD745D" w:rsidRDefault="00835E15" w:rsidP="00BA2728">
            <w:pPr>
              <w:pStyle w:val="Normal6"/>
              <w:rPr>
                <w:szCs w:val="24"/>
              </w:rPr>
            </w:pPr>
            <w:r w:rsidRPr="00DD745D">
              <w:rPr>
                <w:b/>
                <w:i/>
              </w:rPr>
              <w:t>vypouští se</w:t>
            </w:r>
          </w:p>
        </w:tc>
      </w:tr>
    </w:tbl>
    <w:p w14:paraId="0133D4CF"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3C77CA9D"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5AA4B277" w14:textId="77777777" w:rsidR="00CF29F3" w:rsidRPr="00DD745D" w:rsidRDefault="00835E15" w:rsidP="00CF29F3">
      <w:pPr>
        <w:pStyle w:val="Normal12Italic"/>
        <w:rPr>
          <w:noProof w:val="0"/>
        </w:rPr>
      </w:pPr>
      <w:r w:rsidRPr="00DD745D">
        <w:t>Údaje o populační základně by měly být vyžadovány jednou za rok vzhledem k obtížím při poskytování dat s kratší než roční frekvencí zjišťování pomocí současných administrativních modelů.</w:t>
      </w:r>
    </w:p>
    <w:p w14:paraId="7B5F64D4" w14:textId="77777777" w:rsidR="00CF29F3" w:rsidRPr="00DD745D" w:rsidRDefault="00835E15" w:rsidP="00CF29F3">
      <w:r w:rsidRPr="00DD745D">
        <w:rPr>
          <w:rStyle w:val="HideTWBExt"/>
        </w:rPr>
        <w:t>&lt;/Amend&gt;</w:t>
      </w:r>
    </w:p>
    <w:p w14:paraId="15AC24E9"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23</w:t>
      </w:r>
      <w:r w:rsidRPr="00DD745D">
        <w:rPr>
          <w:rStyle w:val="HideTWBExt"/>
          <w:b w:val="0"/>
        </w:rPr>
        <w:t>&lt;/NumAm&gt;</w:t>
      </w:r>
    </w:p>
    <w:p w14:paraId="0810B6EB"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44618A9" w14:textId="77777777" w:rsidR="00CF29F3" w:rsidRPr="00DD745D" w:rsidRDefault="00835E15" w:rsidP="00CF29F3">
      <w:pPr>
        <w:pStyle w:val="NormalBold"/>
      </w:pPr>
      <w:r w:rsidRPr="00DD745D">
        <w:rPr>
          <w:rStyle w:val="HideTWBExt"/>
          <w:b w:val="0"/>
        </w:rPr>
        <w:t>&lt;Article&gt;</w:t>
      </w:r>
      <w:r w:rsidRPr="00DD745D">
        <w:t>Čl. 8 – odst. 3 a (nový)</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049FB2F" w14:textId="77777777" w:rsidTr="00BA2728">
        <w:trPr>
          <w:jc w:val="center"/>
        </w:trPr>
        <w:tc>
          <w:tcPr>
            <w:tcW w:w="9752" w:type="dxa"/>
            <w:gridSpan w:val="2"/>
          </w:tcPr>
          <w:p w14:paraId="102CC338" w14:textId="77777777" w:rsidR="00CF29F3" w:rsidRPr="00DD745D" w:rsidRDefault="00CF29F3" w:rsidP="00BA2728">
            <w:pPr>
              <w:keepNext/>
            </w:pPr>
          </w:p>
        </w:tc>
      </w:tr>
      <w:tr w:rsidR="009060C2" w:rsidRPr="00DD745D" w14:paraId="0978A729" w14:textId="77777777" w:rsidTr="00BA2728">
        <w:trPr>
          <w:jc w:val="center"/>
        </w:trPr>
        <w:tc>
          <w:tcPr>
            <w:tcW w:w="4876" w:type="dxa"/>
          </w:tcPr>
          <w:p w14:paraId="51360A9F" w14:textId="77777777" w:rsidR="00CF29F3" w:rsidRPr="00DD745D" w:rsidRDefault="00835E15" w:rsidP="00BA2728">
            <w:pPr>
              <w:pStyle w:val="ColumnHeading"/>
              <w:keepNext/>
            </w:pPr>
            <w:r w:rsidRPr="00DD745D">
              <w:t>Znění navržené Komisí</w:t>
            </w:r>
          </w:p>
        </w:tc>
        <w:tc>
          <w:tcPr>
            <w:tcW w:w="4876" w:type="dxa"/>
          </w:tcPr>
          <w:p w14:paraId="214259B8" w14:textId="77777777" w:rsidR="00CF29F3" w:rsidRPr="00DD745D" w:rsidRDefault="00835E15" w:rsidP="00BA2728">
            <w:pPr>
              <w:pStyle w:val="ColumnHeading"/>
              <w:keepNext/>
            </w:pPr>
            <w:r w:rsidRPr="00DD745D">
              <w:t>Pozměňovací návrh</w:t>
            </w:r>
          </w:p>
        </w:tc>
      </w:tr>
      <w:tr w:rsidR="009060C2" w:rsidRPr="00DD745D" w14:paraId="248FD451" w14:textId="77777777" w:rsidTr="00BA2728">
        <w:trPr>
          <w:jc w:val="center"/>
        </w:trPr>
        <w:tc>
          <w:tcPr>
            <w:tcW w:w="4876" w:type="dxa"/>
          </w:tcPr>
          <w:p w14:paraId="74B19606" w14:textId="77777777" w:rsidR="00CF29F3" w:rsidRPr="00DD745D" w:rsidRDefault="00CF29F3" w:rsidP="00BA2728">
            <w:pPr>
              <w:pStyle w:val="Normal6"/>
            </w:pPr>
          </w:p>
        </w:tc>
        <w:tc>
          <w:tcPr>
            <w:tcW w:w="4876" w:type="dxa"/>
          </w:tcPr>
          <w:p w14:paraId="5BD564FB" w14:textId="77777777" w:rsidR="00CF29F3" w:rsidRPr="00DD745D" w:rsidRDefault="00835E15" w:rsidP="002028B3">
            <w:pPr>
              <w:pStyle w:val="Normal6"/>
              <w:rPr>
                <w:szCs w:val="24"/>
              </w:rPr>
            </w:pPr>
            <w:r w:rsidRPr="00DD745D">
              <w:rPr>
                <w:b/>
                <w:i/>
              </w:rPr>
              <w:t>3a.</w:t>
            </w:r>
            <w:r w:rsidRPr="00DD745D">
              <w:rPr>
                <w:b/>
                <w:i/>
              </w:rPr>
              <w:tab/>
              <w:t>Toto ustanovení se vztahuje pouze na údaje shromažďované na úrovni členských států v souladu s definicemi a požadavky stanovenými v tomto nařízení a jeho prováděcích nařízeních.</w:t>
            </w:r>
          </w:p>
        </w:tc>
      </w:tr>
    </w:tbl>
    <w:p w14:paraId="3CD0E6D1"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3533AD07" w14:textId="77777777" w:rsidR="00CF29F3" w:rsidRPr="00DD745D" w:rsidRDefault="00835E15" w:rsidP="00CF29F3">
      <w:r w:rsidRPr="00DD745D">
        <w:rPr>
          <w:rStyle w:val="HideTWBExt"/>
        </w:rPr>
        <w:t>&lt;/Amend&gt;</w:t>
      </w:r>
    </w:p>
    <w:p w14:paraId="1A81BBDD"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24</w:t>
      </w:r>
      <w:r w:rsidRPr="00DD745D">
        <w:rPr>
          <w:rStyle w:val="HideTWBExt"/>
          <w:b w:val="0"/>
        </w:rPr>
        <w:t>&lt;/NumAm&gt;</w:t>
      </w:r>
    </w:p>
    <w:p w14:paraId="7E10CA59"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52FB9F5" w14:textId="77777777" w:rsidR="00CF29F3" w:rsidRPr="00DD745D" w:rsidRDefault="00835E15" w:rsidP="00CF29F3">
      <w:pPr>
        <w:pStyle w:val="NormalBold"/>
      </w:pPr>
      <w:r w:rsidRPr="00DD745D">
        <w:rPr>
          <w:rStyle w:val="HideTWBExt"/>
          <w:b w:val="0"/>
        </w:rPr>
        <w:t>&lt;Article&gt;</w:t>
      </w:r>
      <w:r w:rsidRPr="00DD745D">
        <w:t>Článek 10</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0E00311C" w14:textId="77777777" w:rsidTr="00BA2728">
        <w:trPr>
          <w:jc w:val="center"/>
        </w:trPr>
        <w:tc>
          <w:tcPr>
            <w:tcW w:w="9752" w:type="dxa"/>
            <w:gridSpan w:val="2"/>
          </w:tcPr>
          <w:p w14:paraId="72FDCF22" w14:textId="77777777" w:rsidR="00CF29F3" w:rsidRPr="00DD745D" w:rsidRDefault="00CF29F3" w:rsidP="00BA2728">
            <w:pPr>
              <w:keepNext/>
            </w:pPr>
          </w:p>
        </w:tc>
      </w:tr>
      <w:tr w:rsidR="009060C2" w:rsidRPr="00DD745D" w14:paraId="1591E195" w14:textId="77777777" w:rsidTr="00BA2728">
        <w:trPr>
          <w:jc w:val="center"/>
        </w:trPr>
        <w:tc>
          <w:tcPr>
            <w:tcW w:w="4876" w:type="dxa"/>
          </w:tcPr>
          <w:p w14:paraId="3868A60F" w14:textId="77777777" w:rsidR="00CF29F3" w:rsidRPr="00DD745D" w:rsidRDefault="00835E15" w:rsidP="00BA2728">
            <w:pPr>
              <w:pStyle w:val="ColumnHeading"/>
              <w:keepNext/>
            </w:pPr>
            <w:r w:rsidRPr="00DD745D">
              <w:t>Znění navržené Komisí</w:t>
            </w:r>
          </w:p>
        </w:tc>
        <w:tc>
          <w:tcPr>
            <w:tcW w:w="4876" w:type="dxa"/>
          </w:tcPr>
          <w:p w14:paraId="21B771B5" w14:textId="77777777" w:rsidR="00CF29F3" w:rsidRPr="00DD745D" w:rsidRDefault="00835E15" w:rsidP="00BA2728">
            <w:pPr>
              <w:pStyle w:val="ColumnHeading"/>
              <w:keepNext/>
            </w:pPr>
            <w:r w:rsidRPr="00DD745D">
              <w:t>Pozměňovací návrh</w:t>
            </w:r>
          </w:p>
        </w:tc>
      </w:tr>
      <w:tr w:rsidR="009060C2" w:rsidRPr="00DD745D" w14:paraId="09335868" w14:textId="77777777" w:rsidTr="00BA2728">
        <w:trPr>
          <w:jc w:val="center"/>
        </w:trPr>
        <w:tc>
          <w:tcPr>
            <w:tcW w:w="4876" w:type="dxa"/>
          </w:tcPr>
          <w:p w14:paraId="1887C6C8" w14:textId="77777777" w:rsidR="00CF29F3" w:rsidRPr="00DD745D" w:rsidRDefault="00835E15" w:rsidP="00BA2728">
            <w:pPr>
              <w:pStyle w:val="Normal6"/>
              <w:jc w:val="center"/>
            </w:pPr>
            <w:r w:rsidRPr="00DD745D">
              <w:rPr>
                <w:b/>
                <w:i/>
              </w:rPr>
              <w:t>Článek 10</w:t>
            </w:r>
          </w:p>
        </w:tc>
        <w:tc>
          <w:tcPr>
            <w:tcW w:w="4876" w:type="dxa"/>
          </w:tcPr>
          <w:p w14:paraId="2BE19C3B" w14:textId="77777777" w:rsidR="00CF29F3" w:rsidRPr="00DD745D" w:rsidRDefault="00835E15" w:rsidP="00BA2728">
            <w:pPr>
              <w:pStyle w:val="Normal6"/>
              <w:rPr>
                <w:szCs w:val="24"/>
              </w:rPr>
            </w:pPr>
            <w:r w:rsidRPr="00DD745D">
              <w:rPr>
                <w:b/>
                <w:i/>
              </w:rPr>
              <w:t>vypouští se</w:t>
            </w:r>
          </w:p>
        </w:tc>
      </w:tr>
      <w:tr w:rsidR="009060C2" w:rsidRPr="00DD745D" w14:paraId="775E60C9" w14:textId="77777777" w:rsidTr="00BA2728">
        <w:trPr>
          <w:jc w:val="center"/>
        </w:trPr>
        <w:tc>
          <w:tcPr>
            <w:tcW w:w="4876" w:type="dxa"/>
          </w:tcPr>
          <w:p w14:paraId="11D34083" w14:textId="77777777" w:rsidR="00CF29F3" w:rsidRPr="00DD745D" w:rsidRDefault="00835E15" w:rsidP="00BA2728">
            <w:pPr>
              <w:pStyle w:val="Normal6"/>
              <w:jc w:val="center"/>
            </w:pPr>
            <w:r w:rsidRPr="00DD745D">
              <w:rPr>
                <w:b/>
                <w:i/>
              </w:rPr>
              <w:t>Včasný přístup k administrativním údajům a jejich opakované využití</w:t>
            </w:r>
          </w:p>
        </w:tc>
        <w:tc>
          <w:tcPr>
            <w:tcW w:w="4876" w:type="dxa"/>
          </w:tcPr>
          <w:p w14:paraId="705E93F0" w14:textId="77777777" w:rsidR="00CF29F3" w:rsidRPr="00DD745D" w:rsidRDefault="00CF29F3" w:rsidP="00BA2728">
            <w:pPr>
              <w:pStyle w:val="Normal6"/>
              <w:rPr>
                <w:szCs w:val="24"/>
              </w:rPr>
            </w:pPr>
          </w:p>
        </w:tc>
      </w:tr>
      <w:tr w:rsidR="009060C2" w:rsidRPr="00DD745D" w14:paraId="390283E1" w14:textId="77777777" w:rsidTr="00BA2728">
        <w:trPr>
          <w:jc w:val="center"/>
        </w:trPr>
        <w:tc>
          <w:tcPr>
            <w:tcW w:w="4876" w:type="dxa"/>
          </w:tcPr>
          <w:p w14:paraId="7AB3EFEF" w14:textId="77777777" w:rsidR="00CF29F3" w:rsidRPr="00DD745D" w:rsidRDefault="00835E15" w:rsidP="00BA2728">
            <w:pPr>
              <w:pStyle w:val="Normal6"/>
            </w:pPr>
            <w:r w:rsidRPr="00DD745D">
              <w:rPr>
                <w:b/>
                <w:i/>
              </w:rPr>
              <w:t>1.</w:t>
            </w:r>
            <w:r w:rsidRPr="00DD745D">
              <w:rPr>
                <w:b/>
                <w:i/>
              </w:rPr>
              <w:tab/>
              <w:t>Vnitrostátní orgány odpovědné za zdroje administrativních údajů, které jsou relevantní pro účely tohoto nařízení, umožní opakované využití těchto údajů včas a s četností dostatečnou pro vytvoření a poskytnutí statistiky ve stanovených lhůtách a v souladu se zvláštními požadavky na kvalitu podle tohoto nařízení. Včasný přístup k administrativním záznamům i jeho operativní postupy se zahrnou do dohod o spolupráci, které budou uzavřeny mezi uvedenými vnitrostátními orgány a národními statistickými úřady.</w:t>
            </w:r>
          </w:p>
        </w:tc>
        <w:tc>
          <w:tcPr>
            <w:tcW w:w="4876" w:type="dxa"/>
          </w:tcPr>
          <w:p w14:paraId="640899D6" w14:textId="77777777" w:rsidR="00CF29F3" w:rsidRPr="00DD745D" w:rsidRDefault="00CF29F3" w:rsidP="00BA2728">
            <w:pPr>
              <w:pStyle w:val="Normal6"/>
              <w:rPr>
                <w:szCs w:val="24"/>
              </w:rPr>
            </w:pPr>
          </w:p>
        </w:tc>
      </w:tr>
      <w:tr w:rsidR="009060C2" w:rsidRPr="00DD745D" w14:paraId="6F9AEF6E" w14:textId="77777777" w:rsidTr="00BA2728">
        <w:trPr>
          <w:jc w:val="center"/>
        </w:trPr>
        <w:tc>
          <w:tcPr>
            <w:tcW w:w="4876" w:type="dxa"/>
          </w:tcPr>
          <w:p w14:paraId="308A201D" w14:textId="77777777" w:rsidR="00CF29F3" w:rsidRPr="00DD745D" w:rsidRDefault="00835E15" w:rsidP="00BA2728">
            <w:pPr>
              <w:pStyle w:val="Normal6"/>
            </w:pPr>
            <w:r w:rsidRPr="00DD745D">
              <w:rPr>
                <w:b/>
                <w:i/>
              </w:rPr>
              <w:t>2.</w:t>
            </w:r>
            <w:r w:rsidRPr="00DD745D">
              <w:rPr>
                <w:b/>
                <w:i/>
              </w:rPr>
              <w:tab/>
              <w:t>Pro účely tohoto nařízení se Komisi (Eurostatu) na vyžádání umožní včasný přístup k relevantním údajům a metadatům z databází a systémů interoperability spravovaných institucemi a jinými subjekty Unie, a to rovněž podle nařízení (EU) č. 910/2014, (EU) 2018/1724, a k statistickým údajům uloženým v centrálním úložišti pro podávání zpráv a statistiky (CRRS) v souladu s nařízením (EU) 2019/817 a (EU) 2019/818 a s nařízeními, kterými se zřizují systémy, jejichž statistické údaje se ukládají v centrálním úložišti pro podávání zpráv a statistiky, a jejich opětovné využití. Komise (Eurostat) za tímto účelem dále spolupracuje s příslušnými institucemi a jinými subjekty Unie s cílem upřesnit přizpůsobené statistické údaje a metadata, které jsou, pokud to umožňuje právo Unie, nezbytné pro evropskou statistiku o obyvatelstvu, domech a bytech, operační postupy pro jejich poskytování a nezbytné doprovodné fyzické a logické záruky.</w:t>
            </w:r>
          </w:p>
        </w:tc>
        <w:tc>
          <w:tcPr>
            <w:tcW w:w="4876" w:type="dxa"/>
          </w:tcPr>
          <w:p w14:paraId="3DFEB60D" w14:textId="77777777" w:rsidR="00CF29F3" w:rsidRPr="00DD745D" w:rsidRDefault="00CF29F3" w:rsidP="00BA2728">
            <w:pPr>
              <w:pStyle w:val="Normal6"/>
              <w:rPr>
                <w:szCs w:val="24"/>
              </w:rPr>
            </w:pPr>
          </w:p>
        </w:tc>
      </w:tr>
    </w:tbl>
    <w:p w14:paraId="25E03F95"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6F3EAE8" w14:textId="77777777" w:rsidR="00CF29F3" w:rsidRPr="00DD745D" w:rsidRDefault="00835E15" w:rsidP="00CF29F3">
      <w:pPr>
        <w:pStyle w:val="JustificationTitle"/>
        <w:rPr>
          <w:noProof w:val="0"/>
        </w:rPr>
      </w:pPr>
      <w:r w:rsidRPr="00DD745D">
        <w:rPr>
          <w:rStyle w:val="HideTWBExt"/>
          <w:i w:val="0"/>
        </w:rPr>
        <w:t>&lt;TitreJust&gt;</w:t>
      </w:r>
      <w:r w:rsidRPr="00DD745D">
        <w:t>Odůvodnění</w:t>
      </w:r>
      <w:r w:rsidRPr="00DD745D">
        <w:rPr>
          <w:rStyle w:val="HideTWBExt"/>
          <w:i w:val="0"/>
        </w:rPr>
        <w:t>&lt;/TitreJust&gt;</w:t>
      </w:r>
    </w:p>
    <w:p w14:paraId="76878D76" w14:textId="347E4319" w:rsidR="00CF29F3" w:rsidRPr="00DD745D" w:rsidRDefault="00835E15" w:rsidP="00CF29F3">
      <w:pPr>
        <w:pStyle w:val="Normal12Italic"/>
        <w:rPr>
          <w:noProof w:val="0"/>
        </w:rPr>
      </w:pPr>
      <w:r w:rsidRPr="00DD745D">
        <w:t>Viz pozměňovací návrh k 20. bodu odůvodnění. Článek 17a nařízení (ES) č. 223/2009 už stanoví možnost opětovného využití údajů. V tomto nařízení proto není zapotřebí žádné další ustanovení.</w:t>
      </w:r>
    </w:p>
    <w:p w14:paraId="494AD723" w14:textId="77777777" w:rsidR="00CF29F3" w:rsidRPr="00DD745D" w:rsidRDefault="00835E15" w:rsidP="00CF29F3">
      <w:r w:rsidRPr="00DD745D">
        <w:rPr>
          <w:rStyle w:val="HideTWBExt"/>
        </w:rPr>
        <w:t>&lt;/Amend&gt;</w:t>
      </w:r>
    </w:p>
    <w:p w14:paraId="572C2983"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25</w:t>
      </w:r>
      <w:r w:rsidRPr="00DD745D">
        <w:rPr>
          <w:rStyle w:val="HideTWBExt"/>
          <w:b w:val="0"/>
        </w:rPr>
        <w:t>&lt;/NumAm&gt;</w:t>
      </w:r>
    </w:p>
    <w:p w14:paraId="54417196"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DAF7004" w14:textId="77777777" w:rsidR="00CF29F3" w:rsidRPr="00DD745D" w:rsidRDefault="00835E15" w:rsidP="00CF29F3">
      <w:pPr>
        <w:pStyle w:val="NormalBold"/>
      </w:pPr>
      <w:r w:rsidRPr="00DD745D">
        <w:rPr>
          <w:rStyle w:val="HideTWBExt"/>
          <w:b w:val="0"/>
        </w:rPr>
        <w:t>&lt;Article&gt;</w:t>
      </w:r>
      <w:r w:rsidRPr="00DD745D">
        <w:t>Čl. 14 – odst. 2</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4B7CC55" w14:textId="77777777" w:rsidTr="00BA2728">
        <w:trPr>
          <w:jc w:val="center"/>
        </w:trPr>
        <w:tc>
          <w:tcPr>
            <w:tcW w:w="9752" w:type="dxa"/>
            <w:gridSpan w:val="2"/>
          </w:tcPr>
          <w:p w14:paraId="7E693233" w14:textId="77777777" w:rsidR="00CF29F3" w:rsidRPr="00DD745D" w:rsidRDefault="00CF29F3" w:rsidP="00BA2728">
            <w:pPr>
              <w:keepNext/>
            </w:pPr>
          </w:p>
        </w:tc>
      </w:tr>
      <w:tr w:rsidR="009060C2" w:rsidRPr="00DD745D" w14:paraId="5423C0A7" w14:textId="77777777" w:rsidTr="00BA2728">
        <w:trPr>
          <w:jc w:val="center"/>
        </w:trPr>
        <w:tc>
          <w:tcPr>
            <w:tcW w:w="4876" w:type="dxa"/>
          </w:tcPr>
          <w:p w14:paraId="3A26B1D2" w14:textId="77777777" w:rsidR="00CF29F3" w:rsidRPr="00DD745D" w:rsidRDefault="00835E15" w:rsidP="00BA2728">
            <w:pPr>
              <w:pStyle w:val="ColumnHeading"/>
              <w:keepNext/>
            </w:pPr>
            <w:r w:rsidRPr="00DD745D">
              <w:t>Znění navržené Komisí</w:t>
            </w:r>
          </w:p>
        </w:tc>
        <w:tc>
          <w:tcPr>
            <w:tcW w:w="4876" w:type="dxa"/>
          </w:tcPr>
          <w:p w14:paraId="79809010" w14:textId="77777777" w:rsidR="00CF29F3" w:rsidRPr="00DD745D" w:rsidRDefault="00835E15" w:rsidP="00BA2728">
            <w:pPr>
              <w:pStyle w:val="ColumnHeading"/>
              <w:keepNext/>
            </w:pPr>
            <w:r w:rsidRPr="00DD745D">
              <w:t>Pozměňovací návrh</w:t>
            </w:r>
          </w:p>
        </w:tc>
      </w:tr>
      <w:tr w:rsidR="009060C2" w:rsidRPr="00DD745D" w14:paraId="58F9D05C" w14:textId="77777777" w:rsidTr="00BA2728">
        <w:trPr>
          <w:jc w:val="center"/>
        </w:trPr>
        <w:tc>
          <w:tcPr>
            <w:tcW w:w="4876" w:type="dxa"/>
          </w:tcPr>
          <w:p w14:paraId="7AA2B6D5" w14:textId="77777777" w:rsidR="00CF29F3" w:rsidRPr="00DD745D" w:rsidRDefault="00835E15" w:rsidP="00BA2728">
            <w:pPr>
              <w:pStyle w:val="Normal6"/>
            </w:pPr>
            <w:r w:rsidRPr="00DD745D">
              <w:t>2.</w:t>
            </w:r>
            <w:r w:rsidRPr="00DD745D">
              <w:tab/>
              <w:t xml:space="preserve">Členské státy se </w:t>
            </w:r>
            <w:r w:rsidRPr="00DD745D">
              <w:rPr>
                <w:b/>
                <w:i/>
              </w:rPr>
              <w:t>mohou uvedených</w:t>
            </w:r>
            <w:r w:rsidRPr="00DD745D">
              <w:t xml:space="preserve"> studií </w:t>
            </w:r>
            <w:r w:rsidRPr="00DD745D">
              <w:rPr>
                <w:b/>
                <w:i/>
              </w:rPr>
              <w:t>účastnit, ale společně s Komisí (Eurostatem) zajistí</w:t>
            </w:r>
            <w:r w:rsidRPr="00DD745D">
              <w:t xml:space="preserve"> reprezentativnost </w:t>
            </w:r>
            <w:r w:rsidRPr="00DD745D">
              <w:rPr>
                <w:b/>
                <w:i/>
              </w:rPr>
              <w:t>těchto studií</w:t>
            </w:r>
            <w:r w:rsidRPr="00DD745D">
              <w:t xml:space="preserve"> na úrovni Unie.</w:t>
            </w:r>
          </w:p>
        </w:tc>
        <w:tc>
          <w:tcPr>
            <w:tcW w:w="4876" w:type="dxa"/>
          </w:tcPr>
          <w:p w14:paraId="4F4D065C" w14:textId="77777777" w:rsidR="00CF29F3" w:rsidRPr="00DD745D" w:rsidRDefault="00835E15" w:rsidP="00BA2728">
            <w:pPr>
              <w:pStyle w:val="Normal6"/>
              <w:rPr>
                <w:szCs w:val="24"/>
              </w:rPr>
            </w:pPr>
            <w:r w:rsidRPr="00DD745D">
              <w:t>2.</w:t>
            </w:r>
            <w:r w:rsidRPr="00DD745D">
              <w:tab/>
              <w:t xml:space="preserve">Členské státy se </w:t>
            </w:r>
            <w:r w:rsidRPr="00DD745D">
              <w:rPr>
                <w:b/>
                <w:i/>
              </w:rPr>
              <w:t>těchto</w:t>
            </w:r>
            <w:r w:rsidRPr="00DD745D">
              <w:t xml:space="preserve"> studií </w:t>
            </w:r>
            <w:r w:rsidRPr="00DD745D">
              <w:rPr>
                <w:b/>
                <w:i/>
              </w:rPr>
              <w:t>účastní a zajišťují jejich</w:t>
            </w:r>
            <w:r w:rsidRPr="00DD745D">
              <w:t xml:space="preserve"> reprezentativnost na úrovni Unie.</w:t>
            </w:r>
          </w:p>
        </w:tc>
      </w:tr>
    </w:tbl>
    <w:p w14:paraId="02BB4A91"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66285ACA" w14:textId="77777777" w:rsidR="00CF29F3" w:rsidRPr="00DD745D" w:rsidRDefault="00835E15" w:rsidP="00CF29F3">
      <w:r w:rsidRPr="00DD745D">
        <w:rPr>
          <w:rStyle w:val="HideTWBExt"/>
        </w:rPr>
        <w:t>&lt;/Amend&gt;</w:t>
      </w:r>
    </w:p>
    <w:p w14:paraId="352FE77B"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26</w:t>
      </w:r>
      <w:r w:rsidRPr="00DD745D">
        <w:rPr>
          <w:rStyle w:val="HideTWBExt"/>
          <w:b w:val="0"/>
        </w:rPr>
        <w:t>&lt;/NumAm&gt;</w:t>
      </w:r>
    </w:p>
    <w:p w14:paraId="09D019FA"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F813974" w14:textId="77777777" w:rsidR="00CF29F3" w:rsidRPr="00DD745D" w:rsidRDefault="00835E15" w:rsidP="00CF29F3">
      <w:pPr>
        <w:pStyle w:val="NormalBold"/>
      </w:pPr>
      <w:r w:rsidRPr="00DD745D">
        <w:rPr>
          <w:rStyle w:val="HideTWBExt"/>
          <w:b w:val="0"/>
        </w:rPr>
        <w:t>&lt;Article&gt;</w:t>
      </w:r>
      <w:r w:rsidRPr="00DD745D">
        <w:t>Čl. 14 – odst. 3</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0A4A1814" w14:textId="77777777" w:rsidTr="00BA2728">
        <w:trPr>
          <w:jc w:val="center"/>
        </w:trPr>
        <w:tc>
          <w:tcPr>
            <w:tcW w:w="9752" w:type="dxa"/>
            <w:gridSpan w:val="2"/>
          </w:tcPr>
          <w:p w14:paraId="6B85E25E" w14:textId="77777777" w:rsidR="00CF29F3" w:rsidRPr="00DD745D" w:rsidRDefault="00CF29F3" w:rsidP="00BA2728">
            <w:pPr>
              <w:keepNext/>
            </w:pPr>
          </w:p>
        </w:tc>
      </w:tr>
      <w:tr w:rsidR="009060C2" w:rsidRPr="00DD745D" w14:paraId="5345658D" w14:textId="77777777" w:rsidTr="00BA2728">
        <w:trPr>
          <w:jc w:val="center"/>
        </w:trPr>
        <w:tc>
          <w:tcPr>
            <w:tcW w:w="4876" w:type="dxa"/>
          </w:tcPr>
          <w:p w14:paraId="578A6858" w14:textId="77777777" w:rsidR="00CF29F3" w:rsidRPr="00DD745D" w:rsidRDefault="00835E15" w:rsidP="00BA2728">
            <w:pPr>
              <w:pStyle w:val="ColumnHeading"/>
              <w:keepNext/>
            </w:pPr>
            <w:r w:rsidRPr="00DD745D">
              <w:t>Znění navržené Komisí</w:t>
            </w:r>
          </w:p>
        </w:tc>
        <w:tc>
          <w:tcPr>
            <w:tcW w:w="4876" w:type="dxa"/>
          </w:tcPr>
          <w:p w14:paraId="73D1D0D5" w14:textId="77777777" w:rsidR="00CF29F3" w:rsidRPr="00DD745D" w:rsidRDefault="00835E15" w:rsidP="00BA2728">
            <w:pPr>
              <w:pStyle w:val="ColumnHeading"/>
              <w:keepNext/>
            </w:pPr>
            <w:r w:rsidRPr="00DD745D">
              <w:t>Pozměňovací návrh</w:t>
            </w:r>
          </w:p>
        </w:tc>
      </w:tr>
      <w:tr w:rsidR="009060C2" w:rsidRPr="00DD745D" w14:paraId="3B865BCA" w14:textId="77777777" w:rsidTr="00BA2728">
        <w:trPr>
          <w:jc w:val="center"/>
        </w:trPr>
        <w:tc>
          <w:tcPr>
            <w:tcW w:w="4876" w:type="dxa"/>
          </w:tcPr>
          <w:p w14:paraId="2855BAE6" w14:textId="77777777" w:rsidR="00CF29F3" w:rsidRPr="00DD745D" w:rsidRDefault="00835E15" w:rsidP="00BA2728">
            <w:pPr>
              <w:pStyle w:val="Normal6"/>
            </w:pPr>
            <w:r w:rsidRPr="00DD745D">
              <w:t>3.</w:t>
            </w:r>
            <w:r w:rsidRPr="00DD745D">
              <w:tab/>
              <w:t xml:space="preserve">Výsledky těchto studií vyhodnocuje Komise (Eurostat) </w:t>
            </w:r>
            <w:r w:rsidRPr="00DD745D">
              <w:rPr>
                <w:b/>
                <w:i/>
              </w:rPr>
              <w:t>ve spolupráci</w:t>
            </w:r>
            <w:r w:rsidRPr="00DD745D">
              <w:t xml:space="preserve"> s členskými státy. Komise (Eurostat) vypracuje </w:t>
            </w:r>
            <w:r w:rsidRPr="00DD745D">
              <w:rPr>
                <w:b/>
                <w:i/>
              </w:rPr>
              <w:t>ve spolupráci</w:t>
            </w:r>
            <w:r w:rsidRPr="00DD745D">
              <w:t xml:space="preserve"> s členskými státy zprávy o výsledcích těchto studií.</w:t>
            </w:r>
          </w:p>
        </w:tc>
        <w:tc>
          <w:tcPr>
            <w:tcW w:w="4876" w:type="dxa"/>
          </w:tcPr>
          <w:p w14:paraId="7BEFD9E0" w14:textId="77777777" w:rsidR="00CF29F3" w:rsidRPr="00DD745D" w:rsidRDefault="00835E15" w:rsidP="00BA2728">
            <w:pPr>
              <w:pStyle w:val="Normal6"/>
              <w:rPr>
                <w:szCs w:val="24"/>
              </w:rPr>
            </w:pPr>
            <w:r w:rsidRPr="00DD745D">
              <w:t>3.</w:t>
            </w:r>
            <w:r w:rsidRPr="00DD745D">
              <w:tab/>
              <w:t xml:space="preserve">Výsledky těchto studií vyhodnocuje Komise (Eurostat) </w:t>
            </w:r>
            <w:r w:rsidRPr="00DD745D">
              <w:rPr>
                <w:b/>
                <w:i/>
              </w:rPr>
              <w:t>společně</w:t>
            </w:r>
            <w:r w:rsidRPr="00DD745D">
              <w:t xml:space="preserve"> s členskými státy. Komise (Eurostat) vypracuje </w:t>
            </w:r>
            <w:r w:rsidRPr="00DD745D">
              <w:rPr>
                <w:b/>
                <w:i/>
              </w:rPr>
              <w:t>společně</w:t>
            </w:r>
            <w:r w:rsidRPr="00DD745D">
              <w:t xml:space="preserve"> s členskými státy zprávy o výsledcích těchto studií.</w:t>
            </w:r>
          </w:p>
        </w:tc>
      </w:tr>
    </w:tbl>
    <w:p w14:paraId="2C7C2023"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30E9AAB2" w14:textId="77777777" w:rsidR="00CF29F3" w:rsidRPr="00DD745D" w:rsidRDefault="00835E15" w:rsidP="00CF29F3">
      <w:r w:rsidRPr="00DD745D">
        <w:rPr>
          <w:rStyle w:val="HideTWBExt"/>
        </w:rPr>
        <w:t>&lt;/Amend&gt;</w:t>
      </w:r>
    </w:p>
    <w:p w14:paraId="0F462930"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27</w:t>
      </w:r>
      <w:r w:rsidRPr="00DD745D">
        <w:rPr>
          <w:rStyle w:val="HideTWBExt"/>
          <w:b w:val="0"/>
        </w:rPr>
        <w:t>&lt;/NumAm&gt;</w:t>
      </w:r>
    </w:p>
    <w:p w14:paraId="11A6C499"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45D0D0DD" w14:textId="77777777" w:rsidR="00CF29F3" w:rsidRPr="00DD745D" w:rsidRDefault="00835E15" w:rsidP="00CF29F3">
      <w:pPr>
        <w:pStyle w:val="NormalBold"/>
      </w:pPr>
      <w:r w:rsidRPr="00DD745D">
        <w:rPr>
          <w:rStyle w:val="HideTWBExt"/>
          <w:b w:val="0"/>
        </w:rPr>
        <w:t>&lt;Article&gt;</w:t>
      </w:r>
      <w:r w:rsidRPr="00DD745D">
        <w:t>Čl. 15 – odst. 1 – návětí</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75E1BEC5" w14:textId="77777777" w:rsidTr="00BA2728">
        <w:trPr>
          <w:jc w:val="center"/>
        </w:trPr>
        <w:tc>
          <w:tcPr>
            <w:tcW w:w="9752" w:type="dxa"/>
            <w:gridSpan w:val="2"/>
          </w:tcPr>
          <w:p w14:paraId="76E9795C" w14:textId="77777777" w:rsidR="00CF29F3" w:rsidRPr="00DD745D" w:rsidRDefault="00CF29F3" w:rsidP="00BA2728">
            <w:pPr>
              <w:keepNext/>
            </w:pPr>
          </w:p>
        </w:tc>
      </w:tr>
      <w:tr w:rsidR="009060C2" w:rsidRPr="00DD745D" w14:paraId="1344DEF8" w14:textId="77777777" w:rsidTr="00BA2728">
        <w:trPr>
          <w:jc w:val="center"/>
        </w:trPr>
        <w:tc>
          <w:tcPr>
            <w:tcW w:w="4876" w:type="dxa"/>
          </w:tcPr>
          <w:p w14:paraId="7060919C" w14:textId="77777777" w:rsidR="00CF29F3" w:rsidRPr="00DD745D" w:rsidRDefault="00835E15" w:rsidP="00BA2728">
            <w:pPr>
              <w:pStyle w:val="ColumnHeading"/>
              <w:keepNext/>
            </w:pPr>
            <w:r w:rsidRPr="00DD745D">
              <w:t>Znění navržené Komisí</w:t>
            </w:r>
          </w:p>
        </w:tc>
        <w:tc>
          <w:tcPr>
            <w:tcW w:w="4876" w:type="dxa"/>
          </w:tcPr>
          <w:p w14:paraId="43BF0C3A" w14:textId="77777777" w:rsidR="00CF29F3" w:rsidRPr="00DD745D" w:rsidRDefault="00835E15" w:rsidP="00BA2728">
            <w:pPr>
              <w:pStyle w:val="ColumnHeading"/>
              <w:keepNext/>
            </w:pPr>
            <w:r w:rsidRPr="00DD745D">
              <w:t>Pozměňovací návrh</w:t>
            </w:r>
          </w:p>
        </w:tc>
      </w:tr>
      <w:tr w:rsidR="009060C2" w:rsidRPr="00DD745D" w14:paraId="6B5D90A8" w14:textId="77777777" w:rsidTr="00BA2728">
        <w:trPr>
          <w:jc w:val="center"/>
        </w:trPr>
        <w:tc>
          <w:tcPr>
            <w:tcW w:w="4876" w:type="dxa"/>
          </w:tcPr>
          <w:p w14:paraId="542A9806" w14:textId="77777777" w:rsidR="00CF29F3" w:rsidRPr="00DD745D" w:rsidRDefault="00835E15" w:rsidP="00BA2728">
            <w:pPr>
              <w:pStyle w:val="Normal6"/>
            </w:pPr>
            <w:r w:rsidRPr="00DD745D">
              <w:t>1.</w:t>
            </w:r>
            <w:r w:rsidRPr="00DD745D">
              <w:tab/>
              <w:t xml:space="preserve">Národním statistickým úřadům a jiným vnitrostátním orgánům uvedeným v čl. 5 odst. 2 nařízení (ES) č. 223/2009 </w:t>
            </w:r>
            <w:r w:rsidRPr="00DD745D">
              <w:rPr>
                <w:b/>
                <w:i/>
              </w:rPr>
              <w:t>lze</w:t>
            </w:r>
            <w:r w:rsidRPr="00DD745D">
              <w:t xml:space="preserve"> ze souhrnného rozpočtu Unie </w:t>
            </w:r>
            <w:r w:rsidRPr="00DD745D">
              <w:rPr>
                <w:b/>
                <w:i/>
              </w:rPr>
              <w:t>poskytnout</w:t>
            </w:r>
            <w:r w:rsidRPr="00DD745D">
              <w:t xml:space="preserve"> finanční příspěvek na:</w:t>
            </w:r>
          </w:p>
        </w:tc>
        <w:tc>
          <w:tcPr>
            <w:tcW w:w="4876" w:type="dxa"/>
          </w:tcPr>
          <w:p w14:paraId="01170669" w14:textId="77777777" w:rsidR="00CF29F3" w:rsidRPr="00DD745D" w:rsidRDefault="00835E15" w:rsidP="00BA2728">
            <w:pPr>
              <w:pStyle w:val="Normal6"/>
              <w:rPr>
                <w:szCs w:val="24"/>
              </w:rPr>
            </w:pPr>
            <w:r w:rsidRPr="00DD745D">
              <w:t>1.</w:t>
            </w:r>
            <w:r w:rsidRPr="00DD745D">
              <w:tab/>
              <w:t xml:space="preserve">Národním statistickým úřadům a jiným vnitrostátním orgánům uvedeným v čl. 5 odst. 2 nařízení (ES) č. 223/2009 </w:t>
            </w:r>
            <w:r w:rsidRPr="00DD745D">
              <w:rPr>
                <w:b/>
                <w:i/>
              </w:rPr>
              <w:t>se</w:t>
            </w:r>
            <w:r w:rsidRPr="00DD745D">
              <w:t xml:space="preserve"> ze souhrnného rozpočtu Unie </w:t>
            </w:r>
            <w:r w:rsidRPr="00DD745D">
              <w:rPr>
                <w:b/>
                <w:i/>
              </w:rPr>
              <w:t>poskytne</w:t>
            </w:r>
            <w:r w:rsidRPr="00DD745D">
              <w:t xml:space="preserve"> finanční příspěvek na:</w:t>
            </w:r>
          </w:p>
        </w:tc>
      </w:tr>
    </w:tbl>
    <w:p w14:paraId="7F8364CE"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6EBF2E3E" w14:textId="77777777" w:rsidR="00CF29F3" w:rsidRPr="00DD745D" w:rsidRDefault="00835E15" w:rsidP="00CF29F3">
      <w:r w:rsidRPr="00DD745D">
        <w:rPr>
          <w:rStyle w:val="HideTWBExt"/>
        </w:rPr>
        <w:t>&lt;/Amend&gt;</w:t>
      </w:r>
    </w:p>
    <w:p w14:paraId="375DE0A8"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28</w:t>
      </w:r>
      <w:r w:rsidRPr="00DD745D">
        <w:rPr>
          <w:rStyle w:val="HideTWBExt"/>
          <w:b w:val="0"/>
        </w:rPr>
        <w:t>&lt;/NumAm&gt;</w:t>
      </w:r>
    </w:p>
    <w:p w14:paraId="278068AC"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43C4795" w14:textId="77777777" w:rsidR="00CF29F3" w:rsidRPr="00DD745D" w:rsidRDefault="00835E15" w:rsidP="00CF29F3">
      <w:pPr>
        <w:pStyle w:val="NormalBold"/>
      </w:pPr>
      <w:r w:rsidRPr="00DD745D">
        <w:rPr>
          <w:rStyle w:val="HideTWBExt"/>
          <w:b w:val="0"/>
        </w:rPr>
        <w:t>&lt;Article&gt;</w:t>
      </w:r>
      <w:r w:rsidRPr="00DD745D">
        <w:t>Čl. 15 – odst. 1 – písm. b a (nové)</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7901FAD2" w14:textId="77777777" w:rsidTr="00BA2728">
        <w:trPr>
          <w:jc w:val="center"/>
        </w:trPr>
        <w:tc>
          <w:tcPr>
            <w:tcW w:w="9752" w:type="dxa"/>
            <w:gridSpan w:val="2"/>
          </w:tcPr>
          <w:p w14:paraId="1792E258" w14:textId="77777777" w:rsidR="00CF29F3" w:rsidRPr="00DD745D" w:rsidRDefault="00CF29F3" w:rsidP="00BA2728">
            <w:pPr>
              <w:keepNext/>
            </w:pPr>
          </w:p>
        </w:tc>
      </w:tr>
      <w:tr w:rsidR="009060C2" w:rsidRPr="00DD745D" w14:paraId="0AC2279B" w14:textId="77777777" w:rsidTr="00BA2728">
        <w:trPr>
          <w:jc w:val="center"/>
        </w:trPr>
        <w:tc>
          <w:tcPr>
            <w:tcW w:w="4876" w:type="dxa"/>
          </w:tcPr>
          <w:p w14:paraId="5C00349C" w14:textId="77777777" w:rsidR="00CF29F3" w:rsidRPr="00DD745D" w:rsidRDefault="00835E15" w:rsidP="00BA2728">
            <w:pPr>
              <w:pStyle w:val="ColumnHeading"/>
              <w:keepNext/>
            </w:pPr>
            <w:r w:rsidRPr="00DD745D">
              <w:t>Znění navržené Komisí</w:t>
            </w:r>
          </w:p>
        </w:tc>
        <w:tc>
          <w:tcPr>
            <w:tcW w:w="4876" w:type="dxa"/>
          </w:tcPr>
          <w:p w14:paraId="0EEF3B49" w14:textId="77777777" w:rsidR="00CF29F3" w:rsidRPr="00DD745D" w:rsidRDefault="00835E15" w:rsidP="00BA2728">
            <w:pPr>
              <w:pStyle w:val="ColumnHeading"/>
              <w:keepNext/>
            </w:pPr>
            <w:r w:rsidRPr="00DD745D">
              <w:t>Pozměňovací návrh</w:t>
            </w:r>
          </w:p>
        </w:tc>
      </w:tr>
      <w:tr w:rsidR="009060C2" w:rsidRPr="00DD745D" w14:paraId="51F5FA57" w14:textId="77777777" w:rsidTr="00BA2728">
        <w:trPr>
          <w:jc w:val="center"/>
        </w:trPr>
        <w:tc>
          <w:tcPr>
            <w:tcW w:w="4876" w:type="dxa"/>
          </w:tcPr>
          <w:p w14:paraId="55760EBE" w14:textId="77777777" w:rsidR="00CF29F3" w:rsidRPr="00DD745D" w:rsidRDefault="00CF29F3" w:rsidP="00BA2728">
            <w:pPr>
              <w:pStyle w:val="Normal6"/>
            </w:pPr>
          </w:p>
        </w:tc>
        <w:tc>
          <w:tcPr>
            <w:tcW w:w="4876" w:type="dxa"/>
          </w:tcPr>
          <w:p w14:paraId="2D207A06" w14:textId="77777777" w:rsidR="00CF29F3" w:rsidRPr="00DD745D" w:rsidRDefault="00835E15" w:rsidP="002028B3">
            <w:pPr>
              <w:pStyle w:val="Normal6"/>
              <w:rPr>
                <w:szCs w:val="24"/>
              </w:rPr>
            </w:pPr>
            <w:r w:rsidRPr="00DD745D">
              <w:rPr>
                <w:b/>
                <w:i/>
              </w:rPr>
              <w:t>ba)</w:t>
            </w:r>
            <w:r w:rsidRPr="00DD745D">
              <w:rPr>
                <w:b/>
                <w:i/>
              </w:rPr>
              <w:tab/>
              <w:t>posílení technických a lidských zdrojů s cílem zajistit kvalifikovanou a stabilní pracovní sílu tím, že se národním statistickým úřadům nebo jiným příslušným orgánům umožní přijímat a udržet si zaměstnance a poskytovat školení.</w:t>
            </w:r>
          </w:p>
        </w:tc>
      </w:tr>
    </w:tbl>
    <w:p w14:paraId="6491C45A"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4726AE5A" w14:textId="77777777" w:rsidR="00CF29F3" w:rsidRPr="00DD745D" w:rsidRDefault="00835E15" w:rsidP="00CF29F3">
      <w:r w:rsidRPr="00DD745D">
        <w:rPr>
          <w:rStyle w:val="HideTWBExt"/>
        </w:rPr>
        <w:t>&lt;/Amend&gt;</w:t>
      </w:r>
    </w:p>
    <w:p w14:paraId="31FB7DA0"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29</w:t>
      </w:r>
      <w:r w:rsidRPr="00DD745D">
        <w:rPr>
          <w:rStyle w:val="HideTWBExt"/>
          <w:b w:val="0"/>
        </w:rPr>
        <w:t>&lt;/NumAm&gt;</w:t>
      </w:r>
    </w:p>
    <w:p w14:paraId="180F2F2E"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1991B933" w14:textId="77777777" w:rsidR="00CF29F3" w:rsidRPr="00DD745D" w:rsidRDefault="00835E15" w:rsidP="00CF29F3">
      <w:pPr>
        <w:pStyle w:val="NormalBold"/>
      </w:pPr>
      <w:r w:rsidRPr="00DD745D">
        <w:rPr>
          <w:rStyle w:val="HideTWBExt"/>
          <w:b w:val="0"/>
        </w:rPr>
        <w:t>&lt;Article&gt;</w:t>
      </w:r>
      <w:r w:rsidRPr="00DD745D">
        <w:t>Článek 17</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2AD5BF1E" w14:textId="77777777" w:rsidTr="00BA2728">
        <w:trPr>
          <w:jc w:val="center"/>
        </w:trPr>
        <w:tc>
          <w:tcPr>
            <w:tcW w:w="9752" w:type="dxa"/>
            <w:gridSpan w:val="2"/>
          </w:tcPr>
          <w:p w14:paraId="067AA9EE" w14:textId="77777777" w:rsidR="00CF29F3" w:rsidRPr="00DD745D" w:rsidRDefault="00CF29F3" w:rsidP="00BA2728">
            <w:pPr>
              <w:keepNext/>
            </w:pPr>
          </w:p>
        </w:tc>
      </w:tr>
      <w:tr w:rsidR="009060C2" w:rsidRPr="00DD745D" w14:paraId="70418FF2" w14:textId="77777777" w:rsidTr="00BA2728">
        <w:trPr>
          <w:jc w:val="center"/>
        </w:trPr>
        <w:tc>
          <w:tcPr>
            <w:tcW w:w="4876" w:type="dxa"/>
          </w:tcPr>
          <w:p w14:paraId="6511A974" w14:textId="77777777" w:rsidR="00CF29F3" w:rsidRPr="00DD745D" w:rsidRDefault="00835E15" w:rsidP="00BA2728">
            <w:pPr>
              <w:pStyle w:val="ColumnHeading"/>
              <w:keepNext/>
            </w:pPr>
            <w:r w:rsidRPr="00DD745D">
              <w:t>Znění navržené Komisí</w:t>
            </w:r>
          </w:p>
        </w:tc>
        <w:tc>
          <w:tcPr>
            <w:tcW w:w="4876" w:type="dxa"/>
          </w:tcPr>
          <w:p w14:paraId="719EB2E3" w14:textId="77777777" w:rsidR="00CF29F3" w:rsidRPr="00DD745D" w:rsidRDefault="00835E15" w:rsidP="00BA2728">
            <w:pPr>
              <w:pStyle w:val="ColumnHeading"/>
              <w:keepNext/>
            </w:pPr>
            <w:r w:rsidRPr="00DD745D">
              <w:t>Pozměňovací návrh</w:t>
            </w:r>
          </w:p>
        </w:tc>
      </w:tr>
      <w:tr w:rsidR="009060C2" w:rsidRPr="00DD745D" w14:paraId="78ED1390" w14:textId="77777777" w:rsidTr="00BA2728">
        <w:trPr>
          <w:jc w:val="center"/>
        </w:trPr>
        <w:tc>
          <w:tcPr>
            <w:tcW w:w="4876" w:type="dxa"/>
          </w:tcPr>
          <w:p w14:paraId="1E3C1CE5" w14:textId="77777777" w:rsidR="00CF29F3" w:rsidRPr="00DD745D" w:rsidRDefault="00835E15" w:rsidP="00BA2728">
            <w:pPr>
              <w:pStyle w:val="Normal6"/>
              <w:jc w:val="center"/>
            </w:pPr>
            <w:r w:rsidRPr="00DD745D">
              <w:rPr>
                <w:b/>
                <w:i/>
              </w:rPr>
              <w:t>Článek 17</w:t>
            </w:r>
          </w:p>
        </w:tc>
        <w:tc>
          <w:tcPr>
            <w:tcW w:w="4876" w:type="dxa"/>
          </w:tcPr>
          <w:p w14:paraId="032D38EA" w14:textId="77777777" w:rsidR="00CF29F3" w:rsidRPr="00DD745D" w:rsidRDefault="00835E15" w:rsidP="00BA2728">
            <w:pPr>
              <w:pStyle w:val="Normal6"/>
              <w:rPr>
                <w:szCs w:val="24"/>
              </w:rPr>
            </w:pPr>
            <w:r w:rsidRPr="00DD745D">
              <w:rPr>
                <w:b/>
                <w:i/>
              </w:rPr>
              <w:t>vypouští se</w:t>
            </w:r>
          </w:p>
        </w:tc>
      </w:tr>
      <w:tr w:rsidR="009060C2" w:rsidRPr="00DD745D" w14:paraId="363CDA31" w14:textId="77777777" w:rsidTr="00BA2728">
        <w:trPr>
          <w:jc w:val="center"/>
        </w:trPr>
        <w:tc>
          <w:tcPr>
            <w:tcW w:w="4876" w:type="dxa"/>
          </w:tcPr>
          <w:p w14:paraId="3A14821D" w14:textId="77777777" w:rsidR="00CF29F3" w:rsidRPr="00DD745D" w:rsidRDefault="00835E15" w:rsidP="00BA2728">
            <w:pPr>
              <w:pStyle w:val="Normal6"/>
              <w:jc w:val="center"/>
            </w:pPr>
            <w:r w:rsidRPr="00DD745D">
              <w:rPr>
                <w:b/>
                <w:i/>
              </w:rPr>
              <w:t>Výkon přenesené pravomoci</w:t>
            </w:r>
          </w:p>
        </w:tc>
        <w:tc>
          <w:tcPr>
            <w:tcW w:w="4876" w:type="dxa"/>
          </w:tcPr>
          <w:p w14:paraId="3FD0543F" w14:textId="77777777" w:rsidR="00CF29F3" w:rsidRPr="00DD745D" w:rsidRDefault="00CF29F3" w:rsidP="00BA2728">
            <w:pPr>
              <w:pStyle w:val="Normal6"/>
              <w:rPr>
                <w:szCs w:val="24"/>
              </w:rPr>
            </w:pPr>
          </w:p>
        </w:tc>
      </w:tr>
      <w:tr w:rsidR="009060C2" w:rsidRPr="00DD745D" w14:paraId="7AC88441" w14:textId="77777777" w:rsidTr="00BA2728">
        <w:trPr>
          <w:jc w:val="center"/>
        </w:trPr>
        <w:tc>
          <w:tcPr>
            <w:tcW w:w="4876" w:type="dxa"/>
          </w:tcPr>
          <w:p w14:paraId="578B5374" w14:textId="77777777" w:rsidR="00CF29F3" w:rsidRPr="00DD745D" w:rsidRDefault="00835E15" w:rsidP="00BA2728">
            <w:pPr>
              <w:pStyle w:val="Normal6"/>
            </w:pPr>
            <w:r w:rsidRPr="00DD745D">
              <w:rPr>
                <w:b/>
                <w:i/>
              </w:rPr>
              <w:t>1.</w:t>
            </w:r>
            <w:r w:rsidRPr="00DD745D">
              <w:rPr>
                <w:b/>
                <w:i/>
              </w:rPr>
              <w:tab/>
              <w:t>Pravomoc přijímat akty v přenesené pravomoci je svěřena Komisi za podmínek stanovených v tomto článku.</w:t>
            </w:r>
          </w:p>
        </w:tc>
        <w:tc>
          <w:tcPr>
            <w:tcW w:w="4876" w:type="dxa"/>
          </w:tcPr>
          <w:p w14:paraId="170D7830" w14:textId="77777777" w:rsidR="00CF29F3" w:rsidRPr="00DD745D" w:rsidRDefault="00CF29F3" w:rsidP="00BA2728">
            <w:pPr>
              <w:pStyle w:val="Normal6"/>
              <w:rPr>
                <w:szCs w:val="24"/>
              </w:rPr>
            </w:pPr>
          </w:p>
        </w:tc>
      </w:tr>
      <w:tr w:rsidR="009060C2" w:rsidRPr="00DD745D" w14:paraId="0DC3301F" w14:textId="77777777" w:rsidTr="00BA2728">
        <w:trPr>
          <w:jc w:val="center"/>
        </w:trPr>
        <w:tc>
          <w:tcPr>
            <w:tcW w:w="4876" w:type="dxa"/>
          </w:tcPr>
          <w:p w14:paraId="7986A201" w14:textId="77777777" w:rsidR="00CF29F3" w:rsidRPr="00DD745D" w:rsidRDefault="00835E15" w:rsidP="00BA2728">
            <w:pPr>
              <w:pStyle w:val="Normal6"/>
            </w:pPr>
            <w:r w:rsidRPr="00DD745D">
              <w:rPr>
                <w:b/>
                <w:i/>
              </w:rPr>
              <w:t>2.</w:t>
            </w:r>
            <w:r w:rsidRPr="00DD745D">
              <w:rPr>
                <w:b/>
                <w:i/>
              </w:rPr>
              <w:tab/>
              <w:t>Pravomoc přijímat akty v přenesené pravomoci uvedená v čl. 5 odst. 3, čl. 6 odst. 6 a čl. 7 odst. 2 se svěřuje Komisi na dobu neurčitou od [Úřad pro publikace: vložte přesné datum vstupu tohoto nařízení v platnost].</w:t>
            </w:r>
          </w:p>
        </w:tc>
        <w:tc>
          <w:tcPr>
            <w:tcW w:w="4876" w:type="dxa"/>
          </w:tcPr>
          <w:p w14:paraId="3D01EBE3" w14:textId="77777777" w:rsidR="00CF29F3" w:rsidRPr="00DD745D" w:rsidRDefault="00CF29F3" w:rsidP="00BA2728">
            <w:pPr>
              <w:pStyle w:val="Normal6"/>
              <w:rPr>
                <w:szCs w:val="24"/>
              </w:rPr>
            </w:pPr>
          </w:p>
        </w:tc>
      </w:tr>
      <w:tr w:rsidR="009060C2" w:rsidRPr="00DD745D" w14:paraId="0DB53A71" w14:textId="77777777" w:rsidTr="00BA2728">
        <w:trPr>
          <w:jc w:val="center"/>
        </w:trPr>
        <w:tc>
          <w:tcPr>
            <w:tcW w:w="4876" w:type="dxa"/>
          </w:tcPr>
          <w:p w14:paraId="1419C1C6" w14:textId="77777777" w:rsidR="00CF29F3" w:rsidRPr="00DD745D" w:rsidRDefault="00835E15" w:rsidP="00BA2728">
            <w:pPr>
              <w:pStyle w:val="Normal6"/>
            </w:pPr>
            <w:r w:rsidRPr="00DD745D">
              <w:rPr>
                <w:b/>
                <w:i/>
              </w:rPr>
              <w:t>3.</w:t>
            </w:r>
            <w:r w:rsidRPr="00DD745D">
              <w:rPr>
                <w:b/>
                <w:i/>
              </w:rPr>
              <w:tab/>
              <w:t>Evropský parlament nebo Rada mohou přenesení pravomoci uvedené v čl. 5 odst. 3, čl. 6 odst. 6 a čl. 7 odst. 2 kdykoli zrušit. Rozhodnutím o zrušení se ukončuje přenesení pravomoci v něm blíže určené. Rozhodnutí nabývá účinku prvním dnem po zveřejnění v Úředním věstníku Evropské unie, nebo k pozdějšímu dni, který je v něm upřesněn. Nedotýká se platnosti žádných již platných aktů v přenesené pravomoci.</w:t>
            </w:r>
          </w:p>
        </w:tc>
        <w:tc>
          <w:tcPr>
            <w:tcW w:w="4876" w:type="dxa"/>
          </w:tcPr>
          <w:p w14:paraId="3B2B785C" w14:textId="77777777" w:rsidR="00CF29F3" w:rsidRPr="00DD745D" w:rsidRDefault="00CF29F3" w:rsidP="00BA2728">
            <w:pPr>
              <w:pStyle w:val="Normal6"/>
              <w:rPr>
                <w:szCs w:val="24"/>
              </w:rPr>
            </w:pPr>
          </w:p>
        </w:tc>
      </w:tr>
      <w:tr w:rsidR="009060C2" w:rsidRPr="00DD745D" w14:paraId="08F549D5" w14:textId="77777777" w:rsidTr="00BA2728">
        <w:trPr>
          <w:jc w:val="center"/>
        </w:trPr>
        <w:tc>
          <w:tcPr>
            <w:tcW w:w="4876" w:type="dxa"/>
          </w:tcPr>
          <w:p w14:paraId="7C8FAC6E" w14:textId="77777777" w:rsidR="00CF29F3" w:rsidRPr="00DD745D" w:rsidRDefault="00835E15" w:rsidP="00BA2728">
            <w:pPr>
              <w:pStyle w:val="Normal6"/>
            </w:pPr>
            <w:r w:rsidRPr="00DD745D">
              <w:rPr>
                <w:b/>
                <w:i/>
              </w:rPr>
              <w:t>4.</w:t>
            </w:r>
            <w:r w:rsidRPr="00DD745D">
              <w:rPr>
                <w:b/>
                <w:i/>
              </w:rPr>
              <w:tab/>
              <w:t>Před přijetím aktu v přenesené pravomoci Komise vede konzultace s odborníky jmenovanými jednotlivými členskými státy v souladu se zásadami stanovenými v interinstitucionální dohodě ze dne 13. dubna 2016 o zdokonalení tvorby právních předpisů.</w:t>
            </w:r>
          </w:p>
        </w:tc>
        <w:tc>
          <w:tcPr>
            <w:tcW w:w="4876" w:type="dxa"/>
          </w:tcPr>
          <w:p w14:paraId="2ED6FEAF" w14:textId="77777777" w:rsidR="00CF29F3" w:rsidRPr="00DD745D" w:rsidRDefault="00CF29F3" w:rsidP="00BA2728">
            <w:pPr>
              <w:pStyle w:val="Normal6"/>
              <w:rPr>
                <w:szCs w:val="24"/>
              </w:rPr>
            </w:pPr>
          </w:p>
        </w:tc>
      </w:tr>
      <w:tr w:rsidR="009060C2" w:rsidRPr="00DD745D" w14:paraId="2D2FA07F" w14:textId="77777777" w:rsidTr="00BA2728">
        <w:trPr>
          <w:jc w:val="center"/>
        </w:trPr>
        <w:tc>
          <w:tcPr>
            <w:tcW w:w="4876" w:type="dxa"/>
          </w:tcPr>
          <w:p w14:paraId="451E2414" w14:textId="77777777" w:rsidR="00CF29F3" w:rsidRPr="00DD745D" w:rsidRDefault="00835E15" w:rsidP="00BA2728">
            <w:pPr>
              <w:pStyle w:val="Normal6"/>
            </w:pPr>
            <w:r w:rsidRPr="00DD745D">
              <w:rPr>
                <w:b/>
                <w:i/>
              </w:rPr>
              <w:t>5.</w:t>
            </w:r>
            <w:r w:rsidRPr="00DD745D">
              <w:rPr>
                <w:b/>
                <w:i/>
              </w:rPr>
              <w:tab/>
              <w:t>Přijetí aktu v přenesené pravomoci Komise neprodleně oznámí současně Evropskému parlamentu a Radě.</w:t>
            </w:r>
          </w:p>
        </w:tc>
        <w:tc>
          <w:tcPr>
            <w:tcW w:w="4876" w:type="dxa"/>
          </w:tcPr>
          <w:p w14:paraId="305AF9D8" w14:textId="77777777" w:rsidR="00CF29F3" w:rsidRPr="00DD745D" w:rsidRDefault="00CF29F3" w:rsidP="00BA2728">
            <w:pPr>
              <w:pStyle w:val="Normal6"/>
              <w:rPr>
                <w:szCs w:val="24"/>
              </w:rPr>
            </w:pPr>
          </w:p>
        </w:tc>
      </w:tr>
      <w:tr w:rsidR="009060C2" w:rsidRPr="00DD745D" w14:paraId="4FA4C378" w14:textId="77777777" w:rsidTr="00BA2728">
        <w:trPr>
          <w:jc w:val="center"/>
        </w:trPr>
        <w:tc>
          <w:tcPr>
            <w:tcW w:w="4876" w:type="dxa"/>
          </w:tcPr>
          <w:p w14:paraId="172CF77D" w14:textId="77777777" w:rsidR="00CF29F3" w:rsidRPr="00DD745D" w:rsidRDefault="00835E15" w:rsidP="00BA2728">
            <w:pPr>
              <w:pStyle w:val="Normal6"/>
            </w:pPr>
            <w:r w:rsidRPr="00DD745D">
              <w:rPr>
                <w:b/>
                <w:i/>
              </w:rPr>
              <w:t>6.</w:t>
            </w:r>
            <w:r w:rsidRPr="00DD745D">
              <w:rPr>
                <w:b/>
                <w:i/>
              </w:rPr>
              <w:tab/>
              <w:t>Akt v přenesené pravomoci přijatý podle čl. 5 odst. 3, čl. 6 odst. 6 a čl. 7 odst. 2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p>
        </w:tc>
        <w:tc>
          <w:tcPr>
            <w:tcW w:w="4876" w:type="dxa"/>
          </w:tcPr>
          <w:p w14:paraId="331F3799" w14:textId="77777777" w:rsidR="00CF29F3" w:rsidRPr="00DD745D" w:rsidRDefault="00CF29F3" w:rsidP="00BA2728">
            <w:pPr>
              <w:pStyle w:val="Normal6"/>
              <w:rPr>
                <w:szCs w:val="24"/>
              </w:rPr>
            </w:pPr>
          </w:p>
        </w:tc>
      </w:tr>
    </w:tbl>
    <w:p w14:paraId="7EEBB918"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3428BA24" w14:textId="77777777" w:rsidR="00CF29F3" w:rsidRPr="00DD745D" w:rsidRDefault="00835E15" w:rsidP="00CF29F3">
      <w:r w:rsidRPr="00DD745D">
        <w:rPr>
          <w:rStyle w:val="HideTWBExt"/>
        </w:rPr>
        <w:t>&lt;/Amend&gt;</w:t>
      </w:r>
    </w:p>
    <w:p w14:paraId="1979CAA0"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30</w:t>
      </w:r>
      <w:r w:rsidRPr="00DD745D">
        <w:rPr>
          <w:rStyle w:val="HideTWBExt"/>
          <w:b w:val="0"/>
        </w:rPr>
        <w:t>&lt;/NumAm&gt;</w:t>
      </w:r>
    </w:p>
    <w:p w14:paraId="705F23E7"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0CF15593" w14:textId="77777777" w:rsidR="00CF29F3" w:rsidRPr="00DD745D" w:rsidRDefault="00835E15" w:rsidP="00CF29F3">
      <w:pPr>
        <w:pStyle w:val="NormalBold"/>
      </w:pPr>
      <w:r w:rsidRPr="00DD745D">
        <w:rPr>
          <w:rStyle w:val="HideTWBExt"/>
          <w:b w:val="0"/>
        </w:rPr>
        <w:t>&lt;Article&gt;</w:t>
      </w:r>
      <w:r w:rsidRPr="00DD745D">
        <w:t>Čl. 19 – odst. 1</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5DF2A06D" w14:textId="77777777" w:rsidTr="00BA2728">
        <w:trPr>
          <w:jc w:val="center"/>
        </w:trPr>
        <w:tc>
          <w:tcPr>
            <w:tcW w:w="9752" w:type="dxa"/>
            <w:gridSpan w:val="2"/>
          </w:tcPr>
          <w:p w14:paraId="216C973C" w14:textId="77777777" w:rsidR="00CF29F3" w:rsidRPr="00DD745D" w:rsidRDefault="00CF29F3" w:rsidP="00BA2728">
            <w:pPr>
              <w:keepNext/>
            </w:pPr>
          </w:p>
        </w:tc>
      </w:tr>
      <w:tr w:rsidR="009060C2" w:rsidRPr="00DD745D" w14:paraId="0662EF84" w14:textId="77777777" w:rsidTr="00BA2728">
        <w:trPr>
          <w:jc w:val="center"/>
        </w:trPr>
        <w:tc>
          <w:tcPr>
            <w:tcW w:w="4876" w:type="dxa"/>
          </w:tcPr>
          <w:p w14:paraId="40016850" w14:textId="77777777" w:rsidR="00CF29F3" w:rsidRPr="00DD745D" w:rsidRDefault="00835E15" w:rsidP="00BA2728">
            <w:pPr>
              <w:pStyle w:val="ColumnHeading"/>
              <w:keepNext/>
            </w:pPr>
            <w:r w:rsidRPr="00DD745D">
              <w:t>Znění navržené Komisí</w:t>
            </w:r>
          </w:p>
        </w:tc>
        <w:tc>
          <w:tcPr>
            <w:tcW w:w="4876" w:type="dxa"/>
          </w:tcPr>
          <w:p w14:paraId="110BA26D" w14:textId="77777777" w:rsidR="00CF29F3" w:rsidRPr="00DD745D" w:rsidRDefault="00835E15" w:rsidP="00BA2728">
            <w:pPr>
              <w:pStyle w:val="ColumnHeading"/>
              <w:keepNext/>
            </w:pPr>
            <w:r w:rsidRPr="00DD745D">
              <w:t>Pozměňovací návrh</w:t>
            </w:r>
          </w:p>
        </w:tc>
      </w:tr>
      <w:tr w:rsidR="009060C2" w:rsidRPr="00DD745D" w14:paraId="67A784A1" w14:textId="77777777" w:rsidTr="00BA2728">
        <w:trPr>
          <w:jc w:val="center"/>
        </w:trPr>
        <w:tc>
          <w:tcPr>
            <w:tcW w:w="4876" w:type="dxa"/>
          </w:tcPr>
          <w:p w14:paraId="1C8B4C1C" w14:textId="77777777" w:rsidR="00CF29F3" w:rsidRPr="00DD745D" w:rsidRDefault="00835E15" w:rsidP="00BA2728">
            <w:pPr>
              <w:pStyle w:val="Normal6"/>
            </w:pPr>
            <w:r w:rsidRPr="00DD745D">
              <w:t>1.</w:t>
            </w:r>
            <w:r w:rsidRPr="00DD745D">
              <w:tab/>
              <w:t xml:space="preserve">Pokud použití tohoto nařízení nebo prováděcích aktů </w:t>
            </w:r>
            <w:r w:rsidRPr="00DD745D">
              <w:rPr>
                <w:b/>
                <w:i/>
              </w:rPr>
              <w:t>či aktů v přenesené pravomoci</w:t>
            </w:r>
            <w:r w:rsidRPr="00DD745D">
              <w:t xml:space="preserve"> přijatých na jeho základě vyžaduje rozsáhlé úpravy národního statistického systému členského státu, může Komise přijmout prováděcí akty, kterými se členským státům udělí výjimky na dobu nejvýše </w:t>
            </w:r>
            <w:r w:rsidRPr="00DD745D">
              <w:rPr>
                <w:b/>
                <w:i/>
              </w:rPr>
              <w:t>dvou</w:t>
            </w:r>
            <w:r w:rsidRPr="00DD745D">
              <w:t xml:space="preserve"> let.</w:t>
            </w:r>
          </w:p>
        </w:tc>
        <w:tc>
          <w:tcPr>
            <w:tcW w:w="4876" w:type="dxa"/>
          </w:tcPr>
          <w:p w14:paraId="26F387A5" w14:textId="77777777" w:rsidR="00CF29F3" w:rsidRPr="00DD745D" w:rsidRDefault="00835E15" w:rsidP="00BA2728">
            <w:pPr>
              <w:pStyle w:val="Normal6"/>
              <w:rPr>
                <w:szCs w:val="24"/>
              </w:rPr>
            </w:pPr>
            <w:r w:rsidRPr="00DD745D">
              <w:t>1.</w:t>
            </w:r>
            <w:r w:rsidRPr="00DD745D">
              <w:tab/>
              <w:t xml:space="preserve">Pokud použití tohoto nařízení nebo prováděcích aktů přijatých na jeho základě vyžaduje rozsáhlé úpravy národního statistického systému členského státu, může Komise přijmout prováděcí akty, kterými se členským státům udělí výjimky na dobu nejvýše </w:t>
            </w:r>
            <w:r w:rsidRPr="00DD745D">
              <w:rPr>
                <w:b/>
                <w:i/>
              </w:rPr>
              <w:t>tří</w:t>
            </w:r>
            <w:r w:rsidRPr="00DD745D">
              <w:t xml:space="preserve"> let.</w:t>
            </w:r>
          </w:p>
        </w:tc>
      </w:tr>
    </w:tbl>
    <w:p w14:paraId="2097FD77"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01E38411" w14:textId="77777777" w:rsidR="00CF29F3" w:rsidRPr="00DD745D" w:rsidRDefault="00835E15" w:rsidP="00CF29F3">
      <w:r w:rsidRPr="00DD745D">
        <w:rPr>
          <w:rStyle w:val="HideTWBExt"/>
        </w:rPr>
        <w:t>&lt;/Amend&gt;</w:t>
      </w:r>
    </w:p>
    <w:p w14:paraId="104E3EBF" w14:textId="77777777" w:rsidR="00CF29F3"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31</w:t>
      </w:r>
      <w:r w:rsidRPr="00DD745D">
        <w:rPr>
          <w:rStyle w:val="HideTWBExt"/>
          <w:b w:val="0"/>
        </w:rPr>
        <w:t>&lt;/NumAm&gt;</w:t>
      </w:r>
    </w:p>
    <w:p w14:paraId="24C9CC34" w14:textId="77777777" w:rsidR="00CF29F3" w:rsidRPr="00DD745D" w:rsidRDefault="00835E15" w:rsidP="00CF29F3">
      <w:pPr>
        <w:pStyle w:val="NormalBold12b"/>
        <w:keepNext/>
      </w:pPr>
      <w:r w:rsidRPr="00DD745D">
        <w:rPr>
          <w:rStyle w:val="HideTWBExt"/>
          <w:b w:val="0"/>
        </w:rPr>
        <w:t>&lt;DocAmend&gt;</w:t>
      </w:r>
      <w:r w:rsidRPr="00DD745D">
        <w:t>Návrh nařízení</w:t>
      </w:r>
      <w:r w:rsidRPr="00DD745D">
        <w:rPr>
          <w:rStyle w:val="HideTWBExt"/>
          <w:b w:val="0"/>
        </w:rPr>
        <w:t>&lt;/DocAmend&gt;</w:t>
      </w:r>
    </w:p>
    <w:p w14:paraId="6CABB4D0" w14:textId="77777777" w:rsidR="00CF29F3" w:rsidRPr="00DD745D" w:rsidRDefault="00835E15" w:rsidP="00CF29F3">
      <w:pPr>
        <w:pStyle w:val="NormalBold"/>
      </w:pPr>
      <w:r w:rsidRPr="00DD745D">
        <w:rPr>
          <w:rStyle w:val="HideTWBExt"/>
          <w:b w:val="0"/>
        </w:rPr>
        <w:t>&lt;Article&gt;</w:t>
      </w:r>
      <w:r w:rsidRPr="00DD745D">
        <w:t>Článek 19 a (nový)</w:t>
      </w:r>
      <w:r w:rsidRPr="00DD745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6AC22A28" w14:textId="77777777" w:rsidTr="00BA2728">
        <w:trPr>
          <w:jc w:val="center"/>
        </w:trPr>
        <w:tc>
          <w:tcPr>
            <w:tcW w:w="9752" w:type="dxa"/>
            <w:gridSpan w:val="2"/>
          </w:tcPr>
          <w:p w14:paraId="12448C2C" w14:textId="77777777" w:rsidR="00CF29F3" w:rsidRPr="00DD745D" w:rsidRDefault="00CF29F3" w:rsidP="00BA2728">
            <w:pPr>
              <w:keepNext/>
            </w:pPr>
          </w:p>
        </w:tc>
      </w:tr>
      <w:tr w:rsidR="009060C2" w:rsidRPr="00DD745D" w14:paraId="1FC97835" w14:textId="77777777" w:rsidTr="00BA2728">
        <w:trPr>
          <w:jc w:val="center"/>
        </w:trPr>
        <w:tc>
          <w:tcPr>
            <w:tcW w:w="4876" w:type="dxa"/>
          </w:tcPr>
          <w:p w14:paraId="35D826E2" w14:textId="77777777" w:rsidR="00CF29F3" w:rsidRPr="00DD745D" w:rsidRDefault="00835E15" w:rsidP="00BA2728">
            <w:pPr>
              <w:pStyle w:val="ColumnHeading"/>
              <w:keepNext/>
            </w:pPr>
            <w:r w:rsidRPr="00DD745D">
              <w:t>Znění navržené Komisí</w:t>
            </w:r>
          </w:p>
        </w:tc>
        <w:tc>
          <w:tcPr>
            <w:tcW w:w="4876" w:type="dxa"/>
          </w:tcPr>
          <w:p w14:paraId="40588A96" w14:textId="77777777" w:rsidR="00CF29F3" w:rsidRPr="00DD745D" w:rsidRDefault="00835E15" w:rsidP="00BA2728">
            <w:pPr>
              <w:pStyle w:val="ColumnHeading"/>
              <w:keepNext/>
            </w:pPr>
            <w:r w:rsidRPr="00DD745D">
              <w:t>Pozměňovací návrh</w:t>
            </w:r>
          </w:p>
        </w:tc>
      </w:tr>
      <w:tr w:rsidR="009060C2" w:rsidRPr="00DD745D" w14:paraId="3011C855" w14:textId="77777777" w:rsidTr="00BA2728">
        <w:trPr>
          <w:jc w:val="center"/>
        </w:trPr>
        <w:tc>
          <w:tcPr>
            <w:tcW w:w="4876" w:type="dxa"/>
          </w:tcPr>
          <w:p w14:paraId="0F154952" w14:textId="77777777" w:rsidR="00CF29F3" w:rsidRPr="00DD745D" w:rsidRDefault="00CF29F3" w:rsidP="00BA2728">
            <w:pPr>
              <w:pStyle w:val="Normal6"/>
            </w:pPr>
          </w:p>
        </w:tc>
        <w:tc>
          <w:tcPr>
            <w:tcW w:w="4876" w:type="dxa"/>
          </w:tcPr>
          <w:p w14:paraId="3EAA8DE1" w14:textId="77777777" w:rsidR="00CF29F3" w:rsidRPr="00DD745D" w:rsidRDefault="00835E15" w:rsidP="00BA2728">
            <w:pPr>
              <w:pStyle w:val="Normal6"/>
              <w:jc w:val="center"/>
              <w:rPr>
                <w:szCs w:val="24"/>
              </w:rPr>
            </w:pPr>
            <w:r w:rsidRPr="00DD745D">
              <w:rPr>
                <w:b/>
                <w:i/>
              </w:rPr>
              <w:t>Článek 19a</w:t>
            </w:r>
          </w:p>
        </w:tc>
      </w:tr>
      <w:tr w:rsidR="009060C2" w:rsidRPr="00DD745D" w14:paraId="31D46A69" w14:textId="77777777" w:rsidTr="00BA2728">
        <w:trPr>
          <w:jc w:val="center"/>
        </w:trPr>
        <w:tc>
          <w:tcPr>
            <w:tcW w:w="4876" w:type="dxa"/>
          </w:tcPr>
          <w:p w14:paraId="353F2551" w14:textId="77777777" w:rsidR="00CF29F3" w:rsidRPr="00DD745D" w:rsidRDefault="00CF29F3" w:rsidP="00BA2728">
            <w:pPr>
              <w:pStyle w:val="Normal6"/>
            </w:pPr>
          </w:p>
        </w:tc>
        <w:tc>
          <w:tcPr>
            <w:tcW w:w="4876" w:type="dxa"/>
          </w:tcPr>
          <w:p w14:paraId="5287765B" w14:textId="77777777" w:rsidR="00CF29F3" w:rsidRPr="00DD745D" w:rsidRDefault="00835E15" w:rsidP="00BA2728">
            <w:pPr>
              <w:pStyle w:val="Normal6"/>
              <w:jc w:val="center"/>
              <w:rPr>
                <w:szCs w:val="24"/>
              </w:rPr>
            </w:pPr>
            <w:r w:rsidRPr="00DD745D">
              <w:rPr>
                <w:b/>
                <w:i/>
              </w:rPr>
              <w:t>Účely</w:t>
            </w:r>
          </w:p>
        </w:tc>
      </w:tr>
      <w:tr w:rsidR="009060C2" w:rsidRPr="00DD745D" w14:paraId="149D8C11" w14:textId="77777777" w:rsidTr="00BA2728">
        <w:trPr>
          <w:jc w:val="center"/>
        </w:trPr>
        <w:tc>
          <w:tcPr>
            <w:tcW w:w="4876" w:type="dxa"/>
          </w:tcPr>
          <w:p w14:paraId="3D030075" w14:textId="77777777" w:rsidR="00CF29F3" w:rsidRPr="00DD745D" w:rsidRDefault="00CF29F3" w:rsidP="00BA2728">
            <w:pPr>
              <w:pStyle w:val="Normal6"/>
            </w:pPr>
          </w:p>
        </w:tc>
        <w:tc>
          <w:tcPr>
            <w:tcW w:w="4876" w:type="dxa"/>
          </w:tcPr>
          <w:p w14:paraId="373558D4" w14:textId="77777777" w:rsidR="00CF29F3" w:rsidRPr="00DD745D" w:rsidRDefault="00835E15" w:rsidP="00896FAF">
            <w:pPr>
              <w:pStyle w:val="Normal6"/>
              <w:rPr>
                <w:szCs w:val="24"/>
              </w:rPr>
            </w:pPr>
            <w:r w:rsidRPr="00DD745D">
              <w:rPr>
                <w:b/>
                <w:i/>
              </w:rPr>
              <w:t xml:space="preserve">Ustanovení tohoto nařízení a statistické údaje, na které se vztahuje, slouží výhradně k sestavování, tvorbě a šíření evropských statistik o obyvatelstvu, domech a bytech podle článku 1 a v žádném případě nezakládají důvod k prohlubování asymetrie mezi státy nebo k sankcím či řízením o nesplnění povinnosti. </w:t>
            </w:r>
          </w:p>
        </w:tc>
      </w:tr>
    </w:tbl>
    <w:p w14:paraId="7B1333DA" w14:textId="77777777" w:rsidR="00CF29F3" w:rsidRPr="00DD745D" w:rsidRDefault="00835E15" w:rsidP="00CF29F3">
      <w:pPr>
        <w:pStyle w:val="Olang"/>
        <w:rPr>
          <w:sz w:val="24"/>
          <w:szCs w:val="24"/>
        </w:rPr>
      </w:pPr>
      <w:r w:rsidRPr="00DD745D">
        <w:rPr>
          <w:sz w:val="24"/>
          <w:szCs w:val="24"/>
        </w:rPr>
        <w:t xml:space="preserve">Or. </w:t>
      </w:r>
      <w:r w:rsidRPr="00DD745D">
        <w:rPr>
          <w:rStyle w:val="HideTWBExt"/>
        </w:rPr>
        <w:t>&lt;Original&gt;</w:t>
      </w:r>
      <w:r w:rsidRPr="00DD745D">
        <w:rPr>
          <w:rStyle w:val="HideTWBInt"/>
          <w:sz w:val="24"/>
          <w:szCs w:val="24"/>
        </w:rPr>
        <w:t>{PT}</w:t>
      </w:r>
      <w:r w:rsidRPr="00DD745D">
        <w:rPr>
          <w:sz w:val="24"/>
          <w:szCs w:val="24"/>
        </w:rPr>
        <w:t>pt</w:t>
      </w:r>
      <w:r w:rsidRPr="00DD745D">
        <w:rPr>
          <w:rStyle w:val="HideTWBExt"/>
        </w:rPr>
        <w:t>&lt;/Original&gt;</w:t>
      </w:r>
    </w:p>
    <w:p w14:paraId="2AB91D92" w14:textId="77777777" w:rsidR="00CF29F3" w:rsidRPr="00DD745D" w:rsidRDefault="00835E15" w:rsidP="00CF29F3">
      <w:r w:rsidRPr="00DD745D">
        <w:rPr>
          <w:rStyle w:val="HideTWBExt"/>
        </w:rPr>
        <w:t>&lt;/Amend&gt;</w:t>
      </w:r>
    </w:p>
    <w:p w14:paraId="1AB028C2" w14:textId="77777777" w:rsidR="008D0E14" w:rsidRPr="00DD745D" w:rsidRDefault="00835E15" w:rsidP="00CF29F3">
      <w:pPr>
        <w:pStyle w:val="AMNumberTabs0"/>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32</w:t>
      </w:r>
      <w:r w:rsidRPr="00DD745D">
        <w:rPr>
          <w:rStyle w:val="HideTWBExt"/>
          <w:b w:val="0"/>
        </w:rPr>
        <w:t>&lt;/NumAm&gt;</w:t>
      </w:r>
    </w:p>
    <w:p w14:paraId="73184F39" w14:textId="77777777" w:rsidR="008D0E14" w:rsidRPr="00DD745D" w:rsidRDefault="00835E15" w:rsidP="008D0E14">
      <w:pPr>
        <w:pStyle w:val="NormalBold12b"/>
        <w:keepNext/>
      </w:pPr>
      <w:r w:rsidRPr="00DD745D">
        <w:rPr>
          <w:rStyle w:val="HideTWBExt"/>
          <w:b w:val="0"/>
        </w:rPr>
        <w:t>&lt;DocAmend&gt;</w:t>
      </w:r>
      <w:r w:rsidRPr="00DD745D">
        <w:t>Návrh nařízení</w:t>
      </w:r>
      <w:r w:rsidRPr="00DD745D">
        <w:rPr>
          <w:rStyle w:val="HideTWBExt"/>
          <w:b w:val="0"/>
        </w:rPr>
        <w:t>&lt;/DocAmend&gt;</w:t>
      </w:r>
    </w:p>
    <w:p w14:paraId="06A4391E" w14:textId="77777777" w:rsidR="008D0E14" w:rsidRPr="00DD745D" w:rsidRDefault="00835E15" w:rsidP="008D0E14">
      <w:pPr>
        <w:pStyle w:val="NormalBold"/>
        <w:keepNext/>
      </w:pPr>
      <w:r w:rsidRPr="00DD745D">
        <w:rPr>
          <w:rStyle w:val="HideTWBExt"/>
          <w:b w:val="0"/>
        </w:rPr>
        <w:t>&lt;Article&gt;</w:t>
      </w:r>
      <w:r w:rsidRPr="00DD745D">
        <w:t>Příloha I – tabulka 1</w:t>
      </w:r>
      <w:r w:rsidRPr="00DD745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1950"/>
        <w:gridCol w:w="1950"/>
        <w:gridCol w:w="1951"/>
        <w:gridCol w:w="1950"/>
        <w:gridCol w:w="1951"/>
      </w:tblGrid>
      <w:tr w:rsidR="009060C2" w:rsidRPr="00DD745D" w14:paraId="7ABD94AE" w14:textId="77777777" w:rsidTr="00B676A0">
        <w:trPr>
          <w:jc w:val="center"/>
        </w:trPr>
        <w:tc>
          <w:tcPr>
            <w:tcW w:w="9752" w:type="dxa"/>
            <w:gridSpan w:val="5"/>
          </w:tcPr>
          <w:p w14:paraId="652FEDAB" w14:textId="77777777" w:rsidR="008D0E14" w:rsidRPr="00DD745D" w:rsidRDefault="008D0E14" w:rsidP="00B676A0">
            <w:pPr>
              <w:keepNext/>
            </w:pPr>
          </w:p>
        </w:tc>
      </w:tr>
      <w:tr w:rsidR="009060C2" w:rsidRPr="00DD745D" w14:paraId="060A1196" w14:textId="77777777" w:rsidTr="00B676A0">
        <w:trPr>
          <w:jc w:val="center"/>
        </w:trPr>
        <w:tc>
          <w:tcPr>
            <w:tcW w:w="9752" w:type="dxa"/>
            <w:gridSpan w:val="5"/>
          </w:tcPr>
          <w:p w14:paraId="55FDD610" w14:textId="77777777" w:rsidR="006E4E5C" w:rsidRPr="00DD745D" w:rsidRDefault="00835E15" w:rsidP="006E4E5C">
            <w:pPr>
              <w:pStyle w:val="AmColumnHeading"/>
              <w:keepNext/>
            </w:pPr>
            <w:r w:rsidRPr="00DD745D">
              <w:t>Znění navržené Komisí</w:t>
            </w:r>
          </w:p>
        </w:tc>
      </w:tr>
      <w:tr w:rsidR="009060C2" w:rsidRPr="00DD745D" w14:paraId="203726A4" w14:textId="77777777" w:rsidTr="00D14C1D">
        <w:trPr>
          <w:jc w:val="center"/>
        </w:trPr>
        <w:tc>
          <w:tcPr>
            <w:tcW w:w="1950" w:type="dxa"/>
            <w:vMerge w:val="restart"/>
          </w:tcPr>
          <w:p w14:paraId="4B515EF0" w14:textId="77777777" w:rsidR="00D14C1D" w:rsidRPr="00DD745D" w:rsidRDefault="00835E15" w:rsidP="00B676A0">
            <w:pPr>
              <w:pStyle w:val="Normal6a"/>
            </w:pPr>
            <w:r w:rsidRPr="00DD745D">
              <w:t>Demografie</w:t>
            </w:r>
          </w:p>
        </w:tc>
        <w:tc>
          <w:tcPr>
            <w:tcW w:w="1950" w:type="dxa"/>
            <w:vMerge w:val="restart"/>
          </w:tcPr>
          <w:p w14:paraId="0BB406EA" w14:textId="77777777" w:rsidR="00D14C1D" w:rsidRPr="00DD745D" w:rsidRDefault="00835E15" w:rsidP="00B676A0">
            <w:pPr>
              <w:pStyle w:val="Normal6a"/>
            </w:pPr>
            <w:r w:rsidRPr="00DD745D">
              <w:t>Stav obyvatelstva</w:t>
            </w:r>
          </w:p>
        </w:tc>
        <w:tc>
          <w:tcPr>
            <w:tcW w:w="1951" w:type="dxa"/>
            <w:vMerge w:val="restart"/>
          </w:tcPr>
          <w:p w14:paraId="1479FDCD" w14:textId="77777777" w:rsidR="00D14C1D" w:rsidRPr="00DD745D" w:rsidRDefault="00835E15" w:rsidP="00B676A0">
            <w:pPr>
              <w:pStyle w:val="Normal6a"/>
            </w:pPr>
            <w:r w:rsidRPr="00DD745D">
              <w:t>Základní charakteristiky osoby</w:t>
            </w:r>
          </w:p>
        </w:tc>
        <w:tc>
          <w:tcPr>
            <w:tcW w:w="1950" w:type="dxa"/>
          </w:tcPr>
          <w:p w14:paraId="270A5D31" w14:textId="77777777" w:rsidR="00D14C1D" w:rsidRPr="00DD745D" w:rsidRDefault="00835E15" w:rsidP="00B676A0">
            <w:pPr>
              <w:pStyle w:val="Normal6a"/>
              <w:rPr>
                <w:b/>
                <w:i/>
                <w:szCs w:val="24"/>
              </w:rPr>
            </w:pPr>
            <w:r w:rsidRPr="00DD745D">
              <w:rPr>
                <w:b/>
                <w:i/>
              </w:rPr>
              <w:t>6M</w:t>
            </w:r>
          </w:p>
        </w:tc>
        <w:tc>
          <w:tcPr>
            <w:tcW w:w="1951" w:type="dxa"/>
          </w:tcPr>
          <w:p w14:paraId="53A5F1B9" w14:textId="77777777" w:rsidR="00D14C1D" w:rsidRPr="00DD745D" w:rsidRDefault="00835E15" w:rsidP="00B676A0">
            <w:pPr>
              <w:pStyle w:val="Normal6a"/>
              <w:rPr>
                <w:szCs w:val="24"/>
              </w:rPr>
            </w:pPr>
            <w:r w:rsidRPr="00DD745D">
              <w:t>30.6.RR a 31.12.RR</w:t>
            </w:r>
          </w:p>
        </w:tc>
      </w:tr>
      <w:tr w:rsidR="009060C2" w:rsidRPr="00DD745D" w14:paraId="23E94737" w14:textId="77777777" w:rsidTr="00D14C1D">
        <w:trPr>
          <w:jc w:val="center"/>
        </w:trPr>
        <w:tc>
          <w:tcPr>
            <w:tcW w:w="1950" w:type="dxa"/>
            <w:vMerge/>
          </w:tcPr>
          <w:p w14:paraId="7ED232A6" w14:textId="77777777" w:rsidR="00D14C1D" w:rsidRPr="00DD745D" w:rsidRDefault="00D14C1D" w:rsidP="00B676A0">
            <w:pPr>
              <w:pStyle w:val="Normal6a"/>
            </w:pPr>
          </w:p>
        </w:tc>
        <w:tc>
          <w:tcPr>
            <w:tcW w:w="1950" w:type="dxa"/>
            <w:vMerge/>
          </w:tcPr>
          <w:p w14:paraId="60EDF8AC" w14:textId="77777777" w:rsidR="00D14C1D" w:rsidRPr="00DD745D" w:rsidRDefault="00D14C1D" w:rsidP="00B676A0">
            <w:pPr>
              <w:pStyle w:val="Normal6a"/>
            </w:pPr>
          </w:p>
        </w:tc>
        <w:tc>
          <w:tcPr>
            <w:tcW w:w="1951" w:type="dxa"/>
            <w:vMerge/>
          </w:tcPr>
          <w:p w14:paraId="2469CDC1" w14:textId="77777777" w:rsidR="00D14C1D" w:rsidRPr="00DD745D" w:rsidRDefault="00D14C1D" w:rsidP="00B676A0">
            <w:pPr>
              <w:pStyle w:val="Normal6a"/>
            </w:pPr>
          </w:p>
        </w:tc>
        <w:tc>
          <w:tcPr>
            <w:tcW w:w="1950" w:type="dxa"/>
          </w:tcPr>
          <w:p w14:paraId="0A0734D7" w14:textId="77777777" w:rsidR="00D14C1D" w:rsidRPr="00DD745D" w:rsidRDefault="00835E15" w:rsidP="00B676A0">
            <w:pPr>
              <w:pStyle w:val="Normal6a"/>
            </w:pPr>
            <w:r w:rsidRPr="00DD745D">
              <w:t>R</w:t>
            </w:r>
          </w:p>
        </w:tc>
        <w:tc>
          <w:tcPr>
            <w:tcW w:w="1951" w:type="dxa"/>
          </w:tcPr>
          <w:p w14:paraId="5182D9C5" w14:textId="77777777" w:rsidR="00D14C1D" w:rsidRPr="00DD745D" w:rsidRDefault="00835E15" w:rsidP="00B676A0">
            <w:pPr>
              <w:pStyle w:val="Normal6a"/>
              <w:rPr>
                <w:szCs w:val="24"/>
              </w:rPr>
            </w:pPr>
            <w:r w:rsidRPr="00DD745D">
              <w:t>31.12.RR</w:t>
            </w:r>
          </w:p>
        </w:tc>
      </w:tr>
      <w:tr w:rsidR="009060C2" w:rsidRPr="00DD745D" w14:paraId="5DD4770F" w14:textId="77777777" w:rsidTr="00D14C1D">
        <w:trPr>
          <w:jc w:val="center"/>
        </w:trPr>
        <w:tc>
          <w:tcPr>
            <w:tcW w:w="1950" w:type="dxa"/>
            <w:vMerge/>
          </w:tcPr>
          <w:p w14:paraId="475DCAFE" w14:textId="77777777" w:rsidR="00D14C1D" w:rsidRPr="00DD745D" w:rsidRDefault="00D14C1D" w:rsidP="00B676A0">
            <w:pPr>
              <w:pStyle w:val="Normal6a"/>
            </w:pPr>
          </w:p>
        </w:tc>
        <w:tc>
          <w:tcPr>
            <w:tcW w:w="1950" w:type="dxa"/>
            <w:vMerge/>
          </w:tcPr>
          <w:p w14:paraId="74414D15" w14:textId="77777777" w:rsidR="00D14C1D" w:rsidRPr="00DD745D" w:rsidRDefault="00D14C1D" w:rsidP="00B676A0">
            <w:pPr>
              <w:pStyle w:val="Normal6a"/>
            </w:pPr>
          </w:p>
        </w:tc>
        <w:tc>
          <w:tcPr>
            <w:tcW w:w="1951" w:type="dxa"/>
            <w:vMerge/>
          </w:tcPr>
          <w:p w14:paraId="08372488" w14:textId="77777777" w:rsidR="00D14C1D" w:rsidRPr="00DD745D" w:rsidRDefault="00D14C1D" w:rsidP="00B676A0">
            <w:pPr>
              <w:pStyle w:val="Normal6a"/>
            </w:pPr>
          </w:p>
        </w:tc>
        <w:tc>
          <w:tcPr>
            <w:tcW w:w="1950" w:type="dxa"/>
          </w:tcPr>
          <w:p w14:paraId="4681194C" w14:textId="77777777" w:rsidR="00D14C1D" w:rsidRPr="00DD745D" w:rsidRDefault="00835E15" w:rsidP="00B676A0">
            <w:pPr>
              <w:pStyle w:val="Normal6a"/>
            </w:pPr>
            <w:r w:rsidRPr="00DD745D">
              <w:t>VL</w:t>
            </w:r>
          </w:p>
        </w:tc>
        <w:tc>
          <w:tcPr>
            <w:tcW w:w="1951" w:type="dxa"/>
          </w:tcPr>
          <w:p w14:paraId="61B452AC" w14:textId="77777777" w:rsidR="00D14C1D" w:rsidRPr="00DD745D" w:rsidRDefault="00835E15" w:rsidP="00B676A0">
            <w:pPr>
              <w:pStyle w:val="Normal6a"/>
              <w:rPr>
                <w:szCs w:val="24"/>
              </w:rPr>
            </w:pPr>
            <w:r w:rsidRPr="00DD745D">
              <w:t>31.12.RR</w:t>
            </w:r>
          </w:p>
        </w:tc>
      </w:tr>
      <w:tr w:rsidR="009060C2" w:rsidRPr="00DD745D" w14:paraId="0C4DECE9" w14:textId="77777777" w:rsidTr="00D14C1D">
        <w:trPr>
          <w:jc w:val="center"/>
        </w:trPr>
        <w:tc>
          <w:tcPr>
            <w:tcW w:w="1950" w:type="dxa"/>
            <w:vMerge/>
          </w:tcPr>
          <w:p w14:paraId="3AE86DD7" w14:textId="77777777" w:rsidR="00D14C1D" w:rsidRPr="00DD745D" w:rsidRDefault="00D14C1D" w:rsidP="00B676A0">
            <w:pPr>
              <w:pStyle w:val="Normal6a"/>
            </w:pPr>
          </w:p>
        </w:tc>
        <w:tc>
          <w:tcPr>
            <w:tcW w:w="1950" w:type="dxa"/>
            <w:vMerge/>
          </w:tcPr>
          <w:p w14:paraId="01CAA075" w14:textId="77777777" w:rsidR="00D14C1D" w:rsidRPr="00DD745D" w:rsidRDefault="00D14C1D" w:rsidP="00B676A0">
            <w:pPr>
              <w:pStyle w:val="Normal6a"/>
            </w:pPr>
          </w:p>
        </w:tc>
        <w:tc>
          <w:tcPr>
            <w:tcW w:w="1951" w:type="dxa"/>
            <w:vMerge/>
          </w:tcPr>
          <w:p w14:paraId="557A69B1" w14:textId="77777777" w:rsidR="00D14C1D" w:rsidRPr="00DD745D" w:rsidRDefault="00D14C1D" w:rsidP="00B676A0">
            <w:pPr>
              <w:pStyle w:val="Normal6a"/>
            </w:pPr>
          </w:p>
        </w:tc>
        <w:tc>
          <w:tcPr>
            <w:tcW w:w="1950" w:type="dxa"/>
          </w:tcPr>
          <w:p w14:paraId="54358631" w14:textId="77777777" w:rsidR="00D14C1D" w:rsidRPr="00DD745D" w:rsidRDefault="00835E15" w:rsidP="00B676A0">
            <w:pPr>
              <w:pStyle w:val="Normal6a"/>
            </w:pPr>
            <w:r w:rsidRPr="00DD745D">
              <w:t>D</w:t>
            </w:r>
          </w:p>
        </w:tc>
        <w:tc>
          <w:tcPr>
            <w:tcW w:w="1951" w:type="dxa"/>
          </w:tcPr>
          <w:p w14:paraId="2469DCF2" w14:textId="77777777" w:rsidR="00D14C1D" w:rsidRPr="00DD745D" w:rsidRDefault="00835E15" w:rsidP="00B676A0">
            <w:pPr>
              <w:pStyle w:val="Normal6a"/>
              <w:rPr>
                <w:szCs w:val="24"/>
              </w:rPr>
            </w:pPr>
            <w:r w:rsidRPr="00DD745D">
              <w:t>31.12.RR</w:t>
            </w:r>
          </w:p>
        </w:tc>
      </w:tr>
      <w:tr w:rsidR="009060C2" w:rsidRPr="00DD745D" w14:paraId="0A6ED0A1" w14:textId="77777777" w:rsidTr="00D14C1D">
        <w:trPr>
          <w:jc w:val="center"/>
        </w:trPr>
        <w:tc>
          <w:tcPr>
            <w:tcW w:w="1950" w:type="dxa"/>
            <w:vMerge/>
          </w:tcPr>
          <w:p w14:paraId="24865494" w14:textId="77777777" w:rsidR="00D14C1D" w:rsidRPr="00DD745D" w:rsidRDefault="00D14C1D" w:rsidP="00B676A0">
            <w:pPr>
              <w:pStyle w:val="Normal6a"/>
            </w:pPr>
          </w:p>
        </w:tc>
        <w:tc>
          <w:tcPr>
            <w:tcW w:w="1950" w:type="dxa"/>
            <w:vMerge/>
          </w:tcPr>
          <w:p w14:paraId="50677281" w14:textId="77777777" w:rsidR="00D14C1D" w:rsidRPr="00DD745D" w:rsidRDefault="00D14C1D" w:rsidP="00B676A0">
            <w:pPr>
              <w:pStyle w:val="Normal6a"/>
            </w:pPr>
          </w:p>
        </w:tc>
        <w:tc>
          <w:tcPr>
            <w:tcW w:w="1951" w:type="dxa"/>
            <w:vMerge w:val="restart"/>
          </w:tcPr>
          <w:p w14:paraId="2BA0964E" w14:textId="77777777" w:rsidR="00D14C1D" w:rsidRPr="00DD745D" w:rsidRDefault="00835E15" w:rsidP="00B676A0">
            <w:pPr>
              <w:pStyle w:val="Normal6a"/>
            </w:pPr>
            <w:r w:rsidRPr="00DD745D">
              <w:t>Sociálně-ekonomické charakteristiky osoby</w:t>
            </w:r>
          </w:p>
        </w:tc>
        <w:tc>
          <w:tcPr>
            <w:tcW w:w="1950" w:type="dxa"/>
          </w:tcPr>
          <w:p w14:paraId="4AB30733" w14:textId="77777777" w:rsidR="00D14C1D" w:rsidRPr="00DD745D" w:rsidRDefault="00835E15" w:rsidP="00D14C1D">
            <w:r w:rsidRPr="00DD745D">
              <w:t>R</w:t>
            </w:r>
          </w:p>
        </w:tc>
        <w:tc>
          <w:tcPr>
            <w:tcW w:w="1951" w:type="dxa"/>
          </w:tcPr>
          <w:p w14:paraId="512819B3" w14:textId="77777777" w:rsidR="00D14C1D" w:rsidRPr="00DD745D" w:rsidRDefault="00835E15" w:rsidP="00B676A0">
            <w:pPr>
              <w:pStyle w:val="Normal6a"/>
              <w:rPr>
                <w:szCs w:val="24"/>
              </w:rPr>
            </w:pPr>
            <w:r w:rsidRPr="00DD745D">
              <w:t>31.12.RR</w:t>
            </w:r>
          </w:p>
        </w:tc>
      </w:tr>
      <w:tr w:rsidR="009060C2" w:rsidRPr="00DD745D" w14:paraId="0576355B" w14:textId="77777777" w:rsidTr="00D14C1D">
        <w:trPr>
          <w:jc w:val="center"/>
        </w:trPr>
        <w:tc>
          <w:tcPr>
            <w:tcW w:w="1950" w:type="dxa"/>
            <w:vMerge/>
          </w:tcPr>
          <w:p w14:paraId="584679D8" w14:textId="77777777" w:rsidR="00D14C1D" w:rsidRPr="00DD745D" w:rsidRDefault="00D14C1D" w:rsidP="00B676A0">
            <w:pPr>
              <w:pStyle w:val="Normal6a"/>
            </w:pPr>
          </w:p>
        </w:tc>
        <w:tc>
          <w:tcPr>
            <w:tcW w:w="1950" w:type="dxa"/>
            <w:vMerge/>
          </w:tcPr>
          <w:p w14:paraId="22BD26A4" w14:textId="77777777" w:rsidR="00D14C1D" w:rsidRPr="00DD745D" w:rsidRDefault="00D14C1D" w:rsidP="00B676A0">
            <w:pPr>
              <w:pStyle w:val="Normal6a"/>
            </w:pPr>
          </w:p>
        </w:tc>
        <w:tc>
          <w:tcPr>
            <w:tcW w:w="1951" w:type="dxa"/>
            <w:vMerge/>
          </w:tcPr>
          <w:p w14:paraId="4D802CE1" w14:textId="77777777" w:rsidR="00D14C1D" w:rsidRPr="00DD745D" w:rsidRDefault="00D14C1D" w:rsidP="00B676A0">
            <w:pPr>
              <w:pStyle w:val="Normal6a"/>
            </w:pPr>
          </w:p>
        </w:tc>
        <w:tc>
          <w:tcPr>
            <w:tcW w:w="1950" w:type="dxa"/>
          </w:tcPr>
          <w:p w14:paraId="4946A2A2" w14:textId="77777777" w:rsidR="00D14C1D" w:rsidRPr="00DD745D" w:rsidRDefault="00835E15" w:rsidP="00B676A0">
            <w:pPr>
              <w:pStyle w:val="Normal6a"/>
            </w:pPr>
            <w:r w:rsidRPr="00DD745D">
              <w:t>VL</w:t>
            </w:r>
          </w:p>
        </w:tc>
        <w:tc>
          <w:tcPr>
            <w:tcW w:w="1951" w:type="dxa"/>
          </w:tcPr>
          <w:p w14:paraId="35D9F419" w14:textId="77777777" w:rsidR="00D14C1D" w:rsidRPr="00DD745D" w:rsidRDefault="00835E15" w:rsidP="00B676A0">
            <w:pPr>
              <w:pStyle w:val="Normal6a"/>
              <w:rPr>
                <w:szCs w:val="24"/>
              </w:rPr>
            </w:pPr>
            <w:r w:rsidRPr="00DD745D">
              <w:t>31.12.RR</w:t>
            </w:r>
          </w:p>
        </w:tc>
      </w:tr>
      <w:tr w:rsidR="009060C2" w:rsidRPr="00DD745D" w14:paraId="5B915595" w14:textId="77777777" w:rsidTr="00D14C1D">
        <w:trPr>
          <w:jc w:val="center"/>
        </w:trPr>
        <w:tc>
          <w:tcPr>
            <w:tcW w:w="1950" w:type="dxa"/>
            <w:vMerge/>
          </w:tcPr>
          <w:p w14:paraId="22E9A878" w14:textId="77777777" w:rsidR="00D14C1D" w:rsidRPr="00DD745D" w:rsidRDefault="00D14C1D" w:rsidP="00B676A0">
            <w:pPr>
              <w:pStyle w:val="Normal6a"/>
            </w:pPr>
          </w:p>
        </w:tc>
        <w:tc>
          <w:tcPr>
            <w:tcW w:w="1950" w:type="dxa"/>
            <w:vMerge/>
          </w:tcPr>
          <w:p w14:paraId="78F0D736" w14:textId="77777777" w:rsidR="00D14C1D" w:rsidRPr="00DD745D" w:rsidRDefault="00D14C1D" w:rsidP="00B676A0">
            <w:pPr>
              <w:pStyle w:val="Normal6a"/>
            </w:pPr>
          </w:p>
        </w:tc>
        <w:tc>
          <w:tcPr>
            <w:tcW w:w="1951" w:type="dxa"/>
            <w:vMerge/>
          </w:tcPr>
          <w:p w14:paraId="4A7D27BB" w14:textId="77777777" w:rsidR="00D14C1D" w:rsidRPr="00DD745D" w:rsidRDefault="00D14C1D" w:rsidP="00B676A0">
            <w:pPr>
              <w:pStyle w:val="Normal6a"/>
            </w:pPr>
          </w:p>
        </w:tc>
        <w:tc>
          <w:tcPr>
            <w:tcW w:w="1950" w:type="dxa"/>
          </w:tcPr>
          <w:p w14:paraId="3E6A072D" w14:textId="77777777" w:rsidR="00D14C1D" w:rsidRPr="00DD745D" w:rsidRDefault="00835E15" w:rsidP="00B676A0">
            <w:pPr>
              <w:pStyle w:val="Normal6a"/>
            </w:pPr>
            <w:r w:rsidRPr="00DD745D">
              <w:t>D</w:t>
            </w:r>
          </w:p>
        </w:tc>
        <w:tc>
          <w:tcPr>
            <w:tcW w:w="1951" w:type="dxa"/>
          </w:tcPr>
          <w:p w14:paraId="04A225D0" w14:textId="77777777" w:rsidR="00D14C1D" w:rsidRPr="00DD745D" w:rsidRDefault="00835E15" w:rsidP="00B676A0">
            <w:pPr>
              <w:pStyle w:val="Normal6a"/>
              <w:rPr>
                <w:szCs w:val="24"/>
              </w:rPr>
            </w:pPr>
            <w:r w:rsidRPr="00DD745D">
              <w:t>31.12.RR</w:t>
            </w:r>
          </w:p>
        </w:tc>
      </w:tr>
      <w:tr w:rsidR="009060C2" w:rsidRPr="00DD745D" w14:paraId="5289D4DB" w14:textId="77777777" w:rsidTr="00D14C1D">
        <w:trPr>
          <w:jc w:val="center"/>
        </w:trPr>
        <w:tc>
          <w:tcPr>
            <w:tcW w:w="1950" w:type="dxa"/>
            <w:vMerge/>
          </w:tcPr>
          <w:p w14:paraId="718D17BB" w14:textId="77777777" w:rsidR="00D14C1D" w:rsidRPr="00DD745D" w:rsidRDefault="00D14C1D" w:rsidP="00B676A0">
            <w:pPr>
              <w:pStyle w:val="Normal6a"/>
            </w:pPr>
          </w:p>
        </w:tc>
        <w:tc>
          <w:tcPr>
            <w:tcW w:w="1950" w:type="dxa"/>
            <w:vMerge w:val="restart"/>
          </w:tcPr>
          <w:p w14:paraId="4CD462A2" w14:textId="77777777" w:rsidR="00D14C1D" w:rsidRPr="00DD745D" w:rsidRDefault="00835E15" w:rsidP="00B676A0">
            <w:pPr>
              <w:pStyle w:val="Normal6a"/>
            </w:pPr>
            <w:r w:rsidRPr="00DD745D">
              <w:t>Plodnost</w:t>
            </w:r>
          </w:p>
        </w:tc>
        <w:tc>
          <w:tcPr>
            <w:tcW w:w="1951" w:type="dxa"/>
            <w:vMerge w:val="restart"/>
          </w:tcPr>
          <w:p w14:paraId="0AD8CAE1" w14:textId="77777777" w:rsidR="00D14C1D" w:rsidRPr="00DD745D" w:rsidRDefault="00835E15" w:rsidP="00B676A0">
            <w:pPr>
              <w:pStyle w:val="Normal6a"/>
            </w:pPr>
            <w:r w:rsidRPr="00DD745D">
              <w:t>Narození</w:t>
            </w:r>
          </w:p>
        </w:tc>
        <w:tc>
          <w:tcPr>
            <w:tcW w:w="1950" w:type="dxa"/>
          </w:tcPr>
          <w:p w14:paraId="39EBCE0A" w14:textId="77777777" w:rsidR="00D14C1D" w:rsidRPr="00DD745D" w:rsidRDefault="00835E15" w:rsidP="00B676A0">
            <w:pPr>
              <w:pStyle w:val="Normal6a"/>
              <w:rPr>
                <w:b/>
                <w:i/>
              </w:rPr>
            </w:pPr>
            <w:r w:rsidRPr="00DD745D">
              <w:rPr>
                <w:b/>
                <w:i/>
              </w:rPr>
              <w:t>Č</w:t>
            </w:r>
          </w:p>
        </w:tc>
        <w:tc>
          <w:tcPr>
            <w:tcW w:w="1951" w:type="dxa"/>
          </w:tcPr>
          <w:p w14:paraId="264C273B" w14:textId="77777777" w:rsidR="00D14C1D" w:rsidRPr="00DD745D" w:rsidRDefault="00835E15" w:rsidP="00B676A0">
            <w:pPr>
              <w:pStyle w:val="Normal6a"/>
              <w:rPr>
                <w:b/>
                <w:i/>
                <w:szCs w:val="24"/>
              </w:rPr>
            </w:pPr>
            <w:r w:rsidRPr="00DD745D">
              <w:rPr>
                <w:b/>
                <w:i/>
              </w:rPr>
              <w:t>Měsíc</w:t>
            </w:r>
          </w:p>
        </w:tc>
      </w:tr>
      <w:tr w:rsidR="009060C2" w:rsidRPr="00DD745D" w14:paraId="4BE085AE" w14:textId="77777777" w:rsidTr="00D14C1D">
        <w:trPr>
          <w:jc w:val="center"/>
        </w:trPr>
        <w:tc>
          <w:tcPr>
            <w:tcW w:w="1950" w:type="dxa"/>
            <w:vMerge/>
          </w:tcPr>
          <w:p w14:paraId="0CB7A7E9" w14:textId="77777777" w:rsidR="00D14C1D" w:rsidRPr="00DD745D" w:rsidRDefault="00D14C1D" w:rsidP="00B676A0">
            <w:pPr>
              <w:pStyle w:val="Normal6a"/>
            </w:pPr>
          </w:p>
        </w:tc>
        <w:tc>
          <w:tcPr>
            <w:tcW w:w="1950" w:type="dxa"/>
            <w:vMerge/>
          </w:tcPr>
          <w:p w14:paraId="7CB13AA8" w14:textId="77777777" w:rsidR="00D14C1D" w:rsidRPr="00DD745D" w:rsidRDefault="00D14C1D" w:rsidP="00B676A0">
            <w:pPr>
              <w:pStyle w:val="Normal6a"/>
            </w:pPr>
          </w:p>
        </w:tc>
        <w:tc>
          <w:tcPr>
            <w:tcW w:w="1951" w:type="dxa"/>
            <w:vMerge/>
          </w:tcPr>
          <w:p w14:paraId="362434E5" w14:textId="77777777" w:rsidR="00D14C1D" w:rsidRPr="00DD745D" w:rsidRDefault="00D14C1D" w:rsidP="00B676A0">
            <w:pPr>
              <w:pStyle w:val="Normal6a"/>
            </w:pPr>
          </w:p>
        </w:tc>
        <w:tc>
          <w:tcPr>
            <w:tcW w:w="1950" w:type="dxa"/>
          </w:tcPr>
          <w:p w14:paraId="260E0464" w14:textId="77777777" w:rsidR="00D14C1D" w:rsidRPr="00DD745D" w:rsidRDefault="00835E15" w:rsidP="00B676A0">
            <w:pPr>
              <w:pStyle w:val="Normal6a"/>
            </w:pPr>
            <w:r w:rsidRPr="00DD745D">
              <w:t>R</w:t>
            </w:r>
          </w:p>
        </w:tc>
        <w:tc>
          <w:tcPr>
            <w:tcW w:w="1951" w:type="dxa"/>
          </w:tcPr>
          <w:p w14:paraId="02CB49F2" w14:textId="77777777" w:rsidR="00D14C1D" w:rsidRPr="00DD745D" w:rsidRDefault="00835E15" w:rsidP="00D14C1D">
            <w:pPr>
              <w:pStyle w:val="Normal6a"/>
              <w:rPr>
                <w:szCs w:val="24"/>
              </w:rPr>
            </w:pPr>
            <w:r w:rsidRPr="00DD745D">
              <w:t>Rok</w:t>
            </w:r>
          </w:p>
        </w:tc>
      </w:tr>
      <w:tr w:rsidR="009060C2" w:rsidRPr="00DD745D" w14:paraId="5AB3C785" w14:textId="77777777" w:rsidTr="00D14C1D">
        <w:trPr>
          <w:jc w:val="center"/>
        </w:trPr>
        <w:tc>
          <w:tcPr>
            <w:tcW w:w="1950" w:type="dxa"/>
            <w:vMerge/>
          </w:tcPr>
          <w:p w14:paraId="7F7549F6" w14:textId="77777777" w:rsidR="00D14C1D" w:rsidRPr="00DD745D" w:rsidRDefault="00D14C1D" w:rsidP="00B676A0">
            <w:pPr>
              <w:pStyle w:val="Normal6a"/>
            </w:pPr>
          </w:p>
        </w:tc>
        <w:tc>
          <w:tcPr>
            <w:tcW w:w="1950" w:type="dxa"/>
            <w:vMerge/>
          </w:tcPr>
          <w:p w14:paraId="51A36CD5" w14:textId="77777777" w:rsidR="00D14C1D" w:rsidRPr="00DD745D" w:rsidRDefault="00D14C1D" w:rsidP="00B676A0">
            <w:pPr>
              <w:pStyle w:val="Normal6a"/>
            </w:pPr>
          </w:p>
        </w:tc>
        <w:tc>
          <w:tcPr>
            <w:tcW w:w="1951" w:type="dxa"/>
          </w:tcPr>
          <w:p w14:paraId="05931AFF" w14:textId="77777777" w:rsidR="00D14C1D" w:rsidRPr="00DD745D" w:rsidRDefault="00835E15" w:rsidP="00B676A0">
            <w:pPr>
              <w:pStyle w:val="Normal6a"/>
            </w:pPr>
            <w:r w:rsidRPr="00DD745D">
              <w:t>Legálně provedená přerušení těhotenství</w:t>
            </w:r>
            <w:r w:rsidRPr="00DD745D">
              <w:rPr>
                <w:vertAlign w:val="superscript"/>
              </w:rPr>
              <w:t>1</w:t>
            </w:r>
          </w:p>
        </w:tc>
        <w:tc>
          <w:tcPr>
            <w:tcW w:w="1950" w:type="dxa"/>
          </w:tcPr>
          <w:p w14:paraId="777F6686" w14:textId="77777777" w:rsidR="00D14C1D" w:rsidRPr="00DD745D" w:rsidRDefault="00835E15" w:rsidP="00B676A0">
            <w:pPr>
              <w:pStyle w:val="Normal6a"/>
            </w:pPr>
            <w:r w:rsidRPr="00DD745D">
              <w:t>R</w:t>
            </w:r>
          </w:p>
        </w:tc>
        <w:tc>
          <w:tcPr>
            <w:tcW w:w="1951" w:type="dxa"/>
          </w:tcPr>
          <w:p w14:paraId="6D8D243A" w14:textId="77777777" w:rsidR="00D14C1D" w:rsidRPr="00DD745D" w:rsidRDefault="00835E15" w:rsidP="00D14C1D">
            <w:pPr>
              <w:pStyle w:val="Normal6a"/>
              <w:rPr>
                <w:szCs w:val="24"/>
              </w:rPr>
            </w:pPr>
            <w:r w:rsidRPr="00DD745D">
              <w:t>Rok</w:t>
            </w:r>
          </w:p>
        </w:tc>
      </w:tr>
      <w:tr w:rsidR="009060C2" w:rsidRPr="00DD745D" w14:paraId="11DCF3A0" w14:textId="77777777" w:rsidTr="00D14C1D">
        <w:trPr>
          <w:jc w:val="center"/>
        </w:trPr>
        <w:tc>
          <w:tcPr>
            <w:tcW w:w="1950" w:type="dxa"/>
            <w:vMerge/>
          </w:tcPr>
          <w:p w14:paraId="3DFA1C4C" w14:textId="77777777" w:rsidR="00D14C1D" w:rsidRPr="00DD745D" w:rsidRDefault="00D14C1D" w:rsidP="00B676A0">
            <w:pPr>
              <w:pStyle w:val="Normal6a"/>
            </w:pPr>
          </w:p>
        </w:tc>
        <w:tc>
          <w:tcPr>
            <w:tcW w:w="1950" w:type="dxa"/>
            <w:vMerge w:val="restart"/>
          </w:tcPr>
          <w:p w14:paraId="3F1C676D" w14:textId="77777777" w:rsidR="00D14C1D" w:rsidRPr="00DD745D" w:rsidRDefault="00835E15" w:rsidP="00B676A0">
            <w:pPr>
              <w:pStyle w:val="Normal6a"/>
            </w:pPr>
            <w:r w:rsidRPr="00DD745D">
              <w:t>Úmrtnost</w:t>
            </w:r>
          </w:p>
        </w:tc>
        <w:tc>
          <w:tcPr>
            <w:tcW w:w="1951" w:type="dxa"/>
            <w:vMerge w:val="restart"/>
          </w:tcPr>
          <w:p w14:paraId="3FB895F1" w14:textId="77777777" w:rsidR="00D14C1D" w:rsidRPr="00DD745D" w:rsidRDefault="00835E15" w:rsidP="00B676A0">
            <w:pPr>
              <w:pStyle w:val="Normal6a"/>
            </w:pPr>
            <w:r w:rsidRPr="00DD745D">
              <w:t>Úmrtí</w:t>
            </w:r>
          </w:p>
        </w:tc>
        <w:tc>
          <w:tcPr>
            <w:tcW w:w="1950" w:type="dxa"/>
          </w:tcPr>
          <w:p w14:paraId="275D141F" w14:textId="77777777" w:rsidR="00D14C1D" w:rsidRPr="00DD745D" w:rsidRDefault="00835E15" w:rsidP="00B676A0">
            <w:pPr>
              <w:pStyle w:val="Normal6a"/>
              <w:rPr>
                <w:b/>
                <w:i/>
              </w:rPr>
            </w:pPr>
            <w:r w:rsidRPr="00DD745D">
              <w:rPr>
                <w:b/>
                <w:i/>
              </w:rPr>
              <w:t>Č</w:t>
            </w:r>
          </w:p>
        </w:tc>
        <w:tc>
          <w:tcPr>
            <w:tcW w:w="1951" w:type="dxa"/>
          </w:tcPr>
          <w:p w14:paraId="38D9AD5F" w14:textId="77777777" w:rsidR="00D14C1D" w:rsidRPr="00DD745D" w:rsidRDefault="00835E15" w:rsidP="00B676A0">
            <w:pPr>
              <w:pStyle w:val="Normal6a"/>
              <w:rPr>
                <w:b/>
                <w:i/>
                <w:szCs w:val="24"/>
              </w:rPr>
            </w:pPr>
            <w:r w:rsidRPr="00DD745D">
              <w:rPr>
                <w:b/>
                <w:i/>
              </w:rPr>
              <w:t>Měsíc, týden</w:t>
            </w:r>
          </w:p>
        </w:tc>
      </w:tr>
      <w:tr w:rsidR="009060C2" w:rsidRPr="00DD745D" w14:paraId="664050D6" w14:textId="77777777" w:rsidTr="00D14C1D">
        <w:trPr>
          <w:jc w:val="center"/>
        </w:trPr>
        <w:tc>
          <w:tcPr>
            <w:tcW w:w="1950" w:type="dxa"/>
            <w:vMerge/>
          </w:tcPr>
          <w:p w14:paraId="647AF9FE" w14:textId="77777777" w:rsidR="00D14C1D" w:rsidRPr="00DD745D" w:rsidRDefault="00D14C1D" w:rsidP="00B676A0">
            <w:pPr>
              <w:pStyle w:val="Normal6a"/>
            </w:pPr>
          </w:p>
        </w:tc>
        <w:tc>
          <w:tcPr>
            <w:tcW w:w="1950" w:type="dxa"/>
            <w:vMerge/>
          </w:tcPr>
          <w:p w14:paraId="5CD5804E" w14:textId="77777777" w:rsidR="00D14C1D" w:rsidRPr="00DD745D" w:rsidRDefault="00D14C1D" w:rsidP="00B676A0">
            <w:pPr>
              <w:pStyle w:val="Normal6a"/>
            </w:pPr>
          </w:p>
        </w:tc>
        <w:tc>
          <w:tcPr>
            <w:tcW w:w="1951" w:type="dxa"/>
            <w:vMerge/>
          </w:tcPr>
          <w:p w14:paraId="05A813EB" w14:textId="77777777" w:rsidR="00D14C1D" w:rsidRPr="00DD745D" w:rsidRDefault="00D14C1D" w:rsidP="00B676A0">
            <w:pPr>
              <w:pStyle w:val="Normal6a"/>
            </w:pPr>
          </w:p>
        </w:tc>
        <w:tc>
          <w:tcPr>
            <w:tcW w:w="1950" w:type="dxa"/>
          </w:tcPr>
          <w:p w14:paraId="1C10E136" w14:textId="77777777" w:rsidR="00D14C1D" w:rsidRPr="00DD745D" w:rsidRDefault="00835E15" w:rsidP="00B676A0">
            <w:pPr>
              <w:pStyle w:val="Normal6a"/>
            </w:pPr>
            <w:r w:rsidRPr="00DD745D">
              <w:t>R</w:t>
            </w:r>
          </w:p>
        </w:tc>
        <w:tc>
          <w:tcPr>
            <w:tcW w:w="1951" w:type="dxa"/>
          </w:tcPr>
          <w:p w14:paraId="4E9C88FE" w14:textId="77777777" w:rsidR="00D14C1D" w:rsidRPr="00DD745D" w:rsidRDefault="00835E15" w:rsidP="00B676A0">
            <w:pPr>
              <w:pStyle w:val="Normal6a"/>
              <w:rPr>
                <w:szCs w:val="24"/>
              </w:rPr>
            </w:pPr>
            <w:r w:rsidRPr="00DD745D">
              <w:t>Rok</w:t>
            </w:r>
          </w:p>
        </w:tc>
      </w:tr>
      <w:tr w:rsidR="009060C2" w:rsidRPr="00DD745D" w14:paraId="0382DA75" w14:textId="77777777" w:rsidTr="00D14C1D">
        <w:trPr>
          <w:jc w:val="center"/>
        </w:trPr>
        <w:tc>
          <w:tcPr>
            <w:tcW w:w="1950" w:type="dxa"/>
            <w:vMerge/>
          </w:tcPr>
          <w:p w14:paraId="4C6A1668" w14:textId="77777777" w:rsidR="00D14C1D" w:rsidRPr="00DD745D" w:rsidRDefault="00D14C1D" w:rsidP="00B676A0">
            <w:pPr>
              <w:pStyle w:val="Normal6a"/>
            </w:pPr>
          </w:p>
        </w:tc>
        <w:tc>
          <w:tcPr>
            <w:tcW w:w="1950" w:type="dxa"/>
            <w:vMerge/>
          </w:tcPr>
          <w:p w14:paraId="1CEA6681" w14:textId="77777777" w:rsidR="00D14C1D" w:rsidRPr="00DD745D" w:rsidRDefault="00D14C1D" w:rsidP="00B676A0">
            <w:pPr>
              <w:pStyle w:val="Normal6a"/>
            </w:pPr>
          </w:p>
        </w:tc>
        <w:tc>
          <w:tcPr>
            <w:tcW w:w="1951" w:type="dxa"/>
          </w:tcPr>
          <w:p w14:paraId="676B2AB8" w14:textId="77777777" w:rsidR="00D14C1D" w:rsidRPr="00DD745D" w:rsidRDefault="00835E15" w:rsidP="00B676A0">
            <w:pPr>
              <w:pStyle w:val="Normal6a"/>
            </w:pPr>
            <w:r w:rsidRPr="00DD745D">
              <w:t>Úmrtí kojenců</w:t>
            </w:r>
          </w:p>
        </w:tc>
        <w:tc>
          <w:tcPr>
            <w:tcW w:w="1950" w:type="dxa"/>
          </w:tcPr>
          <w:p w14:paraId="1552B61B" w14:textId="77777777" w:rsidR="00D14C1D" w:rsidRPr="00DD745D" w:rsidRDefault="00835E15" w:rsidP="00B676A0">
            <w:pPr>
              <w:pStyle w:val="Normal6a"/>
            </w:pPr>
            <w:r w:rsidRPr="00DD745D">
              <w:t>R</w:t>
            </w:r>
          </w:p>
        </w:tc>
        <w:tc>
          <w:tcPr>
            <w:tcW w:w="1951" w:type="dxa"/>
          </w:tcPr>
          <w:p w14:paraId="2120D472" w14:textId="77777777" w:rsidR="00D14C1D" w:rsidRPr="00DD745D" w:rsidRDefault="00835E15" w:rsidP="00B676A0">
            <w:pPr>
              <w:pStyle w:val="Normal6a"/>
              <w:rPr>
                <w:szCs w:val="24"/>
              </w:rPr>
            </w:pPr>
            <w:r w:rsidRPr="00DD745D">
              <w:t>Rok</w:t>
            </w:r>
          </w:p>
        </w:tc>
      </w:tr>
      <w:tr w:rsidR="009060C2" w:rsidRPr="00DD745D" w14:paraId="607B703A" w14:textId="77777777" w:rsidTr="00D14C1D">
        <w:trPr>
          <w:jc w:val="center"/>
        </w:trPr>
        <w:tc>
          <w:tcPr>
            <w:tcW w:w="1950" w:type="dxa"/>
            <w:vMerge/>
          </w:tcPr>
          <w:p w14:paraId="4E036117" w14:textId="77777777" w:rsidR="00D14C1D" w:rsidRPr="00DD745D" w:rsidRDefault="00D14C1D" w:rsidP="00B676A0">
            <w:pPr>
              <w:pStyle w:val="Normal6a"/>
            </w:pPr>
          </w:p>
        </w:tc>
        <w:tc>
          <w:tcPr>
            <w:tcW w:w="1950" w:type="dxa"/>
            <w:vMerge/>
          </w:tcPr>
          <w:p w14:paraId="72B09E19" w14:textId="77777777" w:rsidR="00D14C1D" w:rsidRPr="00DD745D" w:rsidRDefault="00D14C1D" w:rsidP="00B676A0">
            <w:pPr>
              <w:pStyle w:val="Normal6a"/>
            </w:pPr>
          </w:p>
        </w:tc>
        <w:tc>
          <w:tcPr>
            <w:tcW w:w="1951" w:type="dxa"/>
          </w:tcPr>
          <w:p w14:paraId="7CAE10C0" w14:textId="77777777" w:rsidR="00D14C1D" w:rsidRPr="00DD745D" w:rsidRDefault="00835E15" w:rsidP="00B676A0">
            <w:pPr>
              <w:pStyle w:val="Normal6a"/>
            </w:pPr>
            <w:r w:rsidRPr="00DD745D">
              <w:t>Pozdní úmrtí plodu</w:t>
            </w:r>
          </w:p>
        </w:tc>
        <w:tc>
          <w:tcPr>
            <w:tcW w:w="1950" w:type="dxa"/>
          </w:tcPr>
          <w:p w14:paraId="3CC596B4" w14:textId="77777777" w:rsidR="00D14C1D" w:rsidRPr="00DD745D" w:rsidRDefault="00835E15" w:rsidP="00B676A0">
            <w:pPr>
              <w:pStyle w:val="Normal6a"/>
            </w:pPr>
            <w:r w:rsidRPr="00DD745D">
              <w:t>R</w:t>
            </w:r>
          </w:p>
        </w:tc>
        <w:tc>
          <w:tcPr>
            <w:tcW w:w="1951" w:type="dxa"/>
          </w:tcPr>
          <w:p w14:paraId="03334219" w14:textId="77777777" w:rsidR="00D14C1D" w:rsidRPr="00DD745D" w:rsidRDefault="00835E15" w:rsidP="00B676A0">
            <w:pPr>
              <w:pStyle w:val="Normal6a"/>
              <w:rPr>
                <w:szCs w:val="24"/>
              </w:rPr>
            </w:pPr>
            <w:r w:rsidRPr="00DD745D">
              <w:t>Rok</w:t>
            </w:r>
          </w:p>
        </w:tc>
      </w:tr>
      <w:tr w:rsidR="009060C2" w:rsidRPr="00DD745D" w14:paraId="3F873043" w14:textId="77777777" w:rsidTr="00D14C1D">
        <w:trPr>
          <w:jc w:val="center"/>
        </w:trPr>
        <w:tc>
          <w:tcPr>
            <w:tcW w:w="1950" w:type="dxa"/>
            <w:vMerge/>
          </w:tcPr>
          <w:p w14:paraId="7A8D5548" w14:textId="77777777" w:rsidR="00D14C1D" w:rsidRPr="00DD745D" w:rsidRDefault="00D14C1D" w:rsidP="00D14C1D">
            <w:pPr>
              <w:pStyle w:val="Normal6a"/>
            </w:pPr>
          </w:p>
        </w:tc>
        <w:tc>
          <w:tcPr>
            <w:tcW w:w="1950" w:type="dxa"/>
          </w:tcPr>
          <w:p w14:paraId="1B0DB7CD" w14:textId="77777777" w:rsidR="00D14C1D" w:rsidRPr="00DD745D" w:rsidRDefault="00835E15" w:rsidP="00D14C1D">
            <w:pPr>
              <w:pStyle w:val="Normal6a"/>
            </w:pPr>
            <w:r w:rsidRPr="00DD745D">
              <w:t>Partnerství</w:t>
            </w:r>
          </w:p>
        </w:tc>
        <w:tc>
          <w:tcPr>
            <w:tcW w:w="1951" w:type="dxa"/>
          </w:tcPr>
          <w:p w14:paraId="7850E4B3" w14:textId="77777777" w:rsidR="00D14C1D" w:rsidRPr="00DD745D" w:rsidRDefault="00835E15" w:rsidP="00724073">
            <w:pPr>
              <w:pStyle w:val="Normal6a"/>
            </w:pPr>
            <w:r w:rsidRPr="00DD745D">
              <w:t>Sňatky a registrovaná partnerství</w:t>
            </w:r>
          </w:p>
        </w:tc>
        <w:tc>
          <w:tcPr>
            <w:tcW w:w="1950" w:type="dxa"/>
          </w:tcPr>
          <w:p w14:paraId="52628DD4" w14:textId="77777777" w:rsidR="00D14C1D" w:rsidRPr="00DD745D" w:rsidRDefault="00835E15" w:rsidP="00D14C1D">
            <w:pPr>
              <w:pStyle w:val="Normal6a"/>
            </w:pPr>
            <w:r w:rsidRPr="00DD745D">
              <w:t>R</w:t>
            </w:r>
          </w:p>
        </w:tc>
        <w:tc>
          <w:tcPr>
            <w:tcW w:w="1951" w:type="dxa"/>
          </w:tcPr>
          <w:p w14:paraId="29E7DFF3" w14:textId="77777777" w:rsidR="00D14C1D" w:rsidRPr="00DD745D" w:rsidRDefault="00835E15" w:rsidP="00D14C1D">
            <w:pPr>
              <w:pStyle w:val="Normal6a"/>
              <w:rPr>
                <w:szCs w:val="24"/>
              </w:rPr>
            </w:pPr>
            <w:r w:rsidRPr="00DD745D">
              <w:t>Rok</w:t>
            </w:r>
          </w:p>
        </w:tc>
      </w:tr>
      <w:tr w:rsidR="009060C2" w:rsidRPr="00DD745D" w14:paraId="00AE6B12" w14:textId="77777777" w:rsidTr="00D14C1D">
        <w:trPr>
          <w:jc w:val="center"/>
        </w:trPr>
        <w:tc>
          <w:tcPr>
            <w:tcW w:w="1950" w:type="dxa"/>
            <w:vMerge/>
          </w:tcPr>
          <w:p w14:paraId="40536304" w14:textId="77777777" w:rsidR="00D14C1D" w:rsidRPr="00DD745D" w:rsidRDefault="00D14C1D" w:rsidP="00D14C1D">
            <w:pPr>
              <w:pStyle w:val="Normal6a"/>
            </w:pPr>
          </w:p>
        </w:tc>
        <w:tc>
          <w:tcPr>
            <w:tcW w:w="1950" w:type="dxa"/>
          </w:tcPr>
          <w:p w14:paraId="5A0A60C6" w14:textId="77777777" w:rsidR="00D14C1D" w:rsidRPr="00DD745D" w:rsidRDefault="00D14C1D" w:rsidP="00D14C1D">
            <w:pPr>
              <w:pStyle w:val="Normal6a"/>
            </w:pPr>
          </w:p>
        </w:tc>
        <w:tc>
          <w:tcPr>
            <w:tcW w:w="1951" w:type="dxa"/>
          </w:tcPr>
          <w:p w14:paraId="5B2F8157" w14:textId="77777777" w:rsidR="00D14C1D" w:rsidRPr="00DD745D" w:rsidRDefault="00835E15" w:rsidP="00724073">
            <w:pPr>
              <w:pStyle w:val="Normal6a"/>
            </w:pPr>
            <w:r w:rsidRPr="00DD745D">
              <w:t>Charakteristiky osob uzavírajících sňatek nebo registrované partnerství</w:t>
            </w:r>
          </w:p>
        </w:tc>
        <w:tc>
          <w:tcPr>
            <w:tcW w:w="1950" w:type="dxa"/>
          </w:tcPr>
          <w:p w14:paraId="4881D8A5" w14:textId="77777777" w:rsidR="00D14C1D" w:rsidRPr="00DD745D" w:rsidRDefault="00835E15" w:rsidP="00D14C1D">
            <w:pPr>
              <w:pStyle w:val="Normal6a"/>
            </w:pPr>
            <w:r w:rsidRPr="00DD745D">
              <w:t>R</w:t>
            </w:r>
          </w:p>
        </w:tc>
        <w:tc>
          <w:tcPr>
            <w:tcW w:w="1951" w:type="dxa"/>
          </w:tcPr>
          <w:p w14:paraId="38611D50" w14:textId="77777777" w:rsidR="00D14C1D" w:rsidRPr="00DD745D" w:rsidRDefault="00835E15" w:rsidP="00D14C1D">
            <w:pPr>
              <w:pStyle w:val="Normal6a"/>
              <w:rPr>
                <w:szCs w:val="24"/>
              </w:rPr>
            </w:pPr>
            <w:r w:rsidRPr="00DD745D">
              <w:t>Rok</w:t>
            </w:r>
          </w:p>
        </w:tc>
      </w:tr>
      <w:tr w:rsidR="009060C2" w:rsidRPr="00DD745D" w14:paraId="6D78DBD7" w14:textId="77777777" w:rsidTr="00D14C1D">
        <w:trPr>
          <w:jc w:val="center"/>
        </w:trPr>
        <w:tc>
          <w:tcPr>
            <w:tcW w:w="1950" w:type="dxa"/>
            <w:vMerge/>
          </w:tcPr>
          <w:p w14:paraId="3E4E3F52" w14:textId="77777777" w:rsidR="00D14C1D" w:rsidRPr="00DD745D" w:rsidRDefault="00D14C1D" w:rsidP="00D14C1D">
            <w:pPr>
              <w:pStyle w:val="Normal6a"/>
            </w:pPr>
          </w:p>
        </w:tc>
        <w:tc>
          <w:tcPr>
            <w:tcW w:w="1950" w:type="dxa"/>
          </w:tcPr>
          <w:p w14:paraId="5AE005F4" w14:textId="77777777" w:rsidR="00D14C1D" w:rsidRPr="00DD745D" w:rsidRDefault="00D14C1D" w:rsidP="00D14C1D">
            <w:pPr>
              <w:pStyle w:val="Normal6a"/>
            </w:pPr>
          </w:p>
        </w:tc>
        <w:tc>
          <w:tcPr>
            <w:tcW w:w="1951" w:type="dxa"/>
          </w:tcPr>
          <w:p w14:paraId="5F514CC9" w14:textId="77777777" w:rsidR="00D14C1D" w:rsidRPr="00DD745D" w:rsidRDefault="00835E15" w:rsidP="00724073">
            <w:pPr>
              <w:pStyle w:val="Normal6a"/>
            </w:pPr>
            <w:r w:rsidRPr="00DD745D">
              <w:t>Rozvody a zrušená registrovaná partnerství</w:t>
            </w:r>
          </w:p>
        </w:tc>
        <w:tc>
          <w:tcPr>
            <w:tcW w:w="1950" w:type="dxa"/>
          </w:tcPr>
          <w:p w14:paraId="4CFBB17B" w14:textId="77777777" w:rsidR="00D14C1D" w:rsidRPr="00DD745D" w:rsidRDefault="00835E15" w:rsidP="00D14C1D">
            <w:pPr>
              <w:pStyle w:val="Normal6a"/>
            </w:pPr>
            <w:r w:rsidRPr="00DD745D">
              <w:t>R</w:t>
            </w:r>
          </w:p>
        </w:tc>
        <w:tc>
          <w:tcPr>
            <w:tcW w:w="1951" w:type="dxa"/>
          </w:tcPr>
          <w:p w14:paraId="6ED49C30" w14:textId="77777777" w:rsidR="00D14C1D" w:rsidRPr="00DD745D" w:rsidRDefault="00835E15" w:rsidP="00D14C1D">
            <w:pPr>
              <w:pStyle w:val="Normal6a"/>
              <w:rPr>
                <w:szCs w:val="24"/>
              </w:rPr>
            </w:pPr>
            <w:r w:rsidRPr="00DD745D">
              <w:t>Rok</w:t>
            </w:r>
          </w:p>
        </w:tc>
      </w:tr>
      <w:tr w:rsidR="009060C2" w:rsidRPr="00DD745D" w14:paraId="2BFF03D5" w14:textId="77777777" w:rsidTr="00D14C1D">
        <w:trPr>
          <w:jc w:val="center"/>
        </w:trPr>
        <w:tc>
          <w:tcPr>
            <w:tcW w:w="1950" w:type="dxa"/>
            <w:vMerge/>
          </w:tcPr>
          <w:p w14:paraId="5096B16E" w14:textId="77777777" w:rsidR="00D14C1D" w:rsidRPr="00DD745D" w:rsidRDefault="00D14C1D" w:rsidP="00D14C1D">
            <w:pPr>
              <w:pStyle w:val="Normal6a"/>
            </w:pPr>
          </w:p>
        </w:tc>
        <w:tc>
          <w:tcPr>
            <w:tcW w:w="1950" w:type="dxa"/>
            <w:vMerge w:val="restart"/>
          </w:tcPr>
          <w:p w14:paraId="40219936" w14:textId="77777777" w:rsidR="00D14C1D" w:rsidRPr="00DD745D" w:rsidRDefault="00835E15" w:rsidP="00D14C1D">
            <w:pPr>
              <w:pStyle w:val="Normal6a"/>
            </w:pPr>
            <w:r w:rsidRPr="00DD745D">
              <w:t>Migrace</w:t>
            </w:r>
          </w:p>
        </w:tc>
        <w:tc>
          <w:tcPr>
            <w:tcW w:w="1951" w:type="dxa"/>
            <w:vMerge w:val="restart"/>
          </w:tcPr>
          <w:p w14:paraId="63FF74B2" w14:textId="77777777" w:rsidR="00D14C1D" w:rsidRPr="00DD745D" w:rsidRDefault="00835E15" w:rsidP="00724073">
            <w:pPr>
              <w:pStyle w:val="Normal6a"/>
            </w:pPr>
            <w:r w:rsidRPr="00DD745D">
              <w:t>Přistěhovalci</w:t>
            </w:r>
          </w:p>
        </w:tc>
        <w:tc>
          <w:tcPr>
            <w:tcW w:w="1950" w:type="dxa"/>
          </w:tcPr>
          <w:p w14:paraId="5A2CC6D3" w14:textId="77777777" w:rsidR="00D14C1D" w:rsidRPr="00DD745D" w:rsidRDefault="00835E15" w:rsidP="00D14C1D">
            <w:pPr>
              <w:pStyle w:val="Normal6a"/>
              <w:rPr>
                <w:b/>
                <w:i/>
              </w:rPr>
            </w:pPr>
            <w:r w:rsidRPr="00DD745D">
              <w:rPr>
                <w:b/>
                <w:i/>
              </w:rPr>
              <w:t>Č</w:t>
            </w:r>
          </w:p>
        </w:tc>
        <w:tc>
          <w:tcPr>
            <w:tcW w:w="1951" w:type="dxa"/>
          </w:tcPr>
          <w:p w14:paraId="02D477A7" w14:textId="77777777" w:rsidR="00D14C1D" w:rsidRPr="00DD745D" w:rsidRDefault="00835E15" w:rsidP="00D14C1D">
            <w:pPr>
              <w:pStyle w:val="Normal6a"/>
              <w:rPr>
                <w:b/>
                <w:i/>
                <w:szCs w:val="24"/>
              </w:rPr>
            </w:pPr>
            <w:r w:rsidRPr="00DD745D">
              <w:rPr>
                <w:b/>
                <w:i/>
              </w:rPr>
              <w:t>Měsíc</w:t>
            </w:r>
          </w:p>
        </w:tc>
      </w:tr>
      <w:tr w:rsidR="009060C2" w:rsidRPr="00DD745D" w14:paraId="25E56D6B" w14:textId="77777777" w:rsidTr="00D14C1D">
        <w:trPr>
          <w:jc w:val="center"/>
        </w:trPr>
        <w:tc>
          <w:tcPr>
            <w:tcW w:w="1950" w:type="dxa"/>
            <w:vMerge/>
          </w:tcPr>
          <w:p w14:paraId="7142C4C4" w14:textId="77777777" w:rsidR="00D14C1D" w:rsidRPr="00DD745D" w:rsidRDefault="00D14C1D" w:rsidP="00D14C1D">
            <w:pPr>
              <w:pStyle w:val="Normal6a"/>
            </w:pPr>
          </w:p>
        </w:tc>
        <w:tc>
          <w:tcPr>
            <w:tcW w:w="1950" w:type="dxa"/>
            <w:vMerge/>
          </w:tcPr>
          <w:p w14:paraId="29838180" w14:textId="77777777" w:rsidR="00D14C1D" w:rsidRPr="00DD745D" w:rsidRDefault="00D14C1D" w:rsidP="00D14C1D">
            <w:pPr>
              <w:pStyle w:val="Normal6a"/>
            </w:pPr>
          </w:p>
        </w:tc>
        <w:tc>
          <w:tcPr>
            <w:tcW w:w="1951" w:type="dxa"/>
            <w:vMerge/>
          </w:tcPr>
          <w:p w14:paraId="350BCD5D" w14:textId="77777777" w:rsidR="00D14C1D" w:rsidRPr="00DD745D" w:rsidRDefault="00D14C1D" w:rsidP="00724073">
            <w:pPr>
              <w:pStyle w:val="Normal6a"/>
            </w:pPr>
          </w:p>
        </w:tc>
        <w:tc>
          <w:tcPr>
            <w:tcW w:w="1950" w:type="dxa"/>
          </w:tcPr>
          <w:p w14:paraId="20D235AA" w14:textId="77777777" w:rsidR="00D14C1D" w:rsidRPr="00DD745D" w:rsidRDefault="00835E15" w:rsidP="00D14C1D">
            <w:pPr>
              <w:pStyle w:val="Normal6a"/>
            </w:pPr>
            <w:r w:rsidRPr="00DD745D">
              <w:t>R</w:t>
            </w:r>
          </w:p>
        </w:tc>
        <w:tc>
          <w:tcPr>
            <w:tcW w:w="1951" w:type="dxa"/>
          </w:tcPr>
          <w:p w14:paraId="3B617C2C" w14:textId="77777777" w:rsidR="00D14C1D" w:rsidRPr="00DD745D" w:rsidRDefault="00835E15" w:rsidP="00D14C1D">
            <w:pPr>
              <w:pStyle w:val="Normal6a"/>
              <w:rPr>
                <w:szCs w:val="24"/>
              </w:rPr>
            </w:pPr>
            <w:r w:rsidRPr="00DD745D">
              <w:t>Rok</w:t>
            </w:r>
          </w:p>
        </w:tc>
      </w:tr>
      <w:tr w:rsidR="009060C2" w:rsidRPr="00DD745D" w14:paraId="13EF006F" w14:textId="77777777" w:rsidTr="00D14C1D">
        <w:trPr>
          <w:jc w:val="center"/>
        </w:trPr>
        <w:tc>
          <w:tcPr>
            <w:tcW w:w="1950" w:type="dxa"/>
            <w:vMerge/>
          </w:tcPr>
          <w:p w14:paraId="6DA355A5" w14:textId="77777777" w:rsidR="00D14C1D" w:rsidRPr="00DD745D" w:rsidRDefault="00D14C1D" w:rsidP="00D14C1D">
            <w:pPr>
              <w:pStyle w:val="Normal6a"/>
            </w:pPr>
          </w:p>
        </w:tc>
        <w:tc>
          <w:tcPr>
            <w:tcW w:w="1950" w:type="dxa"/>
            <w:vMerge/>
          </w:tcPr>
          <w:p w14:paraId="2E19887D" w14:textId="77777777" w:rsidR="00D14C1D" w:rsidRPr="00DD745D" w:rsidRDefault="00D14C1D" w:rsidP="00D14C1D">
            <w:pPr>
              <w:pStyle w:val="Normal6a"/>
            </w:pPr>
          </w:p>
        </w:tc>
        <w:tc>
          <w:tcPr>
            <w:tcW w:w="1951" w:type="dxa"/>
          </w:tcPr>
          <w:p w14:paraId="2495EC78" w14:textId="77777777" w:rsidR="00D14C1D" w:rsidRPr="00DD745D" w:rsidRDefault="00835E15" w:rsidP="00724073">
            <w:pPr>
              <w:pStyle w:val="Normal6a"/>
            </w:pPr>
            <w:r w:rsidRPr="00DD745D">
              <w:t>Vystěhovalci</w:t>
            </w:r>
          </w:p>
        </w:tc>
        <w:tc>
          <w:tcPr>
            <w:tcW w:w="1950" w:type="dxa"/>
          </w:tcPr>
          <w:p w14:paraId="269D6EE5" w14:textId="77777777" w:rsidR="00D14C1D" w:rsidRPr="00DD745D" w:rsidRDefault="00835E15" w:rsidP="00D14C1D">
            <w:pPr>
              <w:pStyle w:val="Normal6a"/>
            </w:pPr>
            <w:r w:rsidRPr="00DD745D">
              <w:t>R</w:t>
            </w:r>
          </w:p>
        </w:tc>
        <w:tc>
          <w:tcPr>
            <w:tcW w:w="1951" w:type="dxa"/>
          </w:tcPr>
          <w:p w14:paraId="00B3FC9F" w14:textId="77777777" w:rsidR="00D14C1D" w:rsidRPr="00DD745D" w:rsidRDefault="00835E15" w:rsidP="00D14C1D">
            <w:pPr>
              <w:pStyle w:val="Normal6a"/>
              <w:rPr>
                <w:szCs w:val="24"/>
              </w:rPr>
            </w:pPr>
            <w:r w:rsidRPr="00DD745D">
              <w:t>Rok</w:t>
            </w:r>
          </w:p>
        </w:tc>
      </w:tr>
      <w:tr w:rsidR="009060C2" w:rsidRPr="00DD745D" w14:paraId="02F3ED6C" w14:textId="77777777" w:rsidTr="00D14C1D">
        <w:trPr>
          <w:jc w:val="center"/>
        </w:trPr>
        <w:tc>
          <w:tcPr>
            <w:tcW w:w="1950" w:type="dxa"/>
            <w:vMerge/>
          </w:tcPr>
          <w:p w14:paraId="52F05D4B" w14:textId="77777777" w:rsidR="00D14C1D" w:rsidRPr="00DD745D" w:rsidRDefault="00D14C1D" w:rsidP="00B676A0">
            <w:pPr>
              <w:pStyle w:val="Normal6a"/>
            </w:pPr>
          </w:p>
        </w:tc>
        <w:tc>
          <w:tcPr>
            <w:tcW w:w="1950" w:type="dxa"/>
            <w:vMerge/>
          </w:tcPr>
          <w:p w14:paraId="6A37E9B6" w14:textId="77777777" w:rsidR="00D14C1D" w:rsidRPr="00DD745D" w:rsidRDefault="00D14C1D" w:rsidP="00B676A0">
            <w:pPr>
              <w:pStyle w:val="Normal6a"/>
            </w:pPr>
          </w:p>
        </w:tc>
        <w:tc>
          <w:tcPr>
            <w:tcW w:w="1951" w:type="dxa"/>
          </w:tcPr>
          <w:p w14:paraId="7E0DDD01" w14:textId="77777777" w:rsidR="00D14C1D" w:rsidRPr="00DD745D" w:rsidRDefault="00835E15" w:rsidP="00B676A0">
            <w:pPr>
              <w:pStyle w:val="Normal6a"/>
            </w:pPr>
            <w:r w:rsidRPr="00DD745D">
              <w:t>Vnitřní migrace</w:t>
            </w:r>
          </w:p>
        </w:tc>
        <w:tc>
          <w:tcPr>
            <w:tcW w:w="1950" w:type="dxa"/>
          </w:tcPr>
          <w:p w14:paraId="74E47329" w14:textId="77777777" w:rsidR="00D14C1D" w:rsidRPr="00DD745D" w:rsidRDefault="00835E15" w:rsidP="00B676A0">
            <w:pPr>
              <w:pStyle w:val="Normal6a"/>
            </w:pPr>
            <w:r w:rsidRPr="00DD745D">
              <w:t>R</w:t>
            </w:r>
          </w:p>
        </w:tc>
        <w:tc>
          <w:tcPr>
            <w:tcW w:w="1951" w:type="dxa"/>
          </w:tcPr>
          <w:p w14:paraId="7B22D936" w14:textId="77777777" w:rsidR="00D14C1D" w:rsidRPr="00DD745D" w:rsidRDefault="00835E15" w:rsidP="00B676A0">
            <w:pPr>
              <w:pStyle w:val="Normal6a"/>
              <w:rPr>
                <w:szCs w:val="24"/>
              </w:rPr>
            </w:pPr>
            <w:r w:rsidRPr="00DD745D">
              <w:t>Rok</w:t>
            </w:r>
          </w:p>
        </w:tc>
      </w:tr>
      <w:tr w:rsidR="009060C2" w:rsidRPr="00DD745D" w14:paraId="1CBA3B26" w14:textId="77777777" w:rsidTr="00D14C1D">
        <w:trPr>
          <w:jc w:val="center"/>
        </w:trPr>
        <w:tc>
          <w:tcPr>
            <w:tcW w:w="1950" w:type="dxa"/>
            <w:vMerge/>
          </w:tcPr>
          <w:p w14:paraId="62E80500" w14:textId="77777777" w:rsidR="00D14C1D" w:rsidRPr="00DD745D" w:rsidRDefault="00D14C1D" w:rsidP="00B676A0">
            <w:pPr>
              <w:pStyle w:val="Normal6a"/>
            </w:pPr>
          </w:p>
        </w:tc>
        <w:tc>
          <w:tcPr>
            <w:tcW w:w="1950" w:type="dxa"/>
            <w:vMerge w:val="restart"/>
          </w:tcPr>
          <w:p w14:paraId="7A14B6C0" w14:textId="77777777" w:rsidR="00D14C1D" w:rsidRPr="00DD745D" w:rsidRDefault="00835E15" w:rsidP="00B676A0">
            <w:pPr>
              <w:pStyle w:val="Normal6a"/>
            </w:pPr>
            <w:r w:rsidRPr="00DD745D">
              <w:t>Nabytí a pozbytí státního občanství členských států EU a Unie</w:t>
            </w:r>
          </w:p>
        </w:tc>
        <w:tc>
          <w:tcPr>
            <w:tcW w:w="1951" w:type="dxa"/>
          </w:tcPr>
          <w:p w14:paraId="07B3EE39" w14:textId="77777777" w:rsidR="00D14C1D" w:rsidRPr="00DD745D" w:rsidRDefault="00835E15" w:rsidP="00B676A0">
            <w:pPr>
              <w:pStyle w:val="Normal6a"/>
            </w:pPr>
            <w:r w:rsidRPr="00DD745D">
              <w:t>Osoby, které nabyly státního občanství</w:t>
            </w:r>
          </w:p>
        </w:tc>
        <w:tc>
          <w:tcPr>
            <w:tcW w:w="1950" w:type="dxa"/>
          </w:tcPr>
          <w:p w14:paraId="1CC6A799" w14:textId="77777777" w:rsidR="00D14C1D" w:rsidRPr="00DD745D" w:rsidRDefault="00835E15" w:rsidP="00B676A0">
            <w:pPr>
              <w:pStyle w:val="Normal6a"/>
            </w:pPr>
            <w:r w:rsidRPr="00DD745D">
              <w:t>R</w:t>
            </w:r>
          </w:p>
        </w:tc>
        <w:tc>
          <w:tcPr>
            <w:tcW w:w="1951" w:type="dxa"/>
          </w:tcPr>
          <w:p w14:paraId="0C18567A" w14:textId="77777777" w:rsidR="00D14C1D" w:rsidRPr="00DD745D" w:rsidRDefault="00835E15" w:rsidP="00B676A0">
            <w:pPr>
              <w:pStyle w:val="Normal6a"/>
              <w:rPr>
                <w:szCs w:val="24"/>
              </w:rPr>
            </w:pPr>
            <w:r w:rsidRPr="00DD745D">
              <w:t>Rok</w:t>
            </w:r>
          </w:p>
        </w:tc>
      </w:tr>
      <w:tr w:rsidR="009060C2" w:rsidRPr="00DD745D" w14:paraId="0769EFF4" w14:textId="77777777" w:rsidTr="00D14C1D">
        <w:trPr>
          <w:jc w:val="center"/>
        </w:trPr>
        <w:tc>
          <w:tcPr>
            <w:tcW w:w="1950" w:type="dxa"/>
            <w:vMerge/>
          </w:tcPr>
          <w:p w14:paraId="2F7BD674" w14:textId="77777777" w:rsidR="00D14C1D" w:rsidRPr="00DD745D" w:rsidRDefault="00D14C1D" w:rsidP="00B676A0">
            <w:pPr>
              <w:pStyle w:val="Normal6a"/>
            </w:pPr>
          </w:p>
        </w:tc>
        <w:tc>
          <w:tcPr>
            <w:tcW w:w="1950" w:type="dxa"/>
            <w:vMerge/>
          </w:tcPr>
          <w:p w14:paraId="3CDEFC14" w14:textId="77777777" w:rsidR="00D14C1D" w:rsidRPr="00DD745D" w:rsidRDefault="00D14C1D" w:rsidP="00B676A0">
            <w:pPr>
              <w:pStyle w:val="Normal6a"/>
            </w:pPr>
          </w:p>
        </w:tc>
        <w:tc>
          <w:tcPr>
            <w:tcW w:w="1951" w:type="dxa"/>
          </w:tcPr>
          <w:p w14:paraId="5179603C" w14:textId="77777777" w:rsidR="00D14C1D" w:rsidRPr="00DD745D" w:rsidRDefault="00835E15" w:rsidP="00B676A0">
            <w:pPr>
              <w:pStyle w:val="Normal6a"/>
            </w:pPr>
            <w:r w:rsidRPr="00DD745D">
              <w:t>Osoby, které pozbyly / vzdaly se státního občanství</w:t>
            </w:r>
          </w:p>
        </w:tc>
        <w:tc>
          <w:tcPr>
            <w:tcW w:w="1950" w:type="dxa"/>
          </w:tcPr>
          <w:p w14:paraId="386DB6E3" w14:textId="77777777" w:rsidR="00D14C1D" w:rsidRPr="00DD745D" w:rsidRDefault="00835E15" w:rsidP="00B676A0">
            <w:pPr>
              <w:pStyle w:val="Normal6a"/>
            </w:pPr>
            <w:r w:rsidRPr="00DD745D">
              <w:t>R</w:t>
            </w:r>
          </w:p>
        </w:tc>
        <w:tc>
          <w:tcPr>
            <w:tcW w:w="1951" w:type="dxa"/>
          </w:tcPr>
          <w:p w14:paraId="640DFB2E" w14:textId="77777777" w:rsidR="00D14C1D" w:rsidRPr="00DD745D" w:rsidRDefault="00835E15" w:rsidP="00B676A0">
            <w:pPr>
              <w:pStyle w:val="Normal6a"/>
              <w:rPr>
                <w:szCs w:val="24"/>
              </w:rPr>
            </w:pPr>
            <w:r w:rsidRPr="00DD745D">
              <w:t>Rok</w:t>
            </w:r>
          </w:p>
        </w:tc>
      </w:tr>
      <w:tr w:rsidR="009060C2" w:rsidRPr="00DD745D" w14:paraId="22616616" w14:textId="77777777" w:rsidTr="00B676A0">
        <w:trPr>
          <w:jc w:val="center"/>
        </w:trPr>
        <w:tc>
          <w:tcPr>
            <w:tcW w:w="9752" w:type="dxa"/>
            <w:gridSpan w:val="5"/>
          </w:tcPr>
          <w:p w14:paraId="062707C3" w14:textId="77777777" w:rsidR="00CC0D08" w:rsidRPr="00DD745D" w:rsidRDefault="00835E15" w:rsidP="00B676A0">
            <w:pPr>
              <w:pStyle w:val="Normal6a"/>
              <w:rPr>
                <w:szCs w:val="24"/>
              </w:rPr>
            </w:pPr>
            <w:r w:rsidRPr="00DD745D">
              <w:t>_______________________________________</w:t>
            </w:r>
          </w:p>
        </w:tc>
      </w:tr>
      <w:tr w:rsidR="009060C2" w:rsidRPr="00DD745D" w14:paraId="509DE59E" w14:textId="77777777" w:rsidTr="00B676A0">
        <w:trPr>
          <w:jc w:val="center"/>
        </w:trPr>
        <w:tc>
          <w:tcPr>
            <w:tcW w:w="9752" w:type="dxa"/>
            <w:gridSpan w:val="5"/>
          </w:tcPr>
          <w:p w14:paraId="0D960DD9" w14:textId="77777777" w:rsidR="00CC0D08" w:rsidRPr="00DD745D" w:rsidRDefault="00835E15" w:rsidP="00B676A0">
            <w:pPr>
              <w:pStyle w:val="Normal6a"/>
              <w:rPr>
                <w:szCs w:val="24"/>
              </w:rPr>
            </w:pPr>
            <w:r w:rsidRPr="00DD745D">
              <w:rPr>
                <w:vertAlign w:val="superscript"/>
              </w:rPr>
              <w:t>1</w:t>
            </w:r>
            <w:r w:rsidRPr="00DD745D">
              <w:t xml:space="preserve"> Poskytuje se dobrovolně.</w:t>
            </w:r>
          </w:p>
        </w:tc>
      </w:tr>
      <w:tr w:rsidR="009060C2" w:rsidRPr="00DD745D" w14:paraId="30B5B0DE" w14:textId="77777777" w:rsidTr="00D14C1D">
        <w:trPr>
          <w:jc w:val="center"/>
        </w:trPr>
        <w:tc>
          <w:tcPr>
            <w:tcW w:w="1950" w:type="dxa"/>
          </w:tcPr>
          <w:p w14:paraId="547EC98C" w14:textId="77777777" w:rsidR="00CC0D08" w:rsidRPr="00DD745D" w:rsidRDefault="00CC0D08" w:rsidP="00B676A0">
            <w:pPr>
              <w:pStyle w:val="Normal6a"/>
            </w:pPr>
          </w:p>
        </w:tc>
        <w:tc>
          <w:tcPr>
            <w:tcW w:w="1950" w:type="dxa"/>
          </w:tcPr>
          <w:p w14:paraId="1F06CFF6" w14:textId="77777777" w:rsidR="00CC0D08" w:rsidRPr="00DD745D" w:rsidRDefault="00CC0D08" w:rsidP="00B676A0">
            <w:pPr>
              <w:pStyle w:val="Normal6a"/>
            </w:pPr>
          </w:p>
        </w:tc>
        <w:tc>
          <w:tcPr>
            <w:tcW w:w="1951" w:type="dxa"/>
          </w:tcPr>
          <w:p w14:paraId="6364CA82" w14:textId="77777777" w:rsidR="00CC0D08" w:rsidRPr="00DD745D" w:rsidRDefault="00CC0D08" w:rsidP="00B676A0">
            <w:pPr>
              <w:pStyle w:val="Normal6a"/>
            </w:pPr>
          </w:p>
        </w:tc>
        <w:tc>
          <w:tcPr>
            <w:tcW w:w="1950" w:type="dxa"/>
          </w:tcPr>
          <w:p w14:paraId="2CB9DBA2" w14:textId="77777777" w:rsidR="00CC0D08" w:rsidRPr="00DD745D" w:rsidRDefault="00CC0D08" w:rsidP="00B676A0">
            <w:pPr>
              <w:pStyle w:val="Normal6a"/>
            </w:pPr>
          </w:p>
        </w:tc>
        <w:tc>
          <w:tcPr>
            <w:tcW w:w="1951" w:type="dxa"/>
          </w:tcPr>
          <w:p w14:paraId="712B99BC" w14:textId="77777777" w:rsidR="00CC0D08" w:rsidRPr="00DD745D" w:rsidRDefault="00CC0D08" w:rsidP="00B676A0">
            <w:pPr>
              <w:pStyle w:val="Normal6a"/>
              <w:rPr>
                <w:szCs w:val="24"/>
              </w:rPr>
            </w:pPr>
          </w:p>
        </w:tc>
      </w:tr>
      <w:tr w:rsidR="009060C2" w:rsidRPr="00DD745D" w14:paraId="01D80685" w14:textId="77777777" w:rsidTr="00B676A0">
        <w:trPr>
          <w:jc w:val="center"/>
        </w:trPr>
        <w:tc>
          <w:tcPr>
            <w:tcW w:w="9752" w:type="dxa"/>
            <w:gridSpan w:val="5"/>
          </w:tcPr>
          <w:p w14:paraId="454EF9F5" w14:textId="77777777" w:rsidR="00D14C1D" w:rsidRPr="00DD745D" w:rsidRDefault="00835E15" w:rsidP="00D14C1D">
            <w:pPr>
              <w:pStyle w:val="Normal6a"/>
              <w:jc w:val="center"/>
              <w:rPr>
                <w:i/>
                <w:szCs w:val="24"/>
              </w:rPr>
            </w:pPr>
            <w:r w:rsidRPr="00DD745D">
              <w:rPr>
                <w:i/>
              </w:rPr>
              <w:t>Pozměňovací návrh</w:t>
            </w:r>
          </w:p>
        </w:tc>
      </w:tr>
      <w:tr w:rsidR="009060C2" w:rsidRPr="00DD745D" w14:paraId="502209FA" w14:textId="77777777" w:rsidTr="00B676A0">
        <w:trPr>
          <w:jc w:val="center"/>
        </w:trPr>
        <w:tc>
          <w:tcPr>
            <w:tcW w:w="1950" w:type="dxa"/>
            <w:vMerge w:val="restart"/>
          </w:tcPr>
          <w:p w14:paraId="577EDFFA" w14:textId="77777777" w:rsidR="00D14C1D" w:rsidRPr="00DD745D" w:rsidRDefault="00835E15" w:rsidP="00B676A0">
            <w:pPr>
              <w:pStyle w:val="Normal6a"/>
            </w:pPr>
            <w:r w:rsidRPr="00DD745D">
              <w:t>Demografie</w:t>
            </w:r>
          </w:p>
        </w:tc>
        <w:tc>
          <w:tcPr>
            <w:tcW w:w="1950" w:type="dxa"/>
            <w:vMerge w:val="restart"/>
          </w:tcPr>
          <w:p w14:paraId="3963547D" w14:textId="77777777" w:rsidR="00D14C1D" w:rsidRPr="00DD745D" w:rsidRDefault="00835E15" w:rsidP="00B676A0">
            <w:pPr>
              <w:pStyle w:val="Normal6a"/>
            </w:pPr>
            <w:r w:rsidRPr="00DD745D">
              <w:t>Stav obyvatelstva</w:t>
            </w:r>
          </w:p>
        </w:tc>
        <w:tc>
          <w:tcPr>
            <w:tcW w:w="1951" w:type="dxa"/>
            <w:vMerge w:val="restart"/>
          </w:tcPr>
          <w:p w14:paraId="32AD01A6" w14:textId="77777777" w:rsidR="00D14C1D" w:rsidRPr="00DD745D" w:rsidRDefault="00835E15" w:rsidP="00B676A0">
            <w:pPr>
              <w:pStyle w:val="Normal6a"/>
            </w:pPr>
            <w:r w:rsidRPr="00DD745D">
              <w:t>Základní charakteristiky osoby</w:t>
            </w:r>
          </w:p>
        </w:tc>
        <w:tc>
          <w:tcPr>
            <w:tcW w:w="1950" w:type="dxa"/>
          </w:tcPr>
          <w:p w14:paraId="322506A9" w14:textId="77777777" w:rsidR="00D14C1D" w:rsidRPr="00DD745D" w:rsidRDefault="00835E15" w:rsidP="00B676A0">
            <w:pPr>
              <w:pStyle w:val="Normal6a"/>
              <w:rPr>
                <w:b/>
                <w:i/>
                <w:szCs w:val="24"/>
              </w:rPr>
            </w:pPr>
            <w:r w:rsidRPr="00DD745D">
              <w:rPr>
                <w:b/>
                <w:i/>
              </w:rPr>
              <w:t>R</w:t>
            </w:r>
          </w:p>
        </w:tc>
        <w:tc>
          <w:tcPr>
            <w:tcW w:w="1951" w:type="dxa"/>
          </w:tcPr>
          <w:p w14:paraId="517D5490" w14:textId="77777777" w:rsidR="00D14C1D" w:rsidRPr="00DD745D" w:rsidRDefault="00835E15" w:rsidP="00B676A0">
            <w:pPr>
              <w:pStyle w:val="Normal6a"/>
              <w:rPr>
                <w:szCs w:val="24"/>
              </w:rPr>
            </w:pPr>
            <w:r w:rsidRPr="00DD745D">
              <w:t>31.12.RR</w:t>
            </w:r>
          </w:p>
        </w:tc>
      </w:tr>
      <w:tr w:rsidR="009060C2" w:rsidRPr="00DD745D" w14:paraId="59EFEF1E" w14:textId="77777777" w:rsidTr="00B676A0">
        <w:trPr>
          <w:jc w:val="center"/>
        </w:trPr>
        <w:tc>
          <w:tcPr>
            <w:tcW w:w="1950" w:type="dxa"/>
            <w:vMerge/>
          </w:tcPr>
          <w:p w14:paraId="44E5AAB7" w14:textId="77777777" w:rsidR="00D14C1D" w:rsidRPr="00DD745D" w:rsidRDefault="00D14C1D" w:rsidP="00B676A0">
            <w:pPr>
              <w:pStyle w:val="Normal6a"/>
            </w:pPr>
          </w:p>
        </w:tc>
        <w:tc>
          <w:tcPr>
            <w:tcW w:w="1950" w:type="dxa"/>
            <w:vMerge/>
          </w:tcPr>
          <w:p w14:paraId="39D301BA" w14:textId="77777777" w:rsidR="00D14C1D" w:rsidRPr="00DD745D" w:rsidRDefault="00D14C1D" w:rsidP="00B676A0">
            <w:pPr>
              <w:pStyle w:val="Normal6a"/>
            </w:pPr>
          </w:p>
        </w:tc>
        <w:tc>
          <w:tcPr>
            <w:tcW w:w="1951" w:type="dxa"/>
            <w:vMerge/>
          </w:tcPr>
          <w:p w14:paraId="6EF60ED7" w14:textId="77777777" w:rsidR="00D14C1D" w:rsidRPr="00DD745D" w:rsidRDefault="00D14C1D" w:rsidP="00B676A0">
            <w:pPr>
              <w:pStyle w:val="Normal6a"/>
            </w:pPr>
          </w:p>
        </w:tc>
        <w:tc>
          <w:tcPr>
            <w:tcW w:w="1950" w:type="dxa"/>
          </w:tcPr>
          <w:p w14:paraId="70A438E0" w14:textId="77777777" w:rsidR="00D14C1D" w:rsidRPr="00DD745D" w:rsidRDefault="00835E15" w:rsidP="00B676A0">
            <w:pPr>
              <w:pStyle w:val="Normal6a"/>
            </w:pPr>
            <w:r w:rsidRPr="00DD745D">
              <w:t>R</w:t>
            </w:r>
          </w:p>
        </w:tc>
        <w:tc>
          <w:tcPr>
            <w:tcW w:w="1951" w:type="dxa"/>
          </w:tcPr>
          <w:p w14:paraId="6726E36E" w14:textId="77777777" w:rsidR="00D14C1D" w:rsidRPr="00DD745D" w:rsidRDefault="00835E15" w:rsidP="00B676A0">
            <w:pPr>
              <w:pStyle w:val="Normal6a"/>
              <w:rPr>
                <w:szCs w:val="24"/>
              </w:rPr>
            </w:pPr>
            <w:r w:rsidRPr="00DD745D">
              <w:t>31.12.RR</w:t>
            </w:r>
          </w:p>
        </w:tc>
      </w:tr>
      <w:tr w:rsidR="009060C2" w:rsidRPr="00DD745D" w14:paraId="40455F02" w14:textId="77777777" w:rsidTr="00B676A0">
        <w:trPr>
          <w:jc w:val="center"/>
        </w:trPr>
        <w:tc>
          <w:tcPr>
            <w:tcW w:w="1950" w:type="dxa"/>
            <w:vMerge/>
          </w:tcPr>
          <w:p w14:paraId="64B52AE9" w14:textId="77777777" w:rsidR="00D14C1D" w:rsidRPr="00DD745D" w:rsidRDefault="00D14C1D" w:rsidP="00B676A0">
            <w:pPr>
              <w:pStyle w:val="Normal6a"/>
            </w:pPr>
          </w:p>
        </w:tc>
        <w:tc>
          <w:tcPr>
            <w:tcW w:w="1950" w:type="dxa"/>
            <w:vMerge/>
          </w:tcPr>
          <w:p w14:paraId="153C24C2" w14:textId="77777777" w:rsidR="00D14C1D" w:rsidRPr="00DD745D" w:rsidRDefault="00D14C1D" w:rsidP="00B676A0">
            <w:pPr>
              <w:pStyle w:val="Normal6a"/>
            </w:pPr>
          </w:p>
        </w:tc>
        <w:tc>
          <w:tcPr>
            <w:tcW w:w="1951" w:type="dxa"/>
            <w:vMerge/>
          </w:tcPr>
          <w:p w14:paraId="3F5AE079" w14:textId="77777777" w:rsidR="00D14C1D" w:rsidRPr="00DD745D" w:rsidRDefault="00D14C1D" w:rsidP="00B676A0">
            <w:pPr>
              <w:pStyle w:val="Normal6a"/>
            </w:pPr>
          </w:p>
        </w:tc>
        <w:tc>
          <w:tcPr>
            <w:tcW w:w="1950" w:type="dxa"/>
          </w:tcPr>
          <w:p w14:paraId="1C624C10" w14:textId="77777777" w:rsidR="00D14C1D" w:rsidRPr="00DD745D" w:rsidRDefault="00835E15" w:rsidP="00B676A0">
            <w:pPr>
              <w:pStyle w:val="Normal6a"/>
            </w:pPr>
            <w:r w:rsidRPr="00DD745D">
              <w:t>VL</w:t>
            </w:r>
          </w:p>
        </w:tc>
        <w:tc>
          <w:tcPr>
            <w:tcW w:w="1951" w:type="dxa"/>
          </w:tcPr>
          <w:p w14:paraId="020CCDF2" w14:textId="77777777" w:rsidR="00D14C1D" w:rsidRPr="00DD745D" w:rsidRDefault="00835E15" w:rsidP="00B676A0">
            <w:pPr>
              <w:pStyle w:val="Normal6a"/>
              <w:rPr>
                <w:szCs w:val="24"/>
              </w:rPr>
            </w:pPr>
            <w:r w:rsidRPr="00DD745D">
              <w:t>31.12.RR</w:t>
            </w:r>
          </w:p>
        </w:tc>
      </w:tr>
      <w:tr w:rsidR="009060C2" w:rsidRPr="00DD745D" w14:paraId="483ACE59" w14:textId="77777777" w:rsidTr="00B676A0">
        <w:trPr>
          <w:jc w:val="center"/>
        </w:trPr>
        <w:tc>
          <w:tcPr>
            <w:tcW w:w="1950" w:type="dxa"/>
            <w:vMerge/>
          </w:tcPr>
          <w:p w14:paraId="405A9C02" w14:textId="77777777" w:rsidR="00D14C1D" w:rsidRPr="00DD745D" w:rsidRDefault="00D14C1D" w:rsidP="00B676A0">
            <w:pPr>
              <w:pStyle w:val="Normal6a"/>
            </w:pPr>
          </w:p>
        </w:tc>
        <w:tc>
          <w:tcPr>
            <w:tcW w:w="1950" w:type="dxa"/>
            <w:vMerge/>
          </w:tcPr>
          <w:p w14:paraId="6F1FBFC2" w14:textId="77777777" w:rsidR="00D14C1D" w:rsidRPr="00DD745D" w:rsidRDefault="00D14C1D" w:rsidP="00B676A0">
            <w:pPr>
              <w:pStyle w:val="Normal6a"/>
            </w:pPr>
          </w:p>
        </w:tc>
        <w:tc>
          <w:tcPr>
            <w:tcW w:w="1951" w:type="dxa"/>
            <w:vMerge/>
          </w:tcPr>
          <w:p w14:paraId="300C56CF" w14:textId="77777777" w:rsidR="00D14C1D" w:rsidRPr="00DD745D" w:rsidRDefault="00D14C1D" w:rsidP="00B676A0">
            <w:pPr>
              <w:pStyle w:val="Normal6a"/>
            </w:pPr>
          </w:p>
        </w:tc>
        <w:tc>
          <w:tcPr>
            <w:tcW w:w="1950" w:type="dxa"/>
          </w:tcPr>
          <w:p w14:paraId="646B1B3D" w14:textId="77777777" w:rsidR="00D14C1D" w:rsidRPr="00DD745D" w:rsidRDefault="00835E15" w:rsidP="00B676A0">
            <w:pPr>
              <w:pStyle w:val="Normal6a"/>
            </w:pPr>
            <w:r w:rsidRPr="00DD745D">
              <w:t>D</w:t>
            </w:r>
          </w:p>
        </w:tc>
        <w:tc>
          <w:tcPr>
            <w:tcW w:w="1951" w:type="dxa"/>
          </w:tcPr>
          <w:p w14:paraId="7C00DD68" w14:textId="77777777" w:rsidR="00D14C1D" w:rsidRPr="00DD745D" w:rsidRDefault="00835E15" w:rsidP="00B676A0">
            <w:pPr>
              <w:pStyle w:val="Normal6a"/>
              <w:rPr>
                <w:szCs w:val="24"/>
              </w:rPr>
            </w:pPr>
            <w:r w:rsidRPr="00DD745D">
              <w:t>31.12.RR</w:t>
            </w:r>
          </w:p>
        </w:tc>
      </w:tr>
      <w:tr w:rsidR="009060C2" w:rsidRPr="00DD745D" w14:paraId="44132F79" w14:textId="77777777" w:rsidTr="00B676A0">
        <w:trPr>
          <w:jc w:val="center"/>
        </w:trPr>
        <w:tc>
          <w:tcPr>
            <w:tcW w:w="1950" w:type="dxa"/>
            <w:vMerge/>
          </w:tcPr>
          <w:p w14:paraId="130B1802" w14:textId="77777777" w:rsidR="00D14C1D" w:rsidRPr="00DD745D" w:rsidRDefault="00D14C1D" w:rsidP="00B676A0">
            <w:pPr>
              <w:pStyle w:val="Normal6a"/>
            </w:pPr>
          </w:p>
        </w:tc>
        <w:tc>
          <w:tcPr>
            <w:tcW w:w="1950" w:type="dxa"/>
            <w:vMerge/>
          </w:tcPr>
          <w:p w14:paraId="2BA4B8E1" w14:textId="77777777" w:rsidR="00D14C1D" w:rsidRPr="00DD745D" w:rsidRDefault="00D14C1D" w:rsidP="00B676A0">
            <w:pPr>
              <w:pStyle w:val="Normal6a"/>
            </w:pPr>
          </w:p>
        </w:tc>
        <w:tc>
          <w:tcPr>
            <w:tcW w:w="1951" w:type="dxa"/>
            <w:vMerge w:val="restart"/>
          </w:tcPr>
          <w:p w14:paraId="69555365" w14:textId="77777777" w:rsidR="00D14C1D" w:rsidRPr="00DD745D" w:rsidRDefault="00835E15" w:rsidP="00B676A0">
            <w:pPr>
              <w:pStyle w:val="Normal6a"/>
            </w:pPr>
            <w:r w:rsidRPr="00DD745D">
              <w:t>Sociálně-ekonomické charakteristiky osoby</w:t>
            </w:r>
          </w:p>
        </w:tc>
        <w:tc>
          <w:tcPr>
            <w:tcW w:w="1950" w:type="dxa"/>
          </w:tcPr>
          <w:p w14:paraId="096D4AB9" w14:textId="77777777" w:rsidR="00D14C1D" w:rsidRPr="00DD745D" w:rsidRDefault="00835E15" w:rsidP="00B676A0">
            <w:r w:rsidRPr="00DD745D">
              <w:t>R</w:t>
            </w:r>
          </w:p>
        </w:tc>
        <w:tc>
          <w:tcPr>
            <w:tcW w:w="1951" w:type="dxa"/>
          </w:tcPr>
          <w:p w14:paraId="40D84671" w14:textId="77777777" w:rsidR="00D14C1D" w:rsidRPr="00DD745D" w:rsidRDefault="00835E15" w:rsidP="00B676A0">
            <w:pPr>
              <w:pStyle w:val="Normal6a"/>
              <w:rPr>
                <w:szCs w:val="24"/>
              </w:rPr>
            </w:pPr>
            <w:r w:rsidRPr="00DD745D">
              <w:t>31.12.RR</w:t>
            </w:r>
          </w:p>
        </w:tc>
      </w:tr>
      <w:tr w:rsidR="009060C2" w:rsidRPr="00DD745D" w14:paraId="09BA5539" w14:textId="77777777" w:rsidTr="00B676A0">
        <w:trPr>
          <w:jc w:val="center"/>
        </w:trPr>
        <w:tc>
          <w:tcPr>
            <w:tcW w:w="1950" w:type="dxa"/>
            <w:vMerge/>
          </w:tcPr>
          <w:p w14:paraId="2F11074E" w14:textId="77777777" w:rsidR="00D14C1D" w:rsidRPr="00DD745D" w:rsidRDefault="00D14C1D" w:rsidP="00B676A0">
            <w:pPr>
              <w:pStyle w:val="Normal6a"/>
            </w:pPr>
          </w:p>
        </w:tc>
        <w:tc>
          <w:tcPr>
            <w:tcW w:w="1950" w:type="dxa"/>
            <w:vMerge/>
          </w:tcPr>
          <w:p w14:paraId="3B5206B7" w14:textId="77777777" w:rsidR="00D14C1D" w:rsidRPr="00DD745D" w:rsidRDefault="00D14C1D" w:rsidP="00B676A0">
            <w:pPr>
              <w:pStyle w:val="Normal6a"/>
            </w:pPr>
          </w:p>
        </w:tc>
        <w:tc>
          <w:tcPr>
            <w:tcW w:w="1951" w:type="dxa"/>
            <w:vMerge/>
          </w:tcPr>
          <w:p w14:paraId="54D869FA" w14:textId="77777777" w:rsidR="00D14C1D" w:rsidRPr="00DD745D" w:rsidRDefault="00D14C1D" w:rsidP="00B676A0">
            <w:pPr>
              <w:pStyle w:val="Normal6a"/>
            </w:pPr>
          </w:p>
        </w:tc>
        <w:tc>
          <w:tcPr>
            <w:tcW w:w="1950" w:type="dxa"/>
          </w:tcPr>
          <w:p w14:paraId="0D669150" w14:textId="77777777" w:rsidR="00D14C1D" w:rsidRPr="00DD745D" w:rsidRDefault="00835E15" w:rsidP="00B676A0">
            <w:pPr>
              <w:pStyle w:val="Normal6a"/>
            </w:pPr>
            <w:r w:rsidRPr="00DD745D">
              <w:t>VL</w:t>
            </w:r>
          </w:p>
        </w:tc>
        <w:tc>
          <w:tcPr>
            <w:tcW w:w="1951" w:type="dxa"/>
          </w:tcPr>
          <w:p w14:paraId="32E15659" w14:textId="77777777" w:rsidR="00D14C1D" w:rsidRPr="00DD745D" w:rsidRDefault="00835E15" w:rsidP="00B676A0">
            <w:pPr>
              <w:pStyle w:val="Normal6a"/>
              <w:rPr>
                <w:szCs w:val="24"/>
              </w:rPr>
            </w:pPr>
            <w:r w:rsidRPr="00DD745D">
              <w:t>31.12.RR</w:t>
            </w:r>
          </w:p>
        </w:tc>
      </w:tr>
      <w:tr w:rsidR="009060C2" w:rsidRPr="00DD745D" w14:paraId="4B69972F" w14:textId="77777777" w:rsidTr="00B676A0">
        <w:trPr>
          <w:jc w:val="center"/>
        </w:trPr>
        <w:tc>
          <w:tcPr>
            <w:tcW w:w="1950" w:type="dxa"/>
            <w:vMerge/>
          </w:tcPr>
          <w:p w14:paraId="4C642AB9" w14:textId="77777777" w:rsidR="00D14C1D" w:rsidRPr="00DD745D" w:rsidRDefault="00D14C1D" w:rsidP="00B676A0">
            <w:pPr>
              <w:pStyle w:val="Normal6a"/>
            </w:pPr>
          </w:p>
        </w:tc>
        <w:tc>
          <w:tcPr>
            <w:tcW w:w="1950" w:type="dxa"/>
            <w:vMerge/>
          </w:tcPr>
          <w:p w14:paraId="39C7CBD5" w14:textId="77777777" w:rsidR="00D14C1D" w:rsidRPr="00DD745D" w:rsidRDefault="00D14C1D" w:rsidP="00B676A0">
            <w:pPr>
              <w:pStyle w:val="Normal6a"/>
            </w:pPr>
          </w:p>
        </w:tc>
        <w:tc>
          <w:tcPr>
            <w:tcW w:w="1951" w:type="dxa"/>
            <w:vMerge/>
          </w:tcPr>
          <w:p w14:paraId="40E36EF0" w14:textId="77777777" w:rsidR="00D14C1D" w:rsidRPr="00DD745D" w:rsidRDefault="00D14C1D" w:rsidP="00B676A0">
            <w:pPr>
              <w:pStyle w:val="Normal6a"/>
            </w:pPr>
          </w:p>
        </w:tc>
        <w:tc>
          <w:tcPr>
            <w:tcW w:w="1950" w:type="dxa"/>
          </w:tcPr>
          <w:p w14:paraId="7023CEBE" w14:textId="77777777" w:rsidR="00D14C1D" w:rsidRPr="00DD745D" w:rsidRDefault="00835E15" w:rsidP="00B676A0">
            <w:pPr>
              <w:pStyle w:val="Normal6a"/>
            </w:pPr>
            <w:r w:rsidRPr="00DD745D">
              <w:t>D</w:t>
            </w:r>
          </w:p>
        </w:tc>
        <w:tc>
          <w:tcPr>
            <w:tcW w:w="1951" w:type="dxa"/>
          </w:tcPr>
          <w:p w14:paraId="28BF3BE5" w14:textId="77777777" w:rsidR="00D14C1D" w:rsidRPr="00DD745D" w:rsidRDefault="00835E15" w:rsidP="00B676A0">
            <w:pPr>
              <w:pStyle w:val="Normal6a"/>
              <w:rPr>
                <w:szCs w:val="24"/>
              </w:rPr>
            </w:pPr>
            <w:r w:rsidRPr="00DD745D">
              <w:t>31.12.RR</w:t>
            </w:r>
          </w:p>
        </w:tc>
      </w:tr>
      <w:tr w:rsidR="009060C2" w:rsidRPr="00DD745D" w14:paraId="775D0D28" w14:textId="77777777" w:rsidTr="00B676A0">
        <w:trPr>
          <w:jc w:val="center"/>
        </w:trPr>
        <w:tc>
          <w:tcPr>
            <w:tcW w:w="1950" w:type="dxa"/>
            <w:vMerge/>
          </w:tcPr>
          <w:p w14:paraId="2CD9BB7E" w14:textId="77777777" w:rsidR="00D14C1D" w:rsidRPr="00DD745D" w:rsidRDefault="00D14C1D" w:rsidP="00B676A0">
            <w:pPr>
              <w:pStyle w:val="Normal6a"/>
            </w:pPr>
          </w:p>
        </w:tc>
        <w:tc>
          <w:tcPr>
            <w:tcW w:w="1950" w:type="dxa"/>
            <w:vMerge w:val="restart"/>
          </w:tcPr>
          <w:p w14:paraId="37FAAD50" w14:textId="77777777" w:rsidR="00D14C1D" w:rsidRPr="00DD745D" w:rsidRDefault="00835E15" w:rsidP="00B676A0">
            <w:pPr>
              <w:pStyle w:val="Normal6a"/>
            </w:pPr>
            <w:r w:rsidRPr="00DD745D">
              <w:t>Plodnost</w:t>
            </w:r>
          </w:p>
        </w:tc>
        <w:tc>
          <w:tcPr>
            <w:tcW w:w="1951" w:type="dxa"/>
            <w:vMerge w:val="restart"/>
          </w:tcPr>
          <w:p w14:paraId="26D7960E" w14:textId="77777777" w:rsidR="00D14C1D" w:rsidRPr="00DD745D" w:rsidRDefault="00835E15" w:rsidP="00B676A0">
            <w:pPr>
              <w:pStyle w:val="Normal6a"/>
            </w:pPr>
            <w:r w:rsidRPr="00DD745D">
              <w:t>Narození</w:t>
            </w:r>
          </w:p>
        </w:tc>
        <w:tc>
          <w:tcPr>
            <w:tcW w:w="1950" w:type="dxa"/>
          </w:tcPr>
          <w:p w14:paraId="37A44F35" w14:textId="77777777" w:rsidR="00D14C1D" w:rsidRPr="00DD745D" w:rsidRDefault="00835E15" w:rsidP="00B676A0">
            <w:pPr>
              <w:pStyle w:val="Normal6a"/>
              <w:rPr>
                <w:b/>
                <w:i/>
              </w:rPr>
            </w:pPr>
            <w:r w:rsidRPr="00DD745D">
              <w:rPr>
                <w:b/>
                <w:i/>
              </w:rPr>
              <w:t>R</w:t>
            </w:r>
          </w:p>
        </w:tc>
        <w:tc>
          <w:tcPr>
            <w:tcW w:w="1951" w:type="dxa"/>
          </w:tcPr>
          <w:p w14:paraId="357F7FF8" w14:textId="77777777" w:rsidR="00D14C1D" w:rsidRPr="00DD745D" w:rsidRDefault="00835E15" w:rsidP="00B676A0">
            <w:pPr>
              <w:pStyle w:val="Normal6a"/>
              <w:rPr>
                <w:b/>
                <w:i/>
                <w:szCs w:val="24"/>
              </w:rPr>
            </w:pPr>
            <w:r w:rsidRPr="00DD745D">
              <w:rPr>
                <w:b/>
                <w:i/>
              </w:rPr>
              <w:t>Rok</w:t>
            </w:r>
          </w:p>
        </w:tc>
      </w:tr>
      <w:tr w:rsidR="009060C2" w:rsidRPr="00DD745D" w14:paraId="5B187F30" w14:textId="77777777" w:rsidTr="00B676A0">
        <w:trPr>
          <w:jc w:val="center"/>
        </w:trPr>
        <w:tc>
          <w:tcPr>
            <w:tcW w:w="1950" w:type="dxa"/>
            <w:vMerge/>
          </w:tcPr>
          <w:p w14:paraId="47CE9CFC" w14:textId="77777777" w:rsidR="00D14C1D" w:rsidRPr="00DD745D" w:rsidRDefault="00D14C1D" w:rsidP="00B676A0">
            <w:pPr>
              <w:pStyle w:val="Normal6a"/>
            </w:pPr>
          </w:p>
        </w:tc>
        <w:tc>
          <w:tcPr>
            <w:tcW w:w="1950" w:type="dxa"/>
            <w:vMerge/>
          </w:tcPr>
          <w:p w14:paraId="5C694749" w14:textId="77777777" w:rsidR="00D14C1D" w:rsidRPr="00DD745D" w:rsidRDefault="00D14C1D" w:rsidP="00B676A0">
            <w:pPr>
              <w:pStyle w:val="Normal6a"/>
            </w:pPr>
          </w:p>
        </w:tc>
        <w:tc>
          <w:tcPr>
            <w:tcW w:w="1951" w:type="dxa"/>
            <w:vMerge/>
          </w:tcPr>
          <w:p w14:paraId="4DE0B042" w14:textId="77777777" w:rsidR="00D14C1D" w:rsidRPr="00DD745D" w:rsidRDefault="00D14C1D" w:rsidP="00B676A0">
            <w:pPr>
              <w:pStyle w:val="Normal6a"/>
            </w:pPr>
          </w:p>
        </w:tc>
        <w:tc>
          <w:tcPr>
            <w:tcW w:w="1950" w:type="dxa"/>
          </w:tcPr>
          <w:p w14:paraId="3FD6ADAB" w14:textId="77777777" w:rsidR="00D14C1D" w:rsidRPr="00DD745D" w:rsidRDefault="00835E15" w:rsidP="00B676A0">
            <w:pPr>
              <w:pStyle w:val="Normal6a"/>
            </w:pPr>
            <w:r w:rsidRPr="00DD745D">
              <w:t>R</w:t>
            </w:r>
          </w:p>
        </w:tc>
        <w:tc>
          <w:tcPr>
            <w:tcW w:w="1951" w:type="dxa"/>
          </w:tcPr>
          <w:p w14:paraId="29D13CDC" w14:textId="77777777" w:rsidR="00D14C1D" w:rsidRPr="00DD745D" w:rsidRDefault="00835E15" w:rsidP="00B676A0">
            <w:pPr>
              <w:pStyle w:val="Normal6a"/>
              <w:rPr>
                <w:szCs w:val="24"/>
              </w:rPr>
            </w:pPr>
            <w:r w:rsidRPr="00DD745D">
              <w:t>Rok</w:t>
            </w:r>
          </w:p>
        </w:tc>
      </w:tr>
      <w:tr w:rsidR="009060C2" w:rsidRPr="00DD745D" w14:paraId="42A5A145" w14:textId="77777777" w:rsidTr="00B676A0">
        <w:trPr>
          <w:jc w:val="center"/>
        </w:trPr>
        <w:tc>
          <w:tcPr>
            <w:tcW w:w="1950" w:type="dxa"/>
            <w:vMerge/>
          </w:tcPr>
          <w:p w14:paraId="55D44847" w14:textId="77777777" w:rsidR="00D14C1D" w:rsidRPr="00DD745D" w:rsidRDefault="00D14C1D" w:rsidP="00B676A0">
            <w:pPr>
              <w:pStyle w:val="Normal6a"/>
            </w:pPr>
          </w:p>
        </w:tc>
        <w:tc>
          <w:tcPr>
            <w:tcW w:w="1950" w:type="dxa"/>
            <w:vMerge/>
          </w:tcPr>
          <w:p w14:paraId="4BE59E97" w14:textId="77777777" w:rsidR="00D14C1D" w:rsidRPr="00DD745D" w:rsidRDefault="00D14C1D" w:rsidP="00B676A0">
            <w:pPr>
              <w:pStyle w:val="Normal6a"/>
            </w:pPr>
          </w:p>
        </w:tc>
        <w:tc>
          <w:tcPr>
            <w:tcW w:w="1951" w:type="dxa"/>
          </w:tcPr>
          <w:p w14:paraId="4301D5AE" w14:textId="77777777" w:rsidR="00D14C1D" w:rsidRPr="00DD745D" w:rsidRDefault="00835E15" w:rsidP="00B676A0">
            <w:pPr>
              <w:pStyle w:val="Normal6a"/>
            </w:pPr>
            <w:r w:rsidRPr="00DD745D">
              <w:t>Legálně provedená přerušení těhotenství</w:t>
            </w:r>
            <w:r w:rsidRPr="00DD745D">
              <w:rPr>
                <w:vertAlign w:val="superscript"/>
              </w:rPr>
              <w:t>1</w:t>
            </w:r>
          </w:p>
        </w:tc>
        <w:tc>
          <w:tcPr>
            <w:tcW w:w="1950" w:type="dxa"/>
          </w:tcPr>
          <w:p w14:paraId="386F5159" w14:textId="77777777" w:rsidR="00D14C1D" w:rsidRPr="00DD745D" w:rsidRDefault="00835E15" w:rsidP="00B676A0">
            <w:pPr>
              <w:pStyle w:val="Normal6a"/>
            </w:pPr>
            <w:r w:rsidRPr="00DD745D">
              <w:t>R</w:t>
            </w:r>
          </w:p>
        </w:tc>
        <w:tc>
          <w:tcPr>
            <w:tcW w:w="1951" w:type="dxa"/>
          </w:tcPr>
          <w:p w14:paraId="219094B5" w14:textId="77777777" w:rsidR="00D14C1D" w:rsidRPr="00DD745D" w:rsidRDefault="00835E15" w:rsidP="00B676A0">
            <w:pPr>
              <w:pStyle w:val="Normal6a"/>
              <w:rPr>
                <w:szCs w:val="24"/>
              </w:rPr>
            </w:pPr>
            <w:r w:rsidRPr="00DD745D">
              <w:t>Rok</w:t>
            </w:r>
          </w:p>
        </w:tc>
      </w:tr>
      <w:tr w:rsidR="009060C2" w:rsidRPr="00DD745D" w14:paraId="3B6251B5" w14:textId="77777777" w:rsidTr="00B676A0">
        <w:trPr>
          <w:jc w:val="center"/>
        </w:trPr>
        <w:tc>
          <w:tcPr>
            <w:tcW w:w="1950" w:type="dxa"/>
            <w:vMerge/>
          </w:tcPr>
          <w:p w14:paraId="6728B2C6" w14:textId="77777777" w:rsidR="00D14C1D" w:rsidRPr="00DD745D" w:rsidRDefault="00D14C1D" w:rsidP="00B676A0">
            <w:pPr>
              <w:pStyle w:val="Normal6a"/>
            </w:pPr>
          </w:p>
        </w:tc>
        <w:tc>
          <w:tcPr>
            <w:tcW w:w="1950" w:type="dxa"/>
            <w:vMerge w:val="restart"/>
          </w:tcPr>
          <w:p w14:paraId="1F5F468D" w14:textId="77777777" w:rsidR="00D14C1D" w:rsidRPr="00DD745D" w:rsidRDefault="00835E15" w:rsidP="00B676A0">
            <w:pPr>
              <w:pStyle w:val="Normal6a"/>
            </w:pPr>
            <w:r w:rsidRPr="00DD745D">
              <w:t>Úmrtnost</w:t>
            </w:r>
          </w:p>
        </w:tc>
        <w:tc>
          <w:tcPr>
            <w:tcW w:w="1951" w:type="dxa"/>
            <w:vMerge w:val="restart"/>
          </w:tcPr>
          <w:p w14:paraId="252242ED" w14:textId="77777777" w:rsidR="00D14C1D" w:rsidRPr="00DD745D" w:rsidRDefault="00835E15" w:rsidP="00B676A0">
            <w:pPr>
              <w:pStyle w:val="Normal6a"/>
            </w:pPr>
            <w:r w:rsidRPr="00DD745D">
              <w:t>Úmrtí</w:t>
            </w:r>
          </w:p>
        </w:tc>
        <w:tc>
          <w:tcPr>
            <w:tcW w:w="1950" w:type="dxa"/>
          </w:tcPr>
          <w:p w14:paraId="2E6E3E50" w14:textId="77777777" w:rsidR="00D14C1D" w:rsidRPr="00DD745D" w:rsidRDefault="00835E15" w:rsidP="00B676A0">
            <w:pPr>
              <w:pStyle w:val="Normal6a"/>
              <w:rPr>
                <w:b/>
                <w:i/>
              </w:rPr>
            </w:pPr>
            <w:r w:rsidRPr="00DD745D">
              <w:rPr>
                <w:b/>
                <w:i/>
              </w:rPr>
              <w:t>R</w:t>
            </w:r>
          </w:p>
        </w:tc>
        <w:tc>
          <w:tcPr>
            <w:tcW w:w="1951" w:type="dxa"/>
          </w:tcPr>
          <w:p w14:paraId="56595016" w14:textId="77777777" w:rsidR="00D14C1D" w:rsidRPr="00DD745D" w:rsidRDefault="00835E15" w:rsidP="00B676A0">
            <w:pPr>
              <w:pStyle w:val="Normal6a"/>
              <w:rPr>
                <w:b/>
                <w:i/>
                <w:szCs w:val="24"/>
              </w:rPr>
            </w:pPr>
            <w:r w:rsidRPr="00DD745D">
              <w:rPr>
                <w:b/>
                <w:i/>
              </w:rPr>
              <w:t>Rok</w:t>
            </w:r>
          </w:p>
        </w:tc>
      </w:tr>
      <w:tr w:rsidR="009060C2" w:rsidRPr="00DD745D" w14:paraId="51F79381" w14:textId="77777777" w:rsidTr="00B676A0">
        <w:trPr>
          <w:jc w:val="center"/>
        </w:trPr>
        <w:tc>
          <w:tcPr>
            <w:tcW w:w="1950" w:type="dxa"/>
            <w:vMerge/>
          </w:tcPr>
          <w:p w14:paraId="45E54DF1" w14:textId="77777777" w:rsidR="00D14C1D" w:rsidRPr="00DD745D" w:rsidRDefault="00D14C1D" w:rsidP="00B676A0">
            <w:pPr>
              <w:pStyle w:val="Normal6a"/>
            </w:pPr>
          </w:p>
        </w:tc>
        <w:tc>
          <w:tcPr>
            <w:tcW w:w="1950" w:type="dxa"/>
            <w:vMerge/>
          </w:tcPr>
          <w:p w14:paraId="08EBF171" w14:textId="77777777" w:rsidR="00D14C1D" w:rsidRPr="00DD745D" w:rsidRDefault="00D14C1D" w:rsidP="00B676A0">
            <w:pPr>
              <w:pStyle w:val="Normal6a"/>
            </w:pPr>
          </w:p>
        </w:tc>
        <w:tc>
          <w:tcPr>
            <w:tcW w:w="1951" w:type="dxa"/>
            <w:vMerge/>
          </w:tcPr>
          <w:p w14:paraId="5E9A3C30" w14:textId="77777777" w:rsidR="00D14C1D" w:rsidRPr="00DD745D" w:rsidRDefault="00D14C1D" w:rsidP="00B676A0">
            <w:pPr>
              <w:pStyle w:val="Normal6a"/>
            </w:pPr>
          </w:p>
        </w:tc>
        <w:tc>
          <w:tcPr>
            <w:tcW w:w="1950" w:type="dxa"/>
          </w:tcPr>
          <w:p w14:paraId="5E03E9DB" w14:textId="77777777" w:rsidR="00D14C1D" w:rsidRPr="00DD745D" w:rsidRDefault="00835E15" w:rsidP="00B676A0">
            <w:pPr>
              <w:pStyle w:val="Normal6a"/>
            </w:pPr>
            <w:r w:rsidRPr="00DD745D">
              <w:t>R</w:t>
            </w:r>
          </w:p>
        </w:tc>
        <w:tc>
          <w:tcPr>
            <w:tcW w:w="1951" w:type="dxa"/>
          </w:tcPr>
          <w:p w14:paraId="572F7064" w14:textId="77777777" w:rsidR="00D14C1D" w:rsidRPr="00DD745D" w:rsidRDefault="00835E15" w:rsidP="00B676A0">
            <w:pPr>
              <w:pStyle w:val="Normal6a"/>
              <w:rPr>
                <w:szCs w:val="24"/>
              </w:rPr>
            </w:pPr>
            <w:r w:rsidRPr="00DD745D">
              <w:t>Rok</w:t>
            </w:r>
          </w:p>
        </w:tc>
      </w:tr>
      <w:tr w:rsidR="009060C2" w:rsidRPr="00DD745D" w14:paraId="56C6ADF0" w14:textId="77777777" w:rsidTr="00B676A0">
        <w:trPr>
          <w:jc w:val="center"/>
        </w:trPr>
        <w:tc>
          <w:tcPr>
            <w:tcW w:w="1950" w:type="dxa"/>
            <w:vMerge/>
          </w:tcPr>
          <w:p w14:paraId="21E29A46" w14:textId="77777777" w:rsidR="00D14C1D" w:rsidRPr="00DD745D" w:rsidRDefault="00D14C1D" w:rsidP="00B676A0">
            <w:pPr>
              <w:pStyle w:val="Normal6a"/>
            </w:pPr>
          </w:p>
        </w:tc>
        <w:tc>
          <w:tcPr>
            <w:tcW w:w="1950" w:type="dxa"/>
            <w:vMerge/>
          </w:tcPr>
          <w:p w14:paraId="0D45442D" w14:textId="77777777" w:rsidR="00D14C1D" w:rsidRPr="00DD745D" w:rsidRDefault="00D14C1D" w:rsidP="00B676A0">
            <w:pPr>
              <w:pStyle w:val="Normal6a"/>
            </w:pPr>
          </w:p>
        </w:tc>
        <w:tc>
          <w:tcPr>
            <w:tcW w:w="1951" w:type="dxa"/>
          </w:tcPr>
          <w:p w14:paraId="35553689" w14:textId="77777777" w:rsidR="00D14C1D" w:rsidRPr="00DD745D" w:rsidRDefault="00835E15" w:rsidP="00B676A0">
            <w:pPr>
              <w:pStyle w:val="Normal6a"/>
            </w:pPr>
            <w:r w:rsidRPr="00DD745D">
              <w:t>Úmrtí kojenců</w:t>
            </w:r>
          </w:p>
        </w:tc>
        <w:tc>
          <w:tcPr>
            <w:tcW w:w="1950" w:type="dxa"/>
          </w:tcPr>
          <w:p w14:paraId="2119E47D" w14:textId="77777777" w:rsidR="00D14C1D" w:rsidRPr="00DD745D" w:rsidRDefault="00835E15" w:rsidP="00B676A0">
            <w:pPr>
              <w:pStyle w:val="Normal6a"/>
            </w:pPr>
            <w:r w:rsidRPr="00DD745D">
              <w:t>R</w:t>
            </w:r>
          </w:p>
        </w:tc>
        <w:tc>
          <w:tcPr>
            <w:tcW w:w="1951" w:type="dxa"/>
          </w:tcPr>
          <w:p w14:paraId="795F4428" w14:textId="77777777" w:rsidR="00D14C1D" w:rsidRPr="00DD745D" w:rsidRDefault="00835E15" w:rsidP="00B676A0">
            <w:pPr>
              <w:pStyle w:val="Normal6a"/>
              <w:rPr>
                <w:szCs w:val="24"/>
              </w:rPr>
            </w:pPr>
            <w:r w:rsidRPr="00DD745D">
              <w:t>Rok</w:t>
            </w:r>
          </w:p>
        </w:tc>
      </w:tr>
      <w:tr w:rsidR="009060C2" w:rsidRPr="00DD745D" w14:paraId="455575A0" w14:textId="77777777" w:rsidTr="00B676A0">
        <w:trPr>
          <w:jc w:val="center"/>
        </w:trPr>
        <w:tc>
          <w:tcPr>
            <w:tcW w:w="1950" w:type="dxa"/>
            <w:vMerge/>
          </w:tcPr>
          <w:p w14:paraId="1F0BB053" w14:textId="77777777" w:rsidR="00D14C1D" w:rsidRPr="00DD745D" w:rsidRDefault="00D14C1D" w:rsidP="00B676A0">
            <w:pPr>
              <w:pStyle w:val="Normal6a"/>
            </w:pPr>
          </w:p>
        </w:tc>
        <w:tc>
          <w:tcPr>
            <w:tcW w:w="1950" w:type="dxa"/>
            <w:vMerge/>
          </w:tcPr>
          <w:p w14:paraId="1E78155B" w14:textId="77777777" w:rsidR="00D14C1D" w:rsidRPr="00DD745D" w:rsidRDefault="00D14C1D" w:rsidP="00B676A0">
            <w:pPr>
              <w:pStyle w:val="Normal6a"/>
            </w:pPr>
          </w:p>
        </w:tc>
        <w:tc>
          <w:tcPr>
            <w:tcW w:w="1951" w:type="dxa"/>
          </w:tcPr>
          <w:p w14:paraId="7FD7F62F" w14:textId="77777777" w:rsidR="00D14C1D" w:rsidRPr="00DD745D" w:rsidRDefault="00835E15" w:rsidP="00B676A0">
            <w:pPr>
              <w:pStyle w:val="Normal6a"/>
            </w:pPr>
            <w:r w:rsidRPr="00DD745D">
              <w:t>Pozdní úmrtí plodu</w:t>
            </w:r>
          </w:p>
        </w:tc>
        <w:tc>
          <w:tcPr>
            <w:tcW w:w="1950" w:type="dxa"/>
          </w:tcPr>
          <w:p w14:paraId="1B0C56C6" w14:textId="77777777" w:rsidR="00D14C1D" w:rsidRPr="00DD745D" w:rsidRDefault="00835E15" w:rsidP="00B676A0">
            <w:pPr>
              <w:pStyle w:val="Normal6a"/>
            </w:pPr>
            <w:r w:rsidRPr="00DD745D">
              <w:t>R</w:t>
            </w:r>
          </w:p>
        </w:tc>
        <w:tc>
          <w:tcPr>
            <w:tcW w:w="1951" w:type="dxa"/>
          </w:tcPr>
          <w:p w14:paraId="43699A69" w14:textId="77777777" w:rsidR="00D14C1D" w:rsidRPr="00DD745D" w:rsidRDefault="00835E15" w:rsidP="00B676A0">
            <w:pPr>
              <w:pStyle w:val="Normal6a"/>
              <w:rPr>
                <w:szCs w:val="24"/>
              </w:rPr>
            </w:pPr>
            <w:r w:rsidRPr="00DD745D">
              <w:t>Rok</w:t>
            </w:r>
          </w:p>
        </w:tc>
      </w:tr>
      <w:tr w:rsidR="009060C2" w:rsidRPr="00DD745D" w14:paraId="1ABA2A04" w14:textId="77777777" w:rsidTr="00B676A0">
        <w:trPr>
          <w:jc w:val="center"/>
        </w:trPr>
        <w:tc>
          <w:tcPr>
            <w:tcW w:w="1950" w:type="dxa"/>
            <w:vMerge/>
          </w:tcPr>
          <w:p w14:paraId="7A8E5FE6" w14:textId="77777777" w:rsidR="00D14C1D" w:rsidRPr="00DD745D" w:rsidRDefault="00D14C1D" w:rsidP="00B676A0">
            <w:pPr>
              <w:pStyle w:val="Normal6a"/>
            </w:pPr>
          </w:p>
        </w:tc>
        <w:tc>
          <w:tcPr>
            <w:tcW w:w="1950" w:type="dxa"/>
          </w:tcPr>
          <w:p w14:paraId="43020685" w14:textId="77777777" w:rsidR="00D14C1D" w:rsidRPr="00DD745D" w:rsidRDefault="00835E15" w:rsidP="00B676A0">
            <w:pPr>
              <w:pStyle w:val="Normal6a"/>
            </w:pPr>
            <w:r w:rsidRPr="00DD745D">
              <w:t>Partnerství</w:t>
            </w:r>
          </w:p>
        </w:tc>
        <w:tc>
          <w:tcPr>
            <w:tcW w:w="1951" w:type="dxa"/>
          </w:tcPr>
          <w:p w14:paraId="3FC101D8" w14:textId="77777777" w:rsidR="00D14C1D" w:rsidRPr="00DD745D" w:rsidRDefault="00835E15" w:rsidP="00724073">
            <w:pPr>
              <w:pStyle w:val="Normal6a"/>
            </w:pPr>
            <w:r w:rsidRPr="00DD745D">
              <w:t>Sňatky a registrovaná partnerství</w:t>
            </w:r>
          </w:p>
        </w:tc>
        <w:tc>
          <w:tcPr>
            <w:tcW w:w="1950" w:type="dxa"/>
          </w:tcPr>
          <w:p w14:paraId="6A709A07" w14:textId="77777777" w:rsidR="00D14C1D" w:rsidRPr="00DD745D" w:rsidRDefault="00835E15" w:rsidP="00B676A0">
            <w:pPr>
              <w:pStyle w:val="Normal6a"/>
            </w:pPr>
            <w:r w:rsidRPr="00DD745D">
              <w:t>R</w:t>
            </w:r>
          </w:p>
        </w:tc>
        <w:tc>
          <w:tcPr>
            <w:tcW w:w="1951" w:type="dxa"/>
          </w:tcPr>
          <w:p w14:paraId="7CD1E138" w14:textId="77777777" w:rsidR="00D14C1D" w:rsidRPr="00DD745D" w:rsidRDefault="00835E15" w:rsidP="00B676A0">
            <w:pPr>
              <w:pStyle w:val="Normal6a"/>
              <w:rPr>
                <w:szCs w:val="24"/>
              </w:rPr>
            </w:pPr>
            <w:r w:rsidRPr="00DD745D">
              <w:t>Rok</w:t>
            </w:r>
          </w:p>
        </w:tc>
      </w:tr>
      <w:tr w:rsidR="009060C2" w:rsidRPr="00DD745D" w14:paraId="5BC54084" w14:textId="77777777" w:rsidTr="00B676A0">
        <w:trPr>
          <w:jc w:val="center"/>
        </w:trPr>
        <w:tc>
          <w:tcPr>
            <w:tcW w:w="1950" w:type="dxa"/>
            <w:vMerge/>
          </w:tcPr>
          <w:p w14:paraId="72EA9AEA" w14:textId="77777777" w:rsidR="00D14C1D" w:rsidRPr="00DD745D" w:rsidRDefault="00D14C1D" w:rsidP="00B676A0">
            <w:pPr>
              <w:pStyle w:val="Normal6a"/>
            </w:pPr>
          </w:p>
        </w:tc>
        <w:tc>
          <w:tcPr>
            <w:tcW w:w="1950" w:type="dxa"/>
          </w:tcPr>
          <w:p w14:paraId="2D45FD71" w14:textId="77777777" w:rsidR="00D14C1D" w:rsidRPr="00DD745D" w:rsidRDefault="00D14C1D" w:rsidP="00B676A0">
            <w:pPr>
              <w:pStyle w:val="Normal6a"/>
            </w:pPr>
          </w:p>
        </w:tc>
        <w:tc>
          <w:tcPr>
            <w:tcW w:w="1951" w:type="dxa"/>
          </w:tcPr>
          <w:p w14:paraId="7118AA65" w14:textId="77777777" w:rsidR="00D14C1D" w:rsidRPr="00DD745D" w:rsidRDefault="00835E15" w:rsidP="00724073">
            <w:pPr>
              <w:pStyle w:val="Normal6a"/>
            </w:pPr>
            <w:r w:rsidRPr="00DD745D">
              <w:t>Charakteristiky osob uzavírajících sňatek nebo registrované partnerství</w:t>
            </w:r>
          </w:p>
        </w:tc>
        <w:tc>
          <w:tcPr>
            <w:tcW w:w="1950" w:type="dxa"/>
          </w:tcPr>
          <w:p w14:paraId="5A4DD66E" w14:textId="77777777" w:rsidR="00D14C1D" w:rsidRPr="00DD745D" w:rsidRDefault="00835E15" w:rsidP="00B676A0">
            <w:pPr>
              <w:pStyle w:val="Normal6a"/>
            </w:pPr>
            <w:r w:rsidRPr="00DD745D">
              <w:t>R</w:t>
            </w:r>
          </w:p>
        </w:tc>
        <w:tc>
          <w:tcPr>
            <w:tcW w:w="1951" w:type="dxa"/>
          </w:tcPr>
          <w:p w14:paraId="77282FF8" w14:textId="77777777" w:rsidR="00D14C1D" w:rsidRPr="00DD745D" w:rsidRDefault="00835E15" w:rsidP="00B676A0">
            <w:pPr>
              <w:pStyle w:val="Normal6a"/>
              <w:rPr>
                <w:szCs w:val="24"/>
              </w:rPr>
            </w:pPr>
            <w:r w:rsidRPr="00DD745D">
              <w:t>Rok</w:t>
            </w:r>
          </w:p>
        </w:tc>
      </w:tr>
      <w:tr w:rsidR="009060C2" w:rsidRPr="00DD745D" w14:paraId="09A89133" w14:textId="77777777" w:rsidTr="00B676A0">
        <w:trPr>
          <w:jc w:val="center"/>
        </w:trPr>
        <w:tc>
          <w:tcPr>
            <w:tcW w:w="1950" w:type="dxa"/>
            <w:vMerge/>
          </w:tcPr>
          <w:p w14:paraId="3948F8DF" w14:textId="77777777" w:rsidR="00D14C1D" w:rsidRPr="00DD745D" w:rsidRDefault="00D14C1D" w:rsidP="00B676A0">
            <w:pPr>
              <w:pStyle w:val="Normal6a"/>
            </w:pPr>
          </w:p>
        </w:tc>
        <w:tc>
          <w:tcPr>
            <w:tcW w:w="1950" w:type="dxa"/>
          </w:tcPr>
          <w:p w14:paraId="3F805296" w14:textId="77777777" w:rsidR="00D14C1D" w:rsidRPr="00DD745D" w:rsidRDefault="00D14C1D" w:rsidP="00B676A0">
            <w:pPr>
              <w:pStyle w:val="Normal6a"/>
            </w:pPr>
          </w:p>
        </w:tc>
        <w:tc>
          <w:tcPr>
            <w:tcW w:w="1951" w:type="dxa"/>
          </w:tcPr>
          <w:p w14:paraId="38ED1A96" w14:textId="77777777" w:rsidR="00D14C1D" w:rsidRPr="00DD745D" w:rsidRDefault="00835E15" w:rsidP="00724073">
            <w:pPr>
              <w:pStyle w:val="Normal6a"/>
            </w:pPr>
            <w:r w:rsidRPr="00DD745D">
              <w:t>Rozvody a zrušená registrovaná partnerství</w:t>
            </w:r>
          </w:p>
        </w:tc>
        <w:tc>
          <w:tcPr>
            <w:tcW w:w="1950" w:type="dxa"/>
          </w:tcPr>
          <w:p w14:paraId="7B21BB04" w14:textId="77777777" w:rsidR="00D14C1D" w:rsidRPr="00DD745D" w:rsidRDefault="00835E15" w:rsidP="00B676A0">
            <w:pPr>
              <w:pStyle w:val="Normal6a"/>
            </w:pPr>
            <w:r w:rsidRPr="00DD745D">
              <w:t>R</w:t>
            </w:r>
          </w:p>
        </w:tc>
        <w:tc>
          <w:tcPr>
            <w:tcW w:w="1951" w:type="dxa"/>
          </w:tcPr>
          <w:p w14:paraId="58107014" w14:textId="77777777" w:rsidR="00D14C1D" w:rsidRPr="00DD745D" w:rsidRDefault="00835E15" w:rsidP="00B676A0">
            <w:pPr>
              <w:pStyle w:val="Normal6a"/>
              <w:rPr>
                <w:szCs w:val="24"/>
              </w:rPr>
            </w:pPr>
            <w:r w:rsidRPr="00DD745D">
              <w:t>Rok</w:t>
            </w:r>
          </w:p>
        </w:tc>
      </w:tr>
      <w:tr w:rsidR="009060C2" w:rsidRPr="00DD745D" w14:paraId="38766C90" w14:textId="77777777" w:rsidTr="00B676A0">
        <w:trPr>
          <w:jc w:val="center"/>
        </w:trPr>
        <w:tc>
          <w:tcPr>
            <w:tcW w:w="1950" w:type="dxa"/>
            <w:vMerge/>
          </w:tcPr>
          <w:p w14:paraId="22D71484" w14:textId="77777777" w:rsidR="00D14C1D" w:rsidRPr="00DD745D" w:rsidRDefault="00D14C1D" w:rsidP="00B676A0">
            <w:pPr>
              <w:pStyle w:val="Normal6a"/>
            </w:pPr>
          </w:p>
        </w:tc>
        <w:tc>
          <w:tcPr>
            <w:tcW w:w="1950" w:type="dxa"/>
            <w:vMerge w:val="restart"/>
          </w:tcPr>
          <w:p w14:paraId="303ACE44" w14:textId="77777777" w:rsidR="00D14C1D" w:rsidRPr="00DD745D" w:rsidRDefault="00835E15" w:rsidP="00B676A0">
            <w:pPr>
              <w:pStyle w:val="Normal6a"/>
            </w:pPr>
            <w:r w:rsidRPr="00DD745D">
              <w:t>Migrace</w:t>
            </w:r>
          </w:p>
        </w:tc>
        <w:tc>
          <w:tcPr>
            <w:tcW w:w="1951" w:type="dxa"/>
            <w:vMerge w:val="restart"/>
          </w:tcPr>
          <w:p w14:paraId="5B07D706" w14:textId="77777777" w:rsidR="00D14C1D" w:rsidRPr="00DD745D" w:rsidRDefault="00835E15" w:rsidP="00724073">
            <w:pPr>
              <w:pStyle w:val="Normal6a"/>
            </w:pPr>
            <w:r w:rsidRPr="00DD745D">
              <w:t>Přistěhovalci</w:t>
            </w:r>
          </w:p>
        </w:tc>
        <w:tc>
          <w:tcPr>
            <w:tcW w:w="1950" w:type="dxa"/>
          </w:tcPr>
          <w:p w14:paraId="56D0F697" w14:textId="77777777" w:rsidR="00D14C1D" w:rsidRPr="00DD745D" w:rsidRDefault="00835E15" w:rsidP="00B676A0">
            <w:pPr>
              <w:pStyle w:val="Normal6a"/>
              <w:rPr>
                <w:b/>
                <w:i/>
              </w:rPr>
            </w:pPr>
            <w:r w:rsidRPr="00DD745D">
              <w:rPr>
                <w:b/>
                <w:i/>
              </w:rPr>
              <w:t>R</w:t>
            </w:r>
          </w:p>
        </w:tc>
        <w:tc>
          <w:tcPr>
            <w:tcW w:w="1951" w:type="dxa"/>
          </w:tcPr>
          <w:p w14:paraId="2990F0E6" w14:textId="77777777" w:rsidR="00D14C1D" w:rsidRPr="00DD745D" w:rsidRDefault="00835E15" w:rsidP="00B676A0">
            <w:pPr>
              <w:pStyle w:val="Normal6a"/>
              <w:rPr>
                <w:b/>
                <w:i/>
                <w:szCs w:val="24"/>
              </w:rPr>
            </w:pPr>
            <w:r w:rsidRPr="00DD745D">
              <w:rPr>
                <w:b/>
                <w:i/>
              </w:rPr>
              <w:t>Rok</w:t>
            </w:r>
          </w:p>
        </w:tc>
      </w:tr>
      <w:tr w:rsidR="009060C2" w:rsidRPr="00DD745D" w14:paraId="6204E3F3" w14:textId="77777777" w:rsidTr="00B676A0">
        <w:trPr>
          <w:jc w:val="center"/>
        </w:trPr>
        <w:tc>
          <w:tcPr>
            <w:tcW w:w="1950" w:type="dxa"/>
            <w:vMerge/>
          </w:tcPr>
          <w:p w14:paraId="322FB551" w14:textId="77777777" w:rsidR="00D14C1D" w:rsidRPr="00DD745D" w:rsidRDefault="00D14C1D" w:rsidP="00B676A0">
            <w:pPr>
              <w:pStyle w:val="Normal6a"/>
            </w:pPr>
          </w:p>
        </w:tc>
        <w:tc>
          <w:tcPr>
            <w:tcW w:w="1950" w:type="dxa"/>
            <w:vMerge/>
          </w:tcPr>
          <w:p w14:paraId="6B4BB891" w14:textId="77777777" w:rsidR="00D14C1D" w:rsidRPr="00DD745D" w:rsidRDefault="00D14C1D" w:rsidP="00B676A0">
            <w:pPr>
              <w:pStyle w:val="Normal6a"/>
            </w:pPr>
          </w:p>
        </w:tc>
        <w:tc>
          <w:tcPr>
            <w:tcW w:w="1951" w:type="dxa"/>
            <w:vMerge/>
          </w:tcPr>
          <w:p w14:paraId="52F49234" w14:textId="77777777" w:rsidR="00D14C1D" w:rsidRPr="00DD745D" w:rsidRDefault="00D14C1D" w:rsidP="00724073">
            <w:pPr>
              <w:pStyle w:val="Normal6a"/>
            </w:pPr>
          </w:p>
        </w:tc>
        <w:tc>
          <w:tcPr>
            <w:tcW w:w="1950" w:type="dxa"/>
          </w:tcPr>
          <w:p w14:paraId="0B99B4BA" w14:textId="77777777" w:rsidR="00D14C1D" w:rsidRPr="00DD745D" w:rsidRDefault="00835E15" w:rsidP="00B676A0">
            <w:pPr>
              <w:pStyle w:val="Normal6a"/>
            </w:pPr>
            <w:r w:rsidRPr="00DD745D">
              <w:t>R</w:t>
            </w:r>
          </w:p>
        </w:tc>
        <w:tc>
          <w:tcPr>
            <w:tcW w:w="1951" w:type="dxa"/>
          </w:tcPr>
          <w:p w14:paraId="22B70343" w14:textId="77777777" w:rsidR="00D14C1D" w:rsidRPr="00DD745D" w:rsidRDefault="00835E15" w:rsidP="00B676A0">
            <w:pPr>
              <w:pStyle w:val="Normal6a"/>
              <w:rPr>
                <w:szCs w:val="24"/>
              </w:rPr>
            </w:pPr>
            <w:r w:rsidRPr="00DD745D">
              <w:t>Rok</w:t>
            </w:r>
          </w:p>
        </w:tc>
      </w:tr>
      <w:tr w:rsidR="009060C2" w:rsidRPr="00DD745D" w14:paraId="69769022" w14:textId="77777777" w:rsidTr="00B676A0">
        <w:trPr>
          <w:jc w:val="center"/>
        </w:trPr>
        <w:tc>
          <w:tcPr>
            <w:tcW w:w="1950" w:type="dxa"/>
            <w:vMerge/>
          </w:tcPr>
          <w:p w14:paraId="70A9CD79" w14:textId="77777777" w:rsidR="00D14C1D" w:rsidRPr="00DD745D" w:rsidRDefault="00D14C1D" w:rsidP="00B676A0">
            <w:pPr>
              <w:pStyle w:val="Normal6a"/>
            </w:pPr>
          </w:p>
        </w:tc>
        <w:tc>
          <w:tcPr>
            <w:tcW w:w="1950" w:type="dxa"/>
            <w:vMerge/>
          </w:tcPr>
          <w:p w14:paraId="3D3C7FE3" w14:textId="77777777" w:rsidR="00D14C1D" w:rsidRPr="00DD745D" w:rsidRDefault="00D14C1D" w:rsidP="00B676A0">
            <w:pPr>
              <w:pStyle w:val="Normal6a"/>
            </w:pPr>
          </w:p>
        </w:tc>
        <w:tc>
          <w:tcPr>
            <w:tcW w:w="1951" w:type="dxa"/>
          </w:tcPr>
          <w:p w14:paraId="5502F4B7" w14:textId="77777777" w:rsidR="00D14C1D" w:rsidRPr="00DD745D" w:rsidRDefault="00835E15" w:rsidP="00724073">
            <w:pPr>
              <w:pStyle w:val="Normal6a"/>
            </w:pPr>
            <w:r w:rsidRPr="00DD745D">
              <w:t>Vystěhovalci</w:t>
            </w:r>
          </w:p>
        </w:tc>
        <w:tc>
          <w:tcPr>
            <w:tcW w:w="1950" w:type="dxa"/>
          </w:tcPr>
          <w:p w14:paraId="6D72F4BB" w14:textId="77777777" w:rsidR="00D14C1D" w:rsidRPr="00DD745D" w:rsidRDefault="00835E15" w:rsidP="00B676A0">
            <w:pPr>
              <w:pStyle w:val="Normal6a"/>
            </w:pPr>
            <w:r w:rsidRPr="00DD745D">
              <w:t>R</w:t>
            </w:r>
          </w:p>
        </w:tc>
        <w:tc>
          <w:tcPr>
            <w:tcW w:w="1951" w:type="dxa"/>
          </w:tcPr>
          <w:p w14:paraId="6E23AB7B" w14:textId="77777777" w:rsidR="00D14C1D" w:rsidRPr="00DD745D" w:rsidRDefault="00835E15" w:rsidP="00B676A0">
            <w:pPr>
              <w:pStyle w:val="Normal6a"/>
              <w:rPr>
                <w:szCs w:val="24"/>
              </w:rPr>
            </w:pPr>
            <w:r w:rsidRPr="00DD745D">
              <w:t>Rok</w:t>
            </w:r>
          </w:p>
        </w:tc>
      </w:tr>
      <w:tr w:rsidR="009060C2" w:rsidRPr="00DD745D" w14:paraId="1B78DAB3" w14:textId="77777777" w:rsidTr="00B676A0">
        <w:trPr>
          <w:jc w:val="center"/>
        </w:trPr>
        <w:tc>
          <w:tcPr>
            <w:tcW w:w="1950" w:type="dxa"/>
            <w:vMerge/>
          </w:tcPr>
          <w:p w14:paraId="04844B56" w14:textId="77777777" w:rsidR="00D14C1D" w:rsidRPr="00DD745D" w:rsidRDefault="00D14C1D" w:rsidP="00B676A0">
            <w:pPr>
              <w:pStyle w:val="Normal6a"/>
            </w:pPr>
          </w:p>
        </w:tc>
        <w:tc>
          <w:tcPr>
            <w:tcW w:w="1950" w:type="dxa"/>
            <w:vMerge/>
          </w:tcPr>
          <w:p w14:paraId="624AD3B1" w14:textId="77777777" w:rsidR="00D14C1D" w:rsidRPr="00DD745D" w:rsidRDefault="00D14C1D" w:rsidP="00B676A0">
            <w:pPr>
              <w:pStyle w:val="Normal6a"/>
            </w:pPr>
          </w:p>
        </w:tc>
        <w:tc>
          <w:tcPr>
            <w:tcW w:w="1951" w:type="dxa"/>
          </w:tcPr>
          <w:p w14:paraId="6BA82901" w14:textId="77777777" w:rsidR="00D14C1D" w:rsidRPr="00DD745D" w:rsidRDefault="00835E15" w:rsidP="00B676A0">
            <w:pPr>
              <w:pStyle w:val="Normal6a"/>
            </w:pPr>
            <w:r w:rsidRPr="00DD745D">
              <w:t>Vnitřní migrace</w:t>
            </w:r>
          </w:p>
        </w:tc>
        <w:tc>
          <w:tcPr>
            <w:tcW w:w="1950" w:type="dxa"/>
          </w:tcPr>
          <w:p w14:paraId="2D3A074C" w14:textId="77777777" w:rsidR="00D14C1D" w:rsidRPr="00DD745D" w:rsidRDefault="00835E15" w:rsidP="00B676A0">
            <w:pPr>
              <w:pStyle w:val="Normal6a"/>
            </w:pPr>
            <w:r w:rsidRPr="00DD745D">
              <w:t>R</w:t>
            </w:r>
          </w:p>
        </w:tc>
        <w:tc>
          <w:tcPr>
            <w:tcW w:w="1951" w:type="dxa"/>
          </w:tcPr>
          <w:p w14:paraId="2636B2DF" w14:textId="77777777" w:rsidR="00D14C1D" w:rsidRPr="00DD745D" w:rsidRDefault="00835E15" w:rsidP="00B676A0">
            <w:pPr>
              <w:pStyle w:val="Normal6a"/>
              <w:rPr>
                <w:szCs w:val="24"/>
              </w:rPr>
            </w:pPr>
            <w:r w:rsidRPr="00DD745D">
              <w:t>Rok</w:t>
            </w:r>
          </w:p>
        </w:tc>
      </w:tr>
      <w:tr w:rsidR="009060C2" w:rsidRPr="00DD745D" w14:paraId="172D51CE" w14:textId="77777777" w:rsidTr="00B676A0">
        <w:trPr>
          <w:jc w:val="center"/>
        </w:trPr>
        <w:tc>
          <w:tcPr>
            <w:tcW w:w="1950" w:type="dxa"/>
            <w:vMerge/>
          </w:tcPr>
          <w:p w14:paraId="066AB5A9" w14:textId="77777777" w:rsidR="00D14C1D" w:rsidRPr="00DD745D" w:rsidRDefault="00D14C1D" w:rsidP="00B676A0">
            <w:pPr>
              <w:pStyle w:val="Normal6a"/>
            </w:pPr>
          </w:p>
        </w:tc>
        <w:tc>
          <w:tcPr>
            <w:tcW w:w="1950" w:type="dxa"/>
            <w:vMerge w:val="restart"/>
          </w:tcPr>
          <w:p w14:paraId="46C7C373" w14:textId="77777777" w:rsidR="00D14C1D" w:rsidRPr="00DD745D" w:rsidRDefault="00835E15" w:rsidP="00B676A0">
            <w:pPr>
              <w:pStyle w:val="Normal6a"/>
            </w:pPr>
            <w:r w:rsidRPr="00DD745D">
              <w:t>Nabytí a pozbytí státního občanství členských států EU a Unie</w:t>
            </w:r>
          </w:p>
        </w:tc>
        <w:tc>
          <w:tcPr>
            <w:tcW w:w="1951" w:type="dxa"/>
          </w:tcPr>
          <w:p w14:paraId="78A1EF50" w14:textId="77777777" w:rsidR="00D14C1D" w:rsidRPr="00DD745D" w:rsidRDefault="00835E15" w:rsidP="00B676A0">
            <w:pPr>
              <w:pStyle w:val="Normal6a"/>
            </w:pPr>
            <w:r w:rsidRPr="00DD745D">
              <w:t>Osoby, které nabyly státního občanství</w:t>
            </w:r>
          </w:p>
        </w:tc>
        <w:tc>
          <w:tcPr>
            <w:tcW w:w="1950" w:type="dxa"/>
          </w:tcPr>
          <w:p w14:paraId="7766B669" w14:textId="77777777" w:rsidR="00D14C1D" w:rsidRPr="00DD745D" w:rsidRDefault="00835E15" w:rsidP="00B676A0">
            <w:pPr>
              <w:pStyle w:val="Normal6a"/>
            </w:pPr>
            <w:r w:rsidRPr="00DD745D">
              <w:t>R</w:t>
            </w:r>
          </w:p>
        </w:tc>
        <w:tc>
          <w:tcPr>
            <w:tcW w:w="1951" w:type="dxa"/>
          </w:tcPr>
          <w:p w14:paraId="3A70DF25" w14:textId="77777777" w:rsidR="00D14C1D" w:rsidRPr="00DD745D" w:rsidRDefault="00835E15" w:rsidP="00B676A0">
            <w:pPr>
              <w:pStyle w:val="Normal6a"/>
              <w:rPr>
                <w:szCs w:val="24"/>
              </w:rPr>
            </w:pPr>
            <w:r w:rsidRPr="00DD745D">
              <w:t>Rok</w:t>
            </w:r>
          </w:p>
        </w:tc>
      </w:tr>
      <w:tr w:rsidR="009060C2" w:rsidRPr="00DD745D" w14:paraId="25138917" w14:textId="77777777" w:rsidTr="00B676A0">
        <w:trPr>
          <w:jc w:val="center"/>
        </w:trPr>
        <w:tc>
          <w:tcPr>
            <w:tcW w:w="1950" w:type="dxa"/>
            <w:vMerge/>
          </w:tcPr>
          <w:p w14:paraId="40A80AA0" w14:textId="77777777" w:rsidR="00D14C1D" w:rsidRPr="00DD745D" w:rsidRDefault="00D14C1D" w:rsidP="00B676A0">
            <w:pPr>
              <w:pStyle w:val="Normal6a"/>
            </w:pPr>
          </w:p>
        </w:tc>
        <w:tc>
          <w:tcPr>
            <w:tcW w:w="1950" w:type="dxa"/>
            <w:vMerge/>
          </w:tcPr>
          <w:p w14:paraId="09AC7E36" w14:textId="77777777" w:rsidR="00D14C1D" w:rsidRPr="00DD745D" w:rsidRDefault="00D14C1D" w:rsidP="00B676A0">
            <w:pPr>
              <w:pStyle w:val="Normal6a"/>
            </w:pPr>
          </w:p>
        </w:tc>
        <w:tc>
          <w:tcPr>
            <w:tcW w:w="1951" w:type="dxa"/>
          </w:tcPr>
          <w:p w14:paraId="3972882D" w14:textId="77777777" w:rsidR="00D14C1D" w:rsidRPr="00DD745D" w:rsidRDefault="00835E15" w:rsidP="00B676A0">
            <w:pPr>
              <w:pStyle w:val="Normal6a"/>
            </w:pPr>
            <w:r w:rsidRPr="00DD745D">
              <w:t>Osoby, které pozbyly / vzdaly se státního občanství</w:t>
            </w:r>
          </w:p>
        </w:tc>
        <w:tc>
          <w:tcPr>
            <w:tcW w:w="1950" w:type="dxa"/>
          </w:tcPr>
          <w:p w14:paraId="79DF06C7" w14:textId="77777777" w:rsidR="00D14C1D" w:rsidRPr="00DD745D" w:rsidRDefault="00835E15" w:rsidP="00B676A0">
            <w:pPr>
              <w:pStyle w:val="Normal6a"/>
            </w:pPr>
            <w:r w:rsidRPr="00DD745D">
              <w:t>R</w:t>
            </w:r>
          </w:p>
        </w:tc>
        <w:tc>
          <w:tcPr>
            <w:tcW w:w="1951" w:type="dxa"/>
          </w:tcPr>
          <w:p w14:paraId="7C13F7BA" w14:textId="77777777" w:rsidR="00D14C1D" w:rsidRPr="00DD745D" w:rsidRDefault="00835E15" w:rsidP="00B676A0">
            <w:pPr>
              <w:pStyle w:val="Normal6a"/>
              <w:rPr>
                <w:szCs w:val="24"/>
              </w:rPr>
            </w:pPr>
            <w:r w:rsidRPr="00DD745D">
              <w:t>Rok</w:t>
            </w:r>
          </w:p>
        </w:tc>
      </w:tr>
      <w:tr w:rsidR="009060C2" w:rsidRPr="00DD745D" w14:paraId="1A508203" w14:textId="77777777" w:rsidTr="00B676A0">
        <w:trPr>
          <w:jc w:val="center"/>
        </w:trPr>
        <w:tc>
          <w:tcPr>
            <w:tcW w:w="9752" w:type="dxa"/>
            <w:gridSpan w:val="5"/>
          </w:tcPr>
          <w:p w14:paraId="797F0E32" w14:textId="77777777" w:rsidR="00CC0D08" w:rsidRPr="00DD745D" w:rsidRDefault="00835E15" w:rsidP="00B676A0">
            <w:pPr>
              <w:pStyle w:val="Normal6a"/>
              <w:rPr>
                <w:szCs w:val="24"/>
              </w:rPr>
            </w:pPr>
            <w:r w:rsidRPr="00DD745D">
              <w:t>_______________________________________</w:t>
            </w:r>
          </w:p>
        </w:tc>
      </w:tr>
      <w:tr w:rsidR="009060C2" w:rsidRPr="00DD745D" w14:paraId="7B66D934" w14:textId="77777777" w:rsidTr="00B676A0">
        <w:trPr>
          <w:jc w:val="center"/>
        </w:trPr>
        <w:tc>
          <w:tcPr>
            <w:tcW w:w="9752" w:type="dxa"/>
            <w:gridSpan w:val="5"/>
          </w:tcPr>
          <w:p w14:paraId="1D986BA8" w14:textId="77777777" w:rsidR="00CC0D08" w:rsidRPr="00DD745D" w:rsidRDefault="00835E15" w:rsidP="00B676A0">
            <w:pPr>
              <w:pStyle w:val="Normal6a"/>
              <w:rPr>
                <w:szCs w:val="24"/>
              </w:rPr>
            </w:pPr>
            <w:r w:rsidRPr="00DD745D">
              <w:rPr>
                <w:vertAlign w:val="superscript"/>
              </w:rPr>
              <w:t>1</w:t>
            </w:r>
            <w:r w:rsidRPr="00DD745D">
              <w:t xml:space="preserve"> Poskytuje se dobrovolně.</w:t>
            </w:r>
          </w:p>
        </w:tc>
      </w:tr>
    </w:tbl>
    <w:p w14:paraId="33A7A38A" w14:textId="77777777" w:rsidR="008D0E14" w:rsidRPr="00DD745D" w:rsidRDefault="00835E15" w:rsidP="008D0E14">
      <w:pPr>
        <w:pStyle w:val="AmOrLang"/>
      </w:pPr>
      <w:r w:rsidRPr="00DD745D">
        <w:t xml:space="preserve">Or. </w:t>
      </w:r>
      <w:r w:rsidRPr="00DD745D">
        <w:rPr>
          <w:rStyle w:val="HideTWBExt"/>
          <w:noProof w:val="0"/>
        </w:rPr>
        <w:t>&lt;Original&gt;</w:t>
      </w:r>
      <w:r w:rsidRPr="00DD745D">
        <w:rPr>
          <w:rStyle w:val="HideTWBInt"/>
        </w:rPr>
        <w:t>{PT}</w:t>
      </w:r>
      <w:r w:rsidRPr="00DD745D">
        <w:t>pt</w:t>
      </w:r>
      <w:r w:rsidRPr="00DD745D">
        <w:rPr>
          <w:rStyle w:val="HideTWBExt"/>
          <w:noProof w:val="0"/>
        </w:rPr>
        <w:t>&lt;/Original&gt;</w:t>
      </w:r>
    </w:p>
    <w:p w14:paraId="4139C484" w14:textId="77777777" w:rsidR="00CF29F3" w:rsidRPr="00DD745D" w:rsidRDefault="00835E15" w:rsidP="00BA2728">
      <w:pPr>
        <w:pStyle w:val="AMNumberTabs0"/>
        <w:keepNext/>
        <w:rPr>
          <w:szCs w:val="24"/>
        </w:rPr>
      </w:pPr>
      <w:r w:rsidRPr="00DD745D">
        <w:rPr>
          <w:rStyle w:val="HideTWBExt"/>
        </w:rPr>
        <w:t>&lt;/Amend&gt;</w:t>
      </w:r>
    </w:p>
    <w:p w14:paraId="6034DE8F" w14:textId="77777777" w:rsidR="00CF29F3" w:rsidRPr="00DD745D" w:rsidRDefault="00835E15" w:rsidP="00BA2728">
      <w:pPr>
        <w:pStyle w:val="AmNumberTabs"/>
        <w:keepNext/>
      </w:pPr>
      <w:r w:rsidRPr="00DD745D">
        <w:rPr>
          <w:rStyle w:val="HideTWBExt"/>
          <w:b w:val="0"/>
        </w:rPr>
        <w:t>&lt;Amend&gt;</w:t>
      </w:r>
      <w:r w:rsidRPr="00DD745D">
        <w:t>Pozměňovací návrh</w:t>
      </w:r>
      <w:r w:rsidRPr="00DD745D">
        <w:tab/>
      </w:r>
      <w:r w:rsidRPr="00DD745D">
        <w:tab/>
      </w:r>
      <w:r w:rsidRPr="00DD745D">
        <w:rPr>
          <w:rStyle w:val="HideTWBExt"/>
          <w:b w:val="0"/>
        </w:rPr>
        <w:t>&lt;NumAm&gt;</w:t>
      </w:r>
      <w:r w:rsidRPr="00DD745D">
        <w:t>33</w:t>
      </w:r>
      <w:r w:rsidRPr="00DD745D">
        <w:rPr>
          <w:rStyle w:val="HideTWBExt"/>
          <w:b w:val="0"/>
        </w:rPr>
        <w:t>&lt;/NumAm&gt;</w:t>
      </w:r>
    </w:p>
    <w:p w14:paraId="674AEF49" w14:textId="77777777" w:rsidR="00CF29F3" w:rsidRPr="00DD745D" w:rsidRDefault="00835E15" w:rsidP="00BA2728">
      <w:pPr>
        <w:pStyle w:val="NormalBold12b"/>
        <w:keepNext/>
      </w:pPr>
      <w:r w:rsidRPr="00DD745D">
        <w:rPr>
          <w:rStyle w:val="HideTWBExt"/>
          <w:b w:val="0"/>
        </w:rPr>
        <w:t>&lt;DocAmend&gt;</w:t>
      </w:r>
      <w:r w:rsidRPr="00DD745D">
        <w:t>Návrh nařízení</w:t>
      </w:r>
      <w:r w:rsidRPr="00DD745D">
        <w:rPr>
          <w:rStyle w:val="HideTWBExt"/>
          <w:b w:val="0"/>
        </w:rPr>
        <w:t>&lt;/DocAmend&gt;</w:t>
      </w:r>
    </w:p>
    <w:p w14:paraId="40CAAD78" w14:textId="77777777" w:rsidR="00CF29F3" w:rsidRPr="00DD745D" w:rsidRDefault="00835E15" w:rsidP="00CF29F3">
      <w:pPr>
        <w:pStyle w:val="NormalBold"/>
        <w:keepNext/>
      </w:pPr>
      <w:r w:rsidRPr="00DD745D">
        <w:rPr>
          <w:rStyle w:val="HideTWBExt"/>
          <w:b w:val="0"/>
        </w:rPr>
        <w:t>&lt;Article&gt;</w:t>
      </w:r>
      <w:r w:rsidRPr="00DD745D">
        <w:t>Příloha I – tabulka 2</w:t>
      </w:r>
      <w:r w:rsidRPr="00DD745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060C2" w:rsidRPr="00DD745D" w14:paraId="1BDDF49A" w14:textId="77777777" w:rsidTr="00B676A0">
        <w:trPr>
          <w:jc w:val="center"/>
        </w:trPr>
        <w:tc>
          <w:tcPr>
            <w:tcW w:w="9752" w:type="dxa"/>
            <w:gridSpan w:val="2"/>
          </w:tcPr>
          <w:p w14:paraId="3A6DA84A" w14:textId="77777777" w:rsidR="00CC0D08" w:rsidRPr="00DD745D" w:rsidRDefault="00CC0D08" w:rsidP="00B676A0">
            <w:pPr>
              <w:keepNext/>
            </w:pPr>
          </w:p>
        </w:tc>
      </w:tr>
      <w:tr w:rsidR="009060C2" w:rsidRPr="00DD745D" w14:paraId="15A3AB25" w14:textId="77777777" w:rsidTr="00B676A0">
        <w:trPr>
          <w:jc w:val="center"/>
        </w:trPr>
        <w:tc>
          <w:tcPr>
            <w:tcW w:w="9752" w:type="dxa"/>
            <w:gridSpan w:val="2"/>
          </w:tcPr>
          <w:p w14:paraId="2CFD89FE" w14:textId="77777777" w:rsidR="00CC0D08" w:rsidRPr="00DD745D" w:rsidRDefault="00835E15" w:rsidP="00B676A0">
            <w:pPr>
              <w:pStyle w:val="AmColumnHeading"/>
              <w:keepNext/>
            </w:pPr>
            <w:r w:rsidRPr="00DD745D">
              <w:t>Znění navržené Komisí</w:t>
            </w:r>
          </w:p>
        </w:tc>
      </w:tr>
      <w:tr w:rsidR="009060C2" w:rsidRPr="00DD745D" w14:paraId="0EB08771" w14:textId="77777777" w:rsidTr="00B676A0">
        <w:trPr>
          <w:jc w:val="center"/>
        </w:trPr>
        <w:tc>
          <w:tcPr>
            <w:tcW w:w="9752" w:type="dxa"/>
            <w:gridSpan w:val="2"/>
          </w:tcPr>
          <w:p w14:paraId="42E96410" w14:textId="77777777" w:rsidR="00CC0D08" w:rsidRPr="00DD745D" w:rsidRDefault="00835E15" w:rsidP="00CC0D08">
            <w:r w:rsidRPr="00DD745D">
              <w:t>Periodicita</w:t>
            </w:r>
          </w:p>
        </w:tc>
      </w:tr>
      <w:tr w:rsidR="009060C2" w:rsidRPr="00DD745D" w14:paraId="000884D1" w14:textId="77777777" w:rsidTr="00B676A0">
        <w:trPr>
          <w:jc w:val="center"/>
        </w:trPr>
        <w:tc>
          <w:tcPr>
            <w:tcW w:w="4876" w:type="dxa"/>
          </w:tcPr>
          <w:p w14:paraId="2548B46C" w14:textId="77777777" w:rsidR="00CC0D08" w:rsidRPr="00DD745D" w:rsidRDefault="00835E15" w:rsidP="00B676A0">
            <w:pPr>
              <w:pStyle w:val="Normal6a"/>
              <w:rPr>
                <w:b/>
                <w:i/>
              </w:rPr>
            </w:pPr>
            <w:r w:rsidRPr="00DD745D">
              <w:rPr>
                <w:b/>
                <w:i/>
              </w:rPr>
              <w:t>Čtvrtletní</w:t>
            </w:r>
          </w:p>
        </w:tc>
        <w:tc>
          <w:tcPr>
            <w:tcW w:w="4876" w:type="dxa"/>
          </w:tcPr>
          <w:p w14:paraId="713E59D0" w14:textId="77777777" w:rsidR="00CC0D08" w:rsidRPr="00DD745D" w:rsidRDefault="00835E15" w:rsidP="00B676A0">
            <w:pPr>
              <w:pStyle w:val="Normal6a"/>
              <w:rPr>
                <w:b/>
                <w:i/>
              </w:rPr>
            </w:pPr>
            <w:r w:rsidRPr="00DD745D">
              <w:rPr>
                <w:b/>
                <w:i/>
              </w:rPr>
              <w:t>Č</w:t>
            </w:r>
          </w:p>
        </w:tc>
      </w:tr>
      <w:tr w:rsidR="009060C2" w:rsidRPr="00DD745D" w14:paraId="6CDC41E7" w14:textId="77777777" w:rsidTr="00B676A0">
        <w:trPr>
          <w:jc w:val="center"/>
        </w:trPr>
        <w:tc>
          <w:tcPr>
            <w:tcW w:w="4876" w:type="dxa"/>
          </w:tcPr>
          <w:p w14:paraId="61DBE9F7" w14:textId="77777777" w:rsidR="00CC0D08" w:rsidRPr="00DD745D" w:rsidRDefault="00835E15" w:rsidP="00B676A0">
            <w:pPr>
              <w:pStyle w:val="Normal6a"/>
              <w:rPr>
                <w:b/>
                <w:i/>
              </w:rPr>
            </w:pPr>
            <w:r w:rsidRPr="00DD745D">
              <w:rPr>
                <w:b/>
                <w:i/>
              </w:rPr>
              <w:t>Každých 6 měsíců</w:t>
            </w:r>
          </w:p>
        </w:tc>
        <w:tc>
          <w:tcPr>
            <w:tcW w:w="4876" w:type="dxa"/>
          </w:tcPr>
          <w:p w14:paraId="4CAB90BB" w14:textId="77777777" w:rsidR="00CC0D08" w:rsidRPr="00DD745D" w:rsidRDefault="00835E15" w:rsidP="00B676A0">
            <w:pPr>
              <w:pStyle w:val="Normal6a"/>
              <w:rPr>
                <w:b/>
                <w:i/>
              </w:rPr>
            </w:pPr>
            <w:r w:rsidRPr="00DD745D">
              <w:rPr>
                <w:b/>
                <w:i/>
              </w:rPr>
              <w:t>6M</w:t>
            </w:r>
          </w:p>
        </w:tc>
      </w:tr>
      <w:tr w:rsidR="009060C2" w:rsidRPr="00DD745D" w14:paraId="4222AB89" w14:textId="77777777" w:rsidTr="00B676A0">
        <w:trPr>
          <w:jc w:val="center"/>
        </w:trPr>
        <w:tc>
          <w:tcPr>
            <w:tcW w:w="4876" w:type="dxa"/>
          </w:tcPr>
          <w:p w14:paraId="58D9314E" w14:textId="77777777" w:rsidR="00CC0D08" w:rsidRPr="00DD745D" w:rsidRDefault="00835E15" w:rsidP="00B676A0">
            <w:pPr>
              <w:pStyle w:val="Normal6a"/>
            </w:pPr>
            <w:r w:rsidRPr="00DD745D">
              <w:t>Roční</w:t>
            </w:r>
          </w:p>
        </w:tc>
        <w:tc>
          <w:tcPr>
            <w:tcW w:w="4876" w:type="dxa"/>
          </w:tcPr>
          <w:p w14:paraId="1F4556E1" w14:textId="77777777" w:rsidR="00CC0D08" w:rsidRPr="00DD745D" w:rsidRDefault="00835E15" w:rsidP="00B676A0">
            <w:pPr>
              <w:pStyle w:val="Normal6a"/>
            </w:pPr>
            <w:r w:rsidRPr="00DD745D">
              <w:t>R</w:t>
            </w:r>
          </w:p>
        </w:tc>
      </w:tr>
      <w:tr w:rsidR="009060C2" w:rsidRPr="00DD745D" w14:paraId="27A037F6" w14:textId="77777777" w:rsidTr="00B676A0">
        <w:trPr>
          <w:jc w:val="center"/>
        </w:trPr>
        <w:tc>
          <w:tcPr>
            <w:tcW w:w="4876" w:type="dxa"/>
          </w:tcPr>
          <w:p w14:paraId="471B90A5" w14:textId="77777777" w:rsidR="00CC0D08" w:rsidRPr="00DD745D" w:rsidRDefault="00835E15" w:rsidP="007077B1">
            <w:pPr>
              <w:pStyle w:val="Normal6a"/>
            </w:pPr>
            <w:r w:rsidRPr="00DD745D">
              <w:t>Víceletá (roky končící číslicí „1“, „5“, „8“)</w:t>
            </w:r>
          </w:p>
        </w:tc>
        <w:tc>
          <w:tcPr>
            <w:tcW w:w="4876" w:type="dxa"/>
          </w:tcPr>
          <w:p w14:paraId="0788D6AC" w14:textId="77777777" w:rsidR="00CC0D08" w:rsidRPr="00DD745D" w:rsidRDefault="00835E15" w:rsidP="00B676A0">
            <w:pPr>
              <w:pStyle w:val="Normal6a"/>
            </w:pPr>
            <w:r w:rsidRPr="00DD745D">
              <w:t>VL</w:t>
            </w:r>
          </w:p>
        </w:tc>
      </w:tr>
      <w:tr w:rsidR="009060C2" w:rsidRPr="00DD745D" w14:paraId="6FC88367" w14:textId="77777777" w:rsidTr="00B676A0">
        <w:trPr>
          <w:jc w:val="center"/>
        </w:trPr>
        <w:tc>
          <w:tcPr>
            <w:tcW w:w="4876" w:type="dxa"/>
          </w:tcPr>
          <w:p w14:paraId="488FAA0A" w14:textId="77777777" w:rsidR="00CC0D08" w:rsidRPr="00DD745D" w:rsidRDefault="00835E15" w:rsidP="00B676A0">
            <w:pPr>
              <w:pStyle w:val="Normal6a"/>
            </w:pPr>
            <w:r w:rsidRPr="00DD745D">
              <w:t>Desetiletá (roky končící číslicí „1“)</w:t>
            </w:r>
          </w:p>
        </w:tc>
        <w:tc>
          <w:tcPr>
            <w:tcW w:w="4876" w:type="dxa"/>
          </w:tcPr>
          <w:p w14:paraId="4A7B1B06" w14:textId="77777777" w:rsidR="00CC0D08" w:rsidRPr="00DD745D" w:rsidRDefault="00835E15" w:rsidP="00B676A0">
            <w:pPr>
              <w:pStyle w:val="Normal6a"/>
            </w:pPr>
            <w:r w:rsidRPr="00DD745D">
              <w:t>D</w:t>
            </w:r>
          </w:p>
        </w:tc>
      </w:tr>
      <w:tr w:rsidR="009060C2" w:rsidRPr="00DD745D" w14:paraId="52C13F37" w14:textId="77777777" w:rsidTr="00B676A0">
        <w:trPr>
          <w:jc w:val="center"/>
        </w:trPr>
        <w:tc>
          <w:tcPr>
            <w:tcW w:w="4876" w:type="dxa"/>
          </w:tcPr>
          <w:p w14:paraId="7A65F888" w14:textId="77777777" w:rsidR="00CC0D08" w:rsidRPr="00DD745D" w:rsidRDefault="00CC0D08" w:rsidP="00B676A0">
            <w:pPr>
              <w:pStyle w:val="Normal6a"/>
            </w:pPr>
          </w:p>
        </w:tc>
        <w:tc>
          <w:tcPr>
            <w:tcW w:w="4876" w:type="dxa"/>
          </w:tcPr>
          <w:p w14:paraId="34FC6BD3" w14:textId="77777777" w:rsidR="00CC0D08" w:rsidRPr="00DD745D" w:rsidRDefault="00CC0D08" w:rsidP="00B676A0">
            <w:pPr>
              <w:pStyle w:val="Normal6a"/>
            </w:pPr>
          </w:p>
        </w:tc>
      </w:tr>
      <w:tr w:rsidR="009060C2" w:rsidRPr="00DD745D" w14:paraId="391E403B" w14:textId="77777777" w:rsidTr="00B676A0">
        <w:trPr>
          <w:jc w:val="center"/>
        </w:trPr>
        <w:tc>
          <w:tcPr>
            <w:tcW w:w="9752" w:type="dxa"/>
            <w:gridSpan w:val="2"/>
          </w:tcPr>
          <w:p w14:paraId="5AA2F858" w14:textId="77777777" w:rsidR="00CC0D08" w:rsidRPr="00DD745D" w:rsidRDefault="00835E15" w:rsidP="00CC0D08">
            <w:pPr>
              <w:pStyle w:val="Normal6a"/>
              <w:jc w:val="center"/>
              <w:rPr>
                <w:i/>
              </w:rPr>
            </w:pPr>
            <w:r w:rsidRPr="00DD745D">
              <w:rPr>
                <w:i/>
              </w:rPr>
              <w:t>Pozměňovací návrh</w:t>
            </w:r>
          </w:p>
        </w:tc>
      </w:tr>
      <w:tr w:rsidR="009060C2" w:rsidRPr="00DD745D" w14:paraId="158FDB03" w14:textId="77777777" w:rsidTr="00B676A0">
        <w:trPr>
          <w:jc w:val="center"/>
        </w:trPr>
        <w:tc>
          <w:tcPr>
            <w:tcW w:w="9752" w:type="dxa"/>
            <w:gridSpan w:val="2"/>
          </w:tcPr>
          <w:p w14:paraId="5892DF5D" w14:textId="77777777" w:rsidR="00CC0D08" w:rsidRPr="00DD745D" w:rsidRDefault="00835E15" w:rsidP="00B676A0">
            <w:r w:rsidRPr="00DD745D">
              <w:t>Periodicita</w:t>
            </w:r>
          </w:p>
        </w:tc>
      </w:tr>
      <w:tr w:rsidR="009060C2" w:rsidRPr="00DD745D" w14:paraId="3AF561A8" w14:textId="77777777" w:rsidTr="00B676A0">
        <w:trPr>
          <w:jc w:val="center"/>
        </w:trPr>
        <w:tc>
          <w:tcPr>
            <w:tcW w:w="4876" w:type="dxa"/>
          </w:tcPr>
          <w:p w14:paraId="4AD1CEF7" w14:textId="77777777" w:rsidR="00591BA6" w:rsidRPr="00DD745D" w:rsidRDefault="00835E15" w:rsidP="00591BA6">
            <w:pPr>
              <w:pStyle w:val="Normal6a"/>
              <w:rPr>
                <w:b/>
                <w:i/>
              </w:rPr>
            </w:pPr>
            <w:r w:rsidRPr="00DD745D">
              <w:rPr>
                <w:b/>
                <w:i/>
              </w:rPr>
              <w:t>vypouští se</w:t>
            </w:r>
          </w:p>
        </w:tc>
        <w:tc>
          <w:tcPr>
            <w:tcW w:w="4876" w:type="dxa"/>
          </w:tcPr>
          <w:p w14:paraId="6DFDC181" w14:textId="77777777" w:rsidR="00591BA6" w:rsidRPr="00DD745D" w:rsidRDefault="00835E15" w:rsidP="00724073">
            <w:pPr>
              <w:pStyle w:val="Normal6a"/>
              <w:rPr>
                <w:b/>
                <w:bCs/>
                <w:i/>
                <w:iCs/>
              </w:rPr>
            </w:pPr>
            <w:r w:rsidRPr="00DD745D">
              <w:rPr>
                <w:b/>
                <w:i/>
              </w:rPr>
              <w:t>vypouští se</w:t>
            </w:r>
          </w:p>
        </w:tc>
      </w:tr>
      <w:tr w:rsidR="009060C2" w:rsidRPr="00DD745D" w14:paraId="3BD021AD" w14:textId="77777777" w:rsidTr="00B676A0">
        <w:trPr>
          <w:jc w:val="center"/>
        </w:trPr>
        <w:tc>
          <w:tcPr>
            <w:tcW w:w="4876" w:type="dxa"/>
          </w:tcPr>
          <w:p w14:paraId="72B0442B" w14:textId="77777777" w:rsidR="00591BA6" w:rsidRPr="00DD745D" w:rsidRDefault="00835E15" w:rsidP="00591BA6">
            <w:pPr>
              <w:pStyle w:val="Normal6a"/>
              <w:rPr>
                <w:b/>
                <w:i/>
              </w:rPr>
            </w:pPr>
            <w:r w:rsidRPr="00DD745D">
              <w:rPr>
                <w:b/>
                <w:i/>
              </w:rPr>
              <w:t>vypouští se</w:t>
            </w:r>
          </w:p>
        </w:tc>
        <w:tc>
          <w:tcPr>
            <w:tcW w:w="4876" w:type="dxa"/>
          </w:tcPr>
          <w:p w14:paraId="6F34132A" w14:textId="77777777" w:rsidR="00591BA6" w:rsidRPr="00DD745D" w:rsidRDefault="00835E15" w:rsidP="00724073">
            <w:pPr>
              <w:pStyle w:val="Normal6a"/>
              <w:rPr>
                <w:b/>
                <w:bCs/>
                <w:i/>
                <w:iCs/>
              </w:rPr>
            </w:pPr>
            <w:r w:rsidRPr="00DD745D">
              <w:rPr>
                <w:b/>
                <w:i/>
              </w:rPr>
              <w:t>vypouští se</w:t>
            </w:r>
          </w:p>
        </w:tc>
      </w:tr>
      <w:tr w:rsidR="009060C2" w:rsidRPr="00DD745D" w14:paraId="536CA460" w14:textId="77777777" w:rsidTr="00B676A0">
        <w:trPr>
          <w:jc w:val="center"/>
        </w:trPr>
        <w:tc>
          <w:tcPr>
            <w:tcW w:w="4876" w:type="dxa"/>
          </w:tcPr>
          <w:p w14:paraId="3AA8C795" w14:textId="77777777" w:rsidR="00CC0D08" w:rsidRPr="00DD745D" w:rsidRDefault="00835E15" w:rsidP="00B676A0">
            <w:pPr>
              <w:pStyle w:val="Normal6a"/>
            </w:pPr>
            <w:r w:rsidRPr="00DD745D">
              <w:t>Roční</w:t>
            </w:r>
          </w:p>
        </w:tc>
        <w:tc>
          <w:tcPr>
            <w:tcW w:w="4876" w:type="dxa"/>
          </w:tcPr>
          <w:p w14:paraId="77FD81E2" w14:textId="77777777" w:rsidR="00CC0D08" w:rsidRPr="00DD745D" w:rsidRDefault="00835E15" w:rsidP="00B676A0">
            <w:pPr>
              <w:pStyle w:val="Normal6a"/>
            </w:pPr>
            <w:r w:rsidRPr="00DD745D">
              <w:t>R</w:t>
            </w:r>
          </w:p>
        </w:tc>
      </w:tr>
      <w:tr w:rsidR="009060C2" w:rsidRPr="00DD745D" w14:paraId="6FFA5FF7" w14:textId="77777777" w:rsidTr="00B676A0">
        <w:trPr>
          <w:jc w:val="center"/>
        </w:trPr>
        <w:tc>
          <w:tcPr>
            <w:tcW w:w="4876" w:type="dxa"/>
          </w:tcPr>
          <w:p w14:paraId="09EAD8A9" w14:textId="77777777" w:rsidR="00CC0D08" w:rsidRPr="00DD745D" w:rsidRDefault="00835E15" w:rsidP="00724073">
            <w:pPr>
              <w:pStyle w:val="Normal6"/>
            </w:pPr>
            <w:r w:rsidRPr="00DD745D">
              <w:t>Víceletá (roky končící číslicí „1“, „5“, „8“)</w:t>
            </w:r>
          </w:p>
        </w:tc>
        <w:tc>
          <w:tcPr>
            <w:tcW w:w="4876" w:type="dxa"/>
          </w:tcPr>
          <w:p w14:paraId="11868072" w14:textId="77777777" w:rsidR="00CC0D08" w:rsidRPr="00DD745D" w:rsidRDefault="00835E15" w:rsidP="00B676A0">
            <w:pPr>
              <w:pStyle w:val="Normal6a"/>
            </w:pPr>
            <w:r w:rsidRPr="00DD745D">
              <w:t>VL</w:t>
            </w:r>
          </w:p>
        </w:tc>
      </w:tr>
      <w:tr w:rsidR="009060C2" w:rsidRPr="00DD745D" w14:paraId="4AC50652" w14:textId="77777777" w:rsidTr="00B676A0">
        <w:trPr>
          <w:jc w:val="center"/>
        </w:trPr>
        <w:tc>
          <w:tcPr>
            <w:tcW w:w="4876" w:type="dxa"/>
          </w:tcPr>
          <w:p w14:paraId="73407CAA" w14:textId="77777777" w:rsidR="00CC0D08" w:rsidRPr="00DD745D" w:rsidRDefault="00835E15" w:rsidP="00B676A0">
            <w:pPr>
              <w:pStyle w:val="Normal6a"/>
            </w:pPr>
            <w:r w:rsidRPr="00DD745D">
              <w:t>Desetiletá (roky končící číslicí „1“)</w:t>
            </w:r>
          </w:p>
        </w:tc>
        <w:tc>
          <w:tcPr>
            <w:tcW w:w="4876" w:type="dxa"/>
          </w:tcPr>
          <w:p w14:paraId="0BFB825E" w14:textId="77777777" w:rsidR="00CC0D08" w:rsidRPr="00DD745D" w:rsidRDefault="00835E15" w:rsidP="00B676A0">
            <w:pPr>
              <w:pStyle w:val="Normal6a"/>
            </w:pPr>
            <w:r w:rsidRPr="00DD745D">
              <w:t>D</w:t>
            </w:r>
          </w:p>
        </w:tc>
      </w:tr>
    </w:tbl>
    <w:p w14:paraId="03905E25" w14:textId="77777777" w:rsidR="00CC0D08" w:rsidRPr="00DD745D" w:rsidRDefault="00835E15" w:rsidP="00CC0D08">
      <w:pPr>
        <w:pStyle w:val="AmOrLang"/>
      </w:pPr>
      <w:r w:rsidRPr="00DD745D">
        <w:t xml:space="preserve">Or. </w:t>
      </w:r>
      <w:r w:rsidRPr="00DD745D">
        <w:rPr>
          <w:rStyle w:val="HideTWBExt"/>
          <w:noProof w:val="0"/>
        </w:rPr>
        <w:t>&lt;Original&gt;</w:t>
      </w:r>
      <w:r w:rsidRPr="00DD745D">
        <w:rPr>
          <w:rStyle w:val="HideTWBInt"/>
        </w:rPr>
        <w:t>{PT}</w:t>
      </w:r>
      <w:r w:rsidRPr="00DD745D">
        <w:t>pt</w:t>
      </w:r>
      <w:r w:rsidRPr="00DD745D">
        <w:rPr>
          <w:rStyle w:val="HideTWBExt"/>
          <w:noProof w:val="0"/>
        </w:rPr>
        <w:t>&lt;/Original&gt;</w:t>
      </w:r>
    </w:p>
    <w:p w14:paraId="54786990" w14:textId="77777777" w:rsidR="00CC0D08" w:rsidRPr="00DD745D" w:rsidRDefault="00835E15" w:rsidP="00CC0D08">
      <w:r w:rsidRPr="00DD745D">
        <w:rPr>
          <w:rStyle w:val="HideTWBExt"/>
        </w:rPr>
        <w:t>&lt;/Amend&gt;</w:t>
      </w:r>
    </w:p>
    <w:p w14:paraId="2A769507" w14:textId="77777777" w:rsidR="002669B6" w:rsidRPr="00DD745D" w:rsidRDefault="00835E15" w:rsidP="008D0E14">
      <w:r w:rsidRPr="00DD745D">
        <w:rPr>
          <w:rStyle w:val="HideTWBExt"/>
        </w:rPr>
        <w:t>&lt;/RepeatBlock-Amend&gt;</w:t>
      </w:r>
    </w:p>
    <w:p w14:paraId="223FED9C" w14:textId="77777777" w:rsidR="008D0E14" w:rsidRPr="00DD745D" w:rsidRDefault="008D0E14" w:rsidP="002669B6">
      <w:pPr>
        <w:sectPr w:rsidR="008D0E14" w:rsidRPr="00DD745D" w:rsidSect="00A366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98B38C4" w14:textId="098D6B72" w:rsidR="002669B6" w:rsidRPr="00DD745D" w:rsidRDefault="006F2F47" w:rsidP="008D0E14">
      <w:pPr>
        <w:pStyle w:val="PageHeading"/>
      </w:pPr>
      <w:bookmarkStart w:id="3" w:name="_Toc136888080"/>
      <w:r w:rsidRPr="00DF38E1">
        <w:rPr>
          <w:szCs w:val="24"/>
        </w:rPr>
        <w:t>VYSVĚTLUJÍCÍ PROHLÁŠENÍ</w:t>
      </w:r>
      <w:bookmarkEnd w:id="3"/>
    </w:p>
    <w:p w14:paraId="3D0D686E" w14:textId="77777777" w:rsidR="00CF29F3" w:rsidRPr="00DD745D" w:rsidRDefault="00835E15" w:rsidP="00CF29F3">
      <w:r w:rsidRPr="00DD745D">
        <w:t xml:space="preserve">Statistické poznatky jsou důležitým nástrojem při hledání možností řešení často mnohorozměrných problémů, s nimiž se veřejnost potýká. </w:t>
      </w:r>
    </w:p>
    <w:p w14:paraId="466C2AC3" w14:textId="77777777" w:rsidR="00CF29F3" w:rsidRPr="00DD745D" w:rsidRDefault="00CF29F3" w:rsidP="00CF29F3"/>
    <w:p w14:paraId="3EB15CC6" w14:textId="77777777" w:rsidR="00CF29F3" w:rsidRPr="00DD745D" w:rsidRDefault="00835E15" w:rsidP="00CF29F3">
      <w:r w:rsidRPr="00DD745D">
        <w:t>Přesné znalosti jsou totiž nezbytné především pro identifikaci stávajících obtíží a účinnější řešení problémů, jako je chudoba, sociální a ekonomické nerovnosti a chybějící bezplatný přístup ke kvalitním univerzálním veřejným infrastrukturám a službám, ale také bydlení, genderová rovnost na pracovišti i mimo něj či energetické hodnocení domácností, abychom zmínili alespoň některé.</w:t>
      </w:r>
    </w:p>
    <w:p w14:paraId="3540DAEB" w14:textId="77777777" w:rsidR="00CF29F3" w:rsidRPr="00DD745D" w:rsidRDefault="00CF29F3" w:rsidP="00CF29F3"/>
    <w:p w14:paraId="141B2BB0" w14:textId="77777777" w:rsidR="00CF29F3" w:rsidRPr="00DD745D" w:rsidRDefault="00835E15" w:rsidP="00CF29F3">
      <w:r w:rsidRPr="00DD745D">
        <w:t>Díky rozvoji statistických systémů a digitálnímu zpracování, uchovávání a šíření statistických údajů můžeme nyní přijímat informovanější rozhodnutí. Nezaručují však, že rozhodnutí přijatá na základě těchto informací budou přispívat k pokroku. To je úkolem tvůrců politik.</w:t>
      </w:r>
    </w:p>
    <w:p w14:paraId="7167A8E5" w14:textId="77777777" w:rsidR="00CF29F3" w:rsidRPr="00DD745D" w:rsidRDefault="00CF29F3" w:rsidP="00CF29F3"/>
    <w:p w14:paraId="30C74E9B" w14:textId="77777777" w:rsidR="00CF29F3" w:rsidRPr="00DD745D" w:rsidRDefault="00835E15" w:rsidP="00CF29F3">
      <w:r w:rsidRPr="00DD745D">
        <w:t xml:space="preserve">Statistiky týkající se obyvatelstva a bydlení jsou součástí souboru základních údajů, které už delší dobu umožňují srovnávat různé země v oblasti migrace a dalších oblastech. Například sčítání lidu prováděná v členských státech každých deset let jsou zdrojem užitečných informací o vývoji týkajícím se obyvatelstva, domů a bytů, k čemuž velmi cenným způsobem přispívají národní statistické úřady nebo jiné příslušné orgány v členských státech. </w:t>
      </w:r>
    </w:p>
    <w:p w14:paraId="691F5C0F" w14:textId="77777777" w:rsidR="00CF29F3" w:rsidRPr="00DD745D" w:rsidRDefault="00CF29F3" w:rsidP="00CF29F3"/>
    <w:p w14:paraId="731B9DC9" w14:textId="77777777" w:rsidR="00CF29F3" w:rsidRPr="00DD745D" w:rsidRDefault="00835E15" w:rsidP="00CF29F3">
      <w:r w:rsidRPr="00DD745D">
        <w:t>Tyto instituce proto musí být vybaveny nezbytnými technickými a lidskými zdroji, aby mohly vykonávat svou práci a zajistit poskytování spolehlivých informací. Jsme si vědomi toho, že než bude dosaženo požadovaných výsledků, čeká řadu členských států v této oblasti bezesporu ještě mnoho práce. Vzhledem k tomu a s ohledem na rozdíly mezi statistickými systémy jednotlivých států v některých specifických oblastech považuje zpravodajka za nezbytné zajistit, aby toto nařízení nemělo nepřiměřený dopad na členské státy a jejich národní statistické úřady. Z tohoto důvodu je minimální interval pro podávání zpráv stanoven na jeden rok, čímž odpadá potřeba povinných krátkodobých statistik do jednoho roku.</w:t>
      </w:r>
    </w:p>
    <w:p w14:paraId="05812F45" w14:textId="77777777" w:rsidR="00CF29F3" w:rsidRPr="00DD745D" w:rsidRDefault="00CF29F3" w:rsidP="00CF29F3"/>
    <w:p w14:paraId="47FF184C" w14:textId="77777777" w:rsidR="00CF29F3" w:rsidRPr="00DD745D" w:rsidRDefault="00835E15" w:rsidP="00CF29F3">
      <w:r w:rsidRPr="00DD745D">
        <w:t>Statistické systémy jednotlivých členských států mají různou strukturu a každý z nich se vyznačuje specifickými vlastnostmi a odlišnou úrovní rozvoje. Harmonizace pojmu stálé populační základny ve vztahu k dobám pobytu, jak je uvedeno v návrhu nařízení, by proto mohla mít nepřiměřeně nepříznivý dopad na některé členské státy, zejména na ty, které používají administrativní zdroje. Kromě toho je věcí členských států, aby rozhodly o způsobu vedení svých statistických údajů a evidence obyvatelstva. V některých členských státech by taková koncepce založená na populaci vyžadovala restrukturalizaci nebo zavedení statistické evidence obyvatelstva, což není považováno za žádoucí. Zpravodajka proto doporučuje zachovat znění čl. 2 písm. d) nařízení č. 763/2008 a čl. 2 písm. d) nařízení č. 1260/2013.</w:t>
      </w:r>
    </w:p>
    <w:p w14:paraId="2053F839" w14:textId="77777777" w:rsidR="00CF29F3" w:rsidRPr="00DD745D" w:rsidRDefault="00CF29F3" w:rsidP="00CF29F3"/>
    <w:p w14:paraId="506669AA" w14:textId="77777777" w:rsidR="00CF29F3" w:rsidRPr="00DD745D" w:rsidRDefault="00835E15" w:rsidP="00CF29F3">
      <w:r w:rsidRPr="00DD745D">
        <w:t>Pravomoci udělené Evropské komisi podle jejího návrhu umožňují jednostranně měnit a rozšiřovat program a upravovat jeho intervaly a referenční období prostřednictvím aktů v přenesené pravomoci, což zpochybňuje nezbytnou právní jistotu a předvídatelnost, pokud jde o náklady a plánování pro vnitrostátní statistické orgány nebo jiné příslušné orgány. Považujeme proto za vhodné, aby byly všechny tyto změny předkládány řádným legislativním postupem, aby se k nim mohly dotčené subjekty vyjádřit a aby měly čas na přípravu.</w:t>
      </w:r>
    </w:p>
    <w:p w14:paraId="03F07920" w14:textId="77777777" w:rsidR="00CF29F3" w:rsidRPr="00DD745D" w:rsidRDefault="00CF29F3" w:rsidP="00CF29F3"/>
    <w:p w14:paraId="3B637659" w14:textId="77777777" w:rsidR="008D0E14" w:rsidRPr="00DD745D" w:rsidRDefault="00835E15" w:rsidP="00CF29F3">
      <w:r w:rsidRPr="00DD745D">
        <w:t>Je rovněž nezbytné zajistit nejvyšší standardy ochrany údajů a soukromí prostřednictvím dodržování příslušných požadavků na anonymizaci a pseudoanonymizaci, zejména pokud jde o dostupnost, zpracování, šíření a sdílení statistických údajů.</w:t>
      </w:r>
    </w:p>
    <w:p w14:paraId="71C0173C" w14:textId="77777777" w:rsidR="00CF29F3" w:rsidRPr="00DD745D" w:rsidRDefault="00CF29F3" w:rsidP="002669B6"/>
    <w:p w14:paraId="71485001" w14:textId="77777777" w:rsidR="00CF29F3" w:rsidRPr="00DD745D" w:rsidRDefault="00CF29F3" w:rsidP="002669B6"/>
    <w:sectPr w:rsidR="00CF29F3" w:rsidRPr="00DD745D" w:rsidSect="008D0E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94611" w14:textId="77777777" w:rsidR="00245A99" w:rsidRPr="00DD745D" w:rsidRDefault="00835E15">
      <w:r w:rsidRPr="00DD745D">
        <w:separator/>
      </w:r>
    </w:p>
  </w:endnote>
  <w:endnote w:type="continuationSeparator" w:id="0">
    <w:p w14:paraId="15C34381" w14:textId="77777777" w:rsidR="00245A99" w:rsidRPr="00DD745D" w:rsidRDefault="00835E15">
      <w:r w:rsidRPr="00DD74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29574" w14:textId="12E2FDF1" w:rsidR="00A36683" w:rsidRPr="00DD745D" w:rsidRDefault="00A36683" w:rsidP="00A36683">
    <w:pPr>
      <w:pStyle w:val="EPFooter"/>
    </w:pPr>
    <w:r w:rsidRPr="00DD745D">
      <w:t>PE</w:t>
    </w:r>
    <w:r w:rsidRPr="00DD745D">
      <w:rPr>
        <w:rStyle w:val="HideTWBExt"/>
      </w:rPr>
      <w:t>&lt;NoPE&gt;</w:t>
    </w:r>
    <w:r w:rsidRPr="00DD745D">
      <w:t>746.665</w:t>
    </w:r>
    <w:r w:rsidRPr="00DD745D">
      <w:rPr>
        <w:rStyle w:val="HideTWBExt"/>
      </w:rPr>
      <w:t>&lt;/NoPE&gt;&lt;Version&gt;</w:t>
    </w:r>
    <w:r w:rsidRPr="00DD745D">
      <w:t>v01-00</w:t>
    </w:r>
    <w:r w:rsidRPr="00DD745D">
      <w:rPr>
        <w:rStyle w:val="HideTWBExt"/>
      </w:rPr>
      <w:t>&lt;/Version&gt;</w:t>
    </w:r>
    <w:r w:rsidRPr="00DD745D">
      <w:tab/>
    </w:r>
    <w:r w:rsidRPr="00DD745D">
      <w:fldChar w:fldCharType="begin"/>
    </w:r>
    <w:r w:rsidRPr="00DD745D">
      <w:instrText xml:space="preserve"> PAGE  \* MERGEFORMAT </w:instrText>
    </w:r>
    <w:r w:rsidRPr="00DD745D">
      <w:fldChar w:fldCharType="separate"/>
    </w:r>
    <w:r w:rsidR="006F2F47">
      <w:rPr>
        <w:noProof/>
      </w:rPr>
      <w:t>4</w:t>
    </w:r>
    <w:r w:rsidRPr="00DD745D">
      <w:fldChar w:fldCharType="end"/>
    </w:r>
    <w:r w:rsidRPr="00DD745D">
      <w:t>/</w:t>
    </w:r>
    <w:fldSimple w:instr=" NUMPAGES  \* MERGEFORMAT ">
      <w:r w:rsidR="006F2F47">
        <w:rPr>
          <w:noProof/>
        </w:rPr>
        <w:t>28</w:t>
      </w:r>
    </w:fldSimple>
    <w:r w:rsidRPr="00DD745D">
      <w:tab/>
    </w:r>
    <w:r w:rsidRPr="00DD745D">
      <w:rPr>
        <w:rStyle w:val="HideTWBExt"/>
      </w:rPr>
      <w:t>&lt;PathFdR&gt;</w:t>
    </w:r>
    <w:r w:rsidRPr="00DD745D">
      <w:t>PR\1276187CS.docx</w:t>
    </w:r>
    <w:r w:rsidRPr="00DD745D">
      <w:rPr>
        <w:rStyle w:val="HideTWBExt"/>
      </w:rPr>
      <w:t>&lt;/PathFdR&gt;</w:t>
    </w:r>
  </w:p>
  <w:p w14:paraId="3A0E1664" w14:textId="12E3C3A0" w:rsidR="00BA2728" w:rsidRPr="00DD745D" w:rsidRDefault="00A36683" w:rsidP="00A36683">
    <w:pPr>
      <w:pStyle w:val="EPFooter2"/>
    </w:pPr>
    <w:r w:rsidRPr="00DD745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10AFC" w14:textId="23170686" w:rsidR="00A36683" w:rsidRPr="00DD745D" w:rsidRDefault="00A36683" w:rsidP="00A36683">
    <w:pPr>
      <w:pStyle w:val="EPFooter"/>
    </w:pPr>
    <w:r w:rsidRPr="00DD745D">
      <w:rPr>
        <w:rStyle w:val="HideTWBExt"/>
      </w:rPr>
      <w:t>&lt;PathFdR&gt;</w:t>
    </w:r>
    <w:r w:rsidRPr="00DD745D">
      <w:t>PR\1276187CS.docx</w:t>
    </w:r>
    <w:r w:rsidRPr="00DD745D">
      <w:rPr>
        <w:rStyle w:val="HideTWBExt"/>
      </w:rPr>
      <w:t>&lt;/PathFdR&gt;</w:t>
    </w:r>
    <w:r w:rsidRPr="00DD745D">
      <w:tab/>
    </w:r>
    <w:r w:rsidRPr="00DD745D">
      <w:fldChar w:fldCharType="begin"/>
    </w:r>
    <w:r w:rsidRPr="00DD745D">
      <w:instrText xml:space="preserve"> PAGE  \* MERGEFORMAT </w:instrText>
    </w:r>
    <w:r w:rsidRPr="00DD745D">
      <w:fldChar w:fldCharType="separate"/>
    </w:r>
    <w:r w:rsidR="006F2F47">
      <w:rPr>
        <w:noProof/>
      </w:rPr>
      <w:t>3</w:t>
    </w:r>
    <w:r w:rsidRPr="00DD745D">
      <w:fldChar w:fldCharType="end"/>
    </w:r>
    <w:r w:rsidRPr="00DD745D">
      <w:t>/</w:t>
    </w:r>
    <w:fldSimple w:instr=" NUMPAGES  \* MERGEFORMAT ">
      <w:r w:rsidR="006F2F47">
        <w:rPr>
          <w:noProof/>
        </w:rPr>
        <w:t>28</w:t>
      </w:r>
    </w:fldSimple>
    <w:r w:rsidRPr="00DD745D">
      <w:tab/>
      <w:t>PE</w:t>
    </w:r>
    <w:r w:rsidRPr="00DD745D">
      <w:rPr>
        <w:rStyle w:val="HideTWBExt"/>
      </w:rPr>
      <w:t>&lt;NoPE&gt;</w:t>
    </w:r>
    <w:r w:rsidRPr="00DD745D">
      <w:t>746.665</w:t>
    </w:r>
    <w:r w:rsidRPr="00DD745D">
      <w:rPr>
        <w:rStyle w:val="HideTWBExt"/>
      </w:rPr>
      <w:t>&lt;/NoPE&gt;&lt;Version&gt;</w:t>
    </w:r>
    <w:r w:rsidRPr="00DD745D">
      <w:t>v01-00</w:t>
    </w:r>
    <w:r w:rsidRPr="00DD745D">
      <w:rPr>
        <w:rStyle w:val="HideTWBExt"/>
      </w:rPr>
      <w:t>&lt;/Version&gt;</w:t>
    </w:r>
  </w:p>
  <w:p w14:paraId="31C00B84" w14:textId="51987636" w:rsidR="00BA2728" w:rsidRPr="00DD745D" w:rsidRDefault="00A36683" w:rsidP="00A36683">
    <w:pPr>
      <w:pStyle w:val="EPFooter2"/>
    </w:pPr>
    <w:r w:rsidRPr="00DD745D">
      <w:tab/>
    </w:r>
    <w:r w:rsidRPr="00DD745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9F20" w14:textId="77777777" w:rsidR="00A36683" w:rsidRPr="00DD745D" w:rsidRDefault="00A36683" w:rsidP="00A36683">
    <w:pPr>
      <w:pStyle w:val="EPFooter"/>
    </w:pPr>
    <w:r w:rsidRPr="00DD745D">
      <w:rPr>
        <w:rStyle w:val="HideTWBExt"/>
      </w:rPr>
      <w:t>&lt;PathFdR&gt;</w:t>
    </w:r>
    <w:r w:rsidRPr="00DD745D">
      <w:t>PR\1276187CS.docx</w:t>
    </w:r>
    <w:r w:rsidRPr="00DD745D">
      <w:rPr>
        <w:rStyle w:val="HideTWBExt"/>
      </w:rPr>
      <w:t>&lt;/PathFdR&gt;</w:t>
    </w:r>
    <w:r w:rsidRPr="00DD745D">
      <w:tab/>
    </w:r>
    <w:r w:rsidRPr="00DD745D">
      <w:tab/>
      <w:t>PE</w:t>
    </w:r>
    <w:r w:rsidRPr="00DD745D">
      <w:rPr>
        <w:rStyle w:val="HideTWBExt"/>
      </w:rPr>
      <w:t>&lt;NoPE&gt;</w:t>
    </w:r>
    <w:r w:rsidRPr="00DD745D">
      <w:t>746.665</w:t>
    </w:r>
    <w:r w:rsidRPr="00DD745D">
      <w:rPr>
        <w:rStyle w:val="HideTWBExt"/>
      </w:rPr>
      <w:t>&lt;/NoPE&gt;&lt;Version&gt;</w:t>
    </w:r>
    <w:r w:rsidRPr="00DD745D">
      <w:t>v01-00</w:t>
    </w:r>
    <w:r w:rsidRPr="00DD745D">
      <w:rPr>
        <w:rStyle w:val="HideTWBExt"/>
      </w:rPr>
      <w:t>&lt;/Version&gt;</w:t>
    </w:r>
  </w:p>
  <w:p w14:paraId="204A8500" w14:textId="143FEED3" w:rsidR="00BA2728" w:rsidRPr="00DD745D" w:rsidRDefault="00A36683" w:rsidP="00A36683">
    <w:pPr>
      <w:pStyle w:val="EPFooter2"/>
    </w:pPr>
    <w:r w:rsidRPr="00DD745D">
      <w:t>CS</w:t>
    </w:r>
    <w:r w:rsidRPr="00DD745D">
      <w:tab/>
    </w:r>
    <w:r w:rsidRPr="00DD745D">
      <w:rPr>
        <w:b w:val="0"/>
        <w:i/>
        <w:color w:val="C0C0C0"/>
        <w:sz w:val="22"/>
      </w:rPr>
      <w:t>Jednotná v rozmanitosti</w:t>
    </w:r>
    <w:r w:rsidRPr="00DD745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2AA1B" w14:textId="77777777" w:rsidR="00245A99" w:rsidRPr="00DD745D" w:rsidRDefault="00835E15">
      <w:r w:rsidRPr="00DD745D">
        <w:separator/>
      </w:r>
    </w:p>
  </w:footnote>
  <w:footnote w:type="continuationSeparator" w:id="0">
    <w:p w14:paraId="64F68EB1" w14:textId="77777777" w:rsidR="00245A99" w:rsidRPr="00DD745D" w:rsidRDefault="00835E15">
      <w:r w:rsidRPr="00DD74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05825" w14:textId="77777777" w:rsidR="006F2F47" w:rsidRDefault="006F2F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EE03A" w14:textId="77777777" w:rsidR="006F2F47" w:rsidRDefault="006F2F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DF763" w14:textId="77777777" w:rsidR="006F2F47" w:rsidRDefault="006F2F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MACT2MNU" w:val=" 1"/>
    <w:docVar w:name="AMACTMNU" w:val=" 1"/>
    <w:docVar w:name="AUTHORMFMNU" w:val=" 2"/>
    <w:docVar w:name="CJMNU" w:val="1"/>
    <w:docVar w:name="COMKEY" w:val="EMPL"/>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PT"/>
    <w:docVar w:name="ORLANGMNU" w:val=" 1"/>
    <w:docVar w:name="OTHERSTATMNU" w:val=" 4"/>
    <w:docVar w:name="PARLIAMENTSMNU" w:val=" 1"/>
    <w:docVar w:name="PARLMNU" w:val=" 2"/>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31815 HideTWBExt;}{\*\cs18 \additive \v\f1\fs20\cf15 _x000d__x000a_\spriority0 \styrsid9731815 HideTWBInt;}{\s19\ql \li0\ri0\sa120\nowidctlpar\wrapdefault\aspalpha\aspnum\faauto\adjustright\rin0\lin0\itap0 \rtlch\fcs1 \af0\afs20\alang1025 \ltrch\fcs0 \fs24\lang2070\langfe2057\cgrid\langnp2070\langfenp2057 _x000d__x000a_\sbasedon0 \snext19 \spriority0 \styrsid9731815 Normal6a;}{\s20\ql \li0\ri0\nowidctlpar\wrapdefault\aspalpha\aspnum\faauto\adjustright\rin0\lin0\itap0 \rtlch\fcs1 \af0\afs20\alang1025 \ltrch\fcs0 \b\fs24\lang2070\langfe2057\cgrid\langnp2070\langfenp2057 _x000d__x000a_\sbasedon0 \snext20 \spriority0 \styrsid9731815 NormalBold;}{\s21\ql \li0\ri0\sa240\nowidctlpar\wrapdefault\aspalpha\aspnum\faauto\adjustright\rin0\lin0\itap0 \rtlch\fcs1 \af0\afs20\alang1025 \ltrch\fcs0 _x000d__x000a_\i\fs24\lang2070\langfe2057\cgrid\langnp2070\langfenp2057 \sbasedon0 \snext21 \spriority0 \styrsid9731815 AmJustText;}{\s22\qc \li0\ri0\sb240\sa240\nowidctlpar\wrapdefault\aspalpha\aspnum\faauto\adjustright\rin0\lin0\itap0 \rtlch\fcs1 _x000d__x000a_\af0\afs20\alang1025 \ltrch\fcs0 \i\fs24\lang2070\langfe2057\cgrid\langnp2070\langfenp2057 \sbasedon0 \snext22 \spriority0 \styrsid9731815 AmCrossRef;}{_x000d__x000a_\s23\qc \li0\ri0\sb240\sa240\keepn\nowidctlpar\wrapdefault\aspalpha\aspnum\faauto\adjustright\rin0\lin0\itap0 \rtlch\fcs1 \af0\afs20\alang1025 \ltrch\fcs0 \i\fs24\lang2070\langfe2057\cgrid\langnp2070\langfenp2057 _x000d__x000a_\sbasedon0 \snext21 \spriority0 \styrsid9731815 AmJustTitle;}{\s24\qr \li0\ri0\sb240\sa240\nowidctlpar\wrapdefault\aspalpha\aspnum\faauto\adjustright\rin0\lin0\itap0 \rtlch\fcs1 \af0\afs20\alang1025 \ltrch\fcs0 _x000d__x000a_\fs24\lang2070\langfe2057\cgrid\langnp2070\langfenp2057 \sbasedon0 \snext24 \spriority0 \styrsid9731815 AmOrLang;}{\s25\qc \li0\ri0\sa240\nowidctlpar\wrapdefault\aspalpha\aspnum\faauto\adjustright\rin0\lin0\itap0 \rtlch\fcs1 \af0\afs20\alang1025 _x000d__x000a_\ltrch\fcs0 \i\fs24\lang2070\langfe2057\cgrid\langnp2070\langfenp2057 \sbasedon0 \snext25 \spriority0 \styrsid97318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9731815 AmNumberTabs;}{\s27\ql \li0\ri0\sb240\nowidctlpar\wrapdefault\aspalpha\aspnum\faauto\adjustright\rin0\lin0\itap0 \rtlch\fcs1 _x000d__x000a_\af0\afs20\alang1025 \ltrch\fcs0 \b\fs24\lang2070\langfe2057\cgrid\langnp2070\langfenp2057 \sbasedon0 \snext27 \spriority0 \styrsid9731815 NormalBold12b;}}{\*\rsidtbl \rsid24658\rsid223860\rsid735077\rsid1718133\rsid2564953\rsid2892074\rsid3565327_x000d__x000a_\rsid4666813\rsid6641733\rsid7823322\rsid9636012\rsid9731815\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4\dy4\hr11\min43}{\revtim\yr2023\mo4\dy4\hr11\min43}{\version1}{\edmins0}_x000d__x000a_{\nofpages1}{\nofwords103}{\nofchars593}{\nofcharsws69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31815\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564953 \chftnsep _x000d__x000a_\par }}{\*\ftnsepc \ltrpar \pard\plain \ltrpar\ql \li0\ri0\widctlpar\wrapdefault\aspalpha\aspnum\faauto\adjustright\rin0\lin0\itap0 \rtlch\fcs1 \af0\afs20\alang1025 \ltrch\fcs0 \fs24\lang2057\langfe2057\cgrid\langnp2057\langfenp2057 {\rtlch\fcs1 \af0 _x000d__x000a_\ltrch\fcs0 \insrsid2564953 \chftnsepc _x000d__x000a_\par }}{\*\aftnsep \ltrpar \pard\plain \ltrpar\ql \li0\ri0\widctlpar\wrapdefault\aspalpha\aspnum\faauto\adjustright\rin0\lin0\itap0 \rtlch\fcs1 \af0\afs20\alang1025 \ltrch\fcs0 \fs24\lang2057\langfe2057\cgrid\langnp2057\langfenp2057 {\rtlch\fcs1 \af0 _x000d__x000a_\ltrch\fcs0 \insrsid2564953 \chftnsep _x000d__x000a_\par }}{\*\aftnsepc \ltrpar \pard\plain \ltrpar\ql \li0\ri0\widctlpar\wrapdefault\aspalpha\aspnum\faauto\adjustright\rin0\lin0\itap0 \rtlch\fcs1 \af0\afs20\alang1025 \ltrch\fcs0 \fs24\lang2057\langfe2057\cgrid\langnp2057\langfenp2057 {\rtlch\fcs1 \af0 _x000d__x000a_\ltrch\fcs0 \insrsid25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731815 \rtlch\fcs1 _x000d__x000a_\af0\afs20\alang1025 \ltrch\fcs0 \b\fs24\lang2070\langfe2057\cgrid\langnp2070\langfenp2057 {\rtlch\fcs1 \af0 \ltrch\fcs0 \cs17\b0\v\fs20\cf9\lang1024\langfe1024\loch\af1\hich\af1\dbch\af31501\noproof\insrsid9731815\charrsid4151897 {\*\bkmkstart restart}_x000d__x000a_\hich\af1\dbch\af31501\loch\f1 &lt;Amend&gt;}{\rtlch\fcs1 \af0 \ltrch\fcs0 \insrsid9731815\charrsid4151897 Altera\'e7\'e3o\tab \tab }{\rtlch\fcs1 \af0 \ltrch\fcs0 _x000d__x000a_\cs17\b0\v\fs20\cf9\lang1024\langfe1024\loch\af1\hich\af1\dbch\af31501\noproof\insrsid9731815\charrsid4151897 \hich\af1\dbch\af31501\loch\f1 &lt;NumAm&gt;}{\rtlch\fcs1 \af0 \ltrch\fcs0 \insrsid9731815\charrsid4151897 #}{\rtlch\fcs1 \af1 \ltrch\fcs0 _x000d__x000a_\cs18\v\f1\fs20\cf15\insrsid9731815\charrsid4151897 ENMIENDA@NRAM@}{\rtlch\fcs1 \af0 \ltrch\fcs0 \insrsid9731815\charrsid4151897 #}{\rtlch\fcs1 \af0 \ltrch\fcs0 _x000d__x000a_\cs17\b0\v\fs20\cf9\lang1024\langfe1024\loch\af1\hich\af1\dbch\af31501\noproof\insrsid9731815\charrsid4151897 \hich\af1\dbch\af31501\loch\f1 &lt;/NumAm&gt;}{\rtlch\fcs1 \af0 \ltrch\fcs0 \insrsid9731815\charrsid4151897 _x000d__x000a_\par }\pard\plain \ltrpar\s27\ql \li0\ri0\sb240\keepn\nowidctlpar\wrapdefault\aspalpha\aspnum\faauto\adjustright\rin0\lin0\itap0\pararsid9731815 \rtlch\fcs1 \af0\afs20\alang1025 \ltrch\fcs0 \b\fs24\lang2070\langfe2057\cgrid\langnp2070\langfenp2057 {_x000d__x000a_\rtlch\fcs1 \af0 \ltrch\fcs0 \cs17\b0\v\fs20\cf9\lang1024\langfe1024\loch\af1\hich\af1\dbch\af31501\noproof\insrsid9731815\charrsid4151897 \hich\af1\dbch\af31501\loch\f1 &lt;DocAmend&gt;}{\rtlch\fcs1 \af0 \ltrch\fcs0 \insrsid9731815\charrsid4151897 Proposta de _x000d__x000a_#}{\rtlch\fcs1 \af1 \ltrch\fcs0 \cs18\v\f1\fs20\cf15\insrsid9731815\charrsid4151897 MNU[DOC1][DOC2][DOC3]@DOCMSG@DOCMNU}{\rtlch\fcs1 \af0 \ltrch\fcs0 \insrsid9731815\charrsid4151897 ##}{\rtlch\fcs1 \af1 \ltrch\fcs0 _x000d__x000a_\cs18\v\f1\fs20\cf15\insrsid9731815\charrsid4151897 MNU[AMACTYES][NOTAPP]@CHOICE@AMACTMNU}{\rtlch\fcs1 \af0 \ltrch\fcs0 \insrsid9731815\charrsid4151897 #}{\rtlch\fcs1 \af0 \ltrch\fcs0 _x000d__x000a_\cs17\b0\v\fs20\cf9\lang1024\langfe1024\loch\af1\hich\af1\dbch\af31501\noproof\insrsid9731815\charrsid4151897 \hich\af1\dbch\af31501\loch\f1 &lt;/DocAmend&gt;}{\rtlch\fcs1 \af0 \ltrch\fcs0 \insrsid9731815\charrsid4151897 _x000d__x000a_\par }\pard\plain \ltrpar\s20\ql \li0\ri0\keepn\nowidctlpar\wrapdefault\aspalpha\aspnum\faauto\adjustright\rin0\lin0\itap0\pararsid9731815 \rtlch\fcs1 \af0\afs20\alang1025 \ltrch\fcs0 \b\fs24\lang2070\langfe2057\cgrid\langnp2070\langfenp2057 {\rtlch\fcs1 \af0 _x000d__x000a_\ltrch\fcs0 \cs17\b0\v\fs20\cf9\lang1024\langfe1024\loch\af1\hich\af1\dbch\af31501\noproof\insrsid9731815\charrsid4151897 \hich\af1\dbch\af31501\loch\f1 &lt;Article&gt;}{\rtlch\fcs1 \af0 \ltrch\fcs0 \insrsid9731815\charrsid4151897 #}{\rtlch\fcs1 \af1 _x000d__x000a_\ltrch\fcs0 \cs18\v\f1\fs20\cf15\insrsid9731815\charrsid4151897 MNU[AMACTPARTYES][AMACTPARTNO]@CHOICE@AMACTMNU}{\rtlch\fcs1 \af0 \ltrch\fcs0 \insrsid9731815\charrsid4151897 #}{\rtlch\fcs1 \af0 \ltrch\fcs0 _x000d__x000a_\cs17\b0\v\fs20\cf9\lang1024\langfe1024\loch\af1\hich\af1\dbch\af31501\noproof\insrsid9731815\charrsid4151897 \hich\af1\dbch\af31501\loch\f1 &lt;/Article&gt;}{\rtlch\fcs1 \af0 \ltrch\fcs0 \insrsid9731815\charrsid4151897 _x000d__x000a_\par }\pard\plain \ltrpar\ql \li0\ri0\keepn\widctlpar\wrapdefault\aspalpha\aspnum\faauto\adjustright\rin0\lin0\itap0\pararsid9731815 \rtlch\fcs1 \af0\afs20\alang1025 \ltrch\fcs0 \fs24\lang2057\langfe2057\cgrid\langnp2057\langfenp2057 {\rtlch\fcs1 \af0 _x000d__x000a_\ltrch\fcs0 \cs17\v\fs20\cf9\lang1024\langfe1024\loch\af1\hich\af1\dbch\af31501\noproof\langnp2070\insrsid9731815\charrsid4151897 \hich\af1\dbch\af31501\loch\f1 &lt;DocAmend2&gt;&lt;OptDel&gt;}{\rtlch\fcs1 \af0 \ltrch\fcs0 _x000d__x000a_\lang2070\langfe2057\langnp2070\insrsid9731815\charrsid4151897 #}{\rtlch\fcs1 \af1 \ltrch\fcs0 \cs18\v\f1\fs20\cf15\lang2070\langfe2057\langnp2070\insrsid9731815\charrsid4151897 MNU[OPTNRACTYES][NOTAPP]@CHOICE@AMACTMNU}{\rtlch\fcs1 \af0 \ltrch\fcs0 _x000d__x000a_\lang2070\langfe2057\langnp2070\insrsid9731815\charrsid4151897 #}{\rtlch\fcs1 \af0 \ltrch\fcs0 \cs17\v\fs20\cf9\lang1024\langfe1024\loch\af1\hich\af1\dbch\af31501\noproof\langnp2070\insrsid9731815\charrsid4151897 \hich\af1\dbch\af31501\loch\f1 _x000d__x000a_&lt;/OptDel&gt;&lt;/DocAmend2&gt;}{\rtlch\fcs1 \af0 \ltrch\fcs0 \lang2070\langfe2057\langnp2070\insrsid9731815\charrsid4151897 _x000d__x000a_\par }\pard \ltrpar\ql \li0\ri0\widctlpar\wrapdefault\aspalpha\aspnum\faauto\adjustright\rin0\lin0\itap0\pararsid9731815 {\rtlch\fcs1 \af0 \ltrch\fcs0 _x000d__x000a_\cs17\v\fs20\cf9\lang1024\langfe1024\loch\af1\hich\af1\dbch\af31501\noproof\langnp2070\insrsid9731815\charrsid4151897 \hich\af1\dbch\af31501\loch\f1 &lt;Article2&gt;&lt;OptDel&gt;}{\rtlch\fcs1 \af0 \ltrch\fcs0 _x000d__x000a_\lang2070\langfe2057\langnp2070\insrsid9731815\charrsid4151897 #}{\rtlch\fcs1 \af1 \ltrch\fcs0 \cs18\v\f1\fs20\cf15\lang2070\langfe2057\langnp2070\insrsid9731815\charrsid4151897 MNU[OPTACTPARTYES][NOTAPP]@CHOICE@AMACTMNU}{\rtlch\fcs1 \af0 \ltrch\fcs0 _x000d__x000a_\lang2070\langfe2057\langnp2070\insrsid9731815\charrsid4151897 #}{\rtlch\fcs1 \af0 \ltrch\fcs0 \cs17\v\fs20\cf9\lang1024\langfe1024\loch\af1\hich\af1\dbch\af31501\noproof\langnp2070\insrsid9731815\charrsid4151897 \hich\af1\dbch\af31501\loch\f1 _x000d__x000a_&lt;/OptDel&gt;&lt;/Article2&gt;}{\rtlch\fcs1 \af0 \ltrch\fcs0 \lang2070\langfe2057\langnp2070\insrsid9731815\charrsid4151897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2070\langfe2057\langnp2070\insrsid9731815\charrsid4151897 \cell }\pard\plain \ltrpar_x000d__x000a_\ql \li0\ri0\widctlpar\intbl\wrapdefault\aspalpha\aspnum\faauto\adjustright\rin0\lin0 \rtlch\fcs1 \af0\afs20\alang1025 \ltrch\fcs0 \fs24\lang2057\langfe2057\cgrid\langnp2057\langfenp2057 {\rtlch\fcs1 \af0 \ltrch\fcs0 _x000d__x000a_\lang2070\langfe2057\langnp2070\insrsid9731815\charrsid4151897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70\langfe2057\cgrid\langnp2070\langfenp2057 {\rtlch\fcs1 \af0 \ltrch\fcs0 _x000d__x000a_\insrsid9731815\charrsid4151897 #}{\rtlch\fcs1 \af1 \ltrch\fcs0 \cs18\v\f1\fs20\cf15\insrsid9731815\charrsid4151897 MNU[OPTLEFTAMACT][LEFTPROP]@CHOICE@AMACTMNU}{\rtlch\fcs1 \af0 \ltrch\fcs0 \insrsid9731815\charrsid4151897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9731815\charrsid4151897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70\langfe2057\cgrid\langnp2070\langfenp2057 {\rtlch\fcs1 \af0 \ltrch\fcs0 _x000d__x000a_\insrsid9731815\charrsid4151897 ##\cell ##}{\rtlch\fcs1 \af0\afs24 \ltrch\fcs0 \insrsid9731815\charrsid4151897 \cell }\pard\plain \ltrpar\ql \li0\ri0\widctlpar\intbl\wrapdefault\aspalpha\aspnum\faauto\adjustright\rin0\lin0 \rtlch\fcs1 _x000d__x000a_\af0\afs20\alang1025 \ltrch\fcs0 \fs24\lang2057\langfe2057\cgrid\langnp2057\langfenp2057 {\rtlch\fcs1 \af0 \ltrch\fcs0 \lang2070\langfe2057\langnp2070\insrsid9731815\charrsid4151897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731815 \rtlch\fcs1 \af0\afs20\alang1025 \ltrch\fcs0 \fs24\lang2070\langfe2057\cgrid\langnp2070\langfenp2057 {\rtlch\fcs1 \af0 \ltrch\fcs0 _x000d__x000a_\insrsid9731815\charrsid4151897 Or. }{\rtlch\fcs1 \af0 \ltrch\fcs0 \cs17\v\fs20\cf9\lang1024\langfe1024\loch\af1\hich\af1\dbch\af31501\noproof\insrsid9731815\charrsid4151897 \hich\af1\dbch\af31501\loch\f1 &lt;Original&gt;}{\rtlch\fcs1 \af0 \ltrch\fcs0 _x000d__x000a_\insrsid9731815\charrsid4151897 #}{\rtlch\fcs1 \af1 \ltrch\fcs0 \cs18\v\f1\fs20\cf15\insrsid9731815\charrsid4151897 MNU[ORLANGONE][ORLANGMORE]@CHOICE@ORLANGMNU}{\rtlch\fcs1 \af0 \ltrch\fcs0 \insrsid9731815\charrsid4151897 #}{\rtlch\fcs1 \af0 \ltrch\fcs0 _x000d__x000a_\cs17\v\fs20\cf9\lang1024\langfe1024\loch\af1\hich\af1\dbch\af31501\noproof\insrsid9731815\charrsid4151897 \hich\af1\dbch\af31501\loch\f1 &lt;/Original&gt;}{\rtlch\fcs1 \af0 \ltrch\fcs0 \insrsid9731815\charrsid4151897 _x000d__x000a_\par }\pard\plain \ltrpar\s22\qc \li0\ri0\sb240\sa240\nowidctlpar\wrapdefault\aspalpha\aspnum\faauto\adjustright\rin0\lin0\itap0\pararsid9731815 \rtlch\fcs1 \af0\afs20\alang1025 \ltrch\fcs0 \i\fs24\lang2070\langfe2057\cgrid\langnp2070\langfenp2057 {_x000d__x000a_\rtlch\fcs1 \af0 \ltrch\fcs0 \cs17\i0\v\fs20\cf9\lang1024\langfe1024\loch\af1\hich\af1\dbch\af31501\noproof\insrsid9731815\charrsid4151897 \hich\af1\dbch\af31501\loch\f1 &lt;OptDel&gt;}{\rtlch\fcs1 \af0 \ltrch\fcs0 \insrsid9731815\charrsid4151897 #}{_x000d__x000a_\rtlch\fcs1 \af1 \ltrch\fcs0 \cs18\v\f1\fs20\cf15\insrsid9731815\charrsid4151897 MNU[CROSSREFNO][CROSSREFYES]@CHOICE@}{\rtlch\fcs1 \af0 \ltrch\fcs0 \insrsid9731815\charrsid4151897 #}{\rtlch\fcs1 \af0 \ltrch\fcs0 _x000d__x000a_\cs17\i0\v\fs20\cf9\lang1024\langfe1024\loch\af1\hich\af1\dbch\af31501\noproof\insrsid9731815\charrsid4151897 \hich\af1\dbch\af31501\loch\f1 &lt;/OptDel&gt;}{\rtlch\fcs1 \af0 \ltrch\fcs0 \insrsid9731815\charrsid4151897 _x000d__x000a_\par }\pard\plain \ltrpar\s23\qc \li0\ri0\sb240\sa240\keepn\nowidctlpar\wrapdefault\aspalpha\aspnum\faauto\adjustright\rin0\lin0\itap0\pararsid9731815 \rtlch\fcs1 \af0\afs20\alang1025 \ltrch\fcs0 \i\fs24\lang2070\langfe2057\cgrid\langnp2070\langfenp2057 {_x000d__x000a_\rtlch\fcs1 \af0 \ltrch\fcs0 \cs17\i0\v\fs20\cf9\lang1024\langfe1024\loch\af1\hich\af1\dbch\af31501\noproof\insrsid9731815\charrsid4151897 \hich\af1\dbch\af31501\loch\f1 &lt;TitreJust&gt;}{\rtlch\fcs1 \af0 \ltrch\fcs0 \insrsid9731815\charrsid4151897 Justifica_x000d__x000a_\'e7\'e3o}{\rtlch\fcs1 \af0 \ltrch\fcs0 \cs17\i0\v\fs20\cf9\lang1024\langfe1024\loch\af1\hich\af1\dbch\af31501\noproof\insrsid9731815\charrsid4151897 \hich\af1\dbch\af31501\loch\f1 &lt;/TitreJust&gt;}{\rtlch\fcs1 \af0 \ltrch\fcs0 _x000d__x000a_\insrsid9731815\charrsid4151897 _x000d__x000a_\par }\pard\plain \ltrpar\s21\ql \li0\ri0\sa240\nowidctlpar\wrapdefault\aspalpha\aspnum\faauto\adjustright\rin0\lin0\itap0\pararsid9731815 \rtlch\fcs1 \af0\afs20\alang1025 \ltrch\fcs0 \i\fs24\lang2070\langfe2057\cgrid\langnp2070\langfenp2057 {\rtlch\fcs1 \af0 _x000d__x000a_\ltrch\fcs0 \cs17\i0\v\fs20\cf9\lang1024\langfe1024\loch\af1\hich\af1\dbch\af31501\noproof\insrsid9731815\charrsid4151897 \hich\af1\dbch\af31501\loch\f1 &lt;OptDelPrev&gt;}{\rtlch\fcs1 \af0 \ltrch\fcs0 \insrsid9731815\charrsid4151897 #}{\rtlch\fcs1 \af1 _x000d__x000a_\ltrch\fcs0 \cs18\v\f1\fs20\cf15\insrsid9731815\charrsid4151897 MNU[TEXTJUSTYES][TEXTJUSTNO]@CHOICE@}{\rtlch\fcs1 \af0 \ltrch\fcs0 \insrsid9731815\charrsid4151897 #}{\rtlch\fcs1 \af0 \ltrch\fcs0 _x000d__x000a_\cs17\i0\v\fs20\cf9\lang1024\langfe1024\loch\af1\hich\af1\dbch\af31501\noproof\insrsid9731815\charrsid4151897 \hich\af1\dbch\af31501\loch\f1 &lt;/OptDelPrev&gt;}{\rtlch\fcs1 \af0 \ltrch\fcs0 \insrsid9731815\charrsid4151897 _x000d__x000a_\par }\pard\plain \ltrpar\ql \li0\ri0\widctlpar\wrapdefault\aspalpha\aspnum\faauto\adjustright\rin0\lin0\itap0\pararsid9731815 \rtlch\fcs1 \af0\afs20\alang1025 \ltrch\fcs0 \fs24\lang2057\langfe2057\cgrid\langnp2057\langfenp2057 {\rtlch\fcs1 \af0 \ltrch\fcs0 _x000d__x000a_\cs17\v\fs20\cf9\lang1024\langfe1024\loch\af1\hich\af1\dbch\af31501\noproof\langnp2070\insrsid9731815\charrsid415189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2_x000d__x000a_9fdfd96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6"/>
    <w:docVar w:name="TVTACTPART" w:val="Artigo 1"/>
    <w:docVar w:name="TVTAMACTPART" w:val="xxx"/>
    <w:docVar w:name="TXTAUTHOR" w:val="Sandra Pereira"/>
    <w:docVar w:name="TXTLANGUE" w:val="CS"/>
    <w:docVar w:name="TXTLANGUEMIN" w:val="cs"/>
    <w:docVar w:name="TXTNRC" w:val="0010/2023"/>
    <w:docVar w:name="TXTNRCOD" w:val="2023/0008"/>
    <w:docVar w:name="TXTNRCOM" w:val="(2023)0031"/>
    <w:docVar w:name="TXTNRFIRSTAM" w:val="1"/>
    <w:docVar w:name="TXTNRLASTAM" w:val="1"/>
    <w:docVar w:name="TXTNRPE" w:val="746.665"/>
    <w:docVar w:name="TXTNRREG" w:val="(CE)862/2007"/>
    <w:docVar w:name="TXTPEorAP" w:val="PE"/>
    <w:docVar w:name="TXTROUTE" w:val="PR\1276187CS.docx"/>
    <w:docVar w:name="TXTTITLE" w:val="Estatísticas sobre a população e a habitação, alteração do Regulamento (CE) n.º 862/2007 e revogação dos Regulamentos (CE) n.º 763/2008 e (UE) n.º 1260/2013"/>
    <w:docVar w:name="TXTVERSION" w:val="01-00"/>
  </w:docVars>
  <w:rsids>
    <w:rsidRoot w:val="003F5A59"/>
    <w:rsid w:val="00011AAB"/>
    <w:rsid w:val="00012351"/>
    <w:rsid w:val="000139E5"/>
    <w:rsid w:val="000443F7"/>
    <w:rsid w:val="00084DD2"/>
    <w:rsid w:val="00084E89"/>
    <w:rsid w:val="000B280D"/>
    <w:rsid w:val="000B7489"/>
    <w:rsid w:val="000C0EFD"/>
    <w:rsid w:val="000E4AB7"/>
    <w:rsid w:val="000F1096"/>
    <w:rsid w:val="00105454"/>
    <w:rsid w:val="00120948"/>
    <w:rsid w:val="00123DD5"/>
    <w:rsid w:val="001277AE"/>
    <w:rsid w:val="00142215"/>
    <w:rsid w:val="001767E2"/>
    <w:rsid w:val="00187008"/>
    <w:rsid w:val="001B3829"/>
    <w:rsid w:val="001C5592"/>
    <w:rsid w:val="001C5B44"/>
    <w:rsid w:val="001C6FFC"/>
    <w:rsid w:val="001F7C7C"/>
    <w:rsid w:val="002028B3"/>
    <w:rsid w:val="00212B84"/>
    <w:rsid w:val="002346B0"/>
    <w:rsid w:val="002436CD"/>
    <w:rsid w:val="00245A99"/>
    <w:rsid w:val="00256F74"/>
    <w:rsid w:val="002667C3"/>
    <w:rsid w:val="002669B6"/>
    <w:rsid w:val="00290BED"/>
    <w:rsid w:val="002D13EE"/>
    <w:rsid w:val="002E33EE"/>
    <w:rsid w:val="002F40BB"/>
    <w:rsid w:val="002F4B02"/>
    <w:rsid w:val="00323EF8"/>
    <w:rsid w:val="003316DD"/>
    <w:rsid w:val="00366A46"/>
    <w:rsid w:val="00370AC3"/>
    <w:rsid w:val="0037279E"/>
    <w:rsid w:val="0038160B"/>
    <w:rsid w:val="003824EE"/>
    <w:rsid w:val="003A7D11"/>
    <w:rsid w:val="003B4689"/>
    <w:rsid w:val="003C2068"/>
    <w:rsid w:val="003C37CF"/>
    <w:rsid w:val="003F5A59"/>
    <w:rsid w:val="004100B1"/>
    <w:rsid w:val="00426E47"/>
    <w:rsid w:val="00442DB0"/>
    <w:rsid w:val="0045202F"/>
    <w:rsid w:val="00455743"/>
    <w:rsid w:val="004564EB"/>
    <w:rsid w:val="00461601"/>
    <w:rsid w:val="004A2C35"/>
    <w:rsid w:val="004B37F9"/>
    <w:rsid w:val="004C0915"/>
    <w:rsid w:val="004D424E"/>
    <w:rsid w:val="004E42C8"/>
    <w:rsid w:val="004E5C6B"/>
    <w:rsid w:val="004E733D"/>
    <w:rsid w:val="004F3FA5"/>
    <w:rsid w:val="0051271F"/>
    <w:rsid w:val="00521F46"/>
    <w:rsid w:val="00551111"/>
    <w:rsid w:val="00551123"/>
    <w:rsid w:val="00570A6A"/>
    <w:rsid w:val="00586E50"/>
    <w:rsid w:val="00590787"/>
    <w:rsid w:val="0059108D"/>
    <w:rsid w:val="00591BA6"/>
    <w:rsid w:val="0059583D"/>
    <w:rsid w:val="005A42D9"/>
    <w:rsid w:val="005C2BEF"/>
    <w:rsid w:val="005D1A99"/>
    <w:rsid w:val="005D7609"/>
    <w:rsid w:val="005D7EE8"/>
    <w:rsid w:val="005E1E93"/>
    <w:rsid w:val="005F0F3D"/>
    <w:rsid w:val="005F2EF3"/>
    <w:rsid w:val="005F398D"/>
    <w:rsid w:val="00641932"/>
    <w:rsid w:val="00642325"/>
    <w:rsid w:val="00683D89"/>
    <w:rsid w:val="00685ADA"/>
    <w:rsid w:val="006A2F5D"/>
    <w:rsid w:val="006E4E5C"/>
    <w:rsid w:val="006F2F47"/>
    <w:rsid w:val="006F7907"/>
    <w:rsid w:val="007077B1"/>
    <w:rsid w:val="00724073"/>
    <w:rsid w:val="00743189"/>
    <w:rsid w:val="00743D33"/>
    <w:rsid w:val="007932B3"/>
    <w:rsid w:val="00793EA9"/>
    <w:rsid w:val="007D6F68"/>
    <w:rsid w:val="00823E6B"/>
    <w:rsid w:val="00826780"/>
    <w:rsid w:val="00835E15"/>
    <w:rsid w:val="00837CCD"/>
    <w:rsid w:val="00845783"/>
    <w:rsid w:val="008633CC"/>
    <w:rsid w:val="00865190"/>
    <w:rsid w:val="008719B9"/>
    <w:rsid w:val="00894ECE"/>
    <w:rsid w:val="00896BB4"/>
    <w:rsid w:val="00896FAF"/>
    <w:rsid w:val="008A7FB8"/>
    <w:rsid w:val="008D0E14"/>
    <w:rsid w:val="009022B8"/>
    <w:rsid w:val="009060C2"/>
    <w:rsid w:val="00914537"/>
    <w:rsid w:val="0091776D"/>
    <w:rsid w:val="00917CC4"/>
    <w:rsid w:val="009256ED"/>
    <w:rsid w:val="009606EE"/>
    <w:rsid w:val="009763DA"/>
    <w:rsid w:val="009975B3"/>
    <w:rsid w:val="009A216D"/>
    <w:rsid w:val="009B416D"/>
    <w:rsid w:val="009B4B93"/>
    <w:rsid w:val="009B75F0"/>
    <w:rsid w:val="009C504C"/>
    <w:rsid w:val="009F24BE"/>
    <w:rsid w:val="009F6C2F"/>
    <w:rsid w:val="009F767A"/>
    <w:rsid w:val="00A22533"/>
    <w:rsid w:val="00A26F46"/>
    <w:rsid w:val="00A34FD3"/>
    <w:rsid w:val="00A36683"/>
    <w:rsid w:val="00A36929"/>
    <w:rsid w:val="00A50548"/>
    <w:rsid w:val="00A60EE7"/>
    <w:rsid w:val="00A910C9"/>
    <w:rsid w:val="00AA2BB5"/>
    <w:rsid w:val="00AA35B0"/>
    <w:rsid w:val="00AD18C8"/>
    <w:rsid w:val="00AD7FA6"/>
    <w:rsid w:val="00AE4643"/>
    <w:rsid w:val="00AF0416"/>
    <w:rsid w:val="00B10CB4"/>
    <w:rsid w:val="00B13D6F"/>
    <w:rsid w:val="00B23B72"/>
    <w:rsid w:val="00B40F09"/>
    <w:rsid w:val="00B42702"/>
    <w:rsid w:val="00B57B8B"/>
    <w:rsid w:val="00B676A0"/>
    <w:rsid w:val="00B80E29"/>
    <w:rsid w:val="00B85407"/>
    <w:rsid w:val="00B95702"/>
    <w:rsid w:val="00BA2728"/>
    <w:rsid w:val="00BC6489"/>
    <w:rsid w:val="00BD480C"/>
    <w:rsid w:val="00C20954"/>
    <w:rsid w:val="00C21FC8"/>
    <w:rsid w:val="00C23324"/>
    <w:rsid w:val="00C42A41"/>
    <w:rsid w:val="00C47E74"/>
    <w:rsid w:val="00C57A72"/>
    <w:rsid w:val="00C73602"/>
    <w:rsid w:val="00CC0D08"/>
    <w:rsid w:val="00CF29F3"/>
    <w:rsid w:val="00CF5479"/>
    <w:rsid w:val="00CF60C8"/>
    <w:rsid w:val="00D10228"/>
    <w:rsid w:val="00D14C1D"/>
    <w:rsid w:val="00D30DE2"/>
    <w:rsid w:val="00D32924"/>
    <w:rsid w:val="00D503A3"/>
    <w:rsid w:val="00D66BD9"/>
    <w:rsid w:val="00DA6ED0"/>
    <w:rsid w:val="00DA7B02"/>
    <w:rsid w:val="00DC5011"/>
    <w:rsid w:val="00DD745D"/>
    <w:rsid w:val="00DE4663"/>
    <w:rsid w:val="00E14875"/>
    <w:rsid w:val="00E171B6"/>
    <w:rsid w:val="00E471FB"/>
    <w:rsid w:val="00E72695"/>
    <w:rsid w:val="00E775DE"/>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1AE48"/>
  <w15:docId w15:val="{B42FCB68-427A-4D1C-A2BB-4E335CA0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443F7"/>
    <w:pPr>
      <w:tabs>
        <w:tab w:val="right" w:pos="454"/>
        <w:tab w:val="left" w:pos="737"/>
      </w:tabs>
      <w:ind w:left="737" w:hanging="737"/>
    </w:pPr>
    <w:rPr>
      <w:snapToGrid w:val="0"/>
      <w:sz w:val="18"/>
      <w:lang w:eastAsia="en-US"/>
    </w:rPr>
  </w:style>
  <w:style w:type="paragraph" w:customStyle="1" w:styleId="Lgendetitre">
    <w:name w:val="Légende titre"/>
    <w:basedOn w:val="Normal"/>
    <w:rsid w:val="000443F7"/>
    <w:pPr>
      <w:spacing w:before="240" w:after="240"/>
    </w:pPr>
    <w:rPr>
      <w:b/>
      <w:i/>
      <w:snapToGrid w:val="0"/>
      <w:lang w:eastAsia="en-US"/>
    </w:rPr>
  </w:style>
  <w:style w:type="paragraph" w:customStyle="1" w:styleId="Lgendestandard">
    <w:name w:val="Légende standard"/>
    <w:basedOn w:val="Normal"/>
    <w:rsid w:val="000443F7"/>
    <w:rPr>
      <w:sz w:val="18"/>
    </w:rPr>
  </w:style>
  <w:style w:type="character" w:customStyle="1" w:styleId="Normal6Char">
    <w:name w:val="Normal6 Char"/>
    <w:link w:val="Normal6"/>
    <w:locked/>
    <w:rsid w:val="00B676A0"/>
    <w:rPr>
      <w:sz w:val="24"/>
      <w:lang w:val="cs-CZ"/>
    </w:rPr>
  </w:style>
  <w:style w:type="paragraph" w:customStyle="1" w:styleId="Normal6">
    <w:name w:val="Normal6"/>
    <w:basedOn w:val="Normal"/>
    <w:link w:val="Normal6Char"/>
    <w:rsid w:val="00B676A0"/>
    <w:pPr>
      <w:spacing w:after="120"/>
    </w:pPr>
  </w:style>
  <w:style w:type="character" w:customStyle="1" w:styleId="NormalBoldChar">
    <w:name w:val="NormalBold Char"/>
    <w:link w:val="NormalBold"/>
    <w:locked/>
    <w:rsid w:val="00B676A0"/>
    <w:rPr>
      <w:b/>
      <w:sz w:val="24"/>
      <w:lang w:val="cs-CZ"/>
    </w:rPr>
  </w:style>
  <w:style w:type="paragraph" w:customStyle="1" w:styleId="Normal12Italic">
    <w:name w:val="Normal12Italic"/>
    <w:basedOn w:val="Normal"/>
    <w:rsid w:val="00B676A0"/>
    <w:pPr>
      <w:spacing w:after="240"/>
    </w:pPr>
    <w:rPr>
      <w:i/>
      <w:noProof/>
    </w:rPr>
  </w:style>
  <w:style w:type="paragraph" w:customStyle="1" w:styleId="JustificationTitle">
    <w:name w:val="JustificationTitle"/>
    <w:basedOn w:val="Normal"/>
    <w:next w:val="Normal"/>
    <w:rsid w:val="00B676A0"/>
    <w:pPr>
      <w:keepNext/>
      <w:spacing w:before="240" w:after="240"/>
      <w:jc w:val="center"/>
    </w:pPr>
    <w:rPr>
      <w:i/>
      <w:noProof/>
    </w:rPr>
  </w:style>
  <w:style w:type="paragraph" w:customStyle="1" w:styleId="ColumnHeading">
    <w:name w:val="ColumnHeading"/>
    <w:basedOn w:val="Normal"/>
    <w:rsid w:val="00B676A0"/>
    <w:pPr>
      <w:spacing w:after="240"/>
      <w:jc w:val="center"/>
    </w:pPr>
    <w:rPr>
      <w:i/>
    </w:rPr>
  </w:style>
  <w:style w:type="paragraph" w:customStyle="1" w:styleId="AMNumberTabs0">
    <w:name w:val="AMNumberTabs"/>
    <w:basedOn w:val="Normal"/>
    <w:rsid w:val="00B676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676A0"/>
    <w:pPr>
      <w:jc w:val="right"/>
    </w:pPr>
  </w:style>
  <w:style w:type="paragraph" w:styleId="Footer">
    <w:name w:val="footer"/>
    <w:basedOn w:val="Normal"/>
    <w:link w:val="FooterChar"/>
    <w:semiHidden/>
    <w:rsid w:val="009B416D"/>
    <w:pPr>
      <w:tabs>
        <w:tab w:val="center" w:pos="4513"/>
        <w:tab w:val="right" w:pos="9026"/>
      </w:tabs>
    </w:pPr>
  </w:style>
  <w:style w:type="character" w:customStyle="1" w:styleId="FooterChar">
    <w:name w:val="Footer Char"/>
    <w:basedOn w:val="DefaultParagraphFont"/>
    <w:link w:val="Footer"/>
    <w:semiHidden/>
    <w:rsid w:val="009B416D"/>
    <w:rPr>
      <w:sz w:val="24"/>
    </w:rPr>
  </w:style>
  <w:style w:type="paragraph" w:styleId="BalloonText">
    <w:name w:val="Balloon Text"/>
    <w:basedOn w:val="Normal"/>
    <w:link w:val="BalloonTextChar"/>
    <w:semiHidden/>
    <w:unhideWhenUsed/>
    <w:rsid w:val="007077B1"/>
    <w:rPr>
      <w:rFonts w:ascii="Segoe UI" w:hAnsi="Segoe UI" w:cs="Segoe UI"/>
      <w:sz w:val="18"/>
      <w:szCs w:val="18"/>
    </w:rPr>
  </w:style>
  <w:style w:type="character" w:customStyle="1" w:styleId="BalloonTextChar">
    <w:name w:val="Balloon Text Char"/>
    <w:basedOn w:val="DefaultParagraphFont"/>
    <w:link w:val="BalloonText"/>
    <w:semiHidden/>
    <w:rsid w:val="007077B1"/>
    <w:rPr>
      <w:rFonts w:ascii="Segoe UI" w:hAnsi="Segoe UI" w:cs="Segoe UI"/>
      <w:sz w:val="18"/>
      <w:szCs w:val="18"/>
    </w:rPr>
  </w:style>
  <w:style w:type="character" w:styleId="CommentReference">
    <w:name w:val="annotation reference"/>
    <w:basedOn w:val="DefaultParagraphFont"/>
    <w:rsid w:val="004E5C6B"/>
    <w:rPr>
      <w:sz w:val="16"/>
      <w:szCs w:val="16"/>
    </w:rPr>
  </w:style>
  <w:style w:type="paragraph" w:styleId="CommentText">
    <w:name w:val="annotation text"/>
    <w:basedOn w:val="Normal"/>
    <w:link w:val="CommentTextChar"/>
    <w:rsid w:val="004E5C6B"/>
    <w:rPr>
      <w:sz w:val="20"/>
    </w:rPr>
  </w:style>
  <w:style w:type="character" w:customStyle="1" w:styleId="CommentTextChar">
    <w:name w:val="Comment Text Char"/>
    <w:basedOn w:val="DefaultParagraphFont"/>
    <w:link w:val="CommentText"/>
    <w:rsid w:val="004E5C6B"/>
  </w:style>
  <w:style w:type="paragraph" w:styleId="CommentSubject">
    <w:name w:val="annotation subject"/>
    <w:basedOn w:val="CommentText"/>
    <w:next w:val="CommentText"/>
    <w:link w:val="CommentSubjectChar"/>
    <w:semiHidden/>
    <w:unhideWhenUsed/>
    <w:rsid w:val="004E5C6B"/>
    <w:rPr>
      <w:b/>
      <w:bCs/>
    </w:rPr>
  </w:style>
  <w:style w:type="character" w:customStyle="1" w:styleId="CommentSubjectChar">
    <w:name w:val="Comment Subject Char"/>
    <w:basedOn w:val="CommentTextChar"/>
    <w:link w:val="CommentSubject"/>
    <w:semiHidden/>
    <w:rsid w:val="004E5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E51DA-F89B-45BF-877D-349AE76E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6010</Words>
  <Characters>35763</Characters>
  <Application>Microsoft Office Word</Application>
  <DocSecurity>0</DocSecurity>
  <Lines>1703</Lines>
  <Paragraphs>673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EINHORNOVA Marta</cp:lastModifiedBy>
  <cp:revision>2</cp:revision>
  <cp:lastPrinted>2004-11-04T09:41:00Z</cp:lastPrinted>
  <dcterms:created xsi:type="dcterms:W3CDTF">2023-06-05T18:07:00Z</dcterms:created>
  <dcterms:modified xsi:type="dcterms:W3CDTF">2023-06-05T18:07:00Z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1276187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\\eiciBRUpr1\pdocep$\DocEP\TRANSFIL\PT\PR_COD_1amCom.PT(29/06/2022 10:25:33)</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PR\1276187CS.docx</vt:lpwstr>
  </property>
  <property fmtid="{D5CDD505-2E9C-101B-9397-08002B2CF9AE}" pid="10" name="LastEdited with">
    <vt:lpwstr>9.14.1 Build [20230315]</vt:lpwstr>
  </property>
  <property fmtid="{D5CDD505-2E9C-101B-9397-08002B2CF9AE}" pid="11" name="PE number">
    <vt:lpwstr>746.665</vt:lpwstr>
  </property>
  <property fmtid="{D5CDD505-2E9C-101B-9397-08002B2CF9AE}" pid="12" name="SDLStudio">
    <vt:lpwstr/>
  </property>
  <property fmtid="{D5CDD505-2E9C-101B-9397-08002B2CF9AE}" pid="13" name="SendToEpades">
    <vt:lpwstr>OK(TC) - 2023/05/23 12:20</vt:lpwstr>
  </property>
  <property fmtid="{D5CDD505-2E9C-101B-9397-08002B2CF9AE}" pid="14" name="Bookout">
    <vt:lpwstr>OK - 2023/06/05 20:07</vt:lpwstr>
  </property>
</Properties>
</file>