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872E8E" w:rsidRPr="00823F45" w14:paraId="7220A1DA" w14:textId="77777777" w:rsidTr="00C85D0F">
        <w:trPr>
          <w:trHeight w:hRule="exact" w:val="1418"/>
        </w:trPr>
        <w:tc>
          <w:tcPr>
            <w:tcW w:w="6804" w:type="dxa"/>
            <w:shd w:val="clear" w:color="auto" w:fill="auto"/>
            <w:vAlign w:val="center"/>
          </w:tcPr>
          <w:p w14:paraId="73D13193" w14:textId="77777777" w:rsidR="00872E8E" w:rsidRPr="00823F45" w:rsidRDefault="0049621A" w:rsidP="00C85D0F">
            <w:pPr>
              <w:pStyle w:val="EPName"/>
            </w:pPr>
            <w:r w:rsidRPr="00823F45">
              <w:t>Euroopan parlamentti</w:t>
            </w:r>
          </w:p>
          <w:p w14:paraId="3B67DC8C" w14:textId="76B15305" w:rsidR="00872E8E" w:rsidRPr="00823F45" w:rsidRDefault="000E089D" w:rsidP="00C85D0F">
            <w:pPr>
              <w:pStyle w:val="EPTerm"/>
            </w:pPr>
            <w:r w:rsidRPr="00823F45">
              <w:t>2024-2029</w:t>
            </w:r>
          </w:p>
        </w:tc>
        <w:tc>
          <w:tcPr>
            <w:tcW w:w="2268" w:type="dxa"/>
            <w:shd w:val="clear" w:color="auto" w:fill="auto"/>
          </w:tcPr>
          <w:p w14:paraId="1A84C259" w14:textId="77777777" w:rsidR="00872E8E" w:rsidRPr="00823F45" w:rsidRDefault="00872E8E" w:rsidP="00C85D0F">
            <w:pPr>
              <w:pStyle w:val="EPLogo"/>
            </w:pPr>
            <w:r w:rsidRPr="00823F45">
              <w:rPr>
                <w:noProof/>
              </w:rPr>
              <w:drawing>
                <wp:inline distT="0" distB="0" distL="0" distR="0" wp14:anchorId="0F742228" wp14:editId="754F1C3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8EE1A02" w14:textId="77777777" w:rsidR="001742E9" w:rsidRPr="00823F45" w:rsidRDefault="001742E9" w:rsidP="001742E9">
      <w:pPr>
        <w:pStyle w:val="LineTop"/>
      </w:pPr>
    </w:p>
    <w:p w14:paraId="1168BBA3" w14:textId="02807765" w:rsidR="001742E9" w:rsidRPr="00823F45" w:rsidRDefault="001742E9" w:rsidP="001742E9">
      <w:pPr>
        <w:pStyle w:val="EPBody"/>
      </w:pPr>
      <w:r w:rsidRPr="00823F45">
        <w:rPr>
          <w:rStyle w:val="HideTWBExt"/>
        </w:rPr>
        <w:t>&lt;</w:t>
      </w:r>
      <w:r w:rsidRPr="00823F45">
        <w:rPr>
          <w:rStyle w:val="HideTWBExt"/>
          <w:i w:val="0"/>
        </w:rPr>
        <w:t>Commission</w:t>
      </w:r>
      <w:r w:rsidRPr="00823F45">
        <w:rPr>
          <w:rStyle w:val="HideTWBExt"/>
        </w:rPr>
        <w:t>&gt;</w:t>
      </w:r>
      <w:r w:rsidRPr="00823F45">
        <w:rPr>
          <w:rStyle w:val="HideTWBInt"/>
        </w:rPr>
        <w:t>{EMPL}</w:t>
      </w:r>
      <w:r w:rsidRPr="00823F45">
        <w:t>Työllisyyden ja sosiaaliasioiden valiokunta</w:t>
      </w:r>
      <w:r w:rsidRPr="00823F45">
        <w:rPr>
          <w:rStyle w:val="HideTWBExt"/>
        </w:rPr>
        <w:t>&lt;/</w:t>
      </w:r>
      <w:r w:rsidRPr="00823F45">
        <w:rPr>
          <w:rStyle w:val="HideTWBExt"/>
          <w:i w:val="0"/>
        </w:rPr>
        <w:t>Commission</w:t>
      </w:r>
      <w:r w:rsidRPr="00823F45">
        <w:rPr>
          <w:rStyle w:val="HideTWBExt"/>
        </w:rPr>
        <w:t>&gt;</w:t>
      </w:r>
    </w:p>
    <w:p w14:paraId="79F307D2" w14:textId="77777777" w:rsidR="001742E9" w:rsidRPr="00823F45" w:rsidRDefault="001742E9" w:rsidP="001742E9">
      <w:pPr>
        <w:pStyle w:val="LineBottom"/>
      </w:pPr>
    </w:p>
    <w:p w14:paraId="7B7FF88C" w14:textId="2FC5D3CC" w:rsidR="00B328A0" w:rsidRPr="00823F45" w:rsidRDefault="00B328A0">
      <w:pPr>
        <w:pStyle w:val="CoverReference"/>
      </w:pPr>
      <w:r w:rsidRPr="00823F45">
        <w:rPr>
          <w:rStyle w:val="HideTWBExt"/>
          <w:b w:val="0"/>
        </w:rPr>
        <w:t>&lt;RefProc&gt;</w:t>
      </w:r>
      <w:r w:rsidRPr="00823F45">
        <w:t>2023/0008</w:t>
      </w:r>
      <w:r w:rsidRPr="00823F45">
        <w:rPr>
          <w:rStyle w:val="HideTWBExt"/>
          <w:b w:val="0"/>
        </w:rPr>
        <w:t>&lt;/RefProc&gt;&lt;RefTypeProc&gt;</w:t>
      </w:r>
      <w:r w:rsidRPr="00823F45">
        <w:t>(COD)</w:t>
      </w:r>
      <w:r w:rsidRPr="00823F45">
        <w:rPr>
          <w:rStyle w:val="HideTWBExt"/>
          <w:b w:val="0"/>
        </w:rPr>
        <w:t>&lt;/RefTypeProc&gt;</w:t>
      </w:r>
    </w:p>
    <w:p w14:paraId="776F1D66" w14:textId="4895DE04" w:rsidR="00B328A0" w:rsidRPr="00823F45" w:rsidRDefault="00B328A0">
      <w:pPr>
        <w:pStyle w:val="CoverDate"/>
      </w:pPr>
      <w:r w:rsidRPr="00823F45">
        <w:rPr>
          <w:rStyle w:val="HideTWBExt"/>
        </w:rPr>
        <w:t>&lt;Date&gt;</w:t>
      </w:r>
      <w:r w:rsidRPr="00823F45">
        <w:rPr>
          <w:rStyle w:val="HideTWBInt"/>
        </w:rPr>
        <w:t>{10/10/2025}</w:t>
      </w:r>
      <w:r w:rsidRPr="00823F45">
        <w:t>10.10.2025</w:t>
      </w:r>
      <w:r w:rsidRPr="00823F45">
        <w:rPr>
          <w:rStyle w:val="HideTWBExt"/>
        </w:rPr>
        <w:t>&lt;/Date&gt;</w:t>
      </w:r>
    </w:p>
    <w:p w14:paraId="7CC7CCB5" w14:textId="77777777" w:rsidR="00B328A0" w:rsidRPr="00823F45" w:rsidRDefault="00B328A0">
      <w:pPr>
        <w:pStyle w:val="CoverDocType"/>
      </w:pPr>
      <w:r w:rsidRPr="00823F45">
        <w:rPr>
          <w:rStyle w:val="HideTWBExt"/>
          <w:b w:val="0"/>
        </w:rPr>
        <w:t>&lt;RefProcLect&gt;</w:t>
      </w:r>
      <w:r w:rsidRPr="00823F45">
        <w:t>***II</w:t>
      </w:r>
      <w:r w:rsidRPr="00823F45">
        <w:rPr>
          <w:rStyle w:val="HideTWBExt"/>
          <w:b w:val="0"/>
        </w:rPr>
        <w:t>&lt;/RefProcLect&gt;</w:t>
      </w:r>
    </w:p>
    <w:p w14:paraId="1805494C" w14:textId="77777777" w:rsidR="00B328A0" w:rsidRPr="00823F45" w:rsidRDefault="00B328A0">
      <w:pPr>
        <w:pStyle w:val="CoverDocType24a"/>
      </w:pPr>
      <w:r w:rsidRPr="00823F45">
        <w:rPr>
          <w:rStyle w:val="HideTWBExt"/>
          <w:b w:val="0"/>
        </w:rPr>
        <w:t>&lt;TitreType&gt;</w:t>
      </w:r>
      <w:r w:rsidRPr="00823F45">
        <w:t>LUONNOS SUOSITUKSEKSI TOISEEN KÄSITTELYYN</w:t>
      </w:r>
      <w:r w:rsidRPr="00823F45">
        <w:rPr>
          <w:rStyle w:val="HideTWBExt"/>
          <w:b w:val="0"/>
        </w:rPr>
        <w:t>&lt;/TitreType&gt;</w:t>
      </w:r>
    </w:p>
    <w:p w14:paraId="1DD9A0BC" w14:textId="2E5C7FE2" w:rsidR="00B328A0" w:rsidRPr="00823F45" w:rsidRDefault="00B328A0">
      <w:pPr>
        <w:pStyle w:val="CoverNormal"/>
      </w:pPr>
      <w:r w:rsidRPr="00823F45">
        <w:rPr>
          <w:rStyle w:val="HideTWBExt"/>
        </w:rPr>
        <w:t>&lt;Titre&gt;</w:t>
      </w:r>
      <w:r w:rsidRPr="00823F45">
        <w:t>neuvoston ensimmäisen käsittelyn kannasta Euroopan parlamentin ja neuvoston asetuksen antamiseksi Euroopan väestö- ja asuntotilastoista, asetuksen (EY) N:o 862/2007 muuttamisesta ja asetusten (EY) N:o 763/2008 ja (EU) N:o 1260/2013 kumoamisesta</w:t>
      </w:r>
      <w:r w:rsidRPr="00823F45">
        <w:rPr>
          <w:rStyle w:val="HideTWBExt"/>
        </w:rPr>
        <w:t>&lt;/Titre&gt;</w:t>
      </w:r>
    </w:p>
    <w:p w14:paraId="40F801A5" w14:textId="3DF593EB" w:rsidR="00B328A0" w:rsidRPr="00823F45" w:rsidRDefault="00B328A0">
      <w:pPr>
        <w:pStyle w:val="CoverNormal24a"/>
      </w:pPr>
      <w:r w:rsidRPr="00823F45">
        <w:rPr>
          <w:rStyle w:val="HideTWBExt"/>
        </w:rPr>
        <w:t>&lt;DocRef&gt;</w:t>
      </w:r>
      <w:r w:rsidRPr="00823F45">
        <w:t>(09858/1/2025 – C10-0230/2025 – 2023/0008(COD))</w:t>
      </w:r>
      <w:r w:rsidRPr="00823F45">
        <w:rPr>
          <w:rStyle w:val="HideTWBExt"/>
        </w:rPr>
        <w:t>&lt;/DocRef&gt;</w:t>
      </w:r>
    </w:p>
    <w:p w14:paraId="0563FD5F" w14:textId="3BD336B9" w:rsidR="00B328A0" w:rsidRPr="00823F45" w:rsidRDefault="00B328A0">
      <w:pPr>
        <w:pStyle w:val="CoverNormal24a"/>
      </w:pPr>
      <w:r w:rsidRPr="00823F45">
        <w:rPr>
          <w:rStyle w:val="HideTWBExt"/>
        </w:rPr>
        <w:t>&lt;Commission&gt;</w:t>
      </w:r>
      <w:r w:rsidRPr="00823F45">
        <w:rPr>
          <w:rStyle w:val="HideTWBInt"/>
        </w:rPr>
        <w:t>{EMPL}</w:t>
      </w:r>
      <w:r w:rsidRPr="00823F45">
        <w:t>Työllisyyden ja sosiaaliasioiden valiokunta</w:t>
      </w:r>
      <w:r w:rsidRPr="00823F45">
        <w:rPr>
          <w:rStyle w:val="HideTWBExt"/>
        </w:rPr>
        <w:t>&lt;/Commission&gt;</w:t>
      </w:r>
    </w:p>
    <w:p w14:paraId="67FBE499" w14:textId="66EA9612" w:rsidR="00B328A0" w:rsidRPr="00823F45" w:rsidRDefault="0049621A">
      <w:pPr>
        <w:pStyle w:val="CoverNormal24a"/>
      </w:pPr>
      <w:r w:rsidRPr="00823F45">
        <w:t xml:space="preserve">Esittelijä: </w:t>
      </w:r>
      <w:r w:rsidRPr="00823F45">
        <w:rPr>
          <w:rStyle w:val="HideTWBExt"/>
        </w:rPr>
        <w:t>&lt;Depute&gt;</w:t>
      </w:r>
      <w:r w:rsidRPr="00823F45">
        <w:t>Irena Joveva</w:t>
      </w:r>
      <w:r w:rsidRPr="00823F45">
        <w:rPr>
          <w:rStyle w:val="HideTWBExt"/>
        </w:rPr>
        <w:t>&lt;/Depute&gt;</w:t>
      </w:r>
    </w:p>
    <w:p w14:paraId="457DBF89" w14:textId="77777777" w:rsidR="00E91F5F" w:rsidRPr="00823F45" w:rsidRDefault="00E91F5F" w:rsidP="00E91F5F">
      <w:pPr>
        <w:pStyle w:val="CoverNormal"/>
      </w:pPr>
    </w:p>
    <w:p w14:paraId="3D0CAF1F" w14:textId="1CD7D7D4" w:rsidR="000E089D" w:rsidRPr="00823F45" w:rsidRDefault="00B328A0" w:rsidP="00894923">
      <w:r w:rsidRPr="00823F45">
        <w:br w:type="page"/>
      </w:r>
      <w:fldSimple w:instr=" TITLE  \* MERGEFORMAT ">
        <w:r w:rsidR="007744EB">
          <w:t>PR_COD_2app</w:t>
        </w:r>
      </w:fldSimple>
    </w:p>
    <w:p w14:paraId="2AA70CB5" w14:textId="77777777" w:rsidR="000E089D" w:rsidRPr="00823F45" w:rsidRDefault="000E089D" w:rsidP="00894923"/>
    <w:p w14:paraId="659F4A6D" w14:textId="77777777" w:rsidR="000E089D" w:rsidRPr="00823F45" w:rsidRDefault="000E089D"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0E089D" w:rsidRPr="00823F45" w14:paraId="678C5782" w14:textId="77777777">
        <w:tc>
          <w:tcPr>
            <w:tcW w:w="5811" w:type="dxa"/>
          </w:tcPr>
          <w:p w14:paraId="2AF72D29" w14:textId="77777777" w:rsidR="000E089D" w:rsidRPr="00823F45" w:rsidRDefault="000E089D" w:rsidP="00894923">
            <w:pPr>
              <w:pStyle w:val="Lgendetitre"/>
            </w:pPr>
            <w:r w:rsidRPr="00823F45">
              <w:t>Menettelyjen symbolit</w:t>
            </w:r>
          </w:p>
        </w:tc>
      </w:tr>
      <w:tr w:rsidR="000E089D" w:rsidRPr="00823F45" w14:paraId="52AE627B" w14:textId="77777777" w:rsidTr="007452CB">
        <w:trPr>
          <w:cantSplit/>
          <w:trHeight w:val="1807"/>
        </w:trPr>
        <w:tc>
          <w:tcPr>
            <w:tcW w:w="5811" w:type="dxa"/>
            <w:tcBorders>
              <w:bottom w:val="single" w:sz="4" w:space="0" w:color="auto"/>
            </w:tcBorders>
          </w:tcPr>
          <w:p w14:paraId="0E05F95C" w14:textId="77777777" w:rsidR="000E089D" w:rsidRPr="00823F45" w:rsidRDefault="000E089D" w:rsidP="003506ED">
            <w:pPr>
              <w:pStyle w:val="Lgendesigne"/>
            </w:pPr>
            <w:r w:rsidRPr="00823F45">
              <w:tab/>
              <w:t>*</w:t>
            </w:r>
            <w:r w:rsidRPr="00823F45">
              <w:tab/>
              <w:t>Kuulemismenettely</w:t>
            </w:r>
          </w:p>
          <w:p w14:paraId="163BFDD0" w14:textId="77777777" w:rsidR="000E089D" w:rsidRPr="00823F45" w:rsidRDefault="000E089D" w:rsidP="003506ED">
            <w:pPr>
              <w:pStyle w:val="Lgendesigne"/>
            </w:pPr>
            <w:r w:rsidRPr="00823F45">
              <w:tab/>
              <w:t>***</w:t>
            </w:r>
            <w:r w:rsidRPr="00823F45">
              <w:tab/>
              <w:t>Hyväksyntämenettely</w:t>
            </w:r>
          </w:p>
          <w:p w14:paraId="1684E1AB" w14:textId="77777777" w:rsidR="000E089D" w:rsidRPr="00823F45" w:rsidRDefault="000E089D" w:rsidP="003506ED">
            <w:pPr>
              <w:pStyle w:val="Lgendesigne"/>
            </w:pPr>
            <w:r w:rsidRPr="00823F45">
              <w:tab/>
              <w:t>***I</w:t>
            </w:r>
            <w:r w:rsidRPr="00823F45">
              <w:tab/>
              <w:t>Tavallinen lainsäätämisjärjestys (ensimmäinen käsittely)</w:t>
            </w:r>
          </w:p>
          <w:p w14:paraId="02D20D14" w14:textId="77777777" w:rsidR="000E089D" w:rsidRPr="00823F45" w:rsidRDefault="000E089D" w:rsidP="003506ED">
            <w:pPr>
              <w:pStyle w:val="Lgendesigne"/>
            </w:pPr>
            <w:r w:rsidRPr="00823F45">
              <w:tab/>
              <w:t>***II</w:t>
            </w:r>
            <w:r w:rsidRPr="00823F45">
              <w:tab/>
              <w:t>Tavallinen lainsäätämisjärjestys (toinen käsittely)</w:t>
            </w:r>
          </w:p>
          <w:p w14:paraId="4F4C7555" w14:textId="77777777" w:rsidR="000E089D" w:rsidRPr="00823F45" w:rsidRDefault="000E089D" w:rsidP="003506ED">
            <w:pPr>
              <w:pStyle w:val="Lgendesigne"/>
            </w:pPr>
            <w:r w:rsidRPr="00823F45">
              <w:tab/>
              <w:t>***III</w:t>
            </w:r>
            <w:r w:rsidRPr="00823F45">
              <w:tab/>
              <w:t>Tavallinen lainsäätämisjärjestys (kolmas käsittely)</w:t>
            </w:r>
          </w:p>
          <w:p w14:paraId="433E1925" w14:textId="77777777" w:rsidR="000E089D" w:rsidRPr="00823F45" w:rsidRDefault="000E089D" w:rsidP="003506ED">
            <w:pPr>
              <w:pStyle w:val="Lgendestandard"/>
            </w:pPr>
          </w:p>
          <w:p w14:paraId="40577410" w14:textId="77777777" w:rsidR="000E089D" w:rsidRPr="00823F45" w:rsidRDefault="000E089D" w:rsidP="003506ED">
            <w:pPr>
              <w:pStyle w:val="Lgendestandard"/>
            </w:pPr>
            <w:r w:rsidRPr="00823F45">
              <w:t>(Menettely määräytyy säädösesityksessä ehdotetun oikeusperustan mukaan.)</w:t>
            </w:r>
          </w:p>
          <w:p w14:paraId="760C588F" w14:textId="77777777" w:rsidR="000E089D" w:rsidRPr="00823F45" w:rsidRDefault="000E089D" w:rsidP="00B54EAF">
            <w:pPr>
              <w:pStyle w:val="Lgendestandard"/>
            </w:pPr>
          </w:p>
        </w:tc>
      </w:tr>
    </w:tbl>
    <w:p w14:paraId="0704DE55" w14:textId="77777777" w:rsidR="000E089D" w:rsidRPr="00823F45" w:rsidRDefault="000E089D" w:rsidP="00894923"/>
    <w:p w14:paraId="60D20798" w14:textId="77777777" w:rsidR="000E089D" w:rsidRPr="00823F45" w:rsidRDefault="000E089D" w:rsidP="00894923"/>
    <w:p w14:paraId="747A2C34" w14:textId="77777777" w:rsidR="000E089D" w:rsidRPr="00823F45" w:rsidRDefault="000E089D" w:rsidP="00894923"/>
    <w:p w14:paraId="0DFECCDE" w14:textId="77777777" w:rsidR="000E089D" w:rsidRPr="00823F45" w:rsidRDefault="000E089D"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0E089D" w:rsidRPr="00823F45" w14:paraId="19F1704D" w14:textId="77777777">
        <w:tc>
          <w:tcPr>
            <w:tcW w:w="5811" w:type="dxa"/>
          </w:tcPr>
          <w:p w14:paraId="03060B70" w14:textId="77777777" w:rsidR="000E089D" w:rsidRPr="00823F45" w:rsidRDefault="000E089D" w:rsidP="00894923">
            <w:pPr>
              <w:pStyle w:val="Lgendetitre"/>
            </w:pPr>
            <w:r w:rsidRPr="00823F45">
              <w:t>Tarkistukset säädösesitykseen</w:t>
            </w:r>
          </w:p>
        </w:tc>
      </w:tr>
      <w:tr w:rsidR="000E089D" w:rsidRPr="00823F45" w14:paraId="4CC3A9B3" w14:textId="77777777" w:rsidTr="00554250">
        <w:trPr>
          <w:trHeight w:val="4496"/>
        </w:trPr>
        <w:tc>
          <w:tcPr>
            <w:tcW w:w="5811" w:type="dxa"/>
          </w:tcPr>
          <w:p w14:paraId="5E6DFEAF" w14:textId="77777777" w:rsidR="000E089D" w:rsidRPr="00823F45" w:rsidRDefault="000E089D" w:rsidP="003506ED">
            <w:pPr>
              <w:pStyle w:val="Lgendestandard"/>
              <w:rPr>
                <w:szCs w:val="24"/>
              </w:rPr>
            </w:pPr>
            <w:r w:rsidRPr="00823F45">
              <w:rPr>
                <w:b/>
              </w:rPr>
              <w:t>Palstoina esitettävät parlamentin tarkistukset</w:t>
            </w:r>
          </w:p>
          <w:p w14:paraId="3CD05FB5" w14:textId="77777777" w:rsidR="000E089D" w:rsidRPr="00823F45" w:rsidRDefault="000E089D" w:rsidP="003506ED">
            <w:pPr>
              <w:pStyle w:val="Lgendestandard"/>
              <w:rPr>
                <w:szCs w:val="24"/>
              </w:rPr>
            </w:pPr>
          </w:p>
          <w:p w14:paraId="20F47E52" w14:textId="77777777" w:rsidR="000E089D" w:rsidRPr="00823F45" w:rsidRDefault="000E089D" w:rsidP="003506ED">
            <w:pPr>
              <w:pStyle w:val="Lgendestandard"/>
              <w:rPr>
                <w:szCs w:val="24"/>
              </w:rPr>
            </w:pPr>
            <w:r w:rsidRPr="00823F45">
              <w:t xml:space="preserve">Poistettava teksti merkitään vasempaan palstaan </w:t>
            </w:r>
            <w:r w:rsidRPr="00823F45">
              <w:rPr>
                <w:b/>
                <w:bCs/>
                <w:i/>
                <w:iCs/>
              </w:rPr>
              <w:t>lihavoidulla kursiivilla</w:t>
            </w:r>
            <w:r w:rsidRPr="00823F45">
              <w:t>. Tekstiä korvattaessa muutosmerkinnät tehdään molempiin palstoihin l</w:t>
            </w:r>
            <w:r w:rsidRPr="00823F45">
              <w:rPr>
                <w:b/>
                <w:bCs/>
                <w:i/>
                <w:iCs/>
              </w:rPr>
              <w:t>ihavoidulla kursiivilla</w:t>
            </w:r>
            <w:r w:rsidRPr="00823F45">
              <w:t>. Uusi teksti merkitään oikeaan palstaan l</w:t>
            </w:r>
            <w:r w:rsidRPr="00823F45">
              <w:rPr>
                <w:b/>
                <w:bCs/>
                <w:i/>
                <w:iCs/>
              </w:rPr>
              <w:t>ihavoidulla kursiivilla</w:t>
            </w:r>
            <w:r w:rsidRPr="00823F45">
              <w:t>.</w:t>
            </w:r>
          </w:p>
          <w:p w14:paraId="5E9EC1EA" w14:textId="77777777" w:rsidR="000E089D" w:rsidRPr="00823F45" w:rsidRDefault="000E089D" w:rsidP="003506ED">
            <w:pPr>
              <w:pStyle w:val="Lgendestandard"/>
              <w:rPr>
                <w:szCs w:val="24"/>
              </w:rPr>
            </w:pPr>
          </w:p>
          <w:p w14:paraId="0B821BB5" w14:textId="77777777" w:rsidR="000E089D" w:rsidRPr="00823F45" w:rsidRDefault="000E089D" w:rsidP="003506ED">
            <w:pPr>
              <w:pStyle w:val="Lgendestandard"/>
              <w:rPr>
                <w:szCs w:val="24"/>
              </w:rPr>
            </w:pPr>
            <w:r w:rsidRPr="00823F45">
              <w:t>Tarkistuksen tunnistetietojen ensimmäisellä ja toisella rivillä ilmoitetaan käsiteltävänä olevan säädösesityksen kohta, jota tarkistetaan. Jos tarkistus koskee olemassa olevaa säädöstä, jota säädösesityksellä muutetaan, tunnistetietojen kolmannella rivillä ilmoitetaan muutettavan säädöksen tyyppi ja numero ja neljännellä rivillä tarkistettavan tekstinkohdan paikannus.</w:t>
            </w:r>
          </w:p>
          <w:p w14:paraId="196D9F3C" w14:textId="77777777" w:rsidR="000E089D" w:rsidRPr="00823F45" w:rsidRDefault="000E089D" w:rsidP="003506ED">
            <w:pPr>
              <w:pStyle w:val="Lgendestandard"/>
              <w:rPr>
                <w:szCs w:val="24"/>
              </w:rPr>
            </w:pPr>
          </w:p>
          <w:p w14:paraId="1D828848" w14:textId="77777777" w:rsidR="000E089D" w:rsidRPr="00823F45" w:rsidRDefault="000E089D" w:rsidP="003506ED">
            <w:pPr>
              <w:pStyle w:val="Lgendestandard"/>
              <w:rPr>
                <w:b/>
                <w:szCs w:val="24"/>
              </w:rPr>
            </w:pPr>
            <w:r w:rsidRPr="00823F45">
              <w:rPr>
                <w:b/>
              </w:rPr>
              <w:t>Konsolidoituna tekstinä esitettävät parlamentin tarkistukset</w:t>
            </w:r>
          </w:p>
          <w:p w14:paraId="33B2F093" w14:textId="77777777" w:rsidR="000E089D" w:rsidRPr="00823F45" w:rsidRDefault="000E089D" w:rsidP="003506ED">
            <w:pPr>
              <w:pStyle w:val="Lgendestandard"/>
              <w:rPr>
                <w:szCs w:val="24"/>
              </w:rPr>
            </w:pPr>
          </w:p>
          <w:p w14:paraId="72C3F6A4" w14:textId="3EB5008C" w:rsidR="000E089D" w:rsidRPr="00823F45" w:rsidRDefault="000E089D" w:rsidP="003506ED">
            <w:pPr>
              <w:pStyle w:val="Lgendestandard"/>
              <w:rPr>
                <w:szCs w:val="24"/>
              </w:rPr>
            </w:pPr>
            <w:r w:rsidRPr="00823F45">
              <w:t xml:space="preserve">Uusi teksti merkitään </w:t>
            </w:r>
            <w:r w:rsidRPr="00823F45">
              <w:rPr>
                <w:b/>
                <w:bCs/>
                <w:i/>
                <w:iCs/>
              </w:rPr>
              <w:t>lihavoidulla kursiivilla</w:t>
            </w:r>
            <w:r w:rsidRPr="00823F45">
              <w:t>. Poistettava teksti merkitään symbolilla ▌tai yliviivauksella. Tekstiä korvattaessa muutosmerkinnät tehdään siten, että uusi teksti merkitään</w:t>
            </w:r>
            <w:r w:rsidRPr="00823F45">
              <w:rPr>
                <w:b/>
                <w:bCs/>
                <w:i/>
                <w:iCs/>
              </w:rPr>
              <w:t xml:space="preserve"> lihavoidulla kursiivilla</w:t>
            </w:r>
            <w:r w:rsidRPr="00823F45">
              <w:t xml:space="preserve"> ja korvattava teksti poistetaan tai viivataan yli.</w:t>
            </w:r>
          </w:p>
          <w:p w14:paraId="62D9D71B" w14:textId="77777777" w:rsidR="000E089D" w:rsidRPr="00823F45" w:rsidRDefault="000E089D" w:rsidP="003506ED">
            <w:pPr>
              <w:pStyle w:val="Lgendestandard"/>
            </w:pPr>
            <w:r w:rsidRPr="00823F45">
              <w:t>Parlamentin yksiköiden tekemiä lopullisen tekstin teknisiä muutoksia ei merkitä.</w:t>
            </w:r>
          </w:p>
          <w:p w14:paraId="5A1E0571" w14:textId="77777777" w:rsidR="000E089D" w:rsidRPr="00823F45" w:rsidRDefault="000E089D" w:rsidP="0069092A">
            <w:pPr>
              <w:pStyle w:val="Lgendestandard"/>
            </w:pPr>
          </w:p>
        </w:tc>
      </w:tr>
    </w:tbl>
    <w:p w14:paraId="09521637" w14:textId="77777777" w:rsidR="000E089D" w:rsidRPr="00823F45" w:rsidRDefault="000E089D" w:rsidP="00894923"/>
    <w:p w14:paraId="0429D193" w14:textId="2D2AFBD2" w:rsidR="00B328A0" w:rsidRPr="00823F45" w:rsidRDefault="00B328A0" w:rsidP="00744DF3">
      <w:pPr>
        <w:widowControl/>
        <w:tabs>
          <w:tab w:val="center" w:pos="4677"/>
        </w:tabs>
      </w:pPr>
    </w:p>
    <w:p w14:paraId="5359AFF8" w14:textId="77777777" w:rsidR="00B328A0" w:rsidRPr="00823F45" w:rsidRDefault="00B328A0">
      <w:pPr>
        <w:pStyle w:val="TOCHeading"/>
      </w:pPr>
      <w:r w:rsidRPr="00823F45">
        <w:br w:type="page"/>
      </w:r>
      <w:r w:rsidRPr="00823F45">
        <w:lastRenderedPageBreak/>
        <w:t>SISÄLTÖ</w:t>
      </w:r>
    </w:p>
    <w:p w14:paraId="32C0A672" w14:textId="77777777" w:rsidR="00B328A0" w:rsidRPr="00823F45" w:rsidRDefault="0049621A">
      <w:pPr>
        <w:pStyle w:val="TOCPage"/>
      </w:pPr>
      <w:r w:rsidRPr="00823F45">
        <w:t>SIVU</w:t>
      </w:r>
    </w:p>
    <w:p w14:paraId="63532760" w14:textId="00D36634" w:rsidR="007744EB" w:rsidRDefault="00FB0188">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823F45">
        <w:rPr>
          <w:b/>
        </w:rPr>
        <w:fldChar w:fldCharType="begin"/>
      </w:r>
      <w:r w:rsidRPr="00823F45">
        <w:rPr>
          <w:b/>
        </w:rPr>
        <w:instrText xml:space="preserve"> TOC \t "PageHeading</w:instrText>
      </w:r>
      <w:r w:rsidR="00B74A76" w:rsidRPr="00823F45">
        <w:rPr>
          <w:b/>
        </w:rPr>
        <w:instrText>;</w:instrText>
      </w:r>
      <w:r w:rsidRPr="00823F45">
        <w:rPr>
          <w:b/>
        </w:rPr>
        <w:instrText xml:space="preserve">1" </w:instrText>
      </w:r>
      <w:r w:rsidRPr="00823F45">
        <w:rPr>
          <w:b/>
        </w:rPr>
        <w:fldChar w:fldCharType="separate"/>
      </w:r>
      <w:r w:rsidR="007744EB">
        <w:rPr>
          <w:noProof/>
        </w:rPr>
        <w:t>LUONNOS EUROOPAN PARLAMENTIN LAINSÄÄDÄNTÖPÄÄTÖSLAUSELMAKSI</w:t>
      </w:r>
      <w:r w:rsidR="007744EB">
        <w:rPr>
          <w:noProof/>
        </w:rPr>
        <w:tab/>
      </w:r>
      <w:r w:rsidR="007744EB">
        <w:rPr>
          <w:noProof/>
        </w:rPr>
        <w:fldChar w:fldCharType="begin"/>
      </w:r>
      <w:r w:rsidR="007744EB">
        <w:rPr>
          <w:noProof/>
        </w:rPr>
        <w:instrText xml:space="preserve"> PAGEREF _Toc211418102 \h </w:instrText>
      </w:r>
      <w:r w:rsidR="007744EB">
        <w:rPr>
          <w:noProof/>
        </w:rPr>
      </w:r>
      <w:r w:rsidR="007744EB">
        <w:rPr>
          <w:noProof/>
        </w:rPr>
        <w:fldChar w:fldCharType="separate"/>
      </w:r>
      <w:r w:rsidR="007744EB">
        <w:rPr>
          <w:noProof/>
        </w:rPr>
        <w:t>5</w:t>
      </w:r>
      <w:r w:rsidR="007744EB">
        <w:rPr>
          <w:noProof/>
        </w:rPr>
        <w:fldChar w:fldCharType="end"/>
      </w:r>
    </w:p>
    <w:p w14:paraId="081A80AB" w14:textId="4C2E1EFB" w:rsidR="007744EB" w:rsidRDefault="007744EB">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LYHYET PERUSTELUT</w:t>
      </w:r>
      <w:r>
        <w:rPr>
          <w:noProof/>
        </w:rPr>
        <w:tab/>
      </w:r>
      <w:r>
        <w:rPr>
          <w:noProof/>
        </w:rPr>
        <w:fldChar w:fldCharType="begin"/>
      </w:r>
      <w:r>
        <w:rPr>
          <w:noProof/>
        </w:rPr>
        <w:instrText xml:space="preserve"> PAGEREF _Toc211418103 \h </w:instrText>
      </w:r>
      <w:r>
        <w:rPr>
          <w:noProof/>
        </w:rPr>
      </w:r>
      <w:r>
        <w:rPr>
          <w:noProof/>
        </w:rPr>
        <w:fldChar w:fldCharType="separate"/>
      </w:r>
      <w:r>
        <w:rPr>
          <w:noProof/>
        </w:rPr>
        <w:t>7</w:t>
      </w:r>
      <w:r>
        <w:rPr>
          <w:noProof/>
        </w:rPr>
        <w:fldChar w:fldCharType="end"/>
      </w:r>
    </w:p>
    <w:p w14:paraId="7BC6DE15" w14:textId="37856B12" w:rsidR="007744EB" w:rsidRDefault="007744EB">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LIITE: ILMOITUS SAADUISTA TIEDOISTA</w:t>
      </w:r>
      <w:r>
        <w:rPr>
          <w:noProof/>
        </w:rPr>
        <w:tab/>
      </w:r>
      <w:r>
        <w:rPr>
          <w:noProof/>
        </w:rPr>
        <w:fldChar w:fldCharType="begin"/>
      </w:r>
      <w:r>
        <w:rPr>
          <w:noProof/>
        </w:rPr>
        <w:instrText xml:space="preserve"> PAGEREF _Toc211418104 \h </w:instrText>
      </w:r>
      <w:r>
        <w:rPr>
          <w:noProof/>
        </w:rPr>
      </w:r>
      <w:r>
        <w:rPr>
          <w:noProof/>
        </w:rPr>
        <w:fldChar w:fldCharType="separate"/>
      </w:r>
      <w:r>
        <w:rPr>
          <w:noProof/>
        </w:rPr>
        <w:t>8</w:t>
      </w:r>
      <w:r>
        <w:rPr>
          <w:noProof/>
        </w:rPr>
        <w:fldChar w:fldCharType="end"/>
      </w:r>
    </w:p>
    <w:p w14:paraId="0F8CC03E" w14:textId="1742D427" w:rsidR="00AB2BE6" w:rsidRPr="00823F45" w:rsidRDefault="00FB0188" w:rsidP="00A347A7">
      <w:r w:rsidRPr="00823F45">
        <w:rPr>
          <w:b/>
        </w:rPr>
        <w:fldChar w:fldCharType="end"/>
      </w:r>
    </w:p>
    <w:p w14:paraId="25B7D634" w14:textId="77777777" w:rsidR="00B328A0" w:rsidRPr="00823F45" w:rsidRDefault="00B328A0">
      <w:pPr>
        <w:pStyle w:val="PageHeading"/>
      </w:pPr>
      <w:r w:rsidRPr="00823F45">
        <w:br w:type="page"/>
      </w:r>
      <w:r w:rsidRPr="00823F45">
        <w:lastRenderedPageBreak/>
        <w:br w:type="page"/>
      </w:r>
      <w:bookmarkStart w:id="0" w:name="_Toc211418102"/>
      <w:r w:rsidRPr="00823F45">
        <w:lastRenderedPageBreak/>
        <w:t>LUONNOS EUROOPAN PARLAMENTIN LAINSÄÄDÄNTÖPÄÄTÖSLAUSELMAKSI</w:t>
      </w:r>
      <w:bookmarkEnd w:id="0"/>
    </w:p>
    <w:p w14:paraId="18A14DE7" w14:textId="34BBD293" w:rsidR="00B328A0" w:rsidRPr="00823F45" w:rsidRDefault="0049621A">
      <w:pPr>
        <w:pStyle w:val="NormalBold"/>
      </w:pPr>
      <w:r w:rsidRPr="00823F45">
        <w:t>neuvoston ensimmäisen käsittelyn kannasta Euroopan parlamentin ja neuvoston asetuksen antamiseksi Euroopan väestö- ja asuntotilastoista, asetuksen (EY) N:o 862/2007 muuttamisesta ja asetusten (EY) N:o 763/2008 ja (EU) N:o 1260/2013 kumoamisesta</w:t>
      </w:r>
    </w:p>
    <w:p w14:paraId="7F36558E" w14:textId="113882DA" w:rsidR="00B328A0" w:rsidRPr="00823F45" w:rsidRDefault="0049621A">
      <w:pPr>
        <w:pStyle w:val="NormalBold12a"/>
      </w:pPr>
      <w:r w:rsidRPr="00823F45">
        <w:t>(09858/1/2025 – C10-0230/2025 – 2023/0008(COD))</w:t>
      </w:r>
    </w:p>
    <w:p w14:paraId="627D2318" w14:textId="77777777" w:rsidR="00B328A0" w:rsidRPr="00823F45" w:rsidRDefault="0049621A" w:rsidP="004A107D">
      <w:pPr>
        <w:pStyle w:val="NormalBold"/>
      </w:pPr>
      <w:r w:rsidRPr="00823F45">
        <w:t>(Tavallinen lainsäätämisjärjestys: toinen käsittely)</w:t>
      </w:r>
    </w:p>
    <w:p w14:paraId="75B828F5" w14:textId="77777777" w:rsidR="00B328A0" w:rsidRPr="00823F45" w:rsidRDefault="0049621A">
      <w:pPr>
        <w:pStyle w:val="EPComma"/>
      </w:pPr>
      <w:r w:rsidRPr="00823F45">
        <w:rPr>
          <w:i/>
          <w:iCs/>
        </w:rPr>
        <w:t>Euroopan parlamentti</w:t>
      </w:r>
      <w:r w:rsidRPr="00823F45">
        <w:t>, joka</w:t>
      </w:r>
    </w:p>
    <w:p w14:paraId="350825A8" w14:textId="1B12BBF9" w:rsidR="00B328A0" w:rsidRPr="00823F45" w:rsidRDefault="00B328A0">
      <w:pPr>
        <w:pStyle w:val="NormalHanging12a"/>
      </w:pPr>
      <w:r w:rsidRPr="00823F45">
        <w:t>–</w:t>
      </w:r>
      <w:r w:rsidRPr="00823F45">
        <w:tab/>
        <w:t>ottaa huomioon neuvoston ensimmäisen käsittelyn kannan (09858/1/2025 – C10</w:t>
      </w:r>
      <w:r w:rsidRPr="00823F45">
        <w:noBreakHyphen/>
        <w:t>0230/2025),</w:t>
      </w:r>
    </w:p>
    <w:p w14:paraId="1895ADC7" w14:textId="1798C70C" w:rsidR="00E12137" w:rsidRPr="00823F45" w:rsidRDefault="00E12137" w:rsidP="00F90BF7">
      <w:pPr>
        <w:pStyle w:val="NormalHanging12a"/>
      </w:pPr>
      <w:r w:rsidRPr="00823F45">
        <w:t>–</w:t>
      </w:r>
      <w:r w:rsidRPr="00823F45">
        <w:tab/>
        <w:t>ottaa huomioon Euroopan talous- ja sosiaalikomitean 27. huhtikuuta 2023 antaman lausunnon</w:t>
      </w:r>
      <w:r w:rsidRPr="00823F45">
        <w:rPr>
          <w:rStyle w:val="FootnoteReference"/>
        </w:rPr>
        <w:footnoteReference w:id="1"/>
      </w:r>
      <w:r w:rsidRPr="00823F45">
        <w:t>,</w:t>
      </w:r>
    </w:p>
    <w:p w14:paraId="0ECA4322" w14:textId="775C3757" w:rsidR="00E12137" w:rsidRPr="00823F45" w:rsidRDefault="00E12137" w:rsidP="00E12137">
      <w:pPr>
        <w:pStyle w:val="NormalHanging12a"/>
      </w:pPr>
      <w:r w:rsidRPr="00823F45">
        <w:t>–</w:t>
      </w:r>
      <w:r w:rsidRPr="00823F45">
        <w:tab/>
        <w:t>on kuullut alueiden komiteaa,</w:t>
      </w:r>
    </w:p>
    <w:p w14:paraId="5DBE0183" w14:textId="34630981" w:rsidR="00F90BF7" w:rsidRPr="00823F45" w:rsidRDefault="00F90BF7" w:rsidP="00F90BF7">
      <w:pPr>
        <w:pStyle w:val="NormalHanging12a"/>
      </w:pPr>
      <w:r w:rsidRPr="00823F45">
        <w:t>–</w:t>
      </w:r>
      <w:r w:rsidRPr="00823F45">
        <w:tab/>
        <w:t>ottaa huomioon ensimmäisessä käsittelyssä vahvistamansa kannan</w:t>
      </w:r>
      <w:r w:rsidR="00616623" w:rsidRPr="00823F45">
        <w:rPr>
          <w:rStyle w:val="FootnoteReference"/>
        </w:rPr>
        <w:footnoteReference w:id="2"/>
      </w:r>
      <w:r w:rsidRPr="00823F45">
        <w:t xml:space="preserve"> komission ehdotuksesta Euroopan parlamentille ja neuvostolle (COM(2023)0031),</w:t>
      </w:r>
    </w:p>
    <w:p w14:paraId="68F7FB8B" w14:textId="77777777" w:rsidR="00C83E85" w:rsidRPr="00823F45" w:rsidRDefault="00C83E85" w:rsidP="00C83E85">
      <w:pPr>
        <w:pStyle w:val="NormalHanging12a"/>
      </w:pPr>
      <w:r w:rsidRPr="00823F45">
        <w:t>–</w:t>
      </w:r>
      <w:r w:rsidRPr="00823F45">
        <w:tab/>
        <w:t>ottaa huomioon Euroopan unionin toiminnasta tehdyn sopimuksen 294 artiklan 7 kohdan,</w:t>
      </w:r>
    </w:p>
    <w:p w14:paraId="0C79F4B7" w14:textId="3275792D" w:rsidR="00D03678" w:rsidRPr="00823F45" w:rsidRDefault="00D03678" w:rsidP="00D03678">
      <w:pPr>
        <w:pStyle w:val="NormalHanging12a"/>
      </w:pPr>
      <w:r w:rsidRPr="00823F45">
        <w:t>–</w:t>
      </w:r>
      <w:r w:rsidRPr="00823F45">
        <w:tab/>
        <w:t>ottaa huomioon asiasta vastaavan valiokunnan työjärjestyksen 75 artiklan 4 kohdan mukaisesti hyväksymän alustavan sopimuksen,</w:t>
      </w:r>
    </w:p>
    <w:p w14:paraId="3DADD591" w14:textId="77777777" w:rsidR="00C83E85" w:rsidRPr="00823F45" w:rsidRDefault="00C83E85" w:rsidP="00C83E85">
      <w:pPr>
        <w:pStyle w:val="NormalHanging12a"/>
      </w:pPr>
      <w:r w:rsidRPr="00823F45">
        <w:t>–</w:t>
      </w:r>
      <w:r w:rsidRPr="00823F45">
        <w:tab/>
        <w:t>ottaa huomioon työjärjestyksen 68 artiklan,</w:t>
      </w:r>
    </w:p>
    <w:p w14:paraId="50E6E149" w14:textId="2993E509" w:rsidR="00B328A0" w:rsidRPr="00823F45" w:rsidRDefault="00B328A0">
      <w:pPr>
        <w:pStyle w:val="NormalHanging12a"/>
      </w:pPr>
      <w:r w:rsidRPr="00823F45">
        <w:t>–</w:t>
      </w:r>
      <w:r w:rsidRPr="00823F45">
        <w:tab/>
        <w:t>ottaa huomioon työllisyyden ja sosiaaliasioiden valiokunnan suosituksen toiseen käsittelyyn (A10</w:t>
      </w:r>
      <w:r w:rsidRPr="00823F45">
        <w:noBreakHyphen/>
        <w:t>0000/2025),</w:t>
      </w:r>
    </w:p>
    <w:p w14:paraId="445D7D8B" w14:textId="77777777" w:rsidR="00B328A0" w:rsidRPr="00823F45" w:rsidRDefault="00B328A0">
      <w:pPr>
        <w:pStyle w:val="NormalHanging12a"/>
      </w:pPr>
      <w:r w:rsidRPr="00823F45">
        <w:t>1.</w:t>
      </w:r>
      <w:r w:rsidRPr="00823F45">
        <w:tab/>
        <w:t>hyväksyy neuvoston ensimmäisen käsittelyn kannan;</w:t>
      </w:r>
    </w:p>
    <w:p w14:paraId="6E87B5D5" w14:textId="005473B0" w:rsidR="00B328A0" w:rsidRPr="00823F45" w:rsidRDefault="00616623">
      <w:pPr>
        <w:pStyle w:val="NormalHanging12a"/>
      </w:pPr>
      <w:r w:rsidRPr="00823F45">
        <w:t>2.</w:t>
      </w:r>
      <w:r w:rsidRPr="00823F45">
        <w:tab/>
        <w:t>toteaa, että säädös annetaan neuvoston kannan mukaisesti;</w:t>
      </w:r>
    </w:p>
    <w:p w14:paraId="27907861" w14:textId="393E6797" w:rsidR="00B328A0" w:rsidRPr="00823F45" w:rsidRDefault="00616623">
      <w:pPr>
        <w:pStyle w:val="NormalHanging12a"/>
      </w:pPr>
      <w:r w:rsidRPr="00823F45">
        <w:t>3.</w:t>
      </w:r>
      <w:r w:rsidRPr="00823F45">
        <w:tab/>
        <w:t>kehottaa puhemiestä allekirjoittamaan säädöksen yhdessä neuvoston puheenjohtajan kanssa Euroopan unionin toiminnasta tehdyn sopimuksen 297 artiklan 1 kohdan mukaisesti;</w:t>
      </w:r>
    </w:p>
    <w:p w14:paraId="6C66F5C1" w14:textId="349B83D4" w:rsidR="00B328A0" w:rsidRPr="00823F45" w:rsidRDefault="00616623">
      <w:pPr>
        <w:pStyle w:val="NormalHanging12a"/>
      </w:pPr>
      <w:r w:rsidRPr="00823F45">
        <w:t>4.</w:t>
      </w:r>
      <w:r w:rsidRPr="00823F45">
        <w:tab/>
        <w:t xml:space="preserve">kehottaa pääsihteeriä allekirjoittamaan säädöksen, kun on tarkistettu, että kaikki menettelyt on suoritettu asianmukaisesti, ja julkaisemaan sen yhteisymmärryksessä neuvoston pääsihteerin kanssa </w:t>
      </w:r>
      <w:r w:rsidRPr="00823F45">
        <w:rPr>
          <w:i/>
        </w:rPr>
        <w:t>Euroopan unionin virallisessa lehdessä</w:t>
      </w:r>
      <w:r w:rsidRPr="00823F45">
        <w:t>;</w:t>
      </w:r>
    </w:p>
    <w:p w14:paraId="5FAC6477" w14:textId="21E2FA06" w:rsidR="007E41A5" w:rsidRPr="00823F45" w:rsidRDefault="00616623" w:rsidP="00064B79">
      <w:pPr>
        <w:pStyle w:val="NormalHanging12a"/>
      </w:pPr>
      <w:r w:rsidRPr="00823F45">
        <w:lastRenderedPageBreak/>
        <w:t>5.</w:t>
      </w:r>
      <w:r w:rsidRPr="00823F45">
        <w:tab/>
        <w:t>kehottaa puhemiestä välittämään parlamentin kannan neuvostolle ja komissiolle sekä kansallisille parlamenteille.</w:t>
      </w:r>
    </w:p>
    <w:p w14:paraId="739704B7" w14:textId="77777777" w:rsidR="00574BBD" w:rsidRPr="00823F45" w:rsidRDefault="00574BBD" w:rsidP="00574BBD">
      <w:pPr>
        <w:pStyle w:val="PageHeading"/>
        <w:sectPr w:rsidR="00574BBD" w:rsidRPr="00823F45" w:rsidSect="00823F4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039CD85F" w14:textId="77777777" w:rsidR="00574BBD" w:rsidRPr="00823F45" w:rsidRDefault="0049621A" w:rsidP="00574BBD">
      <w:pPr>
        <w:pStyle w:val="PageHeading"/>
      </w:pPr>
      <w:bookmarkStart w:id="1" w:name="_Toc211418103"/>
      <w:r w:rsidRPr="00823F45">
        <w:lastRenderedPageBreak/>
        <w:t>LYHYET PERUSTELUT</w:t>
      </w:r>
      <w:bookmarkEnd w:id="1"/>
    </w:p>
    <w:p w14:paraId="402D6228" w14:textId="40E2DE24" w:rsidR="00616623" w:rsidRPr="00823F45" w:rsidRDefault="00616623" w:rsidP="00616623">
      <w:pPr>
        <w:pStyle w:val="Normal12a"/>
      </w:pPr>
      <w:r w:rsidRPr="00823F45">
        <w:t>Neuvoston ensimmäisen käsittelyn kannassa otetaan huomioon parlamentin ja neuvoston toimielinten välisissä neuvotteluissa toisen käsittelyn varhaisessa vaiheessa aikaan saama sopimus, jonka lingvistijuristit ovat tarkastaneet.</w:t>
      </w:r>
    </w:p>
    <w:p w14:paraId="3325599A" w14:textId="1B9E7613" w:rsidR="00574BBD" w:rsidRPr="00823F45" w:rsidRDefault="00616623" w:rsidP="00616623">
      <w:pPr>
        <w:pStyle w:val="Normal12a"/>
      </w:pPr>
      <w:r w:rsidRPr="00823F45">
        <w:t>Työllisyyden ja sosiaaliasioiden valiokunta (EMPL) vahvisti jo äänestyksessään 5. kesäkuuta 2025 toimielinten välisten neuvottelujen tuloksen, joten esittelijänä ehdotan, että valiokunta suosittelee täysistunnolle neuvoston ensimmäisen käsittelyn kannan vahvistamista muuttamatta sitä.</w:t>
      </w:r>
    </w:p>
    <w:p w14:paraId="2A71A806" w14:textId="77777777" w:rsidR="00AA0E40" w:rsidRPr="00823F45" w:rsidRDefault="00AA0E40">
      <w:pPr>
        <w:widowControl/>
        <w:sectPr w:rsidR="00AA0E40" w:rsidRPr="00823F45" w:rsidSect="00AA0E40">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AEB3F6A" w14:textId="6547BB21" w:rsidR="00AA0E40" w:rsidRPr="00823F45" w:rsidRDefault="00AA0E40">
      <w:pPr>
        <w:widowControl/>
      </w:pPr>
    </w:p>
    <w:p w14:paraId="009F5661" w14:textId="2F1C9622" w:rsidR="00AA0E40" w:rsidRPr="00823F45" w:rsidRDefault="00AA0E40" w:rsidP="007041CC">
      <w:pPr>
        <w:pStyle w:val="PageHeading"/>
        <w:rPr>
          <w:noProof/>
        </w:rPr>
      </w:pPr>
      <w:bookmarkStart w:id="2" w:name="FootprintPageRR"/>
      <w:bookmarkStart w:id="3" w:name="_Toc211418104"/>
      <w:r w:rsidRPr="00823F45">
        <w:t>LIITE: ILMOITUS SAADUISTA TIEDOISTA</w:t>
      </w:r>
      <w:bookmarkEnd w:id="3"/>
    </w:p>
    <w:p w14:paraId="4911CA34" w14:textId="6E1AAB1F" w:rsidR="00AA0E40" w:rsidRPr="00823F45" w:rsidRDefault="00AA0E40" w:rsidP="00B31C6A">
      <w:pPr>
        <w:pStyle w:val="Normal24a"/>
        <w:spacing w:after="240"/>
      </w:pPr>
      <w:r w:rsidRPr="00823F45">
        <w:rPr>
          <w:rStyle w:val="HideTWBExt"/>
        </w:rPr>
        <w:t>&lt;FootprintIntro&gt;</w:t>
      </w:r>
      <w:r w:rsidRPr="00823F45">
        <w:t>Esittelijä ilmoittaa työjärjestyksen liitteessä I olevan 8 artiklan mukaisesti sisällyttäneensä mietintöönsä aiheeseen liittyvistä asioista tietoja, jotka hän on saanut laatiessaan mietintöluonnosta seuraavilta pakollisesta avoimuusrekisteristä tehdyn toimielinten välisen sopimuksen</w:t>
      </w:r>
      <w:r w:rsidRPr="00823F45">
        <w:rPr>
          <w:rStyle w:val="FootnoteReference"/>
        </w:rPr>
        <w:footnoteReference w:id="3"/>
      </w:r>
      <w:r w:rsidRPr="00823F45">
        <w:t xml:space="preserve"> soveltamisalaan kuuluvilta edunvalvojilta tai seuraavilta kolmansien maiden viranomaisten edustajilta, mukaan lukien niiden diplomaattiset edustustot ja suurlähetystöt:</w:t>
      </w:r>
      <w:r w:rsidRPr="00823F45">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AA0E40" w:rsidRPr="00823F45" w14:paraId="3B19AE96" w14:textId="77777777" w:rsidTr="00A81CDF">
        <w:tc>
          <w:tcPr>
            <w:tcW w:w="9060" w:type="dxa"/>
            <w:shd w:val="clear" w:color="auto" w:fill="auto"/>
          </w:tcPr>
          <w:p w14:paraId="4A871411" w14:textId="32F1AC8B" w:rsidR="00AA0E40" w:rsidRPr="00823F45" w:rsidRDefault="00AA0E40" w:rsidP="00F42F07">
            <w:pPr>
              <w:pStyle w:val="NormalBoldCenter"/>
            </w:pPr>
            <w:r w:rsidRPr="00823F45">
              <w:t>1. Pakollisesta avoimuusrekisteristä tehdyn toimielinten välisen sopimuksen soveltamisalaan kuuluvat edunvalvojat</w:t>
            </w:r>
          </w:p>
        </w:tc>
      </w:tr>
      <w:tr w:rsidR="00AA0E40" w:rsidRPr="00823F45" w14:paraId="63433958" w14:textId="77777777" w:rsidTr="00A81CDF">
        <w:tc>
          <w:tcPr>
            <w:tcW w:w="9060" w:type="dxa"/>
            <w:shd w:val="clear" w:color="auto" w:fill="auto"/>
          </w:tcPr>
          <w:p w14:paraId="634B853C" w14:textId="338D31F2" w:rsidR="00AA0E40" w:rsidRPr="00823F45" w:rsidRDefault="00AA0E40" w:rsidP="00D47F5D">
            <w:pPr>
              <w:pStyle w:val="NormalSingle"/>
            </w:pPr>
            <w:r w:rsidRPr="00823F45">
              <w:t>Statistical Office of Republic of Slovenia</w:t>
            </w:r>
          </w:p>
        </w:tc>
      </w:tr>
      <w:tr w:rsidR="00AA0E40" w:rsidRPr="00823F45" w14:paraId="72C0A6D7" w14:textId="77777777" w:rsidTr="006C433F">
        <w:tc>
          <w:tcPr>
            <w:tcW w:w="9060" w:type="dxa"/>
            <w:shd w:val="clear" w:color="auto" w:fill="auto"/>
          </w:tcPr>
          <w:p w14:paraId="784B1063" w14:textId="0921A4C7" w:rsidR="00AA0E40" w:rsidRPr="00823F45" w:rsidRDefault="00AA0E40" w:rsidP="006C433F">
            <w:pPr>
              <w:pStyle w:val="NormalSingle"/>
            </w:pPr>
            <w:r w:rsidRPr="00823F45">
              <w:t>Statistics Netherlands (CBS)</w:t>
            </w:r>
          </w:p>
        </w:tc>
      </w:tr>
      <w:tr w:rsidR="00AA0E40" w:rsidRPr="00823F45" w14:paraId="5B537CBA" w14:textId="77777777" w:rsidTr="006C433F">
        <w:tc>
          <w:tcPr>
            <w:tcW w:w="9060" w:type="dxa"/>
            <w:shd w:val="clear" w:color="auto" w:fill="auto"/>
          </w:tcPr>
          <w:p w14:paraId="63CD7021" w14:textId="252EFF61" w:rsidR="00AA0E40" w:rsidRPr="00823F45" w:rsidRDefault="00AA0E40" w:rsidP="006C433F">
            <w:pPr>
              <w:pStyle w:val="NormalSingle"/>
            </w:pPr>
            <w:r w:rsidRPr="00823F45">
              <w:t>Statistics Denmark</w:t>
            </w:r>
          </w:p>
        </w:tc>
      </w:tr>
      <w:tr w:rsidR="00AA0E40" w:rsidRPr="00823F45" w14:paraId="0EDB2D3F" w14:textId="77777777" w:rsidTr="006C433F">
        <w:tc>
          <w:tcPr>
            <w:tcW w:w="9060" w:type="dxa"/>
            <w:shd w:val="clear" w:color="auto" w:fill="auto"/>
          </w:tcPr>
          <w:p w14:paraId="2BF270B9" w14:textId="29374671" w:rsidR="00AA0E40" w:rsidRPr="00823F45" w:rsidRDefault="00AA0E40" w:rsidP="006C433F">
            <w:pPr>
              <w:pStyle w:val="NormalSingle"/>
            </w:pPr>
            <w:r w:rsidRPr="00823F45">
              <w:t>Eurostat.</w:t>
            </w:r>
          </w:p>
        </w:tc>
      </w:tr>
    </w:tbl>
    <w:p w14:paraId="273E900C" w14:textId="246F426B" w:rsidR="00AA0E40" w:rsidRPr="00823F45" w:rsidRDefault="00AA0E40" w:rsidP="00086351">
      <w:pPr>
        <w:pStyle w:val="Footprint12b"/>
      </w:pPr>
      <w:r w:rsidRPr="00823F45">
        <w:t>Esittelijä on yksin vastuussa edellä olevan luettelon laatimisesta.</w:t>
      </w:r>
    </w:p>
    <w:p w14:paraId="362AD2A4" w14:textId="23DFB4A6" w:rsidR="007744EB" w:rsidRPr="00823F45" w:rsidRDefault="00AA0E40" w:rsidP="007744EB">
      <w:pPr>
        <w:pStyle w:val="Footprint12b"/>
      </w:pPr>
      <w:r w:rsidRPr="00823F45">
        <w:t>Kun luettelossa mainitaan luonnollisen henkilön nimi ja/tai tehtävänimike, esittelijä vakuuttaa antaneensa kyseiselle henkilölle Euroopan parlamentin tietosuojaselosteen numero 484 (</w:t>
      </w:r>
      <w:hyperlink r:id="rId16" w:history="1">
        <w:r w:rsidRPr="00823F45">
          <w:rPr>
            <w:rStyle w:val="Hyperlink"/>
          </w:rPr>
          <w:t>https://www.europarl.europa.eu/data-protect/index.do</w:t>
        </w:r>
      </w:hyperlink>
      <w:r w:rsidRPr="00823F45">
        <w:t>), jossa määritetään henkilötietojen käsittelyyn sovellettavat ehdot ja siihen liittyvät oikeudet.</w:t>
      </w:r>
      <w:bookmarkEnd w:id="2"/>
    </w:p>
    <w:sectPr w:rsidR="007744EB" w:rsidRPr="00823F45" w:rsidSect="00AA0E4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66F4BF" w14:textId="77777777" w:rsidR="0049621A" w:rsidRPr="00823F45" w:rsidRDefault="0049621A">
      <w:r w:rsidRPr="00823F45">
        <w:separator/>
      </w:r>
    </w:p>
  </w:endnote>
  <w:endnote w:type="continuationSeparator" w:id="0">
    <w:p w14:paraId="1E86A93B" w14:textId="77777777" w:rsidR="0049621A" w:rsidRPr="00823F45" w:rsidRDefault="0049621A">
      <w:r w:rsidRPr="00823F4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1C05E" w14:textId="77777777" w:rsidR="00823F45" w:rsidRPr="00823F45" w:rsidRDefault="00823F45" w:rsidP="00823F45">
    <w:pPr>
      <w:pStyle w:val="EPFooter"/>
    </w:pPr>
    <w:r w:rsidRPr="00823F45">
      <w:t>PE</w:t>
    </w:r>
    <w:r w:rsidRPr="00823F45">
      <w:rPr>
        <w:rStyle w:val="HideTWBExt"/>
      </w:rPr>
      <w:t>&lt;NoPE&gt;</w:t>
    </w:r>
    <w:r w:rsidRPr="00823F45">
      <w:t>778.283</w:t>
    </w:r>
    <w:r w:rsidRPr="00823F45">
      <w:rPr>
        <w:rStyle w:val="HideTWBExt"/>
      </w:rPr>
      <w:t>&lt;/NoPE&gt;&lt;Version&gt;</w:t>
    </w:r>
    <w:r w:rsidRPr="00823F45">
      <w:t>v01-00</w:t>
    </w:r>
    <w:r w:rsidRPr="00823F45">
      <w:rPr>
        <w:rStyle w:val="HideTWBExt"/>
      </w:rPr>
      <w:t>&lt;/Version&gt;</w:t>
    </w:r>
    <w:r w:rsidRPr="00823F45">
      <w:tab/>
    </w:r>
    <w:r w:rsidRPr="00823F45">
      <w:fldChar w:fldCharType="begin"/>
    </w:r>
    <w:r w:rsidRPr="00823F45">
      <w:instrText xml:space="preserve"> PAGE  \* MERGEFORMAT </w:instrText>
    </w:r>
    <w:r w:rsidRPr="00823F45">
      <w:fldChar w:fldCharType="separate"/>
    </w:r>
    <w:r w:rsidRPr="00823F45">
      <w:rPr>
        <w:noProof/>
      </w:rPr>
      <w:t>1</w:t>
    </w:r>
    <w:r w:rsidRPr="00823F45">
      <w:fldChar w:fldCharType="end"/>
    </w:r>
    <w:r w:rsidRPr="00823F45">
      <w:t>/</w:t>
    </w:r>
    <w:fldSimple w:instr=" NUMPAGES  \* MERGEFORMAT ">
      <w:r w:rsidRPr="00823F45">
        <w:rPr>
          <w:noProof/>
        </w:rPr>
        <w:t>1</w:t>
      </w:r>
    </w:fldSimple>
    <w:r w:rsidRPr="00823F45">
      <w:tab/>
    </w:r>
    <w:r w:rsidRPr="00823F45">
      <w:rPr>
        <w:rStyle w:val="HideTWBExt"/>
      </w:rPr>
      <w:t>&lt;PathFdR&gt;</w:t>
    </w:r>
    <w:r w:rsidRPr="00823F45">
      <w:t>PR\1329549FI.docx</w:t>
    </w:r>
    <w:r w:rsidRPr="00823F45">
      <w:rPr>
        <w:rStyle w:val="HideTWBExt"/>
      </w:rPr>
      <w:t>&lt;/PathFdR&gt;</w:t>
    </w:r>
  </w:p>
  <w:p w14:paraId="4176B0EB" w14:textId="523DC70E" w:rsidR="00574BBD" w:rsidRPr="00823F45" w:rsidRDefault="00823F45" w:rsidP="00823F45">
    <w:pPr>
      <w:pStyle w:val="EPFooter2"/>
    </w:pPr>
    <w:r w:rsidRPr="00823F45">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D0A66" w14:textId="77777777" w:rsidR="00823F45" w:rsidRPr="00823F45" w:rsidRDefault="00823F45" w:rsidP="00823F45">
    <w:pPr>
      <w:pStyle w:val="EPFooter"/>
    </w:pPr>
    <w:r w:rsidRPr="00823F45">
      <w:rPr>
        <w:rStyle w:val="HideTWBExt"/>
      </w:rPr>
      <w:t>&lt;PathFdR&gt;</w:t>
    </w:r>
    <w:r w:rsidRPr="00823F45">
      <w:t>PR\1329549FI.docx</w:t>
    </w:r>
    <w:r w:rsidRPr="00823F45">
      <w:rPr>
        <w:rStyle w:val="HideTWBExt"/>
      </w:rPr>
      <w:t>&lt;/PathFdR&gt;</w:t>
    </w:r>
    <w:r w:rsidRPr="00823F45">
      <w:tab/>
    </w:r>
    <w:r w:rsidRPr="00823F45">
      <w:fldChar w:fldCharType="begin"/>
    </w:r>
    <w:r w:rsidRPr="00823F45">
      <w:instrText xml:space="preserve"> PAGE  \* MERGEFORMAT </w:instrText>
    </w:r>
    <w:r w:rsidRPr="00823F45">
      <w:fldChar w:fldCharType="separate"/>
    </w:r>
    <w:r w:rsidRPr="00823F45">
      <w:rPr>
        <w:noProof/>
      </w:rPr>
      <w:t>1</w:t>
    </w:r>
    <w:r w:rsidRPr="00823F45">
      <w:fldChar w:fldCharType="end"/>
    </w:r>
    <w:r w:rsidRPr="00823F45">
      <w:t>/</w:t>
    </w:r>
    <w:fldSimple w:instr=" NUMPAGES  \* MERGEFORMAT ">
      <w:r w:rsidRPr="00823F45">
        <w:rPr>
          <w:noProof/>
        </w:rPr>
        <w:t>1</w:t>
      </w:r>
    </w:fldSimple>
    <w:r w:rsidRPr="00823F45">
      <w:tab/>
      <w:t>PE</w:t>
    </w:r>
    <w:r w:rsidRPr="00823F45">
      <w:rPr>
        <w:rStyle w:val="HideTWBExt"/>
      </w:rPr>
      <w:t>&lt;NoPE&gt;</w:t>
    </w:r>
    <w:r w:rsidRPr="00823F45">
      <w:t>778.283</w:t>
    </w:r>
    <w:r w:rsidRPr="00823F45">
      <w:rPr>
        <w:rStyle w:val="HideTWBExt"/>
      </w:rPr>
      <w:t>&lt;/NoPE&gt;&lt;Version&gt;</w:t>
    </w:r>
    <w:r w:rsidRPr="00823F45">
      <w:t>v01-00</w:t>
    </w:r>
    <w:r w:rsidRPr="00823F45">
      <w:rPr>
        <w:rStyle w:val="HideTWBExt"/>
      </w:rPr>
      <w:t>&lt;/Version&gt;</w:t>
    </w:r>
  </w:p>
  <w:p w14:paraId="196976B3" w14:textId="144D2FD3" w:rsidR="00574BBD" w:rsidRPr="00823F45" w:rsidRDefault="00823F45" w:rsidP="00823F45">
    <w:pPr>
      <w:pStyle w:val="EPFooter2"/>
    </w:pPr>
    <w:r w:rsidRPr="00823F45">
      <w:tab/>
    </w:r>
    <w:r w:rsidRPr="00823F45">
      <w:tab/>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DA09AB" w14:textId="77777777" w:rsidR="00823F45" w:rsidRPr="00823F45" w:rsidRDefault="00823F45" w:rsidP="00823F45">
    <w:pPr>
      <w:pStyle w:val="EPFooter"/>
    </w:pPr>
    <w:r w:rsidRPr="00823F45">
      <w:rPr>
        <w:rStyle w:val="HideTWBExt"/>
      </w:rPr>
      <w:t>&lt;PathFdR&gt;</w:t>
    </w:r>
    <w:r w:rsidRPr="00823F45">
      <w:t>PR\1329549FI.docx</w:t>
    </w:r>
    <w:r w:rsidRPr="00823F45">
      <w:rPr>
        <w:rStyle w:val="HideTWBExt"/>
      </w:rPr>
      <w:t>&lt;/PathFdR&gt;</w:t>
    </w:r>
    <w:r w:rsidRPr="00823F45">
      <w:tab/>
    </w:r>
    <w:r w:rsidRPr="00823F45">
      <w:tab/>
      <w:t>PE</w:t>
    </w:r>
    <w:r w:rsidRPr="00823F45">
      <w:rPr>
        <w:rStyle w:val="HideTWBExt"/>
      </w:rPr>
      <w:t>&lt;NoPE&gt;</w:t>
    </w:r>
    <w:r w:rsidRPr="00823F45">
      <w:t>778.283</w:t>
    </w:r>
    <w:r w:rsidRPr="00823F45">
      <w:rPr>
        <w:rStyle w:val="HideTWBExt"/>
      </w:rPr>
      <w:t>&lt;/NoPE&gt;&lt;Version&gt;</w:t>
    </w:r>
    <w:r w:rsidRPr="00823F45">
      <w:t>v01-00</w:t>
    </w:r>
    <w:r w:rsidRPr="00823F45">
      <w:rPr>
        <w:rStyle w:val="HideTWBExt"/>
      </w:rPr>
      <w:t>&lt;/Version&gt;</w:t>
    </w:r>
  </w:p>
  <w:p w14:paraId="4485C363" w14:textId="47A30C86" w:rsidR="00574BBD" w:rsidRPr="00823F45" w:rsidRDefault="00823F45" w:rsidP="00823F45">
    <w:pPr>
      <w:pStyle w:val="EPFooter2"/>
    </w:pPr>
    <w:r w:rsidRPr="00823F45">
      <w:t>FI</w:t>
    </w:r>
    <w:r w:rsidRPr="00823F45">
      <w:tab/>
    </w:r>
    <w:r w:rsidRPr="00823F45">
      <w:rPr>
        <w:b w:val="0"/>
        <w:i/>
        <w:color w:val="C0C0C0"/>
        <w:sz w:val="22"/>
      </w:rPr>
      <w:t>Moninaisuudessaan yhtenäinen</w:t>
    </w:r>
    <w:r w:rsidRPr="00823F45">
      <w:tab/>
      <w:t>FI</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2142BE" w14:textId="77A89898" w:rsidR="00A71001" w:rsidRPr="00823F45" w:rsidRDefault="00A71001" w:rsidP="000B55B4">
    <w:pPr>
      <w:pStyle w:val="EPFooter"/>
    </w:pPr>
    <w:r w:rsidRPr="00823F45">
      <w:rPr>
        <w:rStyle w:val="HideTWBExt"/>
      </w:rPr>
      <w:t>&lt;PathFdR&gt;</w:t>
    </w:r>
    <w:r w:rsidR="000E089D" w:rsidRPr="00823F45">
      <w:t>PR\1329549EN.docx</w:t>
    </w:r>
    <w:r w:rsidRPr="00823F45">
      <w:rPr>
        <w:rStyle w:val="HideTWBExt"/>
      </w:rPr>
      <w:t>&lt;/PathFdR&gt;</w:t>
    </w:r>
    <w:r w:rsidRPr="00823F45">
      <w:tab/>
    </w:r>
    <w:r w:rsidRPr="00823F45">
      <w:tab/>
      <w:t>PE</w:t>
    </w:r>
    <w:r w:rsidRPr="00823F45">
      <w:rPr>
        <w:rStyle w:val="HideTWBExt"/>
      </w:rPr>
      <w:t>&lt;NoPE&gt;</w:t>
    </w:r>
    <w:r w:rsidR="000E089D" w:rsidRPr="00823F45">
      <w:t>778.283</w:t>
    </w:r>
    <w:r w:rsidRPr="00823F45">
      <w:rPr>
        <w:rStyle w:val="HideTWBExt"/>
      </w:rPr>
      <w:t>&lt;/NoPE&gt;&lt;Version&gt;</w:t>
    </w:r>
    <w:r w:rsidR="0049621A" w:rsidRPr="00823F45">
      <w:t>v</w:t>
    </w:r>
    <w:r w:rsidR="000E089D" w:rsidRPr="00823F45">
      <w:t>01-00</w:t>
    </w:r>
    <w:r w:rsidRPr="00823F45">
      <w:rPr>
        <w:rStyle w:val="HideTWBExt"/>
      </w:rPr>
      <w:t>&lt;/Version&gt;</w:t>
    </w:r>
  </w:p>
  <w:p w14:paraId="070A50EA" w14:textId="268E7A11" w:rsidR="00A71001" w:rsidRPr="00823F45" w:rsidRDefault="00B04748" w:rsidP="001742E9">
    <w:pPr>
      <w:pStyle w:val="EPFooter2"/>
      <w:tabs>
        <w:tab w:val="clear" w:pos="4535"/>
        <w:tab w:val="center" w:pos="4536"/>
      </w:tabs>
    </w:pPr>
    <w:r w:rsidRPr="00823F45">
      <w:fldChar w:fldCharType="begin"/>
    </w:r>
    <w:r w:rsidRPr="00823F45">
      <w:instrText xml:space="preserve"> DOCPROPERTY "&lt;Extension&gt;" </w:instrText>
    </w:r>
    <w:r w:rsidRPr="00823F45">
      <w:fldChar w:fldCharType="separate"/>
    </w:r>
    <w:r w:rsidR="00823F45" w:rsidRPr="00823F45">
      <w:t>FI</w:t>
    </w:r>
    <w:r w:rsidRPr="00823F45">
      <w:fldChar w:fldCharType="end"/>
    </w:r>
    <w:r w:rsidR="00A71001" w:rsidRPr="00823F45">
      <w:tab/>
    </w:r>
    <w:r w:rsidR="000E089D" w:rsidRPr="00823F45">
      <w:rPr>
        <w:b w:val="0"/>
        <w:i/>
        <w:color w:val="C0C0C0"/>
        <w:sz w:val="22"/>
        <w:szCs w:val="22"/>
      </w:rPr>
      <w:t>United in diversity</w:t>
    </w:r>
    <w:r w:rsidR="00A71001" w:rsidRPr="00823F45">
      <w:tab/>
    </w:r>
    <w:r w:rsidRPr="00823F45">
      <w:fldChar w:fldCharType="begin"/>
    </w:r>
    <w:r w:rsidRPr="00823F45">
      <w:instrText xml:space="preserve"> DOCPROPERTY "&lt;Extension&gt;" </w:instrText>
    </w:r>
    <w:r w:rsidRPr="00823F45">
      <w:fldChar w:fldCharType="separate"/>
    </w:r>
    <w:r w:rsidR="00823F45" w:rsidRPr="00823F45">
      <w:t>FI</w:t>
    </w:r>
    <w:r w:rsidRPr="00823F45">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A9CCFA" w14:textId="77777777" w:rsidR="0049621A" w:rsidRPr="00823F45" w:rsidRDefault="0049621A">
      <w:r w:rsidRPr="00823F45">
        <w:separator/>
      </w:r>
    </w:p>
  </w:footnote>
  <w:footnote w:type="continuationSeparator" w:id="0">
    <w:p w14:paraId="593755AF" w14:textId="77777777" w:rsidR="0049621A" w:rsidRPr="00823F45" w:rsidRDefault="0049621A">
      <w:r w:rsidRPr="00823F45">
        <w:continuationSeparator/>
      </w:r>
    </w:p>
  </w:footnote>
  <w:footnote w:id="1">
    <w:p w14:paraId="0328B77F" w14:textId="4000AEED" w:rsidR="00E12137" w:rsidRPr="00823F45" w:rsidRDefault="00E12137">
      <w:pPr>
        <w:pStyle w:val="FootnoteText"/>
      </w:pPr>
      <w:r w:rsidRPr="00823F45">
        <w:rPr>
          <w:rStyle w:val="FootnoteReference"/>
        </w:rPr>
        <w:footnoteRef/>
      </w:r>
      <w:r w:rsidRPr="00823F45">
        <w:t xml:space="preserve"> EUVL C 228, 29.6.2023, s. 148.</w:t>
      </w:r>
    </w:p>
  </w:footnote>
  <w:footnote w:id="2">
    <w:p w14:paraId="32FFB27F" w14:textId="754389BE" w:rsidR="00616623" w:rsidRPr="00823F45" w:rsidRDefault="00616623">
      <w:pPr>
        <w:pStyle w:val="FootnoteText"/>
      </w:pPr>
      <w:r w:rsidRPr="00823F45">
        <w:rPr>
          <w:rStyle w:val="FootnoteReference"/>
        </w:rPr>
        <w:footnoteRef/>
      </w:r>
      <w:r w:rsidRPr="00823F45">
        <w:t xml:space="preserve"> EUVL C, C/2025/3787, 17.9.2025, ELI: http://data.europa.eu/eli/C/2025/3787/oj.</w:t>
      </w:r>
    </w:p>
  </w:footnote>
  <w:footnote w:id="3">
    <w:p w14:paraId="1023A96B" w14:textId="523A495B" w:rsidR="00AA0E40" w:rsidRPr="00823F45" w:rsidRDefault="00AA0E40">
      <w:pPr>
        <w:pStyle w:val="FootnoteText"/>
      </w:pPr>
      <w:r w:rsidRPr="00823F45">
        <w:rPr>
          <w:rStyle w:val="FootnoteReference"/>
        </w:rPr>
        <w:footnoteRef/>
      </w:r>
      <w:r w:rsidRPr="00823F45">
        <w:t xml:space="preserve"> Euroopan </w:t>
      </w:r>
      <w:r w:rsidRPr="007744EB">
        <w:t xml:space="preserve">parlamentin, Euroopan unionin neuvoston ja Euroopan komission toimielinten välinen sopimus, tehty 20 päivänä toukokuuta 2021, pakollisesta avoimuusrekisteristä (EUVL L 207, 11.6.2021, s. 1, ELI: </w:t>
      </w:r>
      <w:hyperlink r:id="rId1" w:history="1">
        <w:r w:rsidRPr="007744EB">
          <w:rPr>
            <w:rStyle w:val="Hyperlink"/>
          </w:rPr>
          <w:t>http://data.europa.eu/eli/agree_interinstit/2021/611/oj</w:t>
        </w:r>
      </w:hyperlink>
      <w:r w:rsidRPr="007744EB">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4846FC" w14:textId="77777777" w:rsidR="007744EB" w:rsidRDefault="007744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17AAB8" w14:textId="77777777" w:rsidR="007744EB" w:rsidRDefault="007744E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B863F6" w14:textId="77777777" w:rsidR="007744EB" w:rsidRDefault="007744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209150823">
    <w:abstractNumId w:val="9"/>
  </w:num>
  <w:num w:numId="2" w16cid:durableId="972448605">
    <w:abstractNumId w:val="9"/>
  </w:num>
  <w:num w:numId="3" w16cid:durableId="1963027087">
    <w:abstractNumId w:val="7"/>
  </w:num>
  <w:num w:numId="4" w16cid:durableId="1541628769">
    <w:abstractNumId w:val="7"/>
  </w:num>
  <w:num w:numId="5" w16cid:durableId="1808087890">
    <w:abstractNumId w:val="6"/>
  </w:num>
  <w:num w:numId="6" w16cid:durableId="789857423">
    <w:abstractNumId w:val="6"/>
  </w:num>
  <w:num w:numId="7" w16cid:durableId="816070942">
    <w:abstractNumId w:val="5"/>
  </w:num>
  <w:num w:numId="8" w16cid:durableId="1835563953">
    <w:abstractNumId w:val="5"/>
  </w:num>
  <w:num w:numId="9" w16cid:durableId="303629436">
    <w:abstractNumId w:val="4"/>
  </w:num>
  <w:num w:numId="10" w16cid:durableId="1418550322">
    <w:abstractNumId w:val="4"/>
  </w:num>
  <w:num w:numId="11" w16cid:durableId="1075007522">
    <w:abstractNumId w:val="8"/>
  </w:num>
  <w:num w:numId="12" w16cid:durableId="1907032113">
    <w:abstractNumId w:val="8"/>
  </w:num>
  <w:num w:numId="13" w16cid:durableId="521822763">
    <w:abstractNumId w:val="3"/>
  </w:num>
  <w:num w:numId="14" w16cid:durableId="1395741795">
    <w:abstractNumId w:val="3"/>
  </w:num>
  <w:num w:numId="15" w16cid:durableId="131599767">
    <w:abstractNumId w:val="2"/>
  </w:num>
  <w:num w:numId="16" w16cid:durableId="917833204">
    <w:abstractNumId w:val="2"/>
  </w:num>
  <w:num w:numId="17" w16cid:durableId="204296481">
    <w:abstractNumId w:val="1"/>
  </w:num>
  <w:num w:numId="18" w16cid:durableId="1085414375">
    <w:abstractNumId w:val="1"/>
  </w:num>
  <w:num w:numId="19" w16cid:durableId="1712147604">
    <w:abstractNumId w:val="0"/>
  </w:num>
  <w:num w:numId="20" w16cid:durableId="2126457140">
    <w:abstractNumId w:val="0"/>
  </w:num>
  <w:num w:numId="21" w16cid:durableId="563029535">
    <w:abstractNumId w:val="9"/>
  </w:num>
  <w:num w:numId="22" w16cid:durableId="217014864">
    <w:abstractNumId w:val="7"/>
  </w:num>
  <w:num w:numId="23" w16cid:durableId="1722090427">
    <w:abstractNumId w:val="6"/>
  </w:num>
  <w:num w:numId="24" w16cid:durableId="706485850">
    <w:abstractNumId w:val="5"/>
  </w:num>
  <w:num w:numId="25" w16cid:durableId="1342466019">
    <w:abstractNumId w:val="4"/>
  </w:num>
  <w:num w:numId="26" w16cid:durableId="1251161667">
    <w:abstractNumId w:val="8"/>
  </w:num>
  <w:num w:numId="27" w16cid:durableId="1689521694">
    <w:abstractNumId w:val="3"/>
  </w:num>
  <w:num w:numId="28" w16cid:durableId="1550461420">
    <w:abstractNumId w:val="2"/>
  </w:num>
  <w:num w:numId="29" w16cid:durableId="459033140">
    <w:abstractNumId w:val="1"/>
  </w:num>
  <w:num w:numId="30" w16cid:durableId="1069812153">
    <w:abstractNumId w:val="0"/>
  </w:num>
  <w:num w:numId="31" w16cid:durableId="1588886745">
    <w:abstractNumId w:val="9"/>
  </w:num>
  <w:num w:numId="32" w16cid:durableId="1422288187">
    <w:abstractNumId w:val="7"/>
  </w:num>
  <w:num w:numId="33" w16cid:durableId="1094473697">
    <w:abstractNumId w:val="6"/>
  </w:num>
  <w:num w:numId="34" w16cid:durableId="2011638244">
    <w:abstractNumId w:val="5"/>
  </w:num>
  <w:num w:numId="35" w16cid:durableId="1705247855">
    <w:abstractNumId w:val="4"/>
  </w:num>
  <w:num w:numId="36" w16cid:durableId="1257788654">
    <w:abstractNumId w:val="8"/>
  </w:num>
  <w:num w:numId="37" w16cid:durableId="1132527950">
    <w:abstractNumId w:val="3"/>
  </w:num>
  <w:num w:numId="38" w16cid:durableId="1750031821">
    <w:abstractNumId w:val="2"/>
  </w:num>
  <w:num w:numId="39" w16cid:durableId="682587428">
    <w:abstractNumId w:val="1"/>
  </w:num>
  <w:num w:numId="40" w16cid:durableId="1357285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1READINGMNU" w:val=" 1"/>
    <w:docVar w:name="AUTHORMFPMNU" w:val=" 2"/>
    <w:docVar w:name="CJMNU" w:val="1"/>
    <w:docVar w:name="COMKEY" w:val="EMPL"/>
    <w:docVar w:name="CONTRIBUTIONMNU" w:val=" 1"/>
    <w:docVar w:name="CopyToNetwork" w:val="-1"/>
    <w:docVar w:name="DOCMNU" w:val=" 1"/>
    <w:docVar w:name="EPSTATMNU" w:val=" 5"/>
    <w:docVar w:name="INSTITUTIONSMNU" w:val=" 1"/>
    <w:docVar w:name="LastEditedSection" w:val=" 1"/>
    <w:docVar w:name="NVAR1" w:val="0"/>
    <w:docVar w:name="OTHERSTATMNU" w:val=" 4"/>
    <w:docVar w:name="PARLIAMENTSMNU" w:val=" 1"/>
    <w:docVar w:name="PARLMNU" w:val=" 3"/>
    <w:docVar w:name="strDocTypeID" w:val="PR_COD_2app"/>
    <w:docVar w:name="strSubDir" w:val="1329"/>
    <w:docVar w:name="TXTLANGUE" w:val="EN"/>
    <w:docVar w:name="TXTLANGUEMIN" w:val="en"/>
    <w:docVar w:name="TXTNRC" w:val="C10-0230/2025"/>
    <w:docVar w:name="TXTNRCOD" w:val="2023/0008"/>
    <w:docVar w:name="TXTNRCOUNC" w:val="09858/1/2025"/>
    <w:docVar w:name="TXTNRPE" w:val="778.283"/>
    <w:docVar w:name="TXTPEorAP" w:val="PE"/>
    <w:docVar w:name="TXTROUTE" w:val="PR\1329549EN.docx"/>
    <w:docVar w:name="TXTTITLE" w:val="on statistics on population and housing, amending Regulation (EC) No 862/2007 and repealing Regulations (EC) No 763/2008 and (EU) No 1260/2013"/>
    <w:docVar w:name="TXTVERSION" w:val="01-00"/>
  </w:docVars>
  <w:rsids>
    <w:rsidRoot w:val="0049621A"/>
    <w:rsid w:val="000220E6"/>
    <w:rsid w:val="000263F4"/>
    <w:rsid w:val="000352F9"/>
    <w:rsid w:val="00063923"/>
    <w:rsid w:val="00064B79"/>
    <w:rsid w:val="00071D7E"/>
    <w:rsid w:val="00076114"/>
    <w:rsid w:val="000B55B4"/>
    <w:rsid w:val="000C00BA"/>
    <w:rsid w:val="000E089D"/>
    <w:rsid w:val="000F5800"/>
    <w:rsid w:val="00106498"/>
    <w:rsid w:val="00115A46"/>
    <w:rsid w:val="00121F57"/>
    <w:rsid w:val="00135DB4"/>
    <w:rsid w:val="00145F6A"/>
    <w:rsid w:val="001742E9"/>
    <w:rsid w:val="001E7D60"/>
    <w:rsid w:val="001F74C8"/>
    <w:rsid w:val="00255E4A"/>
    <w:rsid w:val="002B4823"/>
    <w:rsid w:val="002D3607"/>
    <w:rsid w:val="00330B56"/>
    <w:rsid w:val="00396EC8"/>
    <w:rsid w:val="003A7AA7"/>
    <w:rsid w:val="003B4DD8"/>
    <w:rsid w:val="00411B37"/>
    <w:rsid w:val="00481A55"/>
    <w:rsid w:val="0049621A"/>
    <w:rsid w:val="004A107D"/>
    <w:rsid w:val="004B2B38"/>
    <w:rsid w:val="00507878"/>
    <w:rsid w:val="00522693"/>
    <w:rsid w:val="00574BBD"/>
    <w:rsid w:val="00616623"/>
    <w:rsid w:val="00696B79"/>
    <w:rsid w:val="006A12DF"/>
    <w:rsid w:val="0071401B"/>
    <w:rsid w:val="0074009C"/>
    <w:rsid w:val="00744DF3"/>
    <w:rsid w:val="007462A2"/>
    <w:rsid w:val="00756B4B"/>
    <w:rsid w:val="007744EB"/>
    <w:rsid w:val="007900F4"/>
    <w:rsid w:val="007C23A6"/>
    <w:rsid w:val="007C77B4"/>
    <w:rsid w:val="007E41A5"/>
    <w:rsid w:val="007E752B"/>
    <w:rsid w:val="00823F45"/>
    <w:rsid w:val="0085215D"/>
    <w:rsid w:val="00872E8E"/>
    <w:rsid w:val="0092262A"/>
    <w:rsid w:val="009339B7"/>
    <w:rsid w:val="00973AAF"/>
    <w:rsid w:val="009B3FB2"/>
    <w:rsid w:val="00A04886"/>
    <w:rsid w:val="00A11851"/>
    <w:rsid w:val="00A347A7"/>
    <w:rsid w:val="00A653B6"/>
    <w:rsid w:val="00A71001"/>
    <w:rsid w:val="00AA0E40"/>
    <w:rsid w:val="00AB2BE6"/>
    <w:rsid w:val="00AB44E4"/>
    <w:rsid w:val="00AC3E50"/>
    <w:rsid w:val="00AE7A36"/>
    <w:rsid w:val="00B04748"/>
    <w:rsid w:val="00B30B85"/>
    <w:rsid w:val="00B328A0"/>
    <w:rsid w:val="00B74A76"/>
    <w:rsid w:val="00B83C0B"/>
    <w:rsid w:val="00BD1DEF"/>
    <w:rsid w:val="00BF2B16"/>
    <w:rsid w:val="00C117E5"/>
    <w:rsid w:val="00C229E1"/>
    <w:rsid w:val="00C70BC1"/>
    <w:rsid w:val="00C77873"/>
    <w:rsid w:val="00C83E85"/>
    <w:rsid w:val="00CC026D"/>
    <w:rsid w:val="00D019D4"/>
    <w:rsid w:val="00D01B24"/>
    <w:rsid w:val="00D03678"/>
    <w:rsid w:val="00D63387"/>
    <w:rsid w:val="00DC3868"/>
    <w:rsid w:val="00DE253F"/>
    <w:rsid w:val="00E00D94"/>
    <w:rsid w:val="00E12137"/>
    <w:rsid w:val="00E220DA"/>
    <w:rsid w:val="00E30664"/>
    <w:rsid w:val="00E313CA"/>
    <w:rsid w:val="00E4310C"/>
    <w:rsid w:val="00E91F5F"/>
    <w:rsid w:val="00F14EC2"/>
    <w:rsid w:val="00F23F13"/>
    <w:rsid w:val="00F3060C"/>
    <w:rsid w:val="00F355C7"/>
    <w:rsid w:val="00F90BF7"/>
    <w:rsid w:val="00F96417"/>
    <w:rsid w:val="00FB0188"/>
    <w:rsid w:val="00FE1371"/>
    <w:rsid w:val="00FE5DD1"/>
    <w:rsid w:val="00FF50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40D0DC"/>
  <w15:chartTrackingRefBased/>
  <w15:docId w15:val="{61EF805A-BC44-46C7-A9DE-27914DAD7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C3868"/>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2262A"/>
    <w:pPr>
      <w:spacing w:before="480" w:after="240"/>
    </w:pPr>
  </w:style>
  <w:style w:type="paragraph" w:styleId="TOC1">
    <w:name w:val="toc 1"/>
    <w:basedOn w:val="Normal"/>
    <w:next w:val="Normal"/>
    <w:autoRedefine/>
    <w:uiPriority w:val="39"/>
    <w:rsid w:val="00A347A7"/>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96B79"/>
    <w:pPr>
      <w:spacing w:before="80" w:after="80"/>
    </w:pPr>
    <w:rPr>
      <w:rFonts w:ascii="Arial Narrow" w:hAnsi="Arial Narrow" w:cs="Arial"/>
      <w:b/>
      <w:sz w:val="32"/>
      <w:szCs w:val="22"/>
    </w:rPr>
  </w:style>
  <w:style w:type="paragraph" w:customStyle="1" w:styleId="CoverNormal24a">
    <w:name w:val="CoverNormal24a"/>
    <w:basedOn w:val="Normal"/>
    <w:rsid w:val="000B55B4"/>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FE1371"/>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0B55B4"/>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AB44E4"/>
    <w:pPr>
      <w:tabs>
        <w:tab w:val="center" w:pos="4513"/>
        <w:tab w:val="right" w:pos="9026"/>
      </w:tabs>
    </w:pPr>
  </w:style>
  <w:style w:type="table" w:styleId="TableGrid">
    <w:name w:val="Table Grid"/>
    <w:basedOn w:val="TableNormal"/>
    <w:rsid w:val="001742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2E9"/>
    <w:pPr>
      <w:jc w:val="center"/>
    </w:pPr>
    <w:rPr>
      <w:rFonts w:ascii="Arial" w:hAnsi="Arial" w:cs="Arial"/>
      <w:i/>
      <w:sz w:val="22"/>
      <w:szCs w:val="22"/>
    </w:rPr>
  </w:style>
  <w:style w:type="paragraph" w:customStyle="1" w:styleId="LineTop">
    <w:name w:val="LineTop"/>
    <w:basedOn w:val="Normal"/>
    <w:next w:val="Normal"/>
    <w:rsid w:val="001742E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2E9"/>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96B79"/>
    <w:pPr>
      <w:spacing w:after="80"/>
    </w:pPr>
    <w:rPr>
      <w:rFonts w:ascii="Arial" w:hAnsi="Arial" w:cs="Arial"/>
      <w:sz w:val="20"/>
      <w:szCs w:val="22"/>
    </w:rPr>
  </w:style>
  <w:style w:type="paragraph" w:customStyle="1" w:styleId="EPLogo">
    <w:name w:val="EPLogo"/>
    <w:basedOn w:val="Normal"/>
    <w:qFormat/>
    <w:rsid w:val="00696B79"/>
    <w:pPr>
      <w:jc w:val="right"/>
    </w:pPr>
  </w:style>
  <w:style w:type="paragraph" w:customStyle="1" w:styleId="EPFooter">
    <w:name w:val="EPFooter"/>
    <w:basedOn w:val="Normal"/>
    <w:rsid w:val="000B55B4"/>
    <w:pPr>
      <w:tabs>
        <w:tab w:val="center" w:pos="4535"/>
        <w:tab w:val="right" w:pos="9071"/>
      </w:tabs>
      <w:spacing w:before="240" w:after="240"/>
    </w:pPr>
    <w:rPr>
      <w:color w:val="010000"/>
      <w:sz w:val="22"/>
    </w:rPr>
  </w:style>
  <w:style w:type="character" w:styleId="PageNumber">
    <w:name w:val="page number"/>
    <w:basedOn w:val="DefaultParagraphFont"/>
    <w:semiHidden/>
    <w:rsid w:val="009B3FB2"/>
  </w:style>
  <w:style w:type="character" w:customStyle="1" w:styleId="HeaderChar">
    <w:name w:val="Header Char"/>
    <w:basedOn w:val="DefaultParagraphFont"/>
    <w:link w:val="Header"/>
    <w:semiHidden/>
    <w:rsid w:val="00AB44E4"/>
    <w:rPr>
      <w:sz w:val="24"/>
    </w:rPr>
  </w:style>
  <w:style w:type="paragraph" w:customStyle="1" w:styleId="Normal12a">
    <w:name w:val="Normal12a"/>
    <w:basedOn w:val="Normal"/>
    <w:rsid w:val="00574BBD"/>
    <w:pPr>
      <w:spacing w:after="240"/>
    </w:pPr>
  </w:style>
  <w:style w:type="paragraph" w:customStyle="1" w:styleId="Lgendesigne">
    <w:name w:val="Légende signe"/>
    <w:basedOn w:val="Normal"/>
    <w:rsid w:val="000E089D"/>
    <w:pPr>
      <w:tabs>
        <w:tab w:val="right" w:pos="454"/>
        <w:tab w:val="left" w:pos="737"/>
      </w:tabs>
      <w:ind w:left="737" w:hanging="737"/>
    </w:pPr>
    <w:rPr>
      <w:snapToGrid w:val="0"/>
      <w:sz w:val="18"/>
      <w:lang w:eastAsia="en-US"/>
    </w:rPr>
  </w:style>
  <w:style w:type="paragraph" w:customStyle="1" w:styleId="Lgendetitre">
    <w:name w:val="Légende titre"/>
    <w:basedOn w:val="Normal"/>
    <w:rsid w:val="000E089D"/>
    <w:pPr>
      <w:spacing w:before="240" w:after="240"/>
    </w:pPr>
    <w:rPr>
      <w:b/>
      <w:i/>
      <w:snapToGrid w:val="0"/>
      <w:lang w:eastAsia="en-US"/>
    </w:rPr>
  </w:style>
  <w:style w:type="paragraph" w:customStyle="1" w:styleId="Lgendestandard">
    <w:name w:val="Légende standard"/>
    <w:basedOn w:val="Normal"/>
    <w:rsid w:val="000E089D"/>
    <w:rPr>
      <w:sz w:val="18"/>
    </w:rPr>
  </w:style>
  <w:style w:type="paragraph" w:styleId="FootnoteText">
    <w:name w:val="footnote text"/>
    <w:basedOn w:val="Normal"/>
    <w:link w:val="FootnoteTextChar"/>
    <w:rsid w:val="00E12137"/>
    <w:rPr>
      <w:sz w:val="20"/>
    </w:rPr>
  </w:style>
  <w:style w:type="character" w:customStyle="1" w:styleId="FootnoteTextChar">
    <w:name w:val="Footnote Text Char"/>
    <w:basedOn w:val="DefaultParagraphFont"/>
    <w:link w:val="FootnoteText"/>
    <w:rsid w:val="00E12137"/>
  </w:style>
  <w:style w:type="character" w:styleId="FootnoteReference">
    <w:name w:val="footnote reference"/>
    <w:basedOn w:val="DefaultParagraphFont"/>
    <w:rsid w:val="00E12137"/>
    <w:rPr>
      <w:vertAlign w:val="superscript"/>
    </w:rPr>
  </w:style>
  <w:style w:type="paragraph" w:customStyle="1" w:styleId="Normal24a">
    <w:name w:val="Normal24a"/>
    <w:basedOn w:val="Normal"/>
    <w:rsid w:val="00AA0E40"/>
    <w:pPr>
      <w:spacing w:after="480"/>
    </w:pPr>
  </w:style>
  <w:style w:type="paragraph" w:customStyle="1" w:styleId="NormalBoldCenter">
    <w:name w:val="NormalBoldCenter"/>
    <w:basedOn w:val="Normal"/>
    <w:rsid w:val="00AA0E40"/>
    <w:pPr>
      <w:jc w:val="center"/>
    </w:pPr>
    <w:rPr>
      <w:b/>
    </w:rPr>
  </w:style>
  <w:style w:type="paragraph" w:customStyle="1" w:styleId="Footprint12b">
    <w:name w:val="Footprint12b"/>
    <w:basedOn w:val="Normal"/>
    <w:rsid w:val="00AA0E40"/>
    <w:pPr>
      <w:spacing w:before="240"/>
    </w:pPr>
    <w:rPr>
      <w:szCs w:val="24"/>
    </w:rPr>
  </w:style>
  <w:style w:type="paragraph" w:customStyle="1" w:styleId="NormalSingle">
    <w:name w:val="NormalSingle"/>
    <w:basedOn w:val="Normal"/>
    <w:qFormat/>
    <w:rsid w:val="00AA0E40"/>
    <w:rPr>
      <w:szCs w:val="24"/>
    </w:rPr>
  </w:style>
  <w:style w:type="paragraph" w:styleId="Footer">
    <w:name w:val="footer"/>
    <w:basedOn w:val="Normal"/>
    <w:link w:val="FooterChar"/>
    <w:semiHidden/>
    <w:rsid w:val="00AA0E40"/>
    <w:pPr>
      <w:tabs>
        <w:tab w:val="center" w:pos="4513"/>
        <w:tab w:val="right" w:pos="9026"/>
      </w:tabs>
    </w:pPr>
  </w:style>
  <w:style w:type="character" w:customStyle="1" w:styleId="FooterChar">
    <w:name w:val="Footer Char"/>
    <w:basedOn w:val="DefaultParagraphFont"/>
    <w:link w:val="Footer"/>
    <w:semiHidden/>
    <w:rsid w:val="00AA0E40"/>
    <w:rPr>
      <w:sz w:val="24"/>
    </w:rPr>
  </w:style>
  <w:style w:type="character" w:styleId="Hyperlink">
    <w:name w:val="Hyperlink"/>
    <w:basedOn w:val="DefaultParagraphFont"/>
    <w:rsid w:val="00AA0E40"/>
    <w:rPr>
      <w:color w:val="0563C1" w:themeColor="hyperlink"/>
      <w:u w:val="single"/>
    </w:rPr>
  </w:style>
  <w:style w:type="character" w:styleId="UnresolvedMention">
    <w:name w:val="Unresolved Mention"/>
    <w:basedOn w:val="DefaultParagraphFont"/>
    <w:uiPriority w:val="99"/>
    <w:semiHidden/>
    <w:unhideWhenUsed/>
    <w:rsid w:val="00AA0E40"/>
    <w:rPr>
      <w:color w:val="605E5C"/>
      <w:shd w:val="clear" w:color="auto" w:fill="E1DFDD"/>
    </w:rPr>
  </w:style>
  <w:style w:type="paragraph" w:styleId="Revision">
    <w:name w:val="Revision"/>
    <w:hidden/>
    <w:uiPriority w:val="99"/>
    <w:semiHidden/>
    <w:rsid w:val="0074009C"/>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6065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europarl.europa.eu/data-protect/index.d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4D8993-16F1-400B-9264-FA5C3ECA59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609</Words>
  <Characters>5409</Characters>
  <Application>Microsoft Office Word</Application>
  <DocSecurity>0</DocSecurity>
  <Lines>146</Lines>
  <Paragraphs>74</Paragraphs>
  <ScaleCrop>false</ScaleCrop>
  <HeadingPairs>
    <vt:vector size="2" baseType="variant">
      <vt:variant>
        <vt:lpstr>Title</vt:lpstr>
      </vt:variant>
      <vt:variant>
        <vt:i4>1</vt:i4>
      </vt:variant>
    </vt:vector>
  </HeadingPairs>
  <TitlesOfParts>
    <vt:vector size="1" baseType="lpstr">
      <vt:lpstr>PR_COD_2app</vt:lpstr>
    </vt:vector>
  </TitlesOfParts>
  <Company/>
  <LinksUpToDate>false</LinksUpToDate>
  <CharactersWithSpaces>5944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PR_COD_2app</dc:title>
  <dc:subject/>
  <dc:creator>NOTARIDOU Aikaterini</dc:creator>
  <cp:keywords/>
  <dc:description/>
  <cp:lastModifiedBy>RUOKOKOSKI Katri</cp:lastModifiedBy>
  <cp:revision>2</cp:revision>
  <cp:lastPrinted>2004-11-04T09:41:00Z</cp:lastPrinted>
  <dcterms:created xsi:type="dcterms:W3CDTF">2025-10-15T08:54:00Z</dcterms:created>
  <dcterms:modified xsi:type="dcterms:W3CDTF">2025-10-15T08:54:00Z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Created with">
    <vt:lpwstr>10.1.2 Build [20250817]</vt:lpwstr>
  </property>
  <property fmtid="{D5CDD505-2E9C-101B-9397-08002B2CF9AE}" pid="4" name="LastEdited with">
    <vt:lpwstr>10.1.2 Build [20250817]</vt:lpwstr>
  </property>
  <property fmtid="{D5CDD505-2E9C-101B-9397-08002B2CF9AE}" pid="5" name="&lt;FdR&gt;">
    <vt:lpwstr>1329549</vt:lpwstr>
  </property>
  <property fmtid="{D5CDD505-2E9C-101B-9397-08002B2CF9AE}" pid="6" name="&lt;Type&gt;">
    <vt:lpwstr>PR</vt:lpwstr>
  </property>
  <property fmtid="{D5CDD505-2E9C-101B-9397-08002B2CF9AE}" pid="7" name="&lt;ModelCod&gt;">
    <vt:lpwstr>\\eiciBRUpr1\pdocep$\DocEP\DOCS\General\PR\PR_Leg\COD\COD_2nd\PR_COD_2app.dotx(07/06/2021 18:34:32)</vt:lpwstr>
  </property>
  <property fmtid="{D5CDD505-2E9C-101B-9397-08002B2CF9AE}" pid="8" name="&lt;ModelTra&gt;">
    <vt:lpwstr>\\eiciBRUpr1\pdocep$\DocEP\TRANSFIL\EN\PR_COD_2app.EN(16/01/2025 23:58:03)</vt:lpwstr>
  </property>
  <property fmtid="{D5CDD505-2E9C-101B-9397-08002B2CF9AE}" pid="9" name="&lt;Model&gt;">
    <vt:lpwstr>PR_COD_2app</vt:lpwstr>
  </property>
  <property fmtid="{D5CDD505-2E9C-101B-9397-08002B2CF9AE}" pid="10" name="FooterPath">
    <vt:lpwstr>PR\1329549FI.docx</vt:lpwstr>
  </property>
  <property fmtid="{D5CDD505-2E9C-101B-9397-08002B2CF9AE}" pid="11" name="PE number">
    <vt:lpwstr>778.283</vt:lpwstr>
  </property>
  <property fmtid="{D5CDD505-2E9C-101B-9397-08002B2CF9AE}" pid="12" name="SendToEpades">
    <vt:lpwstr>OK - 2025/10/10 15:44</vt:lpwstr>
  </property>
  <property fmtid="{D5CDD505-2E9C-101B-9397-08002B2CF9AE}" pid="13" name="SDLStudio">
    <vt:lpwstr/>
  </property>
  <property fmtid="{D5CDD505-2E9C-101B-9397-08002B2CF9AE}" pid="14" name="Bookout">
    <vt:lpwstr>OK - 2025/10/15 10:54</vt:lpwstr>
  </property>
</Properties>
</file>