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0AEA" w:rsidRPr="00E13F82" w14:paraId="1CC6386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2BA11E" w14:textId="42E78E9A" w:rsidR="000B0AEA" w:rsidRPr="00E13F82" w:rsidRDefault="007F19A1" w:rsidP="00C85D0F">
            <w:pPr>
              <w:pStyle w:val="EPName"/>
            </w:pPr>
            <w:r>
              <w:t>Parlament Ewropew</w:t>
            </w:r>
          </w:p>
          <w:p w14:paraId="0ED0EED7" w14:textId="3E187542" w:rsidR="000B0AEA" w:rsidRPr="00E13F82" w:rsidRDefault="00E13F82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0677A29" w14:textId="77777777" w:rsidR="000B0AEA" w:rsidRPr="00E13F82" w:rsidRDefault="000B0AEA" w:rsidP="00C85D0F">
            <w:pPr>
              <w:pStyle w:val="EPLogo"/>
            </w:pPr>
            <w:r w:rsidRPr="00E13F82">
              <w:rPr>
                <w:noProof/>
                <w:lang w:eastAsia="ja-JP"/>
              </w:rPr>
              <w:drawing>
                <wp:inline distT="0" distB="0" distL="0" distR="0" wp14:anchorId="355076BE" wp14:editId="6AE81D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DD7FF" w14:textId="77777777" w:rsidR="00921474" w:rsidRPr="00E13F82" w:rsidRDefault="00921474" w:rsidP="00921474">
      <w:pPr>
        <w:pStyle w:val="LineTop"/>
      </w:pPr>
    </w:p>
    <w:p w14:paraId="40045C67" w14:textId="6C3CF32A" w:rsidR="00921474" w:rsidRPr="00E13F82" w:rsidRDefault="00921474" w:rsidP="00921474">
      <w:pPr>
        <w:pStyle w:val="EPBody"/>
      </w:pPr>
      <w:r w:rsidRPr="00EA38AD">
        <w:rPr>
          <w:rStyle w:val="HideTWBExt"/>
          <w:i w:val="0"/>
          <w:szCs w:val="20"/>
        </w:rPr>
        <w:t>&lt;Commission&gt;</w:t>
      </w:r>
      <w:r w:rsidRPr="00EA38AD">
        <w:rPr>
          <w:rStyle w:val="HideTWBInt"/>
          <w:rFonts w:cs="Times New Roman"/>
          <w:i w:val="0"/>
          <w:szCs w:val="20"/>
        </w:rPr>
        <w:t>{EMPL}</w:t>
      </w:r>
      <w:r>
        <w:t>Kumitat għall-Impjiegi u l-Affarijiet Soċjali</w:t>
      </w:r>
      <w:r w:rsidRPr="00EA38AD">
        <w:rPr>
          <w:rStyle w:val="HideTWBExt"/>
          <w:i w:val="0"/>
          <w:szCs w:val="20"/>
        </w:rPr>
        <w:t>&lt;/Commission&gt;</w:t>
      </w:r>
    </w:p>
    <w:p w14:paraId="0259C48C" w14:textId="77777777" w:rsidR="00921474" w:rsidRPr="00E13F82" w:rsidRDefault="00921474" w:rsidP="00921474">
      <w:pPr>
        <w:pStyle w:val="LineBottom"/>
      </w:pPr>
    </w:p>
    <w:p w14:paraId="48D5DC44" w14:textId="632C7471" w:rsidR="009E6E1A" w:rsidRPr="00E13F82" w:rsidRDefault="009E6E1A">
      <w:pPr>
        <w:pStyle w:val="CoverReference"/>
      </w:pPr>
      <w:r w:rsidRPr="00EA38AD">
        <w:rPr>
          <w:rStyle w:val="HideTWBExt"/>
          <w:b w:val="0"/>
        </w:rPr>
        <w:t>&lt;RefProc&gt;</w:t>
      </w:r>
      <w:r>
        <w:t>2026/2023</w:t>
      </w:r>
      <w:r w:rsidRPr="00EA38AD">
        <w:rPr>
          <w:rStyle w:val="HideTWBExt"/>
          <w:b w:val="0"/>
        </w:rPr>
        <w:t>&lt;/RefProc&gt;&lt;RefTypeProc&gt;</w:t>
      </w:r>
      <w:r>
        <w:t>(INL)</w:t>
      </w:r>
      <w:r w:rsidRPr="00EA38AD">
        <w:rPr>
          <w:rStyle w:val="HideTWBExt"/>
          <w:b w:val="0"/>
        </w:rPr>
        <w:t>&lt;/RefTypeProc&gt;</w:t>
      </w:r>
    </w:p>
    <w:p w14:paraId="4F6FF964" w14:textId="4096FC0E" w:rsidR="009E6E1A" w:rsidRPr="00E13F82" w:rsidRDefault="009E6E1A">
      <w:pPr>
        <w:pStyle w:val="CoverDate"/>
      </w:pPr>
      <w:r w:rsidRPr="00EA38AD">
        <w:rPr>
          <w:rStyle w:val="HideTWBExt"/>
        </w:rPr>
        <w:t>&lt;Date&gt;</w:t>
      </w:r>
      <w:r w:rsidRPr="00EA38AD">
        <w:rPr>
          <w:rStyle w:val="HideTWBInt"/>
        </w:rPr>
        <w:t>{25/03/2026}</w:t>
      </w:r>
      <w:r>
        <w:t>25.3.2026</w:t>
      </w:r>
      <w:r w:rsidRPr="00EA38AD">
        <w:rPr>
          <w:rStyle w:val="HideTWBExt"/>
        </w:rPr>
        <w:t>&lt;/Date&gt;</w:t>
      </w:r>
    </w:p>
    <w:p w14:paraId="15BF5642" w14:textId="6C4BB72B" w:rsidR="009E6E1A" w:rsidRPr="00E13F82" w:rsidRDefault="009E6E1A">
      <w:pPr>
        <w:pStyle w:val="CoverDocType24a"/>
      </w:pPr>
      <w:r w:rsidRPr="00EA38AD">
        <w:rPr>
          <w:rStyle w:val="HideTWBExt"/>
          <w:b w:val="0"/>
        </w:rPr>
        <w:t>&lt;TitreType&gt;</w:t>
      </w:r>
      <w:r>
        <w:t>ABBOZZ TA’ RAPPORT</w:t>
      </w:r>
      <w:r w:rsidRPr="00EA38AD">
        <w:rPr>
          <w:rStyle w:val="HideTWBExt"/>
          <w:b w:val="0"/>
        </w:rPr>
        <w:t>&lt;/TitreType&gt;</w:t>
      </w:r>
    </w:p>
    <w:p w14:paraId="331A73E0" w14:textId="77777777" w:rsidR="00E13F82" w:rsidRPr="00E13F82" w:rsidRDefault="00E13F82" w:rsidP="00E13F82">
      <w:pPr>
        <w:pStyle w:val="CoverNormal"/>
      </w:pPr>
      <w:r w:rsidRPr="00EA38AD">
        <w:rPr>
          <w:rStyle w:val="HideTWBExt"/>
        </w:rPr>
        <w:t>&lt;Titre&gt;</w:t>
      </w:r>
      <w:r>
        <w:t>b’rakkomandazzjonijiet lill-Kummissjoni dwar ir-riskji psikosoċjali, l-istress u s-saħħa mentali fuq il-post tax-xogħol</w:t>
      </w:r>
      <w:r w:rsidRPr="00EA38AD">
        <w:rPr>
          <w:rStyle w:val="HideTWBExt"/>
        </w:rPr>
        <w:t>&lt;/Titre&gt;</w:t>
      </w:r>
    </w:p>
    <w:p w14:paraId="18DC2601" w14:textId="77777777" w:rsidR="00E13F82" w:rsidRPr="00E13F82" w:rsidRDefault="00E13F82" w:rsidP="00E13F82">
      <w:pPr>
        <w:pStyle w:val="CoverNormal24a"/>
      </w:pPr>
      <w:r w:rsidRPr="00EA38AD">
        <w:rPr>
          <w:rStyle w:val="HideTWBExt"/>
        </w:rPr>
        <w:t>&lt;DocRef&gt;</w:t>
      </w:r>
      <w:r>
        <w:t>(2026/2023(INL))</w:t>
      </w:r>
      <w:r w:rsidRPr="00EA38AD">
        <w:rPr>
          <w:rStyle w:val="HideTWBExt"/>
        </w:rPr>
        <w:t>&lt;/DocRef&gt;</w:t>
      </w:r>
    </w:p>
    <w:p w14:paraId="1632A974" w14:textId="095E91E9" w:rsidR="009E6E1A" w:rsidRPr="00E13F82" w:rsidRDefault="009E6E1A">
      <w:pPr>
        <w:pStyle w:val="CoverNormal24a"/>
      </w:pPr>
      <w:r w:rsidRPr="00EA38AD">
        <w:rPr>
          <w:rStyle w:val="HideTWBExt"/>
        </w:rPr>
        <w:t>&lt;Commission&gt;</w:t>
      </w:r>
      <w:r w:rsidRPr="00EA38AD">
        <w:rPr>
          <w:rStyle w:val="HideTWBInt"/>
        </w:rPr>
        <w:t>{EMPL}</w:t>
      </w:r>
      <w:r>
        <w:t>Kumitat għall-Impjiegi u l-Affarijiet Soċjali</w:t>
      </w:r>
      <w:r w:rsidRPr="00EA38AD">
        <w:rPr>
          <w:rStyle w:val="HideTWBExt"/>
        </w:rPr>
        <w:t>&lt;/Commission&gt;</w:t>
      </w:r>
    </w:p>
    <w:p w14:paraId="309B7C6A" w14:textId="06604999" w:rsidR="009E6E1A" w:rsidRPr="00E13F82" w:rsidRDefault="007F19A1" w:rsidP="0039462E">
      <w:pPr>
        <w:pStyle w:val="CoverNormal24a"/>
      </w:pPr>
      <w:r>
        <w:t xml:space="preserve">Rapporteur: </w:t>
      </w:r>
      <w:r w:rsidRPr="00EA38AD">
        <w:rPr>
          <w:rStyle w:val="HideTWBExt"/>
        </w:rPr>
        <w:t>&lt;Depute&gt;</w:t>
      </w:r>
      <w:r>
        <w:t xml:space="preserve"> Estelle Ceulemans</w:t>
      </w:r>
      <w:r w:rsidRPr="00EA38AD">
        <w:rPr>
          <w:rStyle w:val="HideTWBExt"/>
        </w:rPr>
        <w:t xml:space="preserve"> &lt;/Depute&gt;</w:t>
      </w:r>
    </w:p>
    <w:p w14:paraId="5800CDF7" w14:textId="742408A7" w:rsidR="009E6E1A" w:rsidRPr="00E13F82" w:rsidRDefault="007F19A1" w:rsidP="00BF1602">
      <w:pPr>
        <w:pStyle w:val="CoverNormal12a"/>
      </w:pPr>
      <w:r>
        <w:t>(Inizjattiva – Artikolu 47 tar-Regoli tal-Proċedura)</w:t>
      </w:r>
    </w:p>
    <w:p w14:paraId="0863958E" w14:textId="77777777" w:rsidR="001A502C" w:rsidRPr="00E13F82" w:rsidRDefault="001A502C" w:rsidP="001A502C">
      <w:pPr>
        <w:pStyle w:val="CoverNormal"/>
      </w:pPr>
    </w:p>
    <w:p w14:paraId="6F6D2C8B" w14:textId="1CEFE598" w:rsidR="009E6E1A" w:rsidRPr="00E13F82" w:rsidRDefault="009E6E1A" w:rsidP="00246FFC">
      <w:pPr>
        <w:widowControl/>
        <w:tabs>
          <w:tab w:val="center" w:pos="4677"/>
        </w:tabs>
      </w:pPr>
      <w:r>
        <w:br w:type="page"/>
      </w:r>
      <w:r>
        <w:lastRenderedPageBreak/>
        <w:t>PR_INL_art42</w:t>
      </w:r>
    </w:p>
    <w:p w14:paraId="4A52C708" w14:textId="6A0B8369" w:rsidR="009E6E1A" w:rsidRPr="00E13F82" w:rsidRDefault="007F19A1">
      <w:pPr>
        <w:pStyle w:val="TOCHeading"/>
      </w:pPr>
      <w:r>
        <w:t>WERREJ</w:t>
      </w:r>
    </w:p>
    <w:p w14:paraId="64AA6588" w14:textId="3869EC8C" w:rsidR="009E6E1A" w:rsidRPr="00E13F82" w:rsidRDefault="007F19A1">
      <w:pPr>
        <w:pStyle w:val="TOCPage"/>
      </w:pPr>
      <w:r>
        <w:t>Paġna</w:t>
      </w:r>
    </w:p>
    <w:p w14:paraId="0DD5F516" w14:textId="059AAFDF" w:rsidR="00EA38AD" w:rsidRDefault="009E6E1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13F82">
        <w:fldChar w:fldCharType="begin"/>
      </w:r>
      <w:r w:rsidRPr="00E13F82">
        <w:instrText xml:space="preserve"> TOC \t "PageHeading</w:instrText>
      </w:r>
      <w:r w:rsidR="00E13F82" w:rsidRPr="00E13F82">
        <w:instrText>;</w:instrText>
      </w:r>
      <w:r w:rsidRPr="00E13F82">
        <w:instrText xml:space="preserve">1" </w:instrText>
      </w:r>
      <w:r w:rsidRPr="00E13F82">
        <w:fldChar w:fldCharType="separate"/>
      </w:r>
      <w:r w:rsidR="00EA38AD">
        <w:rPr>
          <w:noProof/>
        </w:rPr>
        <w:t>MOZZJONI GĦAL RIŻOLUZZJONI TAL-PARLAMENT EWROPEW</w:t>
      </w:r>
      <w:r w:rsidR="00EA38AD">
        <w:rPr>
          <w:noProof/>
        </w:rPr>
        <w:tab/>
      </w:r>
      <w:r w:rsidR="00EA38AD">
        <w:rPr>
          <w:noProof/>
        </w:rPr>
        <w:fldChar w:fldCharType="begin"/>
      </w:r>
      <w:r w:rsidR="00EA38AD">
        <w:rPr>
          <w:noProof/>
        </w:rPr>
        <w:instrText xml:space="preserve"> PAGEREF _Toc226458797 \h </w:instrText>
      </w:r>
      <w:r w:rsidR="00EA38AD">
        <w:rPr>
          <w:noProof/>
        </w:rPr>
      </w:r>
      <w:r w:rsidR="00EA38AD">
        <w:rPr>
          <w:noProof/>
        </w:rPr>
        <w:fldChar w:fldCharType="separate"/>
      </w:r>
      <w:r w:rsidR="00EA38AD">
        <w:rPr>
          <w:noProof/>
        </w:rPr>
        <w:t>3</w:t>
      </w:r>
      <w:r w:rsidR="00EA38AD">
        <w:rPr>
          <w:noProof/>
        </w:rPr>
        <w:fldChar w:fldCharType="end"/>
      </w:r>
    </w:p>
    <w:p w14:paraId="642807F5" w14:textId="7B5A3857" w:rsidR="00EA38AD" w:rsidRDefault="00EA38A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 GĦALL-MOZZJONI GĦAL RIŻOLUZZJONI: RAKKOMANDAZZJONIJIET DWAR IL-KONTENUT TAL-PROPOSTA MITLUBA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_Toc226458798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6EC64055" w14:textId="0EDD0BAC" w:rsidR="00EA38AD" w:rsidRDefault="00EA38A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_Toc226458799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14:paraId="469EE029" w14:textId="41805383" w:rsidR="00EA38AD" w:rsidRDefault="00EA38A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_Toc226458800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14:paraId="5BB17665" w14:textId="580A524B" w:rsidR="001A502C" w:rsidRPr="00E13F82" w:rsidRDefault="009E6E1A" w:rsidP="005B4360">
      <w:r w:rsidRPr="00E13F82">
        <w:fldChar w:fldCharType="end"/>
      </w:r>
    </w:p>
    <w:p w14:paraId="4217F581" w14:textId="0F25B33F" w:rsidR="009E6E1A" w:rsidRPr="00E13F82" w:rsidRDefault="009E6E1A">
      <w:pPr>
        <w:pStyle w:val="PageHeading"/>
      </w:pPr>
      <w:r>
        <w:br w:type="page"/>
      </w:r>
      <w:bookmarkStart w:id="0" w:name="_Toc226458797"/>
      <w:r>
        <w:lastRenderedPageBreak/>
        <w:t>MOZZJONI GĦAL RIŻOLUZZJONI TAL-PARLAMENT EWROPEW</w:t>
      </w:r>
      <w:bookmarkEnd w:id="0"/>
    </w:p>
    <w:p w14:paraId="545BE8CB" w14:textId="77777777" w:rsidR="00E13F82" w:rsidRPr="00E13F82" w:rsidRDefault="00E13F82" w:rsidP="00E13F82">
      <w:pPr>
        <w:pStyle w:val="NormalBold"/>
      </w:pPr>
      <w:r>
        <w:t>b’rakkomandazzjonijiet lill-Kummissjoni dwar ir-riskji psikosoċjali, l-istress u s-saħħa mentali fuq il-post tax-xogħol</w:t>
      </w:r>
    </w:p>
    <w:p w14:paraId="64FE9800" w14:textId="77777777" w:rsidR="00E13F82" w:rsidRPr="00E13F82" w:rsidRDefault="00E13F82" w:rsidP="00E13F82">
      <w:pPr>
        <w:pStyle w:val="NormalBold"/>
      </w:pPr>
      <w:r>
        <w:t>(2026/2023(INL))</w:t>
      </w:r>
    </w:p>
    <w:p w14:paraId="64C78940" w14:textId="04B12198" w:rsidR="009E6E1A" w:rsidRPr="00E13F82" w:rsidRDefault="007F19A1">
      <w:pPr>
        <w:pStyle w:val="EPComma"/>
      </w:pPr>
      <w:r>
        <w:rPr>
          <w:i/>
        </w:rPr>
        <w:t>Il-Parlament Ewropew</w:t>
      </w:r>
      <w:r>
        <w:t>,</w:t>
      </w:r>
    </w:p>
    <w:p w14:paraId="068D2C9A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l-Artikolu 225 tat-Trattat dwar il-Funzjonament tal-Unjoni Ewropea (TFUE),</w:t>
      </w:r>
    </w:p>
    <w:p w14:paraId="70F4B1F6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l-Karta tad-Drittijiet Fundamentali tal-Unjoni Ewropea, b’mod partikolari l-Artikoli 1, 3, 21, 31 u 35 tagħha,</w:t>
      </w:r>
    </w:p>
    <w:p w14:paraId="765C1609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l-Pilastru Ewropew tad-Drittijiet Soċjali, b’mod partikolari l-Prinċipju 10 dwar ambjenti tax-xogħol tajbin għas-saħħa, sikuri u adattati sew,</w:t>
      </w:r>
    </w:p>
    <w:p w14:paraId="45C65839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d-Direttiva tal-Kunsill 89/391/KEE tat-12 ta’ Ġunju 1989 dwar l-introduzzjoni ta’ miżuri sabiex jinkoraġġixxu titjib fis-sigurtà u s-saħħa tal-ħaddiema fuq ix-xogħol</w:t>
      </w:r>
      <w:r w:rsidRPr="00E13F82">
        <w:rPr>
          <w:rStyle w:val="FootnoteReference"/>
        </w:rPr>
        <w:footnoteReference w:id="1"/>
      </w:r>
      <w:r>
        <w:t>,</w:t>
      </w:r>
    </w:p>
    <w:p w14:paraId="65334D69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d-Direttiva (UE) 2019/1937 tal-Parlament Ewropew u tal-Kunsill tat-23 ta’ Ottubru 2019 dwar il-protezzjoni ta’ persuni li jirrapportaw dwar ksur tal-liġi tal-Unjoni</w:t>
      </w:r>
      <w:r w:rsidRPr="00E13F82">
        <w:rPr>
          <w:rStyle w:val="FootnoteReference"/>
        </w:rPr>
        <w:footnoteReference w:id="2"/>
      </w:r>
      <w:r>
        <w:t>,</w:t>
      </w:r>
    </w:p>
    <w:p w14:paraId="7C2D92A7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d-Direttiva (UE) 2024/2831 tal-Parlament Ewropew u tal-Kunsill tat-23 ta’ Ottubru 2024 dwar it-titjib tal-kundizzjonijiet tax-xogħol fix-xogħol fuq il-pjattaformi</w:t>
      </w:r>
      <w:r w:rsidRPr="00E13F82">
        <w:rPr>
          <w:rStyle w:val="FootnoteReference"/>
        </w:rPr>
        <w:footnoteReference w:id="3"/>
      </w:r>
      <w:r>
        <w:t xml:space="preserve">, u b’mod partikolari l-Artikolu 12 tagħha; </w:t>
      </w:r>
    </w:p>
    <w:p w14:paraId="7B6004E1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d-Direttiva 2003/88/KE tal-Parlament Ewropew u tal-Kunsill tal-4 ta’ Novembru 2003 li tikkonċerna ċerti aspetti tal-organizzazzjoni tal-ħin tax-xogħol</w:t>
      </w:r>
      <w:r w:rsidRPr="00E13F82">
        <w:rPr>
          <w:rStyle w:val="FootnoteReference"/>
        </w:rPr>
        <w:footnoteReference w:id="4"/>
      </w:r>
      <w:r>
        <w:t>, id-Direttiva (UE) 2019/1152 tal-Parlament Ewropew u tal-Kunsill tal-20 ta’ Ġunju 2019 dwar kondizzjonijiet tax-xogħol trasparenti u prevedibbli fl-Unjoni Ewropea</w:t>
      </w:r>
      <w:r w:rsidRPr="00E13F82">
        <w:rPr>
          <w:rStyle w:val="FootnoteReference"/>
        </w:rPr>
        <w:footnoteReference w:id="5"/>
      </w:r>
      <w:r>
        <w:t>, u d-Direttiva 2002/14/KE tal-Parlament Ewropew u tal-Kunsill tal-11 ta’ Marzu 2002 li tistabbilixxi qafas ġenerali dwar l-informazzjoni u l-konsultazzjoni tal-impjegati fil-Komunità Ewropea</w:t>
      </w:r>
      <w:r w:rsidRPr="00E13F82">
        <w:rPr>
          <w:rStyle w:val="FootnoteReference"/>
        </w:rPr>
        <w:footnoteReference w:id="6"/>
      </w:r>
      <w:r>
        <w:t>,</w:t>
      </w:r>
    </w:p>
    <w:p w14:paraId="2DA82174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l-ftehim qafas tas-sħab soċjali Ewropej dwar l-istress fuq il-post tax-xogħol (2004),</w:t>
      </w:r>
    </w:p>
    <w:p w14:paraId="26182068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l-ftehim qafas tas-sħab soċjali Ewropej dwar il-fastidju u l-vjolenza fuq il-post tax-xogħol (2007),</w:t>
      </w:r>
    </w:p>
    <w:p w14:paraId="069FF147" w14:textId="77777777" w:rsidR="00E13F82" w:rsidRPr="00E13F82" w:rsidRDefault="00E13F82" w:rsidP="00E13F82">
      <w:pPr>
        <w:pStyle w:val="NormalHanging12a"/>
      </w:pPr>
      <w:r>
        <w:lastRenderedPageBreak/>
        <w:t>–</w:t>
      </w:r>
      <w:r>
        <w:tab/>
        <w:t>wara li kkunsidra l-qafas strateġiku tal-UE dwar is-saħħa u s-sikurezza fuq il-post tax-xogħol tal-2021–2027, li jistabbilixxi l-prijoritajiet ewlenin għall-antiċipazzjoni u l-ġestjoni tal-bidla fid-dinja l-ġdida tax-xogħol, it-titjib tal-prevenzjoni ta’ inċidenti u mard fuq il-post tax-xogħol, u ż-żieda fit-tħejjija għal kwalunkwe kriżi tas-saħħa futura potenzjali,</w:t>
      </w:r>
    </w:p>
    <w:p w14:paraId="40F7ECD0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r-riżoluzzjoni tiegħu tal-10 ta’ Marzu 2022 dwar qafas strateġiku ġdid tal-UE dwar is-saħħa u s-sikurezza okkupazzjonali,</w:t>
      </w:r>
    </w:p>
    <w:p w14:paraId="0244AE00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r-riżoluzzjoni tiegħu tal-5 ta’ Lulju 2022 dwar is-saħħa mentali fl-UE fl-era diġitali (2021/2098(INI)),</w:t>
      </w:r>
    </w:p>
    <w:p w14:paraId="1FD3DF96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r-riżoluzzjoni tiegħu tal-21 ta’ Jannar 2021 dwar id-dritt ta’ skonnessjoni (2019/2181(INL)),</w:t>
      </w:r>
    </w:p>
    <w:p w14:paraId="1E355011" w14:textId="77777777" w:rsidR="00E13F82" w:rsidRPr="00E13F82" w:rsidRDefault="00E13F82" w:rsidP="00E13F82">
      <w:pPr>
        <w:pStyle w:val="NormalHanging12a"/>
      </w:pPr>
      <w:r>
        <w:t>–</w:t>
      </w:r>
      <w:r>
        <w:tab/>
        <w:t xml:space="preserve">wara li kkunsidra l-opinjoni tal-Kumitat Ekonomiku u Soċjali Ewropew dwar xogħol prekarju u saħħa mentali (SOC/745-EESC-2023), </w:t>
      </w:r>
    </w:p>
    <w:p w14:paraId="7E4D6D18" w14:textId="77777777" w:rsidR="00E13F82" w:rsidRPr="00E13F82" w:rsidRDefault="00E13F82" w:rsidP="00E13F82">
      <w:pPr>
        <w:pStyle w:val="NormalHanging12a"/>
      </w:pPr>
      <w:r>
        <w:t>–</w:t>
      </w:r>
      <w:r>
        <w:tab/>
        <w:t xml:space="preserve">wara li kkunsidra l-Konklużjonijiet tal-Kunsill dwar is-saħħa mentali (15971/23), </w:t>
      </w:r>
    </w:p>
    <w:p w14:paraId="7B5F3883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l-komunikazzjoni tal-Kummissjoni tal-4 ta’ Diċembru 2025 dwar il-pjan direzzjonali għal impjiegi ta’ kwalità,</w:t>
      </w:r>
    </w:p>
    <w:p w14:paraId="0F07F11B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l-komunikazzjoni tal-Kummissjoni tas-7 ta’ Ġunju 2023 dwar approċċ komprensiv għas-saħħa mentali,</w:t>
      </w:r>
    </w:p>
    <w:p w14:paraId="3EB9417F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l-istudju tad-Dipartiment Tematiku tal-Parlament Ewropew ippubblikat f’Mejju 2023 dwar ir-rekwiżiti minimi tas-saħħa u s-sikurezza għall-protezzjoni tas-saħħa mentali fuq il-post tax-xogħol,</w:t>
      </w:r>
    </w:p>
    <w:p w14:paraId="641270D0" w14:textId="77777777" w:rsidR="00E13F82" w:rsidRPr="00E13F82" w:rsidRDefault="00E13F82" w:rsidP="00E13F82">
      <w:pPr>
        <w:pStyle w:val="NormalHanging12a"/>
      </w:pPr>
      <w:r>
        <w:t>–</w:t>
      </w:r>
      <w:r>
        <w:tab/>
        <w:t xml:space="preserve">wara li kkunsidra l-Istħarriġ Ewropew tal-Eurofound dwar il-Kundizzjonijiet tax-Xogħol 2024: L-ewwel sejbiet. Il-Lussemburgu: L-Uffiċċju tal-Pubblikazzjonijiet tal-Unjoni Ewropea, </w:t>
      </w:r>
    </w:p>
    <w:p w14:paraId="327EC6F0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r-rapport tal-EU-OSHA dwar “Ir-riskji psikosoċjali u s-saħħa mentali relatati max-xogħol fis-settur tas-saħħa u l-kura soċjali tal-UE” ippubblikat fit-13 ta’ Novembru 2025,</w:t>
      </w:r>
    </w:p>
    <w:p w14:paraId="44A2A3D4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l-opinjoni tal-Kumitat għall-Affarijiet Legali dwar il-bażi legali proposta,</w:t>
      </w:r>
    </w:p>
    <w:p w14:paraId="2E73D029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l-Artikoli 47 u 55 tar-Regoli ta’ Proċedura tiegħu,</w:t>
      </w:r>
    </w:p>
    <w:p w14:paraId="2C058E10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l-opinjoni tal-Kumitat għas-Saħħa Pubblika,</w:t>
      </w:r>
    </w:p>
    <w:p w14:paraId="6C27B521" w14:textId="77777777" w:rsidR="00E13F82" w:rsidRPr="00E13F82" w:rsidRDefault="00E13F82" w:rsidP="00E13F82">
      <w:pPr>
        <w:pStyle w:val="NormalHanging12a"/>
      </w:pPr>
      <w:r>
        <w:t>–</w:t>
      </w:r>
      <w:r>
        <w:tab/>
        <w:t>wara li kkunsidra r-rapport tal-Kumitat għall-Impjiegi u l-Affarijiet Soċjali (A10 0000/2026),</w:t>
      </w:r>
    </w:p>
    <w:p w14:paraId="4A5CB178" w14:textId="77777777" w:rsidR="00E13F82" w:rsidRPr="00E13F82" w:rsidRDefault="00E13F82" w:rsidP="00E13F82">
      <w:pPr>
        <w:pStyle w:val="NormalHanging12a"/>
      </w:pPr>
      <w:r>
        <w:t>A.</w:t>
      </w:r>
      <w:r>
        <w:tab/>
        <w:t>billi r-riskji psikosoċjali relatati max-xogħol jirriżultaw primarjament mill-esponiment għal fatturi ta’ riskju relatati mal-organizzazzjoni, it-tfassil u l-ġestjoni tax-xogħol, kif ukoll mill-kuntest soċjali u relazzjonali tax-xogħol, u l-kundizzjonijiet tax-xogħol;</w:t>
      </w:r>
    </w:p>
    <w:p w14:paraId="61111372" w14:textId="77777777" w:rsidR="00E13F82" w:rsidRPr="00E13F82" w:rsidRDefault="00E13F82" w:rsidP="00E13F82">
      <w:pPr>
        <w:pStyle w:val="NormalHanging12a"/>
      </w:pPr>
      <w:r>
        <w:lastRenderedPageBreak/>
        <w:t>B.</w:t>
      </w:r>
      <w:r>
        <w:tab/>
        <w:t>billi l-esponiment għal fatturi ta’ riskju psikosoċjali bħal ammont ta’ xogħol eċċessiv, pass tax-xogħol mhux raġonevoli, nuqqas ta’ forza tax-xogħol, nuqqas ta’ awtonomija, nuqqas ta’ sigurtà tal-impjiegi, prattiki ta’ ġestjoni ħżiena, prestazzjoni disfunzjonali u sistemi ta’ evalwazzjoni bbażati fuq il-mertu jżidu b’mod sinifikanti r-riskji psikosoċjali relatati max-xogħol;</w:t>
      </w:r>
    </w:p>
    <w:p w14:paraId="6723E7DC" w14:textId="77777777" w:rsidR="00E13F82" w:rsidRPr="00E13F82" w:rsidRDefault="00E13F82" w:rsidP="00E13F82">
      <w:pPr>
        <w:pStyle w:val="NormalHanging12a"/>
      </w:pPr>
      <w:r>
        <w:t>C.</w:t>
      </w:r>
      <w:r>
        <w:tab/>
        <w:t>billi l-esponiment għal fatturi ta’ riskju psikosoċjali għandu effetti negattivi serji fuq is-saħħa mentali u fiżika tal-ħaddiema, inklużi l-istress relatat max-xogħol, il-burnout, id-disturbi tal-ansjetà, id-dipressjoni, il-mard kardjovaskulari, id-disturbi muskoloskeletali u l-inkapaċità għax-xogħol fit-tul;</w:t>
      </w:r>
    </w:p>
    <w:p w14:paraId="6782CEE4" w14:textId="77777777" w:rsidR="00E13F82" w:rsidRPr="00E13F82" w:rsidRDefault="00E13F82" w:rsidP="00E13F82">
      <w:pPr>
        <w:pStyle w:val="NormalHanging12a"/>
      </w:pPr>
      <w:r>
        <w:t>D.</w:t>
      </w:r>
      <w:r>
        <w:tab/>
        <w:t>billi l-l-Istħarriġ Ewropew tal-Eurofound dwar il-Kundizzjonijiet tax-Xogħol juri li l-esponiment għal intensità għolja tax-xogħol żdied minn 27 % fl-2015 għal 40 % fl-2021 fejn wieħed minn kull tliet impjegati qed jaħdmu b’intensità għolja tax-xogħol, bi skadenzi qosra ħafna jew matul il-ħin liberu tagħhom;</w:t>
      </w:r>
    </w:p>
    <w:p w14:paraId="2047F738" w14:textId="77777777" w:rsidR="00E13F82" w:rsidRPr="00E13F82" w:rsidRDefault="00E13F82" w:rsidP="00E13F82">
      <w:pPr>
        <w:pStyle w:val="NormalHanging12a"/>
      </w:pPr>
      <w:r>
        <w:t>E.</w:t>
      </w:r>
      <w:r>
        <w:tab/>
        <w:t>billi r-riskji psikosoċjali relatati max-xogħol jiġġeneraw kostijiet soċjali u ekonomiċi sostanzjali, inkluż l-assenteiżmu, il-ħruġ mis-suq tax-xogħol u t-tnaqqis fil-produttività madwar l-Unjoni, li jammontaw għal madwar 60 % tal-jiem tax-xogħol mitlufa fl-UE, u b’hekk jikkontribwixxu għal nuqqas ta’ ħaddiema u żieda fl-intensità tax-xogħol għall-ħaddiema f’organizzazzjonijiet milquta minn tali nuqqas ta’ ħaddiema; billi l-indirizzar tar-riskji psikosoċjali relatati max-xogħol, l-istress u s-saħħa mentali fuq il-post tax-xogħol huwa ta’ benefiċċju kemm għall-ħaddiema kif ukoll għall-impjegaturi;</w:t>
      </w:r>
    </w:p>
    <w:p w14:paraId="03E3D286" w14:textId="77777777" w:rsidR="00E13F82" w:rsidRPr="00E13F82" w:rsidRDefault="00E13F82" w:rsidP="00E13F82">
      <w:pPr>
        <w:pStyle w:val="NormalHanging12a"/>
      </w:pPr>
      <w:r>
        <w:t>F.</w:t>
      </w:r>
      <w:r>
        <w:tab/>
        <w:t>billi l-imġiba soċjali negattiva, inklużi l-abbuż verbali, it-theddid, l-attenzjoni sesswali mhux mixtieqa, il-bullying, il-vjolenza u l-fastidju, għandha impatt partikolarment sever u fit-tul fuq is-saħħa fiżika u mentali tal-ħaddiema, filwaqt li taffettwa b’mod sproporzjonat lill-ħaddiema f’impjiegi fis-settur tas-saħħa, fl-amministrazzjoni pubblika u dawk li jiffaċċjaw il-klijenti; billi l-vjolenza, inkluża l-vjolenza minn partijiet terzi min-naħa ta’ klijenti, pazjenti, riċevituri tal-kura jew utenti tas-servizzi, jenħtieġ li tiġi rikonoxxuta u indirizzata b’mod espliċitu;</w:t>
      </w:r>
    </w:p>
    <w:p w14:paraId="5610147A" w14:textId="77777777" w:rsidR="00E13F82" w:rsidRPr="00E13F82" w:rsidRDefault="00E13F82" w:rsidP="00E13F82">
      <w:pPr>
        <w:pStyle w:val="NormalHanging12a"/>
      </w:pPr>
      <w:r>
        <w:t>G.</w:t>
      </w:r>
      <w:r>
        <w:tab/>
        <w:t>billi l-qafas tal-UE attwali dwar is-saħħa u s-sikurezza okkupazzjonali (OSH), b’mod partikolari d-Direttiva 89/391/KEE, ma jipprovdix regoli vinkolanti speċifiċi biżżejjed li jiddikjaraw ir-responsabbiltà tal-impjegatur li jindirizza r-riskji kollha;</w:t>
      </w:r>
    </w:p>
    <w:p w14:paraId="41EE7632" w14:textId="77777777" w:rsidR="00E13F82" w:rsidRPr="00E13F82" w:rsidRDefault="00E13F82" w:rsidP="00E13F82">
      <w:pPr>
        <w:pStyle w:val="NormalHanging12a"/>
      </w:pPr>
      <w:r>
        <w:t>H.</w:t>
      </w:r>
      <w:r>
        <w:tab/>
        <w:t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 billi tali varjazzjoni tirrifletti d-differenzi fl-istrutturi tas-suq tax-xogħol, fl-oqfsa regolatorji u fil-prattiki ta’ implimentazzjoni, u b’hekk twassal għal livelli inugwali ta’ protezzjoni madwar l-Unjoni;</w:t>
      </w:r>
    </w:p>
    <w:p w14:paraId="743928E3" w14:textId="77777777" w:rsidR="00E13F82" w:rsidRPr="00E13F82" w:rsidRDefault="00E13F82" w:rsidP="00E13F82">
      <w:pPr>
        <w:pStyle w:val="NormalHanging12a"/>
      </w:pPr>
      <w:r>
        <w:t>I.</w:t>
      </w:r>
      <w:r>
        <w:tab/>
        <w:t>billi r-riskji psikosoċjali relatati mal-klima, inkluż l-esponiment għal eventi u kundizzjonijiet estremi tat-temp u l-eżiti tagħhom, bħall-istress mis-sħana, l-ekoansjetà, u l-istress relatat max-xogħol marbut mat-tranżizzjonijiet ambjentali, huma determinanti sinifikanti tas-saħħa u s-sikurezza tal-ħaddiema; billi l-integrazzjoni ta’ dawn ir-riskji fid-dritt tal-UE timmodernizzah u tiżgura li jibqa’ rilevanti għad-dinja tax-xogħol li qed tevolvi;</w:t>
      </w:r>
    </w:p>
    <w:p w14:paraId="4FE28CAB" w14:textId="77777777" w:rsidR="00E13F82" w:rsidRPr="00E13F82" w:rsidRDefault="00E13F82" w:rsidP="00E13F82">
      <w:pPr>
        <w:pStyle w:val="NormalHanging12a"/>
      </w:pPr>
      <w:r>
        <w:lastRenderedPageBreak/>
        <w:t>J.</w:t>
      </w:r>
      <w:r>
        <w:tab/>
        <w:t>billi l-EU-OSHA tenfasizza l-importanza ta’ proċessi parteċipattivi ta’ valutazzjoni tar-riskju u l-involviment effettiv tal-ħaddiema u tar-rappreżentanti tagħhom fil-prevenzjoni ta’ riskji psikosoċjali relatati max-xogħol;</w:t>
      </w:r>
    </w:p>
    <w:p w14:paraId="413B4DDE" w14:textId="77777777" w:rsidR="00E13F82" w:rsidRPr="00E13F82" w:rsidRDefault="00E13F82" w:rsidP="00E13F82">
      <w:pPr>
        <w:pStyle w:val="NormalHanging12a"/>
      </w:pPr>
      <w:r>
        <w:t>K.</w:t>
      </w:r>
      <w:r>
        <w:tab/>
        <w:t>billi 29 % tal-ħaddiema jirrapportaw li mhumiex infurmati tajjeb ħafna jew li mhuma infurmati xejn dwar il-prevenzjoni tal-istress relatat max-xogħol fuq il-post tax-xogħol tagħhom u dan jindika diskrepanza sinifikanti bejn l-għarfien u l-komunikazzjoni dwar il-prevenzjoni tar-riskju psikosoċjali;</w:t>
      </w:r>
    </w:p>
    <w:p w14:paraId="1B271E02" w14:textId="77777777" w:rsidR="00E13F82" w:rsidRPr="00E13F82" w:rsidRDefault="00E13F82" w:rsidP="00E13F82">
      <w:pPr>
        <w:pStyle w:val="NormalHanging12a"/>
      </w:pPr>
      <w:r>
        <w:t>L.</w:t>
      </w:r>
      <w:r>
        <w:tab/>
        <w:t xml:space="preserve">billi l-użu dejjem akbar tat-teknoloġiji diġitali, il-ġestjoni algoritmika u l-intelliġenza artifiċjali jikkontribwixxi għat-teknostress, it-tagħbija konjittiva eċċessiva, l-intensifikazzjoni tax-xogħol, l-iżolament soċjali u t-telf tal-awtonomija, u spiss iwassal biex il-ħaddiema jkollhom jadattaw għall-magni minflok ma t-teknoloġija tiġi adattata għall-ħaddiema; </w:t>
      </w:r>
    </w:p>
    <w:p w14:paraId="46B6FCD5" w14:textId="77777777" w:rsidR="00E13F82" w:rsidRPr="00E13F82" w:rsidRDefault="00E13F82" w:rsidP="00E13F82">
      <w:pPr>
        <w:pStyle w:val="NormalHanging12a"/>
      </w:pPr>
      <w:r>
        <w:t>M.</w:t>
      </w:r>
      <w:r>
        <w:tab/>
        <w:t>billi t-telexogħol u l-arranġamenti tax-xogħol flessibbli, filwaqt li jipprovdu awtonomija u flessibbiltà, ġew assoċjati wkoll ma’ żieda fl-intensità tax-xogħol, interferenza bejn ix-xogħol u l-ħajja privata, disponibbiltà estiża u l-ħolqien ta’ kultura tax-xogħol fejn tkun “dejjem konness”, li jistgħu jaffettwaw b’mod negattiv is-saħħa mentali jekk ma jkunux regolati kif xieraq;</w:t>
      </w:r>
    </w:p>
    <w:p w14:paraId="750E4381" w14:textId="77777777" w:rsidR="00E13F82" w:rsidRPr="00E13F82" w:rsidRDefault="00E13F82" w:rsidP="00E13F82">
      <w:pPr>
        <w:pStyle w:val="NormalHanging12a"/>
      </w:pPr>
      <w:r>
        <w:t>N.</w:t>
      </w:r>
      <w:r>
        <w:tab/>
        <w:t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</w:r>
    </w:p>
    <w:p w14:paraId="3F409AAF" w14:textId="77777777" w:rsidR="00E13F82" w:rsidRPr="00E13F82" w:rsidRDefault="00E13F82" w:rsidP="00E13F82">
      <w:pPr>
        <w:pStyle w:val="NormalHanging12a"/>
      </w:pPr>
      <w:r>
        <w:t>O.</w:t>
      </w:r>
      <w:r>
        <w:tab/>
        <w:t xml:space="preserve">billi l-ħaddiema migranti huma esposti b’mod sproporzjonat għal riskji psikosoċjali fuq il-post tax-xogħol minħabba diversi fatturi bħall-impjieg prekarju, kundizzjonijiet tax-xogħol mhux sikuri, trattament inugwali u ostakli għall-aċċess għad-drittijiet u r-rapportar tal-abbuż;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 </w:t>
      </w:r>
    </w:p>
    <w:p w14:paraId="2C7AF7ED" w14:textId="77777777" w:rsidR="00E13F82" w:rsidRPr="00E13F82" w:rsidRDefault="00E13F82" w:rsidP="00E13F82">
      <w:pPr>
        <w:pStyle w:val="NormalHanging12a"/>
      </w:pPr>
      <w:r>
        <w:t>P.</w:t>
      </w:r>
      <w:r>
        <w:tab/>
        <w:t>billi d-diffikultajiet fir-rikonoxximent legali ta’ mard psikosoċjali relatat max-xogħol li jirriżultaw mill-esponiment għal riskji psikosoċjali relatati max-xogħol u l-fatt li l-oneru tal-provi jitqiegħed fuq il-ħaddiema jikkostitwixxu ostakli kbar għall-prevenzjoni, l-infurzar u l-aċċess effettivi għall-ġustizzja;</w:t>
      </w:r>
    </w:p>
    <w:p w14:paraId="04861C76" w14:textId="77777777" w:rsidR="00E13F82" w:rsidRPr="00E13F82" w:rsidRDefault="00E13F82" w:rsidP="00E13F82">
      <w:pPr>
        <w:pStyle w:val="NormalHanging12a"/>
      </w:pPr>
      <w:r>
        <w:t xml:space="preserve">Q. </w:t>
      </w:r>
      <w:r>
        <w:tab/>
        <w:t xml:space="preserve">billi l-ħaddiema li jirrapportaw għemil ħażin, ksur tas-sikurezza u tas-saħħa okkupazzjonali jew riskji psikosoċjali relatati max-xogħol, kif ukoll xhieda diretti u indiretti, huma partikolarment esposti għal ritaljazzjoni, iżolament, intimidazzjoni u </w:t>
      </w:r>
      <w:r>
        <w:lastRenderedPageBreak/>
        <w:t>penali għall-karriera;</w:t>
      </w:r>
    </w:p>
    <w:p w14:paraId="27FE9AC8" w14:textId="77777777" w:rsidR="00E13F82" w:rsidRPr="00E13F82" w:rsidRDefault="00E13F82" w:rsidP="00E13F82">
      <w:pPr>
        <w:pStyle w:val="NormalHanging12a"/>
      </w:pPr>
      <w:r>
        <w:t xml:space="preserve">R. </w:t>
      </w:r>
      <w:r>
        <w:tab/>
        <w:t>billi l-prevenzjoni sekondarja 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l-oħrajn, mekkaniżmi xierqa ta’ monitoraġġ, twissija u appoġġ, inkluż aċċess għal servizzi tas-saħħa okkupazzjonali u miżuri ta’ appoġġ rilevanti; billi approċċ strutturat għall-prevenzjoni sekondarja jikkontribwixxi għat-tnaqqis tat-tul tal-assenzi, jiffaċilita ritorn sostenibbli għax-xogħol u jipprevjeni r-rikorrenza, u b’hekk jikkomplementa l-miżuri ta’ prevenzjoni primarja;</w:t>
      </w:r>
    </w:p>
    <w:p w14:paraId="6D84C22C" w14:textId="77777777" w:rsidR="00E13F82" w:rsidRPr="00E13F82" w:rsidRDefault="00E13F82" w:rsidP="00E13F82">
      <w:pPr>
        <w:pStyle w:val="NormalHanging12a"/>
      </w:pPr>
      <w:r>
        <w:t>S.</w:t>
      </w:r>
      <w:r>
        <w:tab/>
        <w:t>billi r-riskji psikosoċjali relatati max-xogħol huma r-responsabbiltà tal-impjegatur u jridu jiġu indirizzati primarjament permezz ta’ miżuri ta’ prevenzjoni kollettivi u organizzattivi pjuttost milli permezz ta’ strateġiji ta’ adattament individwalizzati;</w:t>
      </w:r>
    </w:p>
    <w:p w14:paraId="1919F1D2" w14:textId="77777777" w:rsidR="00E13F82" w:rsidRPr="00E13F82" w:rsidRDefault="00E13F82" w:rsidP="00E13F82">
      <w:pPr>
        <w:pStyle w:val="NormalHanging12a"/>
      </w:pPr>
      <w:r>
        <w:t>1.</w:t>
      </w:r>
      <w:r>
        <w:tab/>
        <w:t>Jisħaq fuq il-ħtieġa urġenti li jissaħħaħ il-qafas leġiżlattiv tal-UE dwar il-prevenzjoni, l-identifikazzjoni u l-ġestjoni tar-riskji psikosoċjali relatati max-xogħol u li jiġi żgurat livell għoli ta’ protezzjoni tas-saħħa u s-sikurezza tal-ħaddiema;</w:t>
      </w:r>
    </w:p>
    <w:p w14:paraId="135EC50E" w14:textId="77777777" w:rsidR="00E13F82" w:rsidRPr="00E13F82" w:rsidRDefault="00E13F82" w:rsidP="00E13F82">
      <w:pPr>
        <w:pStyle w:val="NormalHanging12a"/>
      </w:pPr>
      <w:r>
        <w:t>2.</w:t>
      </w:r>
      <w:r>
        <w:tab/>
        <w:t>Jistieden lill-Kummissjoni u lill-Istati Membri jirrikonoxxu b’mod espliċitu li r-riskji psikosoċjali relatati max-xogħol iwasslu għal mard okkupazzjonali, inklużi disturbi tas-saħħa mentali, kif ukoll għal aċċidenti relatati max-xogħol, u jadattaw is-sistemi nazzjonali għar-rikonoxximent, il-prevenzjoni u l-kumpens xierqa tal-mard u aċċidenti fuq il-post tax-xogħol; jistieden lill-Kummissjoni tirrieżamina u, fejn meħtieġ, temenda kif xieraq ir-Rakkomandazzjoni tal-Kummissjoni (UE) 2022/2337 tat-28 ta’ Novembru 2022 dwar l-iskeda Ewropea tal-mard okkupazzjonali;</w:t>
      </w:r>
    </w:p>
    <w:p w14:paraId="35BA73AB" w14:textId="77777777" w:rsidR="00E13F82" w:rsidRPr="00E13F82" w:rsidRDefault="00E13F82" w:rsidP="00E13F82">
      <w:pPr>
        <w:pStyle w:val="NormalHanging12a"/>
      </w:pPr>
      <w:r>
        <w:t>3.</w:t>
      </w:r>
      <w:r>
        <w:tab/>
        <w:t>Jitlob li jiġu introdotti mekkaniżmi biex l-oneru tal-provi jinqaleb jew jitnaqqas meta ħaddiem ikun affettwat minn ħsara f’saħħtu minħabba esponiment għal riskji psikosoċjali relatati max-xogħol;</w:t>
      </w:r>
    </w:p>
    <w:p w14:paraId="4CF428D5" w14:textId="77777777" w:rsidR="00E13F82" w:rsidRPr="00E13F82" w:rsidRDefault="00E13F82" w:rsidP="00E13F82">
      <w:pPr>
        <w:pStyle w:val="NormalHanging12a"/>
      </w:pPr>
      <w:r>
        <w:t>4.</w:t>
      </w:r>
      <w:r>
        <w:tab/>
        <w:t>Jistieden lill-Istati Membri jiżguraw li l-valutazzjonijiet tar-riskju psikosoċjali jkunu obbligatorji, sistematiċi, parteċipattivi u dokumentati kif xieraq fil-postijiet tax-xogħol kollha, u mwettqa bl-involviment effettiv tal-ħaddiema u tar-rappreżentanti tagħhom; jappella għall-integrazzjoni sistematika ta’ perspettiva sensittiva għall-ġeneru u intersezzjonali f’tali valutazzjonijiet, filwaqt li jitqiesu d-diskriminazzjoni u l-inugwaljanzi strutturali;</w:t>
      </w:r>
    </w:p>
    <w:p w14:paraId="4DCF58AE" w14:textId="77777777" w:rsidR="00E13F82" w:rsidRPr="00E13F82" w:rsidRDefault="00E13F82" w:rsidP="00E13F82">
      <w:pPr>
        <w:pStyle w:val="NormalHanging12a"/>
      </w:pPr>
      <w:r>
        <w:t>5.</w:t>
      </w:r>
      <w:r>
        <w:tab/>
        <w:t>Ifakkar fl-obbligu li l-ħaddiema u r-rappreżentanti tagħhom jiġu infurmati u kkonsultati fl-istadji kollha tal-valutazzjoni, il-prevenzjoni u l-eliminazzjoni tar-riskju psikosoċjali, f’konformità mal-liġi tax-xogħol tal-UE u l-prinċipji tad-djalogu soċjali, filwaqt li tiġi żgurata l-parteċipazzjoni tal-ħaddiema u tar-rappreżentanti tagħhom fil-ħolqien u l-implimentazzjoni ta’ miżuri u l-monitoraġġ kontinwu tar-riskji, permezz tal-istabbiliment ta’ korpi ddedikati fil-postijiet tax-xogħol fejn ma jeżistux u t-tisħiħ tal-prerogattivi tal-kumitati eżistenti tas-saħħa u s-sikurezza billi jingħataw drittijiet għall-għarfien espert;</w:t>
      </w:r>
    </w:p>
    <w:p w14:paraId="2689FB3B" w14:textId="77777777" w:rsidR="00E13F82" w:rsidRPr="00E13F82" w:rsidRDefault="00E13F82" w:rsidP="00E13F82">
      <w:pPr>
        <w:pStyle w:val="NormalHanging12a"/>
      </w:pPr>
      <w:r>
        <w:t>6.</w:t>
      </w:r>
      <w:r>
        <w:tab/>
        <w:t xml:space="preserve">Jissottolinja r-rwol importanti tas-sħab soċjali u n-negozjar kollettiv fil-prevenzjoni u l-indirizzar tar-riskji psikosoċjali relatati max-xogħol, billi jiġi żgurat djalogu soċjali </w:t>
      </w:r>
      <w:r>
        <w:lastRenderedPageBreak/>
        <w:t>strutturat, tissaħħaħ il-protezzjoni tal-ħaddiema, u jiġu promossi postijiet tax-xogħol aħjar għas-saħħa, aktar sikuri u aktar reżiljenti;</w:t>
      </w:r>
    </w:p>
    <w:p w14:paraId="1677CF1E" w14:textId="77777777" w:rsidR="00E13F82" w:rsidRPr="00E13F82" w:rsidRDefault="00E13F82" w:rsidP="00E13F82">
      <w:pPr>
        <w:pStyle w:val="NormalHanging12a"/>
      </w:pPr>
      <w:r>
        <w:t>7.</w:t>
      </w:r>
      <w:r>
        <w:tab/>
        <w:t>Jistieden lill-Istati Membri jiżguraw taħriġ obbligatorju u kontinwu għall-impjegaturi, il-maniġers, il-ħaddiema u r-rappreżentanti tal-ħaddiema dwar ir-riskji psikosoċjali relatati max-xogħol u l-fatturi ta’ riskju psikosoċjali, inklużi l-fastidju u l-vjolenza, u l-miżuri ta’ prevenzjoni;</w:t>
      </w:r>
    </w:p>
    <w:p w14:paraId="0D516CB8" w14:textId="77777777" w:rsidR="00E13F82" w:rsidRPr="00E13F82" w:rsidRDefault="00E13F82" w:rsidP="00E13F82">
      <w:pPr>
        <w:pStyle w:val="NormalHanging12a"/>
      </w:pPr>
      <w:r>
        <w:t>8.</w:t>
      </w:r>
      <w:r>
        <w:tab/>
        <w:t>Jissottolinja l-importanza ta’ proċeduri ċari, kunfidenzjali, indipendenti u aċċessibbli biex jiġu indirizzati każijiet ta’ fastidju, vjolenza u diskriminazzjoni fuq il-post tax-xogħol, filwaqt li tiġi żgurata l-protezzjoni kontra r-ritaljazzjoni u r-rispett għad-drittijiet tal-vittmi;</w:t>
      </w:r>
    </w:p>
    <w:p w14:paraId="07C498E0" w14:textId="77777777" w:rsidR="00E13F82" w:rsidRPr="00E13F82" w:rsidRDefault="00E13F82" w:rsidP="00E13F82">
      <w:pPr>
        <w:pStyle w:val="NormalHanging12a"/>
      </w:pPr>
      <w:r>
        <w:t>9.</w:t>
      </w:r>
      <w:r>
        <w:tab/>
        <w:t>Jistieden lill-Kummissjoni u lill-Istati Membri jsaħħu l-ispettorati tax-xogħol permezz tal-istabbiliment ta’ standards minimi fl-UE kollha għall-ispezzjonijiet tax-xogħol fil-qasam tar-riskji psikosoċjali relatati max-xogħol, inklużi taħriġ speċjalizzat, għodod armonizzati ta’ valutazzjoni u monitoraġġ, u riżorsi adegwati biex jappoġġjaw il-prevenzjoni u l-infurzar effettivi;</w:t>
      </w:r>
    </w:p>
    <w:p w14:paraId="1C298E89" w14:textId="77777777" w:rsidR="00E13F82" w:rsidRPr="00E13F82" w:rsidRDefault="00E13F82" w:rsidP="00E13F82">
      <w:pPr>
        <w:pStyle w:val="NormalHanging12a"/>
      </w:pPr>
      <w:r>
        <w:t>10.</w:t>
      </w:r>
      <w:r>
        <w:tab/>
        <w:t>Iħeġġeġ lill-Istati Membri jinkorporaw miżuri ta’ prevenzjoni primarji u sekondarji fl-istrateġiji nazzjonali tagħhom dwar is-saħħa u s-sikurezza okkupazzjonali, filwaqt li jiżguraw koordinazzjoni effettiva bejn is-sistemi tal-kura tas-saħħa, l-ispettorati tax-xogħol, u s-sħab soċjali; jenfasizza l-importanza li jittejbu l-ġbir, il-monitoraġġ u r-rapportar ta’ data dwar ir-riskji psikosoċjali relatati max-xogħol u l-assenzi assoċjati, il-mard u l-korrimenti okkupazzjonali biex tkun tista’ ssir evalwazzjoni aktar preċiża tal-effettività tal-miżuri ta’ prevenzjoni u intervent;</w:t>
      </w:r>
    </w:p>
    <w:p w14:paraId="014DEA5A" w14:textId="77777777" w:rsidR="00E13F82" w:rsidRPr="00E13F82" w:rsidRDefault="00E13F82" w:rsidP="00E13F82">
      <w:pPr>
        <w:pStyle w:val="NormalHanging12a"/>
      </w:pPr>
      <w:r>
        <w:t>11.</w:t>
      </w:r>
      <w:r>
        <w:tab/>
        <w:t>Jisħaq fuq il-ħtieġa ta’ politiki komprensivi ta’ ritorn għax-xogħol li jappoġġjaw lill-impjegati wara mard jew diffikultajiet psikosoċjali; iħeġġeġ lill-Istati Membri jiżviluppaw programmi ta’ riintegrazzjoni mfassla apposta, inklużi aġġustamenti fuq il-post tax-xogħol, skedi flessibbli, u appoġġ kontinwu għas-saħħa okkupazzjonali; jenfasizza l-importanza tal-kollaborazzjoni bejn l-impjegaturi, il-fornituri tal-kura tas-saħħa, u s-sħab soċjali biex jiġi ffaċilitat ritorn bla xkiel, sostenibbli u inklużiv għax-xogħol, filwaqt li jiġu evitati r-rikaduti u jiġi promoss il-benesseri fit-tul;</w:t>
      </w:r>
    </w:p>
    <w:p w14:paraId="2524243D" w14:textId="77777777" w:rsidR="00E13F82" w:rsidRPr="00E13F82" w:rsidRDefault="00E13F82" w:rsidP="00E13F82">
      <w:pPr>
        <w:pStyle w:val="NormalHanging12a"/>
      </w:pPr>
      <w:r>
        <w:t>12.</w:t>
      </w:r>
      <w:r>
        <w:tab/>
        <w:t>Jisħaq fuq il-ħtieġa ta’ standards minimi fir-rikonoxximent, il-prevenzjoni u l-kumpens ta’ riskji psikosoċjali relatati max-xogħol, sabiex jiġu evitati l-frammentazzjoni legali u l-protezzjoni inugwali tal-ħaddiema; jistieden lill-Kummissjoni tipproponi definizzjoni ċara u legalment vinkolanti tar-riskji psikosoċjali relatati max-xogħol u tal-fatturi ta’ riskju psikosoċjali, li tkopri r-riskji li jirriżultaw mill-organizzazzjoni tax-xogħol, mill-prattiki tat-tfassil u tal-ġestjoni, mill-kuntest soċjali u relazzjonali fuq il-post tax-xogħol u mill-kundizzjonijiet tax-xogħol, u li tinkludi kwistjonijiet bħall-istress relatat max-xogħol, il-burnout, il-fastidju, il-vjolenza u d-diskriminazzjoni;</w:t>
      </w:r>
    </w:p>
    <w:p w14:paraId="768EEBB6" w14:textId="77777777" w:rsidR="00E13F82" w:rsidRPr="00E13F82" w:rsidRDefault="00E13F82" w:rsidP="00E13F82">
      <w:pPr>
        <w:pStyle w:val="NormalHanging12a"/>
      </w:pPr>
      <w:r>
        <w:t>13.</w:t>
      </w:r>
      <w:r>
        <w:tab/>
        <w:t>Jitlob li l-Kummissjoni tippreżenta, sa tmiem l-2026, abbażi tal-Artikolu 153(2), il-punt (b), u l-Artikolu 153(1), il-punt (a), tat-Trattat dwar il-Funzjonament tal-Unjoni Ewropea, proposta għal direttiva dwar ir-riskji psikosoċjali relatati max-xogħol, l-istress u s-saħħa mentali fuq il-post tax-xogħol, inklużi rekwiżiti minimi bil-ħsieb ta’ protezzjoni ta’ livell għoli u ekwivalenti għall-ħaddiema kollha fl-Unjoni skont ir-rakkomandazzjonijiet stabbiliti fl-Anness tagħha;</w:t>
      </w:r>
    </w:p>
    <w:p w14:paraId="63F58942" w14:textId="77777777" w:rsidR="00E13F82" w:rsidRPr="00E13F82" w:rsidRDefault="00E13F82" w:rsidP="00E13F82">
      <w:pPr>
        <w:pStyle w:val="NormalHanging12a"/>
      </w:pPr>
      <w:r>
        <w:lastRenderedPageBreak/>
        <w:t>14.</w:t>
      </w:r>
      <w:r>
        <w:tab/>
        <w:t>Iqis li l-implikazzjonijiet finanzjarji tal-proposta mitluba jenħtieġ li jkunu koperti mill-allokazzjonijiet baġitarji eżistenti;</w:t>
      </w:r>
    </w:p>
    <w:p w14:paraId="5D9F8D01" w14:textId="77777777" w:rsidR="00E13F82" w:rsidRPr="00E13F82" w:rsidRDefault="00E13F82" w:rsidP="00E13F82">
      <w:pPr>
        <w:pStyle w:val="NormalHanging12a"/>
      </w:pPr>
      <w:r>
        <w:t>15.</w:t>
      </w:r>
      <w:r>
        <w:tab/>
        <w:t>Jagħti istruzzjonijiet lill-President tiegħu biex tgħaddi din ir-riżoluzzjoni kif ukoll ir-rakkomandazzjonijiet li jinsabu fl-anness lill-Kummissjoni u lill-Kunsill kif ukoll lill-parlamenti u lill-gvernijiet tal-Istati Membri.</w:t>
      </w:r>
    </w:p>
    <w:p w14:paraId="4CF14C02" w14:textId="77777777" w:rsidR="00E13F82" w:rsidRPr="00E13F82" w:rsidRDefault="00E13F82" w:rsidP="00E13F82"/>
    <w:p w14:paraId="5FFDD11A" w14:textId="77777777" w:rsidR="00E13F82" w:rsidRPr="00E13F82" w:rsidRDefault="00E13F82" w:rsidP="00E13F82">
      <w:pPr>
        <w:sectPr w:rsidR="00E13F82" w:rsidRPr="00E13F82" w:rsidSect="00E13F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274BAD43" w14:textId="77777777" w:rsidR="00E13F82" w:rsidRPr="00E13F82" w:rsidRDefault="00E13F82" w:rsidP="00E13F82">
      <w:pPr>
        <w:pStyle w:val="PageHeading"/>
      </w:pPr>
      <w:bookmarkStart w:id="1" w:name="_Toc225327586"/>
      <w:bookmarkStart w:id="2" w:name="_Toc226458798"/>
      <w:r>
        <w:lastRenderedPageBreak/>
        <w:t>ANNESS GĦALL-MOZZJONI GĦAL RIŻOLUZZJONI:</w:t>
      </w:r>
      <w:r>
        <w:br/>
        <w:t>RAKKOMANDAZZJONIJIET DWAR IL-KONTENUT TAL-PROPOSTA MITLUBA</w:t>
      </w:r>
      <w:bookmarkEnd w:id="1"/>
      <w:bookmarkEnd w:id="2"/>
    </w:p>
    <w:p w14:paraId="1D429C83" w14:textId="77777777" w:rsidR="00E13F82" w:rsidRPr="00E13F82" w:rsidRDefault="00E13F82" w:rsidP="00E13F82">
      <w:pPr>
        <w:pStyle w:val="NormalHanging12a"/>
        <w:jc w:val="center"/>
      </w:pPr>
      <w:r>
        <w:t>TEST TAL-PROPOSTA LEĠIŻLATTIVA MITLUBA</w:t>
      </w:r>
    </w:p>
    <w:p w14:paraId="1F7B17C5" w14:textId="77777777" w:rsidR="00E13F82" w:rsidRPr="00E13F82" w:rsidRDefault="00E13F82" w:rsidP="00E13F82">
      <w:pPr>
        <w:pStyle w:val="NormalHanging12a"/>
        <w:jc w:val="center"/>
      </w:pPr>
      <w:r>
        <w:t>Proposta għal</w:t>
      </w:r>
    </w:p>
    <w:p w14:paraId="504BB3A9" w14:textId="77777777" w:rsidR="00E13F82" w:rsidRPr="00E13F82" w:rsidRDefault="00E13F82" w:rsidP="00E13F82">
      <w:pPr>
        <w:pStyle w:val="NormalHanging12a"/>
        <w:jc w:val="center"/>
      </w:pPr>
      <w:r>
        <w:t>DIRETTIVA TAL-PARLAMENT EWROPEW U TAL-KUNSILL</w:t>
      </w:r>
    </w:p>
    <w:p w14:paraId="03384519" w14:textId="77777777" w:rsidR="00E13F82" w:rsidRPr="00E13F82" w:rsidRDefault="00E13F82" w:rsidP="00E13F82">
      <w:pPr>
        <w:pStyle w:val="NormalHanging12a"/>
        <w:jc w:val="center"/>
      </w:pPr>
      <w:r>
        <w:t>dwar il-prevenzjoni tar-riskji psikosoċjali relatati max-xogħol, l-istress u s-saħħa mentali fuq il-post tax-xogħol</w:t>
      </w:r>
    </w:p>
    <w:p w14:paraId="20BF765F" w14:textId="77777777" w:rsidR="00E13F82" w:rsidRPr="00E13F82" w:rsidRDefault="00E13F82" w:rsidP="00E13F82">
      <w:pPr>
        <w:pStyle w:val="NormalHanging12a"/>
      </w:pPr>
    </w:p>
    <w:p w14:paraId="6C2CED62" w14:textId="77777777" w:rsidR="00E13F82" w:rsidRPr="00E13F82" w:rsidRDefault="00E13F82" w:rsidP="00E13F82">
      <w:pPr>
        <w:pStyle w:val="NormalHanging12a"/>
      </w:pPr>
      <w:r>
        <w:t>IL-PARLAMENT EWROPEW U L-KUNSILL TAL-UNJONI EWROPEA,</w:t>
      </w:r>
    </w:p>
    <w:p w14:paraId="129BB567" w14:textId="77777777" w:rsidR="00E13F82" w:rsidRPr="00E13F82" w:rsidRDefault="00E13F82" w:rsidP="00E13F82">
      <w:pPr>
        <w:pStyle w:val="NormalHanging12a"/>
        <w:ind w:left="0" w:firstLine="0"/>
      </w:pPr>
      <w:r>
        <w:t xml:space="preserve">Wara li kkunsidraw it-Trattat dwar il-Funzjonament tal-Unjoni Ewropea, u b’mod partikolari l-Artikolu 153(2), il-punt (b), flimkien mal-Artikolu 153(1), il-punt (a), tiegħu, </w:t>
      </w:r>
    </w:p>
    <w:p w14:paraId="7A8ADA00" w14:textId="77777777" w:rsidR="00E13F82" w:rsidRPr="00E13F82" w:rsidRDefault="00E13F82" w:rsidP="00E13F82">
      <w:pPr>
        <w:pStyle w:val="NormalHanging12a"/>
      </w:pPr>
      <w:r>
        <w:t>Wara li kkunsidraw il-proposta tal-Kummissjoni Ewropea,</w:t>
      </w:r>
    </w:p>
    <w:p w14:paraId="3BDA2AEF" w14:textId="77777777" w:rsidR="00E13F82" w:rsidRPr="00E13F82" w:rsidRDefault="00E13F82" w:rsidP="00E13F82">
      <w:pPr>
        <w:pStyle w:val="NormalHanging12a"/>
      </w:pPr>
      <w:r>
        <w:t>Wara li l-abbozz ta’ att leġiżlattiv intbagħat lill-parlamenti nazzjonali,</w:t>
      </w:r>
    </w:p>
    <w:p w14:paraId="3BADF342" w14:textId="77777777" w:rsidR="00E13F82" w:rsidRPr="00E13F82" w:rsidRDefault="00E13F82" w:rsidP="00E13F82">
      <w:pPr>
        <w:pStyle w:val="NormalHanging12a"/>
      </w:pPr>
      <w:r>
        <w:t xml:space="preserve">Wara li kkunsidraw l-opinjoni tal-Kumitat Ekonomiku u Soċjali Ewropew </w:t>
      </w:r>
      <w:r w:rsidRPr="00E13F82">
        <w:rPr>
          <w:rStyle w:val="FootnoteReference"/>
        </w:rPr>
        <w:footnoteReference w:id="7"/>
      </w:r>
      <w:r>
        <w:t>,</w:t>
      </w:r>
    </w:p>
    <w:p w14:paraId="1B59FC0D" w14:textId="77777777" w:rsidR="00E13F82" w:rsidRPr="00E13F82" w:rsidRDefault="00E13F82" w:rsidP="00E13F82">
      <w:pPr>
        <w:pStyle w:val="NormalHanging12a"/>
      </w:pPr>
      <w:r>
        <w:t xml:space="preserve">Wara li kkunsidraw l-opinjoni tal-Kumitat tar-Reġjuni </w:t>
      </w:r>
      <w:r w:rsidRPr="00E13F82">
        <w:rPr>
          <w:rStyle w:val="FootnoteReference"/>
        </w:rPr>
        <w:footnoteReference w:id="8"/>
      </w:r>
      <w:r>
        <w:t>,</w:t>
      </w:r>
    </w:p>
    <w:p w14:paraId="662746BA" w14:textId="77777777" w:rsidR="00E13F82" w:rsidRPr="00E13F82" w:rsidRDefault="00E13F82" w:rsidP="00E13F82">
      <w:pPr>
        <w:pStyle w:val="NormalHanging12a"/>
      </w:pPr>
      <w:r>
        <w:t xml:space="preserve">Filwaqt li jaġixxu skont il-proċedura leġiżlattiva ordinarja </w:t>
      </w:r>
      <w:r w:rsidRPr="00E13F82">
        <w:rPr>
          <w:rStyle w:val="FootnoteReference"/>
        </w:rPr>
        <w:footnoteReference w:id="9"/>
      </w:r>
      <w:r>
        <w:t>,</w:t>
      </w:r>
    </w:p>
    <w:p w14:paraId="0BD13CC4" w14:textId="77777777" w:rsidR="00E13F82" w:rsidRPr="00E13F82" w:rsidRDefault="00E13F82" w:rsidP="00E13F82">
      <w:pPr>
        <w:pStyle w:val="NormalHanging12a"/>
      </w:pPr>
      <w:r>
        <w:t>Billi:</w:t>
      </w:r>
    </w:p>
    <w:p w14:paraId="7514F3F5" w14:textId="77777777" w:rsidR="00E13F82" w:rsidRPr="00E13F82" w:rsidRDefault="00E13F82" w:rsidP="00E13F82">
      <w:pPr>
        <w:pStyle w:val="NormalHanging12a"/>
      </w:pPr>
      <w:r>
        <w:t>(1)</w:t>
      </w:r>
      <w:r>
        <w:tab/>
        <w:t>Il-Parlament Ewropew appella ripetutament għall-adozzjoni ta’ direttiva speċifika tal-UE biex jiġi żgurat livell għoli u ekwivalenti ta’ protezzjoni kontra r-riskji psikosoċjali relatati max-xogħol għall-ħaddiema kollha fl-Unjoni.</w:t>
      </w:r>
    </w:p>
    <w:p w14:paraId="3FDFE628" w14:textId="77777777" w:rsidR="00E13F82" w:rsidRPr="00E13F82" w:rsidRDefault="00E13F82" w:rsidP="00E13F82">
      <w:pPr>
        <w:pStyle w:val="NormalHanging12a"/>
      </w:pPr>
      <w:r>
        <w:t>(2)</w:t>
      </w:r>
      <w:r>
        <w:tab/>
        <w:t>Definizzjoni tar-riskji psikosoċjali relatati max-xogħol u l-fatturi ta’ riskju relatati mal-organizzazzjoni, it-tfassil u l-ġestjoni tax-xogħol, il-kuntest soċjali u relazzjonali fuq il-post tax-xogħol u l-kundizzjonijiet tax-xogħol jenħtieġ li tiġi adottata fil-livell Ewropew biex tipprovdi ċertezza lill-impjegaturi u lill-ħaddiema.</w:t>
      </w:r>
    </w:p>
    <w:p w14:paraId="0B8D5298" w14:textId="77777777" w:rsidR="00E13F82" w:rsidRPr="00E13F82" w:rsidRDefault="00E13F82" w:rsidP="00E13F82">
      <w:pPr>
        <w:pStyle w:val="NormalHanging12a"/>
      </w:pPr>
      <w:r>
        <w:t>(3)</w:t>
      </w:r>
      <w:r>
        <w:tab/>
        <w:t>Ir-riskji psikosoċjali relatati max-xogħol jenħtieġ li jiġu rikonoxxuti bħala riskji okkupazzjonali skont it-tifsira tal-liġi tal-Unjoni dwar is-saħħa u s-sikurezza okkupazzjonali.</w:t>
      </w:r>
    </w:p>
    <w:p w14:paraId="47A63E53" w14:textId="77777777" w:rsidR="00E13F82" w:rsidRPr="00E13F82" w:rsidRDefault="00E13F82" w:rsidP="00E13F82">
      <w:pPr>
        <w:pStyle w:val="NormalHanging12a"/>
      </w:pPr>
      <w:r>
        <w:t>(4)</w:t>
      </w:r>
      <w:r>
        <w:tab/>
        <w:t>Il-prevenzjoni ta’ riskji psikosoċjali relatati max-xogħol jenħtieġ li tkun ibbażata primarjament fuq miżuri kollettivi u organizzattivi, f’konformità mal-ġerarkija tal-prevenzjoni, inkluż l-aġġustament tal-ammont ta’ xogħol, il-ħin tax-xogħol, il-kontroll tal-impjieg, il-livelli tal-persunal, il-prattiki ta’ ġestjoni u s-sistemi ta’ evalwazzjoni tal-</w:t>
      </w:r>
      <w:r>
        <w:lastRenderedPageBreak/>
        <w:t>prestazzjoni. Jisħaq li t-taħriġ dwar ir-reżiljenza individwali, il-konsulenza jew il-programmi ta’ benesseri ma jistgħux jissostitwixxu l-obbligi legali tal-impjegaturi biex jipprevjenu r-riskji psikosoċjali relatati max-xogħol billi jadattaw l-organizzazzjoni, it-tfassil u l-ġestjoni tax-xogħol.</w:t>
      </w:r>
    </w:p>
    <w:p w14:paraId="4FB1DD54" w14:textId="77777777" w:rsidR="00E13F82" w:rsidRPr="00E13F82" w:rsidRDefault="00E13F82" w:rsidP="00E13F82">
      <w:pPr>
        <w:pStyle w:val="NormalHanging12a"/>
      </w:pPr>
      <w:r>
        <w:t>(5)</w:t>
      </w:r>
      <w:r>
        <w:tab/>
        <w:t>L-Istati Membri jenħtieġ li jipprevedu sanzjonijiet effettivi, proporzjonati u dissważivi għall-ksur tad-drittijiet u l-obbligi kif stipulat f’din id-Direttiva.</w:t>
      </w:r>
    </w:p>
    <w:p w14:paraId="7584BDEC" w14:textId="77777777" w:rsidR="00E13F82" w:rsidRPr="00E13F82" w:rsidRDefault="00E13F82" w:rsidP="00E13F82">
      <w:pPr>
        <w:pStyle w:val="NormalHanging12a"/>
      </w:pPr>
      <w:r>
        <w:t>(6)</w:t>
      </w:r>
      <w:r>
        <w:tab/>
        <w:t>L-impjegaturi jenħtieġ li jiżguraw li l-organizzazzjoni tax-xogħol, il-prattiki ta’ ġestjoni u s-sistemi ta’ evalwazzjoni tal-prestazzjoni jirrispettaw is-saħħa, id-dinjità u d-drittijiet fundamentali tal-ħaddiema,</w:t>
      </w:r>
    </w:p>
    <w:p w14:paraId="007701D9" w14:textId="77777777" w:rsidR="00E13F82" w:rsidRPr="00E13F82" w:rsidRDefault="00E13F82" w:rsidP="00E13F82">
      <w:pPr>
        <w:pStyle w:val="NormalHanging12a"/>
      </w:pPr>
      <w:r>
        <w:t>ADOTTAW DIN ID-DIRETTIVA:</w:t>
      </w:r>
    </w:p>
    <w:p w14:paraId="708E7FBA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KAPITOLU I</w:t>
      </w:r>
    </w:p>
    <w:p w14:paraId="25C6EE9F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DISPOŻIZZJONIJIET ĠENERALI</w:t>
      </w:r>
    </w:p>
    <w:p w14:paraId="5BBD05EE" w14:textId="77777777" w:rsidR="00E13F82" w:rsidRPr="00E13F82" w:rsidRDefault="00E13F82" w:rsidP="00E13F82">
      <w:pPr>
        <w:pStyle w:val="NormalHanging12a"/>
      </w:pPr>
    </w:p>
    <w:p w14:paraId="7D994FD4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</w:t>
      </w:r>
    </w:p>
    <w:p w14:paraId="7D986615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Suġġett u skop</w:t>
      </w:r>
    </w:p>
    <w:p w14:paraId="5A912D63" w14:textId="77777777" w:rsidR="00E13F82" w:rsidRPr="00E13F82" w:rsidRDefault="00E13F82" w:rsidP="00E13F82">
      <w:pPr>
        <w:pStyle w:val="NormalHanging12a"/>
        <w:ind w:left="0" w:firstLine="0"/>
      </w:pPr>
      <w:r>
        <w:t>Din id-Direttiva tistabbilixxi rekwiżiti minimi għall-prevenzjoni, l-eliminazzjoni jew, fejn dan ma jkunx possibbli, għat-tnaqqis tar-riskji psikosoċjali relatati max-xogħol.</w:t>
      </w:r>
    </w:p>
    <w:p w14:paraId="0E870F40" w14:textId="77777777" w:rsidR="00E13F82" w:rsidRPr="00E13F82" w:rsidRDefault="00E13F82" w:rsidP="00E13F82">
      <w:pPr>
        <w:pStyle w:val="NormalHanging12a"/>
        <w:ind w:left="0" w:firstLine="0"/>
      </w:pPr>
      <w:r>
        <w:t>Hija tistabbilixxi obbligi organizzattivi, strutturali u parteċipattivi vinkolanti għall-impjegaturi sabiex tiġi protetta s-saħħa mentali u fiżika tal-ħaddiema u biex jiġu żgurati kundizzjonijiet tax-xogħol sikuri u dinjitużi.</w:t>
      </w:r>
    </w:p>
    <w:p w14:paraId="6E60CD62" w14:textId="77777777" w:rsidR="00E13F82" w:rsidRPr="00E13F82" w:rsidRDefault="00E13F82" w:rsidP="00E13F82">
      <w:pPr>
        <w:pStyle w:val="NormalHanging12a"/>
        <w:ind w:left="0" w:firstLine="0"/>
      </w:pPr>
      <w:r>
        <w:t>Din id-Direttiva għandha tkun mingħajr preġudizzju għad-dispożizzjonijiet nazzjonali u tal-Komunità eżistenti jew futuri li jkunu aktar favorevoli għall-protezzjoni tas-sikurezza u tas-saħħa tal-ħaddiema fuq ix-xogħol.</w:t>
      </w:r>
    </w:p>
    <w:p w14:paraId="12B41F37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2</w:t>
      </w:r>
    </w:p>
    <w:p w14:paraId="231E4923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Kamp ta’ applikazzjoni</w:t>
      </w:r>
    </w:p>
    <w:p w14:paraId="5BE89A7B" w14:textId="77777777" w:rsidR="00E13F82" w:rsidRPr="00E13F82" w:rsidRDefault="00E13F82" w:rsidP="00E13F82">
      <w:pPr>
        <w:pStyle w:val="NormalHanging12a"/>
      </w:pPr>
      <w:r>
        <w:t>Din id-Direttiva tapplika għall-ħaddiema fis-setturi kollha tal-attività ekonomika, kemm pubbliċi kif ukoll privati.</w:t>
      </w:r>
    </w:p>
    <w:p w14:paraId="057B4790" w14:textId="77777777" w:rsidR="00E13F82" w:rsidRPr="00E13F82" w:rsidRDefault="00E13F82" w:rsidP="00E13F82">
      <w:pPr>
        <w:pStyle w:val="NormalHanging12a"/>
      </w:pPr>
    </w:p>
    <w:p w14:paraId="657521D9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3</w:t>
      </w:r>
    </w:p>
    <w:p w14:paraId="59A0670F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Definizzjonijiet</w:t>
      </w:r>
    </w:p>
    <w:p w14:paraId="799E937F" w14:textId="77777777" w:rsidR="00E13F82" w:rsidRPr="00E13F82" w:rsidRDefault="00E13F82" w:rsidP="00E13F82">
      <w:pPr>
        <w:pStyle w:val="NormalHanging12a"/>
      </w:pPr>
      <w:r>
        <w:t>Għall-finijiet ta’din id-Direttiva, għandhom japplikaw id-definizzjonijiet li ġejjin:</w:t>
      </w:r>
    </w:p>
    <w:p w14:paraId="538D624D" w14:textId="77777777" w:rsidR="00E13F82" w:rsidRPr="00E13F82" w:rsidRDefault="00E13F82" w:rsidP="00E13F82">
      <w:pPr>
        <w:pStyle w:val="NormalHanging12a"/>
      </w:pPr>
      <w:r>
        <w:t>(1)</w:t>
      </w:r>
      <w:r>
        <w:tab/>
        <w:t>“Riskji psikosoċjali relatati max-xogħol” tfisser riskji relatati max-xogħol li jirriżultaw minn esponiment għal fatturi ta’ riskju psikosoċjali relatati mal-organizzazzjoni, it-</w:t>
      </w:r>
      <w:r>
        <w:lastRenderedPageBreak/>
        <w:t>tfassil u l-ġestjoni tax-xogħol, il-kuntest soċjali u relazzjonali fuq il-post tax-xogħol u l-kundizzjonijiet tax-xogħol, li jistgħu jaffettwaw is-saħħa mentali u fiżika, is-sikurezza u d-dinjità tal-ħaddiema; tali riskji jistgħu jwasslu, fost l-oħrajn, għal stress relatat max-xogħol, burnout, fastidju, vjolenza, disturbi mentali, dipendenza jew imġiba suwiċidali, mard kardjovaskulari u disturbi muskoloskeletali;</w:t>
      </w:r>
    </w:p>
    <w:p w14:paraId="720104DA" w14:textId="77777777" w:rsidR="00E13F82" w:rsidRPr="00E13F82" w:rsidRDefault="00E13F82" w:rsidP="00E13F82">
      <w:pPr>
        <w:pStyle w:val="NormalHanging12a"/>
      </w:pPr>
      <w:r>
        <w:t>(2)</w:t>
      </w:r>
      <w:r>
        <w:tab/>
        <w:t>“Stress relatat max-xogħol” tfisser stat ta’ pressjoni fiżika, emozzjonali u psikoloġika li jirriżulta minn esponiment fit-tul għall-eżiġenzi tax-xogħol li jaqbeż il-kapaċità jew ir-riżorsi tal-ħaddiem; huwa kkaratterizzat mhux biss minn sentimenti ta’ eżawriment, iżda wkoll minn livelli ogħla ta’ tensjoni, ansjetà, jew li wieħed iħossu dejjem li wasal “fit-tarf,” b’mod li jirrifletti kemm l-attivazzjoni żejda (stress/ansjetà) kif ukoll l-eżawriment (għeja);</w:t>
      </w:r>
    </w:p>
    <w:p w14:paraId="2C241A14" w14:textId="77777777" w:rsidR="00E13F82" w:rsidRPr="00E13F82" w:rsidRDefault="00E13F82" w:rsidP="00E13F82">
      <w:pPr>
        <w:pStyle w:val="NormalHanging12a"/>
      </w:pPr>
      <w:r>
        <w:t>(3)</w:t>
      </w:r>
      <w:r>
        <w:tab/>
        <w:t>“Fatturi ta’ riskju psikosoċjali” tfisser fatturi ta’ riskju relatati max-xogħol relatati mal-organizzazzjoni, it-tfassil u l-ġestjoni tax-xogħol, il-kuntest soċjali u relazzjonali u l-kundizzjonijiet tax-xogħol tiegħu, inkluż ammont kbir ta’ xogħol, intensità għolja ta’ xogħol, sigħat twal ta’ xogħol, nuqqas ta’ awtonomija, nuqqas ta’ appoġġ mis-superviżuri, fastidju, vjolenza u mġiba diskriminatorja, eżiġenzi emozzjonali għoljin, intensità diġitali għolja, li wieħed ikun soġġett għal sistemi awtomatizzati ta’ teħid ta’ deċiżjonijiet jew ta’ monitoraġġ, miri mhux realistiċi;</w:t>
      </w:r>
    </w:p>
    <w:p w14:paraId="000946EA" w14:textId="77777777" w:rsidR="00E13F82" w:rsidRPr="00E13F82" w:rsidRDefault="00E13F82" w:rsidP="00E13F82">
      <w:pPr>
        <w:pStyle w:val="NormalHanging12a"/>
      </w:pPr>
      <w:r>
        <w:t>(4)</w:t>
      </w:r>
      <w:r>
        <w:tab/>
        <w:t>“Prevenzjoni primarja” tfisser miżuri mmirati lejn l-eliminazzjoni u l-prevenzjoni ta’ riskji psikosoċjali relatati max-xogħol fis-sors permezz ta’ adattamenti għall-organizzazzjoni, it-tfassil u l-ġestjoni tax-xogħol, u l-kundizzjonijiet tax-xogħol;</w:t>
      </w:r>
    </w:p>
    <w:p w14:paraId="7EF223B8" w14:textId="77777777" w:rsidR="00E13F82" w:rsidRPr="00E13F82" w:rsidRDefault="00E13F82" w:rsidP="00E13F82">
      <w:pPr>
        <w:pStyle w:val="NormalHanging12a"/>
      </w:pPr>
      <w:r>
        <w:t>(5)</w:t>
      </w:r>
      <w:r>
        <w:tab/>
        <w:t>“Prevenzjoni sekondarja” tfisser miżuri mmirati lejn l-identifikazzjoni bikrija u l-ġestjoni f’waqtha ta’ eżiti negattivi emerġenti mill-esponiment għal riskji psikosoċjali relatati max-xogħol sabiex tiġi evitata l-progressjoni tagħhom, jitnaqqas l-impatt tagħhom, u jiġi evitat l-iżvilupp ta’ eżiti aktar serji, inkluż permezz ta’ skrinjar, monitoraġġ u interventi mmirati għall-ħaddiema li juru sinjali inizjali ta’ esponiment jew ħsara.</w:t>
      </w:r>
    </w:p>
    <w:p w14:paraId="2A514A33" w14:textId="77777777" w:rsidR="00E13F82" w:rsidRPr="00E13F82" w:rsidRDefault="00E13F82" w:rsidP="00E13F82">
      <w:pPr>
        <w:pStyle w:val="NormalHanging12a"/>
        <w:rPr>
          <w:b/>
          <w:bCs/>
        </w:rPr>
      </w:pPr>
    </w:p>
    <w:p w14:paraId="0B984D7D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KAPITOLU II</w:t>
      </w:r>
    </w:p>
    <w:p w14:paraId="6CE16868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OBBLIGI TAL-IMPJEGATURI</w:t>
      </w:r>
    </w:p>
    <w:p w14:paraId="1E6F603C" w14:textId="77777777" w:rsidR="00E13F82" w:rsidRPr="00E13F82" w:rsidRDefault="00E13F82" w:rsidP="00E13F82">
      <w:pPr>
        <w:pStyle w:val="NormalHanging12a"/>
        <w:jc w:val="center"/>
      </w:pPr>
    </w:p>
    <w:p w14:paraId="31CB9A6A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4</w:t>
      </w:r>
    </w:p>
    <w:p w14:paraId="6AEFAC52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Obbligu ġenerali ta’ prevenzjoni</w:t>
      </w:r>
    </w:p>
    <w:p w14:paraId="07B2C180" w14:textId="77777777" w:rsidR="00E13F82" w:rsidRPr="00E13F82" w:rsidRDefault="00E13F82" w:rsidP="00E13F82">
      <w:pPr>
        <w:pStyle w:val="NormalHanging12a"/>
      </w:pPr>
      <w:r>
        <w:t>1.</w:t>
      </w:r>
      <w:r>
        <w:tab/>
        <w:t xml:space="preserve">L-impjegaturi għandhom jiżguraw il-prevenzjoni tar-riskji psikosoċjali relatati max-xogħol billi: </w:t>
      </w:r>
    </w:p>
    <w:p w14:paraId="6FB5FAC7" w14:textId="77777777" w:rsidR="00E13F82" w:rsidRPr="00E13F82" w:rsidRDefault="00E13F82" w:rsidP="00E13F82">
      <w:pPr>
        <w:pStyle w:val="NormalHanging12a"/>
        <w:ind w:left="1134"/>
      </w:pPr>
      <w:r>
        <w:t>(a)</w:t>
      </w:r>
      <w:r>
        <w:tab/>
        <w:t xml:space="preserve">jevitaw ir-riskji; </w:t>
      </w:r>
    </w:p>
    <w:p w14:paraId="336295BC" w14:textId="77777777" w:rsidR="00E13F82" w:rsidRPr="00E13F82" w:rsidRDefault="00E13F82" w:rsidP="00E13F82">
      <w:pPr>
        <w:pStyle w:val="NormalHanging12a"/>
        <w:ind w:left="1134"/>
      </w:pPr>
      <w:r>
        <w:t>(b)</w:t>
      </w:r>
      <w:r>
        <w:tab/>
        <w:t>jevalwaw ir-riskji li ma jistgħux jiġu evitati;</w:t>
      </w:r>
    </w:p>
    <w:p w14:paraId="6817276F" w14:textId="77777777" w:rsidR="00E13F82" w:rsidRPr="00E13F82" w:rsidRDefault="00E13F82" w:rsidP="00E13F82">
      <w:pPr>
        <w:pStyle w:val="NormalHanging12a"/>
        <w:ind w:left="1134"/>
      </w:pPr>
      <w:r>
        <w:t>(c)</w:t>
      </w:r>
      <w:r>
        <w:tab/>
        <w:t xml:space="preserve">jiġġieldu r-riskji mis-sors; </w:t>
      </w:r>
    </w:p>
    <w:p w14:paraId="5B50BADE" w14:textId="77777777" w:rsidR="00E13F82" w:rsidRPr="00E13F82" w:rsidRDefault="00E13F82" w:rsidP="00E13F82">
      <w:pPr>
        <w:pStyle w:val="NormalHanging12a"/>
        <w:ind w:left="1134"/>
      </w:pPr>
      <w:r>
        <w:lastRenderedPageBreak/>
        <w:t>(d)</w:t>
      </w:r>
      <w:r>
        <w:tab/>
        <w:t>jadattaw ix-xogħol għall-individwu, speċjalment fir-rigward tat-tfassil tal-postijiet tax-xogħol, l-għażla tal-apparat tax-xogħol u l-għażla tal-metodi ta’ xogħol u produzzjoni, bil-ħsieb li, b’mod partikolari, jitnaqqas ix-xogħol monotonu u x-xogħol b’rata predeterminata ta’ xogħol u jitnaqqas l-effett ta’ dan kollu fuq is-saħħa;</w:t>
      </w:r>
    </w:p>
    <w:p w14:paraId="431DC5EB" w14:textId="77777777" w:rsidR="00E13F82" w:rsidRPr="00E13F82" w:rsidRDefault="00E13F82" w:rsidP="00E13F82">
      <w:pPr>
        <w:pStyle w:val="NormalHanging12a"/>
        <w:ind w:left="1134"/>
      </w:pPr>
      <w:r>
        <w:t>(e)</w:t>
      </w:r>
      <w:r>
        <w:tab/>
        <w:t xml:space="preserve">jadattaw għall-progress tekniku; </w:t>
      </w:r>
    </w:p>
    <w:p w14:paraId="683E9818" w14:textId="77777777" w:rsidR="00E13F82" w:rsidRPr="00E13F82" w:rsidRDefault="00E13F82" w:rsidP="00E13F82">
      <w:pPr>
        <w:pStyle w:val="NormalHanging12a"/>
        <w:ind w:left="1134"/>
      </w:pPr>
      <w:r>
        <w:t>(f)</w:t>
      </w:r>
      <w:r>
        <w:tab/>
        <w:t xml:space="preserve">jissostitwixxu dak li hu perikoluż b’dak li mhuwiex perikoluż jew li huwa anqas perikoluż; </w:t>
      </w:r>
    </w:p>
    <w:p w14:paraId="445DB4C0" w14:textId="77777777" w:rsidR="00E13F82" w:rsidRPr="00E13F82" w:rsidRDefault="00E13F82" w:rsidP="00E13F82">
      <w:pPr>
        <w:pStyle w:val="NormalHanging12a"/>
        <w:ind w:left="1134"/>
      </w:pPr>
      <w:r>
        <w:t>(g)</w:t>
      </w:r>
      <w:r>
        <w:tab/>
        <w:t>jiżviluppaw politika ta’ prevenzjoni globali u koerenti li tkopri t-teknoloġija, l-organizzazzjoni tax-xogħol, il-kundizzjonijiet tax-xogħol, ir-relazzjonijiet soċjali u l-influwenza ta’ fatturi relatati mal-ambjent tax-xogħol;</w:t>
      </w:r>
    </w:p>
    <w:p w14:paraId="59EBF008" w14:textId="77777777" w:rsidR="00E13F82" w:rsidRPr="00E13F82" w:rsidRDefault="00E13F82" w:rsidP="00E13F82">
      <w:pPr>
        <w:pStyle w:val="NormalHanging12a"/>
        <w:ind w:left="1134"/>
      </w:pPr>
      <w:r>
        <w:t>(h)</w:t>
      </w:r>
      <w:r>
        <w:tab/>
        <w:t xml:space="preserve">jagħtu prijorità lil miżuri protettivi kollettivi aktar milli lil miżuri protettivi individwali; </w:t>
      </w:r>
    </w:p>
    <w:p w14:paraId="4B644B48" w14:textId="77777777" w:rsidR="00E13F82" w:rsidRPr="00E13F82" w:rsidRDefault="00E13F82" w:rsidP="00E13F82">
      <w:pPr>
        <w:pStyle w:val="NormalHanging12a"/>
        <w:ind w:left="1134"/>
      </w:pPr>
      <w:r>
        <w:t>(i)</w:t>
      </w:r>
      <w:r>
        <w:tab/>
        <w:t>jagħtu istruzzjonijiet xierqa lill-ħaddiema.</w:t>
      </w:r>
    </w:p>
    <w:p w14:paraId="61A8E3F8" w14:textId="77777777" w:rsidR="00E13F82" w:rsidRPr="00E13F82" w:rsidRDefault="00E13F82" w:rsidP="00E13F82">
      <w:pPr>
        <w:pStyle w:val="NormalHanging12a"/>
      </w:pPr>
      <w:r>
        <w:t>2.</w:t>
      </w:r>
      <w:r>
        <w:tab/>
        <w:t>L-impjegaturi għandhom jiżguraw li r-riżorsi organizzattivi li jappoġġjaw il-prevenzjoni primarja, inkluż l-appoġġ maniġerjali, il-parteċipazzjoni tal-ħaddiema u l-aċċess għat-taħriġ, isiru disponibbli b’mod effettiv għall-ħaddiema kollha.</w:t>
      </w:r>
    </w:p>
    <w:p w14:paraId="273E80A1" w14:textId="77777777" w:rsidR="00E13F82" w:rsidRPr="00E13F82" w:rsidRDefault="00E13F82" w:rsidP="00E13F82">
      <w:pPr>
        <w:pStyle w:val="NormalHanging12a"/>
        <w:ind w:firstLine="0"/>
      </w:pPr>
      <w:r>
        <w:t>Huma għandhom jipprovdu wkoll taħriġ regolari u adegwat lill-ħaddiema, lill-maniġers u lis-superviżuri dwar ir-riskji psikosoċjali relatati max-xogħol u l-fatturi ta’ riskju relatati mal-organizzazzjoni, it-tfassil u l-ġestjoni tax-xogħol, il-kuntest soċjali u relazzjonali fuq il-post tax-xogħol, u l-kundizzjonijiet tax-xogħol, u l-miżuri ta’ prevenzjoni.</w:t>
      </w:r>
    </w:p>
    <w:p w14:paraId="23D96AAB" w14:textId="77777777" w:rsidR="00E13F82" w:rsidRPr="00E13F82" w:rsidRDefault="00E13F82" w:rsidP="00E13F82">
      <w:pPr>
        <w:pStyle w:val="NormalHanging12a"/>
      </w:pPr>
      <w:r>
        <w:t>3.</w:t>
      </w:r>
      <w:r>
        <w:tab/>
        <w:t>L-impjegaturi għandhom jadottaw u jimplimentaw kodiċi ta’ kondotta li jiddefinixxi u jipprojbixxi l-vjolenza, il-fastidju u l-imġiba diskriminatorja li jimminaw id-dinjità, is-saħħa jew il-benesseri tal-ħaddiema.</w:t>
      </w:r>
    </w:p>
    <w:p w14:paraId="66DDF537" w14:textId="77777777" w:rsidR="00E13F82" w:rsidRPr="00E13F82" w:rsidRDefault="00E13F82" w:rsidP="00E13F82">
      <w:pPr>
        <w:pStyle w:val="NormalHanging12a"/>
      </w:pPr>
      <w:r>
        <w:t>4.</w:t>
      </w:r>
      <w:r>
        <w:tab/>
        <w:t>L-impjegaturi għandhom jimplimentaw ukoll miżuri ta’ prevenzjoni sekondarji xierqa, inklużi mekkaniżmi ta’ detezzjoni bikrija, aċċess għal servizzi tas-saħħa okkupazzjonali, u appoġġ f’waqtu għall-ħaddiema esposti għal riskji psikosoċjali.</w:t>
      </w:r>
    </w:p>
    <w:p w14:paraId="6C1529AD" w14:textId="77777777" w:rsidR="00E13F82" w:rsidRPr="00E13F82" w:rsidRDefault="00E13F82" w:rsidP="00E13F82">
      <w:pPr>
        <w:pStyle w:val="NormalHanging12a"/>
      </w:pPr>
    </w:p>
    <w:p w14:paraId="02ECC4DE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5</w:t>
      </w:r>
    </w:p>
    <w:p w14:paraId="5049253B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Valutazzjoni obbligatorja tar-riskju psikosoċjali</w:t>
      </w:r>
    </w:p>
    <w:p w14:paraId="21262533" w14:textId="77777777" w:rsidR="00E13F82" w:rsidRPr="00E13F82" w:rsidRDefault="00E13F82" w:rsidP="00E13F82">
      <w:pPr>
        <w:pStyle w:val="NormalHanging12a"/>
      </w:pPr>
      <w:r>
        <w:t>1.</w:t>
      </w:r>
      <w:r>
        <w:tab/>
        <w:t>L-impjegaturi għandhom iwettqu valutazzjoni tar-riskju psikosoċjali mill-anqas darba fis-sena u kull meta jseħħu bidliet sinifikanti fl-organizzazzjoni tax-xogħol u fir-ristrutturar organizzattiv.</w:t>
      </w:r>
    </w:p>
    <w:p w14:paraId="4F6DDB0F" w14:textId="77777777" w:rsidR="00E13F82" w:rsidRPr="00E13F82" w:rsidRDefault="00E13F82" w:rsidP="00E13F82">
      <w:pPr>
        <w:pStyle w:val="NormalHanging12a"/>
      </w:pPr>
      <w:r>
        <w:t>2.</w:t>
      </w:r>
      <w:r>
        <w:tab/>
        <w:t xml:space="preserve">Il-valutazzjoni tar-riskju psikosoċjali għandha tevalwa l-fatturi ta’ riskju psikosoċjali inkluż l-ammont ta’ xogħol, l-intensità tax-xogħol, in-nuqqas ta’ awtonomija, is-sigħat twal ta’ xogħol, in-nuqqas ta’ premji u rikonoxximent xierqa li jirriżultaw minn sistemi ta’ prestazzjoni u evalwazzjoni inadegwati, l-eżiġenzi emozzjonali, l-esponiment għal </w:t>
      </w:r>
      <w:r>
        <w:lastRenderedPageBreak/>
        <w:t>imġiba soċjali negattiva, l-insigurtà tal-impjiegi, l-interferenza bejn ix-xogħol u l-ħajja privata, il-konnettività diġitali barra mill-ħin tax-xogħol, jew li wieħed ikun soġġett għal sistemi awtomatizzati ta’ teħid ta’ deċiżjonijiet jew monitoraġġ;</w:t>
      </w:r>
    </w:p>
    <w:p w14:paraId="4479BDDE" w14:textId="77777777" w:rsidR="00E13F82" w:rsidRPr="00E13F82" w:rsidRDefault="00E13F82" w:rsidP="00E13F82">
      <w:pPr>
        <w:pStyle w:val="NormalHanging12a"/>
        <w:ind w:firstLine="0"/>
      </w:pPr>
      <w:r>
        <w:t>Tali valutazzjoni għandha tkun ibbażata fuq metodi vvalidati xjentifikament.</w:t>
      </w:r>
    </w:p>
    <w:p w14:paraId="0D75CB50" w14:textId="77777777" w:rsidR="00E13F82" w:rsidRPr="00E13F82" w:rsidRDefault="00E13F82" w:rsidP="00E13F82">
      <w:pPr>
        <w:pStyle w:val="NormalHanging12a"/>
      </w:pPr>
      <w:r>
        <w:t xml:space="preserve">3. </w:t>
      </w:r>
      <w:r>
        <w:tab/>
        <w:t>Meta jwettqu l-valutazzjoni tar-riskju psikosoċjali, l-impjegaturi għandhom jiżguraw il-parteċipazzjoni effettiva tar-rappreżentanti tal-ħaddiema u tat-trade unions u li s-servizzi ta’ protezzjoni u ta’ prevenzjoni għar-riskji psikosoċjali ddeżinjati skont l-Artikolu 15 jieħdu sehem tul il-proċess kollu.</w:t>
      </w:r>
    </w:p>
    <w:p w14:paraId="7B05717C" w14:textId="77777777" w:rsidR="00E13F82" w:rsidRPr="00E13F82" w:rsidRDefault="00E13F82" w:rsidP="00E13F82">
      <w:pPr>
        <w:pStyle w:val="NormalHanging12a"/>
      </w:pPr>
      <w:r>
        <w:t>4.</w:t>
      </w:r>
      <w:r>
        <w:tab/>
        <w:t>Ir-riżultati tal-valutazzjoni għandhom jiġu ddokumentati u kkomunikati lill-ħaddiema kollha fuq il-post tax-xogħol b’mod aċċessibbli.</w:t>
      </w:r>
    </w:p>
    <w:p w14:paraId="1ADF8F72" w14:textId="77777777" w:rsidR="00E13F82" w:rsidRPr="00E13F82" w:rsidRDefault="00E13F82" w:rsidP="00E13F82">
      <w:pPr>
        <w:pStyle w:val="NormalHanging12a"/>
        <w:ind w:left="0" w:firstLine="0"/>
      </w:pPr>
    </w:p>
    <w:p w14:paraId="0D8EC363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6</w:t>
      </w:r>
    </w:p>
    <w:p w14:paraId="38EA5E91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Pjan ta’ azzjoni annwali</w:t>
      </w:r>
    </w:p>
    <w:p w14:paraId="123AC3F5" w14:textId="77777777" w:rsidR="00E13F82" w:rsidRPr="00E13F82" w:rsidRDefault="00E13F82" w:rsidP="00E13F82">
      <w:pPr>
        <w:pStyle w:val="NormalHanging12a"/>
      </w:pPr>
      <w:r>
        <w:t>1.</w:t>
      </w:r>
      <w:r>
        <w:tab/>
        <w:t>Abbażi tal-valutazzjoni tar-riskju psikosoċjali, l-impjegaturi għandhom jadottaw pjan ta’ azzjoni annwali li jistabbilixxi miżuri konkreti għall-prevenzjoni, l-eliminazzjoni jew it-tnaqqis tar-riskji psikosoċjali relatati max-xogħol. L-impjegaturi għandhom jimplimentaw, jimmonitorjaw u jevalwaw l-applikazzjoni tal-pjan ta’ azzjoni annwali.</w:t>
      </w:r>
    </w:p>
    <w:p w14:paraId="737C5B54" w14:textId="77777777" w:rsidR="00E13F82" w:rsidRPr="00E13F82" w:rsidRDefault="00E13F82" w:rsidP="00E13F82">
      <w:pPr>
        <w:pStyle w:val="NormalHanging12a"/>
      </w:pPr>
      <w:r>
        <w:t>2.</w:t>
      </w:r>
      <w:r>
        <w:tab/>
        <w:t>Il-pjan ta’ azzjoni għandu jinkludi, fejn rilevanti:</w:t>
      </w:r>
    </w:p>
    <w:p w14:paraId="04C890BE" w14:textId="77777777" w:rsidR="00E13F82" w:rsidRPr="00E13F82" w:rsidRDefault="00E13F82" w:rsidP="00E13F82">
      <w:pPr>
        <w:pStyle w:val="NormalHanging12a"/>
        <w:ind w:left="1134"/>
      </w:pPr>
      <w:r>
        <w:t>(a)</w:t>
      </w:r>
      <w:r>
        <w:tab/>
        <w:t>miżuri biex jitnaqqsu l-ammont eċċessiv ta’ xogħol, in-nuqqas ta’ ħaddiema, l-intensità tax-xogħol u x-xogħol monotonu;</w:t>
      </w:r>
    </w:p>
    <w:p w14:paraId="1D6579CE" w14:textId="77777777" w:rsidR="00E13F82" w:rsidRPr="00E13F82" w:rsidRDefault="00E13F82" w:rsidP="00E13F82">
      <w:pPr>
        <w:pStyle w:val="NormalHanging12a"/>
        <w:ind w:left="1134"/>
      </w:pPr>
      <w:r>
        <w:t>(b)</w:t>
      </w:r>
      <w:r>
        <w:tab/>
        <w:t>limitazzjonijiet fuq is-sahra u s-sigħat tax-xogħol imprevedibbli;</w:t>
      </w:r>
    </w:p>
    <w:p w14:paraId="58FE90D4" w14:textId="77777777" w:rsidR="00E13F82" w:rsidRPr="00E13F82" w:rsidRDefault="00E13F82" w:rsidP="00E13F82">
      <w:pPr>
        <w:pStyle w:val="NormalHanging12a"/>
        <w:ind w:left="1134"/>
      </w:pPr>
      <w:r>
        <w:t>(c)</w:t>
      </w:r>
      <w:r>
        <w:tab/>
        <w:t>implimentazzjoni effettiva tad-dritt ta’ skonnessjoni;</w:t>
      </w:r>
    </w:p>
    <w:p w14:paraId="3906E950" w14:textId="77777777" w:rsidR="00E13F82" w:rsidRPr="00E13F82" w:rsidRDefault="00E13F82" w:rsidP="00E13F82">
      <w:pPr>
        <w:pStyle w:val="NormalHanging12a"/>
        <w:ind w:left="1134"/>
      </w:pPr>
      <w:r>
        <w:t>(d)</w:t>
      </w:r>
      <w:r>
        <w:tab/>
        <w:t>miżuri għall-prevenzjoni ta’ mġiba soċjali abbużiva bħall-fastidju, il-bullying u l-vjolenza;</w:t>
      </w:r>
    </w:p>
    <w:p w14:paraId="593162CD" w14:textId="77777777" w:rsidR="00E13F82" w:rsidRPr="00E13F82" w:rsidRDefault="00E13F82" w:rsidP="00E13F82">
      <w:pPr>
        <w:pStyle w:val="NormalHanging12a"/>
        <w:ind w:left="1134"/>
      </w:pPr>
      <w:r>
        <w:t>(e)</w:t>
      </w:r>
      <w:r>
        <w:tab/>
        <w:t>regoli li jirregolaw il-monitoraġġ diġitali, is-sorveljanza u l-użu tal-intelliġenza artifiċjali biex jiġi evitat l-esponiment tal-ħaddiema għal riskji psikosoċjali relatati max-xogħol;</w:t>
      </w:r>
    </w:p>
    <w:p w14:paraId="56A829EA" w14:textId="77777777" w:rsidR="00E13F82" w:rsidRPr="00E13F82" w:rsidRDefault="00E13F82" w:rsidP="00E13F82">
      <w:pPr>
        <w:pStyle w:val="NormalHanging12a"/>
        <w:ind w:left="1134"/>
      </w:pPr>
      <w:r>
        <w:t>(f)</w:t>
      </w:r>
      <w:r>
        <w:tab/>
        <w:t>miżuri maħsuba għall-prevenzjoni ta’ disponibbiltà estiża u kulturi ta’ xogħol fejn wieħed ikun “dejjem konness”, inklużi salvagwardji tekniċi u organizzattivi;</w:t>
      </w:r>
    </w:p>
    <w:p w14:paraId="0C5CCEE0" w14:textId="77777777" w:rsidR="00E13F82" w:rsidRPr="00E13F82" w:rsidRDefault="00E13F82" w:rsidP="00E13F82">
      <w:pPr>
        <w:pStyle w:val="NormalHanging12a"/>
        <w:ind w:left="1134"/>
      </w:pPr>
      <w:r>
        <w:t>(g)</w:t>
      </w:r>
      <w:r>
        <w:tab/>
        <w:t>miżuri mmirati għas-setturi, l-okkupazzjonijiet u l-gruppi ta’ ħaddiema identifikati bħala f’riskju ogħla, inklużi servizzi fis-settur tas-saħħa, fl-amministrazzjoni pubblika u li jiffaċċjaw il-klijenti;</w:t>
      </w:r>
    </w:p>
    <w:p w14:paraId="5F792B2F" w14:textId="77777777" w:rsidR="00E13F82" w:rsidRPr="00E13F82" w:rsidRDefault="00E13F82" w:rsidP="00E13F82">
      <w:pPr>
        <w:pStyle w:val="NormalHanging12a"/>
        <w:ind w:left="1134"/>
      </w:pPr>
      <w:r>
        <w:t>(h)</w:t>
      </w:r>
      <w:r>
        <w:tab/>
        <w:t>miżuri għal intervent u appoġġ bikri, inkluż l-aċċess għal konsulenza, segwitu tas-saħħa okkupazzjonali u mekkaniżmi li jiffaċilitaw ir-ritorn sostenibbli għax-xogħol.</w:t>
      </w:r>
    </w:p>
    <w:p w14:paraId="467A92AD" w14:textId="77777777" w:rsidR="00E13F82" w:rsidRPr="00E13F82" w:rsidRDefault="00E13F82" w:rsidP="00E13F82">
      <w:pPr>
        <w:pStyle w:val="NormalHanging12a"/>
      </w:pPr>
      <w:r>
        <w:lastRenderedPageBreak/>
        <w:t>3.</w:t>
      </w:r>
      <w:r>
        <w:tab/>
        <w:t>Il-pjan ta’ azzjoni għandu jkun soġġett għall-approvazzjoni mis-servizzi ta’ protezzjoni u prevenzjoni rilevanti għar-riskji psikosoċjali ddeżinjati skont l-Artikolu 15. Ir-rappreżentanti tal-ħaddiema u t-trade unions għandhom ikunu involuti kif xieraq u b’mod sistematiku fit-tfassil, l-implimentazzjoni u l-evalwazzjoni ta’ dan il-pjan.</w:t>
      </w:r>
    </w:p>
    <w:p w14:paraId="6759C033" w14:textId="77777777" w:rsidR="00E13F82" w:rsidRPr="00E13F82" w:rsidRDefault="00E13F82" w:rsidP="00E13F82">
      <w:pPr>
        <w:pStyle w:val="NormalHanging12a"/>
      </w:pPr>
      <w:r>
        <w:t>4.</w:t>
      </w:r>
      <w:r>
        <w:tab/>
        <w:t>L-impjegaturi għandhom jieħdu l-miżuri kollha meħtieġa biex jipprevjenu, jeliminaw jew inaqqsu r-riskji psikosoċjali relatati max-xogħol identifikati permezz tal-valutazzjoni tar-riskju.</w:t>
      </w:r>
    </w:p>
    <w:p w14:paraId="792F5E0F" w14:textId="77777777" w:rsidR="00E13F82" w:rsidRPr="00E13F82" w:rsidRDefault="00E13F82" w:rsidP="00E13F82">
      <w:pPr>
        <w:pStyle w:val="NormalHanging12a"/>
      </w:pPr>
    </w:p>
    <w:p w14:paraId="2938571E" w14:textId="77777777" w:rsidR="00E13F82" w:rsidRPr="00E13F82" w:rsidRDefault="00E13F82" w:rsidP="00E13F82">
      <w:pPr>
        <w:pStyle w:val="NormalHanging12a"/>
      </w:pPr>
    </w:p>
    <w:p w14:paraId="7172E280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7</w:t>
      </w:r>
    </w:p>
    <w:p w14:paraId="5F684913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Riorganizzazzjoni tax-xogħol u bidla teknoloġika</w:t>
      </w:r>
    </w:p>
    <w:p w14:paraId="3EC8526B" w14:textId="77777777" w:rsidR="00E13F82" w:rsidRPr="00E13F82" w:rsidRDefault="00E13F82" w:rsidP="00E13F82">
      <w:pPr>
        <w:pStyle w:val="NormalHanging12a"/>
        <w:ind w:left="0" w:firstLine="0"/>
      </w:pPr>
      <w:r>
        <w:t>Kwalunkwe ristrutturar, riorganizzazzjoni tax-xogħol jew introduzzjoni ta’ teknoloġiji ta’ sorveljanza jew ta’ ġestjoni diġitali għandhom ikunu soġġetti għal valutazzjoni tar-riskju psikosoċjali minn qabel.</w:t>
      </w:r>
    </w:p>
    <w:p w14:paraId="260E97A8" w14:textId="77777777" w:rsidR="00E13F82" w:rsidRPr="00E13F82" w:rsidRDefault="00E13F82" w:rsidP="00E13F82">
      <w:pPr>
        <w:pStyle w:val="NormalHanging12a"/>
      </w:pPr>
    </w:p>
    <w:p w14:paraId="18DCD822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KAPITOLU III</w:t>
      </w:r>
    </w:p>
    <w:p w14:paraId="6B5C4A7E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DRITTIJIET TAL-ĦADDIEMA</w:t>
      </w:r>
    </w:p>
    <w:p w14:paraId="4EA2C22D" w14:textId="77777777" w:rsidR="00E13F82" w:rsidRPr="00E13F82" w:rsidRDefault="00E13F82" w:rsidP="00E13F82">
      <w:pPr>
        <w:pStyle w:val="NormalHanging12a"/>
        <w:jc w:val="center"/>
      </w:pPr>
    </w:p>
    <w:p w14:paraId="550022AC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8</w:t>
      </w:r>
    </w:p>
    <w:p w14:paraId="013EF0A9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Dritt għal ambjent tax-xogħol psikoloġikament sikur u għal servizzi ta’ appoġġ rilevanti</w:t>
      </w:r>
    </w:p>
    <w:p w14:paraId="66A34481" w14:textId="77777777" w:rsidR="00E13F82" w:rsidRPr="00E13F82" w:rsidRDefault="00E13F82" w:rsidP="00E13F82">
      <w:pPr>
        <w:pStyle w:val="NormalHanging12a"/>
        <w:ind w:left="0" w:firstLine="0"/>
      </w:pPr>
      <w:r>
        <w:t>Il-ħaddiema għandu jkollhom id-dritt għal ambjent tax-xogħol psikoloġikament sikur li ma jesponihomx għal riskji psikosoċjali kontinwi relatati max-xogħol u għal prattiki degradanti jew umiljanti li jistgħu jirriżultaw f’impatt negattiv sinifikanti fuq is-saħħa fiżika u mentali tagħhom.</w:t>
      </w:r>
    </w:p>
    <w:p w14:paraId="20880326" w14:textId="77777777" w:rsidR="00E13F82" w:rsidRPr="00E13F82" w:rsidRDefault="00E13F82" w:rsidP="00E13F82">
      <w:pPr>
        <w:pStyle w:val="NormalHanging12a"/>
      </w:pPr>
    </w:p>
    <w:p w14:paraId="1CED9888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9</w:t>
      </w:r>
    </w:p>
    <w:p w14:paraId="62015712" w14:textId="77777777" w:rsidR="00E13F82" w:rsidRPr="00E13F82" w:rsidRDefault="00E13F82" w:rsidP="00E13F82">
      <w:pPr>
        <w:pStyle w:val="NormalHanging12a"/>
        <w:ind w:left="142" w:firstLine="0"/>
        <w:jc w:val="center"/>
        <w:rPr>
          <w:i/>
          <w:iCs/>
        </w:rPr>
      </w:pPr>
      <w:r>
        <w:rPr>
          <w:i/>
        </w:rPr>
        <w:t>Dritt għal ritorn għax-xogħol b’miżuri ta’ appoġġ wara ħsara minn esponiment għal riskji psikosoċjali relatati max-xogħol</w:t>
      </w:r>
    </w:p>
    <w:p w14:paraId="68763A2F" w14:textId="77777777" w:rsidR="00E13F82" w:rsidRPr="00E13F82" w:rsidRDefault="00E13F82" w:rsidP="00E13F82">
      <w:pPr>
        <w:pStyle w:val="NormalHanging12a"/>
        <w:ind w:left="0" w:firstLine="0"/>
      </w:pPr>
      <w:r>
        <w:t>Il-ħaddiema li kienu assenti mix-xogħol minħabba ħsara f’saħħithom marbuta ma’ riskji psikosoċjali relatati max-xogħol, inkluż stress relatat max-xogħol, burnout, fastidju jew vjolenza, għandu jkollhom id-dritt għal ritorn b’miżuri ta’ appoġġ u sostenibbli għax-xogħol.</w:t>
      </w:r>
    </w:p>
    <w:p w14:paraId="1AA30574" w14:textId="77777777" w:rsidR="00E13F82" w:rsidRPr="00E13F82" w:rsidRDefault="00E13F82" w:rsidP="00E13F82">
      <w:pPr>
        <w:pStyle w:val="NormalHanging12a"/>
        <w:ind w:left="0" w:firstLine="0"/>
      </w:pPr>
      <w:r>
        <w:t>L-impjegaturi għandhom jiżguraw li r-ritorn għax-xogħol ikun organizzat b’mod li jipproteġi s-saħħa tal-ħaddiem u jipprevjeni r-rikorrenza tar-riskji li kkontribwew għall-assenza.</w:t>
      </w:r>
    </w:p>
    <w:p w14:paraId="7B14E796" w14:textId="77777777" w:rsidR="00E13F82" w:rsidRPr="00E13F82" w:rsidRDefault="00E13F82" w:rsidP="00E13F82">
      <w:pPr>
        <w:pStyle w:val="NormalHanging12a"/>
        <w:ind w:left="0" w:firstLine="0"/>
      </w:pPr>
      <w:r>
        <w:lastRenderedPageBreak/>
        <w:t>Dan id-dritt għandu jifforma parti mill-obbligi tal-impjegatur fil-qafas tal-prevenzjoni sekondarja u terzjarja tar-riskji psikosoċjali relatati max-xogħol.</w:t>
      </w:r>
    </w:p>
    <w:p w14:paraId="6C056B63" w14:textId="77777777" w:rsidR="00E13F82" w:rsidRPr="00E13F82" w:rsidRDefault="00E13F82" w:rsidP="00E13F82">
      <w:pPr>
        <w:pStyle w:val="NormalHanging12a"/>
      </w:pPr>
    </w:p>
    <w:p w14:paraId="26F5A595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10</w:t>
      </w:r>
    </w:p>
    <w:p w14:paraId="38DE1F45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Pjan individwali ta’ ritorn għax-xogħol</w:t>
      </w:r>
    </w:p>
    <w:p w14:paraId="3C626140" w14:textId="77777777" w:rsidR="00E13F82" w:rsidRPr="00E13F82" w:rsidRDefault="00E13F82" w:rsidP="00E13F82">
      <w:pPr>
        <w:pStyle w:val="NormalHanging12a"/>
      </w:pPr>
      <w:r>
        <w:t>1.</w:t>
      </w:r>
      <w:r>
        <w:tab/>
        <w:t>Qabel ma ħaddiem jerġa’ jibda jwettaq id-dmirijiet tiegħu wara perjodu ta’ assenza marbut ma’ riskji psikosoċjali relatati max-xogħol, l-impjegatur għandu jistabbilixxi pjan individwali ta’ ritorn għax-xogħol.</w:t>
      </w:r>
    </w:p>
    <w:p w14:paraId="25399D28" w14:textId="77777777" w:rsidR="00E13F82" w:rsidRPr="00E13F82" w:rsidRDefault="00E13F82" w:rsidP="00E13F82">
      <w:pPr>
        <w:pStyle w:val="NormalHanging12a"/>
      </w:pPr>
      <w:r>
        <w:t>2.</w:t>
      </w:r>
      <w:r>
        <w:tab/>
        <w:t xml:space="preserve">Il-pjan għandu jiġi żviluppat f’kooperazzjoni mal-ħaddiem ikkonċernat, is-servizzi tas-saħħa okkupazzjonali u r-rappreżentanti tal-ħaddiema, fejn xieraq. </w:t>
      </w:r>
    </w:p>
    <w:p w14:paraId="2E4ED742" w14:textId="77777777" w:rsidR="00E13F82" w:rsidRPr="00E13F82" w:rsidRDefault="00E13F82" w:rsidP="00E13F82">
      <w:pPr>
        <w:pStyle w:val="NormalHanging12a"/>
      </w:pPr>
      <w:r>
        <w:t>Il-pjan għandu jispeċifika, fejn rilevanti:</w:t>
      </w:r>
    </w:p>
    <w:p w14:paraId="21A4BCA5" w14:textId="77777777" w:rsidR="00E13F82" w:rsidRPr="00E13F82" w:rsidRDefault="00E13F82" w:rsidP="00E13F82">
      <w:pPr>
        <w:pStyle w:val="NormalHanging12a"/>
        <w:ind w:left="1134"/>
      </w:pPr>
      <w:r>
        <w:t>a)</w:t>
      </w:r>
      <w:r>
        <w:tab/>
        <w:t>l-issoktar gradwali tax-xogħol;</w:t>
      </w:r>
    </w:p>
    <w:p w14:paraId="47E5CC39" w14:textId="77777777" w:rsidR="00E13F82" w:rsidRPr="00E13F82" w:rsidRDefault="00E13F82" w:rsidP="00E13F82">
      <w:pPr>
        <w:pStyle w:val="NormalHanging12a"/>
        <w:ind w:left="1134"/>
      </w:pPr>
      <w:r>
        <w:t>b)</w:t>
      </w:r>
      <w:r>
        <w:tab/>
        <w:t>l-adattamenti temporanji jew permanenti tal-kompiti jew tal-ammont ta’ xogħol;</w:t>
      </w:r>
    </w:p>
    <w:p w14:paraId="55D88F15" w14:textId="77777777" w:rsidR="00E13F82" w:rsidRPr="00E13F82" w:rsidRDefault="00E13F82" w:rsidP="00E13F82">
      <w:pPr>
        <w:pStyle w:val="NormalHanging12a"/>
        <w:ind w:left="1134"/>
      </w:pPr>
      <w:r>
        <w:t>c)</w:t>
      </w:r>
      <w:r>
        <w:tab/>
        <w:t>l-aġġustamenti għall-ħin tax-xogħol jew l-organizzazzjoni tax-xogħol;</w:t>
      </w:r>
    </w:p>
    <w:p w14:paraId="6FF5F370" w14:textId="77777777" w:rsidR="00E13F82" w:rsidRPr="00E13F82" w:rsidRDefault="00E13F82" w:rsidP="00E13F82">
      <w:pPr>
        <w:pStyle w:val="NormalHanging12a"/>
        <w:ind w:left="1134"/>
      </w:pPr>
      <w:r>
        <w:t>d)</w:t>
      </w:r>
      <w:r>
        <w:tab/>
        <w:t>il-miżuri li jindirizzaw ir-riskji psikosoċjali relatati max-xogħol li kellhom impatt negattiv fuq saħħithom.</w:t>
      </w:r>
    </w:p>
    <w:p w14:paraId="49891596" w14:textId="77777777" w:rsidR="00E13F82" w:rsidRPr="00E13F82" w:rsidRDefault="00E13F82" w:rsidP="00E13F82">
      <w:pPr>
        <w:pStyle w:val="NormalHanging12a"/>
      </w:pPr>
    </w:p>
    <w:p w14:paraId="2B0DE5BF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11</w:t>
      </w:r>
    </w:p>
    <w:p w14:paraId="4F33AA73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Segwitu u prevenzjoni ta’ rikorrenza</w:t>
      </w:r>
    </w:p>
    <w:p w14:paraId="0C1EE45C" w14:textId="77777777" w:rsidR="00E13F82" w:rsidRPr="00E13F82" w:rsidRDefault="00E13F82" w:rsidP="00E13F82">
      <w:pPr>
        <w:pStyle w:val="NormalHanging12a"/>
        <w:ind w:left="0" w:firstLine="0"/>
      </w:pPr>
      <w:r>
        <w:t>L-impjegaturi għandhom jiżguraw segwitu regolari matul il-perjodu ta’ ritorn għax-xogħol, inkluża l-possibbiltà li jiġi rieżaminat u adattat il-pjan ta’ ritorn għax-xogħol.</w:t>
      </w:r>
    </w:p>
    <w:p w14:paraId="182B4416" w14:textId="77777777" w:rsidR="00E13F82" w:rsidRPr="00E13F82" w:rsidRDefault="00E13F82" w:rsidP="00E13F82">
      <w:pPr>
        <w:pStyle w:val="NormalHanging12a"/>
        <w:ind w:left="0" w:firstLine="0"/>
      </w:pPr>
      <w:r>
        <w:t>Fejn meħtieġ, l-impjegaturi għandhom jieħdu miżuri organizzattivi biex jindirizzaw il-fatturi ta’ riskju psikosoċjali li kkontribwew għall-assenza tal-ħaddiem.</w:t>
      </w:r>
    </w:p>
    <w:p w14:paraId="4EDFCF57" w14:textId="77777777" w:rsidR="00E13F82" w:rsidRPr="00E13F82" w:rsidRDefault="00E13F82" w:rsidP="00E13F82">
      <w:pPr>
        <w:pStyle w:val="NormalHanging12a"/>
        <w:ind w:left="0" w:firstLine="0"/>
      </w:pPr>
      <w:r>
        <w:t>Il-ħaddiema li jirritornaw wara assenza marbuta ma’ riskji relatati max-xogħol ma għandhomx isofru diskriminazzjoni jew trattament negattiv bħala riżultat tal-assenza tagħhom.</w:t>
      </w:r>
    </w:p>
    <w:p w14:paraId="7B222427" w14:textId="77777777" w:rsidR="00E13F82" w:rsidRPr="00E13F82" w:rsidRDefault="00E13F82" w:rsidP="00E13F82">
      <w:pPr>
        <w:pStyle w:val="NormalHanging12a"/>
        <w:ind w:left="0" w:firstLine="0"/>
      </w:pPr>
      <w:r>
        <w:t>Is-sejbiet mill-proċessi ta’ ritorn għax-xogħol għandhom jitqiesu fil-valutazzjoni tar-riskju psikosoċjali u fil-miżuri ta’ prevenzjoni tal-impjegatur, bil-ħsieb li tiġi evitata r-rikorrenza u jittejbu l-kundizzjonijiet tax-xogħol.</w:t>
      </w:r>
    </w:p>
    <w:p w14:paraId="67D1ED6B" w14:textId="77777777" w:rsidR="00E13F82" w:rsidRPr="00E13F82" w:rsidRDefault="00E13F82" w:rsidP="00E13F82">
      <w:pPr>
        <w:pStyle w:val="NormalHanging12a"/>
      </w:pPr>
    </w:p>
    <w:p w14:paraId="7B8E0872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12</w:t>
      </w:r>
    </w:p>
    <w:p w14:paraId="12E6F0CF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Dritt ta’ rapportar u protezzjoni kontra r-ritaljazzjoni</w:t>
      </w:r>
    </w:p>
    <w:p w14:paraId="40B0DE2F" w14:textId="77777777" w:rsidR="00E13F82" w:rsidRPr="00E13F82" w:rsidRDefault="00E13F82" w:rsidP="00E13F82">
      <w:pPr>
        <w:pStyle w:val="NormalHanging12a"/>
        <w:ind w:left="0" w:firstLine="0"/>
      </w:pPr>
      <w:r>
        <w:lastRenderedPageBreak/>
        <w:t>Il-ħaddiema għandu jkollhom id-dritt li jirrapportaw riskji psikosoċjali relatati max-xogħol, inkluż b’mod anonimu.</w:t>
      </w:r>
    </w:p>
    <w:p w14:paraId="5C4898A0" w14:textId="77777777" w:rsidR="00E13F82" w:rsidRPr="00E13F82" w:rsidRDefault="00E13F82" w:rsidP="00E13F82">
      <w:pPr>
        <w:pStyle w:val="NormalHanging12a"/>
        <w:ind w:left="0" w:firstLine="0"/>
      </w:pPr>
      <w:r>
        <w:t>L-ebda ħaddiem ma għandu jsofri ritaljazzjoni, diskriminazzjoni jew żvantaġġ bħala riżultat ta’ tali rapportar.</w:t>
      </w:r>
    </w:p>
    <w:p w14:paraId="68140D03" w14:textId="77777777" w:rsidR="00E13F82" w:rsidRPr="00E13F82" w:rsidRDefault="00E13F82" w:rsidP="00E13F82">
      <w:pPr>
        <w:pStyle w:val="NormalHanging12a"/>
        <w:ind w:left="0" w:firstLine="0"/>
      </w:pPr>
      <w:r>
        <w:t>Dan l-Artikolu għandu japplika mingħajr preġudizzju għad-Direttiva (UE) 2019/1937.</w:t>
      </w:r>
    </w:p>
    <w:p w14:paraId="64441297" w14:textId="77777777" w:rsidR="00E13F82" w:rsidRPr="00E13F82" w:rsidRDefault="00E13F82" w:rsidP="00E13F82">
      <w:pPr>
        <w:pStyle w:val="NormalHanging12a"/>
      </w:pPr>
    </w:p>
    <w:p w14:paraId="228A1747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13</w:t>
      </w:r>
    </w:p>
    <w:p w14:paraId="26ABD244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Id-dritt ta’ skonnessjoni</w:t>
      </w:r>
    </w:p>
    <w:p w14:paraId="28AE3B85" w14:textId="77777777" w:rsidR="00E13F82" w:rsidRPr="00E13F82" w:rsidRDefault="00E13F82" w:rsidP="00E13F82">
      <w:pPr>
        <w:pStyle w:val="NormalHanging12a"/>
        <w:ind w:left="0" w:firstLine="0"/>
      </w:pPr>
      <w:r>
        <w:t>Il-ħaddiema ma għandhomx jiġu obbligati jinvolvu ruħhom f’komunikazzjonijiet jew f’kompiti relatati max-xogħol barra mill-ħin tax-xogħol tagħhom.</w:t>
      </w:r>
    </w:p>
    <w:p w14:paraId="3F2E155D" w14:textId="77777777" w:rsidR="00E13F82" w:rsidRPr="00E13F82" w:rsidRDefault="00E13F82" w:rsidP="00E13F82">
      <w:pPr>
        <w:pStyle w:val="NormalHanging12a"/>
        <w:ind w:left="0" w:firstLine="0"/>
      </w:pPr>
      <w:r>
        <w:t>L-impjegaturi għandhom jiżguraw li l-għodod diġitali u l-organizzazzjoni tax-xogħol jappoġġjaw l-eżerċizzju effettiv ta’ dan id-dritt.</w:t>
      </w:r>
    </w:p>
    <w:p w14:paraId="65F66587" w14:textId="77777777" w:rsidR="00E13F82" w:rsidRPr="00E13F82" w:rsidRDefault="00E13F82" w:rsidP="00E13F82">
      <w:pPr>
        <w:pStyle w:val="NormalHanging12a"/>
      </w:pPr>
    </w:p>
    <w:p w14:paraId="38A1D697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14</w:t>
      </w:r>
    </w:p>
    <w:p w14:paraId="33B243EF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Dritt għall-informazzjoni, il-konsultazzjoni u l-parteċipazzjoni</w:t>
      </w:r>
    </w:p>
    <w:p w14:paraId="58E502F0" w14:textId="77777777" w:rsidR="00E13F82" w:rsidRPr="00E13F82" w:rsidRDefault="00E13F82" w:rsidP="00E13F82">
      <w:pPr>
        <w:pStyle w:val="NormalHanging12a"/>
        <w:ind w:left="0" w:firstLine="0"/>
      </w:pPr>
      <w:r>
        <w:t>Il-ħaddiema u r-rappreżentanti tagħhom għandhom jiġu infurmati, ikkonsultati u involuti fl-istadji kollha tal-valutazzjoni, il-prevenzjoni, il-monitoraġġ u l-eliminazzjoni tar-riskji psikosoċjali relatati max-xogħol.</w:t>
      </w:r>
    </w:p>
    <w:p w14:paraId="64AE863B" w14:textId="77777777" w:rsidR="00E13F82" w:rsidRPr="00E13F82" w:rsidRDefault="00E13F82" w:rsidP="00E13F82">
      <w:pPr>
        <w:pStyle w:val="NormalHanging12a"/>
        <w:ind w:left="0" w:firstLine="0"/>
      </w:pPr>
      <w:r>
        <w:t>L-impjegaturi għandhom jiżguraw li l-ħaddiema jkunu infurmati b’mod ċar u regolari dwar ir-riskji psikosoċjali relatati max-xogħol u l-miżuri fis-seħħ għall-prevenzjoni tagħhom u għall-mitigazzjoni tal-impatt negattiv tagħhom.</w:t>
      </w:r>
    </w:p>
    <w:p w14:paraId="1660657F" w14:textId="77777777" w:rsidR="00E13F82" w:rsidRPr="00E13F82" w:rsidRDefault="00E13F82" w:rsidP="00E13F82">
      <w:pPr>
        <w:pStyle w:val="NormalHanging12a"/>
        <w:ind w:left="0" w:firstLine="0"/>
      </w:pPr>
      <w:r>
        <w:t>Għandha tingħata attenzjoni partikolari biex jiġi żgurat li l-ħaddiema kollha jifhmu li r-riskji psikosoċjali relatati max-xogħol jirriżultaw minn esponiment għal fatturi ta’ riskju psikosoċjali, u n-natura ta’ dawk il-fatturi.</w:t>
      </w:r>
    </w:p>
    <w:p w14:paraId="0B22675F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KAPITOLU IV</w:t>
      </w:r>
    </w:p>
    <w:p w14:paraId="41E45DC3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IR-RAPPREŻENTANZA U L-PARTEĊIPAZZJONI TAL-ĦADDIEMA</w:t>
      </w:r>
    </w:p>
    <w:p w14:paraId="70EDC8CB" w14:textId="77777777" w:rsidR="00E13F82" w:rsidRPr="00E13F82" w:rsidRDefault="00E13F82" w:rsidP="00E13F82">
      <w:pPr>
        <w:pStyle w:val="NormalHanging12a"/>
        <w:jc w:val="center"/>
      </w:pPr>
    </w:p>
    <w:p w14:paraId="6D3D1478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15</w:t>
      </w:r>
    </w:p>
    <w:p w14:paraId="5B474231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Servizzi ta’ protezzjoni u ta’ prevenzjoni għal riskji psikosoċjali</w:t>
      </w:r>
    </w:p>
    <w:p w14:paraId="57C342B7" w14:textId="77777777" w:rsidR="00E13F82" w:rsidRPr="00E13F82" w:rsidRDefault="00E13F82" w:rsidP="00E13F82">
      <w:pPr>
        <w:pStyle w:val="NormalHanging12a"/>
      </w:pPr>
      <w:r>
        <w:t>1.</w:t>
      </w:r>
      <w:r>
        <w:tab/>
        <w:t>L-impjegaturi għandhom jiddeżinjaw ħaddiem wieħed jew aktar biex iwettqu attivitajiet relatati mal-prevenzjoni u l-ġestjoni tar-riskji psikosoċjali fl-impriża u/jew fl-istabbiliment.</w:t>
      </w:r>
    </w:p>
    <w:p w14:paraId="78E35C6A" w14:textId="77777777" w:rsidR="00E13F82" w:rsidRPr="00E13F82" w:rsidRDefault="00E13F82" w:rsidP="00E13F82">
      <w:pPr>
        <w:pStyle w:val="NormalHanging12a"/>
      </w:pPr>
      <w:r>
        <w:lastRenderedPageBreak/>
        <w:t>2.</w:t>
      </w:r>
      <w:r>
        <w:tab/>
        <w:t>Il-ħaddiema ddeżinjati ma għandhom jitqiegħdu fl-ebda żvantaġġ minħabba l-attivitajiet tagħhom relatati mal-prevenzjoni ta’ riskji psikosoċjali. Huma għandhom jingħataw żmien adegwat u riżorsi xierqa biex iwettqu dmirijiethom.</w:t>
      </w:r>
    </w:p>
    <w:p w14:paraId="455D4AF7" w14:textId="77777777" w:rsidR="00E13F82" w:rsidRPr="00E13F82" w:rsidRDefault="00E13F82" w:rsidP="00E13F82">
      <w:pPr>
        <w:pStyle w:val="NormalHanging12a"/>
      </w:pPr>
      <w:r>
        <w:t>3.</w:t>
      </w:r>
      <w:r>
        <w:tab/>
        <w:t>Meta l-kompetenzi għat-twettiq tal-attivitajiet imsemmija fil-paragrafu 1 ma jkunux disponibbli fl-impriża u/jew fl-istabbiliment, l-impjegatur għandu jirrikorri għal servizzi esterni kompetenti jew persuni b’għarfien espert fir-riskji psikosoċjali.</w:t>
      </w:r>
    </w:p>
    <w:p w14:paraId="2711B455" w14:textId="77777777" w:rsidR="00E13F82" w:rsidRPr="00E13F82" w:rsidRDefault="00E13F82" w:rsidP="00E13F82">
      <w:pPr>
        <w:pStyle w:val="NormalHanging12a"/>
      </w:pPr>
      <w:r>
        <w:t>4.</w:t>
      </w:r>
      <w:r>
        <w:tab/>
        <w:t>F’każijiet bħal dawn, l-impjegatur għandu jinforma lil dawk is-servizzi jew il-persuni bil-fatturi rilevanti kollha magħrufa li jaffettwaw, jew li huma suspettati li jaffettwaw, is-saħħa mentali u l-benesseri tal-ħaddiema, inklużi l-organizzazzjoni tax-xogħol, il-kundizzjonijiet tax-xogħol, u r-relazzjonijiet interpersonali fuq il-post tax-xogħol.</w:t>
      </w:r>
    </w:p>
    <w:p w14:paraId="6D3FE91B" w14:textId="77777777" w:rsidR="00E13F82" w:rsidRPr="00E13F82" w:rsidRDefault="00E13F82" w:rsidP="00E13F82">
      <w:pPr>
        <w:pStyle w:val="NormalHanging12a"/>
      </w:pPr>
      <w:r>
        <w:t>5.</w:t>
      </w:r>
      <w:r>
        <w:tab/>
        <w:t>Fil-każijiet kollha:</w:t>
      </w:r>
    </w:p>
    <w:p w14:paraId="47DEB4E8" w14:textId="77777777" w:rsidR="00E13F82" w:rsidRPr="00E13F82" w:rsidRDefault="00E13F82" w:rsidP="00E13F82">
      <w:pPr>
        <w:pStyle w:val="NormalHanging12a"/>
        <w:ind w:left="1134"/>
      </w:pPr>
      <w:r>
        <w:t>—</w:t>
      </w:r>
      <w:r>
        <w:tab/>
        <w:t>il-ħaddiema ddeżinjati għandu jkollhom il-kapaċitajiet, it-taħriġ u l-mezzi meħtieġa fil-qasam tal-prevenzjoni tar-riskji psikosoċjali;</w:t>
      </w:r>
    </w:p>
    <w:p w14:paraId="45CF0B1D" w14:textId="77777777" w:rsidR="00E13F82" w:rsidRPr="00E13F82" w:rsidRDefault="00E13F82" w:rsidP="00E13F82">
      <w:pPr>
        <w:pStyle w:val="NormalHanging12a"/>
        <w:ind w:left="1134"/>
      </w:pPr>
      <w:r>
        <w:t>—</w:t>
      </w:r>
      <w:r>
        <w:tab/>
        <w:t>is-servizzi esterni jew il-persuni kkonsultati għandu jkollhom il-kapaċitajiet u r-riżorsi professjonali meħtieġa; u</w:t>
      </w:r>
    </w:p>
    <w:p w14:paraId="32EA216A" w14:textId="77777777" w:rsidR="00E13F82" w:rsidRPr="00E13F82" w:rsidRDefault="00E13F82" w:rsidP="00E13F82">
      <w:pPr>
        <w:pStyle w:val="NormalHanging12a"/>
        <w:ind w:left="1134"/>
      </w:pPr>
      <w:r>
        <w:t>—</w:t>
      </w:r>
      <w:r>
        <w:tab/>
        <w:t>l-għadd ta’ ħaddiema ddeżinjati u servizzi esterni jew persuni kkonsultati għandu jkun biżżejjed, filwaqt li jitqiesu d-daqs tal-impriża u/jew tal-istabbiliment, in-natura tal-attivitajiet, u l-livell u d-distribuzzjoni tal-esponiment għar-riskji psikosoċjali.</w:t>
      </w:r>
    </w:p>
    <w:p w14:paraId="5B10BD18" w14:textId="77777777" w:rsidR="00E13F82" w:rsidRPr="00E13F82" w:rsidRDefault="00E13F82" w:rsidP="00E13F82">
      <w:pPr>
        <w:pStyle w:val="NormalHanging12a"/>
      </w:pPr>
      <w:r>
        <w:t>6.</w:t>
      </w:r>
      <w:r>
        <w:tab/>
        <w:t>Il-prevenzjoni tar-riskji psikosoċjali tista’ titwettaq minn ħaddiem wieħed jew aktar, minn servizz intern, jew minn servizzi esterni. Dawn l-atturi għandhom jikkooperaw fejn meħtieġ biex jiżguraw approċċ koerenti u effettiv.</w:t>
      </w:r>
    </w:p>
    <w:p w14:paraId="2C33168A" w14:textId="77777777" w:rsidR="00E13F82" w:rsidRPr="00E13F82" w:rsidRDefault="00E13F82" w:rsidP="00E13F82">
      <w:pPr>
        <w:pStyle w:val="NormalHanging12a"/>
      </w:pPr>
      <w:r>
        <w:t>7.</w:t>
      </w:r>
      <w:r>
        <w:tab/>
        <w:t>L-Istati Membri jistgħu jiddefinixxu, fid-dawl tan-natura tal-attivitajiet u d-daqs tal-impriżi, il-kategoriji tal-impriżi li fihom l-impjegatur, dment li jkun kompetenti, ikun jista’ jassumi responsabbilità hu stess għall-miżuri msemmija fil-paragrafu 1.</w:t>
      </w:r>
    </w:p>
    <w:p w14:paraId="3EF47749" w14:textId="77777777" w:rsidR="00E13F82" w:rsidRPr="00E13F82" w:rsidRDefault="00E13F82" w:rsidP="00E13F82">
      <w:pPr>
        <w:pStyle w:val="NormalHanging12a"/>
      </w:pPr>
      <w:r>
        <w:t>8.</w:t>
      </w:r>
      <w:r>
        <w:tab/>
        <w:t>L-Istati Membri għandhom jiddeterminaw:</w:t>
      </w:r>
    </w:p>
    <w:p w14:paraId="43910C7A" w14:textId="77777777" w:rsidR="00E13F82" w:rsidRPr="00E13F82" w:rsidRDefault="00E13F82" w:rsidP="00E13F82">
      <w:pPr>
        <w:pStyle w:val="NormalHanging12a"/>
        <w:ind w:left="1134"/>
      </w:pPr>
      <w:r>
        <w:t>—</w:t>
      </w:r>
      <w:r>
        <w:tab/>
        <w:t>il-kapaċitajiet u l-kwalifiki meħtieġa fil-qasam tal-prevenzjoni tar-riskji psikosoċjali;</w:t>
      </w:r>
    </w:p>
    <w:p w14:paraId="2E987FCF" w14:textId="77777777" w:rsidR="00E13F82" w:rsidRPr="00E13F82" w:rsidRDefault="00E13F82" w:rsidP="00E13F82">
      <w:pPr>
        <w:pStyle w:val="NormalHanging12a"/>
        <w:ind w:left="1134"/>
      </w:pPr>
      <w:r>
        <w:t>—</w:t>
      </w:r>
      <w:r>
        <w:tab/>
        <w:t>l-għadd suffiċjenti ta’ persuni jew servizzi meħtieġa biex jitwettqu dawn il-kompiti.</w:t>
      </w:r>
    </w:p>
    <w:p w14:paraId="2B6BF9B9" w14:textId="77777777" w:rsidR="00E13F82" w:rsidRPr="00E13F82" w:rsidRDefault="00E13F82" w:rsidP="00E13F82">
      <w:pPr>
        <w:pStyle w:val="NormalHanging12a"/>
      </w:pPr>
    </w:p>
    <w:p w14:paraId="6857F9A8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16</w:t>
      </w:r>
    </w:p>
    <w:p w14:paraId="12119EDD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Konsultazzjoni u parteċipazzjoni tal-ħaddiema</w:t>
      </w:r>
    </w:p>
    <w:p w14:paraId="49084F4A" w14:textId="77777777" w:rsidR="00E13F82" w:rsidRPr="00E13F82" w:rsidRDefault="00E13F82" w:rsidP="00E13F82">
      <w:pPr>
        <w:pStyle w:val="NormalHanging12a"/>
      </w:pPr>
      <w:r>
        <w:t>1.</w:t>
      </w:r>
      <w:r>
        <w:tab/>
        <w:t>L-impjegatur għandu jiżgura li l-ħaddiema u/jew ir-rappreżentanti tagħhom jiġu kkonsultati u jitħallew jieħdu sehem f’diskussjonijiet fl-istadji kollha tal-prevenzjoni u l-ġestjoni tar-riskji psikosoċjali.</w:t>
      </w:r>
    </w:p>
    <w:p w14:paraId="5ED69CE7" w14:textId="77777777" w:rsidR="00E13F82" w:rsidRPr="00E13F82" w:rsidRDefault="00E13F82" w:rsidP="00E13F82">
      <w:pPr>
        <w:pStyle w:val="NormalHanging12a"/>
      </w:pPr>
      <w:r>
        <w:lastRenderedPageBreak/>
        <w:t>2.</w:t>
      </w:r>
      <w:r>
        <w:tab/>
        <w:t>Tali konsultazzjoni u parteċipazzjoni għandhom jikkonċernaw, b’mod partikolari:</w:t>
      </w:r>
    </w:p>
    <w:p w14:paraId="6A4E2DA5" w14:textId="77777777" w:rsidR="00E13F82" w:rsidRPr="00E13F82" w:rsidRDefault="00E13F82" w:rsidP="00E13F82">
      <w:pPr>
        <w:pStyle w:val="NormalHanging12a"/>
        <w:ind w:left="1134"/>
      </w:pPr>
      <w:r>
        <w:t>—</w:t>
      </w:r>
      <w:r>
        <w:tab/>
        <w:t>l-identifikazzjoni u l-valutazzjoni tar-riskji psikosoċjali;</w:t>
      </w:r>
    </w:p>
    <w:p w14:paraId="543A0A14" w14:textId="77777777" w:rsidR="00E13F82" w:rsidRPr="00E13F82" w:rsidRDefault="00E13F82" w:rsidP="00E13F82">
      <w:pPr>
        <w:pStyle w:val="NormalHanging12a"/>
        <w:ind w:left="927" w:hanging="360"/>
      </w:pPr>
      <w:r>
        <w:t>—</w:t>
      </w:r>
      <w:r>
        <w:tab/>
        <w:t>it-tfassil, l-ippjanar u l-implimentazzjoni ta’ miżuri preventivi u pjanijiet ta’ azzjoni;</w:t>
      </w:r>
    </w:p>
    <w:p w14:paraId="51A173C3" w14:textId="77777777" w:rsidR="00E13F82" w:rsidRPr="00E13F82" w:rsidRDefault="00E13F82" w:rsidP="00E13F82">
      <w:pPr>
        <w:pStyle w:val="NormalHanging12a"/>
        <w:ind w:left="927" w:hanging="360"/>
      </w:pPr>
      <w:r>
        <w:t>—</w:t>
      </w:r>
      <w:r>
        <w:tab/>
        <w:t>il-monitoraġġ u l-evalwazzjoni tal-effettività ta’ dawk il-miżuri;</w:t>
      </w:r>
    </w:p>
    <w:p w14:paraId="39E2D928" w14:textId="77777777" w:rsidR="00E13F82" w:rsidRPr="00E13F82" w:rsidRDefault="00E13F82" w:rsidP="00E13F82">
      <w:pPr>
        <w:pStyle w:val="NormalHanging12a"/>
        <w:ind w:left="927" w:hanging="360"/>
      </w:pPr>
      <w:r>
        <w:t>—</w:t>
      </w:r>
      <w:r>
        <w:tab/>
        <w:t>it-titjib kontinwu tal-politiki u l-prattiki relatati mar-riskji psikosoċjali.</w:t>
      </w:r>
    </w:p>
    <w:p w14:paraId="4EB19ACA" w14:textId="77777777" w:rsidR="00E13F82" w:rsidRPr="00E13F82" w:rsidRDefault="00E13F82" w:rsidP="00E13F82">
      <w:pPr>
        <w:pStyle w:val="NormalHanging12a"/>
      </w:pPr>
      <w:r>
        <w:t>3.</w:t>
      </w:r>
      <w:r>
        <w:tab/>
        <w:t>Il-ħaddiema u/jew ir-rappreżentanti tagħhom għandhom jingħataw l-informazzjoni, it-taħriġ u l-mezzi meħtieġa biex jipparteċipaw b’mod effettiv fil-proċessi msemmija fil-paragrafu 2.</w:t>
      </w:r>
    </w:p>
    <w:p w14:paraId="0E8C0742" w14:textId="77777777" w:rsidR="00E13F82" w:rsidRPr="00E13F82" w:rsidRDefault="00E13F82" w:rsidP="00E13F82">
      <w:pPr>
        <w:pStyle w:val="NormalHanging12a"/>
      </w:pPr>
      <w:r>
        <w:t>4.</w:t>
      </w:r>
      <w:r>
        <w:tab/>
        <w:t>Il-parteċipazzjoni għandha ssir fi żmien xieraq u b’mod sinifikanti, li jippermetti lill-ħaddiema u/jew lir-rappreżentanti tagħhom jikkontribwixxu għat-teħid tad-deċiżjonijiet u għall-iżvilupp ta’ miżuri xierqa.</w:t>
      </w:r>
    </w:p>
    <w:p w14:paraId="2CFF3A95" w14:textId="77777777" w:rsidR="00E13F82" w:rsidRPr="00E13F82" w:rsidRDefault="00E13F82" w:rsidP="00E13F82">
      <w:pPr>
        <w:pStyle w:val="NormalHanging12a"/>
      </w:pPr>
      <w:r>
        <w:t>5.</w:t>
      </w:r>
      <w:r>
        <w:tab/>
        <w:t>Id-dispożizzjonijiet ta’ dan l-Artikolu għandhom japplikaw mingħajr preġudizzju għal-liġijiet u l-prattiki nazzjonali li jikkonċernaw l-informazzjoni, il-konsultazzjoni u l-parteċipazzjoni tal-ħaddiema.</w:t>
      </w:r>
    </w:p>
    <w:p w14:paraId="5677242B" w14:textId="77777777" w:rsidR="00E13F82" w:rsidRPr="00E13F82" w:rsidRDefault="00E13F82" w:rsidP="00E13F82">
      <w:pPr>
        <w:pStyle w:val="NormalHanging12a"/>
      </w:pPr>
    </w:p>
    <w:p w14:paraId="33B36EBF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KAPITOLU V</w:t>
      </w:r>
    </w:p>
    <w:p w14:paraId="05AC6929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INFURZAR, ISPEZZJONIJIET U SANZJONIJIET</w:t>
      </w:r>
    </w:p>
    <w:p w14:paraId="424B0038" w14:textId="77777777" w:rsidR="00E13F82" w:rsidRPr="00E13F82" w:rsidRDefault="00E13F82" w:rsidP="00E13F82">
      <w:pPr>
        <w:pStyle w:val="NormalHanging12a"/>
        <w:jc w:val="center"/>
      </w:pPr>
    </w:p>
    <w:p w14:paraId="52543245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17</w:t>
      </w:r>
    </w:p>
    <w:p w14:paraId="03195750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Ispezzjoni tax-xogħol</w:t>
      </w:r>
    </w:p>
    <w:p w14:paraId="7E374E28" w14:textId="77777777" w:rsidR="00E13F82" w:rsidRPr="00E13F82" w:rsidRDefault="00E13F82" w:rsidP="00E13F82">
      <w:pPr>
        <w:pStyle w:val="NormalHanging12a"/>
        <w:ind w:left="0" w:firstLine="0"/>
      </w:pPr>
      <w:r>
        <w:t>L-Istati Membri għandhom jiżguraw li l-awtoritajiet tal-ispezzjoni tax-xogħol jingħataw setgħat, taħriġ, għarfien espert, għodod u riżorsi adegwati fil-qasam tar-riskji psikosoċjali relatati max-xogħol, inkluż bil-ħsieb li jidentifikaw, jivvalutaw u jinvestigaw dawn ir-riskji b’mod effettiv.</w:t>
      </w:r>
    </w:p>
    <w:p w14:paraId="2ABE5A48" w14:textId="77777777" w:rsidR="00E13F82" w:rsidRPr="00E13F82" w:rsidRDefault="00E13F82" w:rsidP="00E13F82">
      <w:pPr>
        <w:pStyle w:val="NormalHanging12a"/>
      </w:pPr>
    </w:p>
    <w:p w14:paraId="639A4F66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18</w:t>
      </w:r>
    </w:p>
    <w:p w14:paraId="31E4F4B1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Preżunzjoni legali u oneru tal-provi</w:t>
      </w:r>
    </w:p>
    <w:p w14:paraId="378BEEB6" w14:textId="77777777" w:rsidR="00E13F82" w:rsidRPr="00E13F82" w:rsidRDefault="00E13F82" w:rsidP="00E13F82">
      <w:pPr>
        <w:pStyle w:val="NormalHanging12a"/>
      </w:pPr>
      <w:r>
        <w:t>1.</w:t>
      </w:r>
      <w:r>
        <w:tab/>
        <w:t>L-Istati Membri għandhom jiżguraw li, meta ħaddiem jistabbilixxi fatti li minnhom jista’ jiġi preżunt li kien espost għal fatturi ta’ riskju psikosoċjali relatati max-xogħol u sofra ħsara f’saħħtu kompatibbli ma’ tali esponiment, għandu jiġi preżunt li l-ħsara hija relatata max-xogħol.</w:t>
      </w:r>
    </w:p>
    <w:p w14:paraId="0E518FBE" w14:textId="77777777" w:rsidR="00E13F82" w:rsidRPr="00E13F82" w:rsidRDefault="00E13F82" w:rsidP="00E13F82">
      <w:pPr>
        <w:pStyle w:val="NormalHanging12a"/>
      </w:pPr>
      <w:r>
        <w:t>2.</w:t>
      </w:r>
      <w:r>
        <w:tab/>
        <w:t>F’każijiet bħal dawn, l-oneru tal-provi għandu jaqa’ fuq l-impjegatur, li għandu juri li:</w:t>
      </w:r>
    </w:p>
    <w:p w14:paraId="6A041468" w14:textId="77777777" w:rsidR="00E13F82" w:rsidRPr="00E13F82" w:rsidRDefault="00E13F82" w:rsidP="00E13F82">
      <w:pPr>
        <w:pStyle w:val="NormalHanging12a"/>
        <w:ind w:left="1134"/>
      </w:pPr>
      <w:r>
        <w:lastRenderedPageBreak/>
        <w:t>(a)</w:t>
      </w:r>
      <w:r>
        <w:tab/>
        <w:t>kienu ttieħdu miżuri preventivi xierqa f’konformità ma’ din id-Direttiva; u</w:t>
      </w:r>
    </w:p>
    <w:p w14:paraId="398FD650" w14:textId="77777777" w:rsidR="00E13F82" w:rsidRPr="00E13F82" w:rsidRDefault="00E13F82" w:rsidP="00E13F82">
      <w:pPr>
        <w:pStyle w:val="NormalHanging12a"/>
        <w:ind w:left="1134"/>
      </w:pPr>
      <w:r>
        <w:t>(b)</w:t>
      </w:r>
      <w:r>
        <w:tab/>
        <w:t>il-ħsara fis-saħħa mhijiex marbuta mal-kundizzjonijiet tax-xogħol.</w:t>
      </w:r>
    </w:p>
    <w:p w14:paraId="5E1D908E" w14:textId="77777777" w:rsidR="00E13F82" w:rsidRPr="00E13F82" w:rsidRDefault="00E13F82" w:rsidP="00E13F82">
      <w:pPr>
        <w:pStyle w:val="NormalHanging12a"/>
      </w:pPr>
      <w:r>
        <w:t>3.</w:t>
      </w:r>
      <w:r>
        <w:tab/>
        <w:t>L-Istati Membri jistgħu jipprevedu dispożizzjonijiet aktar favorevoli, inklużi mekkaniżmi biex jittaffa l-oneru tal-provi.</w:t>
      </w:r>
    </w:p>
    <w:p w14:paraId="2F3F7B18" w14:textId="77777777" w:rsidR="00E13F82" w:rsidRPr="00E13F82" w:rsidRDefault="00E13F82" w:rsidP="00E13F82">
      <w:pPr>
        <w:pStyle w:val="NormalHanging12a"/>
      </w:pPr>
    </w:p>
    <w:p w14:paraId="31620396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19</w:t>
      </w:r>
    </w:p>
    <w:p w14:paraId="1830705B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Monitoraġġ u ġbir ta’ data</w:t>
      </w:r>
    </w:p>
    <w:p w14:paraId="155304E4" w14:textId="77777777" w:rsidR="00E13F82" w:rsidRPr="00E13F82" w:rsidRDefault="00E13F82" w:rsidP="00E13F82">
      <w:pPr>
        <w:pStyle w:val="NormalHanging12a"/>
        <w:ind w:left="0" w:firstLine="0"/>
      </w:pPr>
      <w:r>
        <w:t>Il-Kummissjoni Ewropea, f’kooperazzjoni mal-Fondazzjoni Ewropea għat-Titjib tal-Kundizzjonijiet tal-Ħajja u tax-Xogħol (Eurofound) u l-Aġenzija Ewropea għas-Sigurtà u s-Saħħa fuq il-Post tax-Xogħol (EU-OSHA), għandha timmonitorja x-xejriet fir-riskji psikosoċjali relatati max-xogħol fl-Istati Membri kollha, sabiex tivvaluta l-effettività ta’ din id-Direttiva.</w:t>
      </w:r>
    </w:p>
    <w:p w14:paraId="2CEF4A4A" w14:textId="77777777" w:rsidR="00E13F82" w:rsidRPr="00E13F82" w:rsidRDefault="00E13F82" w:rsidP="00E13F82">
      <w:pPr>
        <w:pStyle w:val="NormalHanging12a"/>
      </w:pPr>
    </w:p>
    <w:p w14:paraId="7301B9D8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20</w:t>
      </w:r>
    </w:p>
    <w:p w14:paraId="24437FD1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Sanzjonijiet</w:t>
      </w:r>
    </w:p>
    <w:p w14:paraId="4C8B4194" w14:textId="77777777" w:rsidR="00E13F82" w:rsidRPr="00E13F82" w:rsidRDefault="00E13F82" w:rsidP="00E13F82">
      <w:pPr>
        <w:pStyle w:val="NormalHanging12a"/>
        <w:ind w:left="0" w:firstLine="0"/>
      </w:pPr>
      <w:r>
        <w:t>L-Istati Membri għandhom jistabbilixxu r-regoli dwar is-sanzjonijiet applikabbli għall-ksur tad-dispożizzjonijiet nazzjonali adottati skont din id-Direttiva, u għandhom jieħdu l-miżuri kollha meħtieġa biex jiżguraw li jiġu implimentati. Is-sanzjonijiet previsti għandhom ikunu effettivi, proporzjonati u dissważivi. L-Istati Membri għandhom, mingħajr dewmien, jinnotifikaw lill-Kummissjoni b’dawk ir-regoli u dawk il-miżuri u għandhom jinnotifikawha, mingħajr dewmien, bi kwalunkwe emenda sussegwenti li tolqothom.</w:t>
      </w:r>
    </w:p>
    <w:p w14:paraId="155F9DA4" w14:textId="77777777" w:rsidR="00E13F82" w:rsidRPr="00E13F82" w:rsidRDefault="00E13F82" w:rsidP="00E13F82">
      <w:pPr>
        <w:pStyle w:val="NormalHanging12a"/>
      </w:pPr>
    </w:p>
    <w:p w14:paraId="102F4C03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KAPITOLU VI</w:t>
      </w:r>
    </w:p>
    <w:p w14:paraId="0183C1BF" w14:textId="77777777" w:rsidR="00E13F82" w:rsidRPr="00E13F82" w:rsidRDefault="00E13F82" w:rsidP="00E13F82">
      <w:pPr>
        <w:pStyle w:val="NormalHanging12a"/>
        <w:jc w:val="center"/>
        <w:rPr>
          <w:b/>
          <w:bCs/>
        </w:rPr>
      </w:pPr>
      <w:r>
        <w:rPr>
          <w:b/>
        </w:rPr>
        <w:t>DISPOŻIZZJONIJIET FINALI</w:t>
      </w:r>
    </w:p>
    <w:p w14:paraId="36AC67C5" w14:textId="77777777" w:rsidR="00E13F82" w:rsidRPr="00E13F82" w:rsidRDefault="00E13F82" w:rsidP="00E13F82">
      <w:pPr>
        <w:pStyle w:val="NormalHanging12a"/>
        <w:jc w:val="center"/>
      </w:pPr>
    </w:p>
    <w:p w14:paraId="0F15D0EE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21</w:t>
      </w:r>
    </w:p>
    <w:p w14:paraId="52FCE9AA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Non-rigressjoni</w:t>
      </w:r>
    </w:p>
    <w:p w14:paraId="4B9D093B" w14:textId="77777777" w:rsidR="00E13F82" w:rsidRPr="00E13F82" w:rsidRDefault="00E13F82" w:rsidP="00E13F82">
      <w:pPr>
        <w:pStyle w:val="NormalHanging12a"/>
        <w:ind w:left="0" w:firstLine="0"/>
      </w:pPr>
      <w:r>
        <w:t>L-implimentazzjoni ta’ din id-Direttiva m’għandhiex tikkostitwixxi raġuni għat-tnaqqis tal-livell ta’ protezzjoni diġà mogħti lill-ħaddiema.</w:t>
      </w:r>
    </w:p>
    <w:p w14:paraId="6277FA8B" w14:textId="77777777" w:rsidR="00E13F82" w:rsidRPr="00E13F82" w:rsidRDefault="00E13F82" w:rsidP="00E13F82">
      <w:pPr>
        <w:pStyle w:val="NormalHanging12a"/>
        <w:ind w:left="0" w:firstLine="0"/>
      </w:pPr>
      <w:r>
        <w:t>Din id-Direttiva ma għandhiex taffettwa l-prerogattiva tal-Istati Membri li japplikaw jew li jintroduċu liġijiet, regolamentazzjoni jew dispożizzjonijiet amministrattivi li huma aktar favorevoli għall-ħaddiema jew li jinkoraġġixxu jew jippermettu l-applikazzjoni ta’ ftehimiet kollettivi li huma aktar favorevoli għall-ħaddiema.</w:t>
      </w:r>
    </w:p>
    <w:p w14:paraId="2FD385BB" w14:textId="77777777" w:rsidR="00E13F82" w:rsidRPr="00E13F82" w:rsidRDefault="00E13F82" w:rsidP="00E13F82">
      <w:pPr>
        <w:pStyle w:val="NormalHanging12a"/>
      </w:pPr>
    </w:p>
    <w:p w14:paraId="60BE2B9A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22</w:t>
      </w:r>
    </w:p>
    <w:p w14:paraId="7A9B9686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Implimentazzjoni</w:t>
      </w:r>
    </w:p>
    <w:p w14:paraId="3DEA7BE1" w14:textId="77777777" w:rsidR="00E13F82" w:rsidRPr="00E13F82" w:rsidRDefault="00E13F82" w:rsidP="00E13F82">
      <w:pPr>
        <w:pStyle w:val="NormalHanging12a"/>
      </w:pPr>
      <w:r>
        <w:t>1.</w:t>
      </w:r>
      <w:r>
        <w:tab/>
        <w:t>L-Istati Membri għandhom, f’konformità mal-liġi u l-prattika nazzjonali tagħhom, jieħdu miżuri adegwati biex jiżguraw l-involviment effettiv tas-sħab soċjali u biex jippromwovu u jtejbu d-djalogu soċjali bil-ħsieb li tiġi implimentata din id-Direttiva.</w:t>
      </w:r>
    </w:p>
    <w:p w14:paraId="679F4179" w14:textId="77777777" w:rsidR="00E13F82" w:rsidRPr="00E13F82" w:rsidRDefault="00E13F82" w:rsidP="00E13F82">
      <w:pPr>
        <w:pStyle w:val="NormalHanging12a"/>
      </w:pPr>
      <w:r>
        <w:t>2.</w:t>
      </w:r>
      <w:r>
        <w:tab/>
        <w:t>L-Istati Membri jistgħu jinkarigaw lis-sħab soċjali bl-implimentazzjoni ta’ din id-Direttiva meta s-sħab soċjali jitolbu b’mod konġunt li jagħmlu dan u dment li l-Istati Membri jieħdu l-passi kollha meħtieġa biex jiżguraw li fi kwalunkwe mument jistgħu jiggarantixxu r-riżultati li din id-Direttiva mistennija twassal.</w:t>
      </w:r>
    </w:p>
    <w:p w14:paraId="639FBDE2" w14:textId="77777777" w:rsidR="00E13F82" w:rsidRPr="00E13F82" w:rsidRDefault="00E13F82" w:rsidP="00E13F82">
      <w:pPr>
        <w:pStyle w:val="NormalHanging12a"/>
      </w:pPr>
      <w:r>
        <w:t>3.</w:t>
      </w:r>
      <w:r>
        <w:tab/>
        <w:t>L-awtonomija tas-sħab soċjali għandha tiġi rrispettata. L-Istati Membri għandhom ikunu jistgħu jippermettu li s-sħab soċjali, taħt kundizzjonijiet speċifiċi, iżommu, jinnegozjaw, jikkonkludu u jinfurzaw ftehimiet kollettivi li jvarjaw minn ċerti dispożizzjonijiet ta’ din id-Direttiva, filwaqt li jirrispettaw il-protezzjoni ġenerali tal-ħaddiema.</w:t>
      </w:r>
    </w:p>
    <w:p w14:paraId="02447BC5" w14:textId="77777777" w:rsidR="00E13F82" w:rsidRPr="00E13F82" w:rsidRDefault="00E13F82" w:rsidP="00E13F82">
      <w:pPr>
        <w:pStyle w:val="NormalHanging12a"/>
      </w:pPr>
    </w:p>
    <w:p w14:paraId="184CE0ED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Artikolu 23</w:t>
      </w:r>
    </w:p>
    <w:p w14:paraId="585DABF4" w14:textId="77777777" w:rsidR="00E13F82" w:rsidRPr="00E13F82" w:rsidRDefault="00E13F82" w:rsidP="00E13F82">
      <w:pPr>
        <w:pStyle w:val="NormalHanging12a"/>
        <w:jc w:val="center"/>
        <w:rPr>
          <w:i/>
          <w:iCs/>
        </w:rPr>
      </w:pPr>
      <w:r>
        <w:rPr>
          <w:i/>
        </w:rPr>
        <w:t>Traspożizzjoni</w:t>
      </w:r>
    </w:p>
    <w:p w14:paraId="1C9AA7E7" w14:textId="77777777" w:rsidR="00E13F82" w:rsidRPr="00E13F82" w:rsidRDefault="00E13F82" w:rsidP="00E13F82">
      <w:pPr>
        <w:pStyle w:val="NormalHanging12a"/>
        <w:ind w:left="0" w:firstLine="0"/>
      </w:pPr>
      <w:r>
        <w:t>L-Istati Membri għandhom idaħħlu fis-seħħ il-liġijiet, ir-regolamenti u d-dispożizzjonijiet amministrattivi meħtieġa biex ikunu konformi ma’ din id-Direttiva fi żmien sentejn minn meta tidħol fis-seħħ. Huma għandhom jikkomunikaw lill-Kummissjoni t-test tal-miżuri ewlenin tal-liġi nazzjonali li huma jadottaw fil-qasam kopert minn din id-Direttiva.</w:t>
      </w:r>
    </w:p>
    <w:p w14:paraId="742810D9" w14:textId="77777777" w:rsidR="00E13F82" w:rsidRPr="00E13F82" w:rsidRDefault="00E13F82" w:rsidP="00E13F82">
      <w:pPr>
        <w:sectPr w:rsidR="00E13F82" w:rsidRPr="00E13F82" w:rsidSect="00E13F82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01B3D0F" w14:textId="77777777" w:rsidR="00E13F82" w:rsidRPr="00E13F82" w:rsidRDefault="00E13F82" w:rsidP="00E13F82">
      <w:pPr>
        <w:pStyle w:val="PageHeading"/>
      </w:pPr>
      <w:bookmarkStart w:id="3" w:name="_Toc225327587"/>
      <w:bookmarkStart w:id="4" w:name="_Toc226458799"/>
      <w:r>
        <w:lastRenderedPageBreak/>
        <w:t>NOTA SPJEGATTIVA</w:t>
      </w:r>
      <w:bookmarkEnd w:id="3"/>
      <w:bookmarkEnd w:id="4"/>
    </w:p>
    <w:p w14:paraId="70023566" w14:textId="77777777" w:rsidR="00E13F82" w:rsidRPr="00E13F82" w:rsidRDefault="00E13F82" w:rsidP="00E13F82">
      <w:pPr>
        <w:pStyle w:val="Normal12a"/>
      </w:pPr>
      <w:r>
        <w:t>Ir-riskji psikosoċjali relatati max-xogħol jirrappreżentaw sfida dejjem akbar għas-saħħa u s-sikurezza fuq il-post tax-xogħol fl-Unjoni Ewropea. Bidliet profondi fl-organizzazzjoni tax-xogħol, fil-prattiki ta’ ġestjoni u fil-kundizzjonijiet tal-impjieg żiedu b’mod sinifikanti l-esponiment għal riskji psikosoċjali relatati max-xogħol fis-setturi u l-okkupazzjonijiet kollha. Dawn ir-riskji jirriżultaw primarjament mill-organizzazzjoni, it-tfassil u l-ġestjoni tax-xogħol, kif ukoll mill-kuntest soċjali u relazzjonali li fih jitwettaq ix-xogħol u l-kundizzjonijiet tax-xogħol.</w:t>
      </w:r>
    </w:p>
    <w:p w14:paraId="1FC778CD" w14:textId="77777777" w:rsidR="00E13F82" w:rsidRPr="00E13F82" w:rsidRDefault="00E13F82" w:rsidP="00E13F82">
      <w:pPr>
        <w:pStyle w:val="Normal12a"/>
      </w:pPr>
      <w:r>
        <w:t>Ammonti eċċessivi ta’ xogħol u ta’ intensità tax-xogħol, nuqqas ta’ awtonomija, sigħat twal ta’ xogħol, nuqqas ta’ sigurtà tal-impjieg, imġibiet soċjali negattivi, u nuqqas ta’ premjijiet u rikonoxximent xierqa li jirriżultaw minn sistemi ta’ prestazzjoni u evalwazzjoni ħżiena huma fatturi ta’ riskju psikosoċjali rikonoxxuti li minnhom joħorġu r-riskji psikosoċjali. Dawn il-fatturi jikkontribwixxu għal stress relatat max-xogħol, burnout, fastidju, vjolenza u diskriminazzjoni, li għandhom konsegwenzi serji u fit-tul għas-saħħa mentali u fiżika tal-ħaddiema, inklużi disturbi tal-ansjetà, dipressjoni, mard kardjovaskulari u inkapaċità għax-xogħol fit-tul. Minbarra l-impatt tagħhom fuq il-bniedem, ir-riskji psikosoċjali relatati max-xogħol jiġġeneraw kostijiet soċjali u ekonomiċi sostanzjali, inklużi l-assenteiżmu, il-ħruġ mis-suq tax-xogħol u t-tnaqqis fil-produttività.</w:t>
      </w:r>
    </w:p>
    <w:p w14:paraId="427215EE" w14:textId="77777777" w:rsidR="00E13F82" w:rsidRPr="00E13F82" w:rsidRDefault="00E13F82" w:rsidP="00E13F82">
      <w:pPr>
        <w:pStyle w:val="Normal12a"/>
      </w:pPr>
      <w:r>
        <w:t>Il-qafas attwali tal-UE dwar is-saħħa u s-sikurezza okkupazzjonali, b’mod partikolari d-Direttiva 89/391/KEE, jistabbilixxi prinċipji ġenerali għall-prevenzjoni iżda ma jipprovdix dispożizzjonijiet speċifiċi, vinkolanti jew armonizzati biżżejjed li jindirizzaw ir-riskji psikosoċjali relatati max-xogħol. Barra minn hekk, l-implimentazzjoni tal-ftehimiet tas-sħab soċjali Ewropej dwar l-istress relatat max-xogħol u dwar il-fastidju u l-vjolenza fuq il-post tax-xogħol għadha tvarja ħafna bejn l-Istati Membri u s-setturi, u dan jirriżulta f’livelli diverġenti ta’ protezzjoni għall-ħaddiema.</w:t>
      </w:r>
    </w:p>
    <w:p w14:paraId="2DC033EA" w14:textId="77777777" w:rsidR="00E13F82" w:rsidRPr="00E13F82" w:rsidRDefault="00E13F82" w:rsidP="00E13F82">
      <w:pPr>
        <w:pStyle w:val="Normal12a"/>
      </w:pPr>
      <w:r>
        <w:t>L-iżviluppi reċenti marbuta mad-diġitalizzazzjoni komplew jintensifikaw ir-riskji psikosoċjali relatati max-xogħol. L-użu dejjem akbar tat-teknoloġiji diġitali, il-ġestjoni algoritmika, l-intelliġenza artifiċjali u s-sistemi awtomatizzati ta’ monitoraġġ tal-prestazzjoni kkontribwew għat-teknostress, l-intensifikazzjoni tax-xogħol, l-iżolament soċjali u t-tnaqqis fl-awtonomija. Dawn l-iżviluppi jqajmu tħassib dwar il-ħtieġa li jiġi żgurat li l-organizzazzjoni tax-xogħol tibqa’ adattata għall-ħaddiema, f’konformità mal-prinċipji fundamentali tas-saħħa u s-sikurezza fuq il-post tax-xogħol.</w:t>
      </w:r>
    </w:p>
    <w:p w14:paraId="4194536D" w14:textId="77777777" w:rsidR="00E13F82" w:rsidRPr="00E13F82" w:rsidRDefault="00E13F82" w:rsidP="00E13F82">
      <w:pPr>
        <w:pStyle w:val="Normal12a"/>
      </w:pPr>
      <w:r>
        <w:t>L-evidenza turi li l-esponiment għal riskji psikosoċjali relatati max-xogħol huwa distribwit b’mod mhux uniformi. Ċerti gruppi ta’ ħaddiema, inklużi n-nisa, il-ħaddiema żgħażagħ u dawk akbar fl-età, il-ħaddiema f’impjieg prekarju, il-persunal maniġerjali u l-ħaddiema soġġetti għal monitoraġġ intensiv tal-prestazzjoni, huma affettwati b’mod sproporzjonat. Dan l-esponiment sproporzjonat jirrifletti l-inugwaljanzi strutturali, l-iżbilanċi tal-poter u l-prattiki diskriminatorji fl-organizzazzjoni tax-xogħol. Għalhekk, l-indirizzar tar-riskji psikosoċjali relatati max-xogħol jirrikjedi l-integrazzjoni ta’ perspettiva sensittiva għall-ġeneru u intersezzjonali fil-politiki ta’ prevenzjoni.</w:t>
      </w:r>
    </w:p>
    <w:p w14:paraId="72515802" w14:textId="77777777" w:rsidR="00E13F82" w:rsidRPr="00E13F82" w:rsidRDefault="00E13F82" w:rsidP="00E13F82">
      <w:pPr>
        <w:pStyle w:val="Normal12a"/>
      </w:pPr>
      <w:r>
        <w:t>Ir-rapport jissottolinja wkoll l-isfidi relatati mar-rikonoxximent legali ta’ mard relatat max-xogħol li jirriżulta mill-esponiment għal riskji psikosoċjali relatati max-xogħol u l-oneru tal-provi mqiegħed fuq il-ħaddiema. Dawn id-diffikultajiet ifixklu l-prevenzjoni, l-infurzar u l-</w:t>
      </w:r>
      <w:r>
        <w:lastRenderedPageBreak/>
        <w:t>aċċess għall-ġustizzja effettivi. Ir-riskji psikosoċjali relatati max-xogħol jistgħu jwasslu għal mard okkupazzjonali, inklużi disturbi tas-saħħa mentali, kif ukoll għal aċċidenti relatati max-xogħol, iżda s-sistemi ta’ rikonoxximent u kumpens għadhom frammentati madwar l-Istati Membri.</w:t>
      </w:r>
    </w:p>
    <w:p w14:paraId="35AA35A5" w14:textId="77777777" w:rsidR="00E13F82" w:rsidRPr="00E13F82" w:rsidRDefault="00E13F82" w:rsidP="00E13F82">
      <w:pPr>
        <w:pStyle w:val="Normal12a"/>
      </w:pPr>
      <w:r>
        <w:t>Il-prevenzjoni effettiva tar-riskji psikosoċjali relatati max-xogħol trid tkun ibbażata primarjament fuq miżuri kollettivi u organizzattivi, f’konformità mal-ġerarkija tal-prevenzjoni. Ir-riċerka u l-gwida mill-aġenziji tal-UE jenfasizzaw l-importanza ta’ proċessi parteċipattivi ta’ valutazzjoni tar-riskju u l-involviment effettiv tal-ħaddiema u tar-rappreżentanti tagħhom. Strateġiji individwalizzati ta’ adattament jew inizjattivi ta’ benesseri ma jistgħux jissostitwixxu l-obbligi tal-impjegaturi li jadattaw l-organizzazzjoni u l-kundizzjonijiet tax-xogħol.</w:t>
      </w:r>
    </w:p>
    <w:p w14:paraId="5DD8CA97" w14:textId="77777777" w:rsidR="00E13F82" w:rsidRPr="00E13F82" w:rsidRDefault="00E13F82" w:rsidP="00E13F82">
      <w:pPr>
        <w:pStyle w:val="Normal12a"/>
      </w:pPr>
      <w:r>
        <w:t>Fl-aħħar nett, dan ir-rapport jenfasizza l-ħtieġa għal approċċ tal-UE aktar koerenti u armonizzat għar-riskji psikosoċjali relatati max-xogħol. Huwa jistieden lill-Kummissjoni tippreżenta proposta għal direttiva speċifika tal-UE li tistabbilixxi rekwiżiti minimi vinkolanti għall-prevenzjoni, ir-rikonoxximent u l-ġestjoni ta’ riskji psikosoċjali relatati max-xogħol. Inizjattiva bħal din hija meħtieġa biex tiżgura livell għoli u ekwivalenti ta’ protezzjoni għall-ħaddiema kollha fl-Unjoni, il-prinċipji tas-sussidjarjetà u tal-proporzjonalità.</w:t>
      </w:r>
    </w:p>
    <w:p w14:paraId="6B3BF459" w14:textId="77777777" w:rsidR="00E13F82" w:rsidRPr="00E13F82" w:rsidRDefault="00E13F82">
      <w:pPr>
        <w:widowControl/>
        <w:sectPr w:rsidR="00E13F82" w:rsidRPr="00E13F82" w:rsidSect="00E13F82"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C48862E" w14:textId="7619F9EF" w:rsidR="00E13F82" w:rsidRPr="00E13F82" w:rsidRDefault="00E13F82">
      <w:pPr>
        <w:widowControl/>
      </w:pPr>
    </w:p>
    <w:p w14:paraId="38AB5C53" w14:textId="151F1209" w:rsidR="00E13F82" w:rsidRPr="00E13F82" w:rsidRDefault="00E13F82" w:rsidP="007041CC">
      <w:pPr>
        <w:pStyle w:val="PageHeading"/>
        <w:rPr>
          <w:noProof/>
        </w:rPr>
      </w:pPr>
      <w:bookmarkStart w:id="5" w:name="FootprintPageRR"/>
      <w:bookmarkStart w:id="6" w:name="_Toc226458800"/>
      <w:r>
        <w:t>ANNESS: DIKJARAZZJONI TAL-KONTRIBUT</w:t>
      </w:r>
      <w:bookmarkEnd w:id="6"/>
    </w:p>
    <w:p w14:paraId="5A509BB4" w14:textId="09AB029A" w:rsidR="00E13F82" w:rsidRPr="00E13F82" w:rsidRDefault="00E13F82" w:rsidP="00B31C6A">
      <w:pPr>
        <w:pStyle w:val="Normal24a"/>
        <w:spacing w:after="240"/>
      </w:pPr>
      <w:r w:rsidRPr="00EA38AD">
        <w:rPr>
          <w:rStyle w:val="HideTWBExt"/>
        </w:rPr>
        <w:t>&lt;FootprintIntro&gt;</w:t>
      </w:r>
      <w:r>
        <w:t>F’konformità mal-Artikolu 8 tal-Anness I tar-Regoli ta’ Proċedura, ir-rapporteur tiddikjara li fir-rapport tagħha inkludiet kontribut dwar kwistjonijiet li għandhom x’jaqsmu mas-suġġett tal-fajl li rċeviet għat-tħejjija tal-abbozz ta’ rapport, mingħand ir-rappreżentanti ta’ gruppi ta’ interess li jaqgħu fil-kamp ta’ applikazzjoni tal-Ftehim Interistituzzjonali dwar Reġistru Obbligatorju ta’ Trasparenza</w:t>
      </w:r>
      <w:r w:rsidRPr="00E13F82">
        <w:rPr>
          <w:rStyle w:val="FootnoteReference"/>
        </w:rPr>
        <w:footnoteReference w:id="10"/>
      </w:r>
      <w:r>
        <w:t>li ġejjin, jew mingħand ir-rappreżentanti ta’ awtoritajiet pubbliċi ta’ pajjiżi terzi, inklużi l-missjonijiet diplomatiċi u l-ambaxxati tagħhom, li ġejjin:</w:t>
      </w:r>
      <w:r w:rsidRPr="00EA38AD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13F82" w:rsidRPr="00E13F82" w14:paraId="726FC4EA" w14:textId="77777777" w:rsidTr="00A81CDF">
        <w:tc>
          <w:tcPr>
            <w:tcW w:w="9060" w:type="dxa"/>
            <w:shd w:val="clear" w:color="auto" w:fill="auto"/>
          </w:tcPr>
          <w:p w14:paraId="6172212E" w14:textId="79180C86" w:rsidR="00E13F82" w:rsidRPr="00E13F82" w:rsidRDefault="00E13F82" w:rsidP="00F42F07">
            <w:pPr>
              <w:pStyle w:val="NormalBoldCenter"/>
            </w:pPr>
            <w:r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E13F82" w:rsidRPr="00E13F82" w14:paraId="349A9BFD" w14:textId="77777777" w:rsidTr="00A81CDF">
        <w:tc>
          <w:tcPr>
            <w:tcW w:w="9060" w:type="dxa"/>
            <w:shd w:val="clear" w:color="auto" w:fill="auto"/>
          </w:tcPr>
          <w:p w14:paraId="44E231BB" w14:textId="78D17B03" w:rsidR="00E13F82" w:rsidRPr="00E13F82" w:rsidRDefault="00E13F82" w:rsidP="00E13F82">
            <w:pPr>
              <w:pStyle w:val="NormalSingle"/>
            </w:pPr>
            <w:r>
              <w:t>European Trade Union Confederation (ETUC)</w:t>
            </w:r>
          </w:p>
        </w:tc>
      </w:tr>
      <w:tr w:rsidR="00E13F82" w:rsidRPr="00E13F82" w14:paraId="1CF1BAD4" w14:textId="77777777" w:rsidTr="00A81CDF">
        <w:tc>
          <w:tcPr>
            <w:tcW w:w="9060" w:type="dxa"/>
            <w:shd w:val="clear" w:color="auto" w:fill="auto"/>
          </w:tcPr>
          <w:p w14:paraId="2A5F1692" w14:textId="3680B290" w:rsidR="00E13F82" w:rsidRPr="00E13F82" w:rsidRDefault="00E13F82" w:rsidP="00E13F82">
            <w:pPr>
              <w:pStyle w:val="NormalBoldCenter"/>
              <w:jc w:val="left"/>
              <w:rPr>
                <w:b w:val="0"/>
                <w:bCs/>
              </w:rPr>
            </w:pPr>
            <w:r>
              <w:rPr>
                <w:b w:val="0"/>
              </w:rPr>
              <w:t>European Trade Union Institute (ETUI)</w:t>
            </w:r>
          </w:p>
        </w:tc>
      </w:tr>
      <w:tr w:rsidR="00E13F82" w:rsidRPr="00E13F82" w14:paraId="0D2293B2" w14:textId="77777777" w:rsidTr="00A81CDF">
        <w:tc>
          <w:tcPr>
            <w:tcW w:w="9060" w:type="dxa"/>
            <w:shd w:val="clear" w:color="auto" w:fill="auto"/>
          </w:tcPr>
          <w:p w14:paraId="00991E0D" w14:textId="300DB9F4" w:rsidR="00E13F82" w:rsidRPr="00E13F82" w:rsidRDefault="00E13F82" w:rsidP="00E13F82">
            <w:r>
              <w:t>Industriall</w:t>
            </w:r>
          </w:p>
        </w:tc>
      </w:tr>
      <w:tr w:rsidR="00E13F82" w:rsidRPr="00E13F82" w14:paraId="2DC48158" w14:textId="77777777" w:rsidTr="00A81CDF">
        <w:tc>
          <w:tcPr>
            <w:tcW w:w="9060" w:type="dxa"/>
            <w:shd w:val="clear" w:color="auto" w:fill="auto"/>
          </w:tcPr>
          <w:p w14:paraId="31EB5FBC" w14:textId="66A2E2D6" w:rsidR="00E13F82" w:rsidRPr="00E13F82" w:rsidRDefault="00E13F82" w:rsidP="00E13F82">
            <w:r>
              <w:t>Eurocadres</w:t>
            </w:r>
          </w:p>
        </w:tc>
      </w:tr>
      <w:tr w:rsidR="00E13F82" w:rsidRPr="00E13F82" w14:paraId="5D7DDAE5" w14:textId="77777777" w:rsidTr="00A81CDF">
        <w:tc>
          <w:tcPr>
            <w:tcW w:w="9060" w:type="dxa"/>
            <w:shd w:val="clear" w:color="auto" w:fill="auto"/>
          </w:tcPr>
          <w:p w14:paraId="1AFFAC33" w14:textId="40437023" w:rsidR="00E13F82" w:rsidRPr="00E13F82" w:rsidRDefault="00E13F82" w:rsidP="00E13F82">
            <w:r>
              <w:t>Eurofound</w:t>
            </w:r>
          </w:p>
        </w:tc>
      </w:tr>
      <w:tr w:rsidR="00E13F82" w:rsidRPr="00E13F82" w14:paraId="0EC83077" w14:textId="77777777" w:rsidTr="00A81CDF">
        <w:tc>
          <w:tcPr>
            <w:tcW w:w="9060" w:type="dxa"/>
            <w:shd w:val="clear" w:color="auto" w:fill="auto"/>
          </w:tcPr>
          <w:p w14:paraId="6F82FA46" w14:textId="30F80166" w:rsidR="00E13F82" w:rsidRPr="00E13F82" w:rsidRDefault="00E13F82" w:rsidP="00E13F82">
            <w:r>
              <w:t>European Agency for Safety and Health at Work (EU-OSHA)</w:t>
            </w:r>
          </w:p>
        </w:tc>
      </w:tr>
      <w:tr w:rsidR="00E13F82" w:rsidRPr="00E13F82" w14:paraId="7D15D6A7" w14:textId="77777777" w:rsidTr="00A81CDF">
        <w:tc>
          <w:tcPr>
            <w:tcW w:w="9060" w:type="dxa"/>
            <w:shd w:val="clear" w:color="auto" w:fill="auto"/>
          </w:tcPr>
          <w:p w14:paraId="6B176F4D" w14:textId="49D8C445" w:rsidR="00E13F82" w:rsidRPr="00E13F82" w:rsidRDefault="00E13F82" w:rsidP="00E13F82">
            <w:r>
              <w:t>European Public Service Union (EPSU)</w:t>
            </w:r>
          </w:p>
        </w:tc>
      </w:tr>
      <w:tr w:rsidR="00E13F82" w:rsidRPr="00E13F82" w14:paraId="2CE8343A" w14:textId="77777777" w:rsidTr="00A81CDF">
        <w:tc>
          <w:tcPr>
            <w:tcW w:w="9060" w:type="dxa"/>
            <w:shd w:val="clear" w:color="auto" w:fill="auto"/>
          </w:tcPr>
          <w:p w14:paraId="259053B6" w14:textId="63285701" w:rsidR="00E13F82" w:rsidRPr="00E13F82" w:rsidRDefault="00E13F82" w:rsidP="00E13F82">
            <w:r>
              <w:t>Mental Health Europe</w:t>
            </w:r>
          </w:p>
        </w:tc>
      </w:tr>
      <w:tr w:rsidR="00E13F82" w:rsidRPr="00E13F82" w14:paraId="16907D79" w14:textId="77777777" w:rsidTr="00A81CDF">
        <w:tc>
          <w:tcPr>
            <w:tcW w:w="9060" w:type="dxa"/>
            <w:shd w:val="clear" w:color="auto" w:fill="auto"/>
          </w:tcPr>
          <w:p w14:paraId="6D8EB3B1" w14:textId="402A3B49" w:rsidR="00E13F82" w:rsidRPr="00E13F82" w:rsidRDefault="00E13F82" w:rsidP="00E13F82">
            <w:r>
              <w:t>UNESSA</w:t>
            </w:r>
          </w:p>
        </w:tc>
      </w:tr>
      <w:tr w:rsidR="00E13F82" w:rsidRPr="00E13F82" w14:paraId="36BF0341" w14:textId="77777777" w:rsidTr="00A81CDF">
        <w:tc>
          <w:tcPr>
            <w:tcW w:w="9060" w:type="dxa"/>
            <w:shd w:val="clear" w:color="auto" w:fill="auto"/>
          </w:tcPr>
          <w:p w14:paraId="0F5B259F" w14:textId="58EC9AD2" w:rsidR="00E13F82" w:rsidRPr="00E13F82" w:rsidRDefault="00E13F82" w:rsidP="00E13F82">
            <w:r>
              <w:t>IDF Europe</w:t>
            </w:r>
          </w:p>
        </w:tc>
      </w:tr>
      <w:tr w:rsidR="00E13F82" w:rsidRPr="00E13F82" w14:paraId="54992EBD" w14:textId="77777777" w:rsidTr="00A81CDF">
        <w:tc>
          <w:tcPr>
            <w:tcW w:w="9060" w:type="dxa"/>
            <w:shd w:val="clear" w:color="auto" w:fill="auto"/>
          </w:tcPr>
          <w:p w14:paraId="74F0CA98" w14:textId="13A2FCE1" w:rsidR="00E13F82" w:rsidRPr="00E13F82" w:rsidRDefault="00E13F82" w:rsidP="00E13F82">
            <w:r>
              <w:t>ESMO</w:t>
            </w:r>
          </w:p>
        </w:tc>
      </w:tr>
      <w:tr w:rsidR="00E13F82" w:rsidRPr="00E13F82" w14:paraId="31BDEF8D" w14:textId="77777777" w:rsidTr="00A81CDF">
        <w:tc>
          <w:tcPr>
            <w:tcW w:w="9060" w:type="dxa"/>
            <w:shd w:val="clear" w:color="auto" w:fill="auto"/>
          </w:tcPr>
          <w:p w14:paraId="20427CE4" w14:textId="5E9BBAF4" w:rsidR="00E13F82" w:rsidRPr="00E13F82" w:rsidRDefault="00E13F82" w:rsidP="00E13F82">
            <w:r>
              <w:t>SGI</w:t>
            </w:r>
          </w:p>
        </w:tc>
      </w:tr>
      <w:tr w:rsidR="00E13F82" w:rsidRPr="00E13F82" w14:paraId="51EA3876" w14:textId="77777777" w:rsidTr="00A81CDF">
        <w:tc>
          <w:tcPr>
            <w:tcW w:w="9060" w:type="dxa"/>
            <w:shd w:val="clear" w:color="auto" w:fill="auto"/>
          </w:tcPr>
          <w:p w14:paraId="1AE15799" w14:textId="281EEFCB" w:rsidR="00E13F82" w:rsidRPr="00E13F82" w:rsidRDefault="00E13F82" w:rsidP="00E13F8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2. Rappreżentanti ta</w:t>
            </w:r>
            <w:r>
              <w:t>’</w:t>
            </w:r>
            <w:r>
              <w:rPr>
                <w:b/>
              </w:rPr>
              <w:t xml:space="preserve"> awtoritajiet pubbliċi ta</w:t>
            </w:r>
            <w:r>
              <w:t>’</w:t>
            </w:r>
            <w:r>
              <w:rPr>
                <w:b/>
              </w:rPr>
              <w:t xml:space="preserve"> pajjiżi terzi, inklużi l-missjonijiet diplomatiċi u l-ambaxxati tagħhom</w:t>
            </w:r>
          </w:p>
        </w:tc>
      </w:tr>
      <w:tr w:rsidR="00E13F82" w:rsidRPr="00E13F82" w14:paraId="04BA162A" w14:textId="77777777" w:rsidTr="00A81CDF">
        <w:tc>
          <w:tcPr>
            <w:tcW w:w="9060" w:type="dxa"/>
            <w:shd w:val="clear" w:color="auto" w:fill="auto"/>
          </w:tcPr>
          <w:p w14:paraId="0211ECE7" w14:textId="3ECBAB0C" w:rsidR="00E13F82" w:rsidRPr="00E13F82" w:rsidRDefault="00E13F82" w:rsidP="00E13F82">
            <w:r>
              <w:t>Xejn</w:t>
            </w:r>
          </w:p>
        </w:tc>
      </w:tr>
    </w:tbl>
    <w:p w14:paraId="0288C546" w14:textId="371780CF" w:rsidR="00E13F82" w:rsidRPr="00E13F82" w:rsidRDefault="00E13F82" w:rsidP="00086351">
      <w:pPr>
        <w:pStyle w:val="Footprint12b"/>
      </w:pPr>
      <w:r>
        <w:t>Il-lista ta’ hawn fuq hija mfassla taħt ir-responsabbiltà esklużiva tar-rapporteur.</w:t>
      </w:r>
    </w:p>
    <w:p w14:paraId="5404B07C" w14:textId="05F8B5A8" w:rsidR="00E13F82" w:rsidRPr="00E13F82" w:rsidRDefault="00E13F82" w:rsidP="00B7198C">
      <w:pPr>
        <w:pStyle w:val="Footprint12b"/>
      </w:pPr>
      <w:r>
        <w:t>Meta persuni fiżiċi jkunu identifikati fil-lista b’isimhom, bil-funzjoni tagħhom jew bit-tnejn li huma, ir-rapporteur tiddikjara li ppreżentat lill-persuni fiżiċi kkonċernati l-Avviż tal-Parlament Ewropew Nru 484 dwar il-Protezzjoni tad-Data (</w:t>
      </w:r>
      <w:hyperlink r:id="rId15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p w14:paraId="52F36106" w14:textId="6403A32E" w:rsidR="00E13F82" w:rsidRPr="00E13F82" w:rsidRDefault="00E13F82" w:rsidP="00646AD2">
      <w:pPr>
        <w:pStyle w:val="Footprint12b"/>
      </w:pPr>
    </w:p>
    <w:p w14:paraId="0CA684A9" w14:textId="77777777" w:rsidR="00E13F82" w:rsidRPr="00E13F82" w:rsidRDefault="00E13F82" w:rsidP="00E13F82"/>
    <w:bookmarkEnd w:id="5"/>
    <w:p w14:paraId="73422000" w14:textId="4AD29B8E" w:rsidR="00007EDE" w:rsidRPr="00E13F82" w:rsidRDefault="00007EDE" w:rsidP="00E13F82">
      <w:pPr>
        <w:pStyle w:val="NormalHanging12a"/>
      </w:pPr>
    </w:p>
    <w:sectPr w:rsidR="00007EDE" w:rsidRPr="00E13F82" w:rsidSect="00E13F8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9E8BE" w14:textId="77777777" w:rsidR="007F19A1" w:rsidRPr="00E13F82" w:rsidRDefault="007F19A1">
      <w:r w:rsidRPr="00E13F82">
        <w:separator/>
      </w:r>
    </w:p>
  </w:endnote>
  <w:endnote w:type="continuationSeparator" w:id="0">
    <w:p w14:paraId="6E709CB6" w14:textId="77777777" w:rsidR="007F19A1" w:rsidRPr="00E13F82" w:rsidRDefault="007F19A1">
      <w:r w:rsidRPr="00E13F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205A" w14:textId="77777777" w:rsidR="00E13F82" w:rsidRPr="00E13F82" w:rsidRDefault="00E13F82" w:rsidP="00E13F82">
    <w:pPr>
      <w:pStyle w:val="EPFooter"/>
    </w:pPr>
    <w:r w:rsidRPr="00E13F82">
      <w:t>PE</w:t>
    </w:r>
    <w:r w:rsidRPr="00EA38AD">
      <w:rPr>
        <w:rStyle w:val="HideTWBExt"/>
      </w:rPr>
      <w:t>&lt;NoPE&gt;</w:t>
    </w:r>
    <w:r w:rsidRPr="00E13F82">
      <w:t>784.330</w:t>
    </w:r>
    <w:r w:rsidRPr="00EA38AD">
      <w:rPr>
        <w:rStyle w:val="HideTWBExt"/>
      </w:rPr>
      <w:t>&lt;/NoPE&gt;&lt;Version&gt;</w:t>
    </w:r>
    <w:r w:rsidRPr="00E13F82">
      <w:t>v02-00</w:t>
    </w:r>
    <w:r w:rsidRPr="00EA38AD">
      <w:rPr>
        <w:rStyle w:val="HideTWBExt"/>
      </w:rPr>
      <w:t>&lt;/Version&gt;</w:t>
    </w:r>
    <w:r w:rsidRPr="00E13F82">
      <w:tab/>
    </w:r>
    <w:r w:rsidRPr="00E13F82">
      <w:fldChar w:fldCharType="begin"/>
    </w:r>
    <w:r w:rsidRPr="00E13F82">
      <w:instrText xml:space="preserve"> PAGE  \* MERGEFORMAT </w:instrText>
    </w:r>
    <w:r w:rsidRPr="00E13F82">
      <w:fldChar w:fldCharType="separate"/>
    </w:r>
    <w:r w:rsidRPr="00E13F82">
      <w:rPr>
        <w:noProof/>
      </w:rPr>
      <w:t>22</w:t>
    </w:r>
    <w:r w:rsidRPr="00E13F82">
      <w:fldChar w:fldCharType="end"/>
    </w:r>
    <w:r w:rsidRPr="00E13F82">
      <w:t>/</w:t>
    </w:r>
    <w:fldSimple w:instr=" NUMPAGES  \* MERGEFORMAT ">
      <w:r w:rsidRPr="00E13F82">
        <w:rPr>
          <w:noProof/>
        </w:rPr>
        <w:t>23</w:t>
      </w:r>
    </w:fldSimple>
    <w:r w:rsidRPr="00E13F82">
      <w:tab/>
    </w:r>
    <w:r w:rsidRPr="00EA38AD">
      <w:rPr>
        <w:rStyle w:val="HideTWBExt"/>
      </w:rPr>
      <w:t>&lt;PathFdR&gt;</w:t>
    </w:r>
    <w:r w:rsidRPr="00E13F82">
      <w:t>PR\1340192MT.docx</w:t>
    </w:r>
    <w:r w:rsidRPr="00EA38AD">
      <w:rPr>
        <w:rStyle w:val="HideTWBExt"/>
      </w:rPr>
      <w:t>&lt;/PathFdR&gt;</w:t>
    </w:r>
  </w:p>
  <w:p w14:paraId="6C7C8B7B" w14:textId="36E985CC" w:rsidR="00E13F82" w:rsidRPr="00E13F82" w:rsidRDefault="00E13F82" w:rsidP="00E13F82">
    <w:pPr>
      <w:pStyle w:val="EPFooter2"/>
    </w:pPr>
    <w:r w:rsidRPr="00E13F8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AFFD3" w14:textId="77777777" w:rsidR="00E13F82" w:rsidRPr="00E13F82" w:rsidRDefault="00E13F82" w:rsidP="00E13F82">
    <w:pPr>
      <w:pStyle w:val="EPFooter"/>
    </w:pPr>
    <w:r w:rsidRPr="00EA38AD">
      <w:rPr>
        <w:rStyle w:val="HideTWBExt"/>
      </w:rPr>
      <w:t>&lt;PathFdR&gt;</w:t>
    </w:r>
    <w:r w:rsidRPr="00E13F82">
      <w:t>PR\1340192MT.docx</w:t>
    </w:r>
    <w:r w:rsidRPr="00EA38AD">
      <w:rPr>
        <w:rStyle w:val="HideTWBExt"/>
      </w:rPr>
      <w:t>&lt;/PathFdR&gt;</w:t>
    </w:r>
    <w:r w:rsidRPr="00E13F82">
      <w:tab/>
    </w:r>
    <w:r w:rsidRPr="00E13F82">
      <w:fldChar w:fldCharType="begin"/>
    </w:r>
    <w:r w:rsidRPr="00E13F82">
      <w:instrText xml:space="preserve"> PAGE  \* MERGEFORMAT </w:instrText>
    </w:r>
    <w:r w:rsidRPr="00E13F82">
      <w:fldChar w:fldCharType="separate"/>
    </w:r>
    <w:r w:rsidRPr="00E13F82">
      <w:rPr>
        <w:noProof/>
      </w:rPr>
      <w:t>23</w:t>
    </w:r>
    <w:r w:rsidRPr="00E13F82">
      <w:fldChar w:fldCharType="end"/>
    </w:r>
    <w:r w:rsidRPr="00E13F82">
      <w:t>/</w:t>
    </w:r>
    <w:fldSimple w:instr=" NUMPAGES  \* MERGEFORMAT ">
      <w:r w:rsidRPr="00E13F82">
        <w:rPr>
          <w:noProof/>
        </w:rPr>
        <w:t>23</w:t>
      </w:r>
    </w:fldSimple>
    <w:r w:rsidRPr="00E13F82">
      <w:tab/>
      <w:t>PE</w:t>
    </w:r>
    <w:r w:rsidRPr="00EA38AD">
      <w:rPr>
        <w:rStyle w:val="HideTWBExt"/>
      </w:rPr>
      <w:t>&lt;NoPE&gt;</w:t>
    </w:r>
    <w:r w:rsidRPr="00E13F82">
      <w:t>784.330</w:t>
    </w:r>
    <w:r w:rsidRPr="00EA38AD">
      <w:rPr>
        <w:rStyle w:val="HideTWBExt"/>
      </w:rPr>
      <w:t>&lt;/NoPE&gt;&lt;Version&gt;</w:t>
    </w:r>
    <w:r w:rsidRPr="00E13F82">
      <w:t>v02-00</w:t>
    </w:r>
    <w:r w:rsidRPr="00EA38AD">
      <w:rPr>
        <w:rStyle w:val="HideTWBExt"/>
      </w:rPr>
      <w:t>&lt;/Version&gt;</w:t>
    </w:r>
  </w:p>
  <w:p w14:paraId="3A85268B" w14:textId="1D230D4E" w:rsidR="00E13F82" w:rsidRPr="00E13F82" w:rsidRDefault="00E13F82" w:rsidP="00E13F82">
    <w:pPr>
      <w:pStyle w:val="EPFooter2"/>
    </w:pPr>
    <w:r w:rsidRPr="00E13F82">
      <w:tab/>
    </w:r>
    <w:r w:rsidRPr="00E13F8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4327" w14:textId="77777777" w:rsidR="00E13F82" w:rsidRPr="00E13F82" w:rsidRDefault="00E13F82" w:rsidP="00E13F82">
    <w:pPr>
      <w:pStyle w:val="EPFooter"/>
    </w:pPr>
    <w:r w:rsidRPr="00EA38AD">
      <w:rPr>
        <w:rStyle w:val="HideTWBExt"/>
      </w:rPr>
      <w:t>&lt;PathFdR&gt;</w:t>
    </w:r>
    <w:r w:rsidRPr="00E13F82">
      <w:t>PR\1340192MT.docx</w:t>
    </w:r>
    <w:r w:rsidRPr="00EA38AD">
      <w:rPr>
        <w:rStyle w:val="HideTWBExt"/>
      </w:rPr>
      <w:t>&lt;/PathFdR&gt;</w:t>
    </w:r>
    <w:r w:rsidRPr="00E13F82">
      <w:tab/>
    </w:r>
    <w:r w:rsidRPr="00E13F82">
      <w:tab/>
      <w:t>PE</w:t>
    </w:r>
    <w:r w:rsidRPr="00EA38AD">
      <w:rPr>
        <w:rStyle w:val="HideTWBExt"/>
      </w:rPr>
      <w:t>&lt;NoPE&gt;</w:t>
    </w:r>
    <w:r w:rsidRPr="00E13F82">
      <w:t>784.330</w:t>
    </w:r>
    <w:r w:rsidRPr="00EA38AD">
      <w:rPr>
        <w:rStyle w:val="HideTWBExt"/>
      </w:rPr>
      <w:t>&lt;/NoPE&gt;&lt;Version&gt;</w:t>
    </w:r>
    <w:r w:rsidRPr="00E13F82">
      <w:t>v02-00</w:t>
    </w:r>
    <w:r w:rsidRPr="00EA38AD">
      <w:rPr>
        <w:rStyle w:val="HideTWBExt"/>
      </w:rPr>
      <w:t>&lt;/Version&gt;</w:t>
    </w:r>
  </w:p>
  <w:p w14:paraId="12644B00" w14:textId="538755E4" w:rsidR="00E13F82" w:rsidRPr="00E13F82" w:rsidRDefault="00E13F82" w:rsidP="00E13F82">
    <w:pPr>
      <w:pStyle w:val="EPFooter2"/>
    </w:pPr>
    <w:r w:rsidRPr="00E13F82">
      <w:t>MT</w:t>
    </w:r>
    <w:r w:rsidRPr="00E13F82">
      <w:tab/>
    </w:r>
    <w:r w:rsidRPr="00E13F82">
      <w:rPr>
        <w:b w:val="0"/>
        <w:i/>
        <w:color w:val="C0C0C0"/>
        <w:sz w:val="22"/>
      </w:rPr>
      <w:t>Magħquda fid-diversità</w:t>
    </w:r>
    <w:r w:rsidRPr="00E13F82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F27E" w14:textId="611902A8" w:rsidR="007255C3" w:rsidRPr="00E13F82" w:rsidRDefault="007255C3" w:rsidP="00195D9E">
    <w:pPr>
      <w:pStyle w:val="EPFooter"/>
    </w:pPr>
    <w:r w:rsidRPr="00EA38AD">
      <w:rPr>
        <w:rStyle w:val="HideTWBExt"/>
      </w:rPr>
      <w:t>&lt;PathFdR&gt;</w:t>
    </w:r>
    <w:r w:rsidR="00E13F82" w:rsidRPr="00E13F82">
      <w:rPr>
        <w:color w:val="auto"/>
      </w:rPr>
      <w:t>PR\1340192MT.docx</w:t>
    </w:r>
    <w:r w:rsidRPr="00EA38AD">
      <w:rPr>
        <w:rStyle w:val="HideTWBExt"/>
      </w:rPr>
      <w:t>&lt;/PathFdR&gt;</w:t>
    </w:r>
    <w:r w:rsidRPr="00E13F82">
      <w:tab/>
    </w:r>
    <w:r w:rsidRPr="00E13F82">
      <w:tab/>
      <w:t>PE</w:t>
    </w:r>
    <w:r w:rsidRPr="00EA38AD">
      <w:rPr>
        <w:rStyle w:val="HideTWBExt"/>
      </w:rPr>
      <w:t>&lt;NoPE&gt;</w:t>
    </w:r>
    <w:r w:rsidR="00E13F82" w:rsidRPr="00E13F82">
      <w:rPr>
        <w:color w:val="auto"/>
      </w:rPr>
      <w:t>784.330</w:t>
    </w:r>
    <w:r w:rsidRPr="00EA38AD">
      <w:rPr>
        <w:rStyle w:val="HideTWBExt"/>
      </w:rPr>
      <w:t>&lt;/NoPE&gt;&lt;Version&gt;</w:t>
    </w:r>
    <w:r w:rsidR="007F19A1" w:rsidRPr="00E13F82">
      <w:t>v</w:t>
    </w:r>
    <w:r w:rsidR="00E13F82" w:rsidRPr="00E13F82">
      <w:rPr>
        <w:color w:val="auto"/>
      </w:rPr>
      <w:t>02-00</w:t>
    </w:r>
    <w:r w:rsidRPr="00EA38AD">
      <w:rPr>
        <w:rStyle w:val="HideTWBExt"/>
      </w:rPr>
      <w:t>&lt;/Version&gt;</w:t>
    </w:r>
  </w:p>
  <w:p w14:paraId="0931B820" w14:textId="0E61EB30" w:rsidR="007255C3" w:rsidRPr="00E13F82" w:rsidRDefault="007255C3" w:rsidP="00921474">
    <w:pPr>
      <w:pStyle w:val="EPFooter2"/>
      <w:tabs>
        <w:tab w:val="clear" w:pos="4535"/>
        <w:tab w:val="center" w:pos="4536"/>
      </w:tabs>
    </w:pPr>
    <w:r w:rsidRPr="00E13F82">
      <w:fldChar w:fldCharType="begin"/>
    </w:r>
    <w:r w:rsidRPr="00E13F82">
      <w:instrText xml:space="preserve"> DOCPROPERTY "&lt;Extension&gt;" </w:instrText>
    </w:r>
    <w:r w:rsidRPr="00E13F82">
      <w:fldChar w:fldCharType="separate"/>
    </w:r>
    <w:r w:rsidR="00B823AC">
      <w:t>MT</w:t>
    </w:r>
    <w:r w:rsidRPr="00E13F82">
      <w:fldChar w:fldCharType="end"/>
    </w:r>
    <w:r w:rsidRPr="00E13F82">
      <w:tab/>
    </w:r>
    <w:r w:rsidR="00E13F82" w:rsidRPr="00E13F82">
      <w:rPr>
        <w:b w:val="0"/>
        <w:i/>
        <w:color w:val="C0C0C0"/>
        <w:sz w:val="22"/>
        <w:szCs w:val="22"/>
      </w:rPr>
      <w:t>Magħquda fid-diversità</w:t>
    </w:r>
    <w:r w:rsidRPr="00E13F82">
      <w:tab/>
    </w:r>
    <w:r w:rsidRPr="00E13F82">
      <w:fldChar w:fldCharType="begin"/>
    </w:r>
    <w:r w:rsidRPr="00E13F82">
      <w:instrText xml:space="preserve"> DOCPROPERTY "&lt;Extension&gt;" </w:instrText>
    </w:r>
    <w:r w:rsidRPr="00E13F82">
      <w:fldChar w:fldCharType="separate"/>
    </w:r>
    <w:r w:rsidR="00B823AC">
      <w:t>MT</w:t>
    </w:r>
    <w:r w:rsidRPr="00E13F8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22F1" w14:textId="77777777" w:rsidR="007F19A1" w:rsidRPr="00E13F82" w:rsidRDefault="007F19A1">
      <w:r w:rsidRPr="00E13F82">
        <w:separator/>
      </w:r>
    </w:p>
  </w:footnote>
  <w:footnote w:type="continuationSeparator" w:id="0">
    <w:p w14:paraId="2C2BEA13" w14:textId="77777777" w:rsidR="007F19A1" w:rsidRPr="00E13F82" w:rsidRDefault="007F19A1">
      <w:r w:rsidRPr="00E13F82">
        <w:continuationSeparator/>
      </w:r>
    </w:p>
  </w:footnote>
  <w:footnote w:id="1">
    <w:p w14:paraId="60E0DFEA" w14:textId="26657A0C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ĠU L 183, 29.6.1989, p. 1, ELI: </w:t>
      </w:r>
      <w:hyperlink r:id="rId1" w:tooltip="Jingħata aċċess għad-dokument permezz tal-URI tal-ELI." w:history="1">
        <w:r>
          <w:rPr>
            <w:rStyle w:val="Hyperlink"/>
          </w:rPr>
          <w:t>http://data.europa.eu/eli/dir/1989/391/oj</w:t>
        </w:r>
      </w:hyperlink>
      <w:r>
        <w:t xml:space="preserve">. </w:t>
      </w:r>
    </w:p>
  </w:footnote>
  <w:footnote w:id="2">
    <w:p w14:paraId="2DFB04C7" w14:textId="2EC75C5F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ĠU L 305, 26.11.2019, p. 17, ELI: </w:t>
      </w:r>
      <w:hyperlink r:id="rId2" w:tooltip="Jingħata aċċess għad-dokument permezz tal-URI tal-ELI." w:history="1">
        <w:r>
          <w:rPr>
            <w:rStyle w:val="Hyperlink"/>
          </w:rPr>
          <w:t>http://data.europa.eu/eli/dir/2019/1937/oj</w:t>
        </w:r>
      </w:hyperlink>
      <w:r>
        <w:t xml:space="preserve">. </w:t>
      </w:r>
    </w:p>
  </w:footnote>
  <w:footnote w:id="3">
    <w:p w14:paraId="11F307EF" w14:textId="77777777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ĠU L, 2024/2831, 11.11.2024, ELI: http://data.europa.eu/eli/dir/2024/2831/oj.</w:t>
      </w:r>
    </w:p>
  </w:footnote>
  <w:footnote w:id="4">
    <w:p w14:paraId="338413CC" w14:textId="02DA1436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ĠU L 299, 18.11.2003, p. 9, ELI: </w:t>
      </w:r>
      <w:hyperlink r:id="rId3" w:tooltip="Jingħata aċċess għad-dokument permezz tal-URI tal-ELI." w:history="1">
        <w:r>
          <w:rPr>
            <w:rStyle w:val="Hyperlink"/>
          </w:rPr>
          <w:t>http://data.europa.eu/eli/dir/2003/88/oj</w:t>
        </w:r>
      </w:hyperlink>
      <w:r>
        <w:t>.</w:t>
      </w:r>
    </w:p>
  </w:footnote>
  <w:footnote w:id="5">
    <w:p w14:paraId="6CF846E2" w14:textId="3410E2A0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ĠU L 186, 11.7.2019, p. 105, ELI: </w:t>
      </w:r>
      <w:hyperlink r:id="rId4" w:tooltip="Jingħata aċċess għad-dokument permezz tal-URI tal-ELI." w:history="1">
        <w:r>
          <w:rPr>
            <w:rStyle w:val="Hyperlink"/>
          </w:rPr>
          <w:t>http://data.europa.eu/eli/dir/2019/1152/oj</w:t>
        </w:r>
      </w:hyperlink>
      <w:r>
        <w:t xml:space="preserve">. </w:t>
      </w:r>
    </w:p>
  </w:footnote>
  <w:footnote w:id="6">
    <w:p w14:paraId="0BC43AC6" w14:textId="77777777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ĠU L 80, 23.3.2002, p. 29, ELI: http://data.europa.eu/eli/dir/2002/14/oj. </w:t>
      </w:r>
    </w:p>
  </w:footnote>
  <w:footnote w:id="7">
    <w:p w14:paraId="020F7C59" w14:textId="77777777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ĠU...</w:t>
      </w:r>
    </w:p>
  </w:footnote>
  <w:footnote w:id="8">
    <w:p w14:paraId="27222193" w14:textId="77777777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ĠU...</w:t>
      </w:r>
    </w:p>
  </w:footnote>
  <w:footnote w:id="9">
    <w:p w14:paraId="636EC391" w14:textId="77777777" w:rsidR="00E13F82" w:rsidRPr="00E13F82" w:rsidRDefault="00E13F82" w:rsidP="00E13F82">
      <w:pPr>
        <w:pStyle w:val="FootnoteText"/>
      </w:pPr>
      <w:r>
        <w:rPr>
          <w:rStyle w:val="FootnoteReference"/>
        </w:rPr>
        <w:footnoteRef/>
      </w:r>
      <w:r>
        <w:t xml:space="preserve"> Il-pożizzjoni tal-Parlament Ewropew ...</w:t>
      </w:r>
    </w:p>
  </w:footnote>
  <w:footnote w:id="10">
    <w:p w14:paraId="008F8433" w14:textId="61456B55" w:rsidR="00E13F82" w:rsidRPr="00E13F82" w:rsidRDefault="00E13F82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5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AFB22" w14:textId="77777777" w:rsidR="005F550D" w:rsidRDefault="005F55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9EF86" w14:textId="77777777" w:rsidR="005F550D" w:rsidRDefault="005F55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3B5D" w14:textId="77777777" w:rsidR="005F550D" w:rsidRDefault="005F5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4362287">
    <w:abstractNumId w:val="9"/>
  </w:num>
  <w:num w:numId="2" w16cid:durableId="388380301">
    <w:abstractNumId w:val="9"/>
  </w:num>
  <w:num w:numId="3" w16cid:durableId="1926259167">
    <w:abstractNumId w:val="7"/>
  </w:num>
  <w:num w:numId="4" w16cid:durableId="1230653370">
    <w:abstractNumId w:val="7"/>
  </w:num>
  <w:num w:numId="5" w16cid:durableId="1059521767">
    <w:abstractNumId w:val="6"/>
  </w:num>
  <w:num w:numId="6" w16cid:durableId="2120565567">
    <w:abstractNumId w:val="6"/>
  </w:num>
  <w:num w:numId="7" w16cid:durableId="178664122">
    <w:abstractNumId w:val="5"/>
  </w:num>
  <w:num w:numId="8" w16cid:durableId="1928420338">
    <w:abstractNumId w:val="5"/>
  </w:num>
  <w:num w:numId="9" w16cid:durableId="1537081554">
    <w:abstractNumId w:val="4"/>
  </w:num>
  <w:num w:numId="10" w16cid:durableId="1116675700">
    <w:abstractNumId w:val="4"/>
  </w:num>
  <w:num w:numId="11" w16cid:durableId="283389365">
    <w:abstractNumId w:val="8"/>
  </w:num>
  <w:num w:numId="12" w16cid:durableId="2042779314">
    <w:abstractNumId w:val="8"/>
  </w:num>
  <w:num w:numId="13" w16cid:durableId="1794900849">
    <w:abstractNumId w:val="3"/>
  </w:num>
  <w:num w:numId="14" w16cid:durableId="324163824">
    <w:abstractNumId w:val="3"/>
  </w:num>
  <w:num w:numId="15" w16cid:durableId="721249428">
    <w:abstractNumId w:val="2"/>
  </w:num>
  <w:num w:numId="16" w16cid:durableId="485440446">
    <w:abstractNumId w:val="2"/>
  </w:num>
  <w:num w:numId="17" w16cid:durableId="329260314">
    <w:abstractNumId w:val="1"/>
  </w:num>
  <w:num w:numId="18" w16cid:durableId="2050302594">
    <w:abstractNumId w:val="1"/>
  </w:num>
  <w:num w:numId="19" w16cid:durableId="1433432537">
    <w:abstractNumId w:val="0"/>
  </w:num>
  <w:num w:numId="20" w16cid:durableId="803044512">
    <w:abstractNumId w:val="0"/>
  </w:num>
  <w:num w:numId="21" w16cid:durableId="179199459">
    <w:abstractNumId w:val="9"/>
  </w:num>
  <w:num w:numId="22" w16cid:durableId="1044253312">
    <w:abstractNumId w:val="7"/>
  </w:num>
  <w:num w:numId="23" w16cid:durableId="1851487773">
    <w:abstractNumId w:val="6"/>
  </w:num>
  <w:num w:numId="24" w16cid:durableId="1565675806">
    <w:abstractNumId w:val="5"/>
  </w:num>
  <w:num w:numId="25" w16cid:durableId="1533104217">
    <w:abstractNumId w:val="4"/>
  </w:num>
  <w:num w:numId="26" w16cid:durableId="1299529826">
    <w:abstractNumId w:val="8"/>
  </w:num>
  <w:num w:numId="27" w16cid:durableId="1879581002">
    <w:abstractNumId w:val="3"/>
  </w:num>
  <w:num w:numId="28" w16cid:durableId="594024518">
    <w:abstractNumId w:val="2"/>
  </w:num>
  <w:num w:numId="29" w16cid:durableId="276571321">
    <w:abstractNumId w:val="1"/>
  </w:num>
  <w:num w:numId="30" w16cid:durableId="30343752">
    <w:abstractNumId w:val="0"/>
  </w:num>
  <w:num w:numId="31" w16cid:durableId="1825854847">
    <w:abstractNumId w:val="9"/>
  </w:num>
  <w:num w:numId="32" w16cid:durableId="913974136">
    <w:abstractNumId w:val="7"/>
  </w:num>
  <w:num w:numId="33" w16cid:durableId="1282957611">
    <w:abstractNumId w:val="6"/>
  </w:num>
  <w:num w:numId="34" w16cid:durableId="1434939582">
    <w:abstractNumId w:val="5"/>
  </w:num>
  <w:num w:numId="35" w16cid:durableId="162669310">
    <w:abstractNumId w:val="4"/>
  </w:num>
  <w:num w:numId="36" w16cid:durableId="1579367254">
    <w:abstractNumId w:val="8"/>
  </w:num>
  <w:num w:numId="37" w16cid:durableId="2131439566">
    <w:abstractNumId w:val="3"/>
  </w:num>
  <w:num w:numId="38" w16cid:durableId="2081321582">
    <w:abstractNumId w:val="2"/>
  </w:num>
  <w:num w:numId="39" w16cid:durableId="717246241">
    <w:abstractNumId w:val="1"/>
  </w:num>
  <w:num w:numId="40" w16cid:durableId="94962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2"/>
    <w:docVar w:name="COMKEY" w:val="EMPL"/>
    <w:docVar w:name="CONTRIBUTIONMNU" w:val=" 1"/>
    <w:docVar w:name="DOCDT" w:val="25/03/2026"/>
    <w:docVar w:name="LastEditedSection" w:val=" 1"/>
    <w:docVar w:name="NVAR1" w:val="0"/>
    <w:docVar w:name="strDocTypeID" w:val="PR_INL"/>
    <w:docVar w:name="strSubDir" w:val="1340"/>
    <w:docVar w:name="TXTLANGUE" w:val="MT"/>
    <w:docVar w:name="TXTLANGUEMIN" w:val="mt"/>
    <w:docVar w:name="TXTNRINL" w:val="2026/2023"/>
    <w:docVar w:name="TXTNRPE" w:val="784.330"/>
    <w:docVar w:name="TXTPEorAP" w:val="PE"/>
    <w:docVar w:name="TXTROUTE" w:val="PR\1340192MT.docx"/>
    <w:docVar w:name="TXTVERSION" w:val="02-00"/>
  </w:docVars>
  <w:rsids>
    <w:rsidRoot w:val="007F19A1"/>
    <w:rsid w:val="000054D6"/>
    <w:rsid w:val="00007EDE"/>
    <w:rsid w:val="000163ED"/>
    <w:rsid w:val="000B0AEA"/>
    <w:rsid w:val="000D2714"/>
    <w:rsid w:val="00126C3F"/>
    <w:rsid w:val="001514D5"/>
    <w:rsid w:val="00180885"/>
    <w:rsid w:val="00195D9E"/>
    <w:rsid w:val="001A502C"/>
    <w:rsid w:val="001B089B"/>
    <w:rsid w:val="002240E4"/>
    <w:rsid w:val="00246FFC"/>
    <w:rsid w:val="002923A5"/>
    <w:rsid w:val="002B2D1A"/>
    <w:rsid w:val="002E11C3"/>
    <w:rsid w:val="0032795A"/>
    <w:rsid w:val="003348FE"/>
    <w:rsid w:val="00387D72"/>
    <w:rsid w:val="0039462E"/>
    <w:rsid w:val="003F3152"/>
    <w:rsid w:val="003F3E62"/>
    <w:rsid w:val="00403FE0"/>
    <w:rsid w:val="00405688"/>
    <w:rsid w:val="00422FF9"/>
    <w:rsid w:val="00467F52"/>
    <w:rsid w:val="00482DEA"/>
    <w:rsid w:val="004C2744"/>
    <w:rsid w:val="004E7BFD"/>
    <w:rsid w:val="00511904"/>
    <w:rsid w:val="0054122D"/>
    <w:rsid w:val="00581D3F"/>
    <w:rsid w:val="00584FD7"/>
    <w:rsid w:val="005A5B05"/>
    <w:rsid w:val="005B4360"/>
    <w:rsid w:val="005C24FC"/>
    <w:rsid w:val="005C749D"/>
    <w:rsid w:val="005F3B68"/>
    <w:rsid w:val="005F550D"/>
    <w:rsid w:val="00613DCC"/>
    <w:rsid w:val="006432B2"/>
    <w:rsid w:val="006968DA"/>
    <w:rsid w:val="006D5569"/>
    <w:rsid w:val="006E1DCB"/>
    <w:rsid w:val="006E50B6"/>
    <w:rsid w:val="007255C3"/>
    <w:rsid w:val="00736DD2"/>
    <w:rsid w:val="00764352"/>
    <w:rsid w:val="00773D6B"/>
    <w:rsid w:val="007E1C43"/>
    <w:rsid w:val="007F19A1"/>
    <w:rsid w:val="00814003"/>
    <w:rsid w:val="008E72B0"/>
    <w:rsid w:val="008F2355"/>
    <w:rsid w:val="00921474"/>
    <w:rsid w:val="009271DD"/>
    <w:rsid w:val="00933605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7B89"/>
    <w:rsid w:val="00AB727F"/>
    <w:rsid w:val="00AF0D4F"/>
    <w:rsid w:val="00B27D4A"/>
    <w:rsid w:val="00B823AC"/>
    <w:rsid w:val="00BA039D"/>
    <w:rsid w:val="00BA3D8A"/>
    <w:rsid w:val="00BD2C91"/>
    <w:rsid w:val="00BD7032"/>
    <w:rsid w:val="00BF1602"/>
    <w:rsid w:val="00C30980"/>
    <w:rsid w:val="00C44FB7"/>
    <w:rsid w:val="00C802B6"/>
    <w:rsid w:val="00CA5063"/>
    <w:rsid w:val="00CB6B5C"/>
    <w:rsid w:val="00CB7130"/>
    <w:rsid w:val="00D06A20"/>
    <w:rsid w:val="00D1551E"/>
    <w:rsid w:val="00D15D7A"/>
    <w:rsid w:val="00D20C91"/>
    <w:rsid w:val="00D4717C"/>
    <w:rsid w:val="00D65E7F"/>
    <w:rsid w:val="00DA5BEC"/>
    <w:rsid w:val="00DB5CF1"/>
    <w:rsid w:val="00DD249E"/>
    <w:rsid w:val="00E0452E"/>
    <w:rsid w:val="00E13F82"/>
    <w:rsid w:val="00E30D8E"/>
    <w:rsid w:val="00E4043F"/>
    <w:rsid w:val="00E71939"/>
    <w:rsid w:val="00EA0BB4"/>
    <w:rsid w:val="00EA38AD"/>
    <w:rsid w:val="00EB420E"/>
    <w:rsid w:val="00EE7B71"/>
    <w:rsid w:val="00F314A1"/>
    <w:rsid w:val="00F663D3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3CFFC"/>
  <w15:chartTrackingRefBased/>
  <w15:docId w15:val="{B2E15FF5-127A-4895-8531-868EFA6E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933605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9336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3605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933605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sid w:val="00933605"/>
    <w:rPr>
      <w:rFonts w:ascii="Arial" w:hAnsi="Arial"/>
      <w:noProof/>
      <w:vanish/>
      <w:color w:val="808080"/>
      <w:sz w:val="20"/>
    </w:rPr>
  </w:style>
  <w:style w:type="paragraph" w:customStyle="1" w:styleId="PageHeading">
    <w:name w:val="PageHeading"/>
    <w:basedOn w:val="Normal"/>
    <w:rsid w:val="009336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3605"/>
    <w:rPr>
      <w:b/>
    </w:rPr>
  </w:style>
  <w:style w:type="paragraph" w:customStyle="1" w:styleId="NormalHanging12a">
    <w:name w:val="NormalHanging12a"/>
    <w:basedOn w:val="Normal"/>
    <w:rsid w:val="00933605"/>
    <w:pPr>
      <w:spacing w:after="240"/>
      <w:ind w:left="567" w:hanging="567"/>
    </w:pPr>
  </w:style>
  <w:style w:type="paragraph" w:customStyle="1" w:styleId="EPName">
    <w:name w:val="EPName"/>
    <w:basedOn w:val="Normal"/>
    <w:rsid w:val="0093360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933605"/>
    <w:pPr>
      <w:spacing w:after="240"/>
      <w:ind w:left="1418"/>
    </w:pPr>
  </w:style>
  <w:style w:type="paragraph" w:customStyle="1" w:styleId="CoverNormal24a">
    <w:name w:val="CoverNormal24a"/>
    <w:basedOn w:val="Normal"/>
    <w:rsid w:val="00933605"/>
    <w:pPr>
      <w:spacing w:after="480"/>
      <w:ind w:left="1417"/>
    </w:pPr>
  </w:style>
  <w:style w:type="paragraph" w:customStyle="1" w:styleId="CoverNormal">
    <w:name w:val="CoverNormal"/>
    <w:basedOn w:val="Normal"/>
    <w:rsid w:val="00933605"/>
    <w:pPr>
      <w:ind w:left="1418"/>
    </w:pPr>
  </w:style>
  <w:style w:type="paragraph" w:customStyle="1" w:styleId="CoverReference">
    <w:name w:val="CoverReference"/>
    <w:basedOn w:val="Normal"/>
    <w:rsid w:val="00933605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933605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933605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3360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33605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933605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93360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3605"/>
    <w:pPr>
      <w:jc w:val="right"/>
    </w:pPr>
  </w:style>
  <w:style w:type="paragraph" w:customStyle="1" w:styleId="EPFooter">
    <w:name w:val="EPFooter"/>
    <w:basedOn w:val="Normal"/>
    <w:rsid w:val="009336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paragraph" w:customStyle="1" w:styleId="Normal12a">
    <w:name w:val="Normal12a"/>
    <w:basedOn w:val="Normal"/>
    <w:rsid w:val="00933605"/>
    <w:pPr>
      <w:spacing w:after="240"/>
    </w:pPr>
  </w:style>
  <w:style w:type="paragraph" w:styleId="FootnoteText">
    <w:name w:val="footnote text"/>
    <w:basedOn w:val="Normal"/>
    <w:link w:val="FootnoteTextChar"/>
    <w:rsid w:val="00E13F8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13F82"/>
  </w:style>
  <w:style w:type="character" w:styleId="FootnoteReference">
    <w:name w:val="footnote reference"/>
    <w:basedOn w:val="DefaultParagraphFont"/>
    <w:rsid w:val="00E13F82"/>
    <w:rPr>
      <w:vertAlign w:val="superscript"/>
    </w:rPr>
  </w:style>
  <w:style w:type="character" w:styleId="Hyperlink">
    <w:name w:val="Hyperlink"/>
    <w:basedOn w:val="DefaultParagraphFont"/>
    <w:rsid w:val="00E13F82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E13F82"/>
    <w:pPr>
      <w:spacing w:after="480"/>
    </w:pPr>
  </w:style>
  <w:style w:type="paragraph" w:customStyle="1" w:styleId="NormalBoldCenter">
    <w:name w:val="NormalBoldCenter"/>
    <w:basedOn w:val="Normal"/>
    <w:rsid w:val="00E13F82"/>
    <w:pPr>
      <w:jc w:val="center"/>
    </w:pPr>
    <w:rPr>
      <w:b/>
    </w:rPr>
  </w:style>
  <w:style w:type="paragraph" w:customStyle="1" w:styleId="Footprint12b">
    <w:name w:val="Footprint12b"/>
    <w:basedOn w:val="Normal"/>
    <w:rsid w:val="00E13F8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13F82"/>
    <w:rPr>
      <w:szCs w:val="24"/>
    </w:rPr>
  </w:style>
  <w:style w:type="paragraph" w:styleId="Footer">
    <w:name w:val="footer"/>
    <w:basedOn w:val="Normal"/>
    <w:link w:val="FooterChar"/>
    <w:semiHidden/>
    <w:rsid w:val="00E13F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13F82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E13F8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E13F82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E13F82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3/88/oj" TargetMode="External"/><Relationship Id="rId2" Type="http://schemas.openxmlformats.org/officeDocument/2006/relationships/hyperlink" Target="http://data.europa.eu/eli/dir/2019/1937/oj" TargetMode="External"/><Relationship Id="rId1" Type="http://schemas.openxmlformats.org/officeDocument/2006/relationships/hyperlink" Target="http://data.europa.eu/eli/dir/1989/391/oj" TargetMode="External"/><Relationship Id="rId5" Type="http://schemas.openxmlformats.org/officeDocument/2006/relationships/hyperlink" Target="http://data.europa.eu/eli/agree_interinstit/2021/611/oj" TargetMode="External"/><Relationship Id="rId4" Type="http://schemas.openxmlformats.org/officeDocument/2006/relationships/hyperlink" Target="http://data.europa.eu/eli/dir/2019/11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5711</Words>
  <Characters>44208</Characters>
  <Application>Microsoft Office Word</Application>
  <DocSecurity>0</DocSecurity>
  <Lines>775</Lines>
  <Paragraphs>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49593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subject/>
  <dc:creator>VELLA George</dc:creator>
  <cp:keywords/>
  <dc:description/>
  <cp:lastModifiedBy>VELLA George</cp:lastModifiedBy>
  <cp:revision>2</cp:revision>
  <cp:lastPrinted>2004-12-08T15:27:00Z</cp:lastPrinted>
  <dcterms:created xsi:type="dcterms:W3CDTF">2026-04-07T10:53:00Z</dcterms:created>
  <dcterms:modified xsi:type="dcterms:W3CDTF">2026-04-07T10:53:00Z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10.2.1 Build [20260301]</vt:lpwstr>
  </property>
  <property fmtid="{D5CDD505-2E9C-101B-9397-08002B2CF9AE}" pid="5" name="&lt;FdR&gt;">
    <vt:lpwstr>1340192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\\eiciBRUpr1\pdocep$\DocEP\DOCS\General\PR\PR_NonLeg\Other\PR_INL.dotx(02/07/2024 08:02:02)</vt:lpwstr>
  </property>
  <property fmtid="{D5CDD505-2E9C-101B-9397-08002B2CF9AE}" pid="8" name="&lt;ModelTra&gt;">
    <vt:lpwstr>\\eiciBRUpr1\pdocep$\DocEP\TRANSFIL\MT\PR_INL.MT(04/03/2026 09:44:23)</vt:lpwstr>
  </property>
  <property fmtid="{D5CDD505-2E9C-101B-9397-08002B2CF9AE}" pid="9" name="&lt;Model&gt;">
    <vt:lpwstr>PR_INL</vt:lpwstr>
  </property>
  <property fmtid="{D5CDD505-2E9C-101B-9397-08002B2CF9AE}" pid="10" name="FooterPath">
    <vt:lpwstr>PR\1340192MT.docx</vt:lpwstr>
  </property>
  <property fmtid="{D5CDD505-2E9C-101B-9397-08002B2CF9AE}" pid="11" name="PE number">
    <vt:lpwstr>784.330</vt:lpwstr>
  </property>
  <property fmtid="{D5CDD505-2E9C-101B-9397-08002B2CF9AE}" pid="12" name="Bookout">
    <vt:lpwstr>NOK(TWBEXT) - 2026/04/07 12:52</vt:lpwstr>
  </property>
  <property fmtid="{D5CDD505-2E9C-101B-9397-08002B2CF9AE}" pid="13" name="SDLStudio">
    <vt:lpwstr/>
  </property>
  <property fmtid="{D5CDD505-2E9C-101B-9397-08002B2CF9AE}" pid="14" name="RegistreCheck">
    <vt:lpwstr>OK</vt:lpwstr>
  </property>
</Properties>
</file>