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C34152" w:rsidTr="0001052E">
        <w:trPr>
          <w:trHeight w:hRule="exact" w:val="1418"/>
        </w:trPr>
        <w:tc>
          <w:tcPr>
            <w:tcW w:w="6804" w:type="dxa"/>
            <w:shd w:val="clear" w:color="auto" w:fill="auto"/>
            <w:vAlign w:val="center"/>
          </w:tcPr>
          <w:p w:rsidR="00C93A60" w:rsidRPr="00C34152" w:rsidRDefault="00E5198F" w:rsidP="0001052E">
            <w:pPr>
              <w:pStyle w:val="EPName"/>
            </w:pPr>
            <w:bookmarkStart w:id="0" w:name="_GoBack"/>
            <w:bookmarkEnd w:id="0"/>
            <w:r w:rsidRPr="00C34152">
              <w:t>European Parliament</w:t>
            </w:r>
          </w:p>
          <w:p w:rsidR="00C93A60" w:rsidRPr="00C34152" w:rsidRDefault="00C061A4" w:rsidP="00C061A4">
            <w:pPr>
              <w:pStyle w:val="EPTerm"/>
            </w:pPr>
            <w:r w:rsidRPr="00C34152">
              <w:t>2019-2024</w:t>
            </w:r>
          </w:p>
        </w:tc>
        <w:tc>
          <w:tcPr>
            <w:tcW w:w="2268" w:type="dxa"/>
            <w:shd w:val="clear" w:color="auto" w:fill="auto"/>
          </w:tcPr>
          <w:p w:rsidR="00C93A60" w:rsidRPr="00C34152" w:rsidRDefault="00C93A60" w:rsidP="0001052E">
            <w:pPr>
              <w:pStyle w:val="EPLogo"/>
            </w:pPr>
            <w:r w:rsidRPr="00C34152">
              <w:drawing>
                <wp:inline distT="0" distB="0" distL="0" distR="0" wp14:anchorId="449A829D" wp14:editId="769199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C34152" w:rsidRDefault="00E3537C" w:rsidP="00E3537C">
      <w:pPr>
        <w:pStyle w:val="LineTop"/>
      </w:pPr>
    </w:p>
    <w:p w:rsidR="00E3537C" w:rsidRPr="00C34152" w:rsidRDefault="00E3537C" w:rsidP="00E3537C">
      <w:pPr>
        <w:pStyle w:val="EPBody"/>
      </w:pPr>
      <w:r w:rsidRPr="00C34152">
        <w:rPr>
          <w:rStyle w:val="HideTWBExt"/>
          <w:noProof w:val="0"/>
        </w:rPr>
        <w:t>&lt;</w:t>
      </w:r>
      <w:r w:rsidRPr="00C34152">
        <w:rPr>
          <w:rStyle w:val="HideTWBExt"/>
          <w:i w:val="0"/>
          <w:noProof w:val="0"/>
        </w:rPr>
        <w:t>Commission</w:t>
      </w:r>
      <w:r w:rsidRPr="00C34152">
        <w:rPr>
          <w:rStyle w:val="HideTWBExt"/>
          <w:noProof w:val="0"/>
        </w:rPr>
        <w:t>&gt;</w:t>
      </w:r>
      <w:r w:rsidR="00C061A4" w:rsidRPr="00C34152">
        <w:rPr>
          <w:rStyle w:val="HideTWBInt"/>
        </w:rPr>
        <w:t>{FEMM}</w:t>
      </w:r>
      <w:r w:rsidR="00C061A4" w:rsidRPr="00C34152">
        <w:t>Committee on Women</w:t>
      </w:r>
      <w:r w:rsidR="00637E31" w:rsidRPr="00C34152">
        <w:t>’</w:t>
      </w:r>
      <w:r w:rsidR="00C061A4" w:rsidRPr="00C34152">
        <w:t>s Rights and Gender Equality</w:t>
      </w:r>
      <w:r w:rsidRPr="00C34152">
        <w:rPr>
          <w:rStyle w:val="HideTWBExt"/>
          <w:noProof w:val="0"/>
        </w:rPr>
        <w:t>&lt;/</w:t>
      </w:r>
      <w:r w:rsidRPr="00C34152">
        <w:rPr>
          <w:rStyle w:val="HideTWBExt"/>
          <w:i w:val="0"/>
          <w:noProof w:val="0"/>
        </w:rPr>
        <w:t>Commission</w:t>
      </w:r>
      <w:r w:rsidRPr="00C34152">
        <w:rPr>
          <w:rStyle w:val="HideTWBExt"/>
          <w:noProof w:val="0"/>
        </w:rPr>
        <w:t>&gt;</w:t>
      </w:r>
    </w:p>
    <w:p w:rsidR="00E3537C" w:rsidRPr="00C34152" w:rsidRDefault="00E3537C" w:rsidP="00E3537C">
      <w:pPr>
        <w:pStyle w:val="LineBottom"/>
      </w:pPr>
    </w:p>
    <w:p w:rsidR="00100069" w:rsidRPr="00C34152" w:rsidRDefault="00100069">
      <w:pPr>
        <w:pStyle w:val="CoverReference"/>
      </w:pPr>
      <w:r w:rsidRPr="00C34152">
        <w:rPr>
          <w:rStyle w:val="HideTWBExt"/>
          <w:b w:val="0"/>
          <w:noProof w:val="0"/>
        </w:rPr>
        <w:t>&lt;RefProc&gt;</w:t>
      </w:r>
      <w:r w:rsidR="00C061A4" w:rsidRPr="00C34152">
        <w:t>2019/2168</w:t>
      </w:r>
      <w:r w:rsidRPr="00C34152">
        <w:rPr>
          <w:rStyle w:val="HideTWBExt"/>
          <w:b w:val="0"/>
          <w:noProof w:val="0"/>
        </w:rPr>
        <w:t>&lt;/RefProc&gt;&lt;RefTypeProc&gt;</w:t>
      </w:r>
      <w:r w:rsidRPr="00C34152">
        <w:t>(INI)</w:t>
      </w:r>
      <w:r w:rsidRPr="00C34152">
        <w:rPr>
          <w:rStyle w:val="HideTWBExt"/>
          <w:b w:val="0"/>
          <w:noProof w:val="0"/>
        </w:rPr>
        <w:t>&lt;/RefTypeProc&gt;</w:t>
      </w:r>
    </w:p>
    <w:p w:rsidR="00100069" w:rsidRPr="00C34152" w:rsidRDefault="00100069">
      <w:pPr>
        <w:pStyle w:val="CoverDate"/>
      </w:pPr>
      <w:r w:rsidRPr="00C34152">
        <w:rPr>
          <w:rStyle w:val="HideTWBExt"/>
          <w:noProof w:val="0"/>
        </w:rPr>
        <w:t>&lt;Date&gt;</w:t>
      </w:r>
      <w:r w:rsidR="00D71D6E" w:rsidRPr="00C34152">
        <w:rPr>
          <w:rStyle w:val="HideTWBInt"/>
        </w:rPr>
        <w:t>{0</w:t>
      </w:r>
      <w:r w:rsidR="000D044F" w:rsidRPr="00C34152">
        <w:rPr>
          <w:rStyle w:val="HideTWBInt"/>
        </w:rPr>
        <w:t>4</w:t>
      </w:r>
      <w:r w:rsidR="00C061A4" w:rsidRPr="00C34152">
        <w:rPr>
          <w:rStyle w:val="HideTWBInt"/>
        </w:rPr>
        <w:t>/0</w:t>
      </w:r>
      <w:r w:rsidR="00D71D6E" w:rsidRPr="00C34152">
        <w:rPr>
          <w:rStyle w:val="HideTWBInt"/>
        </w:rPr>
        <w:t>9</w:t>
      </w:r>
      <w:r w:rsidR="00C061A4" w:rsidRPr="00C34152">
        <w:rPr>
          <w:rStyle w:val="HideTWBInt"/>
        </w:rPr>
        <w:t>/2020</w:t>
      </w:r>
      <w:r w:rsidR="00F05E09" w:rsidRPr="00C34152">
        <w:rPr>
          <w:rStyle w:val="HideTWBInt"/>
        </w:rPr>
        <w:t>}</w:t>
      </w:r>
      <w:r w:rsidR="000D044F" w:rsidRPr="00C34152">
        <w:t>4</w:t>
      </w:r>
      <w:r w:rsidR="00D71D6E" w:rsidRPr="00C34152">
        <w:t>.9</w:t>
      </w:r>
      <w:r w:rsidR="00C061A4" w:rsidRPr="00C34152">
        <w:t>.2020</w:t>
      </w:r>
      <w:r w:rsidRPr="00C34152">
        <w:rPr>
          <w:rStyle w:val="HideTWBExt"/>
          <w:noProof w:val="0"/>
        </w:rPr>
        <w:t>&lt;/Date&gt;</w:t>
      </w:r>
    </w:p>
    <w:p w:rsidR="00100069" w:rsidRPr="00C34152" w:rsidRDefault="00100069">
      <w:pPr>
        <w:pStyle w:val="CoverDocType24a"/>
      </w:pPr>
      <w:r w:rsidRPr="00C34152">
        <w:rPr>
          <w:rStyle w:val="HideTWBExt"/>
          <w:b w:val="0"/>
          <w:noProof w:val="0"/>
        </w:rPr>
        <w:t>&lt;TitreType&gt;</w:t>
      </w:r>
      <w:r w:rsidR="00E5198F" w:rsidRPr="00C34152">
        <w:t>DRAFT REPORT</w:t>
      </w:r>
      <w:r w:rsidRPr="00C34152">
        <w:rPr>
          <w:rStyle w:val="HideTWBExt"/>
          <w:b w:val="0"/>
          <w:noProof w:val="0"/>
        </w:rPr>
        <w:t>&lt;/TitreType&gt;</w:t>
      </w:r>
    </w:p>
    <w:p w:rsidR="00100069" w:rsidRPr="00C34152" w:rsidRDefault="00100069">
      <w:pPr>
        <w:pStyle w:val="CoverNormal"/>
      </w:pPr>
      <w:r w:rsidRPr="00C34152">
        <w:rPr>
          <w:rStyle w:val="HideTWBExt"/>
          <w:noProof w:val="0"/>
        </w:rPr>
        <w:t>&lt;Titre&gt;</w:t>
      </w:r>
      <w:r w:rsidR="00E5198F" w:rsidRPr="00C34152">
        <w:t xml:space="preserve">on </w:t>
      </w:r>
      <w:r w:rsidR="00E44F8D" w:rsidRPr="00C34152">
        <w:t>c</w:t>
      </w:r>
      <w:r w:rsidR="00C061A4" w:rsidRPr="00C34152">
        <w:t>losing the digital gender gap: women</w:t>
      </w:r>
      <w:r w:rsidR="00637E31" w:rsidRPr="00C34152">
        <w:t>’</w:t>
      </w:r>
      <w:r w:rsidR="00C061A4" w:rsidRPr="00C34152">
        <w:t>s participation in the digital economy</w:t>
      </w:r>
      <w:r w:rsidRPr="00C34152">
        <w:rPr>
          <w:rStyle w:val="HideTWBExt"/>
          <w:noProof w:val="0"/>
        </w:rPr>
        <w:t>&lt;/Titre&gt;</w:t>
      </w:r>
    </w:p>
    <w:p w:rsidR="00100069" w:rsidRPr="00C34152" w:rsidRDefault="00100069">
      <w:pPr>
        <w:pStyle w:val="CoverNormal24a"/>
      </w:pPr>
      <w:r w:rsidRPr="00C34152">
        <w:rPr>
          <w:rStyle w:val="HideTWBExt"/>
          <w:noProof w:val="0"/>
        </w:rPr>
        <w:t>&lt;DocRef&gt;</w:t>
      </w:r>
      <w:r w:rsidR="00E5198F" w:rsidRPr="00C34152">
        <w:t>(</w:t>
      </w:r>
      <w:r w:rsidR="00C061A4" w:rsidRPr="00C34152">
        <w:t>2019/2168</w:t>
      </w:r>
      <w:r w:rsidR="00E5198F" w:rsidRPr="00C34152">
        <w:t>(INI))</w:t>
      </w:r>
      <w:r w:rsidRPr="00C34152">
        <w:rPr>
          <w:rStyle w:val="HideTWBExt"/>
          <w:noProof w:val="0"/>
        </w:rPr>
        <w:t>&lt;/DocRef&gt;</w:t>
      </w:r>
    </w:p>
    <w:p w:rsidR="00100069" w:rsidRPr="00C34152" w:rsidRDefault="00100069">
      <w:pPr>
        <w:pStyle w:val="CoverNormal24a"/>
      </w:pPr>
      <w:r w:rsidRPr="00C34152">
        <w:rPr>
          <w:rStyle w:val="HideTWBExt"/>
          <w:noProof w:val="0"/>
        </w:rPr>
        <w:t>&lt;Commission&gt;</w:t>
      </w:r>
      <w:r w:rsidR="00C061A4" w:rsidRPr="00C34152">
        <w:rPr>
          <w:rStyle w:val="HideTWBInt"/>
        </w:rPr>
        <w:t>{FEMM}</w:t>
      </w:r>
      <w:r w:rsidR="00C061A4" w:rsidRPr="00C34152">
        <w:t>Committee on Women</w:t>
      </w:r>
      <w:r w:rsidR="00637E31" w:rsidRPr="00C34152">
        <w:t>’</w:t>
      </w:r>
      <w:r w:rsidR="00C061A4" w:rsidRPr="00C34152">
        <w:t>s Rights and Gender Equality</w:t>
      </w:r>
      <w:r w:rsidRPr="00C34152">
        <w:rPr>
          <w:rStyle w:val="HideTWBExt"/>
          <w:noProof w:val="0"/>
        </w:rPr>
        <w:t>&lt;/Commission&gt;</w:t>
      </w:r>
    </w:p>
    <w:p w:rsidR="00100069" w:rsidRPr="00C34152" w:rsidRDefault="00E5198F">
      <w:pPr>
        <w:pStyle w:val="CoverNormal24a"/>
      </w:pPr>
      <w:r w:rsidRPr="00C34152">
        <w:t>Rapporteur:</w:t>
      </w:r>
      <w:r w:rsidR="00100069" w:rsidRPr="00C34152">
        <w:t xml:space="preserve"> </w:t>
      </w:r>
      <w:r w:rsidR="00100069" w:rsidRPr="00C34152">
        <w:rPr>
          <w:rStyle w:val="HideTWBExt"/>
          <w:noProof w:val="0"/>
        </w:rPr>
        <w:t>&lt;Depute&gt;</w:t>
      </w:r>
      <w:r w:rsidR="00C061A4" w:rsidRPr="00C34152">
        <w:t>Maria da Graça Carvalho</w:t>
      </w:r>
      <w:r w:rsidR="00100069" w:rsidRPr="00C34152">
        <w:rPr>
          <w:rStyle w:val="HideTWBExt"/>
          <w:noProof w:val="0"/>
        </w:rPr>
        <w:t>&lt;/Depute&gt;</w:t>
      </w:r>
    </w:p>
    <w:p w:rsidR="00100069" w:rsidRPr="00C34152" w:rsidRDefault="00100069" w:rsidP="002544DF">
      <w:pPr>
        <w:widowControl/>
        <w:tabs>
          <w:tab w:val="center" w:pos="4677"/>
        </w:tabs>
      </w:pPr>
      <w:r w:rsidRPr="00C34152">
        <w:br w:type="page"/>
      </w:r>
      <w:r w:rsidR="00E5198F" w:rsidRPr="00C34152">
        <w:lastRenderedPageBreak/>
        <w:t>PR_INI</w:t>
      </w:r>
    </w:p>
    <w:p w:rsidR="00100069" w:rsidRPr="00C34152" w:rsidRDefault="00E5198F">
      <w:pPr>
        <w:pStyle w:val="TOCHeading"/>
      </w:pPr>
      <w:r w:rsidRPr="00C34152">
        <w:t>CONTENTS</w:t>
      </w:r>
    </w:p>
    <w:p w:rsidR="00100069" w:rsidRPr="00C34152" w:rsidRDefault="00E5198F">
      <w:pPr>
        <w:pStyle w:val="TOCPage"/>
      </w:pPr>
      <w:r w:rsidRPr="00C34152">
        <w:t>Page</w:t>
      </w:r>
    </w:p>
    <w:p w:rsidR="00C34152" w:rsidRDefault="002544DF">
      <w:pPr>
        <w:pStyle w:val="TOC1"/>
        <w:tabs>
          <w:tab w:val="right" w:leader="dot" w:pos="9060"/>
        </w:tabs>
        <w:rPr>
          <w:rFonts w:asciiTheme="minorHAnsi" w:eastAsiaTheme="minorEastAsia" w:hAnsiTheme="minorHAnsi" w:cstheme="minorBidi"/>
          <w:noProof/>
          <w:sz w:val="22"/>
          <w:szCs w:val="22"/>
        </w:rPr>
      </w:pPr>
      <w:r w:rsidRPr="00C34152">
        <w:rPr>
          <w:b/>
        </w:rPr>
        <w:fldChar w:fldCharType="begin"/>
      </w:r>
      <w:r w:rsidRPr="00C34152">
        <w:rPr>
          <w:b/>
        </w:rPr>
        <w:instrText xml:space="preserve"> TOC \t "PageHeading</w:instrText>
      </w:r>
      <w:r w:rsidR="00C34152" w:rsidRPr="00C34152">
        <w:rPr>
          <w:b/>
        </w:rPr>
        <w:instrText>;</w:instrText>
      </w:r>
      <w:r w:rsidRPr="00C34152">
        <w:rPr>
          <w:b/>
        </w:rPr>
        <w:instrText xml:space="preserve">1" </w:instrText>
      </w:r>
      <w:r w:rsidRPr="00C34152">
        <w:rPr>
          <w:b/>
        </w:rPr>
        <w:fldChar w:fldCharType="separate"/>
      </w:r>
      <w:r w:rsidR="00C34152">
        <w:rPr>
          <w:noProof/>
        </w:rPr>
        <w:t>MOTION FOR A EUROPEAN PARLIAMENT RESOLUTION</w:t>
      </w:r>
      <w:r w:rsidR="00C34152">
        <w:rPr>
          <w:noProof/>
        </w:rPr>
        <w:tab/>
      </w:r>
      <w:r w:rsidR="00C34152">
        <w:rPr>
          <w:noProof/>
        </w:rPr>
        <w:fldChar w:fldCharType="begin"/>
      </w:r>
      <w:r w:rsidR="00C34152">
        <w:rPr>
          <w:noProof/>
        </w:rPr>
        <w:instrText xml:space="preserve"> PAGEREF _Toc50640480 \h </w:instrText>
      </w:r>
      <w:r w:rsidR="00C34152">
        <w:rPr>
          <w:noProof/>
        </w:rPr>
      </w:r>
      <w:r w:rsidR="00C34152">
        <w:rPr>
          <w:noProof/>
        </w:rPr>
        <w:fldChar w:fldCharType="separate"/>
      </w:r>
      <w:r w:rsidR="00C34152">
        <w:rPr>
          <w:noProof/>
        </w:rPr>
        <w:t>3</w:t>
      </w:r>
      <w:r w:rsidR="00C34152">
        <w:rPr>
          <w:noProof/>
        </w:rPr>
        <w:fldChar w:fldCharType="end"/>
      </w:r>
    </w:p>
    <w:p w:rsidR="00C34152" w:rsidRDefault="00C34152">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_Toc50640481 \h </w:instrText>
      </w:r>
      <w:r>
        <w:rPr>
          <w:noProof/>
        </w:rPr>
      </w:r>
      <w:r>
        <w:rPr>
          <w:noProof/>
        </w:rPr>
        <w:fldChar w:fldCharType="separate"/>
      </w:r>
      <w:r>
        <w:rPr>
          <w:noProof/>
        </w:rPr>
        <w:t>10</w:t>
      </w:r>
      <w:r>
        <w:rPr>
          <w:noProof/>
        </w:rPr>
        <w:fldChar w:fldCharType="end"/>
      </w:r>
    </w:p>
    <w:p w:rsidR="00E155CA" w:rsidRPr="00C34152" w:rsidRDefault="002544DF" w:rsidP="0023245A">
      <w:r w:rsidRPr="00C34152">
        <w:rPr>
          <w:b/>
        </w:rPr>
        <w:fldChar w:fldCharType="end"/>
      </w:r>
    </w:p>
    <w:p w:rsidR="00100069" w:rsidRPr="00C34152" w:rsidRDefault="00100069">
      <w:pPr>
        <w:pStyle w:val="PageHeading"/>
      </w:pPr>
      <w:r w:rsidRPr="00C34152">
        <w:br w:type="page"/>
      </w:r>
      <w:bookmarkStart w:id="1" w:name="_Toc50640480"/>
      <w:r w:rsidR="00E5198F" w:rsidRPr="00C34152">
        <w:t>MOTION FOR A EUROPEAN PARLIAMENT RESOLUTION</w:t>
      </w:r>
      <w:bookmarkEnd w:id="1"/>
    </w:p>
    <w:p w:rsidR="00100069" w:rsidRPr="00C34152" w:rsidRDefault="00E5198F">
      <w:pPr>
        <w:pStyle w:val="NormalBold"/>
      </w:pPr>
      <w:r w:rsidRPr="00C34152">
        <w:t xml:space="preserve">on </w:t>
      </w:r>
      <w:r w:rsidR="00E44F8D" w:rsidRPr="00C34152">
        <w:t>c</w:t>
      </w:r>
      <w:r w:rsidR="00C061A4" w:rsidRPr="00C34152">
        <w:t>losing the digital gender gap: women</w:t>
      </w:r>
      <w:r w:rsidR="00637E31" w:rsidRPr="00C34152">
        <w:t>’</w:t>
      </w:r>
      <w:r w:rsidR="00C061A4" w:rsidRPr="00C34152">
        <w:t>s participation in the digital economy</w:t>
      </w:r>
    </w:p>
    <w:p w:rsidR="00100069" w:rsidRPr="00C34152" w:rsidRDefault="00E5198F" w:rsidP="00335F69">
      <w:pPr>
        <w:pStyle w:val="NormalBold"/>
      </w:pPr>
      <w:r w:rsidRPr="00C34152">
        <w:t>(</w:t>
      </w:r>
      <w:r w:rsidR="00C061A4" w:rsidRPr="00C34152">
        <w:t>2019/2168</w:t>
      </w:r>
      <w:r w:rsidRPr="00C34152">
        <w:t>(INI))</w:t>
      </w:r>
    </w:p>
    <w:p w:rsidR="00100069" w:rsidRPr="00C34152" w:rsidRDefault="00E5198F" w:rsidP="00335F69">
      <w:pPr>
        <w:pStyle w:val="EPComma"/>
      </w:pPr>
      <w:r w:rsidRPr="00C34152">
        <w:rPr>
          <w:i/>
        </w:rPr>
        <w:t>The European Parliament</w:t>
      </w:r>
      <w:r w:rsidRPr="00C34152">
        <w:t>,</w:t>
      </w:r>
    </w:p>
    <w:p w:rsidR="00E801A8" w:rsidRPr="00C34152" w:rsidRDefault="00E801A8" w:rsidP="00CB52FF">
      <w:pPr>
        <w:pStyle w:val="NormalHanging12a"/>
      </w:pPr>
      <w:r w:rsidRPr="00C34152">
        <w:t>–</w:t>
      </w:r>
      <w:r w:rsidRPr="00C34152">
        <w:tab/>
        <w:t>having regard to Articles 2 and 3(3), second subparagraph, of the Treaty on European Union (TEU) and Article 8 of the Treaty on the Functioning of the European Union (TFEU),</w:t>
      </w:r>
    </w:p>
    <w:p w:rsidR="00E801A8" w:rsidRPr="00C34152" w:rsidRDefault="00E801A8" w:rsidP="00CB52FF">
      <w:pPr>
        <w:pStyle w:val="NormalHanging12a"/>
      </w:pPr>
      <w:r w:rsidRPr="00C34152">
        <w:t>–</w:t>
      </w:r>
      <w:r w:rsidRPr="00C34152">
        <w:tab/>
        <w:t>having regard to Article 23 of the Charter of Fundamental Rights of the European Union,</w:t>
      </w:r>
    </w:p>
    <w:p w:rsidR="00E801A8" w:rsidRPr="00C34152" w:rsidRDefault="00E801A8" w:rsidP="00CB52FF">
      <w:pPr>
        <w:pStyle w:val="NormalHanging12a"/>
      </w:pPr>
      <w:r w:rsidRPr="00C34152">
        <w:t>–</w:t>
      </w:r>
      <w:r w:rsidRPr="00C34152">
        <w:tab/>
        <w:t xml:space="preserve">having regard to the Beijing Declaration and Platform for Action, adopted at the </w:t>
      </w:r>
      <w:r w:rsidR="006A2AA6" w:rsidRPr="00C34152">
        <w:t>Fourth</w:t>
      </w:r>
      <w:r w:rsidRPr="00C34152">
        <w:t xml:space="preserve"> World Conference on Women in 1995, and, in particular, the area of concern </w:t>
      </w:r>
      <w:r w:rsidR="00637E31" w:rsidRPr="00C34152">
        <w:t>‘</w:t>
      </w:r>
      <w:r w:rsidRPr="00C34152">
        <w:t>Women and the Media</w:t>
      </w:r>
      <w:r w:rsidR="00637E31" w:rsidRPr="00C34152">
        <w:t>’</w:t>
      </w:r>
      <w:r w:rsidRPr="00C34152">
        <w:t>,</w:t>
      </w:r>
    </w:p>
    <w:p w:rsidR="00E801A8" w:rsidRPr="00C34152" w:rsidRDefault="00E801A8" w:rsidP="00CB52FF">
      <w:pPr>
        <w:pStyle w:val="NormalHanging12a"/>
      </w:pPr>
      <w:r w:rsidRPr="00C34152">
        <w:t>–</w:t>
      </w:r>
      <w:r w:rsidRPr="00C34152">
        <w:tab/>
        <w:t>having regard to the outcome document of 16 December 2015 of the high-level meeting of the UN General Assembly on the overall review of the implementation of the outcomes of the World Summit on the Information Society,</w:t>
      </w:r>
    </w:p>
    <w:p w:rsidR="00E801A8" w:rsidRPr="00C34152" w:rsidRDefault="00E801A8" w:rsidP="00CB52FF">
      <w:pPr>
        <w:pStyle w:val="NormalHanging12a"/>
      </w:pPr>
      <w:r w:rsidRPr="00C34152">
        <w:t>–</w:t>
      </w:r>
      <w:r w:rsidRPr="00C34152">
        <w:tab/>
        <w:t xml:space="preserve">having regard to the Commission communication of 6 May 2015 entitled </w:t>
      </w:r>
      <w:r w:rsidR="00637E31" w:rsidRPr="00C34152">
        <w:t>‘</w:t>
      </w:r>
      <w:r w:rsidRPr="00C34152">
        <w:t>A Digital Single Market Strategy for Europe</w:t>
      </w:r>
      <w:r w:rsidR="00637E31" w:rsidRPr="00C34152">
        <w:t>’</w:t>
      </w:r>
      <w:r w:rsidRPr="00C34152">
        <w:t xml:space="preserve"> (COM(2015)0192), and the mid-term review </w:t>
      </w:r>
      <w:r w:rsidR="006A2AA6" w:rsidRPr="00C34152">
        <w:t xml:space="preserve">of 10 May 2017 </w:t>
      </w:r>
      <w:r w:rsidRPr="00C34152">
        <w:t xml:space="preserve">on its implementation entitled </w:t>
      </w:r>
      <w:r w:rsidR="00637E31" w:rsidRPr="00C34152">
        <w:t>‘</w:t>
      </w:r>
      <w:r w:rsidRPr="00C34152">
        <w:t>A Connected Digital Single Market for All</w:t>
      </w:r>
      <w:r w:rsidR="00637E31" w:rsidRPr="00C34152">
        <w:t>’</w:t>
      </w:r>
      <w:r w:rsidRPr="00C34152">
        <w:t xml:space="preserve"> (COM(2017)0228),</w:t>
      </w:r>
    </w:p>
    <w:p w:rsidR="00E801A8" w:rsidRPr="00C34152" w:rsidRDefault="00E801A8" w:rsidP="00CB52FF">
      <w:pPr>
        <w:pStyle w:val="NormalHanging12a"/>
      </w:pPr>
      <w:r w:rsidRPr="00C34152">
        <w:t>–</w:t>
      </w:r>
      <w:r w:rsidRPr="00C34152">
        <w:tab/>
        <w:t>having regard to Pillar</w:t>
      </w:r>
      <w:r w:rsidR="00E921FA" w:rsidRPr="00C34152">
        <w:t>s</w:t>
      </w:r>
      <w:r w:rsidRPr="00C34152">
        <w:t xml:space="preserve"> II </w:t>
      </w:r>
      <w:r w:rsidR="00E921FA" w:rsidRPr="00C34152">
        <w:t>(</w:t>
      </w:r>
      <w:r w:rsidR="00637E31" w:rsidRPr="00C34152">
        <w:t>‘</w:t>
      </w:r>
      <w:r w:rsidR="00E921FA" w:rsidRPr="00C34152">
        <w:t>Creating the right conditions for digital networks and services to flourish</w:t>
      </w:r>
      <w:r w:rsidR="00637E31" w:rsidRPr="00C34152">
        <w:t>’</w:t>
      </w:r>
      <w:r w:rsidR="00E921FA" w:rsidRPr="00C34152">
        <w:t>) and III (</w:t>
      </w:r>
      <w:r w:rsidR="00637E31" w:rsidRPr="00C34152">
        <w:t>‘</w:t>
      </w:r>
      <w:r w:rsidR="00E921FA" w:rsidRPr="00C34152">
        <w:t>Maximising the growth potential of our European economy</w:t>
      </w:r>
      <w:r w:rsidR="00637E31" w:rsidRPr="00C34152">
        <w:t>’</w:t>
      </w:r>
      <w:r w:rsidR="00E921FA" w:rsidRPr="00C34152">
        <w:t xml:space="preserve">) </w:t>
      </w:r>
      <w:r w:rsidRPr="00C34152">
        <w:t>of the Commission</w:t>
      </w:r>
      <w:r w:rsidR="00637E31" w:rsidRPr="00C34152">
        <w:t>’</w:t>
      </w:r>
      <w:r w:rsidRPr="00C34152">
        <w:t xml:space="preserve">s </w:t>
      </w:r>
      <w:r w:rsidR="001E1326" w:rsidRPr="00C34152">
        <w:t>d</w:t>
      </w:r>
      <w:r w:rsidRPr="00C34152">
        <w:t xml:space="preserve">igital </w:t>
      </w:r>
      <w:r w:rsidR="001E1326" w:rsidRPr="00C34152">
        <w:t>s</w:t>
      </w:r>
      <w:r w:rsidRPr="00C34152">
        <w:t xml:space="preserve">ingle </w:t>
      </w:r>
      <w:r w:rsidR="001E1326" w:rsidRPr="00C34152">
        <w:t>m</w:t>
      </w:r>
      <w:r w:rsidRPr="00C34152">
        <w:t xml:space="preserve">arket </w:t>
      </w:r>
      <w:r w:rsidR="001E1326" w:rsidRPr="00C34152">
        <w:t>s</w:t>
      </w:r>
      <w:r w:rsidRPr="00C34152">
        <w:t>trategy,</w:t>
      </w:r>
    </w:p>
    <w:p w:rsidR="00E801A8" w:rsidRPr="00C34152" w:rsidRDefault="00E801A8" w:rsidP="00CB52FF">
      <w:pPr>
        <w:pStyle w:val="NormalHanging12a"/>
      </w:pPr>
      <w:r w:rsidRPr="00C34152">
        <w:t>–</w:t>
      </w:r>
      <w:r w:rsidRPr="00C34152">
        <w:tab/>
        <w:t xml:space="preserve">having regard to the </w:t>
      </w:r>
      <w:r w:rsidR="00261A50" w:rsidRPr="00C34152">
        <w:t xml:space="preserve">strategic framework for European cooperation in education and training </w:t>
      </w:r>
      <w:r w:rsidR="001E1326" w:rsidRPr="00C34152">
        <w:t>(ET 2020)</w:t>
      </w:r>
      <w:r w:rsidRPr="00C34152">
        <w:t>,</w:t>
      </w:r>
    </w:p>
    <w:p w:rsidR="00E801A8" w:rsidRPr="00C34152" w:rsidRDefault="00E801A8" w:rsidP="00CB52FF">
      <w:pPr>
        <w:pStyle w:val="NormalHanging12a"/>
      </w:pPr>
      <w:r w:rsidRPr="00C34152">
        <w:t>–</w:t>
      </w:r>
      <w:r w:rsidRPr="00C34152">
        <w:tab/>
        <w:t xml:space="preserve">having regard to the Commission studies </w:t>
      </w:r>
      <w:r w:rsidR="00261A50" w:rsidRPr="00C34152">
        <w:t xml:space="preserve">entitled </w:t>
      </w:r>
      <w:r w:rsidR="00637E31" w:rsidRPr="00C34152">
        <w:t>‘</w:t>
      </w:r>
      <w:r w:rsidRPr="00C34152">
        <w:t>ICT for work: Digital skills in the workplace</w:t>
      </w:r>
      <w:r w:rsidR="00637E31" w:rsidRPr="00C34152">
        <w:t>’</w:t>
      </w:r>
      <w:r w:rsidRPr="00C34152">
        <w:t xml:space="preserve"> and </w:t>
      </w:r>
      <w:r w:rsidR="00637E31" w:rsidRPr="00C34152">
        <w:t>‘</w:t>
      </w:r>
      <w:r w:rsidRPr="00C34152">
        <w:t>Women in the Digital Age</w:t>
      </w:r>
      <w:r w:rsidR="00637E31" w:rsidRPr="00C34152">
        <w:t>’</w:t>
      </w:r>
      <w:r w:rsidRPr="00C34152">
        <w:t xml:space="preserve">, </w:t>
      </w:r>
    </w:p>
    <w:p w:rsidR="00E801A8" w:rsidRPr="00C34152" w:rsidRDefault="00E801A8" w:rsidP="00CB52FF">
      <w:pPr>
        <w:pStyle w:val="NormalHanging12a"/>
      </w:pPr>
      <w:r w:rsidRPr="00C34152">
        <w:t>–</w:t>
      </w:r>
      <w:r w:rsidRPr="00C34152">
        <w:tab/>
        <w:t xml:space="preserve">having regard to the Commission communication of 10 June 2016 entitled </w:t>
      </w:r>
      <w:r w:rsidR="00637E31" w:rsidRPr="00C34152">
        <w:t>‘</w:t>
      </w:r>
      <w:r w:rsidRPr="00C34152">
        <w:t>A New Skills Agenda for Europe: Working together to strengthen human capital, employability and competitiveness</w:t>
      </w:r>
      <w:r w:rsidR="00637E31" w:rsidRPr="00C34152">
        <w:t>’</w:t>
      </w:r>
      <w:r w:rsidRPr="00C34152">
        <w:t xml:space="preserve"> (COM(2016)0381),</w:t>
      </w:r>
    </w:p>
    <w:p w:rsidR="00E801A8" w:rsidRPr="00C34152" w:rsidRDefault="00E801A8" w:rsidP="00CB52FF">
      <w:pPr>
        <w:pStyle w:val="NormalHanging12a"/>
      </w:pPr>
      <w:r w:rsidRPr="00C34152">
        <w:t>–</w:t>
      </w:r>
      <w:r w:rsidRPr="00C34152">
        <w:tab/>
        <w:t xml:space="preserve">having regard to the Commission communication of 5 March 2020 entitled </w:t>
      </w:r>
      <w:r w:rsidR="00637E31" w:rsidRPr="00C34152">
        <w:t>‘</w:t>
      </w:r>
      <w:r w:rsidRPr="00C34152">
        <w:t>A Union of Equality: Gender Equality Strategy 2020-2025</w:t>
      </w:r>
      <w:r w:rsidR="00637E31" w:rsidRPr="00C34152">
        <w:t>’</w:t>
      </w:r>
      <w:r w:rsidRPr="00C34152">
        <w:t xml:space="preserve"> (COM(2020)0152),</w:t>
      </w:r>
    </w:p>
    <w:p w:rsidR="00E801A8" w:rsidRPr="00C34152" w:rsidRDefault="00E801A8" w:rsidP="00CB52FF">
      <w:pPr>
        <w:pStyle w:val="NormalHanging12a"/>
      </w:pPr>
      <w:r w:rsidRPr="00C34152">
        <w:t>–</w:t>
      </w:r>
      <w:r w:rsidRPr="00C34152">
        <w:tab/>
        <w:t xml:space="preserve">having regard to the Commission report of 1 October 2013 entitled </w:t>
      </w:r>
      <w:r w:rsidR="00637E31" w:rsidRPr="00C34152">
        <w:t>‘</w:t>
      </w:r>
      <w:r w:rsidRPr="00C34152">
        <w:t>Women active in the ICT sector</w:t>
      </w:r>
      <w:r w:rsidR="00637E31" w:rsidRPr="00C34152">
        <w:t>’</w:t>
      </w:r>
      <w:r w:rsidRPr="00C34152">
        <w:t>,</w:t>
      </w:r>
    </w:p>
    <w:p w:rsidR="00E801A8" w:rsidRPr="00C34152" w:rsidRDefault="00E801A8" w:rsidP="00CB52FF">
      <w:pPr>
        <w:pStyle w:val="NormalHanging12a"/>
      </w:pPr>
      <w:r w:rsidRPr="00C34152">
        <w:t>–</w:t>
      </w:r>
      <w:r w:rsidRPr="00C34152">
        <w:tab/>
        <w:t xml:space="preserve">having regard to the European Institute for Gender Equality (EIGE) study of 26 January 2017 entitled </w:t>
      </w:r>
      <w:r w:rsidR="00637E31" w:rsidRPr="00C34152">
        <w:t>‘</w:t>
      </w:r>
      <w:r w:rsidRPr="00C34152">
        <w:t xml:space="preserve">Gender and </w:t>
      </w:r>
      <w:r w:rsidR="00261A50" w:rsidRPr="00C34152">
        <w:t>d</w:t>
      </w:r>
      <w:r w:rsidRPr="00C34152">
        <w:t xml:space="preserve">igital </w:t>
      </w:r>
      <w:r w:rsidR="00261A50" w:rsidRPr="00C34152">
        <w:t>a</w:t>
      </w:r>
      <w:r w:rsidRPr="00C34152">
        <w:t>genda</w:t>
      </w:r>
      <w:r w:rsidR="00637E31" w:rsidRPr="00C34152">
        <w:t>’</w:t>
      </w:r>
      <w:r w:rsidRPr="00C34152">
        <w:t xml:space="preserve">, </w:t>
      </w:r>
    </w:p>
    <w:p w:rsidR="00E801A8" w:rsidRPr="00C34152" w:rsidRDefault="00E801A8" w:rsidP="00CB52FF">
      <w:pPr>
        <w:pStyle w:val="NormalHanging12a"/>
      </w:pPr>
      <w:r w:rsidRPr="00C34152">
        <w:t>–</w:t>
      </w:r>
      <w:r w:rsidRPr="00C34152">
        <w:tab/>
        <w:t xml:space="preserve">having regard to the Council conclusions of </w:t>
      </w:r>
      <w:r w:rsidR="00E921FA" w:rsidRPr="00C34152">
        <w:t xml:space="preserve">30 May 2016 </w:t>
      </w:r>
      <w:r w:rsidRPr="00C34152">
        <w:t xml:space="preserve">on </w:t>
      </w:r>
      <w:r w:rsidR="00637E31" w:rsidRPr="00C34152">
        <w:t>‘</w:t>
      </w:r>
      <w:r w:rsidRPr="00C34152">
        <w:t>Developing media literacy and critical thinking through education and training</w:t>
      </w:r>
      <w:r w:rsidR="00637E31" w:rsidRPr="00C34152">
        <w:t>’</w:t>
      </w:r>
      <w:r w:rsidRPr="00C34152">
        <w:t>,</w:t>
      </w:r>
    </w:p>
    <w:p w:rsidR="00E801A8" w:rsidRPr="00C34152" w:rsidRDefault="00E801A8" w:rsidP="00CB52FF">
      <w:pPr>
        <w:pStyle w:val="NormalHanging12a"/>
        <w:rPr>
          <w:rFonts w:eastAsiaTheme="minorHAnsi"/>
        </w:rPr>
      </w:pPr>
      <w:r w:rsidRPr="00C34152">
        <w:t>–</w:t>
      </w:r>
      <w:r w:rsidRPr="00C34152">
        <w:tab/>
        <w:t xml:space="preserve">having regard to the Council conclusions of 6 December 2018 on </w:t>
      </w:r>
      <w:r w:rsidR="00637E31" w:rsidRPr="00C34152">
        <w:t>‘</w:t>
      </w:r>
      <w:r w:rsidRPr="00C34152">
        <w:t>Gender Equality, Youth and Digitalisation</w:t>
      </w:r>
      <w:r w:rsidR="00637E31" w:rsidRPr="00C34152">
        <w:t>’</w:t>
      </w:r>
      <w:r w:rsidRPr="00C34152">
        <w:t>,</w:t>
      </w:r>
    </w:p>
    <w:p w:rsidR="00E801A8" w:rsidRPr="00C34152" w:rsidRDefault="00E801A8" w:rsidP="00CB52FF">
      <w:pPr>
        <w:pStyle w:val="NormalHanging12a"/>
        <w:rPr>
          <w:rFonts w:eastAsiaTheme="minorHAnsi"/>
        </w:rPr>
      </w:pPr>
      <w:r w:rsidRPr="00C34152">
        <w:t>–</w:t>
      </w:r>
      <w:r w:rsidRPr="00C34152">
        <w:tab/>
        <w:t xml:space="preserve">having regard to the Council conclusions of 10 December 2019 on </w:t>
      </w:r>
      <w:r w:rsidR="00637E31" w:rsidRPr="00C34152">
        <w:t>‘</w:t>
      </w:r>
      <w:r w:rsidRPr="00C34152">
        <w:t>Gender</w:t>
      </w:r>
      <w:r w:rsidRPr="00C34152">
        <w:noBreakHyphen/>
        <w:t>Equal Economies in the EU: The Way Forward</w:t>
      </w:r>
      <w:r w:rsidR="00637E31" w:rsidRPr="00C34152">
        <w:t>’</w:t>
      </w:r>
      <w:r w:rsidRPr="00C34152">
        <w:t>,</w:t>
      </w:r>
    </w:p>
    <w:p w:rsidR="00E801A8" w:rsidRPr="00C34152" w:rsidRDefault="00E801A8" w:rsidP="00CB52FF">
      <w:pPr>
        <w:pStyle w:val="NormalHanging12a"/>
      </w:pPr>
      <w:r w:rsidRPr="00C34152">
        <w:t>–</w:t>
      </w:r>
      <w:r w:rsidRPr="00C34152">
        <w:tab/>
        <w:t xml:space="preserve">having regard to the </w:t>
      </w:r>
      <w:r w:rsidR="00C6590E" w:rsidRPr="00C34152">
        <w:t xml:space="preserve">opinion of the </w:t>
      </w:r>
      <w:r w:rsidR="00463E76" w:rsidRPr="00C34152">
        <w:t>Advisory Committee on Equal Opportunities for Women and Men</w:t>
      </w:r>
      <w:r w:rsidR="00463E76" w:rsidRPr="00C34152" w:rsidDel="00463E76">
        <w:t xml:space="preserve"> </w:t>
      </w:r>
      <w:r w:rsidR="00463E76" w:rsidRPr="00C34152">
        <w:t xml:space="preserve">of 19 December 2018 entitled </w:t>
      </w:r>
      <w:r w:rsidR="00637E31" w:rsidRPr="00C34152">
        <w:t>‘</w:t>
      </w:r>
      <w:r w:rsidR="0001505B" w:rsidRPr="00C34152">
        <w:t>The f</w:t>
      </w:r>
      <w:r w:rsidRPr="00C34152">
        <w:t xml:space="preserve">uture </w:t>
      </w:r>
      <w:r w:rsidR="0001505B" w:rsidRPr="00C34152">
        <w:t xml:space="preserve">of </w:t>
      </w:r>
      <w:r w:rsidRPr="00C34152">
        <w:t xml:space="preserve">gender equality </w:t>
      </w:r>
      <w:r w:rsidR="0001505B" w:rsidRPr="00C34152">
        <w:t xml:space="preserve">strategy </w:t>
      </w:r>
      <w:r w:rsidRPr="00C34152">
        <w:t>after 2019</w:t>
      </w:r>
      <w:r w:rsidR="0001505B" w:rsidRPr="00C34152">
        <w:t>: the battles that we win never stay won</w:t>
      </w:r>
      <w:r w:rsidR="00637E31" w:rsidRPr="00C34152">
        <w:t>’</w:t>
      </w:r>
      <w:r w:rsidR="00463E76" w:rsidRPr="00C34152">
        <w:t>,</w:t>
      </w:r>
      <w:r w:rsidRPr="00C34152">
        <w:t xml:space="preserve"> </w:t>
      </w:r>
    </w:p>
    <w:p w:rsidR="00E801A8" w:rsidRPr="00C34152" w:rsidRDefault="00E801A8" w:rsidP="00CB52FF">
      <w:pPr>
        <w:pStyle w:val="NormalHanging12a"/>
      </w:pPr>
      <w:r w:rsidRPr="00C34152">
        <w:t>–</w:t>
      </w:r>
      <w:r w:rsidRPr="00C34152">
        <w:tab/>
        <w:t xml:space="preserve">having regard to the Declaration of Commitment on Women in Digital (WID), signed </w:t>
      </w:r>
      <w:r w:rsidR="0001505B" w:rsidRPr="00C34152">
        <w:t xml:space="preserve">in 2019 </w:t>
      </w:r>
      <w:r w:rsidRPr="00C34152">
        <w:t xml:space="preserve">by </w:t>
      </w:r>
      <w:r w:rsidR="00463E76" w:rsidRPr="00C34152">
        <w:t xml:space="preserve">27 </w:t>
      </w:r>
      <w:r w:rsidRPr="00C34152">
        <w:t>EU ministers and Member States</w:t>
      </w:r>
      <w:r w:rsidR="00637E31" w:rsidRPr="00C34152">
        <w:t>’</w:t>
      </w:r>
      <w:r w:rsidRPr="00C34152">
        <w:t xml:space="preserve"> representatives plus Norway</w:t>
      </w:r>
      <w:r w:rsidR="0001505B" w:rsidRPr="00C34152">
        <w:t>,</w:t>
      </w:r>
    </w:p>
    <w:p w:rsidR="00E801A8" w:rsidRPr="00C34152" w:rsidRDefault="00E801A8" w:rsidP="00CB52FF">
      <w:pPr>
        <w:pStyle w:val="NormalHanging12a"/>
      </w:pPr>
      <w:r w:rsidRPr="00C34152">
        <w:t>–</w:t>
      </w:r>
      <w:r w:rsidRPr="00C34152">
        <w:tab/>
        <w:t>having regard to its resolution of 24 May 2012 with recommendations to the Commission on application of the principle of equal pay for male and female workers for equal work or work of equal value</w:t>
      </w:r>
      <w:r w:rsidR="000D044F" w:rsidRPr="00C34152">
        <w:rPr>
          <w:rStyle w:val="FootnoteReference"/>
        </w:rPr>
        <w:footnoteReference w:id="1"/>
      </w:r>
      <w:r w:rsidRPr="00C34152">
        <w:t>,</w:t>
      </w:r>
    </w:p>
    <w:p w:rsidR="00E801A8" w:rsidRPr="00C34152" w:rsidRDefault="00E801A8" w:rsidP="00CB52FF">
      <w:pPr>
        <w:pStyle w:val="NormalHanging12a"/>
      </w:pPr>
      <w:r w:rsidRPr="00C34152">
        <w:t>–</w:t>
      </w:r>
      <w:r w:rsidRPr="00C34152">
        <w:tab/>
        <w:t>having regard to its resolution of 12 March 2013 on eliminating gender stereotypes in the EU</w:t>
      </w:r>
      <w:r w:rsidR="000D044F" w:rsidRPr="00C34152">
        <w:rPr>
          <w:rStyle w:val="FootnoteReference"/>
        </w:rPr>
        <w:footnoteReference w:id="2"/>
      </w:r>
      <w:r w:rsidRPr="00C34152">
        <w:t>,</w:t>
      </w:r>
    </w:p>
    <w:p w:rsidR="00E801A8" w:rsidRPr="00C34152" w:rsidRDefault="00E801A8" w:rsidP="00CB52FF">
      <w:pPr>
        <w:pStyle w:val="NormalHanging12a"/>
      </w:pPr>
      <w:r w:rsidRPr="00C34152">
        <w:t>–</w:t>
      </w:r>
      <w:r w:rsidRPr="00C34152">
        <w:tab/>
        <w:t>having regard to its resolution of 12 September 2013 on the Digital Agenda for Growth, Mobility and Employment: time to move up a gear</w:t>
      </w:r>
      <w:r w:rsidR="000D044F" w:rsidRPr="00C34152">
        <w:rPr>
          <w:rStyle w:val="FootnoteReference"/>
        </w:rPr>
        <w:footnoteReference w:id="3"/>
      </w:r>
      <w:r w:rsidRPr="00C34152">
        <w:t xml:space="preserve">, and, in particular, the Grand Coalition </w:t>
      </w:r>
      <w:r w:rsidR="00E921FA" w:rsidRPr="00C34152">
        <w:t xml:space="preserve">for </w:t>
      </w:r>
      <w:r w:rsidRPr="00C34152">
        <w:t>Digital Jobs,</w:t>
      </w:r>
    </w:p>
    <w:p w:rsidR="00E801A8" w:rsidRPr="00C34152" w:rsidRDefault="00E801A8" w:rsidP="00CB52FF">
      <w:pPr>
        <w:pStyle w:val="NormalHanging12a"/>
      </w:pPr>
      <w:r w:rsidRPr="00C34152">
        <w:t>–</w:t>
      </w:r>
      <w:r w:rsidRPr="00C34152">
        <w:tab/>
        <w:t>having regard to its resolution of 28 April 2016 on gender equality and empowering women in the digital age</w:t>
      </w:r>
      <w:r w:rsidR="000D044F" w:rsidRPr="00C34152">
        <w:rPr>
          <w:rStyle w:val="FootnoteReference"/>
        </w:rPr>
        <w:footnoteReference w:id="4"/>
      </w:r>
      <w:r w:rsidRPr="00C34152">
        <w:t>,</w:t>
      </w:r>
    </w:p>
    <w:p w:rsidR="00E801A8" w:rsidRPr="00C34152" w:rsidRDefault="00E801A8" w:rsidP="00CB52FF">
      <w:pPr>
        <w:pStyle w:val="NormalHanging12a"/>
      </w:pPr>
      <w:r w:rsidRPr="00C34152">
        <w:t>–</w:t>
      </w:r>
      <w:r w:rsidRPr="00C34152">
        <w:tab/>
        <w:t xml:space="preserve">having regard to the </w:t>
      </w:r>
      <w:r w:rsidR="002E2BA4" w:rsidRPr="00C34152">
        <w:t>World Summit on the Information Society (</w:t>
      </w:r>
      <w:r w:rsidRPr="00C34152">
        <w:t>WSIS</w:t>
      </w:r>
      <w:r w:rsidR="002E2BA4" w:rsidRPr="00C34152">
        <w:t>)</w:t>
      </w:r>
      <w:r w:rsidRPr="00C34152">
        <w:t xml:space="preserve"> Forum 2019 on </w:t>
      </w:r>
      <w:r w:rsidR="00637E31" w:rsidRPr="00C34152">
        <w:t>‘</w:t>
      </w:r>
      <w:r w:rsidRPr="00C34152">
        <w:t>Information and Communication Technologies for achieving the Sustainable Development Goals</w:t>
      </w:r>
      <w:r w:rsidR="00637E31" w:rsidRPr="00C34152">
        <w:t>’</w:t>
      </w:r>
      <w:r w:rsidRPr="00C34152">
        <w:t xml:space="preserve">, </w:t>
      </w:r>
    </w:p>
    <w:p w:rsidR="00E801A8" w:rsidRPr="00C34152" w:rsidRDefault="00E801A8" w:rsidP="00CB52FF">
      <w:pPr>
        <w:pStyle w:val="NormalHanging12a"/>
      </w:pPr>
      <w:r w:rsidRPr="00C34152">
        <w:t>–</w:t>
      </w:r>
      <w:r w:rsidRPr="00C34152">
        <w:tab/>
        <w:t xml:space="preserve">having regard to the WSIS Forum 2020 on </w:t>
      </w:r>
      <w:r w:rsidR="00637E31" w:rsidRPr="00C34152">
        <w:t>‘</w:t>
      </w:r>
      <w:r w:rsidRPr="00C34152">
        <w:t>Fostering digital transformation and global partnerships: WSIS Action Lines for achieving the Sustainable Development Goals (SDGs)</w:t>
      </w:r>
      <w:r w:rsidR="00637E31" w:rsidRPr="00C34152">
        <w:t>’</w:t>
      </w:r>
      <w:r w:rsidRPr="00C34152">
        <w:t xml:space="preserve">, </w:t>
      </w:r>
    </w:p>
    <w:p w:rsidR="00E801A8" w:rsidRPr="00C34152" w:rsidRDefault="00E801A8" w:rsidP="00CB52FF">
      <w:pPr>
        <w:pStyle w:val="NormalHanging12a"/>
      </w:pPr>
      <w:r w:rsidRPr="00C34152">
        <w:t>–</w:t>
      </w:r>
      <w:r w:rsidRPr="00C34152">
        <w:tab/>
        <w:t xml:space="preserve">having regard to </w:t>
      </w:r>
      <w:r w:rsidR="00C6590E" w:rsidRPr="00C34152">
        <w:t xml:space="preserve">the </w:t>
      </w:r>
      <w:r w:rsidRPr="00C34152">
        <w:t>question to the Commission on empowering women and girls through the digital sector (O-000004/2018 – B8</w:t>
      </w:r>
      <w:r w:rsidRPr="00C34152">
        <w:noBreakHyphen/>
        <w:t>0010/2018),</w:t>
      </w:r>
    </w:p>
    <w:p w:rsidR="00E801A8" w:rsidRPr="00C34152" w:rsidRDefault="00E801A8" w:rsidP="00CB52FF">
      <w:pPr>
        <w:pStyle w:val="NormalHanging12a"/>
      </w:pPr>
      <w:r w:rsidRPr="00C34152">
        <w:t>–</w:t>
      </w:r>
      <w:r w:rsidRPr="00C34152">
        <w:tab/>
        <w:t>having regard to its resolution of 17 April 2018 on empowering women and girls through the digital sector</w:t>
      </w:r>
      <w:r w:rsidR="000D6CFA" w:rsidRPr="00C34152">
        <w:rPr>
          <w:rStyle w:val="FootnoteReference"/>
        </w:rPr>
        <w:footnoteReference w:id="5"/>
      </w:r>
      <w:r w:rsidRPr="00C34152">
        <w:t xml:space="preserve">, </w:t>
      </w:r>
    </w:p>
    <w:p w:rsidR="00E801A8" w:rsidRPr="00C34152" w:rsidRDefault="00E801A8" w:rsidP="00CB52FF">
      <w:pPr>
        <w:pStyle w:val="NormalHanging12a"/>
      </w:pPr>
      <w:r w:rsidRPr="00C34152">
        <w:t>–</w:t>
      </w:r>
      <w:r w:rsidRPr="00C34152">
        <w:tab/>
        <w:t xml:space="preserve">having regard to its </w:t>
      </w:r>
      <w:r w:rsidR="000D6CFA" w:rsidRPr="00C34152">
        <w:t>i</w:t>
      </w:r>
      <w:r w:rsidRPr="00C34152">
        <w:t xml:space="preserve">nterparliamentary committee meeting </w:t>
      </w:r>
      <w:r w:rsidR="000D6CFA" w:rsidRPr="00C34152">
        <w:t xml:space="preserve">held on </w:t>
      </w:r>
      <w:r w:rsidRPr="00C34152">
        <w:t>International Women</w:t>
      </w:r>
      <w:r w:rsidR="00637E31" w:rsidRPr="00C34152">
        <w:t>’</w:t>
      </w:r>
      <w:r w:rsidRPr="00C34152">
        <w:t>s Day 2018</w:t>
      </w:r>
      <w:r w:rsidR="000D6CFA" w:rsidRPr="00C34152">
        <w:t xml:space="preserve"> on</w:t>
      </w:r>
      <w:r w:rsidRPr="00C34152">
        <w:t xml:space="preserve"> empowering women and girls in the media and ICT,</w:t>
      </w:r>
    </w:p>
    <w:p w:rsidR="00E801A8" w:rsidRPr="00C34152" w:rsidRDefault="00E801A8" w:rsidP="00CB52FF">
      <w:pPr>
        <w:pStyle w:val="NormalHanging12a"/>
      </w:pPr>
      <w:r w:rsidRPr="00C34152">
        <w:t>–</w:t>
      </w:r>
      <w:r w:rsidRPr="00C34152">
        <w:tab/>
        <w:t xml:space="preserve">having regard to the in-depth analysis entitled </w:t>
      </w:r>
      <w:r w:rsidR="00637E31" w:rsidRPr="00C34152">
        <w:t>‘</w:t>
      </w:r>
      <w:r w:rsidRPr="00C34152">
        <w:t>Empowering women on the Internet</w:t>
      </w:r>
      <w:r w:rsidR="00637E31" w:rsidRPr="00C34152">
        <w:t>’</w:t>
      </w:r>
      <w:r w:rsidRPr="00C34152">
        <w:t xml:space="preserve">, published by its Directorate-General for Internal Policies </w:t>
      </w:r>
      <w:r w:rsidR="00515E26" w:rsidRPr="00C34152">
        <w:t>o</w:t>
      </w:r>
      <w:r w:rsidRPr="00C34152">
        <w:t xml:space="preserve">n </w:t>
      </w:r>
      <w:r w:rsidR="00515E26" w:rsidRPr="00C34152">
        <w:t xml:space="preserve">30 </w:t>
      </w:r>
      <w:r w:rsidRPr="00C34152">
        <w:t>October 2015</w:t>
      </w:r>
      <w:r w:rsidR="00823EF6" w:rsidRPr="00C34152">
        <w:rPr>
          <w:rStyle w:val="FootnoteReference"/>
        </w:rPr>
        <w:footnoteReference w:id="6"/>
      </w:r>
      <w:r w:rsidRPr="00C34152">
        <w:t>,</w:t>
      </w:r>
    </w:p>
    <w:p w:rsidR="00E801A8" w:rsidRPr="00C34152" w:rsidRDefault="00E801A8" w:rsidP="00CB52FF">
      <w:pPr>
        <w:pStyle w:val="NormalHanging12a"/>
      </w:pPr>
      <w:r w:rsidRPr="00C34152">
        <w:t>–</w:t>
      </w:r>
      <w:r w:rsidRPr="00C34152">
        <w:tab/>
        <w:t xml:space="preserve">having regard to the </w:t>
      </w:r>
      <w:r w:rsidR="00515E26" w:rsidRPr="00C34152">
        <w:t xml:space="preserve">study </w:t>
      </w:r>
      <w:r w:rsidRPr="00C34152">
        <w:t xml:space="preserve">entitled </w:t>
      </w:r>
      <w:r w:rsidR="00637E31" w:rsidRPr="00C34152">
        <w:t>‘</w:t>
      </w:r>
      <w:r w:rsidRPr="00C34152">
        <w:t>The underlying causes of the digital gender gap and possible solutions for enhanced digital inclusion of women and girls</w:t>
      </w:r>
      <w:r w:rsidR="00637E31" w:rsidRPr="00C34152">
        <w:t>’</w:t>
      </w:r>
      <w:r w:rsidR="00515E26" w:rsidRPr="00C34152">
        <w:t xml:space="preserve"> published by its Directorate-General for Internal Policies on 15 February 2018</w:t>
      </w:r>
      <w:r w:rsidR="00036C71" w:rsidRPr="00C34152">
        <w:rPr>
          <w:rStyle w:val="FootnoteReference"/>
        </w:rPr>
        <w:footnoteReference w:id="7"/>
      </w:r>
      <w:r w:rsidR="00515E26" w:rsidRPr="00C34152">
        <w:t>,</w:t>
      </w:r>
      <w:r w:rsidRPr="00C34152">
        <w:t xml:space="preserve"> </w:t>
      </w:r>
    </w:p>
    <w:p w:rsidR="00E801A8" w:rsidRPr="00C34152" w:rsidRDefault="00E801A8" w:rsidP="00CB52FF">
      <w:pPr>
        <w:pStyle w:val="NormalHanging12a"/>
      </w:pPr>
      <w:r w:rsidRPr="00C34152">
        <w:t>–</w:t>
      </w:r>
      <w:r w:rsidRPr="00C34152">
        <w:tab/>
        <w:t xml:space="preserve">having regard to the </w:t>
      </w:r>
      <w:r w:rsidR="00103992" w:rsidRPr="00C34152">
        <w:t xml:space="preserve">study </w:t>
      </w:r>
      <w:r w:rsidRPr="00C34152">
        <w:t xml:space="preserve">entitled </w:t>
      </w:r>
      <w:r w:rsidR="00637E31" w:rsidRPr="00C34152">
        <w:t>‘</w:t>
      </w:r>
      <w:r w:rsidRPr="00C34152">
        <w:t>Education and employment of women in science, technology and the digital economy, including AI and its influence on gender equality</w:t>
      </w:r>
      <w:r w:rsidR="00637E31" w:rsidRPr="00C34152">
        <w:t>’</w:t>
      </w:r>
      <w:r w:rsidR="00103992" w:rsidRPr="00C34152">
        <w:t xml:space="preserve"> published by its Directorate-General for Internal Policies on 15 April 2020</w:t>
      </w:r>
      <w:r w:rsidR="00103992" w:rsidRPr="00C34152">
        <w:rPr>
          <w:rStyle w:val="FootnoteReference"/>
        </w:rPr>
        <w:footnoteReference w:id="8"/>
      </w:r>
      <w:r w:rsidR="00103992" w:rsidRPr="00C34152">
        <w:t>,</w:t>
      </w:r>
    </w:p>
    <w:p w:rsidR="00E801A8" w:rsidRPr="00C34152" w:rsidRDefault="00E801A8" w:rsidP="00CB52FF">
      <w:pPr>
        <w:pStyle w:val="NormalHanging12a"/>
      </w:pPr>
      <w:r w:rsidRPr="00C34152">
        <w:t>–</w:t>
      </w:r>
      <w:r w:rsidRPr="00C34152">
        <w:tab/>
        <w:t xml:space="preserve">having regard to the survey by the </w:t>
      </w:r>
      <w:r w:rsidR="00F64147" w:rsidRPr="00C34152">
        <w:t xml:space="preserve">European Union Agency for </w:t>
      </w:r>
      <w:r w:rsidRPr="00C34152">
        <w:t xml:space="preserve">Fundamental Rights (FRA) entitled </w:t>
      </w:r>
      <w:r w:rsidR="00637E31" w:rsidRPr="00C34152">
        <w:t>‘</w:t>
      </w:r>
      <w:r w:rsidRPr="00C34152">
        <w:t>Violence against women: an EU-wide survey</w:t>
      </w:r>
      <w:r w:rsidR="00637E31" w:rsidRPr="00C34152">
        <w:t>’</w:t>
      </w:r>
      <w:r w:rsidRPr="00C34152">
        <w:t>, published in 2014,</w:t>
      </w:r>
    </w:p>
    <w:p w:rsidR="00E801A8" w:rsidRPr="00C34152" w:rsidRDefault="00E801A8" w:rsidP="00CB52FF">
      <w:pPr>
        <w:pStyle w:val="NormalHanging12a"/>
      </w:pPr>
      <w:r w:rsidRPr="00C34152">
        <w:t>–</w:t>
      </w:r>
      <w:r w:rsidRPr="00C34152">
        <w:tab/>
        <w:t xml:space="preserve">having regard to Directive 2011/36/EU of the European Parliament and of the Council of 5 April 2011 on preventing and combating trafficking in human beings and protecting its victims, </w:t>
      </w:r>
      <w:r w:rsidR="001D5BD1" w:rsidRPr="00C34152">
        <w:t xml:space="preserve">and </w:t>
      </w:r>
      <w:r w:rsidRPr="00C34152">
        <w:t>replacing Council Framework Decision 2002/629/JHA</w:t>
      </w:r>
      <w:r w:rsidR="001D5BD1" w:rsidRPr="00C34152">
        <w:rPr>
          <w:rStyle w:val="FootnoteReference"/>
        </w:rPr>
        <w:footnoteReference w:id="9"/>
      </w:r>
      <w:r w:rsidRPr="00C34152">
        <w:t>,</w:t>
      </w:r>
    </w:p>
    <w:p w:rsidR="00E801A8" w:rsidRPr="00C34152" w:rsidRDefault="00E801A8" w:rsidP="00CB52FF">
      <w:pPr>
        <w:pStyle w:val="NormalHanging12a"/>
      </w:pPr>
      <w:r w:rsidRPr="00C34152">
        <w:t>–</w:t>
      </w:r>
      <w:r w:rsidRPr="00C34152">
        <w:tab/>
        <w:t>having regard to the Commission</w:t>
      </w:r>
      <w:r w:rsidR="001D5BD1" w:rsidRPr="00C34152">
        <w:t xml:space="preserve"> communication of 19 June 2012 entitled</w:t>
      </w:r>
      <w:r w:rsidRPr="00C34152">
        <w:t xml:space="preserve"> </w:t>
      </w:r>
      <w:r w:rsidR="00637E31" w:rsidRPr="00C34152">
        <w:t>‘</w:t>
      </w:r>
      <w:r w:rsidR="001D5BD1" w:rsidRPr="00C34152">
        <w:t xml:space="preserve">The </w:t>
      </w:r>
      <w:r w:rsidRPr="00C34152">
        <w:t xml:space="preserve">EU Strategy towards the </w:t>
      </w:r>
      <w:r w:rsidR="001D5BD1" w:rsidRPr="00C34152">
        <w:t>E</w:t>
      </w:r>
      <w:r w:rsidRPr="00C34152">
        <w:t xml:space="preserve">radication of </w:t>
      </w:r>
      <w:r w:rsidR="001D5BD1" w:rsidRPr="00C34152">
        <w:t>T</w:t>
      </w:r>
      <w:r w:rsidRPr="00C34152">
        <w:t xml:space="preserve">rafficking in </w:t>
      </w:r>
      <w:r w:rsidR="001D5BD1" w:rsidRPr="00C34152">
        <w:t>H</w:t>
      </w:r>
      <w:r w:rsidRPr="00C34152">
        <w:t xml:space="preserve">uman </w:t>
      </w:r>
      <w:r w:rsidR="001D5BD1" w:rsidRPr="00C34152">
        <w:t>B</w:t>
      </w:r>
      <w:r w:rsidRPr="00C34152">
        <w:t>eings 2012-2016</w:t>
      </w:r>
      <w:r w:rsidR="00637E31" w:rsidRPr="00C34152">
        <w:t>’</w:t>
      </w:r>
      <w:r w:rsidR="001D5BD1" w:rsidRPr="00C34152">
        <w:t xml:space="preserve"> (COM(2012)0286)</w:t>
      </w:r>
      <w:r w:rsidRPr="00C34152">
        <w:t xml:space="preserve"> and the mid-term report </w:t>
      </w:r>
      <w:r w:rsidR="001D5BD1" w:rsidRPr="00C34152">
        <w:t xml:space="preserve">of 17 October 2014 </w:t>
      </w:r>
      <w:r w:rsidRPr="00C34152">
        <w:t>on the implementation thereof</w:t>
      </w:r>
      <w:r w:rsidR="001D5BD1" w:rsidRPr="00C34152">
        <w:t xml:space="preserve"> (SWD(2014)0318)</w:t>
      </w:r>
      <w:r w:rsidRPr="00C34152">
        <w:t>,</w:t>
      </w:r>
    </w:p>
    <w:p w:rsidR="00E801A8" w:rsidRPr="00C34152" w:rsidRDefault="00E801A8" w:rsidP="00CB52FF">
      <w:pPr>
        <w:pStyle w:val="NormalHanging12a"/>
      </w:pPr>
      <w:r w:rsidRPr="00C34152">
        <w:t>–</w:t>
      </w:r>
      <w:r w:rsidRPr="00C34152">
        <w:tab/>
        <w:t>having regard to the Women in Digital scoreboard</w:t>
      </w:r>
      <w:r w:rsidR="00823EF6" w:rsidRPr="00C34152">
        <w:rPr>
          <w:rStyle w:val="FootnoteReference"/>
        </w:rPr>
        <w:footnoteReference w:id="10"/>
      </w:r>
      <w:r w:rsidRPr="00C34152">
        <w:t>,</w:t>
      </w:r>
    </w:p>
    <w:p w:rsidR="00E801A8" w:rsidRPr="00C34152" w:rsidRDefault="00E801A8" w:rsidP="00CB52FF">
      <w:pPr>
        <w:pStyle w:val="NormalHanging12a"/>
      </w:pPr>
      <w:r w:rsidRPr="00C34152">
        <w:t>–</w:t>
      </w:r>
      <w:r w:rsidRPr="00C34152">
        <w:tab/>
        <w:t>having regard to Rule 54 of its Rules of Procedure,</w:t>
      </w:r>
    </w:p>
    <w:p w:rsidR="00E801A8" w:rsidRPr="00C34152" w:rsidRDefault="00E801A8" w:rsidP="00CB52FF">
      <w:pPr>
        <w:pStyle w:val="NormalHanging12a"/>
      </w:pPr>
      <w:r w:rsidRPr="00C34152">
        <w:t>–</w:t>
      </w:r>
      <w:r w:rsidRPr="00C34152">
        <w:tab/>
        <w:t>having regard to the report of the Committee on Women</w:t>
      </w:r>
      <w:r w:rsidR="00637E31" w:rsidRPr="00C34152">
        <w:t>’</w:t>
      </w:r>
      <w:r w:rsidRPr="00C34152">
        <w:t>s Rights and Gender Equality (A9-0000/2020),</w:t>
      </w:r>
    </w:p>
    <w:p w:rsidR="00E801A8" w:rsidRPr="00C34152" w:rsidRDefault="009775E5" w:rsidP="00CB52FF">
      <w:pPr>
        <w:pStyle w:val="NormalHanging12a"/>
      </w:pPr>
      <w:r w:rsidRPr="00C34152">
        <w:t>A.</w:t>
      </w:r>
      <w:r w:rsidRPr="00C34152">
        <w:tab/>
      </w:r>
      <w:r w:rsidR="00E801A8" w:rsidRPr="00C34152">
        <w:t>whereas digitalisation has fundamentally changed most aspects of our lives in ways that create countless opportunities but also present new challenges; whereas the C</w:t>
      </w:r>
      <w:r w:rsidR="001D5BD1" w:rsidRPr="00C34152">
        <w:t>OVID</w:t>
      </w:r>
      <w:r w:rsidR="001D5BD1" w:rsidRPr="00C34152">
        <w:noBreakHyphen/>
      </w:r>
      <w:r w:rsidR="00E801A8" w:rsidRPr="00C34152">
        <w:t>19 crisis and its aftermath are likely to result in permanent changes to life in Europe, in which digitali</w:t>
      </w:r>
      <w:r w:rsidR="001D5BD1" w:rsidRPr="00C34152">
        <w:t>s</w:t>
      </w:r>
      <w:r w:rsidR="00E801A8" w:rsidRPr="00C34152">
        <w:t>ation will have a major role;</w:t>
      </w:r>
    </w:p>
    <w:p w:rsidR="00E801A8" w:rsidRPr="00C34152" w:rsidRDefault="009775E5" w:rsidP="00CB52FF">
      <w:pPr>
        <w:pStyle w:val="NormalHanging12a"/>
      </w:pPr>
      <w:r w:rsidRPr="00C34152">
        <w:t>B.</w:t>
      </w:r>
      <w:r w:rsidRPr="00C34152">
        <w:tab/>
      </w:r>
      <w:r w:rsidR="00E801A8" w:rsidRPr="00C34152">
        <w:t>whereas gender stereotypes constitute a serious obstacle to equality between women and men, further widen the gender gap in the digital sector and prevent women</w:t>
      </w:r>
      <w:r w:rsidR="00637E31" w:rsidRPr="00C34152">
        <w:t>’</w:t>
      </w:r>
      <w:r w:rsidR="00E801A8" w:rsidRPr="00C34152">
        <w:t>s full participation as users, innovators and creators;</w:t>
      </w:r>
    </w:p>
    <w:p w:rsidR="00E801A8" w:rsidRPr="00C34152" w:rsidRDefault="009775E5" w:rsidP="00CB52FF">
      <w:pPr>
        <w:pStyle w:val="NormalHanging12a"/>
      </w:pPr>
      <w:r w:rsidRPr="00C34152">
        <w:t>C.</w:t>
      </w:r>
      <w:r w:rsidRPr="00C34152">
        <w:tab/>
      </w:r>
      <w:r w:rsidR="00E801A8" w:rsidRPr="00C34152">
        <w:t>whereas the Gender Equality Index for 2019 reveals persistent inequalities between men and women in the digital sector;</w:t>
      </w:r>
    </w:p>
    <w:p w:rsidR="00E801A8" w:rsidRPr="00C34152" w:rsidRDefault="009775E5" w:rsidP="00CB52FF">
      <w:pPr>
        <w:pStyle w:val="NormalHanging12a"/>
        <w:rPr>
          <w:szCs w:val="24"/>
        </w:rPr>
      </w:pPr>
      <w:r w:rsidRPr="00C34152">
        <w:rPr>
          <w:szCs w:val="24"/>
        </w:rPr>
        <w:t>D.</w:t>
      </w:r>
      <w:r w:rsidRPr="00C34152">
        <w:rPr>
          <w:szCs w:val="24"/>
        </w:rPr>
        <w:tab/>
      </w:r>
      <w:r w:rsidR="00E801A8" w:rsidRPr="00C34152">
        <w:rPr>
          <w:szCs w:val="24"/>
        </w:rPr>
        <w:t>whereas Eurostat data from 201</w:t>
      </w:r>
      <w:r w:rsidR="00675A9C" w:rsidRPr="00C34152">
        <w:rPr>
          <w:szCs w:val="24"/>
        </w:rPr>
        <w:t>8</w:t>
      </w:r>
      <w:r w:rsidR="00E801A8" w:rsidRPr="00C34152">
        <w:rPr>
          <w:szCs w:val="24"/>
        </w:rPr>
        <w:t xml:space="preserve"> showed that about 1.3 million people were studying Information and Communication Technologies (ICTs) in the European Union and that girls and women were largely in a minority, accounting for only 17</w:t>
      </w:r>
      <w:r w:rsidR="001D5BD1" w:rsidRPr="00C34152">
        <w:rPr>
          <w:szCs w:val="24"/>
        </w:rPr>
        <w:t> </w:t>
      </w:r>
      <w:r w:rsidR="00E801A8" w:rsidRPr="00C34152">
        <w:rPr>
          <w:szCs w:val="24"/>
        </w:rPr>
        <w:t>% of all ICT students</w:t>
      </w:r>
      <w:r w:rsidR="00675A9C" w:rsidRPr="00C34152">
        <w:rPr>
          <w:szCs w:val="24"/>
        </w:rPr>
        <w:t xml:space="preserve"> in the EU</w:t>
      </w:r>
      <w:r w:rsidR="00E801A8" w:rsidRPr="00C34152">
        <w:rPr>
          <w:szCs w:val="24"/>
        </w:rPr>
        <w:t xml:space="preserve">; </w:t>
      </w:r>
    </w:p>
    <w:p w:rsidR="00E801A8" w:rsidRPr="00C34152" w:rsidRDefault="009775E5" w:rsidP="00CB52FF">
      <w:pPr>
        <w:pStyle w:val="NormalHanging12a"/>
      </w:pPr>
      <w:r w:rsidRPr="00C34152">
        <w:t>E.</w:t>
      </w:r>
      <w:r w:rsidRPr="00C34152">
        <w:tab/>
      </w:r>
      <w:r w:rsidR="00E801A8" w:rsidRPr="00C34152">
        <w:rPr>
          <w:szCs w:val="24"/>
        </w:rPr>
        <w:t xml:space="preserve">whereas </w:t>
      </w:r>
      <w:r w:rsidR="00E801A8" w:rsidRPr="00C34152">
        <w:t>73</w:t>
      </w:r>
      <w:r w:rsidR="001D5BD1" w:rsidRPr="00C34152">
        <w:t> </w:t>
      </w:r>
      <w:r w:rsidR="00E801A8" w:rsidRPr="00C34152">
        <w:t xml:space="preserve">% of boys aged </w:t>
      </w:r>
      <w:r w:rsidR="001D5BD1" w:rsidRPr="00C34152">
        <w:t xml:space="preserve">between </w:t>
      </w:r>
      <w:r w:rsidR="00E801A8" w:rsidRPr="00C34152">
        <w:t>15</w:t>
      </w:r>
      <w:r w:rsidR="001D5BD1" w:rsidRPr="00C34152">
        <w:t xml:space="preserve"> and </w:t>
      </w:r>
      <w:r w:rsidR="00E801A8" w:rsidRPr="00C34152">
        <w:t xml:space="preserve">16 feel comfortable using digital devices that they are less familiar with, </w:t>
      </w:r>
      <w:r w:rsidR="00E801A8" w:rsidRPr="00C34152">
        <w:rPr>
          <w:szCs w:val="24"/>
        </w:rPr>
        <w:t>compared</w:t>
      </w:r>
      <w:r w:rsidR="00E801A8" w:rsidRPr="00C34152">
        <w:t xml:space="preserve"> with 63</w:t>
      </w:r>
      <w:r w:rsidR="001D5BD1" w:rsidRPr="00C34152">
        <w:t> </w:t>
      </w:r>
      <w:r w:rsidR="00E801A8" w:rsidRPr="00C34152">
        <w:t>% of girls in the same age bracket</w:t>
      </w:r>
      <w:r w:rsidR="008173BC" w:rsidRPr="00C34152">
        <w:rPr>
          <w:rStyle w:val="FootnoteReference"/>
        </w:rPr>
        <w:footnoteReference w:id="11"/>
      </w:r>
      <w:r w:rsidR="00E801A8" w:rsidRPr="00C34152">
        <w:t xml:space="preserve">; </w:t>
      </w:r>
    </w:p>
    <w:p w:rsidR="00E801A8" w:rsidRPr="00C34152" w:rsidRDefault="009775E5" w:rsidP="00CB52FF">
      <w:pPr>
        <w:pStyle w:val="NormalHanging12a"/>
      </w:pPr>
      <w:r w:rsidRPr="00C34152">
        <w:t>F.</w:t>
      </w:r>
      <w:r w:rsidRPr="00C34152">
        <w:tab/>
      </w:r>
      <w:r w:rsidR="00E801A8" w:rsidRPr="00C34152">
        <w:t>whereas gender stereotypes greatly influence subject choices; whereas very few teenage girls in EU Member States (less than 3</w:t>
      </w:r>
      <w:r w:rsidR="00F044C2" w:rsidRPr="00C34152">
        <w:t> </w:t>
      </w:r>
      <w:r w:rsidR="00E801A8" w:rsidRPr="00C34152">
        <w:t>%) express an interest in working as an ICT professional at the age of 30</w:t>
      </w:r>
      <w:r w:rsidR="008173BC" w:rsidRPr="00C34152">
        <w:rPr>
          <w:rStyle w:val="FootnoteReference"/>
        </w:rPr>
        <w:footnoteReference w:id="12"/>
      </w:r>
      <w:r w:rsidR="00E801A8" w:rsidRPr="00C34152">
        <w:t xml:space="preserve">; </w:t>
      </w:r>
    </w:p>
    <w:p w:rsidR="00E801A8" w:rsidRPr="00C34152" w:rsidRDefault="009775E5" w:rsidP="00CB52FF">
      <w:pPr>
        <w:pStyle w:val="NormalHanging12a"/>
      </w:pPr>
      <w:r w:rsidRPr="00C34152">
        <w:t>G.</w:t>
      </w:r>
      <w:r w:rsidRPr="00C34152">
        <w:tab/>
      </w:r>
      <w:r w:rsidR="00E801A8" w:rsidRPr="00C34152">
        <w:t xml:space="preserve">whereas </w:t>
      </w:r>
      <w:r w:rsidR="00E801A8" w:rsidRPr="00C34152">
        <w:rPr>
          <w:szCs w:val="24"/>
        </w:rPr>
        <w:t>women in the information and communication sector earn 19</w:t>
      </w:r>
      <w:r w:rsidR="00F044C2" w:rsidRPr="00C34152">
        <w:rPr>
          <w:szCs w:val="24"/>
        </w:rPr>
        <w:t> </w:t>
      </w:r>
      <w:r w:rsidR="00E801A8" w:rsidRPr="00C34152">
        <w:rPr>
          <w:szCs w:val="24"/>
        </w:rPr>
        <w:t xml:space="preserve">% less than men; whereas </w:t>
      </w:r>
      <w:r w:rsidR="00F044C2" w:rsidRPr="00C34152">
        <w:rPr>
          <w:szCs w:val="24"/>
        </w:rPr>
        <w:t xml:space="preserve">the </w:t>
      </w:r>
      <w:r w:rsidR="00E801A8" w:rsidRPr="00C34152">
        <w:rPr>
          <w:szCs w:val="24"/>
        </w:rPr>
        <w:t xml:space="preserve">gender pay gap directly contributes to </w:t>
      </w:r>
      <w:r w:rsidR="00F044C2" w:rsidRPr="00C34152">
        <w:rPr>
          <w:szCs w:val="24"/>
        </w:rPr>
        <w:t xml:space="preserve">the </w:t>
      </w:r>
      <w:r w:rsidR="00E801A8" w:rsidRPr="00C34152">
        <w:rPr>
          <w:szCs w:val="24"/>
        </w:rPr>
        <w:t>gender pension gap</w:t>
      </w:r>
      <w:r w:rsidR="008173BC" w:rsidRPr="00C34152">
        <w:rPr>
          <w:rStyle w:val="FootnoteReference"/>
          <w:szCs w:val="24"/>
        </w:rPr>
        <w:footnoteReference w:id="13"/>
      </w:r>
      <w:r w:rsidR="00E801A8" w:rsidRPr="00C34152">
        <w:rPr>
          <w:szCs w:val="24"/>
        </w:rPr>
        <w:t xml:space="preserve">; </w:t>
      </w:r>
    </w:p>
    <w:p w:rsidR="00E801A8" w:rsidRPr="00C34152" w:rsidRDefault="009775E5" w:rsidP="00CB52FF">
      <w:pPr>
        <w:pStyle w:val="NormalHanging12a"/>
      </w:pPr>
      <w:r w:rsidRPr="00C34152">
        <w:t>H.</w:t>
      </w:r>
      <w:r w:rsidRPr="00C34152">
        <w:tab/>
      </w:r>
      <w:r w:rsidR="00E801A8" w:rsidRPr="00C34152">
        <w:t xml:space="preserve">whereas all around the globe, women as a demographic group use the internet less often than men, either to install software or to use online radio and television, online banking or e-commerce services; </w:t>
      </w:r>
    </w:p>
    <w:p w:rsidR="00E801A8" w:rsidRPr="00C34152" w:rsidRDefault="00675A9C" w:rsidP="00CB52FF">
      <w:pPr>
        <w:pStyle w:val="NormalHanging12a"/>
      </w:pPr>
      <w:r w:rsidRPr="00C34152">
        <w:t>I</w:t>
      </w:r>
      <w:r w:rsidR="009775E5" w:rsidRPr="00C34152">
        <w:t>.</w:t>
      </w:r>
      <w:r w:rsidR="009775E5" w:rsidRPr="00C34152">
        <w:tab/>
      </w:r>
      <w:r w:rsidR="00F044C2" w:rsidRPr="00C34152">
        <w:t>w</w:t>
      </w:r>
      <w:r w:rsidR="00E801A8" w:rsidRPr="00C34152">
        <w:t xml:space="preserve">hereas in the past couple of years, </w:t>
      </w:r>
      <w:r w:rsidR="00F044C2" w:rsidRPr="00C34152">
        <w:t xml:space="preserve">there has been </w:t>
      </w:r>
      <w:r w:rsidR="00E801A8" w:rsidRPr="00C34152">
        <w:t xml:space="preserve">an increase in the number of women working in cybersecurity, the figures </w:t>
      </w:r>
      <w:r w:rsidR="00F044C2" w:rsidRPr="00C34152">
        <w:t xml:space="preserve">nevertheless </w:t>
      </w:r>
      <w:r w:rsidR="00E801A8" w:rsidRPr="00C34152">
        <w:t>remain significantly low</w:t>
      </w:r>
      <w:r w:rsidR="00F044C2" w:rsidRPr="00C34152">
        <w:t>,</w:t>
      </w:r>
      <w:r w:rsidR="00E801A8" w:rsidRPr="00C34152">
        <w:t xml:space="preserve"> with women representing </w:t>
      </w:r>
      <w:r w:rsidR="00F044C2" w:rsidRPr="00C34152">
        <w:t xml:space="preserve">fewer </w:t>
      </w:r>
      <w:r w:rsidR="00E801A8" w:rsidRPr="00C34152">
        <w:t>than 20</w:t>
      </w:r>
      <w:r w:rsidR="00F044C2" w:rsidRPr="00C34152">
        <w:t> </w:t>
      </w:r>
      <w:r w:rsidR="00E801A8" w:rsidRPr="00C34152">
        <w:t>% of cybersecurity professionals in Europe;</w:t>
      </w:r>
    </w:p>
    <w:p w:rsidR="00E801A8" w:rsidRPr="00C34152" w:rsidRDefault="00675A9C" w:rsidP="00CB52FF">
      <w:pPr>
        <w:pStyle w:val="NormalHanging12a"/>
      </w:pPr>
      <w:r w:rsidRPr="00C34152">
        <w:t>J</w:t>
      </w:r>
      <w:r w:rsidR="009775E5" w:rsidRPr="00C34152">
        <w:t>.</w:t>
      </w:r>
      <w:r w:rsidR="009775E5" w:rsidRPr="00C34152">
        <w:tab/>
      </w:r>
      <w:r w:rsidR="00E801A8" w:rsidRPr="00C34152">
        <w:t>whereas in the future more than 90</w:t>
      </w:r>
      <w:r w:rsidR="00732261" w:rsidRPr="00C34152">
        <w:t> </w:t>
      </w:r>
      <w:r w:rsidR="00E801A8" w:rsidRPr="00C34152">
        <w:t xml:space="preserve">% of jobs </w:t>
      </w:r>
      <w:r w:rsidR="00732261" w:rsidRPr="00C34152">
        <w:t xml:space="preserve">are expected to </w:t>
      </w:r>
      <w:r w:rsidR="00E801A8" w:rsidRPr="00C34152">
        <w:t>require some degree of e-skills and digital literacy;</w:t>
      </w:r>
    </w:p>
    <w:p w:rsidR="00E801A8" w:rsidRPr="00C34152" w:rsidRDefault="003F4F90" w:rsidP="00CB52FF">
      <w:pPr>
        <w:pStyle w:val="NormalHanging12a"/>
      </w:pPr>
      <w:r w:rsidRPr="00C34152">
        <w:t>K</w:t>
      </w:r>
      <w:r w:rsidR="009775E5" w:rsidRPr="00C34152">
        <w:t>.</w:t>
      </w:r>
      <w:r w:rsidR="009775E5" w:rsidRPr="00C34152">
        <w:tab/>
      </w:r>
      <w:r w:rsidR="00E801A8" w:rsidRPr="00C34152">
        <w:t xml:space="preserve">whereas women struggle to find their place in the ICT job sector </w:t>
      </w:r>
      <w:r w:rsidR="00732261" w:rsidRPr="00C34152">
        <w:t xml:space="preserve">as a result of </w:t>
      </w:r>
      <w:r w:rsidR="00E801A8" w:rsidRPr="00C34152">
        <w:t>various barriers, such as stereot</w:t>
      </w:r>
      <w:r w:rsidR="00675A9C" w:rsidRPr="00C34152">
        <w:t>ypes</w:t>
      </w:r>
      <w:r w:rsidR="00732261" w:rsidRPr="00C34152">
        <w:t xml:space="preserve"> and</w:t>
      </w:r>
      <w:r w:rsidR="00675A9C" w:rsidRPr="00C34152">
        <w:t xml:space="preserve"> male-dominated workplaces</w:t>
      </w:r>
      <w:r w:rsidR="00E801A8" w:rsidRPr="00C34152">
        <w:t xml:space="preserve">; whereas there is considerable vertical and horizontal segregation in the ICT sector and women are often overqualified for the positions they occupy; whereas only a small minority of women </w:t>
      </w:r>
      <w:r w:rsidR="00C6590E" w:rsidRPr="00C34152">
        <w:t>occupy</w:t>
      </w:r>
      <w:r w:rsidR="00E801A8" w:rsidRPr="00C34152">
        <w:t xml:space="preserve"> senior software engineering positions;</w:t>
      </w:r>
    </w:p>
    <w:p w:rsidR="00E801A8" w:rsidRPr="00C34152" w:rsidRDefault="003F4F90" w:rsidP="00CB52FF">
      <w:pPr>
        <w:pStyle w:val="NormalHanging12a"/>
      </w:pPr>
      <w:r w:rsidRPr="00C34152">
        <w:t>L</w:t>
      </w:r>
      <w:r w:rsidR="009775E5" w:rsidRPr="00C34152">
        <w:t>.</w:t>
      </w:r>
      <w:r w:rsidR="009775E5" w:rsidRPr="00C34152">
        <w:tab/>
      </w:r>
      <w:r w:rsidR="00732261" w:rsidRPr="00C34152">
        <w:t>w</w:t>
      </w:r>
      <w:r w:rsidR="00E801A8" w:rsidRPr="00C34152">
        <w:t xml:space="preserve">hereas ICT is a sector with a low </w:t>
      </w:r>
      <w:r w:rsidR="00732261" w:rsidRPr="00C34152">
        <w:t xml:space="preserve">proportion </w:t>
      </w:r>
      <w:r w:rsidR="00E801A8" w:rsidRPr="00C34152">
        <w:t>of female workers, a great number of women abandons their ICT career (</w:t>
      </w:r>
      <w:r w:rsidR="00732261" w:rsidRPr="00C34152">
        <w:t xml:space="preserve">the </w:t>
      </w:r>
      <w:r w:rsidR="00E801A8" w:rsidRPr="00C34152">
        <w:t>phenomenon</w:t>
      </w:r>
      <w:r w:rsidR="00732261" w:rsidRPr="00C34152">
        <w:t xml:space="preserve"> known as the </w:t>
      </w:r>
      <w:r w:rsidR="00637E31" w:rsidRPr="00C34152">
        <w:t>‘</w:t>
      </w:r>
      <w:r w:rsidR="00732261" w:rsidRPr="00C34152">
        <w:t>leaky pipeline</w:t>
      </w:r>
      <w:r w:rsidR="00637E31" w:rsidRPr="00C34152">
        <w:t>’</w:t>
      </w:r>
      <w:r w:rsidR="00E801A8" w:rsidRPr="00C34152">
        <w:t>), mainly due to a poor work-life balance, organisational constraints and a male</w:t>
      </w:r>
      <w:r w:rsidR="00732261" w:rsidRPr="00C34152">
        <w:noBreakHyphen/>
      </w:r>
      <w:r w:rsidR="00E801A8" w:rsidRPr="00C34152">
        <w:t>dominated environment;</w:t>
      </w:r>
    </w:p>
    <w:p w:rsidR="00E801A8" w:rsidRPr="00C34152" w:rsidRDefault="003F4F90" w:rsidP="00CB52FF">
      <w:pPr>
        <w:pStyle w:val="NormalHanging12a"/>
      </w:pPr>
      <w:r w:rsidRPr="00C34152">
        <w:t>M</w:t>
      </w:r>
      <w:r w:rsidR="009775E5" w:rsidRPr="00C34152">
        <w:t>.</w:t>
      </w:r>
      <w:r w:rsidR="009775E5" w:rsidRPr="00C34152">
        <w:tab/>
      </w:r>
      <w:r w:rsidR="00E801A8" w:rsidRPr="00C34152">
        <w:t xml:space="preserve">whereas the IT sector </w:t>
      </w:r>
      <w:r w:rsidR="00732261" w:rsidRPr="00C34152">
        <w:t xml:space="preserve">has witnessed </w:t>
      </w:r>
      <w:r w:rsidR="00E801A8" w:rsidRPr="00C34152">
        <w:t>a significant increase in female board members, but is also the sector with the highest percentage of all-male boards</w:t>
      </w:r>
      <w:r w:rsidR="008173BC" w:rsidRPr="00C34152">
        <w:t>;</w:t>
      </w:r>
    </w:p>
    <w:p w:rsidR="00E801A8" w:rsidRPr="00C34152" w:rsidRDefault="00E801A8" w:rsidP="00CB52FF">
      <w:pPr>
        <w:pStyle w:val="NormalHanging12a"/>
        <w:rPr>
          <w:b/>
          <w:i/>
        </w:rPr>
      </w:pPr>
      <w:bookmarkStart w:id="2" w:name="_Toc46445025"/>
      <w:r w:rsidRPr="00C34152">
        <w:rPr>
          <w:b/>
          <w:i/>
        </w:rPr>
        <w:t>General remarks</w:t>
      </w:r>
      <w:bookmarkEnd w:id="2"/>
    </w:p>
    <w:p w:rsidR="00E801A8" w:rsidRPr="00C34152" w:rsidRDefault="009775E5" w:rsidP="00CB52FF">
      <w:pPr>
        <w:pStyle w:val="NormalHanging12a"/>
      </w:pPr>
      <w:r w:rsidRPr="00C34152">
        <w:t>1.</w:t>
      </w:r>
      <w:r w:rsidRPr="00C34152">
        <w:tab/>
      </w:r>
      <w:r w:rsidR="00E801A8" w:rsidRPr="00C34152">
        <w:t>Welcomes the Commission</w:t>
      </w:r>
      <w:r w:rsidR="00637E31" w:rsidRPr="00C34152">
        <w:t>’</w:t>
      </w:r>
      <w:r w:rsidR="00E801A8" w:rsidRPr="00C34152">
        <w:t xml:space="preserve">s commitments to boosting </w:t>
      </w:r>
      <w:r w:rsidR="00732261" w:rsidRPr="00C34152">
        <w:t xml:space="preserve">the </w:t>
      </w:r>
      <w:r w:rsidR="00E801A8" w:rsidRPr="00C34152">
        <w:t xml:space="preserve">participation of women in the information society included in the Gender Equality Strategy 2020-2025; calls on the Commission to continue to address the serious gender gap within the ICT sector in the </w:t>
      </w:r>
      <w:r w:rsidR="00732261" w:rsidRPr="00C34152">
        <w:t>d</w:t>
      </w:r>
      <w:r w:rsidR="00E801A8" w:rsidRPr="00C34152">
        <w:t xml:space="preserve">igital </w:t>
      </w:r>
      <w:r w:rsidR="00732261" w:rsidRPr="00C34152">
        <w:t>a</w:t>
      </w:r>
      <w:r w:rsidR="00E801A8" w:rsidRPr="00C34152">
        <w:t xml:space="preserve">genda, the European </w:t>
      </w:r>
      <w:r w:rsidR="00732261" w:rsidRPr="00C34152">
        <w:t>d</w:t>
      </w:r>
      <w:r w:rsidR="00E801A8" w:rsidRPr="00C34152">
        <w:t xml:space="preserve">igital </w:t>
      </w:r>
      <w:r w:rsidR="00732261" w:rsidRPr="00C34152">
        <w:t>s</w:t>
      </w:r>
      <w:r w:rsidR="00E801A8" w:rsidRPr="00C34152">
        <w:t xml:space="preserve">trategy and all other digitalisation policies; </w:t>
      </w:r>
    </w:p>
    <w:p w:rsidR="00E801A8" w:rsidRPr="00C34152" w:rsidRDefault="009775E5" w:rsidP="00CB52FF">
      <w:pPr>
        <w:pStyle w:val="NormalHanging12a"/>
      </w:pPr>
      <w:r w:rsidRPr="00C34152">
        <w:t>2.</w:t>
      </w:r>
      <w:r w:rsidRPr="00C34152">
        <w:tab/>
      </w:r>
      <w:r w:rsidR="00E801A8" w:rsidRPr="00C34152">
        <w:t xml:space="preserve">Calls on the Commission to take </w:t>
      </w:r>
      <w:r w:rsidR="00732261" w:rsidRPr="00C34152">
        <w:t xml:space="preserve">the </w:t>
      </w:r>
      <w:r w:rsidR="00E801A8" w:rsidRPr="00C34152">
        <w:t xml:space="preserve">digital gender gap </w:t>
      </w:r>
      <w:r w:rsidR="00732261" w:rsidRPr="00C34152">
        <w:t xml:space="preserve">into due account </w:t>
      </w:r>
      <w:r w:rsidR="00E801A8" w:rsidRPr="00C34152">
        <w:t xml:space="preserve">while negotiating programmes within the next </w:t>
      </w:r>
      <w:r w:rsidR="00732261" w:rsidRPr="00C34152">
        <w:t>multiannual financial framework (</w:t>
      </w:r>
      <w:r w:rsidR="00E801A8" w:rsidRPr="00C34152">
        <w:t>MFF</w:t>
      </w:r>
      <w:r w:rsidR="00732261" w:rsidRPr="00C34152">
        <w:t>)</w:t>
      </w:r>
      <w:r w:rsidR="00E801A8" w:rsidRPr="00C34152">
        <w:t xml:space="preserve"> and funds and loans under the Recovery Plan</w:t>
      </w:r>
      <w:r w:rsidR="00732261" w:rsidRPr="00C34152">
        <w:t>,</w:t>
      </w:r>
      <w:r w:rsidR="00E801A8" w:rsidRPr="00C34152">
        <w:t xml:space="preserve"> and to increase awareness of these mechanisms amongst women;</w:t>
      </w:r>
    </w:p>
    <w:p w:rsidR="00E801A8" w:rsidRPr="00C34152" w:rsidRDefault="009775E5" w:rsidP="00CB52FF">
      <w:pPr>
        <w:pStyle w:val="NormalHanging12a"/>
      </w:pPr>
      <w:r w:rsidRPr="00C34152">
        <w:t>3.</w:t>
      </w:r>
      <w:r w:rsidRPr="00C34152">
        <w:tab/>
      </w:r>
      <w:r w:rsidR="00E801A8" w:rsidRPr="00C34152">
        <w:t xml:space="preserve">Calls on the Commission to ensure the full implementation of the </w:t>
      </w:r>
      <w:r w:rsidR="00732261" w:rsidRPr="00C34152">
        <w:t>m</w:t>
      </w:r>
      <w:r w:rsidR="00E801A8" w:rsidRPr="00C34152">
        <w:t xml:space="preserve">inisterial </w:t>
      </w:r>
      <w:r w:rsidR="00732261" w:rsidRPr="00C34152">
        <w:t>D</w:t>
      </w:r>
      <w:r w:rsidR="00E801A8" w:rsidRPr="00C34152">
        <w:t xml:space="preserve">eclaration of </w:t>
      </w:r>
      <w:r w:rsidR="00732261" w:rsidRPr="00C34152">
        <w:t>C</w:t>
      </w:r>
      <w:r w:rsidR="00E801A8" w:rsidRPr="00C34152">
        <w:t xml:space="preserve">ommitment on </w:t>
      </w:r>
      <w:r w:rsidR="00637E31" w:rsidRPr="00C34152">
        <w:t>‘</w:t>
      </w:r>
      <w:r w:rsidR="00E801A8" w:rsidRPr="00C34152">
        <w:t>Women in Digital</w:t>
      </w:r>
      <w:r w:rsidR="00637E31" w:rsidRPr="00C34152">
        <w:t>’</w:t>
      </w:r>
      <w:r w:rsidR="008173BC" w:rsidRPr="00C34152">
        <w:t>;</w:t>
      </w:r>
    </w:p>
    <w:p w:rsidR="00E801A8" w:rsidRPr="00C34152" w:rsidRDefault="00E801A8" w:rsidP="00CB52FF">
      <w:pPr>
        <w:pStyle w:val="NormalHanging12a"/>
        <w:rPr>
          <w:b/>
          <w:i/>
        </w:rPr>
      </w:pPr>
      <w:bookmarkStart w:id="3" w:name="_Toc46445026"/>
      <w:r w:rsidRPr="00C34152">
        <w:rPr>
          <w:b/>
          <w:i/>
        </w:rPr>
        <w:t>Education</w:t>
      </w:r>
      <w:bookmarkEnd w:id="3"/>
      <w:r w:rsidRPr="00C34152">
        <w:rPr>
          <w:b/>
          <w:i/>
        </w:rPr>
        <w:t xml:space="preserve"> </w:t>
      </w:r>
    </w:p>
    <w:p w:rsidR="00E801A8" w:rsidRPr="00C34152" w:rsidRDefault="009775E5" w:rsidP="00CB52FF">
      <w:pPr>
        <w:pStyle w:val="NormalHanging12a"/>
      </w:pPr>
      <w:r w:rsidRPr="00C34152">
        <w:t>4.</w:t>
      </w:r>
      <w:r w:rsidRPr="00C34152">
        <w:tab/>
      </w:r>
      <w:r w:rsidR="00E801A8" w:rsidRPr="00C34152">
        <w:t xml:space="preserve">Underlines the importance of ensuring gender mainstreaming in digital education at all levels, including extra-curricular, informal and non-formal education, </w:t>
      </w:r>
      <w:r w:rsidR="00732261" w:rsidRPr="00C34152">
        <w:t xml:space="preserve">also </w:t>
      </w:r>
      <w:r w:rsidR="00E801A8" w:rsidRPr="00C34152">
        <w:t>for teaching staff; calls for specific strategies for different age ranges;</w:t>
      </w:r>
    </w:p>
    <w:p w:rsidR="00E801A8" w:rsidRPr="00C34152" w:rsidRDefault="009775E5" w:rsidP="00CB52FF">
      <w:pPr>
        <w:pStyle w:val="NormalHanging12a"/>
      </w:pPr>
      <w:r w:rsidRPr="00C34152">
        <w:t>5.</w:t>
      </w:r>
      <w:r w:rsidRPr="00C34152">
        <w:tab/>
      </w:r>
      <w:r w:rsidR="00E801A8" w:rsidRPr="00C34152">
        <w:t xml:space="preserve">Encourages the Commission and the Member States to address the gender gap in the ICT sector and </w:t>
      </w:r>
      <w:r w:rsidR="00E801A8" w:rsidRPr="00C34152">
        <w:rPr>
          <w:szCs w:val="24"/>
        </w:rPr>
        <w:t>cooperate</w:t>
      </w:r>
      <w:r w:rsidR="00E801A8" w:rsidRPr="00C34152">
        <w:t xml:space="preserve"> in finding solutions and sharing best practices on better inclusion of girls in digital education from a very young age; calls </w:t>
      </w:r>
      <w:r w:rsidR="00732261" w:rsidRPr="00C34152">
        <w:t xml:space="preserve">for </w:t>
      </w:r>
      <w:r w:rsidR="00E801A8" w:rsidRPr="00C34152">
        <w:t>the EU and the Member States to develop, support and implement the actions promoted by the UN and its bodies;</w:t>
      </w:r>
    </w:p>
    <w:p w:rsidR="00E801A8" w:rsidRPr="00C34152" w:rsidRDefault="009775E5" w:rsidP="00CB52FF">
      <w:pPr>
        <w:pStyle w:val="NormalHanging12a"/>
      </w:pPr>
      <w:r w:rsidRPr="00C34152">
        <w:t>6.</w:t>
      </w:r>
      <w:r w:rsidRPr="00C34152">
        <w:tab/>
      </w:r>
      <w:r w:rsidR="00E801A8" w:rsidRPr="00C34152">
        <w:t xml:space="preserve">Calls on the Commission to thoroughly address the </w:t>
      </w:r>
      <w:r w:rsidR="00732261" w:rsidRPr="00C34152">
        <w:t xml:space="preserve">issue of the </w:t>
      </w:r>
      <w:r w:rsidR="00E801A8" w:rsidRPr="00C34152">
        <w:t xml:space="preserve">low </w:t>
      </w:r>
      <w:r w:rsidR="00732261" w:rsidRPr="00C34152">
        <w:t xml:space="preserve">numbers </w:t>
      </w:r>
      <w:r w:rsidR="00E801A8" w:rsidRPr="00C34152">
        <w:t xml:space="preserve">of women </w:t>
      </w:r>
      <w:r w:rsidR="00732261" w:rsidRPr="00C34152">
        <w:t xml:space="preserve">participating </w:t>
      </w:r>
      <w:r w:rsidR="00E801A8" w:rsidRPr="00C34152">
        <w:t>in ICT studies and careers</w:t>
      </w:r>
      <w:r w:rsidR="00732261" w:rsidRPr="00C34152">
        <w:t>,</w:t>
      </w:r>
      <w:r w:rsidR="00E801A8" w:rsidRPr="00C34152">
        <w:t xml:space="preserve"> also in the updated </w:t>
      </w:r>
      <w:r w:rsidR="00732261" w:rsidRPr="00C34152">
        <w:t>d</w:t>
      </w:r>
      <w:r w:rsidR="00E801A8" w:rsidRPr="00C34152">
        <w:t xml:space="preserve">igital </w:t>
      </w:r>
      <w:r w:rsidR="00732261" w:rsidRPr="00C34152">
        <w:t>e</w:t>
      </w:r>
      <w:r w:rsidR="00E801A8" w:rsidRPr="00C34152">
        <w:t xml:space="preserve">ducation </w:t>
      </w:r>
      <w:r w:rsidR="00732261" w:rsidRPr="00C34152">
        <w:t>a</w:t>
      </w:r>
      <w:r w:rsidR="00E801A8" w:rsidRPr="00C34152">
        <w:t xml:space="preserve">ction </w:t>
      </w:r>
      <w:r w:rsidR="00732261" w:rsidRPr="00C34152">
        <w:t>p</w:t>
      </w:r>
      <w:r w:rsidR="00E801A8" w:rsidRPr="00C34152">
        <w:t>lan; calls on educational entities to encourage girls to take up mathematics, coding, ICT classes and science subjects in schools;</w:t>
      </w:r>
    </w:p>
    <w:p w:rsidR="00E801A8" w:rsidRPr="00C34152" w:rsidRDefault="009775E5" w:rsidP="00CB52FF">
      <w:pPr>
        <w:pStyle w:val="NormalHanging12a"/>
      </w:pPr>
      <w:r w:rsidRPr="00C34152">
        <w:t>7.</w:t>
      </w:r>
      <w:r w:rsidRPr="00C34152">
        <w:tab/>
      </w:r>
      <w:r w:rsidR="00E801A8" w:rsidRPr="00C34152">
        <w:t>Underlines the importance of female</w:t>
      </w:r>
      <w:r w:rsidR="00732261" w:rsidRPr="00C34152">
        <w:t xml:space="preserve"> </w:t>
      </w:r>
      <w:r w:rsidR="00E801A8" w:rsidRPr="00C34152">
        <w:t>self</w:t>
      </w:r>
      <w:r w:rsidR="00732261" w:rsidRPr="00C34152">
        <w:noBreakHyphen/>
      </w:r>
      <w:r w:rsidR="00E801A8" w:rsidRPr="00C34152">
        <w:t xml:space="preserve">efficacy in </w:t>
      </w:r>
      <w:r w:rsidR="0001052E" w:rsidRPr="00C34152">
        <w:t>science, technology, engineering and mathematics (</w:t>
      </w:r>
      <w:r w:rsidR="00E801A8" w:rsidRPr="00C34152">
        <w:t>STEM</w:t>
      </w:r>
      <w:r w:rsidR="0001052E" w:rsidRPr="00C34152">
        <w:t>)</w:t>
      </w:r>
      <w:r w:rsidR="00E801A8" w:rsidRPr="00C34152">
        <w:t xml:space="preserve"> and ICT </w:t>
      </w:r>
      <w:r w:rsidR="0001052E" w:rsidRPr="00C34152">
        <w:t xml:space="preserve">becoming </w:t>
      </w:r>
      <w:r w:rsidR="00E801A8" w:rsidRPr="00C34152">
        <w:t>an integral part of female identity in pre</w:t>
      </w:r>
      <w:r w:rsidR="0001052E" w:rsidRPr="00C34152">
        <w:noBreakHyphen/>
      </w:r>
      <w:r w:rsidR="00E801A8" w:rsidRPr="00C34152">
        <w:t xml:space="preserve">school and primary school, abandoning </w:t>
      </w:r>
      <w:r w:rsidR="00E921FA" w:rsidRPr="00C34152">
        <w:t xml:space="preserve">harmful gender role stereotypes </w:t>
      </w:r>
      <w:r w:rsidR="00E801A8" w:rsidRPr="00C34152">
        <w:t xml:space="preserve">for girls and boys; </w:t>
      </w:r>
    </w:p>
    <w:p w:rsidR="00E801A8" w:rsidRPr="00C34152" w:rsidRDefault="009775E5" w:rsidP="00CB52FF">
      <w:pPr>
        <w:pStyle w:val="NormalHanging12a"/>
      </w:pPr>
      <w:r w:rsidRPr="00C34152">
        <w:t>8.</w:t>
      </w:r>
      <w:r w:rsidRPr="00C34152">
        <w:tab/>
      </w:r>
      <w:r w:rsidR="00E801A8" w:rsidRPr="00C34152">
        <w:t xml:space="preserve">Calls on the Commission and </w:t>
      </w:r>
      <w:r w:rsidR="0001052E" w:rsidRPr="00C34152">
        <w:t xml:space="preserve">the </w:t>
      </w:r>
      <w:r w:rsidR="00E801A8" w:rsidRPr="00C34152">
        <w:t xml:space="preserve">Member States </w:t>
      </w:r>
      <w:r w:rsidR="0001052E" w:rsidRPr="00C34152">
        <w:t xml:space="preserve">to </w:t>
      </w:r>
      <w:r w:rsidR="00E801A8" w:rsidRPr="00C34152">
        <w:t xml:space="preserve">set up mentoring schemes with female role models in ICT </w:t>
      </w:r>
      <w:r w:rsidR="00C6590E" w:rsidRPr="00C34152">
        <w:t>with</w:t>
      </w:r>
      <w:r w:rsidR="00E801A8" w:rsidRPr="00C34152">
        <w:t xml:space="preserve">in all </w:t>
      </w:r>
      <w:r w:rsidR="0001052E" w:rsidRPr="00C34152">
        <w:t xml:space="preserve">levels </w:t>
      </w:r>
      <w:r w:rsidR="00E801A8" w:rsidRPr="00C34152">
        <w:t>of education;</w:t>
      </w:r>
    </w:p>
    <w:p w:rsidR="00E801A8" w:rsidRPr="00C34152" w:rsidRDefault="009775E5" w:rsidP="00CB52FF">
      <w:pPr>
        <w:pStyle w:val="NormalHanging12a"/>
      </w:pPr>
      <w:r w:rsidRPr="00C34152">
        <w:t>9.</w:t>
      </w:r>
      <w:r w:rsidRPr="00C34152">
        <w:tab/>
      </w:r>
      <w:r w:rsidR="00E801A8" w:rsidRPr="00C34152">
        <w:t>Calls on the Commission and the Member States to support lifelong learning</w:t>
      </w:r>
      <w:r w:rsidR="0001052E" w:rsidRPr="00C34152">
        <w:t>,</w:t>
      </w:r>
      <w:r w:rsidR="00E801A8" w:rsidRPr="00C34152">
        <w:t xml:space="preserve"> as well as training and schemes </w:t>
      </w:r>
      <w:r w:rsidR="0001052E" w:rsidRPr="00C34152">
        <w:t xml:space="preserve">to </w:t>
      </w:r>
      <w:r w:rsidR="00E801A8" w:rsidRPr="00C34152">
        <w:t xml:space="preserve">boost </w:t>
      </w:r>
      <w:r w:rsidR="0001052E" w:rsidRPr="00C34152">
        <w:t xml:space="preserve">the </w:t>
      </w:r>
      <w:r w:rsidR="00E801A8" w:rsidRPr="00C34152">
        <w:t>e-skills of girls and women;</w:t>
      </w:r>
    </w:p>
    <w:p w:rsidR="00E801A8" w:rsidRPr="00C34152" w:rsidRDefault="009775E5" w:rsidP="00CB52FF">
      <w:pPr>
        <w:pStyle w:val="NormalHanging12a"/>
      </w:pPr>
      <w:r w:rsidRPr="00C34152">
        <w:t>10.</w:t>
      </w:r>
      <w:r w:rsidRPr="00C34152">
        <w:tab/>
      </w:r>
      <w:r w:rsidR="00E801A8" w:rsidRPr="00C34152">
        <w:t xml:space="preserve">Calls on the Commission and Member States </w:t>
      </w:r>
      <w:r w:rsidR="0001052E" w:rsidRPr="00C34152">
        <w:t>t</w:t>
      </w:r>
      <w:r w:rsidR="00E801A8" w:rsidRPr="00C34152">
        <w:t>o adopt policies and measures to address the leaky pipeline phenomenon;</w:t>
      </w:r>
    </w:p>
    <w:p w:rsidR="00E801A8" w:rsidRPr="00C34152" w:rsidRDefault="009775E5" w:rsidP="00CB52FF">
      <w:pPr>
        <w:pStyle w:val="NormalHanging12a"/>
      </w:pPr>
      <w:r w:rsidRPr="00C34152">
        <w:t>11.</w:t>
      </w:r>
      <w:r w:rsidRPr="00C34152">
        <w:tab/>
      </w:r>
      <w:r w:rsidR="00E801A8" w:rsidRPr="00C34152">
        <w:t>Calls for gender equality to become a consistent and structural part of future EU youth strategy and policies;</w:t>
      </w:r>
    </w:p>
    <w:p w:rsidR="00E801A8" w:rsidRPr="00C34152" w:rsidRDefault="00E801A8" w:rsidP="00CB52FF">
      <w:pPr>
        <w:pStyle w:val="NormalHanging12a"/>
        <w:rPr>
          <w:i/>
        </w:rPr>
      </w:pPr>
      <w:bookmarkStart w:id="4" w:name="_Toc46445027"/>
      <w:r w:rsidRPr="00C34152">
        <w:rPr>
          <w:b/>
          <w:i/>
        </w:rPr>
        <w:t>Employment and entrepreneurship</w:t>
      </w:r>
      <w:bookmarkEnd w:id="4"/>
      <w:r w:rsidRPr="00C34152">
        <w:rPr>
          <w:b/>
          <w:i/>
        </w:rPr>
        <w:t xml:space="preserve"> </w:t>
      </w:r>
    </w:p>
    <w:p w:rsidR="00E801A8" w:rsidRPr="00C34152" w:rsidRDefault="009775E5" w:rsidP="00CB52FF">
      <w:pPr>
        <w:pStyle w:val="NormalHanging12a"/>
      </w:pPr>
      <w:r w:rsidRPr="00C34152">
        <w:t>12.</w:t>
      </w:r>
      <w:r w:rsidRPr="00C34152">
        <w:tab/>
      </w:r>
      <w:r w:rsidR="00E801A8" w:rsidRPr="00C34152">
        <w:t xml:space="preserve">Urges the Member States to fully transpose and implement the Work-Life Balance Directive and calls on the Commission to monitor it effectively; invites the Member States to observe trends in the digital sector </w:t>
      </w:r>
      <w:r w:rsidR="000E55ED" w:rsidRPr="00C34152">
        <w:t xml:space="preserve">in order </w:t>
      </w:r>
      <w:r w:rsidR="00E801A8" w:rsidRPr="00C34152">
        <w:t>to adapt their work</w:t>
      </w:r>
      <w:r w:rsidR="0001052E" w:rsidRPr="00C34152">
        <w:noBreakHyphen/>
      </w:r>
      <w:r w:rsidR="00E801A8" w:rsidRPr="00C34152">
        <w:t>life balance measures, if necessary;</w:t>
      </w:r>
    </w:p>
    <w:p w:rsidR="00E801A8" w:rsidRPr="00C34152" w:rsidRDefault="009775E5" w:rsidP="00CB52FF">
      <w:pPr>
        <w:pStyle w:val="NormalHanging12a"/>
      </w:pPr>
      <w:r w:rsidRPr="00C34152">
        <w:t>13.</w:t>
      </w:r>
      <w:r w:rsidRPr="00C34152">
        <w:tab/>
      </w:r>
      <w:r w:rsidR="00E801A8" w:rsidRPr="00C34152">
        <w:t>Stresses that the gender pay gap has an irreversibly negative impact on the pension gap for women in the digital sector; welcomes the Commission</w:t>
      </w:r>
      <w:r w:rsidR="00637E31" w:rsidRPr="00C34152">
        <w:t>’</w:t>
      </w:r>
      <w:r w:rsidR="00E801A8" w:rsidRPr="00C34152">
        <w:t xml:space="preserve">s commitment to present binding measures on pay transparency by the end of 2020 in order to effectively address </w:t>
      </w:r>
      <w:r w:rsidR="0001052E" w:rsidRPr="00C34152">
        <w:t xml:space="preserve">the </w:t>
      </w:r>
      <w:r w:rsidR="00E801A8" w:rsidRPr="00C34152">
        <w:t>gender pay and pension gaps;</w:t>
      </w:r>
    </w:p>
    <w:p w:rsidR="00E801A8" w:rsidRPr="00C34152" w:rsidRDefault="009775E5" w:rsidP="00CB52FF">
      <w:pPr>
        <w:pStyle w:val="NormalHanging12a"/>
      </w:pPr>
      <w:r w:rsidRPr="00C34152">
        <w:t>14.</w:t>
      </w:r>
      <w:r w:rsidRPr="00C34152">
        <w:tab/>
      </w:r>
      <w:r w:rsidR="00E801A8" w:rsidRPr="00C34152">
        <w:t xml:space="preserve">Calls on the Commission and Member States to promote gender equality in companies </w:t>
      </w:r>
      <w:r w:rsidR="0001052E" w:rsidRPr="00C34152">
        <w:t xml:space="preserve">in the ICT and related sectors </w:t>
      </w:r>
      <w:r w:rsidR="00E801A8" w:rsidRPr="00C34152">
        <w:t xml:space="preserve">and </w:t>
      </w:r>
      <w:r w:rsidR="0001052E" w:rsidRPr="00C34152">
        <w:t xml:space="preserve">in the </w:t>
      </w:r>
      <w:r w:rsidR="00E801A8" w:rsidRPr="00C34152">
        <w:t>digital economy and to adopt horizontal policies to reduce the gender gap in the digital economy;</w:t>
      </w:r>
    </w:p>
    <w:p w:rsidR="00E801A8" w:rsidRPr="00C34152" w:rsidRDefault="009775E5" w:rsidP="00CB52FF">
      <w:pPr>
        <w:pStyle w:val="NormalHanging12a"/>
      </w:pPr>
      <w:r w:rsidRPr="00C34152">
        <w:t>15.</w:t>
      </w:r>
      <w:r w:rsidRPr="00C34152">
        <w:tab/>
      </w:r>
      <w:r w:rsidR="00E801A8" w:rsidRPr="00C34152">
        <w:t xml:space="preserve">Calls on the Commission and </w:t>
      </w:r>
      <w:r w:rsidR="000E55ED" w:rsidRPr="00C34152">
        <w:t xml:space="preserve">the </w:t>
      </w:r>
      <w:r w:rsidR="00E801A8" w:rsidRPr="00C34152">
        <w:t>Member States to fully assess the causes and factors that lead to a high drop</w:t>
      </w:r>
      <w:r w:rsidR="0001052E" w:rsidRPr="00C34152">
        <w:noBreakHyphen/>
      </w:r>
      <w:r w:rsidR="00E801A8" w:rsidRPr="00C34152">
        <w:t xml:space="preserve">out </w:t>
      </w:r>
      <w:r w:rsidR="0001052E" w:rsidRPr="00C34152">
        <w:t xml:space="preserve">rate </w:t>
      </w:r>
      <w:r w:rsidR="00E801A8" w:rsidRPr="00C34152">
        <w:t xml:space="preserve">of women </w:t>
      </w:r>
      <w:r w:rsidR="0001052E" w:rsidRPr="00C34152">
        <w:t xml:space="preserve">from </w:t>
      </w:r>
      <w:r w:rsidR="00E801A8" w:rsidRPr="00C34152">
        <w:t>digital careers and to develop mechanisms and programmes to integrate women and girls in</w:t>
      </w:r>
      <w:r w:rsidR="0001052E" w:rsidRPr="00C34152">
        <w:t>to</w:t>
      </w:r>
      <w:r w:rsidR="00E801A8" w:rsidRPr="00C34152">
        <w:t xml:space="preserve"> education, training and employment </w:t>
      </w:r>
      <w:r w:rsidR="00E921FA" w:rsidRPr="00C34152">
        <w:t>initiatives</w:t>
      </w:r>
      <w:r w:rsidR="000E55ED" w:rsidRPr="00C34152">
        <w:t xml:space="preserve"> </w:t>
      </w:r>
      <w:r w:rsidR="00ED03BA" w:rsidRPr="00C34152">
        <w:t xml:space="preserve">in the </w:t>
      </w:r>
      <w:r w:rsidR="00E801A8" w:rsidRPr="00C34152">
        <w:t>digital sector;</w:t>
      </w:r>
    </w:p>
    <w:p w:rsidR="00E801A8" w:rsidRPr="00C34152" w:rsidRDefault="009775E5" w:rsidP="00CB52FF">
      <w:pPr>
        <w:pStyle w:val="NormalHanging12a"/>
      </w:pPr>
      <w:r w:rsidRPr="00C34152">
        <w:t>16.</w:t>
      </w:r>
      <w:r w:rsidRPr="00C34152">
        <w:tab/>
      </w:r>
      <w:r w:rsidR="00E801A8" w:rsidRPr="00C34152">
        <w:t xml:space="preserve">Calls on the Commission and the Member States to increase financing opportunities for female entrepreneurs and to improve access to existing funds so that they have equal opportunities to compete in the </w:t>
      </w:r>
      <w:r w:rsidR="00ED03BA" w:rsidRPr="00C34152">
        <w:t>d</w:t>
      </w:r>
      <w:r w:rsidR="00E801A8" w:rsidRPr="00C34152">
        <w:t xml:space="preserve">igital </w:t>
      </w:r>
      <w:r w:rsidR="00ED03BA" w:rsidRPr="00C34152">
        <w:t>s</w:t>
      </w:r>
      <w:r w:rsidR="00E801A8" w:rsidRPr="00C34152">
        <w:t xml:space="preserve">ingle </w:t>
      </w:r>
      <w:r w:rsidR="00ED03BA" w:rsidRPr="00C34152">
        <w:t>m</w:t>
      </w:r>
      <w:r w:rsidR="00E801A8" w:rsidRPr="00C34152">
        <w:t>arket;</w:t>
      </w:r>
    </w:p>
    <w:p w:rsidR="00E801A8" w:rsidRPr="00C34152" w:rsidRDefault="009775E5" w:rsidP="00CB52FF">
      <w:pPr>
        <w:pStyle w:val="NormalHanging12a"/>
      </w:pPr>
      <w:r w:rsidRPr="00C34152">
        <w:t>17.</w:t>
      </w:r>
      <w:r w:rsidRPr="00C34152">
        <w:tab/>
      </w:r>
      <w:r w:rsidR="00E801A8" w:rsidRPr="00C34152">
        <w:t xml:space="preserve">Encourages the Commission and </w:t>
      </w:r>
      <w:r w:rsidR="00ED03BA" w:rsidRPr="00C34152">
        <w:t xml:space="preserve">the </w:t>
      </w:r>
      <w:r w:rsidR="00E801A8" w:rsidRPr="00C34152">
        <w:t>Member States to reinforce the funding for research on gender</w:t>
      </w:r>
      <w:r w:rsidR="00ED03BA" w:rsidRPr="00C34152">
        <w:noBreakHyphen/>
      </w:r>
      <w:r w:rsidR="00E801A8" w:rsidRPr="00C34152">
        <w:t>related issues in ICT;</w:t>
      </w:r>
    </w:p>
    <w:p w:rsidR="00E801A8" w:rsidRPr="00C34152" w:rsidRDefault="009775E5" w:rsidP="00CB52FF">
      <w:pPr>
        <w:pStyle w:val="NormalHanging12a"/>
      </w:pPr>
      <w:r w:rsidRPr="00C34152">
        <w:t>18.</w:t>
      </w:r>
      <w:r w:rsidRPr="00C34152">
        <w:tab/>
      </w:r>
      <w:r w:rsidR="00E801A8" w:rsidRPr="00C34152">
        <w:t xml:space="preserve">Considers </w:t>
      </w:r>
      <w:r w:rsidR="00ED03BA" w:rsidRPr="00C34152">
        <w:t xml:space="preserve">it to be </w:t>
      </w:r>
      <w:r w:rsidR="00E801A8" w:rsidRPr="00C34152">
        <w:t xml:space="preserve">of </w:t>
      </w:r>
      <w:r w:rsidR="00ED03BA" w:rsidRPr="00C34152">
        <w:t xml:space="preserve">the </w:t>
      </w:r>
      <w:r w:rsidR="00E801A8" w:rsidRPr="00C34152">
        <w:t xml:space="preserve">utmost relevance to have more women role models and to increase </w:t>
      </w:r>
      <w:r w:rsidR="00ED03BA" w:rsidRPr="00C34152">
        <w:t xml:space="preserve">the number of </w:t>
      </w:r>
      <w:r w:rsidR="00E801A8" w:rsidRPr="00C34152">
        <w:t>women in leadership positions in the ICT sector;</w:t>
      </w:r>
    </w:p>
    <w:p w:rsidR="00E801A8" w:rsidRPr="00C34152" w:rsidRDefault="00ED03BA" w:rsidP="00CB52FF">
      <w:pPr>
        <w:pStyle w:val="NormalHanging12a"/>
        <w:rPr>
          <w:b/>
          <w:i/>
        </w:rPr>
      </w:pPr>
      <w:r w:rsidRPr="00C34152">
        <w:rPr>
          <w:b/>
          <w:i/>
        </w:rPr>
        <w:t>The c</w:t>
      </w:r>
      <w:r w:rsidR="00E801A8" w:rsidRPr="00C34152">
        <w:rPr>
          <w:b/>
          <w:i/>
        </w:rPr>
        <w:t xml:space="preserve">ulture, </w:t>
      </w:r>
      <w:r w:rsidRPr="00C34152">
        <w:rPr>
          <w:b/>
          <w:i/>
        </w:rPr>
        <w:t>m</w:t>
      </w:r>
      <w:r w:rsidR="00E801A8" w:rsidRPr="00C34152">
        <w:rPr>
          <w:b/>
          <w:i/>
        </w:rPr>
        <w:t xml:space="preserve">edia and </w:t>
      </w:r>
      <w:r w:rsidRPr="00C34152">
        <w:rPr>
          <w:b/>
          <w:i/>
        </w:rPr>
        <w:t>a</w:t>
      </w:r>
      <w:r w:rsidR="00E801A8" w:rsidRPr="00C34152">
        <w:rPr>
          <w:b/>
          <w:i/>
        </w:rPr>
        <w:t xml:space="preserve">udiovisual </w:t>
      </w:r>
      <w:r w:rsidRPr="00C34152">
        <w:rPr>
          <w:b/>
          <w:i/>
        </w:rPr>
        <w:t>sectors</w:t>
      </w:r>
    </w:p>
    <w:p w:rsidR="00E801A8" w:rsidRPr="00C34152" w:rsidRDefault="009775E5" w:rsidP="00CB52FF">
      <w:pPr>
        <w:pStyle w:val="NormalHanging12a"/>
      </w:pPr>
      <w:r w:rsidRPr="00C34152">
        <w:rPr>
          <w:rFonts w:eastAsiaTheme="minorHAnsi"/>
          <w:szCs w:val="24"/>
          <w:lang w:eastAsia="en-US"/>
        </w:rPr>
        <w:t>19.</w:t>
      </w:r>
      <w:r w:rsidRPr="00C34152">
        <w:rPr>
          <w:rFonts w:eastAsiaTheme="minorHAnsi"/>
          <w:szCs w:val="24"/>
          <w:lang w:eastAsia="en-US"/>
        </w:rPr>
        <w:tab/>
      </w:r>
      <w:r w:rsidR="00E801A8" w:rsidRPr="00C34152">
        <w:t>Stresses the impact of the cultural, media and audiovisual sector</w:t>
      </w:r>
      <w:r w:rsidR="00ED03BA" w:rsidRPr="00C34152">
        <w:t>s</w:t>
      </w:r>
      <w:r w:rsidR="00E801A8" w:rsidRPr="00C34152">
        <w:t xml:space="preserve"> in the development of gender stereotypes an</w:t>
      </w:r>
      <w:r w:rsidR="00D07D62" w:rsidRPr="00C34152">
        <w:t xml:space="preserve">d promotion of </w:t>
      </w:r>
      <w:r w:rsidR="00E801A8" w:rsidRPr="00C34152">
        <w:t>normative and cultural barriers;</w:t>
      </w:r>
    </w:p>
    <w:p w:rsidR="00E801A8" w:rsidRPr="00C34152" w:rsidRDefault="009775E5" w:rsidP="00CB52FF">
      <w:pPr>
        <w:pStyle w:val="NormalHanging12a"/>
      </w:pPr>
      <w:r w:rsidRPr="00C34152">
        <w:rPr>
          <w:rFonts w:eastAsiaTheme="minorHAnsi"/>
          <w:szCs w:val="24"/>
          <w:lang w:eastAsia="en-US"/>
        </w:rPr>
        <w:t>20.</w:t>
      </w:r>
      <w:r w:rsidRPr="00C34152">
        <w:rPr>
          <w:rFonts w:eastAsiaTheme="minorHAnsi"/>
          <w:szCs w:val="24"/>
          <w:lang w:eastAsia="en-US"/>
        </w:rPr>
        <w:tab/>
      </w:r>
      <w:r w:rsidR="00E801A8" w:rsidRPr="00C34152">
        <w:t xml:space="preserve">Calls on the audiovisual and media industries to </w:t>
      </w:r>
      <w:r w:rsidR="00ED03BA" w:rsidRPr="00C34152">
        <w:t xml:space="preserve">portray </w:t>
      </w:r>
      <w:r w:rsidR="00E801A8" w:rsidRPr="00C34152">
        <w:t>women in STEM and ICT-related professions;</w:t>
      </w:r>
    </w:p>
    <w:p w:rsidR="00E801A8" w:rsidRPr="00C34152" w:rsidRDefault="009775E5" w:rsidP="00CB52FF">
      <w:pPr>
        <w:pStyle w:val="NormalHanging12a"/>
      </w:pPr>
      <w:r w:rsidRPr="00C34152">
        <w:rPr>
          <w:rFonts w:eastAsiaTheme="minorHAnsi"/>
          <w:szCs w:val="24"/>
          <w:lang w:eastAsia="en-US"/>
        </w:rPr>
        <w:t>21.</w:t>
      </w:r>
      <w:r w:rsidRPr="00C34152">
        <w:rPr>
          <w:rFonts w:eastAsiaTheme="minorHAnsi"/>
          <w:szCs w:val="24"/>
          <w:lang w:eastAsia="en-US"/>
        </w:rPr>
        <w:tab/>
      </w:r>
      <w:r w:rsidR="00E801A8" w:rsidRPr="00C34152">
        <w:t xml:space="preserve">Recalls the importance </w:t>
      </w:r>
      <w:r w:rsidR="00ED03BA" w:rsidRPr="00C34152">
        <w:t xml:space="preserve">of </w:t>
      </w:r>
      <w:r w:rsidR="00E801A8" w:rsidRPr="00C34152">
        <w:t>eliminat</w:t>
      </w:r>
      <w:r w:rsidR="00ED03BA" w:rsidRPr="00C34152">
        <w:t>ing</w:t>
      </w:r>
      <w:r w:rsidR="00E801A8" w:rsidRPr="00C34152">
        <w:t xml:space="preserve"> conscious and unconscious gender</w:t>
      </w:r>
      <w:r w:rsidR="00ED03BA" w:rsidRPr="00C34152">
        <w:noBreakHyphen/>
      </w:r>
      <w:r w:rsidR="00E801A8" w:rsidRPr="00C34152">
        <w:t>discriminat</w:t>
      </w:r>
      <w:r w:rsidR="00ED03BA" w:rsidRPr="00C34152">
        <w:t>ory</w:t>
      </w:r>
      <w:r w:rsidR="00E801A8" w:rsidRPr="00C34152">
        <w:t xml:space="preserve"> bias from AI applications, videogames</w:t>
      </w:r>
      <w:r w:rsidR="00ED03BA" w:rsidRPr="00C34152">
        <w:t xml:space="preserve"> and</w:t>
      </w:r>
      <w:r w:rsidR="00E801A8" w:rsidRPr="00C34152">
        <w:t xml:space="preserve"> toys that devalue the role of women and lead to </w:t>
      </w:r>
      <w:r w:rsidR="00ED03BA" w:rsidRPr="00C34152">
        <w:t xml:space="preserve">the </w:t>
      </w:r>
      <w:r w:rsidR="00E801A8" w:rsidRPr="00C34152">
        <w:t xml:space="preserve">reduced participation of women in </w:t>
      </w:r>
      <w:r w:rsidR="00ED03BA" w:rsidRPr="00C34152">
        <w:t xml:space="preserve">the </w:t>
      </w:r>
      <w:r w:rsidR="00E801A8" w:rsidRPr="00C34152">
        <w:t>digital, AI and ICT fields;</w:t>
      </w:r>
    </w:p>
    <w:p w:rsidR="00E801A8" w:rsidRPr="00C34152" w:rsidRDefault="00E801A8" w:rsidP="00CB52FF">
      <w:pPr>
        <w:pStyle w:val="NormalHanging12a"/>
        <w:rPr>
          <w:b/>
          <w:i/>
        </w:rPr>
      </w:pPr>
      <w:r w:rsidRPr="00C34152">
        <w:rPr>
          <w:b/>
          <w:i/>
        </w:rPr>
        <w:t>Women</w:t>
      </w:r>
      <w:r w:rsidR="00637E31" w:rsidRPr="00C34152">
        <w:rPr>
          <w:b/>
          <w:i/>
        </w:rPr>
        <w:t>’</w:t>
      </w:r>
      <w:r w:rsidRPr="00C34152">
        <w:rPr>
          <w:b/>
          <w:i/>
        </w:rPr>
        <w:t xml:space="preserve">s civic, political and economic empowerment </w:t>
      </w:r>
    </w:p>
    <w:p w:rsidR="00E801A8" w:rsidRPr="00C34152" w:rsidRDefault="009775E5" w:rsidP="00CB52FF">
      <w:pPr>
        <w:pStyle w:val="NormalHanging12a"/>
      </w:pPr>
      <w:r w:rsidRPr="00C34152">
        <w:t>22.</w:t>
      </w:r>
      <w:r w:rsidRPr="00C34152">
        <w:tab/>
      </w:r>
      <w:r w:rsidR="00E801A8" w:rsidRPr="00C34152">
        <w:rPr>
          <w:bCs/>
          <w:iCs/>
        </w:rPr>
        <w:t>Stresses that ICTs can greatly increase women</w:t>
      </w:r>
      <w:r w:rsidR="00637E31" w:rsidRPr="00C34152">
        <w:rPr>
          <w:bCs/>
          <w:iCs/>
        </w:rPr>
        <w:t>’</w:t>
      </w:r>
      <w:r w:rsidR="00E801A8" w:rsidRPr="00C34152">
        <w:rPr>
          <w:bCs/>
          <w:iCs/>
        </w:rPr>
        <w:t xml:space="preserve">s ability to take part in electoral processes, public </w:t>
      </w:r>
      <w:r w:rsidR="00E801A8" w:rsidRPr="00C34152">
        <w:t>consultations</w:t>
      </w:r>
      <w:r w:rsidR="00E801A8" w:rsidRPr="00C34152">
        <w:rPr>
          <w:bCs/>
          <w:iCs/>
        </w:rPr>
        <w:t>, surveys and debates, as well as to submit petitions or complaints</w:t>
      </w:r>
      <w:r w:rsidR="00E801A8" w:rsidRPr="00C34152">
        <w:t xml:space="preserve">; calls on the Commission and the Member States to take the gender dimension into account when devising </w:t>
      </w:r>
      <w:r w:rsidR="00E801A8" w:rsidRPr="00C34152">
        <w:rPr>
          <w:bCs/>
          <w:iCs/>
        </w:rPr>
        <w:t xml:space="preserve">e-government initiatives; </w:t>
      </w:r>
      <w:r w:rsidR="00E801A8" w:rsidRPr="00C34152">
        <w:t>underlines the effectiveness of using the internet for campaigns, forums and boosting the visibility of female role models;</w:t>
      </w:r>
    </w:p>
    <w:p w:rsidR="00E801A8" w:rsidRPr="00C34152" w:rsidRDefault="009775E5" w:rsidP="00CB52FF">
      <w:pPr>
        <w:pStyle w:val="NormalHanging12a"/>
      </w:pPr>
      <w:r w:rsidRPr="00C34152">
        <w:t>23.</w:t>
      </w:r>
      <w:r w:rsidRPr="00C34152">
        <w:tab/>
      </w:r>
      <w:r w:rsidR="00E801A8" w:rsidRPr="00C34152">
        <w:t>Calls on the Commission and the Member States to engage constructively with and support digital civil society organisations and to encourage such organisations to get involved in internet governance;</w:t>
      </w:r>
    </w:p>
    <w:p w:rsidR="00E801A8" w:rsidRPr="00C34152" w:rsidRDefault="009775E5" w:rsidP="00CB52FF">
      <w:pPr>
        <w:pStyle w:val="NormalHanging12a"/>
      </w:pPr>
      <w:r w:rsidRPr="00C34152">
        <w:t>24.</w:t>
      </w:r>
      <w:r w:rsidRPr="00C34152">
        <w:tab/>
      </w:r>
      <w:r w:rsidR="00E801A8" w:rsidRPr="00C34152">
        <w:t>Encourages the Member States and the Commission to organise awareness-raising, training and gender</w:t>
      </w:r>
      <w:r w:rsidR="00ED03BA" w:rsidRPr="00C34152">
        <w:t xml:space="preserve"> </w:t>
      </w:r>
      <w:r w:rsidR="00E801A8" w:rsidRPr="00C34152">
        <w:t>mainstreaming campaigns to highlight the impact of ICT proficiency on the econom</w:t>
      </w:r>
      <w:r w:rsidR="00060B80" w:rsidRPr="00C34152">
        <w:t>ic empowerment of women;</w:t>
      </w:r>
    </w:p>
    <w:p w:rsidR="00E801A8" w:rsidRPr="00C34152" w:rsidRDefault="00E801A8" w:rsidP="00CB52FF">
      <w:pPr>
        <w:pStyle w:val="NormalHanging12a"/>
        <w:rPr>
          <w:b/>
          <w:i/>
        </w:rPr>
      </w:pPr>
      <w:bookmarkStart w:id="5" w:name="_Toc46445028"/>
      <w:r w:rsidRPr="00C34152">
        <w:rPr>
          <w:b/>
          <w:i/>
        </w:rPr>
        <w:t>Data collection</w:t>
      </w:r>
      <w:bookmarkEnd w:id="5"/>
    </w:p>
    <w:p w:rsidR="00E801A8" w:rsidRPr="00C34152" w:rsidRDefault="00060B80" w:rsidP="00CB52FF">
      <w:pPr>
        <w:pStyle w:val="NormalHanging12a"/>
      </w:pPr>
      <w:r w:rsidRPr="00C34152">
        <w:t>25.</w:t>
      </w:r>
      <w:r w:rsidRPr="00C34152">
        <w:tab/>
      </w:r>
      <w:r w:rsidR="00E801A8" w:rsidRPr="00C34152">
        <w:t xml:space="preserve">Welcomes the creation of </w:t>
      </w:r>
      <w:r w:rsidR="00ED03BA" w:rsidRPr="00C34152">
        <w:t xml:space="preserve">the </w:t>
      </w:r>
      <w:r w:rsidR="00E801A8" w:rsidRPr="00C34152">
        <w:t>Women in Digital scoreboard as an integral part of the Digital Economy and Society Index (DESI)</w:t>
      </w:r>
      <w:r w:rsidR="00ED03BA" w:rsidRPr="00C34152">
        <w:t>,</w:t>
      </w:r>
      <w:r w:rsidR="00E801A8" w:rsidRPr="00C34152">
        <w:t xml:space="preserve"> as well as the four new indicators proposed by the EIGE in its 2018 report entitled </w:t>
      </w:r>
      <w:r w:rsidR="00637E31" w:rsidRPr="00C34152">
        <w:t>‘</w:t>
      </w:r>
      <w:r w:rsidR="00E801A8" w:rsidRPr="00C34152">
        <w:t>Gender equality and youth: opportunities and risks of digitalisation</w:t>
      </w:r>
      <w:r w:rsidR="00637E31" w:rsidRPr="00C34152">
        <w:t>’</w:t>
      </w:r>
      <w:r w:rsidR="00E801A8" w:rsidRPr="00C34152">
        <w:t xml:space="preserve">; </w:t>
      </w:r>
    </w:p>
    <w:p w:rsidR="00E801A8" w:rsidRPr="00C34152" w:rsidRDefault="009775E5" w:rsidP="00CB52FF">
      <w:pPr>
        <w:pStyle w:val="NormalHanging12a"/>
      </w:pPr>
      <w:r w:rsidRPr="00C34152">
        <w:t>2</w:t>
      </w:r>
      <w:r w:rsidR="00060B80" w:rsidRPr="00C34152">
        <w:t>6</w:t>
      </w:r>
      <w:r w:rsidRPr="00C34152">
        <w:t>.</w:t>
      </w:r>
      <w:r w:rsidRPr="00C34152">
        <w:tab/>
      </w:r>
      <w:r w:rsidR="00E801A8" w:rsidRPr="00C34152">
        <w:t>Calls on the Commission and the Member States, as well as businesses, to collect sex and age</w:t>
      </w:r>
      <w:r w:rsidR="00ED03BA" w:rsidRPr="00C34152">
        <w:t>-</w:t>
      </w:r>
      <w:r w:rsidR="00E801A8" w:rsidRPr="00C34152">
        <w:t>disaggregated data on the use of ICT;</w:t>
      </w:r>
    </w:p>
    <w:p w:rsidR="00FA4F28" w:rsidRPr="00C34152" w:rsidRDefault="00FA4F28" w:rsidP="00CB52FF">
      <w:pPr>
        <w:pStyle w:val="NormalHanging12a"/>
        <w:rPr>
          <w:i/>
        </w:rPr>
      </w:pPr>
      <w:r w:rsidRPr="00C34152">
        <w:rPr>
          <w:b/>
          <w:i/>
        </w:rPr>
        <w:t>Cybersecurity</w:t>
      </w:r>
    </w:p>
    <w:p w:rsidR="00E801A8" w:rsidRPr="00C34152" w:rsidRDefault="009775E5" w:rsidP="00CB52FF">
      <w:pPr>
        <w:pStyle w:val="NormalHanging12a"/>
      </w:pPr>
      <w:bookmarkStart w:id="6" w:name="_Toc46445029"/>
      <w:r w:rsidRPr="00C34152">
        <w:t>2</w:t>
      </w:r>
      <w:r w:rsidR="00060B80" w:rsidRPr="00C34152">
        <w:t>7</w:t>
      </w:r>
      <w:r w:rsidRPr="00C34152">
        <w:t>.</w:t>
      </w:r>
      <w:r w:rsidRPr="00C34152">
        <w:tab/>
      </w:r>
      <w:bookmarkEnd w:id="6"/>
      <w:r w:rsidR="00E801A8" w:rsidRPr="00C34152">
        <w:t xml:space="preserve">Acknowledges with great concern the rise </w:t>
      </w:r>
      <w:r w:rsidR="00ED03BA" w:rsidRPr="00C34152">
        <w:t xml:space="preserve">in </w:t>
      </w:r>
      <w:r w:rsidR="00E801A8" w:rsidRPr="00C34152">
        <w:t xml:space="preserve">digital crimes and acts of harassment and violence against women </w:t>
      </w:r>
      <w:r w:rsidR="00ED03BA" w:rsidRPr="00C34152">
        <w:t>i</w:t>
      </w:r>
      <w:r w:rsidR="00E801A8" w:rsidRPr="00C34152">
        <w:t xml:space="preserve">n the digital world; calls for campaigns to raise awareness of the risks involved and </w:t>
      </w:r>
      <w:r w:rsidR="00ED03BA" w:rsidRPr="00C34152">
        <w:t xml:space="preserve">for </w:t>
      </w:r>
      <w:r w:rsidR="00E801A8" w:rsidRPr="00C34152">
        <w:t xml:space="preserve">measures to educate women </w:t>
      </w:r>
      <w:r w:rsidR="00ED03BA" w:rsidRPr="00C34152">
        <w:t xml:space="preserve">in </w:t>
      </w:r>
      <w:r w:rsidR="00E801A8" w:rsidRPr="00C34152">
        <w:t>how</w:t>
      </w:r>
      <w:r w:rsidR="00675A9C" w:rsidRPr="00C34152">
        <w:t xml:space="preserve"> to protect themselves online</w:t>
      </w:r>
      <w:r w:rsidR="00ED03BA" w:rsidRPr="00C34152">
        <w:t>;</w:t>
      </w:r>
      <w:r w:rsidR="00675A9C" w:rsidRPr="00C34152">
        <w:t xml:space="preserve"> c</w:t>
      </w:r>
      <w:r w:rsidR="00E801A8" w:rsidRPr="00C34152">
        <w:t xml:space="preserve">alls on </w:t>
      </w:r>
      <w:r w:rsidR="00ED03BA" w:rsidRPr="00C34152">
        <w:t xml:space="preserve">the </w:t>
      </w:r>
      <w:r w:rsidR="00E801A8" w:rsidRPr="00C34152">
        <w:t>Member States to empower law enforcement agencies to effectively deal with digital crimes</w:t>
      </w:r>
      <w:r w:rsidR="00D07D62" w:rsidRPr="00C34152">
        <w:t>;</w:t>
      </w:r>
    </w:p>
    <w:p w:rsidR="00E801A8" w:rsidRPr="00C34152" w:rsidRDefault="009775E5" w:rsidP="00CB52FF">
      <w:pPr>
        <w:pStyle w:val="NormalHanging12a"/>
      </w:pPr>
      <w:r w:rsidRPr="00C34152">
        <w:t>2</w:t>
      </w:r>
      <w:r w:rsidR="00060B80" w:rsidRPr="00C34152">
        <w:t>8</w:t>
      </w:r>
      <w:r w:rsidRPr="00C34152">
        <w:t>.</w:t>
      </w:r>
      <w:r w:rsidRPr="00C34152">
        <w:tab/>
      </w:r>
      <w:r w:rsidR="00E801A8" w:rsidRPr="00C34152">
        <w:t xml:space="preserve">Calls </w:t>
      </w:r>
      <w:r w:rsidR="00ED03BA" w:rsidRPr="00C34152">
        <w:t xml:space="preserve">for </w:t>
      </w:r>
      <w:r w:rsidR="00E801A8" w:rsidRPr="00C34152">
        <w:t xml:space="preserve">the EU institutions, agencies and bodies, as well as the Member States and their law enforcement agencies, to cooperate and take concrete steps to coordinate their actions to counter the use of ICT to commit crimes; calls on </w:t>
      </w:r>
      <w:r w:rsidR="00ED03BA" w:rsidRPr="00C34152">
        <w:t xml:space="preserve">the </w:t>
      </w:r>
      <w:r w:rsidR="00E801A8" w:rsidRPr="00C34152">
        <w:t>Member States to review their criminal law to ensure that new forms of digital violence are defined and acknowledged;</w:t>
      </w:r>
    </w:p>
    <w:p w:rsidR="00E801A8" w:rsidRPr="00C34152" w:rsidRDefault="009775E5" w:rsidP="00CB52FF">
      <w:pPr>
        <w:pStyle w:val="NormalHanging12a"/>
      </w:pPr>
      <w:r w:rsidRPr="00C34152">
        <w:t>2</w:t>
      </w:r>
      <w:r w:rsidR="00060B80" w:rsidRPr="00C34152">
        <w:t>9</w:t>
      </w:r>
      <w:r w:rsidRPr="00C34152">
        <w:t>.</w:t>
      </w:r>
      <w:r w:rsidRPr="00C34152">
        <w:tab/>
      </w:r>
      <w:r w:rsidR="00E801A8" w:rsidRPr="00C34152">
        <w:t xml:space="preserve">Calls for further legally binding measures and </w:t>
      </w:r>
      <w:r w:rsidR="00FA31B4" w:rsidRPr="00C34152">
        <w:t xml:space="preserve">for a </w:t>
      </w:r>
      <w:r w:rsidR="00E801A8" w:rsidRPr="00C34152">
        <w:t>directive to prevent and combat gender-based violence, including cyber violence and online hate speech against women</w:t>
      </w:r>
      <w:r w:rsidR="00D07D62" w:rsidRPr="00C34152">
        <w:t>;</w:t>
      </w:r>
    </w:p>
    <w:p w:rsidR="00E801A8" w:rsidRPr="00C34152" w:rsidRDefault="00E801A8" w:rsidP="00CB52FF">
      <w:pPr>
        <w:pStyle w:val="NormalHanging12a"/>
        <w:rPr>
          <w:b/>
          <w:i/>
        </w:rPr>
      </w:pPr>
      <w:r w:rsidRPr="00C34152">
        <w:rPr>
          <w:b/>
          <w:i/>
        </w:rPr>
        <w:t xml:space="preserve">Gender equality in </w:t>
      </w:r>
      <w:r w:rsidR="00FA31B4" w:rsidRPr="00C34152">
        <w:rPr>
          <w:b/>
          <w:i/>
        </w:rPr>
        <w:t>d</w:t>
      </w:r>
      <w:r w:rsidRPr="00C34152">
        <w:rPr>
          <w:b/>
          <w:i/>
        </w:rPr>
        <w:t xml:space="preserve">evelopment </w:t>
      </w:r>
      <w:r w:rsidR="00FA31B4" w:rsidRPr="00C34152">
        <w:rPr>
          <w:b/>
          <w:i/>
        </w:rPr>
        <w:t>p</w:t>
      </w:r>
      <w:r w:rsidRPr="00C34152">
        <w:rPr>
          <w:b/>
          <w:i/>
        </w:rPr>
        <w:t xml:space="preserve">olicies </w:t>
      </w:r>
    </w:p>
    <w:p w:rsidR="000D6CFA" w:rsidRPr="00C34152" w:rsidRDefault="00060B80" w:rsidP="00CB52FF">
      <w:pPr>
        <w:pStyle w:val="NormalHanging12a"/>
        <w:rPr>
          <w:szCs w:val="24"/>
          <w:shd w:val="clear" w:color="auto" w:fill="FFFFFF"/>
        </w:rPr>
      </w:pPr>
      <w:r w:rsidRPr="00C34152">
        <w:rPr>
          <w:szCs w:val="24"/>
        </w:rPr>
        <w:t>30</w:t>
      </w:r>
      <w:r w:rsidR="009775E5" w:rsidRPr="00C34152">
        <w:rPr>
          <w:szCs w:val="24"/>
        </w:rPr>
        <w:t>.</w:t>
      </w:r>
      <w:r w:rsidR="009775E5" w:rsidRPr="00C34152">
        <w:rPr>
          <w:szCs w:val="24"/>
        </w:rPr>
        <w:tab/>
      </w:r>
      <w:r w:rsidR="00675A9C" w:rsidRPr="00C34152">
        <w:rPr>
          <w:szCs w:val="24"/>
          <w:shd w:val="clear" w:color="auto" w:fill="FFFFFF"/>
        </w:rPr>
        <w:t>Expresses its</w:t>
      </w:r>
      <w:r w:rsidR="00E801A8" w:rsidRPr="00C34152">
        <w:rPr>
          <w:szCs w:val="24"/>
          <w:shd w:val="clear" w:color="auto" w:fill="FFFFFF"/>
        </w:rPr>
        <w:t xml:space="preserve"> concern</w:t>
      </w:r>
      <w:r w:rsidR="00675A9C" w:rsidRPr="00C34152">
        <w:rPr>
          <w:szCs w:val="24"/>
          <w:shd w:val="clear" w:color="auto" w:fill="FFFFFF"/>
        </w:rPr>
        <w:t>s</w:t>
      </w:r>
      <w:r w:rsidR="00675A9C" w:rsidRPr="00C34152">
        <w:t xml:space="preserve"> </w:t>
      </w:r>
      <w:r w:rsidR="00FA31B4" w:rsidRPr="00C34152">
        <w:t xml:space="preserve">about </w:t>
      </w:r>
      <w:r w:rsidR="00675A9C" w:rsidRPr="00C34152">
        <w:t>the possibility o</w:t>
      </w:r>
      <w:r w:rsidR="00E801A8" w:rsidRPr="00C34152">
        <w:t xml:space="preserve">f an increase in </w:t>
      </w:r>
      <w:r w:rsidR="00D07D62" w:rsidRPr="00C34152">
        <w:t>the digital</w:t>
      </w:r>
      <w:r w:rsidR="00E801A8" w:rsidRPr="00C34152">
        <w:t xml:space="preserve"> gender </w:t>
      </w:r>
      <w:r w:rsidR="00675A9C" w:rsidRPr="00C34152">
        <w:t xml:space="preserve">gap </w:t>
      </w:r>
      <w:r w:rsidR="00E801A8" w:rsidRPr="00C34152">
        <w:rPr>
          <w:szCs w:val="24"/>
          <w:shd w:val="clear" w:color="auto" w:fill="FFFFFF"/>
        </w:rPr>
        <w:t xml:space="preserve">in the developing countries in the </w:t>
      </w:r>
      <w:r w:rsidR="000E55ED" w:rsidRPr="00C34152">
        <w:rPr>
          <w:szCs w:val="24"/>
          <w:shd w:val="clear" w:color="auto" w:fill="FFFFFF"/>
        </w:rPr>
        <w:t xml:space="preserve">current </w:t>
      </w:r>
      <w:r w:rsidR="00E801A8" w:rsidRPr="00C34152">
        <w:rPr>
          <w:szCs w:val="24"/>
          <w:shd w:val="clear" w:color="auto" w:fill="FFFFFF"/>
        </w:rPr>
        <w:t xml:space="preserve">crisis; </w:t>
      </w:r>
      <w:r w:rsidR="00675A9C" w:rsidRPr="00C34152">
        <w:rPr>
          <w:szCs w:val="24"/>
          <w:shd w:val="clear" w:color="auto" w:fill="FFFFFF"/>
        </w:rPr>
        <w:t>s</w:t>
      </w:r>
      <w:r w:rsidR="00E801A8" w:rsidRPr="00C34152">
        <w:rPr>
          <w:szCs w:val="24"/>
          <w:shd w:val="clear" w:color="auto" w:fill="FFFFFF"/>
        </w:rPr>
        <w:t xml:space="preserve">tresses the importance of digital proficiency as an instrument to obtain gender equality </w:t>
      </w:r>
      <w:r w:rsidR="00FA31B4" w:rsidRPr="00C34152">
        <w:rPr>
          <w:szCs w:val="24"/>
          <w:shd w:val="clear" w:color="auto" w:fill="FFFFFF"/>
        </w:rPr>
        <w:t>i</w:t>
      </w:r>
      <w:r w:rsidR="00E801A8" w:rsidRPr="00C34152">
        <w:rPr>
          <w:szCs w:val="24"/>
          <w:shd w:val="clear" w:color="auto" w:fill="FFFFFF"/>
        </w:rPr>
        <w:t>n development strategies</w:t>
      </w:r>
      <w:r w:rsidR="00FA4F28" w:rsidRPr="00C34152">
        <w:rPr>
          <w:szCs w:val="24"/>
          <w:shd w:val="clear" w:color="auto" w:fill="FFFFFF"/>
        </w:rPr>
        <w:t>;</w:t>
      </w:r>
    </w:p>
    <w:p w:rsidR="00CB52FF" w:rsidRPr="00C34152" w:rsidRDefault="00CB52FF" w:rsidP="00CB52FF">
      <w:pPr>
        <w:pStyle w:val="NormalHanging12a"/>
        <w:jc w:val="center"/>
        <w:rPr>
          <w:szCs w:val="24"/>
          <w:shd w:val="clear" w:color="auto" w:fill="FFFFFF"/>
        </w:rPr>
      </w:pPr>
      <w:r w:rsidRPr="00C34152">
        <w:rPr>
          <w:szCs w:val="24"/>
          <w:shd w:val="clear" w:color="auto" w:fill="FFFFFF"/>
        </w:rPr>
        <w:t>°</w:t>
      </w:r>
    </w:p>
    <w:p w:rsidR="00CB52FF" w:rsidRPr="00C34152" w:rsidRDefault="00CB52FF" w:rsidP="00CB52FF">
      <w:pPr>
        <w:pStyle w:val="NormalHanging12a"/>
        <w:jc w:val="center"/>
        <w:rPr>
          <w:szCs w:val="24"/>
          <w:shd w:val="clear" w:color="auto" w:fill="FFFFFF"/>
        </w:rPr>
      </w:pPr>
      <w:r w:rsidRPr="00C34152">
        <w:rPr>
          <w:szCs w:val="24"/>
          <w:shd w:val="clear" w:color="auto" w:fill="FFFFFF"/>
        </w:rPr>
        <w:t>°</w:t>
      </w:r>
      <w:r w:rsidRPr="00C34152">
        <w:rPr>
          <w:szCs w:val="24"/>
          <w:shd w:val="clear" w:color="auto" w:fill="FFFFFF"/>
        </w:rPr>
        <w:tab/>
        <w:t>°</w:t>
      </w:r>
    </w:p>
    <w:p w:rsidR="000E55ED" w:rsidRPr="00C34152" w:rsidRDefault="00FA4F28" w:rsidP="00CB52FF">
      <w:pPr>
        <w:pStyle w:val="NormalHanging12a"/>
      </w:pPr>
      <w:r w:rsidRPr="00C34152">
        <w:rPr>
          <w:szCs w:val="24"/>
        </w:rPr>
        <w:t>3</w:t>
      </w:r>
      <w:r w:rsidR="00060B80" w:rsidRPr="00C34152">
        <w:rPr>
          <w:szCs w:val="24"/>
        </w:rPr>
        <w:t>1</w:t>
      </w:r>
      <w:r w:rsidRPr="00C34152">
        <w:rPr>
          <w:szCs w:val="24"/>
        </w:rPr>
        <w:t>.</w:t>
      </w:r>
      <w:r w:rsidRPr="00C34152">
        <w:rPr>
          <w:szCs w:val="24"/>
        </w:rPr>
        <w:tab/>
      </w:r>
      <w:r w:rsidR="00E5198F" w:rsidRPr="00C34152">
        <w:t>Instructs its President to forward this resolution to the Council and the Commission</w:t>
      </w:r>
      <w:r w:rsidR="000E55ED" w:rsidRPr="00C34152">
        <w:t>.</w:t>
      </w:r>
    </w:p>
    <w:p w:rsidR="00FA31B4" w:rsidRPr="00C34152" w:rsidRDefault="00FA31B4" w:rsidP="00CB7B58">
      <w:pPr>
        <w:pStyle w:val="Normal12Hanging"/>
        <w:jc w:val="both"/>
      </w:pPr>
    </w:p>
    <w:p w:rsidR="00EF79FE" w:rsidRPr="00C34152" w:rsidRDefault="00EF79FE" w:rsidP="00FA4F28">
      <w:pPr>
        <w:pStyle w:val="Normal12Hanging"/>
        <w:ind w:left="644" w:hanging="360"/>
        <w:jc w:val="both"/>
        <w:sectPr w:rsidR="00EF79FE" w:rsidRPr="00C34152" w:rsidSect="00271E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EF79FE" w:rsidRPr="00C34152" w:rsidRDefault="00EF79FE" w:rsidP="00EF79FE">
      <w:pPr>
        <w:pStyle w:val="PageHeading"/>
      </w:pPr>
      <w:bookmarkStart w:id="7" w:name="_Toc50640481"/>
      <w:r w:rsidRPr="00C34152">
        <w:t>EXPLANATORY STATEMENT</w:t>
      </w:r>
      <w:bookmarkEnd w:id="7"/>
    </w:p>
    <w:p w:rsidR="00EF79FE" w:rsidRPr="00C34152" w:rsidRDefault="00EF79FE" w:rsidP="00EF79FE">
      <w:r w:rsidRPr="00C34152">
        <w:t>Digitali</w:t>
      </w:r>
      <w:r w:rsidR="00CB52FF" w:rsidRPr="00C34152">
        <w:t>s</w:t>
      </w:r>
      <w:r w:rsidRPr="00C34152">
        <w:t>ation fundamentally changed our lives, creating new opportunities but also multiple challenges. Equal labour market opportunities and treatment at work, and striving for gender balance in the digital sector, is</w:t>
      </w:r>
      <w:r w:rsidR="0001505B" w:rsidRPr="00C34152">
        <w:t xml:space="preserve"> </w:t>
      </w:r>
      <w:r w:rsidRPr="00C34152">
        <w:t>utmost important not only the EU</w:t>
      </w:r>
      <w:r w:rsidR="00637E31" w:rsidRPr="00C34152">
        <w:t>’</w:t>
      </w:r>
      <w:r w:rsidRPr="00C34152">
        <w:t>s economy, expressed for example in terms of GDP growth, but also as a matter of plain justice for all the talented women and girls choosing a STEM (Science,</w:t>
      </w:r>
      <w:r w:rsidR="0001505B" w:rsidRPr="00C34152">
        <w:t xml:space="preserve"> </w:t>
      </w:r>
      <w:r w:rsidRPr="00C34152">
        <w:t>Technology, Engineering, Mathematics) career path.</w:t>
      </w:r>
      <w:r w:rsidR="0001505B" w:rsidRPr="00C34152">
        <w:t xml:space="preserve"> </w:t>
      </w:r>
    </w:p>
    <w:p w:rsidR="00EF79FE" w:rsidRPr="00C34152" w:rsidRDefault="00EF79FE" w:rsidP="00EF79FE"/>
    <w:p w:rsidR="00EF79FE" w:rsidRPr="00C34152" w:rsidRDefault="00EF79FE" w:rsidP="00EF79FE">
      <w:r w:rsidRPr="00C34152">
        <w:t>The present COVID-19 crisis, which revolutioni</w:t>
      </w:r>
      <w:r w:rsidR="00CB52FF" w:rsidRPr="00C34152">
        <w:t>s</w:t>
      </w:r>
      <w:r w:rsidRPr="00C34152">
        <w:t xml:space="preserve">ed the way people and companies use ICT and other digital technologies to work and interact, only highlighted the urgency to promote gender balance in this sector. </w:t>
      </w:r>
    </w:p>
    <w:p w:rsidR="00EF79FE" w:rsidRPr="00C34152" w:rsidRDefault="00EF79FE" w:rsidP="00EF79FE"/>
    <w:p w:rsidR="00EF79FE" w:rsidRPr="00C34152" w:rsidRDefault="00EF79FE" w:rsidP="00EF79FE">
      <w:r w:rsidRPr="00C34152">
        <w:t>The inequalities were identified decades ago, and efforts have been made to address them over the years. Nevertheless, as demonstrated by a recent study commissioned</w:t>
      </w:r>
      <w:r w:rsidR="0001505B" w:rsidRPr="00C34152">
        <w:t xml:space="preserve"> </w:t>
      </w:r>
      <w:r w:rsidRPr="00C34152">
        <w:t>by</w:t>
      </w:r>
      <w:r w:rsidR="0001505B" w:rsidRPr="00C34152">
        <w:t xml:space="preserve"> </w:t>
      </w:r>
      <w:r w:rsidRPr="00C34152">
        <w:t>the</w:t>
      </w:r>
      <w:r w:rsidR="0001505B" w:rsidRPr="00C34152">
        <w:t xml:space="preserve"> </w:t>
      </w:r>
      <w:r w:rsidRPr="00C34152">
        <w:t>European</w:t>
      </w:r>
      <w:r w:rsidR="0001505B" w:rsidRPr="00C34152">
        <w:t xml:space="preserve"> </w:t>
      </w:r>
      <w:r w:rsidRPr="00C34152">
        <w:t>Parliament</w:t>
      </w:r>
      <w:r w:rsidR="00637E31" w:rsidRPr="00C34152">
        <w:t>’</w:t>
      </w:r>
      <w:r w:rsidRPr="00C34152">
        <w:t>s</w:t>
      </w:r>
      <w:r w:rsidR="0001505B" w:rsidRPr="00C34152">
        <w:t xml:space="preserve"> </w:t>
      </w:r>
      <w:r w:rsidRPr="00C34152">
        <w:t>Policy Department</w:t>
      </w:r>
      <w:r w:rsidR="0001505B" w:rsidRPr="00C34152">
        <w:t xml:space="preserve"> </w:t>
      </w:r>
      <w:r w:rsidRPr="00C34152">
        <w:t>for</w:t>
      </w:r>
      <w:r w:rsidR="0001505B" w:rsidRPr="00C34152">
        <w:t xml:space="preserve"> </w:t>
      </w:r>
      <w:r w:rsidRPr="00C34152">
        <w:t>Citizens</w:t>
      </w:r>
      <w:r w:rsidR="00637E31" w:rsidRPr="00C34152">
        <w:t>’</w:t>
      </w:r>
      <w:r w:rsidR="0001505B" w:rsidRPr="00C34152">
        <w:t xml:space="preserve"> </w:t>
      </w:r>
      <w:r w:rsidRPr="00C34152">
        <w:t>Rights</w:t>
      </w:r>
      <w:r w:rsidR="0001505B" w:rsidRPr="00C34152">
        <w:t xml:space="preserve"> </w:t>
      </w:r>
      <w:r w:rsidRPr="00C34152">
        <w:t>and</w:t>
      </w:r>
      <w:r w:rsidR="0001505B" w:rsidRPr="00C34152">
        <w:t xml:space="preserve"> </w:t>
      </w:r>
      <w:r w:rsidRPr="00C34152">
        <w:t>Constitutional</w:t>
      </w:r>
      <w:r w:rsidR="0001505B" w:rsidRPr="00C34152">
        <w:t xml:space="preserve"> </w:t>
      </w:r>
      <w:r w:rsidRPr="00C34152">
        <w:t>Affairs,</w:t>
      </w:r>
      <w:r w:rsidR="0001505B" w:rsidRPr="00C34152">
        <w:t xml:space="preserve"> </w:t>
      </w:r>
      <w:r w:rsidRPr="00C34152">
        <w:t>at</w:t>
      </w:r>
      <w:r w:rsidR="0001505B" w:rsidRPr="00C34152">
        <w:t xml:space="preserve"> </w:t>
      </w:r>
      <w:r w:rsidRPr="00C34152">
        <w:t>the request of the FEMM Committee, biases and inequalities persist in STEM</w:t>
      </w:r>
      <w:r w:rsidR="0001505B" w:rsidRPr="00C34152">
        <w:t xml:space="preserve"> </w:t>
      </w:r>
      <w:r w:rsidRPr="00C34152">
        <w:t>fields and the digital sector (e.g., digital tec</w:t>
      </w:r>
      <w:r w:rsidR="00CB52FF" w:rsidRPr="00C34152">
        <w:t xml:space="preserve">hnologies, Computer Science, Information </w:t>
      </w:r>
      <w:r w:rsidRPr="00C34152">
        <w:t>Technology, Information and Communication Technology, Artificial Intelligence,</w:t>
      </w:r>
      <w:r w:rsidR="0001505B" w:rsidRPr="00C34152">
        <w:t xml:space="preserve"> </w:t>
      </w:r>
      <w:r w:rsidRPr="00C34152">
        <w:t>cybersecurity).</w:t>
      </w:r>
    </w:p>
    <w:p w:rsidR="00EF79FE" w:rsidRPr="00C34152" w:rsidRDefault="00EF79FE" w:rsidP="00EF79FE"/>
    <w:p w:rsidR="00EF79FE" w:rsidRPr="00C34152" w:rsidRDefault="00EF79FE" w:rsidP="00EF79FE">
      <w:r w:rsidRPr="00C34152">
        <w:t xml:space="preserve">This report identifies two major phenomena contributing to this reality. On the one hand, for a number of cultural reasons, girls tend to avoid these areas, because they do not see them as viable career paths. On the other, many of those that actually follow this road end up giving it up somewhere along the way, either as students or as professionals, in what has already been called the </w:t>
      </w:r>
      <w:r w:rsidR="00637E31" w:rsidRPr="00C34152">
        <w:t>‘</w:t>
      </w:r>
      <w:r w:rsidRPr="00C34152">
        <w:t>leaky pipelines</w:t>
      </w:r>
      <w:r w:rsidR="00637E31" w:rsidRPr="00C34152">
        <w:t>’</w:t>
      </w:r>
      <w:r w:rsidRPr="00C34152">
        <w:t xml:space="preserve"> effect. The differences between men and women become evident quite early and are notorious throughout their lives. At ages 15-16, 73% of boys claim to feel comfortable using electronic devices, while only 63% of girls in the same age group say the same. Even more worrisome, only 3% of teenage girls express an interest in pursuing a career as an ICT professional.</w:t>
      </w:r>
    </w:p>
    <w:p w:rsidR="00EF79FE" w:rsidRPr="00C34152" w:rsidRDefault="00EF79FE" w:rsidP="00EF79FE"/>
    <w:p w:rsidR="00EF79FE" w:rsidRPr="00C34152" w:rsidRDefault="00EF79FE" w:rsidP="00EF79FE">
      <w:r w:rsidRPr="00C34152">
        <w:t xml:space="preserve">The </w:t>
      </w:r>
      <w:r w:rsidR="00637E31" w:rsidRPr="00C34152">
        <w:t>‘</w:t>
      </w:r>
      <w:r w:rsidRPr="00C34152">
        <w:t>leaky pipeline</w:t>
      </w:r>
      <w:r w:rsidR="00637E31" w:rsidRPr="00C34152">
        <w:t>’</w:t>
      </w:r>
      <w:r w:rsidRPr="00C34152">
        <w:t xml:space="preserve"> refers to the situation where, the further a woman advances in her academic studies and profession, the higher the likelihood she will drop out. The leaky pipeline is due to a number of conditions, including non-family friendly work environments, lack of female peers and mentors, and a lack of professional recognition.</w:t>
      </w:r>
    </w:p>
    <w:p w:rsidR="00EF79FE" w:rsidRPr="00C34152" w:rsidRDefault="00EF79FE" w:rsidP="00EF79FE"/>
    <w:p w:rsidR="00EF79FE" w:rsidRPr="00C34152" w:rsidRDefault="00EF79FE" w:rsidP="00EF79FE"/>
    <w:p w:rsidR="00EF79FE" w:rsidRPr="00C34152" w:rsidRDefault="00EF79FE" w:rsidP="00EF79FE">
      <w:pPr>
        <w:rPr>
          <w:b/>
          <w:u w:val="single"/>
        </w:rPr>
      </w:pPr>
      <w:r w:rsidRPr="00C34152">
        <w:rPr>
          <w:b/>
          <w:u w:val="single"/>
        </w:rPr>
        <w:t>Purpose and measures</w:t>
      </w:r>
    </w:p>
    <w:p w:rsidR="00EF79FE" w:rsidRPr="00C34152" w:rsidRDefault="00EF79FE" w:rsidP="00EF79FE"/>
    <w:p w:rsidR="00EF79FE" w:rsidRPr="00C34152" w:rsidRDefault="00EF79FE" w:rsidP="00EF79FE">
      <w:r w:rsidRPr="00C34152">
        <w:t>This INI Report aims to address the root causes of the existing digital gender gap, reflect on the data available and propose concrete measures and actions to promote women</w:t>
      </w:r>
      <w:r w:rsidR="00637E31" w:rsidRPr="00C34152">
        <w:t>’</w:t>
      </w:r>
      <w:r w:rsidRPr="00C34152">
        <w:t>s and girl</w:t>
      </w:r>
      <w:r w:rsidR="00637E31" w:rsidRPr="00C34152">
        <w:t>’</w:t>
      </w:r>
      <w:r w:rsidRPr="00C34152">
        <w:t xml:space="preserve">s participation in the digital economy. </w:t>
      </w:r>
    </w:p>
    <w:p w:rsidR="00EF79FE" w:rsidRPr="00C34152" w:rsidRDefault="00EF79FE" w:rsidP="00EF79FE"/>
    <w:p w:rsidR="00EF79FE" w:rsidRPr="00C34152" w:rsidRDefault="00EF79FE" w:rsidP="00EF79FE">
      <w:r w:rsidRPr="00C34152">
        <w:t xml:space="preserve">The causes of digital gender gap are multiple. The rapporteur structures the report on a trajectory basis from the previous stages of </w:t>
      </w:r>
      <w:r w:rsidRPr="00C34152">
        <w:rPr>
          <w:b/>
        </w:rPr>
        <w:t>Education</w:t>
      </w:r>
      <w:r w:rsidRPr="00C34152">
        <w:t xml:space="preserve"> up to </w:t>
      </w:r>
      <w:r w:rsidRPr="00C34152">
        <w:rPr>
          <w:b/>
        </w:rPr>
        <w:t xml:space="preserve">Employment </w:t>
      </w:r>
      <w:r w:rsidRPr="00C34152">
        <w:t>level, and also the social and cultural influences, in an attempt to identify positive feedback loops and bottlenecks that prevent the full integration of women and girls in the digital sector.</w:t>
      </w:r>
    </w:p>
    <w:p w:rsidR="00EF79FE" w:rsidRPr="00C34152" w:rsidRDefault="00EF79FE" w:rsidP="00EF79FE"/>
    <w:p w:rsidR="00EF79FE" w:rsidRPr="00C34152" w:rsidRDefault="00EF79FE" w:rsidP="00EF79FE">
      <w:r w:rsidRPr="00C34152">
        <w:t xml:space="preserve">This report includes a group of recommendations to the commission, the member states and society in general. </w:t>
      </w:r>
    </w:p>
    <w:p w:rsidR="00EF79FE" w:rsidRPr="00C34152" w:rsidRDefault="00EF79FE" w:rsidP="00EF79FE"/>
    <w:p w:rsidR="00EF79FE" w:rsidRPr="00C34152" w:rsidRDefault="00EF79FE" w:rsidP="00EF79FE">
      <w:r w:rsidRPr="00C34152">
        <w:t>The rapporteur stresses that it is not only up to public authorities and bodies to respond appropriately to combat gender digital gap. Different actors - public figures, private actors or academics – can carry out targeted actions to efficiently enhance the participation and role of women and girls in the digital economy.</w:t>
      </w:r>
    </w:p>
    <w:p w:rsidR="00EF79FE" w:rsidRPr="00C34152" w:rsidRDefault="00EF79FE" w:rsidP="00EF79FE"/>
    <w:p w:rsidR="00EF79FE" w:rsidRPr="00C34152" w:rsidRDefault="00EF79FE" w:rsidP="00EF79FE">
      <w:r w:rsidRPr="00C34152">
        <w:t>It is necessary to encourage women</w:t>
      </w:r>
      <w:r w:rsidR="00637E31" w:rsidRPr="00C34152">
        <w:t>’</w:t>
      </w:r>
      <w:r w:rsidRPr="00C34152">
        <w:t>s participation in technical and high-level jobs by overcoming educational barriers from an early stage, as well as professional barriers, while guaranteeing digital lifelong learning for women.</w:t>
      </w:r>
    </w:p>
    <w:p w:rsidR="00EF79FE" w:rsidRPr="00C34152" w:rsidRDefault="00EF79FE" w:rsidP="00EF79FE"/>
    <w:p w:rsidR="00EF79FE" w:rsidRPr="00C34152" w:rsidRDefault="00EF79FE" w:rsidP="00EF79FE">
      <w:r w:rsidRPr="00C34152">
        <w:t xml:space="preserve">This report also includes several recommendations intended to address the digital gender gap in various areas such as </w:t>
      </w:r>
      <w:r w:rsidRPr="00C34152">
        <w:rPr>
          <w:b/>
        </w:rPr>
        <w:t>Media, Culture and Audiovisual</w:t>
      </w:r>
      <w:r w:rsidRPr="00C34152">
        <w:t xml:space="preserve"> Sector, </w:t>
      </w:r>
      <w:r w:rsidRPr="00C34152">
        <w:rPr>
          <w:b/>
        </w:rPr>
        <w:t>Women</w:t>
      </w:r>
      <w:r w:rsidR="00637E31" w:rsidRPr="00C34152">
        <w:rPr>
          <w:b/>
        </w:rPr>
        <w:t>’</w:t>
      </w:r>
      <w:r w:rsidRPr="00C34152">
        <w:rPr>
          <w:b/>
        </w:rPr>
        <w:t xml:space="preserve">s Civic, political and economic </w:t>
      </w:r>
      <w:r w:rsidRPr="00C34152">
        <w:t>participation.</w:t>
      </w:r>
    </w:p>
    <w:p w:rsidR="00EF79FE" w:rsidRPr="00C34152" w:rsidRDefault="00EF79FE" w:rsidP="00EF79FE"/>
    <w:p w:rsidR="00EF79FE" w:rsidRPr="00C34152" w:rsidRDefault="00EF79FE" w:rsidP="00EF79FE">
      <w:r w:rsidRPr="00C34152">
        <w:t>The importance of Data Collection</w:t>
      </w:r>
      <w:r w:rsidR="00491BFB" w:rsidRPr="00C34152">
        <w:t>, Cybersecurity</w:t>
      </w:r>
      <w:r w:rsidRPr="00C34152">
        <w:t xml:space="preserve"> and further research on gender issues in ICT is also addressed. </w:t>
      </w:r>
    </w:p>
    <w:p w:rsidR="00EF79FE" w:rsidRPr="00C34152" w:rsidRDefault="00EF79FE" w:rsidP="00EF79FE"/>
    <w:p w:rsidR="00EF79FE" w:rsidRPr="00C34152" w:rsidRDefault="00EF79FE" w:rsidP="00EF79FE">
      <w:r w:rsidRPr="00C34152">
        <w:t>It is the rapporteur</w:t>
      </w:r>
      <w:r w:rsidR="00637E31" w:rsidRPr="00C34152">
        <w:t>’</w:t>
      </w:r>
      <w:r w:rsidRPr="00C34152">
        <w:t>s conviction that eliminating the gender gap will boost prosperity at all levels and ensure social justice through enhanced equality between women and men.</w:t>
      </w:r>
    </w:p>
    <w:p w:rsidR="00EF79FE" w:rsidRPr="00C34152" w:rsidRDefault="00EF79FE" w:rsidP="00EF79FE"/>
    <w:p w:rsidR="00EF79FE" w:rsidRPr="00C34152" w:rsidRDefault="00EF79FE" w:rsidP="00FA4F28">
      <w:pPr>
        <w:pStyle w:val="Normal12Hanging"/>
        <w:ind w:left="644" w:hanging="360"/>
        <w:jc w:val="both"/>
      </w:pPr>
    </w:p>
    <w:sectPr w:rsidR="00EF79FE" w:rsidRPr="00C34152" w:rsidSect="00EF79F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5C5" w:rsidRPr="00DB7373" w:rsidRDefault="004555C5">
      <w:r w:rsidRPr="00DB7373">
        <w:separator/>
      </w:r>
    </w:p>
  </w:endnote>
  <w:endnote w:type="continuationSeparator" w:id="0">
    <w:p w:rsidR="004555C5" w:rsidRPr="00DB7373" w:rsidRDefault="004555C5">
      <w:r w:rsidRPr="00DB7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Pr="000A7A81" w:rsidRDefault="00271EF5" w:rsidP="00271EF5">
    <w:pPr>
      <w:pStyle w:val="EPFooter"/>
      <w:rPr>
        <w:lang w:val="fr-FR"/>
      </w:rPr>
    </w:pPr>
    <w:r w:rsidRPr="000A7A81">
      <w:rPr>
        <w:lang w:val="fr-FR"/>
      </w:rPr>
      <w:t>PE</w:t>
    </w:r>
    <w:r w:rsidRPr="000A7A81">
      <w:rPr>
        <w:rStyle w:val="HideTWBExt"/>
        <w:lang w:val="fr-FR"/>
      </w:rPr>
      <w:t>&lt;NoPE&gt;</w:t>
    </w:r>
    <w:r w:rsidRPr="000A7A81">
      <w:rPr>
        <w:lang w:val="fr-FR"/>
      </w:rPr>
      <w:t>655.712</w:t>
    </w:r>
    <w:r w:rsidRPr="000A7A81">
      <w:rPr>
        <w:rStyle w:val="HideTWBExt"/>
        <w:lang w:val="fr-FR"/>
      </w:rPr>
      <w:t>&lt;/NoPE&gt;&lt;Version&gt;</w:t>
    </w:r>
    <w:r w:rsidRPr="000A7A81">
      <w:rPr>
        <w:lang w:val="fr-FR"/>
      </w:rPr>
      <w:t>v02-00</w:t>
    </w:r>
    <w:r w:rsidRPr="000A7A81">
      <w:rPr>
        <w:rStyle w:val="HideTWBExt"/>
        <w:lang w:val="fr-FR"/>
      </w:rPr>
      <w:t>&lt;/Version&gt;</w:t>
    </w:r>
    <w:r w:rsidRPr="000A7A81">
      <w:rPr>
        <w:lang w:val="fr-FR"/>
      </w:rPr>
      <w:tab/>
    </w:r>
    <w:r>
      <w:fldChar w:fldCharType="begin"/>
    </w:r>
    <w:r w:rsidRPr="000A7A81">
      <w:rPr>
        <w:lang w:val="fr-FR"/>
      </w:rPr>
      <w:instrText xml:space="preserve"> PAGE  \* MERGEFORMAT </w:instrText>
    </w:r>
    <w:r>
      <w:fldChar w:fldCharType="separate"/>
    </w:r>
    <w:r w:rsidR="00C34152">
      <w:rPr>
        <w:noProof/>
        <w:lang w:val="fr-FR"/>
      </w:rPr>
      <w:t>11</w:t>
    </w:r>
    <w:r>
      <w:fldChar w:fldCharType="end"/>
    </w:r>
    <w:r w:rsidRPr="000A7A81">
      <w:rPr>
        <w:lang w:val="fr-FR"/>
      </w:rPr>
      <w:t>/</w:t>
    </w:r>
    <w:r>
      <w:fldChar w:fldCharType="begin"/>
    </w:r>
    <w:r w:rsidRPr="000A7A81">
      <w:rPr>
        <w:lang w:val="fr-FR"/>
      </w:rPr>
      <w:instrText xml:space="preserve"> NUMPAGES  \* MERGEFORMAT </w:instrText>
    </w:r>
    <w:r>
      <w:fldChar w:fldCharType="separate"/>
    </w:r>
    <w:r w:rsidR="00C34152">
      <w:rPr>
        <w:noProof/>
        <w:lang w:val="fr-FR"/>
      </w:rPr>
      <w:t>11</w:t>
    </w:r>
    <w:r>
      <w:fldChar w:fldCharType="end"/>
    </w:r>
    <w:r w:rsidRPr="000A7A81">
      <w:rPr>
        <w:lang w:val="fr-FR"/>
      </w:rPr>
      <w:tab/>
    </w:r>
    <w:r w:rsidRPr="000A7A81">
      <w:rPr>
        <w:rStyle w:val="HideTWBExt"/>
        <w:lang w:val="fr-FR"/>
      </w:rPr>
      <w:t>&lt;PathFdR&gt;</w:t>
    </w:r>
    <w:r w:rsidRPr="000A7A81">
      <w:rPr>
        <w:lang w:val="fr-FR"/>
      </w:rPr>
      <w:t>PR\1212924EN.docx</w:t>
    </w:r>
    <w:r w:rsidRPr="000A7A81">
      <w:rPr>
        <w:rStyle w:val="HideTWBExt"/>
        <w:lang w:val="fr-FR"/>
      </w:rPr>
      <w:t>&lt;/PathFdR&gt;</w:t>
    </w:r>
  </w:p>
  <w:p w:rsidR="0001052E" w:rsidRPr="00DB7373" w:rsidRDefault="00271EF5" w:rsidP="00271EF5">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Default="00271EF5" w:rsidP="00271EF5">
    <w:pPr>
      <w:pStyle w:val="EPFooter"/>
    </w:pPr>
    <w:r w:rsidRPr="00271EF5">
      <w:rPr>
        <w:rStyle w:val="HideTWBExt"/>
      </w:rPr>
      <w:t>&lt;PathFdR&gt;</w:t>
    </w:r>
    <w:r>
      <w:t>PR\1212924EN.docx</w:t>
    </w:r>
    <w:r w:rsidRPr="00271EF5">
      <w:rPr>
        <w:rStyle w:val="HideTWBExt"/>
      </w:rPr>
      <w:t>&lt;/PathFdR&gt;</w:t>
    </w:r>
    <w:r>
      <w:tab/>
    </w:r>
    <w:r>
      <w:fldChar w:fldCharType="begin"/>
    </w:r>
    <w:r>
      <w:instrText xml:space="preserve"> PAGE  \* MERGEFORMAT </w:instrText>
    </w:r>
    <w:r>
      <w:fldChar w:fldCharType="separate"/>
    </w:r>
    <w:r w:rsidR="00C34152">
      <w:rPr>
        <w:noProof/>
      </w:rPr>
      <w:t>11</w:t>
    </w:r>
    <w:r>
      <w:fldChar w:fldCharType="end"/>
    </w:r>
    <w:r>
      <w:t>/</w:t>
    </w:r>
    <w:fldSimple w:instr=" NUMPAGES  \* MERGEFORMAT ">
      <w:r w:rsidR="00C34152">
        <w:rPr>
          <w:noProof/>
        </w:rPr>
        <w:t>11</w:t>
      </w:r>
    </w:fldSimple>
    <w:r>
      <w:tab/>
      <w:t>PE</w:t>
    </w:r>
    <w:r w:rsidRPr="00271EF5">
      <w:rPr>
        <w:rStyle w:val="HideTWBExt"/>
      </w:rPr>
      <w:t>&lt;NoPE&gt;</w:t>
    </w:r>
    <w:r>
      <w:t>655.712</w:t>
    </w:r>
    <w:r w:rsidRPr="00271EF5">
      <w:rPr>
        <w:rStyle w:val="HideTWBExt"/>
      </w:rPr>
      <w:t>&lt;/NoPE&gt;&lt;Version&gt;</w:t>
    </w:r>
    <w:r>
      <w:t>v02-00</w:t>
    </w:r>
    <w:r w:rsidRPr="00271EF5">
      <w:rPr>
        <w:rStyle w:val="HideTWBExt"/>
      </w:rPr>
      <w:t>&lt;/Version&gt;</w:t>
    </w:r>
  </w:p>
  <w:p w:rsidR="0001052E" w:rsidRPr="00DB7373" w:rsidRDefault="00271EF5" w:rsidP="00271EF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Default="00271EF5" w:rsidP="00271EF5">
    <w:pPr>
      <w:pStyle w:val="EPFooter"/>
    </w:pPr>
    <w:r w:rsidRPr="00271EF5">
      <w:rPr>
        <w:rStyle w:val="HideTWBExt"/>
      </w:rPr>
      <w:t>&lt;PathFdR&gt;</w:t>
    </w:r>
    <w:r>
      <w:t>PR\1212924EN.docx</w:t>
    </w:r>
    <w:r w:rsidRPr="00271EF5">
      <w:rPr>
        <w:rStyle w:val="HideTWBExt"/>
      </w:rPr>
      <w:t>&lt;/PathFdR&gt;</w:t>
    </w:r>
    <w:r>
      <w:tab/>
    </w:r>
    <w:r>
      <w:tab/>
      <w:t>PE</w:t>
    </w:r>
    <w:r w:rsidRPr="00271EF5">
      <w:rPr>
        <w:rStyle w:val="HideTWBExt"/>
      </w:rPr>
      <w:t>&lt;NoPE&gt;</w:t>
    </w:r>
    <w:r>
      <w:t>655.712</w:t>
    </w:r>
    <w:r w:rsidRPr="00271EF5">
      <w:rPr>
        <w:rStyle w:val="HideTWBExt"/>
      </w:rPr>
      <w:t>&lt;/NoPE&gt;&lt;Version&gt;</w:t>
    </w:r>
    <w:r>
      <w:t>v02-00</w:t>
    </w:r>
    <w:r w:rsidRPr="00271EF5">
      <w:rPr>
        <w:rStyle w:val="HideTWBExt"/>
      </w:rPr>
      <w:t>&lt;/Version&gt;</w:t>
    </w:r>
  </w:p>
  <w:p w:rsidR="0001052E" w:rsidRPr="00DB7373" w:rsidRDefault="00271EF5" w:rsidP="00271EF5">
    <w:pPr>
      <w:pStyle w:val="EPFooter2"/>
    </w:pPr>
    <w:r>
      <w:t>EN</w:t>
    </w:r>
    <w:r>
      <w:tab/>
    </w:r>
    <w:r w:rsidRPr="00271EF5">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5C5" w:rsidRPr="00DB7373" w:rsidRDefault="004555C5">
      <w:r w:rsidRPr="00DB7373">
        <w:separator/>
      </w:r>
    </w:p>
  </w:footnote>
  <w:footnote w:type="continuationSeparator" w:id="0">
    <w:p w:rsidR="004555C5" w:rsidRPr="00DB7373" w:rsidRDefault="004555C5">
      <w:r w:rsidRPr="00DB7373">
        <w:continuationSeparator/>
      </w:r>
    </w:p>
  </w:footnote>
  <w:footnote w:id="1">
    <w:p w:rsidR="0001052E" w:rsidRPr="00945185" w:rsidRDefault="0001052E">
      <w:pPr>
        <w:pStyle w:val="FootnoteText"/>
        <w:rPr>
          <w:lang w:val="pl-PL"/>
        </w:rPr>
      </w:pPr>
      <w:r w:rsidRPr="00DB7373">
        <w:rPr>
          <w:rStyle w:val="FootnoteReference"/>
        </w:rPr>
        <w:footnoteRef/>
      </w:r>
      <w:r w:rsidRPr="00945185">
        <w:rPr>
          <w:lang w:val="pl-PL"/>
        </w:rPr>
        <w:t xml:space="preserve"> OJ C 264 E, 13.9.2013, p. 75.</w:t>
      </w:r>
    </w:p>
  </w:footnote>
  <w:footnote w:id="2">
    <w:p w:rsidR="0001052E" w:rsidRPr="00945185" w:rsidRDefault="0001052E">
      <w:pPr>
        <w:pStyle w:val="FootnoteText"/>
        <w:rPr>
          <w:lang w:val="pl-PL"/>
        </w:rPr>
      </w:pPr>
      <w:r w:rsidRPr="00DB7373">
        <w:rPr>
          <w:rStyle w:val="FootnoteReference"/>
        </w:rPr>
        <w:footnoteRef/>
      </w:r>
      <w:r w:rsidRPr="00945185">
        <w:rPr>
          <w:lang w:val="pl-PL"/>
        </w:rPr>
        <w:t xml:space="preserve"> OJ C 36, 29.1.2016, p. 18.</w:t>
      </w:r>
    </w:p>
  </w:footnote>
  <w:footnote w:id="3">
    <w:p w:rsidR="0001052E" w:rsidRPr="00945185" w:rsidRDefault="0001052E">
      <w:pPr>
        <w:pStyle w:val="FootnoteText"/>
        <w:rPr>
          <w:lang w:val="pl-PL"/>
        </w:rPr>
      </w:pPr>
      <w:r w:rsidRPr="00DB7373">
        <w:rPr>
          <w:rStyle w:val="FootnoteReference"/>
        </w:rPr>
        <w:footnoteRef/>
      </w:r>
      <w:r w:rsidRPr="00945185">
        <w:rPr>
          <w:lang w:val="pl-PL"/>
        </w:rPr>
        <w:t xml:space="preserve"> OJ C 93, 9.3.2016, p. 120.</w:t>
      </w:r>
    </w:p>
  </w:footnote>
  <w:footnote w:id="4">
    <w:p w:rsidR="0001052E" w:rsidRPr="00945185" w:rsidRDefault="0001052E">
      <w:pPr>
        <w:pStyle w:val="FootnoteText"/>
        <w:rPr>
          <w:lang w:val="pl-PL"/>
        </w:rPr>
      </w:pPr>
      <w:r w:rsidRPr="00DB7373">
        <w:rPr>
          <w:rStyle w:val="FootnoteReference"/>
        </w:rPr>
        <w:footnoteRef/>
      </w:r>
      <w:r w:rsidRPr="00945185">
        <w:rPr>
          <w:lang w:val="pl-PL"/>
        </w:rPr>
        <w:t xml:space="preserve"> OJ C 66, 21.2.2018, p. 44.</w:t>
      </w:r>
    </w:p>
  </w:footnote>
  <w:footnote w:id="5">
    <w:p w:rsidR="0001052E" w:rsidRPr="00DB7373" w:rsidRDefault="0001052E">
      <w:pPr>
        <w:pStyle w:val="FootnoteText"/>
      </w:pPr>
      <w:r w:rsidRPr="00DB7373">
        <w:rPr>
          <w:rStyle w:val="FootnoteReference"/>
        </w:rPr>
        <w:footnoteRef/>
      </w:r>
      <w:r w:rsidRPr="00DB7373">
        <w:t xml:space="preserve"> OJ C 390, 18.11.2019, p. 28.</w:t>
      </w:r>
    </w:p>
  </w:footnote>
  <w:footnote w:id="6">
    <w:p w:rsidR="0001052E" w:rsidRPr="00DB7373" w:rsidRDefault="0001052E">
      <w:pPr>
        <w:pStyle w:val="FootnoteText"/>
      </w:pPr>
      <w:r w:rsidRPr="00DB7373">
        <w:rPr>
          <w:rStyle w:val="FootnoteReference"/>
        </w:rPr>
        <w:footnoteRef/>
      </w:r>
      <w:r w:rsidRPr="00DB7373">
        <w:t xml:space="preserve"> In-depth analysis – </w:t>
      </w:r>
      <w:r w:rsidR="00637E31" w:rsidRPr="00DB7373">
        <w:t>‘</w:t>
      </w:r>
      <w:r w:rsidRPr="00DB7373">
        <w:t>Empowering women on the Internet</w:t>
      </w:r>
      <w:r w:rsidR="00637E31" w:rsidRPr="00DB7373">
        <w:t>’</w:t>
      </w:r>
      <w:r w:rsidRPr="00DB7373">
        <w:t>, European Parliament, Directorate-General for Internal Policies, Policy Department C – Citizens</w:t>
      </w:r>
      <w:r w:rsidR="00637E31" w:rsidRPr="00DB7373">
        <w:t>’</w:t>
      </w:r>
      <w:r w:rsidRPr="00DB7373">
        <w:t xml:space="preserve"> Rights and Constitutional Affairs, 30 October 2015.</w:t>
      </w:r>
    </w:p>
  </w:footnote>
  <w:footnote w:id="7">
    <w:p w:rsidR="0001052E" w:rsidRPr="00DB7373" w:rsidRDefault="0001052E">
      <w:pPr>
        <w:pStyle w:val="FootnoteText"/>
      </w:pPr>
      <w:r w:rsidRPr="00DB7373">
        <w:rPr>
          <w:rStyle w:val="FootnoteReference"/>
        </w:rPr>
        <w:footnoteRef/>
      </w:r>
      <w:r w:rsidRPr="00DB7373">
        <w:t xml:space="preserve"> Study – </w:t>
      </w:r>
      <w:r w:rsidR="00637E31" w:rsidRPr="00DB7373">
        <w:t>‘</w:t>
      </w:r>
      <w:r w:rsidRPr="00DB7373">
        <w:t>The underlying causes of the digital gender gap and possible solutions for enhanced digital inclusion of women and girls</w:t>
      </w:r>
      <w:r w:rsidR="00637E31" w:rsidRPr="00DB7373">
        <w:t>’</w:t>
      </w:r>
      <w:r w:rsidRPr="00DB7373">
        <w:t>, European Parliament, Directorate-General for Internal Policies, Policy Department C – Citizens</w:t>
      </w:r>
      <w:r w:rsidR="00637E31" w:rsidRPr="00DB7373">
        <w:t>’</w:t>
      </w:r>
      <w:r w:rsidRPr="00DB7373">
        <w:t xml:space="preserve"> Rights and Constitutional Affairs, 15 February 2018.</w:t>
      </w:r>
    </w:p>
  </w:footnote>
  <w:footnote w:id="8">
    <w:p w:rsidR="0001052E" w:rsidRPr="00DB7373" w:rsidRDefault="0001052E">
      <w:pPr>
        <w:pStyle w:val="FootnoteText"/>
      </w:pPr>
      <w:r w:rsidRPr="00DB7373">
        <w:rPr>
          <w:rStyle w:val="FootnoteReference"/>
        </w:rPr>
        <w:footnoteRef/>
      </w:r>
      <w:r w:rsidRPr="00DB7373">
        <w:t xml:space="preserve"> Study – </w:t>
      </w:r>
      <w:r w:rsidR="00637E31" w:rsidRPr="00DB7373">
        <w:t>‘</w:t>
      </w:r>
      <w:r w:rsidRPr="00DB7373">
        <w:t>Education and employment of women in science, technology and the digital economy, including AI and its influence on gender equality</w:t>
      </w:r>
      <w:r w:rsidR="00637E31" w:rsidRPr="00DB7373">
        <w:t>’</w:t>
      </w:r>
      <w:r w:rsidRPr="00DB7373">
        <w:t>, European Parliament, Directorate-General for Internal Policies, Policy Department C – Citizens</w:t>
      </w:r>
      <w:r w:rsidR="00637E31" w:rsidRPr="00DB7373">
        <w:t>’</w:t>
      </w:r>
      <w:r w:rsidRPr="00DB7373">
        <w:t xml:space="preserve"> Rights and Constitutional Affairs, 15 April 2020.</w:t>
      </w:r>
    </w:p>
  </w:footnote>
  <w:footnote w:id="9">
    <w:p w:rsidR="0001052E" w:rsidRPr="00945185" w:rsidRDefault="0001052E">
      <w:pPr>
        <w:pStyle w:val="FootnoteText"/>
        <w:rPr>
          <w:lang w:val="pl-PL"/>
        </w:rPr>
      </w:pPr>
      <w:r w:rsidRPr="00DB7373">
        <w:rPr>
          <w:rStyle w:val="FootnoteReference"/>
        </w:rPr>
        <w:footnoteRef/>
      </w:r>
      <w:r w:rsidRPr="00945185">
        <w:rPr>
          <w:lang w:val="pl-PL"/>
        </w:rPr>
        <w:t xml:space="preserve"> OJ L 101, 15.4.2011, p 1.</w:t>
      </w:r>
    </w:p>
  </w:footnote>
  <w:footnote w:id="10">
    <w:p w:rsidR="0001052E" w:rsidRPr="00945185" w:rsidRDefault="0001052E">
      <w:pPr>
        <w:pStyle w:val="FootnoteText"/>
        <w:rPr>
          <w:lang w:val="pl-PL"/>
        </w:rPr>
      </w:pPr>
      <w:r w:rsidRPr="00DB7373">
        <w:rPr>
          <w:rStyle w:val="FootnoteReference"/>
        </w:rPr>
        <w:footnoteRef/>
      </w:r>
      <w:r w:rsidRPr="00945185">
        <w:rPr>
          <w:lang w:val="pl-PL"/>
        </w:rPr>
        <w:t xml:space="preserve"> </w:t>
      </w:r>
      <w:hyperlink r:id="rId1" w:history="1">
        <w:r w:rsidRPr="00945185">
          <w:rPr>
            <w:rStyle w:val="Hyperlink"/>
            <w:lang w:val="pl-PL"/>
          </w:rPr>
          <w:t>https://ec.europa.eu/digital-single-market/en/women-digital-scoreboard</w:t>
        </w:r>
      </w:hyperlink>
    </w:p>
  </w:footnote>
  <w:footnote w:id="11">
    <w:p w:rsidR="0001052E" w:rsidRPr="00DB7373" w:rsidRDefault="0001052E">
      <w:pPr>
        <w:pStyle w:val="FootnoteText"/>
      </w:pPr>
      <w:r w:rsidRPr="00DB7373">
        <w:rPr>
          <w:rStyle w:val="FootnoteReference"/>
        </w:rPr>
        <w:footnoteRef/>
      </w:r>
      <w:r w:rsidRPr="00DB7373">
        <w:t xml:space="preserve"> EIGE Indicator 6</w:t>
      </w:r>
      <w:r w:rsidR="00E921FA" w:rsidRPr="00DB7373">
        <w:t xml:space="preserve">. Source: EIGE factsheet entitled </w:t>
      </w:r>
      <w:r w:rsidR="00637E31" w:rsidRPr="00DB7373">
        <w:t>‘</w:t>
      </w:r>
      <w:r w:rsidR="00E921FA" w:rsidRPr="00DB7373">
        <w:t>Gender equality and digitalisation in the European Union</w:t>
      </w:r>
      <w:r w:rsidR="00637E31" w:rsidRPr="00DB7373">
        <w:t>’</w:t>
      </w:r>
      <w:r w:rsidR="00E921FA" w:rsidRPr="00DB7373">
        <w:t>, published on 11 October 2018.</w:t>
      </w:r>
    </w:p>
  </w:footnote>
  <w:footnote w:id="12">
    <w:p w:rsidR="0001052E" w:rsidRPr="00DB7373" w:rsidRDefault="0001052E">
      <w:pPr>
        <w:pStyle w:val="FootnoteText"/>
      </w:pPr>
      <w:r w:rsidRPr="00DB7373">
        <w:rPr>
          <w:rStyle w:val="FootnoteReference"/>
        </w:rPr>
        <w:footnoteRef/>
      </w:r>
      <w:r w:rsidRPr="00DB7373">
        <w:t xml:space="preserve"> EIGE factsheet entitled </w:t>
      </w:r>
      <w:r w:rsidR="00637E31" w:rsidRPr="00DB7373">
        <w:t>‘</w:t>
      </w:r>
      <w:r w:rsidRPr="00DB7373">
        <w:t>Gender equality and digitalisation in the European Union</w:t>
      </w:r>
      <w:r w:rsidR="00637E31" w:rsidRPr="00DB7373">
        <w:t>’</w:t>
      </w:r>
      <w:r w:rsidRPr="00DB7373">
        <w:t>, published on 11 October 2018.</w:t>
      </w:r>
    </w:p>
  </w:footnote>
  <w:footnote w:id="13">
    <w:p w:rsidR="0001052E" w:rsidRPr="00DB7373" w:rsidRDefault="0001052E">
      <w:pPr>
        <w:pStyle w:val="FootnoteText"/>
      </w:pPr>
      <w:r w:rsidRPr="00DB7373">
        <w:rPr>
          <w:rStyle w:val="FootnoteReference"/>
        </w:rPr>
        <w:footnoteRef/>
      </w:r>
      <w:r w:rsidRPr="00DB7373">
        <w:t xml:space="preserve"> </w:t>
      </w:r>
      <w:hyperlink r:id="rId2" w:history="1">
        <w:r w:rsidRPr="00DB7373">
          <w:rPr>
            <w:rStyle w:val="Hyperlink"/>
          </w:rPr>
          <w:t>https://ec.europa.eu/digital-single-market/en/women-ict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Default="00271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Default="00271E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EF5" w:rsidRDefault="00271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386D80"/>
    <w:multiLevelType w:val="hybridMultilevel"/>
    <w:tmpl w:val="404E704C"/>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0936996"/>
    <w:multiLevelType w:val="hybridMultilevel"/>
    <w:tmpl w:val="C36A473C"/>
    <w:lvl w:ilvl="0" w:tplc="3E92D2B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8E5F69"/>
    <w:multiLevelType w:val="hybridMultilevel"/>
    <w:tmpl w:val="7AF8E0BC"/>
    <w:lvl w:ilvl="0" w:tplc="8868943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0C1D2B"/>
    <w:multiLevelType w:val="hybridMultilevel"/>
    <w:tmpl w:val="4E00D05E"/>
    <w:lvl w:ilvl="0" w:tplc="554252CE">
      <w:start w:val="1"/>
      <w:numFmt w:val="decimal"/>
      <w:lvlText w:val="%1."/>
      <w:lvlJc w:val="left"/>
      <w:pPr>
        <w:ind w:left="644"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1"/>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LastEditedSection" w:val=" 1"/>
    <w:docVar w:name="MOTIONMNU" w:val=" 1"/>
    <w:docVar w:name="RULEMNU" w:val=" 1"/>
    <w:docVar w:name="strDocTypeID" w:val="PR_INI"/>
    <w:docVar w:name="strSubDir" w:val="1212"/>
    <w:docVar w:name="TXTLANGUE" w:val="EN"/>
    <w:docVar w:name="TXTLANGUEMIN" w:val="en"/>
    <w:docVar w:name="TXTNRINI" w:val="2019/2168"/>
    <w:docVar w:name="TXTNRPE" w:val="655.712"/>
    <w:docVar w:name="TXTPEorAP" w:val="PE"/>
    <w:docVar w:name="TXTROUTE" w:val="PR\1212924EN.docx"/>
    <w:docVar w:name="TXTTITLE" w:val="Closing the digital gender gap: women’s participation in the digital economy"/>
    <w:docVar w:name="TXTVERSION" w:val="02-00"/>
  </w:docVars>
  <w:rsids>
    <w:rsidRoot w:val="00E5198F"/>
    <w:rsid w:val="0001052E"/>
    <w:rsid w:val="0001505B"/>
    <w:rsid w:val="00023C35"/>
    <w:rsid w:val="00036C71"/>
    <w:rsid w:val="00040EAC"/>
    <w:rsid w:val="00060B80"/>
    <w:rsid w:val="0007541B"/>
    <w:rsid w:val="00082B37"/>
    <w:rsid w:val="00082CC3"/>
    <w:rsid w:val="00092F58"/>
    <w:rsid w:val="000A7A81"/>
    <w:rsid w:val="000B46A7"/>
    <w:rsid w:val="000D044F"/>
    <w:rsid w:val="000D2631"/>
    <w:rsid w:val="000D51BA"/>
    <w:rsid w:val="000D6CFA"/>
    <w:rsid w:val="000E55ED"/>
    <w:rsid w:val="00100069"/>
    <w:rsid w:val="00103992"/>
    <w:rsid w:val="001046B1"/>
    <w:rsid w:val="00105C44"/>
    <w:rsid w:val="00182D14"/>
    <w:rsid w:val="001B207D"/>
    <w:rsid w:val="001D5BD1"/>
    <w:rsid w:val="001E1326"/>
    <w:rsid w:val="001E2D98"/>
    <w:rsid w:val="002010B7"/>
    <w:rsid w:val="0023245A"/>
    <w:rsid w:val="002544DF"/>
    <w:rsid w:val="00261A50"/>
    <w:rsid w:val="00271EF5"/>
    <w:rsid w:val="002839A9"/>
    <w:rsid w:val="002A4FAF"/>
    <w:rsid w:val="002E2BA4"/>
    <w:rsid w:val="00305A19"/>
    <w:rsid w:val="00335F69"/>
    <w:rsid w:val="00341111"/>
    <w:rsid w:val="00395A66"/>
    <w:rsid w:val="003E6413"/>
    <w:rsid w:val="003F4F90"/>
    <w:rsid w:val="004016B4"/>
    <w:rsid w:val="004200B3"/>
    <w:rsid w:val="00424A84"/>
    <w:rsid w:val="00432B50"/>
    <w:rsid w:val="00436446"/>
    <w:rsid w:val="00455003"/>
    <w:rsid w:val="004555C5"/>
    <w:rsid w:val="00463E76"/>
    <w:rsid w:val="00466A1A"/>
    <w:rsid w:val="00491BFB"/>
    <w:rsid w:val="004F6EFC"/>
    <w:rsid w:val="00515E26"/>
    <w:rsid w:val="00531F4C"/>
    <w:rsid w:val="00584A07"/>
    <w:rsid w:val="00597D24"/>
    <w:rsid w:val="005D7498"/>
    <w:rsid w:val="006272CD"/>
    <w:rsid w:val="00637E31"/>
    <w:rsid w:val="00675A9C"/>
    <w:rsid w:val="00697428"/>
    <w:rsid w:val="006A2AA6"/>
    <w:rsid w:val="006B2F60"/>
    <w:rsid w:val="006C6F3D"/>
    <w:rsid w:val="00705D44"/>
    <w:rsid w:val="00726C82"/>
    <w:rsid w:val="00732261"/>
    <w:rsid w:val="00766DB9"/>
    <w:rsid w:val="00776FFC"/>
    <w:rsid w:val="007963C6"/>
    <w:rsid w:val="007F1179"/>
    <w:rsid w:val="008173BC"/>
    <w:rsid w:val="00823EF6"/>
    <w:rsid w:val="008643A0"/>
    <w:rsid w:val="008C43F2"/>
    <w:rsid w:val="008C4C65"/>
    <w:rsid w:val="0090583E"/>
    <w:rsid w:val="00933BE6"/>
    <w:rsid w:val="00945185"/>
    <w:rsid w:val="00951CA8"/>
    <w:rsid w:val="0095536F"/>
    <w:rsid w:val="00956282"/>
    <w:rsid w:val="009775E5"/>
    <w:rsid w:val="00996AC6"/>
    <w:rsid w:val="009D0541"/>
    <w:rsid w:val="009E4ABB"/>
    <w:rsid w:val="009F6FEE"/>
    <w:rsid w:val="00A46691"/>
    <w:rsid w:val="00AF310F"/>
    <w:rsid w:val="00B10E30"/>
    <w:rsid w:val="00B17532"/>
    <w:rsid w:val="00BA2A57"/>
    <w:rsid w:val="00BA5076"/>
    <w:rsid w:val="00BA7A72"/>
    <w:rsid w:val="00BA7CB3"/>
    <w:rsid w:val="00BB70F1"/>
    <w:rsid w:val="00BC7C60"/>
    <w:rsid w:val="00C00074"/>
    <w:rsid w:val="00C05F5C"/>
    <w:rsid w:val="00C061A4"/>
    <w:rsid w:val="00C34152"/>
    <w:rsid w:val="00C6590E"/>
    <w:rsid w:val="00C93A60"/>
    <w:rsid w:val="00CB52FF"/>
    <w:rsid w:val="00CB7B58"/>
    <w:rsid w:val="00CD3E8A"/>
    <w:rsid w:val="00D07D62"/>
    <w:rsid w:val="00D31D25"/>
    <w:rsid w:val="00D47BB0"/>
    <w:rsid w:val="00D71D6E"/>
    <w:rsid w:val="00D941BF"/>
    <w:rsid w:val="00DB4680"/>
    <w:rsid w:val="00DB46FF"/>
    <w:rsid w:val="00DB7373"/>
    <w:rsid w:val="00DC5763"/>
    <w:rsid w:val="00DD7B9D"/>
    <w:rsid w:val="00E07882"/>
    <w:rsid w:val="00E155CA"/>
    <w:rsid w:val="00E3537C"/>
    <w:rsid w:val="00E42844"/>
    <w:rsid w:val="00E44F8D"/>
    <w:rsid w:val="00E45569"/>
    <w:rsid w:val="00E5198F"/>
    <w:rsid w:val="00E61690"/>
    <w:rsid w:val="00E801A8"/>
    <w:rsid w:val="00E921FA"/>
    <w:rsid w:val="00E9356B"/>
    <w:rsid w:val="00ED03BA"/>
    <w:rsid w:val="00EF79FE"/>
    <w:rsid w:val="00F044C2"/>
    <w:rsid w:val="00F05E09"/>
    <w:rsid w:val="00F076A5"/>
    <w:rsid w:val="00F11E8F"/>
    <w:rsid w:val="00F3651F"/>
    <w:rsid w:val="00F64147"/>
    <w:rsid w:val="00F714A9"/>
    <w:rsid w:val="00FA31B4"/>
    <w:rsid w:val="00FA4F28"/>
    <w:rsid w:val="00FD3897"/>
    <w:rsid w:val="00FF564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D561A6-D7CC-41BB-A4A4-EF1D30BA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Hanging">
    <w:name w:val="Normal12Hanging"/>
    <w:basedOn w:val="Normal"/>
    <w:rsid w:val="007F1179"/>
    <w:pPr>
      <w:spacing w:after="240"/>
      <w:ind w:left="567" w:hanging="567"/>
    </w:pPr>
  </w:style>
  <w:style w:type="paragraph" w:styleId="CommentText">
    <w:name w:val="annotation text"/>
    <w:basedOn w:val="Normal"/>
    <w:link w:val="CommentTextChar"/>
    <w:unhideWhenUsed/>
    <w:rsid w:val="007F1179"/>
    <w:rPr>
      <w:sz w:val="20"/>
    </w:rPr>
  </w:style>
  <w:style w:type="character" w:customStyle="1" w:styleId="CommentTextChar">
    <w:name w:val="Comment Text Char"/>
    <w:basedOn w:val="DefaultParagraphFont"/>
    <w:link w:val="CommentText"/>
    <w:rsid w:val="007F1179"/>
  </w:style>
  <w:style w:type="character" w:styleId="CommentReference">
    <w:name w:val="annotation reference"/>
    <w:basedOn w:val="DefaultParagraphFont"/>
    <w:unhideWhenUsed/>
    <w:rsid w:val="007F1179"/>
    <w:rPr>
      <w:sz w:val="16"/>
      <w:szCs w:val="16"/>
    </w:rPr>
  </w:style>
  <w:style w:type="paragraph" w:styleId="BalloonText">
    <w:name w:val="Balloon Text"/>
    <w:basedOn w:val="Normal"/>
    <w:link w:val="BalloonTextChar"/>
    <w:semiHidden/>
    <w:unhideWhenUsed/>
    <w:rsid w:val="007F1179"/>
    <w:rPr>
      <w:rFonts w:ascii="Segoe UI" w:hAnsi="Segoe UI" w:cs="Segoe UI"/>
      <w:sz w:val="18"/>
      <w:szCs w:val="18"/>
    </w:rPr>
  </w:style>
  <w:style w:type="character" w:customStyle="1" w:styleId="BalloonTextChar">
    <w:name w:val="Balloon Text Char"/>
    <w:basedOn w:val="DefaultParagraphFont"/>
    <w:link w:val="BalloonText"/>
    <w:semiHidden/>
    <w:rsid w:val="007F1179"/>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7F1179"/>
    <w:rPr>
      <w:b/>
      <w:bCs/>
    </w:rPr>
  </w:style>
  <w:style w:type="character" w:customStyle="1" w:styleId="CommentSubjectChar">
    <w:name w:val="Comment Subject Char"/>
    <w:basedOn w:val="CommentTextChar"/>
    <w:link w:val="CommentSubject"/>
    <w:semiHidden/>
    <w:rsid w:val="007F1179"/>
    <w:rPr>
      <w:b/>
      <w:bCs/>
    </w:rPr>
  </w:style>
  <w:style w:type="paragraph" w:styleId="ListParagraph">
    <w:name w:val="List Paragraph"/>
    <w:basedOn w:val="Normal"/>
    <w:uiPriority w:val="34"/>
    <w:qFormat/>
    <w:rsid w:val="008643A0"/>
    <w:pPr>
      <w:widowControl/>
      <w:ind w:left="720"/>
      <w:contextualSpacing/>
      <w:jc w:val="both"/>
    </w:pPr>
    <w:rPr>
      <w:rFonts w:eastAsiaTheme="minorHAnsi"/>
      <w:szCs w:val="24"/>
      <w:lang w:eastAsia="en-US"/>
    </w:rPr>
  </w:style>
  <w:style w:type="character" w:styleId="Hyperlink">
    <w:name w:val="Hyperlink"/>
    <w:basedOn w:val="DefaultParagraphFont"/>
    <w:uiPriority w:val="99"/>
    <w:unhideWhenUsed/>
    <w:rsid w:val="008643A0"/>
    <w:rPr>
      <w:color w:val="0000FF"/>
      <w:u w:val="single"/>
    </w:rPr>
  </w:style>
  <w:style w:type="paragraph" w:styleId="Footer">
    <w:name w:val="footer"/>
    <w:basedOn w:val="Normal"/>
    <w:link w:val="FooterChar"/>
    <w:semiHidden/>
    <w:rsid w:val="00E801A8"/>
    <w:pPr>
      <w:tabs>
        <w:tab w:val="center" w:pos="4513"/>
        <w:tab w:val="right" w:pos="9026"/>
      </w:tabs>
    </w:pPr>
  </w:style>
  <w:style w:type="character" w:customStyle="1" w:styleId="FooterChar">
    <w:name w:val="Footer Char"/>
    <w:basedOn w:val="DefaultParagraphFont"/>
    <w:link w:val="Footer"/>
    <w:semiHidden/>
    <w:rsid w:val="00E801A8"/>
    <w:rPr>
      <w:sz w:val="24"/>
    </w:rPr>
  </w:style>
  <w:style w:type="paragraph" w:styleId="FootnoteText">
    <w:name w:val="footnote text"/>
    <w:basedOn w:val="Normal"/>
    <w:link w:val="FootnoteTextChar"/>
    <w:uiPriority w:val="99"/>
    <w:qFormat/>
    <w:rsid w:val="000D044F"/>
    <w:rPr>
      <w:sz w:val="20"/>
    </w:rPr>
  </w:style>
  <w:style w:type="character" w:customStyle="1" w:styleId="FootnoteTextChar">
    <w:name w:val="Footnote Text Char"/>
    <w:basedOn w:val="DefaultParagraphFont"/>
    <w:link w:val="FootnoteText"/>
    <w:uiPriority w:val="99"/>
    <w:rsid w:val="000D044F"/>
  </w:style>
  <w:style w:type="character" w:styleId="FootnoteReference">
    <w:name w:val="footnote reference"/>
    <w:basedOn w:val="DefaultParagraphFont"/>
    <w:uiPriority w:val="99"/>
    <w:qFormat/>
    <w:rsid w:val="000D044F"/>
    <w:rPr>
      <w:vertAlign w:val="superscript"/>
    </w:rPr>
  </w:style>
  <w:style w:type="character" w:styleId="FollowedHyperlink">
    <w:name w:val="FollowedHyperlink"/>
    <w:basedOn w:val="DefaultParagraphFont"/>
    <w:rsid w:val="001D5B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5069">
      <w:bodyDiv w:val="1"/>
      <w:marLeft w:val="0"/>
      <w:marRight w:val="0"/>
      <w:marTop w:val="0"/>
      <w:marBottom w:val="0"/>
      <w:divBdr>
        <w:top w:val="none" w:sz="0" w:space="0" w:color="auto"/>
        <w:left w:val="none" w:sz="0" w:space="0" w:color="auto"/>
        <w:bottom w:val="none" w:sz="0" w:space="0" w:color="auto"/>
        <w:right w:val="none" w:sz="0" w:space="0" w:color="auto"/>
      </w:divBdr>
    </w:div>
    <w:div w:id="104155699">
      <w:bodyDiv w:val="1"/>
      <w:marLeft w:val="0"/>
      <w:marRight w:val="0"/>
      <w:marTop w:val="0"/>
      <w:marBottom w:val="0"/>
      <w:divBdr>
        <w:top w:val="none" w:sz="0" w:space="0" w:color="auto"/>
        <w:left w:val="none" w:sz="0" w:space="0" w:color="auto"/>
        <w:bottom w:val="none" w:sz="0" w:space="0" w:color="auto"/>
        <w:right w:val="none" w:sz="0" w:space="0" w:color="auto"/>
      </w:divBdr>
    </w:div>
    <w:div w:id="104859058">
      <w:bodyDiv w:val="1"/>
      <w:marLeft w:val="0"/>
      <w:marRight w:val="0"/>
      <w:marTop w:val="0"/>
      <w:marBottom w:val="0"/>
      <w:divBdr>
        <w:top w:val="none" w:sz="0" w:space="0" w:color="auto"/>
        <w:left w:val="none" w:sz="0" w:space="0" w:color="auto"/>
        <w:bottom w:val="none" w:sz="0" w:space="0" w:color="auto"/>
        <w:right w:val="none" w:sz="0" w:space="0" w:color="auto"/>
      </w:divBdr>
    </w:div>
    <w:div w:id="262498940">
      <w:bodyDiv w:val="1"/>
      <w:marLeft w:val="0"/>
      <w:marRight w:val="0"/>
      <w:marTop w:val="0"/>
      <w:marBottom w:val="0"/>
      <w:divBdr>
        <w:top w:val="none" w:sz="0" w:space="0" w:color="auto"/>
        <w:left w:val="none" w:sz="0" w:space="0" w:color="auto"/>
        <w:bottom w:val="none" w:sz="0" w:space="0" w:color="auto"/>
        <w:right w:val="none" w:sz="0" w:space="0" w:color="auto"/>
      </w:divBdr>
    </w:div>
    <w:div w:id="705064056">
      <w:bodyDiv w:val="1"/>
      <w:marLeft w:val="0"/>
      <w:marRight w:val="0"/>
      <w:marTop w:val="0"/>
      <w:marBottom w:val="0"/>
      <w:divBdr>
        <w:top w:val="none" w:sz="0" w:space="0" w:color="auto"/>
        <w:left w:val="none" w:sz="0" w:space="0" w:color="auto"/>
        <w:bottom w:val="none" w:sz="0" w:space="0" w:color="auto"/>
        <w:right w:val="none" w:sz="0" w:space="0" w:color="auto"/>
      </w:divBdr>
    </w:div>
    <w:div w:id="966087763">
      <w:bodyDiv w:val="1"/>
      <w:marLeft w:val="0"/>
      <w:marRight w:val="0"/>
      <w:marTop w:val="0"/>
      <w:marBottom w:val="0"/>
      <w:divBdr>
        <w:top w:val="none" w:sz="0" w:space="0" w:color="auto"/>
        <w:left w:val="none" w:sz="0" w:space="0" w:color="auto"/>
        <w:bottom w:val="none" w:sz="0" w:space="0" w:color="auto"/>
        <w:right w:val="none" w:sz="0" w:space="0" w:color="auto"/>
      </w:divBdr>
    </w:div>
    <w:div w:id="1478719819">
      <w:bodyDiv w:val="1"/>
      <w:marLeft w:val="0"/>
      <w:marRight w:val="0"/>
      <w:marTop w:val="0"/>
      <w:marBottom w:val="0"/>
      <w:divBdr>
        <w:top w:val="none" w:sz="0" w:space="0" w:color="auto"/>
        <w:left w:val="none" w:sz="0" w:space="0" w:color="auto"/>
        <w:bottom w:val="none" w:sz="0" w:space="0" w:color="auto"/>
        <w:right w:val="none" w:sz="0" w:space="0" w:color="auto"/>
      </w:divBdr>
    </w:div>
    <w:div w:id="149233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digital-single-market/en/women-ict" TargetMode="External"/><Relationship Id="rId1" Type="http://schemas.openxmlformats.org/officeDocument/2006/relationships/hyperlink" Target="https://ec.europa.eu/digital-single-market/en/women-digital-score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F9C68-3078-411C-AA91-17C6F4AC0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3245</Words>
  <Characters>17524</Characters>
  <Application>Microsoft Office Word</Application>
  <DocSecurity>0</DocSecurity>
  <Lines>337</Lines>
  <Paragraphs>147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PURINO Karen</dc:creator>
  <cp:keywords/>
  <dc:description/>
  <cp:lastModifiedBy>PURINO Karen</cp:lastModifiedBy>
  <cp:revision>2</cp:revision>
  <cp:lastPrinted>2020-09-08T09:35:00Z</cp:lastPrinted>
  <dcterms:created xsi:type="dcterms:W3CDTF">2020-09-10T12:27:00Z</dcterms:created>
  <dcterms:modified xsi:type="dcterms:W3CDTF">2020-09-10T12:27:00Z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9.9.0 Build [20200302]</vt:lpwstr>
  </property>
  <property fmtid="{D5CDD505-2E9C-101B-9397-08002B2CF9AE}" pid="4" name="LastEdited with">
    <vt:lpwstr>9.9.1 Build [20200705]</vt:lpwstr>
  </property>
  <property fmtid="{D5CDD505-2E9C-101B-9397-08002B2CF9AE}" pid="5" name="&lt;FdR&gt;">
    <vt:lpwstr>1212924</vt:lpwstr>
  </property>
  <property fmtid="{D5CDD505-2E9C-101B-9397-08002B2CF9AE}" pid="6" name="&lt;Type&gt;">
    <vt:lpwstr>PR</vt:lpwstr>
  </property>
  <property fmtid="{D5CDD505-2E9C-101B-9397-08002B2CF9AE}" pid="7" name="&lt;ModelCod&gt;">
    <vt:lpwstr>\\eiciBRUpr1\pdocep$\DocEP\DOCS\General\PR\PR_NonLeg\INI\PR_INI.dotx(17/04/2020 19:28:08)</vt:lpwstr>
  </property>
  <property fmtid="{D5CDD505-2E9C-101B-9397-08002B2CF9AE}" pid="8" name="&lt;ModelTra&gt;">
    <vt:lpwstr>\\eiciBRUpr1\pdocep$\DocEP\TRANSFIL\EN\PR_INI.EN(11/10/2019 10:37:27)</vt:lpwstr>
  </property>
  <property fmtid="{D5CDD505-2E9C-101B-9397-08002B2CF9AE}" pid="9" name="&lt;Model&gt;">
    <vt:lpwstr>PR_INI</vt:lpwstr>
  </property>
  <property fmtid="{D5CDD505-2E9C-101B-9397-08002B2CF9AE}" pid="10" name="FooterPath">
    <vt:lpwstr>PR\1212924EN.docx</vt:lpwstr>
  </property>
  <property fmtid="{D5CDD505-2E9C-101B-9397-08002B2CF9AE}" pid="11" name="PE number">
    <vt:lpwstr>655.712</vt:lpwstr>
  </property>
  <property fmtid="{D5CDD505-2E9C-101B-9397-08002B2CF9AE}" pid="12" name="SubscribeElise">
    <vt:lpwstr/>
  </property>
  <property fmtid="{D5CDD505-2E9C-101B-9397-08002B2CF9AE}" pid="13" name="SendToEpades">
    <vt:lpwstr>OK - 2020/09/10 14:27</vt:lpwstr>
  </property>
</Properties>
</file>