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13C6E" w:rsidRPr="00CF655A" w:rsidTr="00C85D0F">
        <w:trPr>
          <w:trHeight w:hRule="exact" w:val="1418"/>
        </w:trPr>
        <w:tc>
          <w:tcPr>
            <w:tcW w:w="6804" w:type="dxa"/>
            <w:shd w:val="clear" w:color="auto" w:fill="auto"/>
            <w:vAlign w:val="center"/>
          </w:tcPr>
          <w:p w:rsidR="00775025" w:rsidRPr="00CF655A" w:rsidRDefault="009B534B" w:rsidP="00C85D0F">
            <w:pPr>
              <w:pStyle w:val="EPName"/>
            </w:pPr>
            <w:bookmarkStart w:id="0" w:name="_GoBack"/>
            <w:bookmarkEnd w:id="0"/>
            <w:r w:rsidRPr="00CF655A">
              <w:t>Parlamentul European</w:t>
            </w:r>
          </w:p>
          <w:p w:rsidR="00775025" w:rsidRPr="00CF655A" w:rsidRDefault="009B534B" w:rsidP="006A23C7">
            <w:pPr>
              <w:pStyle w:val="EPTerm"/>
            </w:pPr>
            <w:r w:rsidRPr="00CF655A">
              <w:t>2019-2024</w:t>
            </w:r>
          </w:p>
        </w:tc>
        <w:tc>
          <w:tcPr>
            <w:tcW w:w="2268" w:type="dxa"/>
            <w:shd w:val="clear" w:color="auto" w:fill="auto"/>
          </w:tcPr>
          <w:p w:rsidR="00775025" w:rsidRPr="00CF655A" w:rsidRDefault="009B534B" w:rsidP="00C85D0F">
            <w:pPr>
              <w:pStyle w:val="EPLogo"/>
            </w:pPr>
            <w:r w:rsidRPr="00CF655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62566" w:rsidRPr="00CF655A" w:rsidRDefault="00F62566" w:rsidP="00F62566">
      <w:pPr>
        <w:pStyle w:val="LineTop"/>
      </w:pPr>
    </w:p>
    <w:p w:rsidR="00F62566" w:rsidRPr="00CF655A" w:rsidRDefault="009B534B" w:rsidP="00F62566">
      <w:pPr>
        <w:pStyle w:val="EPBody"/>
      </w:pPr>
      <w:r w:rsidRPr="00CF655A">
        <w:rPr>
          <w:rStyle w:val="HideTWBExt"/>
        </w:rPr>
        <w:t>&lt;</w:t>
      </w:r>
      <w:r w:rsidRPr="00CF655A">
        <w:rPr>
          <w:rStyle w:val="HideTWBExt"/>
          <w:i w:val="0"/>
        </w:rPr>
        <w:t>Commission</w:t>
      </w:r>
      <w:r w:rsidRPr="00CF655A">
        <w:rPr>
          <w:rStyle w:val="HideTWBExt"/>
        </w:rPr>
        <w:t>&gt;</w:t>
      </w:r>
      <w:r w:rsidRPr="00CF655A">
        <w:rPr>
          <w:rStyle w:val="HideTWBInt"/>
          <w:color w:val="auto"/>
        </w:rPr>
        <w:t>{FEMM}</w:t>
      </w:r>
      <w:r w:rsidRPr="00CF655A">
        <w:t xml:space="preserve">Comisia pentru drepturile femeilor </w:t>
      </w:r>
      <w:r w:rsidR="00471022">
        <w:t>ș</w:t>
      </w:r>
      <w:r w:rsidRPr="00CF655A">
        <w:t>i egalitatea de gen</w:t>
      </w:r>
      <w:r w:rsidRPr="00CF655A">
        <w:rPr>
          <w:rStyle w:val="HideTWBExt"/>
        </w:rPr>
        <w:t>&lt;/</w:t>
      </w:r>
      <w:r w:rsidRPr="00CF655A">
        <w:rPr>
          <w:rStyle w:val="HideTWBExt"/>
          <w:i w:val="0"/>
        </w:rPr>
        <w:t>Commission</w:t>
      </w:r>
      <w:r w:rsidRPr="00CF655A">
        <w:rPr>
          <w:rStyle w:val="HideTWBExt"/>
        </w:rPr>
        <w:t>&gt;</w:t>
      </w:r>
    </w:p>
    <w:p w:rsidR="00F62566" w:rsidRPr="00CF655A" w:rsidRDefault="00F62566" w:rsidP="00F62566">
      <w:pPr>
        <w:pStyle w:val="LineBottom"/>
      </w:pPr>
    </w:p>
    <w:p w:rsidR="00C30AE5" w:rsidRPr="00CF655A" w:rsidRDefault="009B534B">
      <w:pPr>
        <w:pStyle w:val="CoverReference"/>
      </w:pPr>
      <w:r w:rsidRPr="00CF655A">
        <w:rPr>
          <w:rStyle w:val="HideTWBExt"/>
          <w:b w:val="0"/>
        </w:rPr>
        <w:t>&lt;RefProc&gt;</w:t>
      </w:r>
      <w:r w:rsidRPr="00CF655A">
        <w:t>2022/0401</w:t>
      </w:r>
      <w:r w:rsidRPr="00CF655A">
        <w:rPr>
          <w:rStyle w:val="HideTWBExt"/>
          <w:b w:val="0"/>
        </w:rPr>
        <w:t>&lt;/RefProc&gt;&lt;RefTypeProc&gt;</w:t>
      </w:r>
      <w:r w:rsidRPr="00CF655A">
        <w:t>(APP)</w:t>
      </w:r>
      <w:r w:rsidRPr="00CF655A">
        <w:rPr>
          <w:rStyle w:val="HideTWBExt"/>
          <w:b w:val="0"/>
        </w:rPr>
        <w:t>&lt;/RefTypeProc&gt;</w:t>
      </w:r>
    </w:p>
    <w:p w:rsidR="00C30AE5" w:rsidRPr="00CF655A" w:rsidRDefault="009B534B">
      <w:pPr>
        <w:pStyle w:val="CoverDate"/>
      </w:pPr>
      <w:r w:rsidRPr="00CF655A">
        <w:rPr>
          <w:rStyle w:val="HideTWBExt"/>
        </w:rPr>
        <w:t>&lt;Date&gt;</w:t>
      </w:r>
      <w:r w:rsidRPr="00CF655A">
        <w:rPr>
          <w:rStyle w:val="HideTWBInt"/>
          <w:color w:val="auto"/>
        </w:rPr>
        <w:t>{23/02/2024}</w:t>
      </w:r>
      <w:r w:rsidRPr="00CF655A">
        <w:t>23.2.2024</w:t>
      </w:r>
      <w:r w:rsidRPr="00CF655A">
        <w:rPr>
          <w:rStyle w:val="HideTWBExt"/>
        </w:rPr>
        <w:t>&lt;/Date&gt;</w:t>
      </w:r>
    </w:p>
    <w:p w:rsidR="00C30AE5" w:rsidRPr="00CF655A" w:rsidRDefault="009B534B">
      <w:pPr>
        <w:pStyle w:val="CoverDocType"/>
      </w:pPr>
      <w:r w:rsidRPr="00CF655A">
        <w:rPr>
          <w:rStyle w:val="HideTWBExt"/>
          <w:b w:val="0"/>
        </w:rPr>
        <w:t>&lt;RefProcLect&gt;</w:t>
      </w:r>
      <w:r w:rsidRPr="00CF655A">
        <w:t>***</w:t>
      </w:r>
      <w:r w:rsidRPr="00CF655A">
        <w:rPr>
          <w:rStyle w:val="HideTWBExt"/>
          <w:b w:val="0"/>
        </w:rPr>
        <w:t>&lt;/RefProcLect&gt;</w:t>
      </w:r>
    </w:p>
    <w:p w:rsidR="00C30AE5" w:rsidRPr="00CF655A" w:rsidRDefault="009B534B">
      <w:pPr>
        <w:pStyle w:val="CoverDocType24a"/>
      </w:pPr>
      <w:r w:rsidRPr="00CF655A">
        <w:rPr>
          <w:rStyle w:val="HideTWBExt"/>
          <w:b w:val="0"/>
        </w:rPr>
        <w:t>&lt;TitreType&gt;</w:t>
      </w:r>
      <w:r w:rsidRPr="00CF655A">
        <w:t>PROIECT DE RECOMANDARE</w:t>
      </w:r>
      <w:r w:rsidRPr="00CF655A">
        <w:rPr>
          <w:rStyle w:val="HideTWBExt"/>
          <w:b w:val="0"/>
        </w:rPr>
        <w:t>&lt;/TitreType&gt;</w:t>
      </w:r>
    </w:p>
    <w:p w:rsidR="00C30AE5" w:rsidRPr="00CF655A" w:rsidRDefault="009B534B">
      <w:pPr>
        <w:pStyle w:val="CoverNormal"/>
      </w:pPr>
      <w:r w:rsidRPr="00CF655A">
        <w:rPr>
          <w:rStyle w:val="HideTWBExt"/>
        </w:rPr>
        <w:t>&lt;Titre&gt;</w:t>
      </w:r>
      <w:r w:rsidRPr="00CF655A">
        <w:t>referito</w:t>
      </w:r>
      <w:r w:rsidR="00F725D6">
        <w:t>a</w:t>
      </w:r>
      <w:r w:rsidRPr="00CF655A">
        <w:t>r</w:t>
      </w:r>
      <w:r w:rsidR="00F725D6">
        <w:t>e</w:t>
      </w:r>
      <w:r w:rsidRPr="00CF655A">
        <w:t xml:space="preserve"> la proiectul de directivă a Consiliului privind standardele aplicabile organismelor de promovare a egalită</w:t>
      </w:r>
      <w:r w:rsidR="00471022">
        <w:t>ț</w:t>
      </w:r>
      <w:r w:rsidRPr="00CF655A">
        <w:t>ii în domeniul egalită</w:t>
      </w:r>
      <w:r w:rsidR="00471022">
        <w:t>ț</w:t>
      </w:r>
      <w:r w:rsidRPr="00CF655A">
        <w:t>ii de tratament între persoane, fără deosebire de rasă sau orig</w:t>
      </w:r>
      <w:r w:rsidRPr="00CF655A">
        <w:t>ine etnică, în domeniul egalită</w:t>
      </w:r>
      <w:r w:rsidR="00471022">
        <w:t>ț</w:t>
      </w:r>
      <w:r w:rsidRPr="00CF655A">
        <w:t xml:space="preserve">ii de tratament în materie de încadrare în muncă </w:t>
      </w:r>
      <w:r w:rsidR="00471022">
        <w:t>ș</w:t>
      </w:r>
      <w:r w:rsidRPr="00CF655A">
        <w:t>i de ocupare a for</w:t>
      </w:r>
      <w:r w:rsidR="00471022">
        <w:t>ț</w:t>
      </w:r>
      <w:r w:rsidRPr="00CF655A">
        <w:t xml:space="preserve">ei de muncă între persoane, indiferent de religie sau convingeri, handicap, vârstă sau orientare sexuală </w:t>
      </w:r>
      <w:r w:rsidR="00471022">
        <w:t>ș</w:t>
      </w:r>
      <w:r w:rsidRPr="00CF655A">
        <w:t>i în domeniul egalită</w:t>
      </w:r>
      <w:r w:rsidR="00471022">
        <w:t>ț</w:t>
      </w:r>
      <w:r w:rsidRPr="00CF655A">
        <w:t>ii de tratament între femei</w:t>
      </w:r>
      <w:r w:rsidRPr="00CF655A">
        <w:t xml:space="preserve"> </w:t>
      </w:r>
      <w:r w:rsidR="00471022">
        <w:t>ș</w:t>
      </w:r>
      <w:r w:rsidRPr="00CF655A">
        <w:t>i bărba</w:t>
      </w:r>
      <w:r w:rsidR="00471022">
        <w:t>ț</w:t>
      </w:r>
      <w:r w:rsidRPr="00CF655A">
        <w:t xml:space="preserve">i în materie de securitate socială </w:t>
      </w:r>
      <w:r w:rsidR="00471022">
        <w:t>ș</w:t>
      </w:r>
      <w:r w:rsidRPr="00CF655A">
        <w:t>i în ceea ce prive</w:t>
      </w:r>
      <w:r w:rsidR="00471022">
        <w:t>ș</w:t>
      </w:r>
      <w:r w:rsidRPr="00CF655A">
        <w:t xml:space="preserve">te accesul la bunuri </w:t>
      </w:r>
      <w:r w:rsidR="00471022">
        <w:t>ș</w:t>
      </w:r>
      <w:r w:rsidRPr="00CF655A">
        <w:t xml:space="preserve">i servicii </w:t>
      </w:r>
      <w:r w:rsidR="00471022">
        <w:t>ș</w:t>
      </w:r>
      <w:r w:rsidRPr="00CF655A">
        <w:t xml:space="preserve">i furnizarea de bunuri </w:t>
      </w:r>
      <w:r w:rsidR="00471022">
        <w:t>ș</w:t>
      </w:r>
      <w:r w:rsidRPr="00CF655A">
        <w:t xml:space="preserve">i servicii </w:t>
      </w:r>
      <w:r w:rsidR="00471022">
        <w:t>ș</w:t>
      </w:r>
      <w:r w:rsidRPr="00CF655A">
        <w:t xml:space="preserve">i de modificare a Directivelor 2000/43/CE </w:t>
      </w:r>
      <w:r w:rsidR="00471022">
        <w:t>ș</w:t>
      </w:r>
      <w:r w:rsidRPr="00CF655A">
        <w:t>i 2004/113/CE</w:t>
      </w:r>
      <w:r w:rsidRPr="00CF655A">
        <w:rPr>
          <w:rStyle w:val="HideTWBExt"/>
        </w:rPr>
        <w:t>&lt;/Titre&gt;</w:t>
      </w:r>
    </w:p>
    <w:p w:rsidR="00C30AE5" w:rsidRPr="00CF655A" w:rsidRDefault="009B534B">
      <w:pPr>
        <w:pStyle w:val="CoverNormal24a"/>
      </w:pPr>
      <w:r w:rsidRPr="00CF655A">
        <w:rPr>
          <w:rStyle w:val="HideTWBExt"/>
        </w:rPr>
        <w:t>&lt;DocRef&gt;</w:t>
      </w:r>
      <w:r w:rsidRPr="00CF655A">
        <w:t>(10788/2023 – C9</w:t>
      </w:r>
      <w:r w:rsidRPr="00CF655A">
        <w:noBreakHyphen/>
        <w:t>0031/2024 – 2022/0401(APP))</w:t>
      </w:r>
      <w:r w:rsidRPr="00CF655A">
        <w:rPr>
          <w:rStyle w:val="HideTWBExt"/>
        </w:rPr>
        <w:t>&lt;/Do</w:t>
      </w:r>
      <w:r w:rsidRPr="00CF655A">
        <w:rPr>
          <w:rStyle w:val="HideTWBExt"/>
        </w:rPr>
        <w:t>cRef&gt;</w:t>
      </w:r>
    </w:p>
    <w:p w:rsidR="00C30AE5" w:rsidRPr="00CF655A" w:rsidRDefault="009B534B">
      <w:pPr>
        <w:pStyle w:val="CoverNormal24a"/>
      </w:pPr>
      <w:r w:rsidRPr="00CF655A">
        <w:rPr>
          <w:rStyle w:val="HideTWBExt"/>
        </w:rPr>
        <w:t>&lt;Commission&gt;</w:t>
      </w:r>
      <w:r w:rsidRPr="00CF655A">
        <w:rPr>
          <w:rStyle w:val="HideTWBInt"/>
          <w:color w:val="auto"/>
        </w:rPr>
        <w:t>{FEMM}</w:t>
      </w:r>
      <w:r w:rsidRPr="00CF655A">
        <w:t xml:space="preserve">Comisia pentru drepturile femeilor </w:t>
      </w:r>
      <w:r w:rsidR="00471022">
        <w:t>ș</w:t>
      </w:r>
      <w:r w:rsidRPr="00CF655A">
        <w:t>i egalitatea de gen</w:t>
      </w:r>
      <w:r w:rsidRPr="00CF655A">
        <w:rPr>
          <w:rStyle w:val="HideTWBExt"/>
        </w:rPr>
        <w:t>&lt;/Commission&gt;</w:t>
      </w:r>
    </w:p>
    <w:p w:rsidR="00C30AE5" w:rsidRPr="00CF655A" w:rsidRDefault="009B534B">
      <w:pPr>
        <w:pStyle w:val="CoverNormal24a"/>
      </w:pPr>
      <w:r w:rsidRPr="00CF655A">
        <w:t xml:space="preserve">Raportoare: </w:t>
      </w:r>
      <w:r w:rsidRPr="00CF655A">
        <w:rPr>
          <w:rStyle w:val="HideTWBExt"/>
        </w:rPr>
        <w:t>&lt;Depute&gt;</w:t>
      </w:r>
      <w:r w:rsidRPr="00CF655A">
        <w:t>Sirpa Pietikäinen</w:t>
      </w:r>
      <w:r w:rsidRPr="00CF655A">
        <w:rPr>
          <w:rStyle w:val="HideTWBExt"/>
        </w:rPr>
        <w:t>&lt;/Depute&gt;</w:t>
      </w:r>
    </w:p>
    <w:p w:rsidR="00E0654E" w:rsidRPr="00CF655A" w:rsidRDefault="00E0654E" w:rsidP="002E40B4">
      <w:pPr>
        <w:pStyle w:val="CoverNormal"/>
      </w:pPr>
    </w:p>
    <w:p w:rsidR="006A23C7" w:rsidRPr="00CF655A" w:rsidRDefault="009B534B" w:rsidP="00016E55">
      <w:r w:rsidRPr="00CF655A">
        <w:br w:type="page"/>
      </w:r>
      <w:r w:rsidRPr="00CF655A">
        <w:lastRenderedPageBreak/>
        <w:fldChar w:fldCharType="begin"/>
      </w:r>
      <w:r w:rsidRPr="00CF655A">
        <w:instrText xml:space="preserve"> TITLE  \* MERGEFORMAT </w:instrText>
      </w:r>
      <w:r w:rsidRPr="00CF655A">
        <w:fldChar w:fldCharType="separate"/>
      </w:r>
      <w:r>
        <w:t>PR_APP</w:t>
      </w:r>
      <w:r w:rsidRPr="00CF655A">
        <w:fldChar w:fldCharType="end"/>
      </w:r>
    </w:p>
    <w:p w:rsidR="006A23C7" w:rsidRPr="00CF655A" w:rsidRDefault="006A23C7" w:rsidP="00016E55"/>
    <w:p w:rsidR="006A23C7" w:rsidRPr="00CF655A" w:rsidRDefault="006A23C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13C6E" w:rsidRPr="00CF655A">
        <w:tc>
          <w:tcPr>
            <w:tcW w:w="5811" w:type="dxa"/>
          </w:tcPr>
          <w:p w:rsidR="006A23C7" w:rsidRPr="00CF655A" w:rsidRDefault="009B534B" w:rsidP="00016E55">
            <w:pPr>
              <w:pStyle w:val="Lgendetitre"/>
            </w:pPr>
            <w:r w:rsidRPr="00CF655A">
              <w:t>Legenda simbolurilor utilizate</w:t>
            </w:r>
          </w:p>
        </w:tc>
      </w:tr>
      <w:tr w:rsidR="00913C6E" w:rsidRPr="00CF655A" w:rsidTr="004247A2">
        <w:trPr>
          <w:cantSplit/>
          <w:trHeight w:val="1807"/>
        </w:trPr>
        <w:tc>
          <w:tcPr>
            <w:tcW w:w="5811" w:type="dxa"/>
            <w:tcBorders>
              <w:bottom w:val="single" w:sz="4" w:space="0" w:color="auto"/>
            </w:tcBorders>
          </w:tcPr>
          <w:p w:rsidR="006A23C7" w:rsidRPr="00CF655A" w:rsidRDefault="009B534B" w:rsidP="00717061">
            <w:pPr>
              <w:pStyle w:val="Lgendesigne"/>
            </w:pPr>
            <w:r w:rsidRPr="00CF655A">
              <w:tab/>
              <w:t>*</w:t>
            </w:r>
            <w:r w:rsidRPr="00CF655A">
              <w:tab/>
              <w:t>Procedura de consultare</w:t>
            </w:r>
          </w:p>
          <w:p w:rsidR="006A23C7" w:rsidRPr="00CF655A" w:rsidRDefault="009B534B" w:rsidP="00717061">
            <w:pPr>
              <w:pStyle w:val="Lgendesigne"/>
            </w:pPr>
            <w:r w:rsidRPr="00CF655A">
              <w:tab/>
              <w:t>***</w:t>
            </w:r>
            <w:r w:rsidRPr="00CF655A">
              <w:tab/>
              <w:t xml:space="preserve">Procedura de </w:t>
            </w:r>
            <w:r w:rsidRPr="00CF655A">
              <w:t>aprobare</w:t>
            </w:r>
          </w:p>
          <w:p w:rsidR="006A23C7" w:rsidRPr="00CF655A" w:rsidRDefault="009B534B" w:rsidP="00717061">
            <w:pPr>
              <w:pStyle w:val="Lgendesigne"/>
            </w:pPr>
            <w:r w:rsidRPr="00CF655A">
              <w:tab/>
              <w:t>***I</w:t>
            </w:r>
            <w:r w:rsidRPr="00CF655A">
              <w:tab/>
              <w:t>Procedura legislativă ordinară (prima lectură)</w:t>
            </w:r>
          </w:p>
          <w:p w:rsidR="006A23C7" w:rsidRPr="00CF655A" w:rsidRDefault="009B534B" w:rsidP="00717061">
            <w:pPr>
              <w:pStyle w:val="Lgendesigne"/>
            </w:pPr>
            <w:r w:rsidRPr="00CF655A">
              <w:tab/>
              <w:t>***II</w:t>
            </w:r>
            <w:r w:rsidRPr="00CF655A">
              <w:tab/>
              <w:t>Procedura legislativă ordinară (a doua lectură)</w:t>
            </w:r>
          </w:p>
          <w:p w:rsidR="006A23C7" w:rsidRPr="00CF655A" w:rsidRDefault="009B534B" w:rsidP="00717061">
            <w:pPr>
              <w:pStyle w:val="Lgendesigne"/>
            </w:pPr>
            <w:r w:rsidRPr="00CF655A">
              <w:tab/>
              <w:t>***III</w:t>
            </w:r>
            <w:r w:rsidRPr="00CF655A">
              <w:tab/>
              <w:t>Procedura legislativă ordinară (a treia lectură)</w:t>
            </w:r>
          </w:p>
          <w:p w:rsidR="006A23C7" w:rsidRPr="00CF655A" w:rsidRDefault="006A23C7" w:rsidP="00717061">
            <w:pPr>
              <w:pStyle w:val="Lgendestandard"/>
            </w:pPr>
          </w:p>
          <w:p w:rsidR="006A23C7" w:rsidRPr="00CF655A" w:rsidRDefault="009B534B" w:rsidP="00717061">
            <w:pPr>
              <w:pStyle w:val="Lgendestandard"/>
            </w:pPr>
            <w:r w:rsidRPr="00CF655A">
              <w:t>(Procedura indicată se bazează pe temeiul juridic propus în proiectul de act.)</w:t>
            </w:r>
          </w:p>
          <w:p w:rsidR="006A23C7" w:rsidRPr="00CF655A" w:rsidRDefault="006A23C7" w:rsidP="00B837B7">
            <w:pPr>
              <w:pStyle w:val="Lgendestandard"/>
            </w:pPr>
          </w:p>
        </w:tc>
      </w:tr>
    </w:tbl>
    <w:p w:rsidR="006A23C7" w:rsidRPr="00CF655A" w:rsidRDefault="006A23C7" w:rsidP="00016E55"/>
    <w:p w:rsidR="00C30AE5" w:rsidRPr="00CF655A" w:rsidRDefault="00C30AE5" w:rsidP="00C1545A">
      <w:pPr>
        <w:widowControl/>
        <w:tabs>
          <w:tab w:val="center" w:pos="4677"/>
        </w:tabs>
      </w:pPr>
    </w:p>
    <w:p w:rsidR="00C30AE5" w:rsidRPr="00CF655A" w:rsidRDefault="009B534B">
      <w:pPr>
        <w:pStyle w:val="TOCHeading"/>
      </w:pPr>
      <w:r w:rsidRPr="00CF655A">
        <w:br w:type="page"/>
      </w:r>
      <w:r w:rsidRPr="00CF655A">
        <w:lastRenderedPageBreak/>
        <w:t>CUPRINS</w:t>
      </w:r>
    </w:p>
    <w:p w:rsidR="00C30AE5" w:rsidRPr="00CF655A" w:rsidRDefault="009B534B">
      <w:pPr>
        <w:pStyle w:val="TOCPage"/>
      </w:pPr>
      <w:r w:rsidRPr="00CF655A">
        <w:t>Pagina</w:t>
      </w:r>
    </w:p>
    <w:p w:rsidR="009B534B" w:rsidRDefault="009B534B">
      <w:pPr>
        <w:pStyle w:val="TOC1"/>
        <w:tabs>
          <w:tab w:val="right" w:leader="dot" w:pos="9060"/>
        </w:tabs>
        <w:rPr>
          <w:rFonts w:asciiTheme="minorHAnsi" w:eastAsiaTheme="minorEastAsia" w:hAnsiTheme="minorHAnsi" w:cstheme="minorBidi"/>
          <w:noProof/>
          <w:sz w:val="22"/>
          <w:szCs w:val="22"/>
          <w:lang w:val="en-GB"/>
        </w:rPr>
      </w:pPr>
      <w:r w:rsidRPr="00CF655A">
        <w:rPr>
          <w:b/>
        </w:rPr>
        <w:fldChar w:fldCharType="begin"/>
      </w:r>
      <w:r w:rsidRPr="00CF655A">
        <w:rPr>
          <w:b/>
        </w:rPr>
        <w:instrText xml:space="preserve"> TOC \t "PageHeading</w:instrText>
      </w:r>
      <w:r w:rsidR="00300AD0" w:rsidRPr="00CF655A">
        <w:rPr>
          <w:b/>
        </w:rPr>
        <w:instrText>;</w:instrText>
      </w:r>
      <w:r w:rsidRPr="00CF655A">
        <w:rPr>
          <w:b/>
        </w:rPr>
        <w:instrText xml:space="preserve">1" </w:instrText>
      </w:r>
      <w:r w:rsidRPr="00CF655A">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_Toc160526786 \h </w:instrText>
      </w:r>
      <w:r>
        <w:rPr>
          <w:noProof/>
        </w:rPr>
      </w:r>
      <w:r>
        <w:rPr>
          <w:noProof/>
        </w:rPr>
        <w:fldChar w:fldCharType="separate"/>
      </w:r>
      <w:r>
        <w:rPr>
          <w:noProof/>
        </w:rPr>
        <w:t>5</w:t>
      </w:r>
      <w:r>
        <w:rPr>
          <w:noProof/>
        </w:rPr>
        <w:fldChar w:fldCharType="end"/>
      </w:r>
    </w:p>
    <w:p w:rsidR="009B534B" w:rsidRDefault="009B534B">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_Toc160526787 \h </w:instrText>
      </w:r>
      <w:r>
        <w:rPr>
          <w:noProof/>
        </w:rPr>
      </w:r>
      <w:r>
        <w:rPr>
          <w:noProof/>
        </w:rPr>
        <w:fldChar w:fldCharType="separate"/>
      </w:r>
      <w:r>
        <w:rPr>
          <w:noProof/>
        </w:rPr>
        <w:t>6</w:t>
      </w:r>
      <w:r>
        <w:rPr>
          <w:noProof/>
        </w:rPr>
        <w:fldChar w:fldCharType="end"/>
      </w:r>
    </w:p>
    <w:p w:rsidR="009B534B" w:rsidRDefault="009B534B">
      <w:pPr>
        <w:pStyle w:val="TOC1"/>
        <w:tabs>
          <w:tab w:val="right" w:leader="dot" w:pos="9060"/>
        </w:tabs>
        <w:rPr>
          <w:rFonts w:asciiTheme="minorHAnsi" w:eastAsiaTheme="minorEastAsia" w:hAnsiTheme="minorHAnsi" w:cstheme="minorBidi"/>
          <w:noProof/>
          <w:sz w:val="22"/>
          <w:szCs w:val="22"/>
          <w:lang w:val="en-GB"/>
        </w:rPr>
      </w:pPr>
      <w:r>
        <w:rPr>
          <w:noProof/>
        </w:rPr>
        <w:t>ANEXĂ: ENTITĂȚILE SAU PERSOANELE DE LA CARE RAPORTORUL A PRIMIT CONTRIBUȚII</w:t>
      </w:r>
      <w:r>
        <w:rPr>
          <w:noProof/>
        </w:rPr>
        <w:tab/>
      </w:r>
      <w:r>
        <w:rPr>
          <w:noProof/>
        </w:rPr>
        <w:fldChar w:fldCharType="begin"/>
      </w:r>
      <w:r>
        <w:rPr>
          <w:noProof/>
        </w:rPr>
        <w:instrText xml:space="preserve"> PAGEREF _Toc160526788 \h </w:instrText>
      </w:r>
      <w:r>
        <w:rPr>
          <w:noProof/>
        </w:rPr>
      </w:r>
      <w:r>
        <w:rPr>
          <w:noProof/>
        </w:rPr>
        <w:fldChar w:fldCharType="separate"/>
      </w:r>
      <w:r>
        <w:rPr>
          <w:noProof/>
        </w:rPr>
        <w:t>9</w:t>
      </w:r>
      <w:r>
        <w:rPr>
          <w:noProof/>
        </w:rPr>
        <w:fldChar w:fldCharType="end"/>
      </w:r>
    </w:p>
    <w:p w:rsidR="00C30AE5" w:rsidRPr="00CF655A" w:rsidRDefault="009B534B" w:rsidP="00E17125">
      <w:r w:rsidRPr="00CF655A">
        <w:rPr>
          <w:b/>
        </w:rPr>
        <w:fldChar w:fldCharType="end"/>
      </w:r>
    </w:p>
    <w:p w:rsidR="00C30AE5" w:rsidRPr="00CF655A" w:rsidRDefault="009B534B" w:rsidP="00D93935">
      <w:pPr>
        <w:pStyle w:val="PageHeading"/>
      </w:pPr>
      <w:r w:rsidRPr="00CF655A">
        <w:br w:type="page"/>
      </w:r>
      <w:r w:rsidRPr="00CF655A">
        <w:lastRenderedPageBreak/>
        <w:br w:type="page"/>
      </w:r>
      <w:bookmarkStart w:id="1" w:name="_Toc160526786"/>
      <w:r w:rsidRPr="00CF655A">
        <w:lastRenderedPageBreak/>
        <w:t>PROIECT DE REZOLU</w:t>
      </w:r>
      <w:r w:rsidR="00471022">
        <w:t>Ț</w:t>
      </w:r>
      <w:r w:rsidRPr="00CF655A">
        <w:t xml:space="preserve">IE LEGISLATIVĂ A </w:t>
      </w:r>
      <w:r w:rsidRPr="00CF655A">
        <w:t>PARLAMENTULUI EUROPEAN</w:t>
      </w:r>
      <w:bookmarkEnd w:id="1"/>
    </w:p>
    <w:p w:rsidR="00C30AE5" w:rsidRPr="00CF655A" w:rsidRDefault="009B534B">
      <w:pPr>
        <w:pStyle w:val="NormalBold"/>
      </w:pPr>
      <w:r w:rsidRPr="00CF655A">
        <w:t>referitoare la proiectul de directivă a Consiliului privind standardele aplicabile organismelor de promovare a egalită</w:t>
      </w:r>
      <w:r w:rsidR="00471022">
        <w:t>ț</w:t>
      </w:r>
      <w:r w:rsidRPr="00CF655A">
        <w:t>ii în domeniul egalită</w:t>
      </w:r>
      <w:r w:rsidR="00471022">
        <w:t>ț</w:t>
      </w:r>
      <w:r w:rsidRPr="00CF655A">
        <w:t>ii de tratament între persoane, fără deosebire de rasă sau origine etnică, în domeniul egal</w:t>
      </w:r>
      <w:r w:rsidRPr="00CF655A">
        <w:t>ită</w:t>
      </w:r>
      <w:r w:rsidR="00471022">
        <w:t>ț</w:t>
      </w:r>
      <w:r w:rsidRPr="00CF655A">
        <w:t xml:space="preserve">ii de tratament în materie de încadrare în muncă </w:t>
      </w:r>
      <w:r w:rsidR="00471022">
        <w:t>ș</w:t>
      </w:r>
      <w:r w:rsidRPr="00CF655A">
        <w:t>i de ocupare a for</w:t>
      </w:r>
      <w:r w:rsidR="00471022">
        <w:t>ț</w:t>
      </w:r>
      <w:r w:rsidRPr="00CF655A">
        <w:t xml:space="preserve">ei de muncă între persoane, indiferent de religie sau convingeri, handicap, vârstă sau orientare sexuală </w:t>
      </w:r>
      <w:r w:rsidR="00471022">
        <w:t>ș</w:t>
      </w:r>
      <w:r w:rsidRPr="00CF655A">
        <w:t>i în domeniul egalită</w:t>
      </w:r>
      <w:r w:rsidR="00471022">
        <w:t>ț</w:t>
      </w:r>
      <w:r w:rsidRPr="00CF655A">
        <w:t xml:space="preserve">ii de tratament între femei </w:t>
      </w:r>
      <w:r w:rsidR="00471022">
        <w:t>ș</w:t>
      </w:r>
      <w:r w:rsidRPr="00CF655A">
        <w:t>i bărba</w:t>
      </w:r>
      <w:r w:rsidR="00471022">
        <w:t>ț</w:t>
      </w:r>
      <w:r w:rsidRPr="00CF655A">
        <w:t>i în materie de se</w:t>
      </w:r>
      <w:r w:rsidRPr="00CF655A">
        <w:t xml:space="preserve">curitate socială </w:t>
      </w:r>
      <w:r w:rsidR="00471022">
        <w:t>ș</w:t>
      </w:r>
      <w:r w:rsidRPr="00CF655A">
        <w:t>i în ceea ce prive</w:t>
      </w:r>
      <w:r w:rsidR="00471022">
        <w:t>ș</w:t>
      </w:r>
      <w:r w:rsidRPr="00CF655A">
        <w:t xml:space="preserve">te accesul la bunuri </w:t>
      </w:r>
      <w:r w:rsidR="00471022">
        <w:t>ș</w:t>
      </w:r>
      <w:r w:rsidRPr="00CF655A">
        <w:t xml:space="preserve">i servicii </w:t>
      </w:r>
      <w:r w:rsidR="00471022">
        <w:t>ș</w:t>
      </w:r>
      <w:r w:rsidRPr="00CF655A">
        <w:t xml:space="preserve">i furnizarea de bunuri </w:t>
      </w:r>
      <w:r w:rsidR="00471022">
        <w:t>ș</w:t>
      </w:r>
      <w:r w:rsidRPr="00CF655A">
        <w:t xml:space="preserve">i servicii </w:t>
      </w:r>
      <w:r w:rsidR="00471022">
        <w:t>ș</w:t>
      </w:r>
      <w:r w:rsidRPr="00CF655A">
        <w:t xml:space="preserve">i de modificare a Directivelor 2000/43/CE </w:t>
      </w:r>
      <w:r w:rsidR="00471022">
        <w:t>ș</w:t>
      </w:r>
      <w:r w:rsidRPr="00CF655A">
        <w:t>i 2004/113/CE</w:t>
      </w:r>
    </w:p>
    <w:p w:rsidR="00C30AE5" w:rsidRPr="00CF655A" w:rsidRDefault="009B534B" w:rsidP="002C558C">
      <w:pPr>
        <w:pStyle w:val="NormalBold12a"/>
      </w:pPr>
      <w:r w:rsidRPr="00CF655A">
        <w:t>(10788/1/2023 – C9</w:t>
      </w:r>
      <w:r w:rsidRPr="00CF655A">
        <w:noBreakHyphen/>
        <w:t>0031/2024 – 2022/0401(APP))</w:t>
      </w:r>
    </w:p>
    <w:p w:rsidR="00C30AE5" w:rsidRPr="00CF655A" w:rsidRDefault="009B534B" w:rsidP="002C558C">
      <w:pPr>
        <w:pStyle w:val="NormalBold"/>
      </w:pPr>
      <w:r w:rsidRPr="00CF655A">
        <w:t>(Procedura legislativă specială – aprobare)</w:t>
      </w:r>
    </w:p>
    <w:p w:rsidR="00C30AE5" w:rsidRPr="00CF655A" w:rsidRDefault="009B534B" w:rsidP="00063FC3">
      <w:pPr>
        <w:pStyle w:val="EPComma"/>
      </w:pPr>
      <w:r w:rsidRPr="00CF655A">
        <w:rPr>
          <w:i/>
          <w:iCs/>
        </w:rPr>
        <w:t>Parlamentul European</w:t>
      </w:r>
      <w:r w:rsidRPr="00CF655A">
        <w:t>,</w:t>
      </w:r>
    </w:p>
    <w:p w:rsidR="00C30AE5" w:rsidRPr="00CF655A" w:rsidRDefault="009B534B">
      <w:pPr>
        <w:pStyle w:val="NormalHanging12a"/>
      </w:pPr>
      <w:r w:rsidRPr="00CF655A">
        <w:t>–</w:t>
      </w:r>
      <w:r w:rsidRPr="00CF655A">
        <w:tab/>
        <w:t>având în vedere proiectul de directivă a Consiliului (10788/1/2023),</w:t>
      </w:r>
    </w:p>
    <w:p w:rsidR="00C30AE5" w:rsidRPr="00CF655A" w:rsidRDefault="009B534B">
      <w:pPr>
        <w:pStyle w:val="NormalHanging12a"/>
      </w:pPr>
      <w:r w:rsidRPr="00CF655A">
        <w:t>–</w:t>
      </w:r>
      <w:r w:rsidRPr="00CF655A">
        <w:tab/>
        <w:t>având în vedere cererea de aprobare prezentată de Consiliu în conformitate cu articolul 19 alineatul (1) din Tratatul privind func</w:t>
      </w:r>
      <w:r w:rsidR="00471022">
        <w:t>ț</w:t>
      </w:r>
      <w:r w:rsidRPr="00CF655A">
        <w:t>ionarea Uniunii Europene (C9</w:t>
      </w:r>
      <w:r w:rsidRPr="00CF655A">
        <w:noBreakHyphen/>
      </w:r>
      <w:r w:rsidRPr="00CF655A">
        <w:t>0031/2024),</w:t>
      </w:r>
    </w:p>
    <w:p w:rsidR="00C30AE5" w:rsidRPr="00CF655A" w:rsidRDefault="009B534B">
      <w:pPr>
        <w:pStyle w:val="NormalHanging12a"/>
      </w:pPr>
      <w:r w:rsidRPr="00CF655A">
        <w:t>–</w:t>
      </w:r>
      <w:r w:rsidRPr="00CF655A">
        <w:tab/>
        <w:t xml:space="preserve">având în vedere articolul 105 alineatele (1) </w:t>
      </w:r>
      <w:r w:rsidR="00471022">
        <w:t>ș</w:t>
      </w:r>
      <w:r w:rsidRPr="00CF655A">
        <w:t>i (4) din Regulamentul său de procedură,</w:t>
      </w:r>
    </w:p>
    <w:p w:rsidR="00C30AE5" w:rsidRPr="00CF655A" w:rsidRDefault="009B534B">
      <w:pPr>
        <w:pStyle w:val="NormalHanging12a"/>
      </w:pPr>
      <w:r w:rsidRPr="00CF655A">
        <w:t>–</w:t>
      </w:r>
      <w:r w:rsidRPr="00CF655A">
        <w:tab/>
        <w:t xml:space="preserve">având în vedere raportul Comisiei pentru drepturile femeilor </w:t>
      </w:r>
      <w:r w:rsidR="00471022">
        <w:t>ș</w:t>
      </w:r>
      <w:r w:rsidRPr="00CF655A">
        <w:t>i egalitatea de gen (A9</w:t>
      </w:r>
      <w:r w:rsidRPr="00CF655A">
        <w:noBreakHyphen/>
        <w:t>0000/2024),</w:t>
      </w:r>
    </w:p>
    <w:p w:rsidR="00C30AE5" w:rsidRPr="00CF655A" w:rsidRDefault="009B534B">
      <w:pPr>
        <w:pStyle w:val="NormalHanging12a"/>
      </w:pPr>
      <w:r w:rsidRPr="00CF655A">
        <w:t>1.</w:t>
      </w:r>
      <w:r w:rsidRPr="00CF655A">
        <w:tab/>
        <w:t>aprobă proiectul de directivă a Consiliului;</w:t>
      </w:r>
    </w:p>
    <w:p w:rsidR="00E04F40" w:rsidRPr="00CF655A" w:rsidRDefault="009B534B">
      <w:pPr>
        <w:pStyle w:val="NormalHanging12a"/>
        <w:sectPr w:rsidR="00E04F40" w:rsidRPr="00CF655A" w:rsidSect="00CF65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CF655A">
        <w:t>2.</w:t>
      </w:r>
      <w:r w:rsidRPr="00CF655A">
        <w:tab/>
        <w:t>încredin</w:t>
      </w:r>
      <w:r w:rsidR="00471022">
        <w:t>ț</w:t>
      </w:r>
      <w:r w:rsidRPr="00CF655A">
        <w:t>ează Pre</w:t>
      </w:r>
      <w:r w:rsidR="00471022">
        <w:t>ș</w:t>
      </w:r>
      <w:r w:rsidRPr="00CF655A">
        <w:t xml:space="preserve">edintei sarcina de a transmite Consiliului </w:t>
      </w:r>
      <w:r w:rsidR="00471022">
        <w:t>ș</w:t>
      </w:r>
      <w:r w:rsidRPr="00CF655A">
        <w:t xml:space="preserve">i Comisiei, precum </w:t>
      </w:r>
      <w:r w:rsidR="00471022">
        <w:t>ș</w:t>
      </w:r>
      <w:r w:rsidRPr="00CF655A">
        <w:t>i parlamentelor na</w:t>
      </w:r>
      <w:r w:rsidR="00471022">
        <w:t>ț</w:t>
      </w:r>
      <w:r w:rsidRPr="00CF655A">
        <w:t>ionale pozi</w:t>
      </w:r>
      <w:r w:rsidR="00471022">
        <w:t>ț</w:t>
      </w:r>
      <w:r w:rsidRPr="00CF655A">
        <w:t>ia Parlamentului.</w:t>
      </w:r>
    </w:p>
    <w:p w:rsidR="00C30AE5" w:rsidRPr="00CF655A" w:rsidRDefault="009B534B" w:rsidP="00E04F40">
      <w:pPr>
        <w:pStyle w:val="PageHeading"/>
      </w:pPr>
      <w:bookmarkStart w:id="2" w:name="_Toc160526787"/>
      <w:r w:rsidRPr="00CF655A">
        <w:lastRenderedPageBreak/>
        <w:t>EXPUNERE DE MOTIVE</w:t>
      </w:r>
      <w:bookmarkEnd w:id="2"/>
    </w:p>
    <w:p w:rsidR="00E04F40" w:rsidRPr="00CF655A" w:rsidRDefault="009B534B" w:rsidP="00E04F40">
      <w:r w:rsidRPr="00CF655A">
        <w:t>Organismele na</w:t>
      </w:r>
      <w:r w:rsidR="00471022">
        <w:t>ț</w:t>
      </w:r>
      <w:r w:rsidRPr="00CF655A">
        <w:t>ionale de promovare a egalită</w:t>
      </w:r>
      <w:r w:rsidR="00471022">
        <w:t>ț</w:t>
      </w:r>
      <w:r w:rsidRPr="00CF655A">
        <w:t>ii sunt organiza</w:t>
      </w:r>
      <w:r w:rsidR="00471022">
        <w:t>ț</w:t>
      </w:r>
      <w:r w:rsidRPr="00CF655A">
        <w:t xml:space="preserve">ii publice care promovează egalitatea de tratament </w:t>
      </w:r>
      <w:r w:rsidRPr="00CF655A">
        <w:t>în fiecare stat membru al Uniunii Europene, oferind asisten</w:t>
      </w:r>
      <w:r w:rsidR="00471022">
        <w:t>ț</w:t>
      </w:r>
      <w:r w:rsidRPr="00CF655A">
        <w:t>ă independentă victimelor discriminării, ac</w:t>
      </w:r>
      <w:r w:rsidR="00471022">
        <w:t>ț</w:t>
      </w:r>
      <w:r w:rsidRPr="00CF655A">
        <w:t xml:space="preserve">ionând </w:t>
      </w:r>
      <w:r w:rsidR="00471022">
        <w:t>ș</w:t>
      </w:r>
      <w:r w:rsidRPr="00CF655A">
        <w:t>i/sau reprezentând victimele în instan</w:t>
      </w:r>
      <w:r w:rsidR="00471022">
        <w:t>ț</w:t>
      </w:r>
      <w:r w:rsidRPr="00CF655A">
        <w:t xml:space="preserve">ă, realizând studii </w:t>
      </w:r>
      <w:r w:rsidR="00471022">
        <w:t>ș</w:t>
      </w:r>
      <w:r w:rsidRPr="00CF655A">
        <w:t>i anchete independente, publicând rapoarte independente, colectând date, sensibilizâ</w:t>
      </w:r>
      <w:r w:rsidRPr="00CF655A">
        <w:t xml:space="preserve">nd </w:t>
      </w:r>
      <w:r w:rsidR="00471022">
        <w:t>ș</w:t>
      </w:r>
      <w:r w:rsidRPr="00CF655A">
        <w:t>i formulând recomandări cu privire la chestiuni legate de discriminare. Ele au obliga</w:t>
      </w:r>
      <w:r w:rsidR="00471022">
        <w:t>ț</w:t>
      </w:r>
      <w:r w:rsidRPr="00CF655A">
        <w:t xml:space="preserve">ia legală de a face acest lucru în cazul unei discriminări bazate pe orice motiv definit la articolul 19 din TFUE, inclusiv sexul, rasa </w:t>
      </w:r>
      <w:r w:rsidR="00471022">
        <w:t>ș</w:t>
      </w:r>
      <w:r w:rsidRPr="00CF655A">
        <w:t>i etnia, vârsta, orientarea s</w:t>
      </w:r>
      <w:r w:rsidRPr="00CF655A">
        <w:t xml:space="preserve">exuală, religia sau convingerile, precum </w:t>
      </w:r>
      <w:r w:rsidR="00471022">
        <w:t>ș</w:t>
      </w:r>
      <w:r w:rsidRPr="00CF655A">
        <w:t>i dizabilitatea. Organismele de promovare a egalită</w:t>
      </w:r>
      <w:r w:rsidR="00471022">
        <w:t>ț</w:t>
      </w:r>
      <w:r w:rsidRPr="00CF655A">
        <w:t>ii au obliga</w:t>
      </w:r>
      <w:r w:rsidR="00471022">
        <w:t>ț</w:t>
      </w:r>
      <w:r w:rsidRPr="00CF655A">
        <w:t xml:space="preserve">ia de a face acest lucru </w:t>
      </w:r>
      <w:r w:rsidR="00471022">
        <w:t>ș</w:t>
      </w:r>
      <w:r w:rsidRPr="00CF655A">
        <w:t xml:space="preserve">i în cazul unei discriminări multiple </w:t>
      </w:r>
      <w:r w:rsidR="00471022">
        <w:t>ș</w:t>
      </w:r>
      <w:r w:rsidRPr="00CF655A">
        <w:t>i intersec</w:t>
      </w:r>
      <w:r w:rsidR="00471022">
        <w:t>ț</w:t>
      </w:r>
      <w:r w:rsidRPr="00CF655A">
        <w:t>ionale. Pentru a reflecta evolu</w:t>
      </w:r>
      <w:r w:rsidR="00471022">
        <w:t>ț</w:t>
      </w:r>
      <w:r w:rsidRPr="00CF655A">
        <w:t>ia societă</w:t>
      </w:r>
      <w:r w:rsidR="00471022">
        <w:t>ț</w:t>
      </w:r>
      <w:r w:rsidRPr="00CF655A">
        <w:t xml:space="preserve">ii </w:t>
      </w:r>
      <w:r w:rsidR="00471022">
        <w:t>ș</w:t>
      </w:r>
      <w:r w:rsidRPr="00CF655A">
        <w:t>i pentru a fi în concordan</w:t>
      </w:r>
      <w:r w:rsidR="00471022">
        <w:t>ț</w:t>
      </w:r>
      <w:r w:rsidRPr="00CF655A">
        <w:t>ă cu cauza CEJ, domeniul de aplicare al principiului egalită</w:t>
      </w:r>
      <w:r w:rsidR="00471022">
        <w:t>ț</w:t>
      </w:r>
      <w:r w:rsidRPr="00CF655A">
        <w:t>ii de tratament între bărba</w:t>
      </w:r>
      <w:r w:rsidR="00471022">
        <w:t>ț</w:t>
      </w:r>
      <w:r w:rsidRPr="00CF655A">
        <w:t xml:space="preserve">i </w:t>
      </w:r>
      <w:r w:rsidR="00471022">
        <w:t>ș</w:t>
      </w:r>
      <w:r w:rsidRPr="00CF655A">
        <w:t xml:space="preserve">i femei nu poate fi limitat la discriminarea bazată pe faptul că o persoană este de un sex sau altul. Prin urmare, ar trebui să se </w:t>
      </w:r>
      <w:r w:rsidR="00471022">
        <w:t>ț</w:t>
      </w:r>
      <w:r w:rsidRPr="00CF655A">
        <w:t>ină seama de discriminarea inte</w:t>
      </w:r>
      <w:r w:rsidRPr="00CF655A">
        <w:t>rsec</w:t>
      </w:r>
      <w:r w:rsidR="00471022">
        <w:t>ț</w:t>
      </w:r>
      <w:r w:rsidRPr="00CF655A">
        <w:t xml:space="preserve">ională </w:t>
      </w:r>
      <w:r w:rsidR="00471022">
        <w:t>ș</w:t>
      </w:r>
      <w:r w:rsidRPr="00CF655A">
        <w:t>i multiplă.</w:t>
      </w:r>
    </w:p>
    <w:p w:rsidR="00E04F40" w:rsidRPr="00CF655A" w:rsidRDefault="00E04F40" w:rsidP="00E04F40"/>
    <w:p w:rsidR="00E04F40" w:rsidRPr="00CF655A" w:rsidRDefault="009B534B" w:rsidP="00E04F40">
      <w:r w:rsidRPr="00CF655A">
        <w:t>Organismele de promovare a egalită</w:t>
      </w:r>
      <w:r w:rsidR="00471022">
        <w:t>ț</w:t>
      </w:r>
      <w:r w:rsidRPr="00CF655A">
        <w:t>ii sunt actori cheie în activitatea antidiscriminare din UE, iar capacită</w:t>
      </w:r>
      <w:r w:rsidR="00471022">
        <w:t>ț</w:t>
      </w:r>
      <w:r w:rsidRPr="00CF655A">
        <w:t>ile lor de a acorda asisten</w:t>
      </w:r>
      <w:r w:rsidR="00471022">
        <w:t>ț</w:t>
      </w:r>
      <w:r w:rsidRPr="00CF655A">
        <w:t xml:space="preserve">ă victimelor discriminării </w:t>
      </w:r>
      <w:r w:rsidR="00471022">
        <w:t>ș</w:t>
      </w:r>
      <w:r w:rsidRPr="00CF655A">
        <w:t>i de a promova combaterea discriminării în UE trebuie să fie atât</w:t>
      </w:r>
      <w:r w:rsidRPr="00CF655A">
        <w:t xml:space="preserve"> consolidate, cât </w:t>
      </w:r>
      <w:r w:rsidR="00471022">
        <w:t>ș</w:t>
      </w:r>
      <w:r w:rsidRPr="00CF655A">
        <w:t>i sprijinite. Valorile Uniunii Europene, printre care egalitatea, pot deveni realitate numai dacă sunt puse în practică în mod corespunzător. Acesta este motivul pentru care directiva este importantă - contribuie la punerea în aplicare a</w:t>
      </w:r>
      <w:r w:rsidRPr="00CF655A">
        <w:t xml:space="preserve"> obiectivelor tratatelor nu numai în teorie, ci </w:t>
      </w:r>
      <w:r w:rsidR="00471022">
        <w:t>ș</w:t>
      </w:r>
      <w:r w:rsidRPr="00CF655A">
        <w:t xml:space="preserve">i în practică. </w:t>
      </w:r>
    </w:p>
    <w:p w:rsidR="00E04F40" w:rsidRPr="00CF655A" w:rsidRDefault="00E04F40" w:rsidP="00E04F40"/>
    <w:p w:rsidR="00E04F40" w:rsidRPr="00CF655A" w:rsidRDefault="009B534B" w:rsidP="00E04F40">
      <w:r w:rsidRPr="00CF655A">
        <w:t>Datorită rolurilor lor specifice, organismele de promovare a egalită</w:t>
      </w:r>
      <w:r w:rsidR="00471022">
        <w:t>ț</w:t>
      </w:r>
      <w:r w:rsidRPr="00CF655A">
        <w:t>ii sunt, de asemenea, implicate în chestiuni legate de muncă. În această situa</w:t>
      </w:r>
      <w:r w:rsidR="00471022">
        <w:t>ț</w:t>
      </w:r>
      <w:r w:rsidRPr="00CF655A">
        <w:t>ie specifică, organismele de promovare a e</w:t>
      </w:r>
      <w:r w:rsidRPr="00CF655A">
        <w:t>galită</w:t>
      </w:r>
      <w:r w:rsidR="00471022">
        <w:t>ț</w:t>
      </w:r>
      <w:r w:rsidRPr="00CF655A">
        <w:t>ii ar trebui să respecte întotdeauna autonomia, competen</w:t>
      </w:r>
      <w:r w:rsidR="00471022">
        <w:t>ț</w:t>
      </w:r>
      <w:r w:rsidRPr="00CF655A">
        <w:t xml:space="preserve">ele </w:t>
      </w:r>
      <w:r w:rsidR="00471022">
        <w:t>ș</w:t>
      </w:r>
      <w:r w:rsidRPr="00CF655A">
        <w:t xml:space="preserve">i prerogativele partenerilor sociali, precum </w:t>
      </w:r>
      <w:r w:rsidR="00471022">
        <w:t>ș</w:t>
      </w:r>
      <w:r w:rsidRPr="00CF655A">
        <w:t>i competen</w:t>
      </w:r>
      <w:r w:rsidR="00471022">
        <w:t>ț</w:t>
      </w:r>
      <w:r w:rsidRPr="00CF655A">
        <w:t>ele recunoscute ale tuturor agen</w:t>
      </w:r>
      <w:r w:rsidR="00471022">
        <w:t>ț</w:t>
      </w:r>
      <w:r w:rsidRPr="00CF655A">
        <w:t>iilor guvernamentale relevante, inclusiv inspectoratele de muncă, instan</w:t>
      </w:r>
      <w:r w:rsidR="00471022">
        <w:t>ț</w:t>
      </w:r>
      <w:r w:rsidRPr="00CF655A">
        <w:t>ele na</w:t>
      </w:r>
      <w:r w:rsidR="00471022">
        <w:t>ț</w:t>
      </w:r>
      <w:r w:rsidRPr="00CF655A">
        <w:t xml:space="preserve">ionale </w:t>
      </w:r>
      <w:r w:rsidR="00471022">
        <w:t>ș</w:t>
      </w:r>
      <w:r w:rsidRPr="00CF655A">
        <w:t>i/sau tri</w:t>
      </w:r>
      <w:r w:rsidRPr="00CF655A">
        <w:t>bunalele statutare, în conformitate cu legisla</w:t>
      </w:r>
      <w:r w:rsidR="00471022">
        <w:t>ț</w:t>
      </w:r>
      <w:r w:rsidRPr="00CF655A">
        <w:t xml:space="preserve">ia </w:t>
      </w:r>
      <w:r w:rsidR="00471022">
        <w:t>ș</w:t>
      </w:r>
      <w:r w:rsidRPr="00CF655A">
        <w:t>i practicile na</w:t>
      </w:r>
      <w:r w:rsidR="00471022">
        <w:t>ț</w:t>
      </w:r>
      <w:r w:rsidRPr="00CF655A">
        <w:t>ionale.</w:t>
      </w:r>
    </w:p>
    <w:p w:rsidR="00E04F40" w:rsidRPr="00CF655A" w:rsidRDefault="00E04F40" w:rsidP="00E04F40"/>
    <w:p w:rsidR="00E04F40" w:rsidRPr="00CF655A" w:rsidRDefault="009B534B" w:rsidP="00E04F40">
      <w:r w:rsidRPr="00CF655A">
        <w:t>Organismele de promovare a egalită</w:t>
      </w:r>
      <w:r w:rsidR="00471022">
        <w:t>ț</w:t>
      </w:r>
      <w:r w:rsidRPr="00CF655A">
        <w:t>ii au fost instituite pentru prima dată prin Directiva 2000/43/CE a Consiliului de punere în aplicare a principiului egalită</w:t>
      </w:r>
      <w:r w:rsidR="00471022">
        <w:t>ț</w:t>
      </w:r>
      <w:r w:rsidRPr="00CF655A">
        <w:t>ii de tratament într</w:t>
      </w:r>
      <w:r w:rsidRPr="00CF655A">
        <w:t>e persoane, fără deosebire de rasă sau origine etnică. Trei directive ulterioare privind egalitatea au încredin</w:t>
      </w:r>
      <w:r w:rsidR="00471022">
        <w:t>ț</w:t>
      </w:r>
      <w:r w:rsidRPr="00CF655A">
        <w:t>at organismelor de promovare a egalită</w:t>
      </w:r>
      <w:r w:rsidR="00471022">
        <w:t>ț</w:t>
      </w:r>
      <w:r w:rsidRPr="00CF655A">
        <w:t>ii acelea</w:t>
      </w:r>
      <w:r w:rsidR="00471022">
        <w:t>ș</w:t>
      </w:r>
      <w:r w:rsidRPr="00CF655A">
        <w:t xml:space="preserve">i misiuni în domeniul lor respectiv: Directiva privind egalitatea de tratament între femei </w:t>
      </w:r>
      <w:r w:rsidR="00471022">
        <w:t>ș</w:t>
      </w:r>
      <w:r w:rsidRPr="00CF655A">
        <w:t>i b</w:t>
      </w:r>
      <w:r w:rsidRPr="00CF655A">
        <w:t>ărba</w:t>
      </w:r>
      <w:r w:rsidR="00471022">
        <w:t>ț</w:t>
      </w:r>
      <w:r w:rsidRPr="00CF655A">
        <w:t>i în ceea ce prive</w:t>
      </w:r>
      <w:r w:rsidR="00471022">
        <w:t>ș</w:t>
      </w:r>
      <w:r w:rsidRPr="00CF655A">
        <w:t xml:space="preserve">te bunurile </w:t>
      </w:r>
      <w:r w:rsidR="00471022">
        <w:t>ș</w:t>
      </w:r>
      <w:r w:rsidRPr="00CF655A">
        <w:t xml:space="preserve">i serviciile (2004/113/CE), Directiva privind egalitatea de tratament între femei </w:t>
      </w:r>
      <w:r w:rsidR="00471022">
        <w:t>ș</w:t>
      </w:r>
      <w:r w:rsidRPr="00CF655A">
        <w:t>i bărba</w:t>
      </w:r>
      <w:r w:rsidR="00471022">
        <w:t>ț</w:t>
      </w:r>
      <w:r w:rsidRPr="00CF655A">
        <w:t>i în ceea ce prive</w:t>
      </w:r>
      <w:r w:rsidR="00471022">
        <w:t>ș</w:t>
      </w:r>
      <w:r w:rsidRPr="00CF655A">
        <w:t xml:space="preserve">te încadrarea în muncă (2006/54/CE) </w:t>
      </w:r>
      <w:r w:rsidR="00471022">
        <w:t>ș</w:t>
      </w:r>
      <w:r w:rsidRPr="00CF655A">
        <w:t xml:space="preserve">i Directiva privind egalitatea de tratament între femeile </w:t>
      </w:r>
      <w:r w:rsidR="00471022">
        <w:t>ș</w:t>
      </w:r>
      <w:r w:rsidRPr="00CF655A">
        <w:t>i bărba</w:t>
      </w:r>
      <w:r w:rsidR="00471022">
        <w:t>ț</w:t>
      </w:r>
      <w:r w:rsidRPr="00CF655A">
        <w:t>ii ca</w:t>
      </w:r>
      <w:r w:rsidRPr="00CF655A">
        <w:t>re desfă</w:t>
      </w:r>
      <w:r w:rsidR="00471022">
        <w:t>ș</w:t>
      </w:r>
      <w:r w:rsidRPr="00CF655A">
        <w:t>oară o activitate independentă (2010/41/UE).</w:t>
      </w:r>
    </w:p>
    <w:p w:rsidR="00E04F40" w:rsidRPr="00CF655A" w:rsidRDefault="00E04F40" w:rsidP="00E04F40"/>
    <w:p w:rsidR="00E04F40" w:rsidRPr="00CF655A" w:rsidRDefault="009B534B" w:rsidP="00E04F40">
      <w:r w:rsidRPr="00CF655A">
        <w:t>În 2018, Comisia a emis o recomandare pozitivă privind standarde obligatorii pentru organismele de promovare a egalită</w:t>
      </w:r>
      <w:r w:rsidR="00471022">
        <w:t>ț</w:t>
      </w:r>
      <w:r w:rsidRPr="00CF655A">
        <w:t>ii, care a propus un set de măsuri pentru ca statele membre să îmbunătă</w:t>
      </w:r>
      <w:r w:rsidR="00471022">
        <w:t>ț</w:t>
      </w:r>
      <w:r w:rsidRPr="00CF655A">
        <w:t>ească inde</w:t>
      </w:r>
      <w:r w:rsidRPr="00CF655A">
        <w:t>penden</w:t>
      </w:r>
      <w:r w:rsidR="00471022">
        <w:t>ț</w:t>
      </w:r>
      <w:r w:rsidRPr="00CF655A">
        <w:t xml:space="preserve">a </w:t>
      </w:r>
      <w:r w:rsidR="00471022">
        <w:t>ș</w:t>
      </w:r>
      <w:r w:rsidRPr="00CF655A">
        <w:t>i eficacitatea organismelor lor de promovare a egalită</w:t>
      </w:r>
      <w:r w:rsidR="00471022">
        <w:t>ț</w:t>
      </w:r>
      <w:r w:rsidRPr="00CF655A">
        <w:t>ii, în special în ceea ce prive</w:t>
      </w:r>
      <w:r w:rsidR="00471022">
        <w:t>ș</w:t>
      </w:r>
      <w:r w:rsidRPr="00CF655A">
        <w:t xml:space="preserve">te capacitatea lor de a se asigura că orice persoană </w:t>
      </w:r>
      <w:r w:rsidR="00471022">
        <w:t>ș</w:t>
      </w:r>
      <w:r w:rsidRPr="00CF655A">
        <w:t>i grup discriminat se poate bucura pe deplin de drepturile lor.</w:t>
      </w:r>
    </w:p>
    <w:p w:rsidR="00E04F40" w:rsidRPr="00CF655A" w:rsidRDefault="00E04F40" w:rsidP="00E04F40"/>
    <w:p w:rsidR="00E04F40" w:rsidRPr="00CF655A" w:rsidRDefault="009B534B" w:rsidP="00E04F40">
      <w:r w:rsidRPr="00CF655A">
        <w:t>Totu</w:t>
      </w:r>
      <w:r w:rsidR="00471022">
        <w:t>ș</w:t>
      </w:r>
      <w:r w:rsidRPr="00CF655A">
        <w:t>i, în pofida acestor eforturi, legi</w:t>
      </w:r>
      <w:r w:rsidRPr="00CF655A">
        <w:t>sla</w:t>
      </w:r>
      <w:r w:rsidR="00471022">
        <w:t>ț</w:t>
      </w:r>
      <w:r w:rsidRPr="00CF655A">
        <w:t xml:space="preserve">ia existentă </w:t>
      </w:r>
      <w:r w:rsidR="00471022">
        <w:t>ș</w:t>
      </w:r>
      <w:r w:rsidRPr="00CF655A">
        <w:t xml:space="preserve">i recomandarea din 2018 nu au asigurat resurse </w:t>
      </w:r>
      <w:r w:rsidR="00471022">
        <w:t>ș</w:t>
      </w:r>
      <w:r w:rsidRPr="00CF655A">
        <w:t xml:space="preserve">i instrumente suficiente </w:t>
      </w:r>
      <w:r w:rsidR="00471022">
        <w:t>ș</w:t>
      </w:r>
      <w:r w:rsidRPr="00CF655A">
        <w:t>i nici nu au creat un mediu opera</w:t>
      </w:r>
      <w:r w:rsidR="00471022">
        <w:t>ț</w:t>
      </w:r>
      <w:r w:rsidRPr="00CF655A">
        <w:t>ional ideal pentru organismele de promovare a egalită</w:t>
      </w:r>
      <w:r w:rsidR="00471022">
        <w:t>ț</w:t>
      </w:r>
      <w:r w:rsidRPr="00CF655A">
        <w:t>ii. Majoritatea problemelor abordate în recomandarea din 2018 nu sunt încă s</w:t>
      </w:r>
      <w:r w:rsidRPr="00CF655A">
        <w:t>olu</w:t>
      </w:r>
      <w:r w:rsidR="00471022">
        <w:t>ț</w:t>
      </w:r>
      <w:r w:rsidRPr="00CF655A">
        <w:t>ionate. În plus, condi</w:t>
      </w:r>
      <w:r w:rsidR="00471022">
        <w:t>ț</w:t>
      </w:r>
      <w:r w:rsidRPr="00CF655A">
        <w:t>iile pentru func</w:t>
      </w:r>
      <w:r w:rsidR="00471022">
        <w:t>ț</w:t>
      </w:r>
      <w:r w:rsidRPr="00CF655A">
        <w:t xml:space="preserve">ionarea eficace a organismelor </w:t>
      </w:r>
      <w:r w:rsidRPr="00CF655A">
        <w:lastRenderedPageBreak/>
        <w:t>de promovare a egalită</w:t>
      </w:r>
      <w:r w:rsidR="00471022">
        <w:t>ț</w:t>
      </w:r>
      <w:r w:rsidRPr="00CF655A">
        <w:t>ii diferă semnificativ de la un stat membru la altul. A</w:t>
      </w:r>
      <w:r w:rsidR="00471022">
        <w:t>ș</w:t>
      </w:r>
      <w:r w:rsidRPr="00CF655A">
        <w:t>adar, nivelul de protec</w:t>
      </w:r>
      <w:r w:rsidR="00471022">
        <w:t>ț</w:t>
      </w:r>
      <w:r w:rsidRPr="00CF655A">
        <w:t xml:space="preserve">ie împotriva discriminării este diferit, asimetric </w:t>
      </w:r>
      <w:r w:rsidR="00471022">
        <w:t>ș</w:t>
      </w:r>
      <w:r w:rsidRPr="00CF655A">
        <w:t>i inconsecvent pentru cetă</w:t>
      </w:r>
      <w:r w:rsidR="00471022">
        <w:t>ț</w:t>
      </w:r>
      <w:r w:rsidRPr="00CF655A">
        <w:t>enii din întreaga Europă. Nu to</w:t>
      </w:r>
      <w:r w:rsidR="00471022">
        <w:t>ț</w:t>
      </w:r>
      <w:r w:rsidRPr="00CF655A">
        <w:t>i sunt proteja</w:t>
      </w:r>
      <w:r w:rsidR="00471022">
        <w:t>ț</w:t>
      </w:r>
      <w:r w:rsidRPr="00CF655A">
        <w:t>i în conformitate cu acelea</w:t>
      </w:r>
      <w:r w:rsidR="00471022">
        <w:t>ș</w:t>
      </w:r>
      <w:r w:rsidRPr="00CF655A">
        <w:t>i standarde. Acest lucru trebuie corectat rapid, iar diferen</w:t>
      </w:r>
      <w:r w:rsidR="00471022">
        <w:t>ț</w:t>
      </w:r>
      <w:r w:rsidRPr="00CF655A">
        <w:t>ele în ce prive</w:t>
      </w:r>
      <w:r w:rsidR="00471022">
        <w:t>ș</w:t>
      </w:r>
      <w:r w:rsidRPr="00CF655A">
        <w:t>te nivelurile de protec</w:t>
      </w:r>
      <w:r w:rsidR="00471022">
        <w:t>ț</w:t>
      </w:r>
      <w:r w:rsidRPr="00CF655A">
        <w:t>ie dintre grupurile de persoane din diferite state membre trebuie să devină tra</w:t>
      </w:r>
      <w:r w:rsidRPr="00CF655A">
        <w:t xml:space="preserve">nsparente. </w:t>
      </w:r>
    </w:p>
    <w:p w:rsidR="00E04F40" w:rsidRPr="00CF655A" w:rsidRDefault="00E04F40" w:rsidP="00E04F40"/>
    <w:p w:rsidR="00E04F40" w:rsidRPr="00CF655A" w:rsidRDefault="009B534B" w:rsidP="00E04F40">
      <w:r w:rsidRPr="00CF655A">
        <w:t>Pentru a atinge acest obiectiv, sunt necesare standarde minime solide pentru organismele de promovare a egalită</w:t>
      </w:r>
      <w:r w:rsidR="00471022">
        <w:t>ț</w:t>
      </w:r>
      <w:r w:rsidRPr="00CF655A">
        <w:t>ii. Independen</w:t>
      </w:r>
      <w:r w:rsidR="00471022">
        <w:t>ț</w:t>
      </w:r>
      <w:r w:rsidRPr="00CF655A">
        <w:t>a acestor organiza</w:t>
      </w:r>
      <w:r w:rsidR="00471022">
        <w:t>ț</w:t>
      </w:r>
      <w:r w:rsidRPr="00CF655A">
        <w:t>ii stă la baza bunei func</w:t>
      </w:r>
      <w:r w:rsidR="00471022">
        <w:t>ț</w:t>
      </w:r>
      <w:r w:rsidRPr="00CF655A">
        <w:t>ionări a organismelor de promovare a egalită</w:t>
      </w:r>
      <w:r w:rsidR="00471022">
        <w:t>ț</w:t>
      </w:r>
      <w:r w:rsidRPr="00CF655A">
        <w:t>ii din statele democratice</w:t>
      </w:r>
      <w:r w:rsidRPr="00CF655A">
        <w:t>. Organismele de promovare a egalită</w:t>
      </w:r>
      <w:r w:rsidR="00471022">
        <w:t>ț</w:t>
      </w:r>
      <w:r w:rsidRPr="00CF655A">
        <w:t xml:space="preserve">ii </w:t>
      </w:r>
      <w:r w:rsidR="00471022">
        <w:t>ș</w:t>
      </w:r>
      <w:r w:rsidRPr="00CF655A">
        <w:t>i personalul acestora trebuie să nu fie supuse niciunei influen</w:t>
      </w:r>
      <w:r w:rsidR="00471022">
        <w:t>ț</w:t>
      </w:r>
      <w:r w:rsidRPr="00CF655A">
        <w:t>e externe, iar acest lucru trebuie asigurat prin utilizarea tuturor garan</w:t>
      </w:r>
      <w:r w:rsidR="00471022">
        <w:t>ț</w:t>
      </w:r>
      <w:r w:rsidRPr="00CF655A">
        <w:t>iilor posibile. Organismele de promovare a egalită</w:t>
      </w:r>
      <w:r w:rsidR="00471022">
        <w:t>ț</w:t>
      </w:r>
      <w:r w:rsidRPr="00CF655A">
        <w:t xml:space="preserve">ii trebuie să poată fi cu </w:t>
      </w:r>
      <w:r w:rsidRPr="00CF655A">
        <w:t>adevărat independente în ac</w:t>
      </w:r>
      <w:r w:rsidR="00471022">
        <w:t>ț</w:t>
      </w:r>
      <w:r w:rsidRPr="00CF655A">
        <w:t>iunile lor. În acest scop, ar trebui să se garanteze o finan</w:t>
      </w:r>
      <w:r w:rsidR="00471022">
        <w:t>ț</w:t>
      </w:r>
      <w:r w:rsidRPr="00CF655A">
        <w:t xml:space="preserve">are adecvată, care să corespundă volumului </w:t>
      </w:r>
      <w:r w:rsidR="00471022">
        <w:t>ș</w:t>
      </w:r>
      <w:r w:rsidRPr="00CF655A">
        <w:t>i naturii sarcinilor organismului de promovare a egalită</w:t>
      </w:r>
      <w:r w:rsidR="00471022">
        <w:t>ț</w:t>
      </w:r>
      <w:r w:rsidRPr="00CF655A">
        <w:t>ii, dar, de foarte multe ori, acest lucru nu se întâmplă. Organism</w:t>
      </w:r>
      <w:r w:rsidRPr="00CF655A">
        <w:t>ele de promovare a egalită</w:t>
      </w:r>
      <w:r w:rsidR="00471022">
        <w:t>ț</w:t>
      </w:r>
      <w:r w:rsidRPr="00CF655A">
        <w:t>ii nu ar trebui să se confrunte niciodată cu aceea</w:t>
      </w:r>
      <w:r w:rsidR="00471022">
        <w:t>ș</w:t>
      </w:r>
      <w:r w:rsidRPr="00CF655A">
        <w:t>i situa</w:t>
      </w:r>
      <w:r w:rsidR="00471022">
        <w:t>ț</w:t>
      </w:r>
      <w:r w:rsidRPr="00CF655A">
        <w:t xml:space="preserve">ie regretabilă cu care se confruntă, de exemplu, Institutul European pentru Egalitatea de </w:t>
      </w:r>
      <w:r w:rsidR="00471022">
        <w:t>Ș</w:t>
      </w:r>
      <w:r w:rsidRPr="00CF655A">
        <w:t xml:space="preserve">anse între Femei </w:t>
      </w:r>
      <w:r w:rsidR="00471022">
        <w:t>ș</w:t>
      </w:r>
      <w:r w:rsidRPr="00CF655A">
        <w:t>i Bărba</w:t>
      </w:r>
      <w:r w:rsidR="00471022">
        <w:t>ț</w:t>
      </w:r>
      <w:r w:rsidRPr="00CF655A">
        <w:t xml:space="preserve">i (EIGE) </w:t>
      </w:r>
      <w:r w:rsidR="00471022">
        <w:t>ș</w:t>
      </w:r>
      <w:r w:rsidRPr="00CF655A">
        <w:t>i o serie de alte agen</w:t>
      </w:r>
      <w:r w:rsidR="00471022">
        <w:t>ț</w:t>
      </w:r>
      <w:r w:rsidRPr="00CF655A">
        <w:t xml:space="preserve">ii, </w:t>
      </w:r>
      <w:r w:rsidR="00471022">
        <w:t>ș</w:t>
      </w:r>
      <w:r w:rsidRPr="00CF655A">
        <w:t>i anume lipsa p</w:t>
      </w:r>
      <w:r w:rsidRPr="00CF655A">
        <w:t xml:space="preserve">ersonalului </w:t>
      </w:r>
      <w:r w:rsidR="00471022">
        <w:t>ș</w:t>
      </w:r>
      <w:r w:rsidRPr="00CF655A">
        <w:t xml:space="preserve">i resurse insuficiente în contextul unui volum de muncă din ce în ce mai mare </w:t>
      </w:r>
      <w:r w:rsidR="00471022">
        <w:t>ș</w:t>
      </w:r>
      <w:r w:rsidRPr="00CF655A">
        <w:t>i al unor cereri de cercetare tot mai numeroase.</w:t>
      </w:r>
    </w:p>
    <w:p w:rsidR="00E04F40" w:rsidRPr="00CF655A" w:rsidRDefault="00E04F40" w:rsidP="00E04F40"/>
    <w:p w:rsidR="00E04F40" w:rsidRPr="00CF655A" w:rsidRDefault="009B534B" w:rsidP="00E04F40">
      <w:r w:rsidRPr="00CF655A">
        <w:t>Un organism eficace de promovare a egalită</w:t>
      </w:r>
      <w:r w:rsidR="00471022">
        <w:t>ț</w:t>
      </w:r>
      <w:r w:rsidRPr="00CF655A">
        <w:t>ii are competen</w:t>
      </w:r>
      <w:r w:rsidR="00471022">
        <w:t>ț</w:t>
      </w:r>
      <w:r w:rsidRPr="00CF655A">
        <w:t>e de a ac</w:t>
      </w:r>
      <w:r w:rsidR="00471022">
        <w:t>ț</w:t>
      </w:r>
      <w:r w:rsidRPr="00CF655A">
        <w:t>iona în justi</w:t>
      </w:r>
      <w:r w:rsidR="00471022">
        <w:t>ț</w:t>
      </w:r>
      <w:r w:rsidRPr="00CF655A">
        <w:t xml:space="preserve">ie. În prezent, organismele de </w:t>
      </w:r>
      <w:r w:rsidRPr="00CF655A">
        <w:t>promovare a egalită</w:t>
      </w:r>
      <w:r w:rsidR="00471022">
        <w:t>ț</w:t>
      </w:r>
      <w:r w:rsidRPr="00CF655A">
        <w:t>ii din unele state membre ale UE nu se bucură de dreptul de a ac</w:t>
      </w:r>
      <w:r w:rsidR="00471022">
        <w:t>ț</w:t>
      </w:r>
      <w:r w:rsidRPr="00CF655A">
        <w:t>iona în instan</w:t>
      </w:r>
      <w:r w:rsidR="00471022">
        <w:t>ț</w:t>
      </w:r>
      <w:r w:rsidRPr="00CF655A">
        <w:t>ă. Organismele de promovare a egalită</w:t>
      </w:r>
      <w:r w:rsidR="00471022">
        <w:t>ț</w:t>
      </w:r>
      <w:r w:rsidRPr="00CF655A">
        <w:t>ii ar trebui să aibă dreptul de a ac</w:t>
      </w:r>
      <w:r w:rsidR="00471022">
        <w:t>ț</w:t>
      </w:r>
      <w:r w:rsidRPr="00CF655A">
        <w:t>iona în calitate de parte la proceduri, de a prezenta observa</w:t>
      </w:r>
      <w:r w:rsidR="00471022">
        <w:t>ț</w:t>
      </w:r>
      <w:r w:rsidRPr="00CF655A">
        <w:t>ii în instan</w:t>
      </w:r>
      <w:r w:rsidR="00471022">
        <w:t>ț</w:t>
      </w:r>
      <w:r w:rsidRPr="00CF655A">
        <w:t xml:space="preserve">ă sau </w:t>
      </w:r>
      <w:r w:rsidRPr="00CF655A">
        <w:t>de a ini</w:t>
      </w:r>
      <w:r w:rsidR="00471022">
        <w:t>ț</w:t>
      </w:r>
      <w:r w:rsidRPr="00CF655A">
        <w:t>ia sau de a participa la proceduri în numele sau în sprijinul uneia sau mai multor victime.</w:t>
      </w:r>
    </w:p>
    <w:p w:rsidR="00E04F40" w:rsidRPr="00CF655A" w:rsidRDefault="00E04F40" w:rsidP="00E04F40"/>
    <w:p w:rsidR="00E04F40" w:rsidRPr="00CF655A" w:rsidRDefault="009B534B" w:rsidP="00E04F40">
      <w:r w:rsidRPr="00CF655A">
        <w:t>Totu</w:t>
      </w:r>
      <w:r w:rsidR="00471022">
        <w:t>ș</w:t>
      </w:r>
      <w:r w:rsidRPr="00CF655A">
        <w:t>i, nu toate cauzele ajung totdeauna în instan</w:t>
      </w:r>
      <w:r w:rsidR="00471022">
        <w:t>ț</w:t>
      </w:r>
      <w:r w:rsidRPr="00CF655A">
        <w:t xml:space="preserve">ă </w:t>
      </w:r>
      <w:r w:rsidR="00471022">
        <w:t>ș</w:t>
      </w:r>
      <w:r w:rsidRPr="00CF655A">
        <w:t>i nici nu ar trebui să fie necesar acest lucru. Pentru a oferi o solu</w:t>
      </w:r>
      <w:r w:rsidR="00471022">
        <w:t>ț</w:t>
      </w:r>
      <w:r w:rsidRPr="00CF655A">
        <w:t xml:space="preserve">ionare extrajudiciară rapidă </w:t>
      </w:r>
      <w:r w:rsidR="00471022">
        <w:t>ș</w:t>
      </w:r>
      <w:r w:rsidRPr="00CF655A">
        <w:t>i accesibilă a litigiilor, statele membre ar trebui, de asemenea, să prevadă posibilitatea ca păr</w:t>
      </w:r>
      <w:r w:rsidR="00471022">
        <w:t>ț</w:t>
      </w:r>
      <w:r w:rsidRPr="00CF655A">
        <w:t>ile să solicite o solu</w:t>
      </w:r>
      <w:r w:rsidR="00471022">
        <w:t>ț</w:t>
      </w:r>
      <w:r w:rsidRPr="00CF655A">
        <w:t xml:space="preserve">ionare alternativă a litigiilor lor, de exemplu printr-o procedură de conciliere </w:t>
      </w:r>
      <w:r w:rsidR="00471022">
        <w:t>ș</w:t>
      </w:r>
      <w:r w:rsidRPr="00CF655A">
        <w:t>i mediere care poate fi desfă</w:t>
      </w:r>
      <w:r w:rsidR="00471022">
        <w:t>ș</w:t>
      </w:r>
      <w:r w:rsidRPr="00CF655A">
        <w:t xml:space="preserve">urată de organismul de </w:t>
      </w:r>
      <w:r w:rsidRPr="00CF655A">
        <w:t>promovare a egalită</w:t>
      </w:r>
      <w:r w:rsidR="00471022">
        <w:t>ț</w:t>
      </w:r>
      <w:r w:rsidRPr="00CF655A">
        <w:t>ii sau de o altă entitate independentă specializată existentă care nu are legătură cu guvernul.</w:t>
      </w:r>
    </w:p>
    <w:p w:rsidR="00E04F40" w:rsidRPr="00CF655A" w:rsidRDefault="00E04F40" w:rsidP="00E04F40"/>
    <w:p w:rsidR="00E04F40" w:rsidRPr="00CF655A" w:rsidRDefault="009B534B" w:rsidP="00E04F40">
      <w:r w:rsidRPr="00CF655A">
        <w:t>Monitorizarea este esen</w:t>
      </w:r>
      <w:r w:rsidR="00471022">
        <w:t>ț</w:t>
      </w:r>
      <w:r w:rsidRPr="00CF655A">
        <w:t>ială pentru a se asigura că organismele de promovare a egalită</w:t>
      </w:r>
      <w:r w:rsidR="00471022">
        <w:t>ț</w:t>
      </w:r>
      <w:r w:rsidRPr="00CF655A">
        <w:t xml:space="preserve">ii se bucură cu adevărat de drepturile care le sunt </w:t>
      </w:r>
      <w:r w:rsidRPr="00CF655A">
        <w:t>atribuite prin această legisla</w:t>
      </w:r>
      <w:r w:rsidR="00471022">
        <w:t>ț</w:t>
      </w:r>
      <w:r w:rsidRPr="00CF655A">
        <w:t>ie. Comisia trebuie să stabilească, prin intermediul unui act de punere în aplicare, o listă de indicatori comuni pentru monitorizare. În cadrul acestei activită</w:t>
      </w:r>
      <w:r w:rsidR="00471022">
        <w:t>ț</w:t>
      </w:r>
      <w:r w:rsidRPr="00CF655A">
        <w:t>i, Comisia ar trebui să colaboreze îndeaproape cu alte institut</w:t>
      </w:r>
      <w:r w:rsidRPr="00CF655A">
        <w:t>e relevante. De asemenea, Comisia trebuie să evalueze periodic situa</w:t>
      </w:r>
      <w:r w:rsidR="00471022">
        <w:t>ț</w:t>
      </w:r>
      <w:r w:rsidRPr="00CF655A">
        <w:t>ia discriminării în fiecare stat membru.</w:t>
      </w:r>
    </w:p>
    <w:p w:rsidR="00E04F40" w:rsidRPr="00CF655A" w:rsidRDefault="00E04F40" w:rsidP="00E04F40"/>
    <w:p w:rsidR="00E04F40" w:rsidRPr="00CF655A" w:rsidRDefault="009B534B" w:rsidP="00E04F40">
      <w:r w:rsidRPr="00CF655A">
        <w:t>La fel ca în toate domeniile de politică, cooperarea este esen</w:t>
      </w:r>
      <w:r w:rsidR="00471022">
        <w:t>ț</w:t>
      </w:r>
      <w:r w:rsidRPr="00CF655A">
        <w:t>ială. Statele membre trebuie să se asigure că organismele de promovare a egalită</w:t>
      </w:r>
      <w:r w:rsidR="00471022">
        <w:t>ț</w:t>
      </w:r>
      <w:r w:rsidRPr="00CF655A">
        <w:t>i</w:t>
      </w:r>
      <w:r w:rsidRPr="00CF655A">
        <w:t>i dispun de mecanisme adecvate pentru a coopera cu celelalte organisme de promovare a egalită</w:t>
      </w:r>
      <w:r w:rsidR="00471022">
        <w:t>ț</w:t>
      </w:r>
      <w:r w:rsidRPr="00CF655A">
        <w:t>ii din acela</w:t>
      </w:r>
      <w:r w:rsidR="00471022">
        <w:t>ș</w:t>
      </w:r>
      <w:r w:rsidRPr="00CF655A">
        <w:t xml:space="preserve">i stat membru </w:t>
      </w:r>
      <w:r w:rsidR="00471022">
        <w:t>ș</w:t>
      </w:r>
      <w:r w:rsidRPr="00CF655A">
        <w:t>i cu entită</w:t>
      </w:r>
      <w:r w:rsidR="00471022">
        <w:t>ț</w:t>
      </w:r>
      <w:r w:rsidRPr="00CF655A">
        <w:t xml:space="preserve">ile publice </w:t>
      </w:r>
      <w:r w:rsidR="00471022">
        <w:t>ș</w:t>
      </w:r>
      <w:r w:rsidRPr="00CF655A">
        <w:t>i private relevante, inclusiv cu organiza</w:t>
      </w:r>
      <w:r w:rsidR="00471022">
        <w:t>ț</w:t>
      </w:r>
      <w:r w:rsidRPr="00CF655A">
        <w:t>ii ale societă</w:t>
      </w:r>
      <w:r w:rsidR="00471022">
        <w:t>ț</w:t>
      </w:r>
      <w:r w:rsidRPr="00CF655A">
        <w:t>ii civile, la nivel na</w:t>
      </w:r>
      <w:r w:rsidR="00471022">
        <w:t>ț</w:t>
      </w:r>
      <w:r w:rsidRPr="00CF655A">
        <w:t xml:space="preserve">ional, regional </w:t>
      </w:r>
      <w:r w:rsidR="00471022">
        <w:t>ș</w:t>
      </w:r>
      <w:r w:rsidRPr="00CF655A">
        <w:t>i local, pre</w:t>
      </w:r>
      <w:r w:rsidRPr="00CF655A">
        <w:t xml:space="preserve">cum </w:t>
      </w:r>
      <w:r w:rsidR="00471022">
        <w:t>ș</w:t>
      </w:r>
      <w:r w:rsidRPr="00CF655A">
        <w:t xml:space="preserve">i la nivelul altor state membre, al Uniunii </w:t>
      </w:r>
      <w:r w:rsidR="00471022">
        <w:t>ș</w:t>
      </w:r>
      <w:r w:rsidRPr="00CF655A">
        <w:t>i la nivel interna</w:t>
      </w:r>
      <w:r w:rsidR="00471022">
        <w:t>ț</w:t>
      </w:r>
      <w:r w:rsidRPr="00CF655A">
        <w:t>ional. Autorită</w:t>
      </w:r>
      <w:r w:rsidR="00471022">
        <w:t>ț</w:t>
      </w:r>
      <w:r w:rsidRPr="00CF655A">
        <w:t>ile locale ar trebui să aibă posibilitatea de a se adresa organismelor de promovare a egalită</w:t>
      </w:r>
      <w:r w:rsidR="00471022">
        <w:t>ț</w:t>
      </w:r>
      <w:r w:rsidRPr="00CF655A">
        <w:t>ii atunci când constată exemple de discriminare la nivel na</w:t>
      </w:r>
      <w:r w:rsidR="00471022">
        <w:t>ț</w:t>
      </w:r>
      <w:r w:rsidRPr="00CF655A">
        <w:t>ional, iar organi</w:t>
      </w:r>
      <w:r w:rsidRPr="00CF655A">
        <w:t>smele de promovare a egalită</w:t>
      </w:r>
      <w:r w:rsidR="00471022">
        <w:t>ț</w:t>
      </w:r>
      <w:r w:rsidRPr="00CF655A">
        <w:t xml:space="preserve">ii ar trebui să aibă, de asemenea, dreptul de a coopera cu EIGE, FRA </w:t>
      </w:r>
      <w:r w:rsidR="00471022">
        <w:t>ș</w:t>
      </w:r>
      <w:r w:rsidRPr="00CF655A">
        <w:t xml:space="preserve">i Equinet, precum </w:t>
      </w:r>
      <w:r w:rsidR="00471022">
        <w:t>ș</w:t>
      </w:r>
      <w:r w:rsidRPr="00CF655A">
        <w:t xml:space="preserve">i cu partenerii sociali </w:t>
      </w:r>
      <w:r w:rsidR="00471022">
        <w:t>ș</w:t>
      </w:r>
      <w:r w:rsidRPr="00CF655A">
        <w:t>i inspectoratele de muncă.</w:t>
      </w:r>
    </w:p>
    <w:p w:rsidR="00E04F40" w:rsidRPr="00CF655A" w:rsidRDefault="00E04F40" w:rsidP="00E04F40"/>
    <w:p w:rsidR="00A01BD5" w:rsidRPr="00CF655A" w:rsidRDefault="009B534B" w:rsidP="00E04F40">
      <w:r w:rsidRPr="00CF655A">
        <w:lastRenderedPageBreak/>
        <w:t>Mult prea des, cetă</w:t>
      </w:r>
      <w:r w:rsidR="00471022">
        <w:t>ț</w:t>
      </w:r>
      <w:r w:rsidRPr="00CF655A">
        <w:t>enii de pe continentul nostru consideră că drepturile lor fundame</w:t>
      </w:r>
      <w:r w:rsidRPr="00CF655A">
        <w:t xml:space="preserve">ntale ale omului sunt atât ignorate, cât </w:t>
      </w:r>
      <w:r w:rsidR="00471022">
        <w:t>ș</w:t>
      </w:r>
      <w:r w:rsidRPr="00CF655A">
        <w:t xml:space="preserve">i încălcate. Cu ajutorul acestei propuneri legislative </w:t>
      </w:r>
      <w:r w:rsidR="00471022">
        <w:t>ș</w:t>
      </w:r>
      <w:r w:rsidRPr="00CF655A">
        <w:t>i al standardelor minime pe care le stabile</w:t>
      </w:r>
      <w:r w:rsidR="00471022">
        <w:t>ș</w:t>
      </w:r>
      <w:r w:rsidRPr="00CF655A">
        <w:t>te, cetă</w:t>
      </w:r>
      <w:r w:rsidR="00471022">
        <w:t>ț</w:t>
      </w:r>
      <w:r w:rsidRPr="00CF655A">
        <w:t>enii din toate statele membre vor putea beneficia de un nivel mai ridicat de protec</w:t>
      </w:r>
      <w:r w:rsidR="00471022">
        <w:t>ț</w:t>
      </w:r>
      <w:r w:rsidRPr="00CF655A">
        <w:t>ie împotriva discrimi</w:t>
      </w:r>
      <w:r w:rsidRPr="00CF655A">
        <w:t>nării. În acela</w:t>
      </w:r>
      <w:r w:rsidR="00471022">
        <w:t>ș</w:t>
      </w:r>
      <w:r w:rsidRPr="00CF655A">
        <w:t>i timp, statele membre sunt autorizate să aplice sau să introducă acte cu putere de lege sau acte administrative mai favorabile decât standardele minime stabilite în prezenta directivă. Nu mai putem a</w:t>
      </w:r>
      <w:r w:rsidR="00471022">
        <w:t>ș</w:t>
      </w:r>
      <w:r w:rsidRPr="00CF655A">
        <w:t>tepta - succesul acestei legisla</w:t>
      </w:r>
      <w:r w:rsidR="00471022">
        <w:t>ț</w:t>
      </w:r>
      <w:r w:rsidRPr="00CF655A">
        <w:t>ii est</w:t>
      </w:r>
      <w:r w:rsidRPr="00CF655A">
        <w:t>e esen</w:t>
      </w:r>
      <w:r w:rsidR="00471022">
        <w:t>ț</w:t>
      </w:r>
      <w:r w:rsidRPr="00CF655A">
        <w:t>ial pentru men</w:t>
      </w:r>
      <w:r w:rsidR="00471022">
        <w:t>ț</w:t>
      </w:r>
      <w:r w:rsidRPr="00CF655A">
        <w:t>inerea valorilor noastre fundamentale ale UE.</w:t>
      </w:r>
    </w:p>
    <w:p w:rsidR="00A01BD5" w:rsidRPr="00CF655A" w:rsidRDefault="00A01BD5">
      <w:pPr>
        <w:widowControl/>
        <w:sectPr w:rsidR="00A01BD5" w:rsidRPr="00CF655A"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CF655A" w:rsidRDefault="00A01BD5">
      <w:pPr>
        <w:widowControl/>
      </w:pPr>
    </w:p>
    <w:p w:rsidR="00A01BD5" w:rsidRPr="00CF655A" w:rsidRDefault="00A01BD5" w:rsidP="00A01BD5"/>
    <w:p w:rsidR="00A01BD5" w:rsidRPr="00CF655A" w:rsidRDefault="009B534B" w:rsidP="000A0FF0">
      <w:pPr>
        <w:pStyle w:val="PageHeading"/>
        <w:rPr>
          <w:noProof/>
        </w:rPr>
      </w:pPr>
      <w:bookmarkStart w:id="3" w:name="FootprintPageRR"/>
      <w:bookmarkStart w:id="4" w:name="_Toc160526788"/>
      <w:r w:rsidRPr="00CF655A">
        <w:t>ANEXĂ: ENTITĂ</w:t>
      </w:r>
      <w:r w:rsidR="00471022">
        <w:t>Ț</w:t>
      </w:r>
      <w:r w:rsidRPr="00CF655A">
        <w:t>ILE SAU PERSOANELE</w:t>
      </w:r>
      <w:r w:rsidRPr="00CF655A">
        <w:br/>
        <w:t>DE LA CARE RAPORTORUL A PRIMIT CONTRIBU</w:t>
      </w:r>
      <w:r w:rsidR="00471022">
        <w:t>Ț</w:t>
      </w:r>
      <w:r w:rsidRPr="00CF655A">
        <w:t>II</w:t>
      </w:r>
      <w:bookmarkEnd w:id="4"/>
    </w:p>
    <w:p w:rsidR="00A01BD5" w:rsidRPr="00CF655A" w:rsidRDefault="009B534B" w:rsidP="00037518">
      <w:pPr>
        <w:pStyle w:val="Normal24a"/>
      </w:pPr>
      <w:r w:rsidRPr="00CF655A">
        <w:rPr>
          <w:rStyle w:val="HideTWBExt"/>
        </w:rPr>
        <w:t>&lt;FootprintIntro&gt;</w:t>
      </w:r>
      <w:r w:rsidRPr="00CF655A">
        <w:t>Potrivit articolului 8 din anexa I la Regulamentul de procedură,</w:t>
      </w:r>
      <w:r w:rsidRPr="00CF655A">
        <w:t xml:space="preserve"> raportoarea declară că a primit contribu</w:t>
      </w:r>
      <w:r w:rsidR="00471022">
        <w:t>ț</w:t>
      </w:r>
      <w:r w:rsidRPr="00CF655A">
        <w:t>ii de la următoarele entită</w:t>
      </w:r>
      <w:r w:rsidR="00471022">
        <w:t>ț</w:t>
      </w:r>
      <w:r w:rsidRPr="00CF655A">
        <w:t>i sau persoane pentru întocmirea proiectului de raport, înainte de adoptarea acestuia în comisie:</w:t>
      </w:r>
      <w:r w:rsidRPr="00CF655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13C6E" w:rsidRPr="00CF655A" w:rsidTr="00A81CDF">
        <w:tc>
          <w:tcPr>
            <w:tcW w:w="9060" w:type="dxa"/>
            <w:shd w:val="clear" w:color="auto" w:fill="auto"/>
          </w:tcPr>
          <w:p w:rsidR="00A01BD5" w:rsidRPr="00CF655A" w:rsidRDefault="009B534B" w:rsidP="00A01BD5">
            <w:pPr>
              <w:pStyle w:val="NormalBoldCenter"/>
            </w:pPr>
            <w:r w:rsidRPr="00CF655A">
              <w:t xml:space="preserve">Entitatea </w:t>
            </w:r>
            <w:r w:rsidR="00471022">
              <w:t>ș</w:t>
            </w:r>
            <w:r w:rsidRPr="00CF655A">
              <w:t>i/sau persoana</w:t>
            </w:r>
          </w:p>
        </w:tc>
      </w:tr>
      <w:tr w:rsidR="00913C6E" w:rsidRPr="00CF655A" w:rsidTr="00A81CDF">
        <w:tc>
          <w:tcPr>
            <w:tcW w:w="9060" w:type="dxa"/>
            <w:shd w:val="clear" w:color="auto" w:fill="auto"/>
          </w:tcPr>
          <w:p w:rsidR="00A01BD5" w:rsidRPr="00CF655A" w:rsidRDefault="009B534B" w:rsidP="00A01BD5">
            <w:pPr>
              <w:rPr>
                <w:b/>
              </w:rPr>
            </w:pPr>
            <w:r w:rsidRPr="00CF655A">
              <w:rPr>
                <w:snapToGrid w:val="0"/>
              </w:rPr>
              <w:t>Confedera</w:t>
            </w:r>
            <w:r w:rsidR="00471022">
              <w:rPr>
                <w:snapToGrid w:val="0"/>
              </w:rPr>
              <w:t>ț</w:t>
            </w:r>
            <w:r w:rsidRPr="00CF655A">
              <w:rPr>
                <w:snapToGrid w:val="0"/>
              </w:rPr>
              <w:t>ia Europeană a Sindicatelor Indepe</w:t>
            </w:r>
            <w:r w:rsidRPr="00CF655A">
              <w:rPr>
                <w:snapToGrid w:val="0"/>
              </w:rPr>
              <w:t>ndente</w:t>
            </w:r>
          </w:p>
        </w:tc>
      </w:tr>
      <w:tr w:rsidR="00913C6E" w:rsidRPr="00CF655A" w:rsidTr="00A81CDF">
        <w:tc>
          <w:tcPr>
            <w:tcW w:w="9060" w:type="dxa"/>
            <w:shd w:val="clear" w:color="auto" w:fill="auto"/>
          </w:tcPr>
          <w:p w:rsidR="00A01BD5" w:rsidRPr="00CF655A" w:rsidRDefault="009B534B" w:rsidP="00A01BD5">
            <w:pPr>
              <w:rPr>
                <w:snapToGrid w:val="0"/>
              </w:rPr>
            </w:pPr>
            <w:r w:rsidRPr="00CF655A">
              <w:rPr>
                <w:snapToGrid w:val="0"/>
              </w:rPr>
              <w:t>Forumul european al persoanelor cu handicap</w:t>
            </w:r>
          </w:p>
        </w:tc>
      </w:tr>
      <w:tr w:rsidR="00913C6E" w:rsidRPr="00CF655A" w:rsidTr="00A81CDF">
        <w:tc>
          <w:tcPr>
            <w:tcW w:w="9060" w:type="dxa"/>
            <w:shd w:val="clear" w:color="auto" w:fill="auto"/>
          </w:tcPr>
          <w:p w:rsidR="00A01BD5" w:rsidRPr="00CF655A" w:rsidRDefault="009B534B" w:rsidP="00A01BD5">
            <w:pPr>
              <w:rPr>
                <w:snapToGrid w:val="0"/>
              </w:rPr>
            </w:pPr>
            <w:r w:rsidRPr="00CF655A">
              <w:rPr>
                <w:snapToGrid w:val="0"/>
              </w:rPr>
              <w:t>Re</w:t>
            </w:r>
            <w:r w:rsidR="00471022">
              <w:rPr>
                <w:snapToGrid w:val="0"/>
              </w:rPr>
              <w:t>ț</w:t>
            </w:r>
            <w:r w:rsidRPr="00CF655A">
              <w:rPr>
                <w:snapToGrid w:val="0"/>
              </w:rPr>
              <w:t>eaua europeană a organismelor na</w:t>
            </w:r>
            <w:r w:rsidR="00471022">
              <w:rPr>
                <w:snapToGrid w:val="0"/>
              </w:rPr>
              <w:t>ț</w:t>
            </w:r>
            <w:r w:rsidRPr="00CF655A">
              <w:rPr>
                <w:snapToGrid w:val="0"/>
              </w:rPr>
              <w:t>ionale de promovare a egalită</w:t>
            </w:r>
            <w:r w:rsidR="00471022">
              <w:rPr>
                <w:snapToGrid w:val="0"/>
              </w:rPr>
              <w:t>ț</w:t>
            </w:r>
            <w:r w:rsidRPr="00CF655A">
              <w:rPr>
                <w:snapToGrid w:val="0"/>
              </w:rPr>
              <w:t>ii</w:t>
            </w:r>
          </w:p>
        </w:tc>
      </w:tr>
      <w:tr w:rsidR="00913C6E" w:rsidRPr="00CF655A" w:rsidTr="00A81CDF">
        <w:tc>
          <w:tcPr>
            <w:tcW w:w="9060" w:type="dxa"/>
            <w:shd w:val="clear" w:color="auto" w:fill="auto"/>
          </w:tcPr>
          <w:p w:rsidR="00A01BD5" w:rsidRPr="00CF655A" w:rsidRDefault="009B534B" w:rsidP="00A01BD5">
            <w:r w:rsidRPr="00CF655A">
              <w:rPr>
                <w:snapToGrid w:val="0"/>
              </w:rPr>
              <w:t>Ombudsmanul finlandez pentru egalitate</w:t>
            </w:r>
          </w:p>
        </w:tc>
      </w:tr>
    </w:tbl>
    <w:p w:rsidR="00A01BD5" w:rsidRPr="00CF655A" w:rsidRDefault="00A01BD5" w:rsidP="00837211"/>
    <w:p w:rsidR="00A01BD5" w:rsidRPr="00CF655A" w:rsidRDefault="009B534B" w:rsidP="00AD5932">
      <w:pPr>
        <w:rPr>
          <w:szCs w:val="24"/>
        </w:rPr>
      </w:pPr>
      <w:r w:rsidRPr="00CF655A">
        <w:t>Lista de mai sus este elaborată sub responsabilitatea exclusivă a raportoarei.</w:t>
      </w:r>
    </w:p>
    <w:p w:rsidR="00A01BD5" w:rsidRPr="00CF655A" w:rsidRDefault="00A01BD5" w:rsidP="00A01BD5"/>
    <w:bookmarkEnd w:id="3"/>
    <w:p w:rsidR="00E04F40" w:rsidRPr="00CF655A" w:rsidRDefault="00E04F40" w:rsidP="00E04F40"/>
    <w:sectPr w:rsidR="00E04F40" w:rsidRPr="00CF655A"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F655A" w:rsidRDefault="009B534B">
      <w:r w:rsidRPr="00CF655A">
        <w:separator/>
      </w:r>
    </w:p>
  </w:endnote>
  <w:endnote w:type="continuationSeparator" w:id="0">
    <w:p w:rsidR="00000000" w:rsidRPr="00CF655A" w:rsidRDefault="009B534B">
      <w:r w:rsidRPr="00CF65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55A" w:rsidRPr="00CF655A" w:rsidRDefault="00CF655A" w:rsidP="00CF655A">
    <w:pPr>
      <w:pStyle w:val="EPFooter"/>
    </w:pPr>
    <w:r w:rsidRPr="00CF655A">
      <w:t>PE</w:t>
    </w:r>
    <w:r w:rsidRPr="00CF655A">
      <w:rPr>
        <w:rStyle w:val="HideTWBExt"/>
      </w:rPr>
      <w:t>&lt;NoPE&gt;</w:t>
    </w:r>
    <w:r w:rsidRPr="00CF655A">
      <w:t>759.668</w:t>
    </w:r>
    <w:r w:rsidRPr="00CF655A">
      <w:rPr>
        <w:rStyle w:val="HideTWBExt"/>
      </w:rPr>
      <w:t>&lt;/NoPE&gt;&lt;Version&gt;</w:t>
    </w:r>
    <w:r w:rsidRPr="00CF655A">
      <w:t>v01-00</w:t>
    </w:r>
    <w:r w:rsidRPr="00CF655A">
      <w:rPr>
        <w:rStyle w:val="HideTWBExt"/>
      </w:rPr>
      <w:t>&lt;/Version&gt;</w:t>
    </w:r>
    <w:r w:rsidRPr="00CF655A">
      <w:tab/>
    </w:r>
    <w:r w:rsidRPr="00CF655A">
      <w:fldChar w:fldCharType="begin"/>
    </w:r>
    <w:r w:rsidRPr="00CF655A">
      <w:instrText xml:space="preserve"> PAGE  \* MERGEFORMAT </w:instrText>
    </w:r>
    <w:r w:rsidRPr="00CF655A">
      <w:fldChar w:fldCharType="separate"/>
    </w:r>
    <w:r w:rsidR="009B534B">
      <w:rPr>
        <w:noProof/>
      </w:rPr>
      <w:t>4</w:t>
    </w:r>
    <w:r w:rsidRPr="00CF655A">
      <w:fldChar w:fldCharType="end"/>
    </w:r>
    <w:r w:rsidRPr="00CF655A">
      <w:t>/</w:t>
    </w:r>
    <w:fldSimple w:instr=" NUMPAGES  \* MERGEFORMAT ">
      <w:r w:rsidR="009B534B">
        <w:rPr>
          <w:noProof/>
        </w:rPr>
        <w:t>9</w:t>
      </w:r>
    </w:fldSimple>
    <w:r w:rsidRPr="00CF655A">
      <w:tab/>
    </w:r>
    <w:r w:rsidRPr="00CF655A">
      <w:rPr>
        <w:rStyle w:val="HideTWBExt"/>
      </w:rPr>
      <w:t>&lt;PathFdR&gt;</w:t>
    </w:r>
    <w:r w:rsidRPr="00CF655A">
      <w:t>PR\1297360RO.docx</w:t>
    </w:r>
    <w:r w:rsidRPr="00CF655A">
      <w:rPr>
        <w:rStyle w:val="HideTWBExt"/>
      </w:rPr>
      <w:t>&lt;/PathFdR&gt;</w:t>
    </w:r>
  </w:p>
  <w:p w:rsidR="00557DB9" w:rsidRPr="00CF655A" w:rsidRDefault="00CF655A" w:rsidP="00CF655A">
    <w:pPr>
      <w:pStyle w:val="EPFooter2"/>
    </w:pPr>
    <w:r w:rsidRPr="00CF655A">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55A" w:rsidRPr="00CF655A" w:rsidRDefault="00CF655A" w:rsidP="00CF655A">
    <w:pPr>
      <w:pStyle w:val="EPFooter"/>
    </w:pPr>
    <w:r w:rsidRPr="00CF655A">
      <w:rPr>
        <w:rStyle w:val="HideTWBExt"/>
      </w:rPr>
      <w:t>&lt;PathFdR&gt;</w:t>
    </w:r>
    <w:r w:rsidRPr="00CF655A">
      <w:t>PR\1297360RO.docx</w:t>
    </w:r>
    <w:r w:rsidRPr="00CF655A">
      <w:rPr>
        <w:rStyle w:val="HideTWBExt"/>
      </w:rPr>
      <w:t>&lt;/PathFdR&gt;</w:t>
    </w:r>
    <w:r w:rsidRPr="00CF655A">
      <w:tab/>
    </w:r>
    <w:r w:rsidRPr="00CF655A">
      <w:fldChar w:fldCharType="begin"/>
    </w:r>
    <w:r w:rsidRPr="00CF655A">
      <w:instrText xml:space="preserve"> PAGE  \* MERGEFORMAT </w:instrText>
    </w:r>
    <w:r w:rsidRPr="00CF655A">
      <w:fldChar w:fldCharType="separate"/>
    </w:r>
    <w:r w:rsidR="009B534B">
      <w:rPr>
        <w:noProof/>
      </w:rPr>
      <w:t>3</w:t>
    </w:r>
    <w:r w:rsidRPr="00CF655A">
      <w:fldChar w:fldCharType="end"/>
    </w:r>
    <w:r w:rsidRPr="00CF655A">
      <w:t>/</w:t>
    </w:r>
    <w:fldSimple w:instr=" NUMPAGES  \* MERGEFORMAT ">
      <w:r w:rsidR="009B534B">
        <w:rPr>
          <w:noProof/>
        </w:rPr>
        <w:t>9</w:t>
      </w:r>
    </w:fldSimple>
    <w:r w:rsidRPr="00CF655A">
      <w:tab/>
      <w:t>PE</w:t>
    </w:r>
    <w:r w:rsidRPr="00CF655A">
      <w:rPr>
        <w:rStyle w:val="HideTWBExt"/>
      </w:rPr>
      <w:t>&lt;NoPE&gt;</w:t>
    </w:r>
    <w:r w:rsidRPr="00CF655A">
      <w:t>759.668</w:t>
    </w:r>
    <w:r w:rsidRPr="00CF655A">
      <w:rPr>
        <w:rStyle w:val="HideTWBExt"/>
      </w:rPr>
      <w:t>&lt;/NoPE&gt;&lt;Version&gt;</w:t>
    </w:r>
    <w:r w:rsidRPr="00CF655A">
      <w:t>v01-00</w:t>
    </w:r>
    <w:r w:rsidRPr="00CF655A">
      <w:rPr>
        <w:rStyle w:val="HideTWBExt"/>
      </w:rPr>
      <w:t>&lt;/Version&gt;</w:t>
    </w:r>
  </w:p>
  <w:p w:rsidR="00557DB9" w:rsidRPr="00CF655A" w:rsidRDefault="00CF655A" w:rsidP="00CF655A">
    <w:pPr>
      <w:pStyle w:val="EPFooter2"/>
    </w:pPr>
    <w:r w:rsidRPr="00CF655A">
      <w:tab/>
    </w:r>
    <w:r w:rsidRPr="00CF655A">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55A" w:rsidRPr="00CF655A" w:rsidRDefault="00CF655A" w:rsidP="00CF655A">
    <w:pPr>
      <w:pStyle w:val="EPFooter"/>
    </w:pPr>
    <w:r w:rsidRPr="00CF655A">
      <w:rPr>
        <w:rStyle w:val="HideTWBExt"/>
      </w:rPr>
      <w:t>&lt;PathFdR&gt;</w:t>
    </w:r>
    <w:r w:rsidRPr="00CF655A">
      <w:t>PR\1297360RO.docx</w:t>
    </w:r>
    <w:r w:rsidRPr="00CF655A">
      <w:rPr>
        <w:rStyle w:val="HideTWBExt"/>
      </w:rPr>
      <w:t>&lt;/PathFdR&gt;</w:t>
    </w:r>
    <w:r w:rsidRPr="00CF655A">
      <w:tab/>
    </w:r>
    <w:r w:rsidRPr="00CF655A">
      <w:tab/>
      <w:t>PE</w:t>
    </w:r>
    <w:r w:rsidRPr="00CF655A">
      <w:rPr>
        <w:rStyle w:val="HideTWBExt"/>
      </w:rPr>
      <w:t>&lt;NoPE&gt;</w:t>
    </w:r>
    <w:r w:rsidRPr="00CF655A">
      <w:t>759.668</w:t>
    </w:r>
    <w:r w:rsidRPr="00CF655A">
      <w:rPr>
        <w:rStyle w:val="HideTWBExt"/>
      </w:rPr>
      <w:t>&lt;/NoPE&gt;&lt;Version&gt;</w:t>
    </w:r>
    <w:r w:rsidRPr="00CF655A">
      <w:t>v01-00</w:t>
    </w:r>
    <w:r w:rsidRPr="00CF655A">
      <w:rPr>
        <w:rStyle w:val="HideTWBExt"/>
      </w:rPr>
      <w:t>&lt;/Version&gt;</w:t>
    </w:r>
  </w:p>
  <w:p w:rsidR="00557DB9" w:rsidRPr="00CF655A" w:rsidRDefault="00CF655A" w:rsidP="00CF655A">
    <w:pPr>
      <w:pStyle w:val="EPFooter2"/>
    </w:pPr>
    <w:r w:rsidRPr="00CF655A">
      <w:t>RO</w:t>
    </w:r>
    <w:r w:rsidRPr="00CF655A">
      <w:tab/>
    </w:r>
    <w:r w:rsidRPr="00CF655A">
      <w:rPr>
        <w:b w:val="0"/>
        <w:i/>
        <w:color w:val="C0C0C0"/>
        <w:sz w:val="22"/>
      </w:rPr>
      <w:t>Unită în diversitate</w:t>
    </w:r>
    <w:r w:rsidRPr="00CF655A">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F655A" w:rsidRDefault="009B534B">
      <w:r w:rsidRPr="00CF655A">
        <w:separator/>
      </w:r>
    </w:p>
  </w:footnote>
  <w:footnote w:type="continuationSeparator" w:id="0">
    <w:p w:rsidR="00000000" w:rsidRPr="00CF655A" w:rsidRDefault="009B534B">
      <w:r w:rsidRPr="00CF65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022" w:rsidRDefault="00471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022" w:rsidRDefault="004710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022" w:rsidRDefault="00471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EN"/>
    <w:docVar w:name="TXTLANGUEMIN" w:val="en"/>
    <w:docVar w:name="TXTNRAPP" w:val="2022/0401"/>
    <w:docVar w:name="TXTNRC" w:val="0031/2024"/>
    <w:docVar w:name="TXTNRCOM" w:val="(2023)0xxx"/>
    <w:docVar w:name="TXTNRPE" w:val="759.668"/>
    <w:docVar w:name="TXTPEorAP" w:val="PE"/>
    <w:docVar w:name="TXTROUTE" w:val="PR\1297360EN.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16E55"/>
    <w:rsid w:val="000367ED"/>
    <w:rsid w:val="00037518"/>
    <w:rsid w:val="00050CAC"/>
    <w:rsid w:val="00063FC3"/>
    <w:rsid w:val="000A0FF0"/>
    <w:rsid w:val="000C4124"/>
    <w:rsid w:val="00127BC4"/>
    <w:rsid w:val="001530D6"/>
    <w:rsid w:val="00164E3C"/>
    <w:rsid w:val="00167CF7"/>
    <w:rsid w:val="00184E53"/>
    <w:rsid w:val="001B2995"/>
    <w:rsid w:val="001C23B0"/>
    <w:rsid w:val="00204A08"/>
    <w:rsid w:val="00205E67"/>
    <w:rsid w:val="00236BC4"/>
    <w:rsid w:val="002424BA"/>
    <w:rsid w:val="00246AB3"/>
    <w:rsid w:val="0026019A"/>
    <w:rsid w:val="00270197"/>
    <w:rsid w:val="00271039"/>
    <w:rsid w:val="002C558C"/>
    <w:rsid w:val="002E40B4"/>
    <w:rsid w:val="00300AD0"/>
    <w:rsid w:val="00306F83"/>
    <w:rsid w:val="003178B8"/>
    <w:rsid w:val="00371D0C"/>
    <w:rsid w:val="00392781"/>
    <w:rsid w:val="003A29AF"/>
    <w:rsid w:val="003A3E53"/>
    <w:rsid w:val="003A77FC"/>
    <w:rsid w:val="003F5521"/>
    <w:rsid w:val="00471022"/>
    <w:rsid w:val="0048276C"/>
    <w:rsid w:val="00494C03"/>
    <w:rsid w:val="004D6308"/>
    <w:rsid w:val="004F6590"/>
    <w:rsid w:val="004F6DFC"/>
    <w:rsid w:val="00557DB9"/>
    <w:rsid w:val="005678DE"/>
    <w:rsid w:val="005A0304"/>
    <w:rsid w:val="005B6B46"/>
    <w:rsid w:val="00631024"/>
    <w:rsid w:val="006A23C7"/>
    <w:rsid w:val="006B713D"/>
    <w:rsid w:val="006E0281"/>
    <w:rsid w:val="006F6097"/>
    <w:rsid w:val="00717061"/>
    <w:rsid w:val="00753033"/>
    <w:rsid w:val="00770BE9"/>
    <w:rsid w:val="00775025"/>
    <w:rsid w:val="007F3D0F"/>
    <w:rsid w:val="00823EEF"/>
    <w:rsid w:val="00837211"/>
    <w:rsid w:val="00852DA0"/>
    <w:rsid w:val="00890615"/>
    <w:rsid w:val="0089218F"/>
    <w:rsid w:val="008A65FA"/>
    <w:rsid w:val="008C53D4"/>
    <w:rsid w:val="008F7B9A"/>
    <w:rsid w:val="00910664"/>
    <w:rsid w:val="00913C6E"/>
    <w:rsid w:val="009272FD"/>
    <w:rsid w:val="00960264"/>
    <w:rsid w:val="009B534B"/>
    <w:rsid w:val="009B72B8"/>
    <w:rsid w:val="009E3DA4"/>
    <w:rsid w:val="00A01BD5"/>
    <w:rsid w:val="00A80509"/>
    <w:rsid w:val="00A97201"/>
    <w:rsid w:val="00AD5932"/>
    <w:rsid w:val="00B06894"/>
    <w:rsid w:val="00B23731"/>
    <w:rsid w:val="00B52E16"/>
    <w:rsid w:val="00B55E46"/>
    <w:rsid w:val="00B73111"/>
    <w:rsid w:val="00B837B7"/>
    <w:rsid w:val="00BC7CC4"/>
    <w:rsid w:val="00C06FB0"/>
    <w:rsid w:val="00C1545A"/>
    <w:rsid w:val="00C30AE5"/>
    <w:rsid w:val="00C85D0F"/>
    <w:rsid w:val="00CF655A"/>
    <w:rsid w:val="00D41461"/>
    <w:rsid w:val="00D6212E"/>
    <w:rsid w:val="00D93935"/>
    <w:rsid w:val="00DA199E"/>
    <w:rsid w:val="00DB4CCD"/>
    <w:rsid w:val="00DC57AB"/>
    <w:rsid w:val="00E04F40"/>
    <w:rsid w:val="00E0654E"/>
    <w:rsid w:val="00E17125"/>
    <w:rsid w:val="00E429FB"/>
    <w:rsid w:val="00E43D02"/>
    <w:rsid w:val="00E93C29"/>
    <w:rsid w:val="00EB72DC"/>
    <w:rsid w:val="00EC7BE6"/>
    <w:rsid w:val="00ED7F67"/>
    <w:rsid w:val="00EE58F8"/>
    <w:rsid w:val="00F4644A"/>
    <w:rsid w:val="00F60170"/>
    <w:rsid w:val="00F62566"/>
    <w:rsid w:val="00F725D6"/>
    <w:rsid w:val="00FA6080"/>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8DAF7"/>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BDF36-83DF-433E-A4E1-AA183B74B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1775</Words>
  <Characters>10544</Characters>
  <Application>Microsoft Office Word</Application>
  <DocSecurity>0</DocSecurity>
  <Lines>202</Lines>
  <Paragraphs>67</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creator>DAMIANIDOU Dorothea</dc:creator>
  <cp:lastModifiedBy>MACKEVIČ Vladislav</cp:lastModifiedBy>
  <cp:revision>2</cp:revision>
  <cp:lastPrinted>2024-02-22T16:55:00Z</cp:lastPrinted>
  <dcterms:created xsi:type="dcterms:W3CDTF">2024-03-05T09:29:00Z</dcterms:created>
  <dcterms:modified xsi:type="dcterms:W3CDTF">2024-03-05T09:29:00Z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1297360</vt:lpwstr>
  </property>
  <property fmtid="{D5CDD505-2E9C-101B-9397-08002B2CF9AE}" pid="4" name="&lt;Model&gt;">
    <vt:lpwstr>PR_APP</vt:lpwstr>
  </property>
  <property fmtid="{D5CDD505-2E9C-101B-9397-08002B2CF9AE}" pid="5" name="&lt;ModelCod&gt;">
    <vt:lpwstr>\\eiciBRUpr1\pdocep$\DocEP\DOCS\General\PR\PR_Leg\APP\PR_APP.dotx(17/04/2020 18:27:08)</vt:lpwstr>
  </property>
  <property fmtid="{D5CDD505-2E9C-101B-9397-08002B2CF9AE}" pid="6" name="&lt;ModelTra&gt;">
    <vt:lpwstr>\\eiciBRUpr1\pdocep$\DocEP\TRANSFIL\EN\PR_APP.EN(29/06/2022 09:21:33)</vt:lpwstr>
  </property>
  <property fmtid="{D5CDD505-2E9C-101B-9397-08002B2CF9AE}" pid="7" name="&lt;Type&gt;">
    <vt:lpwstr>PR</vt:lpwstr>
  </property>
  <property fmtid="{D5CDD505-2E9C-101B-9397-08002B2CF9AE}" pid="8" name="Created with">
    <vt:lpwstr>9.17.1 Build [20240201]</vt:lpwstr>
  </property>
  <property fmtid="{D5CDD505-2E9C-101B-9397-08002B2CF9AE}" pid="9" name="FooterPath">
    <vt:lpwstr>PR\1297360RO.docx</vt:lpwstr>
  </property>
  <property fmtid="{D5CDD505-2E9C-101B-9397-08002B2CF9AE}" pid="10" name="LastEdited with">
    <vt:lpwstr>9.17.1 Build [20240202]</vt:lpwstr>
  </property>
  <property fmtid="{D5CDD505-2E9C-101B-9397-08002B2CF9AE}" pid="11" name="PE number">
    <vt:lpwstr>759.668</vt:lpwstr>
  </property>
  <property fmtid="{D5CDD505-2E9C-101B-9397-08002B2CF9AE}" pid="12" name="SDLStudio">
    <vt:lpwstr/>
  </property>
  <property fmtid="{D5CDD505-2E9C-101B-9397-08002B2CF9AE}" pid="13" name="SendToEpades">
    <vt:lpwstr>OK - 2024/02/23 10:59</vt:lpwstr>
  </property>
  <property fmtid="{D5CDD505-2E9C-101B-9397-08002B2CF9AE}" pid="14" name="Bookout">
    <vt:lpwstr>OK - 2024/03/05 10:26</vt:lpwstr>
  </property>
</Properties>
</file>