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584F5E" w:rsidRPr="00A52DD7" w14:paraId="55689B7A" w14:textId="77777777" w:rsidTr="00C85D0F">
        <w:trPr>
          <w:trHeight w:hRule="exact" w:val="1418"/>
        </w:trPr>
        <w:tc>
          <w:tcPr>
            <w:tcW w:w="6804" w:type="dxa"/>
            <w:shd w:val="clear" w:color="auto" w:fill="auto"/>
            <w:vAlign w:val="center"/>
          </w:tcPr>
          <w:p w14:paraId="3A9A533A" w14:textId="77777777" w:rsidR="00B13D6F" w:rsidRPr="00A52DD7" w:rsidRDefault="00F52A54" w:rsidP="00C85D0F">
            <w:pPr>
              <w:pStyle w:val="EPName"/>
            </w:pPr>
            <w:r w:rsidRPr="00A52DD7">
              <w:t>Euroopa Parlament</w:t>
            </w:r>
          </w:p>
          <w:p w14:paraId="4D779EF4" w14:textId="77777777" w:rsidR="00B13D6F" w:rsidRPr="00A52DD7" w:rsidRDefault="00F52A54" w:rsidP="00C85D0F">
            <w:pPr>
              <w:pStyle w:val="EPTerm"/>
            </w:pPr>
            <w:r w:rsidRPr="00A52DD7">
              <w:t>2024-2029</w:t>
            </w:r>
          </w:p>
        </w:tc>
        <w:tc>
          <w:tcPr>
            <w:tcW w:w="2268" w:type="dxa"/>
            <w:shd w:val="clear" w:color="auto" w:fill="auto"/>
          </w:tcPr>
          <w:p w14:paraId="0119CA0A" w14:textId="77777777" w:rsidR="00B13D6F" w:rsidRPr="00A52DD7" w:rsidRDefault="00F52A54" w:rsidP="00C85D0F">
            <w:pPr>
              <w:pStyle w:val="EPLogo"/>
            </w:pPr>
            <w:r w:rsidRPr="00A52DD7">
              <w:rPr>
                <w:noProof/>
                <w:lang w:eastAsia="ja-JP"/>
              </w:rPr>
              <w:drawing>
                <wp:inline distT="0" distB="0" distL="0" distR="0" wp14:anchorId="5D76ACD4" wp14:editId="2CD1398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92179DB" w14:textId="77777777" w:rsidR="00461601" w:rsidRPr="00A52DD7" w:rsidRDefault="00461601" w:rsidP="00461601">
      <w:pPr>
        <w:pStyle w:val="LineTop"/>
      </w:pPr>
    </w:p>
    <w:p w14:paraId="044C8008" w14:textId="77777777" w:rsidR="00461601" w:rsidRPr="00A52DD7" w:rsidRDefault="00F52A54" w:rsidP="00461601">
      <w:pPr>
        <w:pStyle w:val="EPBody"/>
      </w:pPr>
      <w:r w:rsidRPr="000B29BB">
        <w:rPr>
          <w:rStyle w:val="HideTWBExt"/>
          <w:i w:val="0"/>
          <w:szCs w:val="20"/>
        </w:rPr>
        <w:t>&lt;Commission&gt;</w:t>
      </w:r>
      <w:r w:rsidRPr="000B29BB">
        <w:rPr>
          <w:rStyle w:val="HideTWBInt"/>
          <w:i w:val="0"/>
          <w:szCs w:val="20"/>
        </w:rPr>
        <w:t>{INTA}</w:t>
      </w:r>
      <w:r w:rsidRPr="00A52DD7">
        <w:t>Rahvusvahelise kaubanduse komisjon</w:t>
      </w:r>
      <w:r w:rsidRPr="000B29BB">
        <w:rPr>
          <w:rStyle w:val="HideTWBExt"/>
          <w:i w:val="0"/>
          <w:szCs w:val="20"/>
        </w:rPr>
        <w:t>&lt;/Commission&gt;</w:t>
      </w:r>
    </w:p>
    <w:p w14:paraId="05D87299" w14:textId="77777777" w:rsidR="00461601" w:rsidRPr="00A52DD7" w:rsidRDefault="00461601" w:rsidP="00461601">
      <w:pPr>
        <w:pStyle w:val="LineBottom"/>
      </w:pPr>
    </w:p>
    <w:p w14:paraId="5BB11A31" w14:textId="77777777" w:rsidR="00793EA9" w:rsidRPr="00A52DD7" w:rsidRDefault="00F52A54">
      <w:pPr>
        <w:pStyle w:val="CoverReference"/>
      </w:pPr>
      <w:r w:rsidRPr="000B29BB">
        <w:rPr>
          <w:rStyle w:val="HideTWBExt"/>
          <w:b w:val="0"/>
        </w:rPr>
        <w:t>&lt;RefProc&gt;</w:t>
      </w:r>
      <w:r w:rsidRPr="00A52DD7">
        <w:t>2025/0726</w:t>
      </w:r>
      <w:r w:rsidRPr="000B29BB">
        <w:rPr>
          <w:rStyle w:val="HideTWBExt"/>
          <w:b w:val="0"/>
        </w:rPr>
        <w:t>&lt;/RefProc&gt;&lt;RefTypeProc&gt;</w:t>
      </w:r>
      <w:r w:rsidRPr="00A52DD7">
        <w:t>(COD)</w:t>
      </w:r>
      <w:r w:rsidRPr="000B29BB">
        <w:rPr>
          <w:rStyle w:val="HideTWBExt"/>
          <w:b w:val="0"/>
        </w:rPr>
        <w:t>&lt;/RefTypeProc&gt;</w:t>
      </w:r>
    </w:p>
    <w:p w14:paraId="3446B600" w14:textId="77777777" w:rsidR="00793EA9" w:rsidRPr="00A52DD7" w:rsidRDefault="00F52A54">
      <w:pPr>
        <w:pStyle w:val="CoverDate"/>
      </w:pPr>
      <w:r w:rsidRPr="000B29BB">
        <w:rPr>
          <w:rStyle w:val="HideTWBExt"/>
        </w:rPr>
        <w:t>&lt;Date&gt;</w:t>
      </w:r>
      <w:r w:rsidRPr="000B29BB">
        <w:rPr>
          <w:rStyle w:val="HideTWBInt"/>
        </w:rPr>
        <w:t>{19/11/2025}</w:t>
      </w:r>
      <w:r w:rsidRPr="00A52DD7">
        <w:t>24.11.2025</w:t>
      </w:r>
      <w:r w:rsidRPr="000B29BB">
        <w:rPr>
          <w:rStyle w:val="HideTWBExt"/>
        </w:rPr>
        <w:t>&lt;/Date&gt;</w:t>
      </w:r>
    </w:p>
    <w:p w14:paraId="17C0DC91" w14:textId="77777777" w:rsidR="00793EA9" w:rsidRPr="00A52DD7" w:rsidRDefault="00F52A54">
      <w:pPr>
        <w:pStyle w:val="CoverDocType"/>
      </w:pPr>
      <w:r w:rsidRPr="000B29BB">
        <w:rPr>
          <w:rStyle w:val="HideTWBExt"/>
          <w:b w:val="0"/>
        </w:rPr>
        <w:t>&lt;RefProcLect&gt;</w:t>
      </w:r>
      <w:r w:rsidRPr="00A52DD7">
        <w:t>***I</w:t>
      </w:r>
      <w:r w:rsidRPr="000B29BB">
        <w:rPr>
          <w:rStyle w:val="HideTWBExt"/>
          <w:b w:val="0"/>
        </w:rPr>
        <w:t>&lt;/RefProcLect&gt;</w:t>
      </w:r>
    </w:p>
    <w:p w14:paraId="5CDA73DA" w14:textId="77777777" w:rsidR="00793EA9" w:rsidRPr="00A52DD7" w:rsidRDefault="00F52A54">
      <w:pPr>
        <w:pStyle w:val="CoverDocType24a"/>
      </w:pPr>
      <w:r w:rsidRPr="000B29BB">
        <w:rPr>
          <w:rStyle w:val="HideTWBExt"/>
          <w:b w:val="0"/>
        </w:rPr>
        <w:t>&lt;TitreType&gt;</w:t>
      </w:r>
      <w:r w:rsidRPr="00A52DD7">
        <w:t>RAPORTI PROJEKT</w:t>
      </w:r>
      <w:r w:rsidRPr="000B29BB">
        <w:rPr>
          <w:rStyle w:val="HideTWBExt"/>
          <w:b w:val="0"/>
        </w:rPr>
        <w:t>&lt;/TitreType&gt;</w:t>
      </w:r>
    </w:p>
    <w:p w14:paraId="439B4F7B" w14:textId="77777777" w:rsidR="00793EA9" w:rsidRPr="00A52DD7" w:rsidRDefault="00F52A54">
      <w:pPr>
        <w:pStyle w:val="CoverNormal"/>
      </w:pPr>
      <w:r w:rsidRPr="000B29BB">
        <w:rPr>
          <w:rStyle w:val="HideTWBExt"/>
        </w:rPr>
        <w:t>&lt;Titre&gt;</w:t>
      </w:r>
      <w:r w:rsidRPr="00A52DD7">
        <w:t>ettepaneku kohta võtta vastu Euroopa Parlamendi ja nõukogu määrus, mis käsitleb ülemaailmse liigse tootmisvõimsuse negatiivset kaubandusmõju liidu teraseturule</w:t>
      </w:r>
      <w:r w:rsidRPr="000B29BB">
        <w:rPr>
          <w:rStyle w:val="HideTWBExt"/>
        </w:rPr>
        <w:t>&lt;/Titre&gt;</w:t>
      </w:r>
    </w:p>
    <w:p w14:paraId="384500FE" w14:textId="77777777" w:rsidR="00793EA9" w:rsidRPr="00A52DD7" w:rsidRDefault="00F52A54">
      <w:pPr>
        <w:pStyle w:val="CoverNormal24a"/>
      </w:pPr>
      <w:r w:rsidRPr="000B29BB">
        <w:rPr>
          <w:rStyle w:val="HideTWBExt"/>
        </w:rPr>
        <w:t>&lt;DocRef&gt;</w:t>
      </w:r>
      <w:r w:rsidRPr="00A52DD7">
        <w:t>(COM(2025)0726 – C10</w:t>
      </w:r>
      <w:r w:rsidRPr="00A52DD7">
        <w:noBreakHyphen/>
        <w:t>0245/2025 – 2025/0726(COD))</w:t>
      </w:r>
      <w:r w:rsidRPr="000B29BB">
        <w:rPr>
          <w:rStyle w:val="HideTWBExt"/>
        </w:rPr>
        <w:t>&lt;/DocRef&gt;</w:t>
      </w:r>
    </w:p>
    <w:p w14:paraId="4A43EBE9" w14:textId="77777777" w:rsidR="00793EA9" w:rsidRPr="00A52DD7" w:rsidRDefault="00F52A54">
      <w:pPr>
        <w:pStyle w:val="CoverNormal24a"/>
      </w:pPr>
      <w:r w:rsidRPr="000B29BB">
        <w:rPr>
          <w:rStyle w:val="HideTWBExt"/>
        </w:rPr>
        <w:t>&lt;Commission&gt;</w:t>
      </w:r>
      <w:r w:rsidRPr="000B29BB">
        <w:rPr>
          <w:rStyle w:val="HideTWBInt"/>
        </w:rPr>
        <w:t>{INTA}</w:t>
      </w:r>
      <w:r w:rsidRPr="00A52DD7">
        <w:t>Rahvusvahelise kaubanduse komisjon</w:t>
      </w:r>
      <w:r w:rsidRPr="000B29BB">
        <w:rPr>
          <w:rStyle w:val="HideTWBExt"/>
        </w:rPr>
        <w:t>&lt;/Commission&gt;</w:t>
      </w:r>
    </w:p>
    <w:p w14:paraId="2ABE291B" w14:textId="77777777" w:rsidR="00793EA9" w:rsidRPr="00A52DD7" w:rsidRDefault="00F52A54">
      <w:pPr>
        <w:pStyle w:val="CoverNormal24a"/>
      </w:pPr>
      <w:r w:rsidRPr="00A52DD7">
        <w:t xml:space="preserve">Raportöör: </w:t>
      </w:r>
      <w:r w:rsidRPr="000B29BB">
        <w:rPr>
          <w:rStyle w:val="HideTWBExt"/>
        </w:rPr>
        <w:t>&lt;Depute&gt;</w:t>
      </w:r>
      <w:r w:rsidRPr="00A52DD7">
        <w:t>Karin Karlsbro</w:t>
      </w:r>
      <w:r w:rsidRPr="000B29BB">
        <w:rPr>
          <w:rStyle w:val="HideTWBExt"/>
        </w:rPr>
        <w:t>&lt;/Depute&gt;</w:t>
      </w:r>
    </w:p>
    <w:p w14:paraId="5C3BB405" w14:textId="77777777" w:rsidR="001C5B44" w:rsidRPr="00A52DD7" w:rsidRDefault="001C5B44" w:rsidP="001C5B44">
      <w:pPr>
        <w:pStyle w:val="CoverNormal"/>
      </w:pPr>
    </w:p>
    <w:p w14:paraId="7975FB08" w14:textId="53FC1973" w:rsidR="00B7127A" w:rsidRPr="00A52DD7" w:rsidRDefault="00F52A54" w:rsidP="00894923">
      <w:r w:rsidRPr="00A52DD7">
        <w:br w:type="page"/>
      </w:r>
      <w:r w:rsidR="000B29BB">
        <w:lastRenderedPageBreak/>
        <w:fldChar w:fldCharType="begin"/>
      </w:r>
      <w:r w:rsidR="000B29BB">
        <w:instrText xml:space="preserve"> TITLE  \* MERGEFORMAT </w:instrText>
      </w:r>
      <w:r w:rsidR="000B29BB">
        <w:fldChar w:fldCharType="separate"/>
      </w:r>
      <w:r w:rsidR="000B29BB">
        <w:t>PR_COD_1amCom</w:t>
      </w:r>
      <w:r w:rsidR="000B29BB">
        <w:fldChar w:fldCharType="end"/>
      </w:r>
    </w:p>
    <w:p w14:paraId="3E2C4C3B" w14:textId="77777777" w:rsidR="00B7127A" w:rsidRPr="00A52DD7" w:rsidRDefault="00B7127A" w:rsidP="00894923"/>
    <w:p w14:paraId="447543AF" w14:textId="77777777" w:rsidR="00B7127A" w:rsidRPr="00A52DD7" w:rsidRDefault="00B7127A"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84F5E" w:rsidRPr="00A52DD7" w14:paraId="11FFF4D5" w14:textId="77777777">
        <w:tc>
          <w:tcPr>
            <w:tcW w:w="5811" w:type="dxa"/>
          </w:tcPr>
          <w:p w14:paraId="61B258A7" w14:textId="77777777" w:rsidR="00B7127A" w:rsidRPr="00A52DD7" w:rsidRDefault="00F52A54" w:rsidP="00894923">
            <w:pPr>
              <w:pStyle w:val="Lgendetitre"/>
            </w:pPr>
            <w:r w:rsidRPr="00A52DD7">
              <w:t>Kasutatud tähised</w:t>
            </w:r>
          </w:p>
        </w:tc>
      </w:tr>
      <w:tr w:rsidR="00584F5E" w:rsidRPr="00A52DD7" w14:paraId="7ADAFF39" w14:textId="77777777" w:rsidTr="007452CB">
        <w:trPr>
          <w:cantSplit/>
          <w:trHeight w:val="1807"/>
        </w:trPr>
        <w:tc>
          <w:tcPr>
            <w:tcW w:w="5811" w:type="dxa"/>
            <w:tcBorders>
              <w:bottom w:val="single" w:sz="4" w:space="0" w:color="auto"/>
            </w:tcBorders>
          </w:tcPr>
          <w:p w14:paraId="23605404" w14:textId="77777777" w:rsidR="00B7127A" w:rsidRPr="00A52DD7" w:rsidRDefault="00F52A54" w:rsidP="003506ED">
            <w:pPr>
              <w:pStyle w:val="Lgendesigne"/>
            </w:pPr>
            <w:r w:rsidRPr="00A52DD7">
              <w:tab/>
              <w:t>*</w:t>
            </w:r>
            <w:r w:rsidRPr="00A52DD7">
              <w:tab/>
              <w:t>nõuandemenetlus</w:t>
            </w:r>
          </w:p>
          <w:p w14:paraId="4183DF9D" w14:textId="77777777" w:rsidR="00B7127A" w:rsidRPr="00A52DD7" w:rsidRDefault="00F52A54" w:rsidP="003506ED">
            <w:pPr>
              <w:pStyle w:val="Lgendesigne"/>
            </w:pPr>
            <w:r w:rsidRPr="00A52DD7">
              <w:tab/>
              <w:t>***</w:t>
            </w:r>
            <w:r w:rsidRPr="00A52DD7">
              <w:tab/>
              <w:t>nõusolekumenetlus</w:t>
            </w:r>
          </w:p>
          <w:p w14:paraId="7B2672C8" w14:textId="77777777" w:rsidR="00B7127A" w:rsidRPr="00A52DD7" w:rsidRDefault="00F52A54" w:rsidP="003506ED">
            <w:pPr>
              <w:pStyle w:val="Lgendesigne"/>
            </w:pPr>
            <w:r w:rsidRPr="00A52DD7">
              <w:tab/>
              <w:t>***I</w:t>
            </w:r>
            <w:r w:rsidRPr="00A52DD7">
              <w:tab/>
              <w:t>seadusandlik tavamenetlus (esimene lugemine)</w:t>
            </w:r>
          </w:p>
          <w:p w14:paraId="0D0E6050" w14:textId="77777777" w:rsidR="00B7127A" w:rsidRPr="00A52DD7" w:rsidRDefault="00F52A54" w:rsidP="003506ED">
            <w:pPr>
              <w:pStyle w:val="Lgendesigne"/>
            </w:pPr>
            <w:r w:rsidRPr="00A52DD7">
              <w:tab/>
              <w:t>***II</w:t>
            </w:r>
            <w:r w:rsidRPr="00A52DD7">
              <w:tab/>
              <w:t>seadusandlik tavamenetlus (teine lugemine)</w:t>
            </w:r>
          </w:p>
          <w:p w14:paraId="7B91A810" w14:textId="77777777" w:rsidR="00B7127A" w:rsidRPr="00A52DD7" w:rsidRDefault="00F52A54" w:rsidP="003506ED">
            <w:pPr>
              <w:pStyle w:val="Lgendesigne"/>
            </w:pPr>
            <w:r w:rsidRPr="00A52DD7">
              <w:tab/>
              <w:t>***III</w:t>
            </w:r>
            <w:r w:rsidRPr="00A52DD7">
              <w:tab/>
              <w:t>seadusandlik tavamenetlus (kolmas lugemine)</w:t>
            </w:r>
          </w:p>
          <w:p w14:paraId="1DE96733" w14:textId="77777777" w:rsidR="00B7127A" w:rsidRPr="00A52DD7" w:rsidRDefault="00B7127A" w:rsidP="003506ED">
            <w:pPr>
              <w:pStyle w:val="Lgendestandard"/>
            </w:pPr>
          </w:p>
          <w:p w14:paraId="1E28CCE5" w14:textId="77777777" w:rsidR="00B7127A" w:rsidRPr="00A52DD7" w:rsidRDefault="00F52A54" w:rsidP="003506ED">
            <w:pPr>
              <w:pStyle w:val="Lgendestandard"/>
            </w:pPr>
            <w:r w:rsidRPr="00A52DD7">
              <w:t>(Märgitud menetlus põhineb õigusakti eelnõus esitatud õiguslikul alusel.)</w:t>
            </w:r>
          </w:p>
          <w:p w14:paraId="1E493DF7" w14:textId="77777777" w:rsidR="00B7127A" w:rsidRPr="00A52DD7" w:rsidRDefault="00B7127A" w:rsidP="00B54EAF">
            <w:pPr>
              <w:pStyle w:val="Lgendestandard"/>
            </w:pPr>
          </w:p>
        </w:tc>
      </w:tr>
    </w:tbl>
    <w:p w14:paraId="3E7E2D63" w14:textId="77777777" w:rsidR="00B7127A" w:rsidRPr="00A52DD7" w:rsidRDefault="00B7127A" w:rsidP="00894923"/>
    <w:p w14:paraId="099FF63A" w14:textId="77777777" w:rsidR="00B7127A" w:rsidRPr="00A52DD7" w:rsidRDefault="00B7127A" w:rsidP="00894923"/>
    <w:p w14:paraId="58B5B894" w14:textId="77777777" w:rsidR="00B7127A" w:rsidRPr="00A52DD7" w:rsidRDefault="00B7127A" w:rsidP="00894923"/>
    <w:p w14:paraId="4E76F7BB" w14:textId="77777777" w:rsidR="00B7127A" w:rsidRPr="00A52DD7" w:rsidRDefault="00B7127A"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584F5E" w:rsidRPr="00A52DD7" w14:paraId="4475BD5E" w14:textId="77777777">
        <w:tc>
          <w:tcPr>
            <w:tcW w:w="5811" w:type="dxa"/>
          </w:tcPr>
          <w:p w14:paraId="450AA556" w14:textId="77777777" w:rsidR="00B7127A" w:rsidRPr="00A52DD7" w:rsidRDefault="00F52A54" w:rsidP="00894923">
            <w:pPr>
              <w:pStyle w:val="Lgendetitre"/>
            </w:pPr>
            <w:r w:rsidRPr="00A52DD7">
              <w:t>Õigusakti eelnõu muudatusettepanekud</w:t>
            </w:r>
          </w:p>
        </w:tc>
      </w:tr>
      <w:tr w:rsidR="00584F5E" w:rsidRPr="00A52DD7" w14:paraId="0D393E83" w14:textId="77777777" w:rsidTr="00554250">
        <w:trPr>
          <w:trHeight w:val="4496"/>
        </w:trPr>
        <w:tc>
          <w:tcPr>
            <w:tcW w:w="5811" w:type="dxa"/>
          </w:tcPr>
          <w:p w14:paraId="73EE92EA" w14:textId="77777777" w:rsidR="00B7127A" w:rsidRPr="00A52DD7" w:rsidRDefault="00F52A54" w:rsidP="003506ED">
            <w:pPr>
              <w:pStyle w:val="Lgendestandard"/>
              <w:rPr>
                <w:szCs w:val="24"/>
              </w:rPr>
            </w:pPr>
            <w:r w:rsidRPr="00A52DD7">
              <w:rPr>
                <w:b/>
              </w:rPr>
              <w:t>Kahes veerus esitatud Euroopa Parlamendi muudatusettepanekud</w:t>
            </w:r>
          </w:p>
          <w:p w14:paraId="22871E0F" w14:textId="77777777" w:rsidR="00B7127A" w:rsidRPr="00A52DD7" w:rsidRDefault="00B7127A" w:rsidP="003506ED">
            <w:pPr>
              <w:pStyle w:val="Lgendestandard"/>
              <w:rPr>
                <w:szCs w:val="24"/>
              </w:rPr>
            </w:pPr>
          </w:p>
          <w:p w14:paraId="3498F373" w14:textId="77777777" w:rsidR="00B7127A" w:rsidRPr="00A52DD7" w:rsidRDefault="00F52A54" w:rsidP="003506ED">
            <w:pPr>
              <w:pStyle w:val="Lgendestandard"/>
              <w:rPr>
                <w:szCs w:val="24"/>
              </w:rPr>
            </w:pPr>
            <w:r w:rsidRPr="00A52DD7">
              <w:t xml:space="preserve">Välja jäetav tekst on märgistatud vasakpoolses veerus </w:t>
            </w:r>
            <w:r w:rsidRPr="00A52DD7">
              <w:rPr>
                <w:b/>
                <w:i/>
              </w:rPr>
              <w:t>paksus kaldkirjas</w:t>
            </w:r>
            <w:r w:rsidRPr="00A52DD7">
              <w:t xml:space="preserve">. Teksti asendamine on märgistatud mõlemas veerus </w:t>
            </w:r>
            <w:r w:rsidRPr="00A52DD7">
              <w:rPr>
                <w:b/>
                <w:i/>
              </w:rPr>
              <w:t>paksus kaldkirjas</w:t>
            </w:r>
            <w:r w:rsidRPr="00A52DD7">
              <w:t xml:space="preserve">. Uus tekst on märgistatud parempoolses veerus </w:t>
            </w:r>
            <w:r w:rsidRPr="00A52DD7">
              <w:rPr>
                <w:b/>
                <w:i/>
              </w:rPr>
              <w:t>paksus kaldkirjas</w:t>
            </w:r>
            <w:r w:rsidRPr="00A52DD7">
              <w:t>.</w:t>
            </w:r>
          </w:p>
          <w:p w14:paraId="6AC05FFC" w14:textId="77777777" w:rsidR="00B7127A" w:rsidRPr="00A52DD7" w:rsidRDefault="00B7127A" w:rsidP="003506ED">
            <w:pPr>
              <w:pStyle w:val="Lgendestandard"/>
              <w:rPr>
                <w:szCs w:val="24"/>
              </w:rPr>
            </w:pPr>
          </w:p>
          <w:p w14:paraId="712F453F" w14:textId="77777777" w:rsidR="00B7127A" w:rsidRPr="00A52DD7" w:rsidRDefault="00F52A54" w:rsidP="003506ED">
            <w:pPr>
              <w:pStyle w:val="Lgendestandard"/>
              <w:rPr>
                <w:szCs w:val="24"/>
              </w:rPr>
            </w:pPr>
            <w:r w:rsidRPr="00A52DD7">
              <w:t>Iga muudatusettepaneku päise esimene ja teine rida osutavad läbivaadatava õigusakti eelnõu asjaomasele tekstiosale. Kui muudatusettepanek puudutab kehtivat õigusakti, mida õigusakti eelnõus soovitakse muuta, märgitakse päises lisaks kolmandale reale viide kehtivale õigusaktile ja neljandale reale viide muudetavale sättele.</w:t>
            </w:r>
          </w:p>
          <w:p w14:paraId="3D808802" w14:textId="77777777" w:rsidR="00B7127A" w:rsidRPr="00A52DD7" w:rsidRDefault="00B7127A" w:rsidP="003506ED">
            <w:pPr>
              <w:pStyle w:val="Lgendestandard"/>
              <w:rPr>
                <w:szCs w:val="24"/>
              </w:rPr>
            </w:pPr>
          </w:p>
          <w:p w14:paraId="06EE93F7" w14:textId="77777777" w:rsidR="00B7127A" w:rsidRPr="00A52DD7" w:rsidRDefault="00F52A54" w:rsidP="003506ED">
            <w:pPr>
              <w:pStyle w:val="Lgendestandard"/>
              <w:rPr>
                <w:b/>
                <w:szCs w:val="24"/>
              </w:rPr>
            </w:pPr>
            <w:r w:rsidRPr="00A52DD7">
              <w:rPr>
                <w:b/>
              </w:rPr>
              <w:t>Konsolideeritud tekstina esitatud Euroopa Parlamendi muudatusettepanekud</w:t>
            </w:r>
          </w:p>
          <w:p w14:paraId="09AF190A" w14:textId="77777777" w:rsidR="00B7127A" w:rsidRPr="00A52DD7" w:rsidRDefault="00B7127A" w:rsidP="003506ED">
            <w:pPr>
              <w:pStyle w:val="Lgendestandard"/>
              <w:rPr>
                <w:szCs w:val="24"/>
              </w:rPr>
            </w:pPr>
          </w:p>
          <w:p w14:paraId="1D6051DA" w14:textId="77777777" w:rsidR="00B7127A" w:rsidRPr="00A52DD7" w:rsidRDefault="00F52A54" w:rsidP="003506ED">
            <w:pPr>
              <w:pStyle w:val="Lgendestandard"/>
              <w:rPr>
                <w:szCs w:val="24"/>
              </w:rPr>
            </w:pPr>
            <w:r w:rsidRPr="00A52DD7">
              <w:t xml:space="preserve">Uued tekstiosad on märgistatud </w:t>
            </w:r>
            <w:r w:rsidRPr="00A52DD7">
              <w:rPr>
                <w:b/>
                <w:i/>
              </w:rPr>
              <w:t>paksus kaldkirjas</w:t>
            </w:r>
            <w:r w:rsidRPr="00A52DD7">
              <w:t xml:space="preserve">. Välja jäetud tekstiosad on tähistatud sümboliga ▌ või läbi kriipsutatud. Teksti asendamise puhul on uus tekst märgistatud </w:t>
            </w:r>
            <w:r w:rsidRPr="00A52DD7">
              <w:rPr>
                <w:b/>
                <w:i/>
              </w:rPr>
              <w:t>paksus kaldkirjas</w:t>
            </w:r>
            <w:r w:rsidRPr="00A52DD7">
              <w:t xml:space="preserve"> ja asendatav tekst kustutatud või läbi kriipsutatud. </w:t>
            </w:r>
          </w:p>
          <w:p w14:paraId="1330DB09" w14:textId="77777777" w:rsidR="00B7127A" w:rsidRPr="00A52DD7" w:rsidRDefault="00F52A54" w:rsidP="003506ED">
            <w:pPr>
              <w:pStyle w:val="Lgendestandard"/>
            </w:pPr>
            <w:r w:rsidRPr="00A52DD7">
              <w:t>Erandina ei tähistata teenistuste tehtud puhtalt tehnilist laadi muudatusi lõpliku teksti vormistamiseks.</w:t>
            </w:r>
          </w:p>
          <w:p w14:paraId="544F9CA5" w14:textId="77777777" w:rsidR="00B7127A" w:rsidRPr="00A52DD7" w:rsidRDefault="00B7127A" w:rsidP="0069092A">
            <w:pPr>
              <w:pStyle w:val="Lgendestandard"/>
            </w:pPr>
          </w:p>
        </w:tc>
      </w:tr>
    </w:tbl>
    <w:p w14:paraId="681FCF86" w14:textId="77777777" w:rsidR="00B7127A" w:rsidRPr="00A52DD7" w:rsidRDefault="00B7127A" w:rsidP="00894923"/>
    <w:p w14:paraId="276940C4" w14:textId="77777777" w:rsidR="00793EA9" w:rsidRPr="00A52DD7" w:rsidRDefault="00793EA9" w:rsidP="00012351">
      <w:pPr>
        <w:widowControl/>
        <w:tabs>
          <w:tab w:val="center" w:pos="4677"/>
        </w:tabs>
      </w:pPr>
    </w:p>
    <w:p w14:paraId="0BE66710" w14:textId="77777777" w:rsidR="00793EA9" w:rsidRPr="00A52DD7" w:rsidRDefault="00F52A54">
      <w:pPr>
        <w:pStyle w:val="TOCHeading"/>
      </w:pPr>
      <w:r w:rsidRPr="00A52DD7">
        <w:br w:type="page"/>
      </w:r>
      <w:r w:rsidRPr="00A52DD7">
        <w:lastRenderedPageBreak/>
        <w:t>SISUKORD</w:t>
      </w:r>
    </w:p>
    <w:p w14:paraId="210C8BB5" w14:textId="77777777" w:rsidR="00793EA9" w:rsidRPr="00A52DD7" w:rsidRDefault="00F52A54">
      <w:pPr>
        <w:pStyle w:val="TOCPage"/>
      </w:pPr>
      <w:r w:rsidRPr="00A52DD7">
        <w:t>lk</w:t>
      </w:r>
    </w:p>
    <w:p w14:paraId="1F8E6BA6" w14:textId="22FC3C6B" w:rsidR="000B29BB" w:rsidRDefault="00F52A54">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A52DD7">
        <w:rPr>
          <w:b/>
        </w:rPr>
        <w:fldChar w:fldCharType="begin"/>
      </w:r>
      <w:r w:rsidRPr="00A52DD7">
        <w:rPr>
          <w:b/>
        </w:rPr>
        <w:instrText xml:space="preserve"> TOC \t "PageHeading</w:instrText>
      </w:r>
      <w:r w:rsidR="000B29BB">
        <w:rPr>
          <w:b/>
        </w:rPr>
        <w:instrText>;</w:instrText>
      </w:r>
      <w:r w:rsidRPr="00A52DD7">
        <w:rPr>
          <w:b/>
        </w:rPr>
        <w:instrText xml:space="preserve">1" </w:instrText>
      </w:r>
      <w:r w:rsidRPr="00A52DD7">
        <w:rPr>
          <w:b/>
        </w:rPr>
        <w:fldChar w:fldCharType="separate"/>
      </w:r>
      <w:r w:rsidR="000B29BB">
        <w:rPr>
          <w:noProof/>
        </w:rPr>
        <w:t>EUROOPA PARLAMENDI SEADUSANDLIKU RESOLUTSIOONI PROJEKT</w:t>
      </w:r>
      <w:r w:rsidR="000B29BB">
        <w:rPr>
          <w:noProof/>
        </w:rPr>
        <w:tab/>
      </w:r>
      <w:r w:rsidR="000B29BB">
        <w:rPr>
          <w:noProof/>
        </w:rPr>
        <w:fldChar w:fldCharType="begin"/>
      </w:r>
      <w:r w:rsidR="000B29BB">
        <w:rPr>
          <w:noProof/>
        </w:rPr>
        <w:instrText xml:space="preserve"> PAGEREF _Toc215576875 \h </w:instrText>
      </w:r>
      <w:r w:rsidR="000B29BB">
        <w:rPr>
          <w:noProof/>
        </w:rPr>
      </w:r>
      <w:r w:rsidR="000B29BB">
        <w:rPr>
          <w:noProof/>
        </w:rPr>
        <w:fldChar w:fldCharType="separate"/>
      </w:r>
      <w:r w:rsidR="000B29BB">
        <w:rPr>
          <w:noProof/>
        </w:rPr>
        <w:t>5</w:t>
      </w:r>
      <w:r w:rsidR="000B29BB">
        <w:rPr>
          <w:noProof/>
        </w:rPr>
        <w:fldChar w:fldCharType="end"/>
      </w:r>
    </w:p>
    <w:p w14:paraId="35C48237" w14:textId="2D7BC7FD" w:rsidR="000B29BB" w:rsidRDefault="000B29BB">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SELETUSKIRI</w:t>
      </w:r>
      <w:r>
        <w:rPr>
          <w:noProof/>
        </w:rPr>
        <w:tab/>
      </w:r>
      <w:r>
        <w:rPr>
          <w:noProof/>
        </w:rPr>
        <w:fldChar w:fldCharType="begin"/>
      </w:r>
      <w:r>
        <w:rPr>
          <w:noProof/>
        </w:rPr>
        <w:instrText xml:space="preserve"> PAGEREF _Toc215576876 \h </w:instrText>
      </w:r>
      <w:r>
        <w:rPr>
          <w:noProof/>
        </w:rPr>
      </w:r>
      <w:r>
        <w:rPr>
          <w:noProof/>
        </w:rPr>
        <w:fldChar w:fldCharType="separate"/>
      </w:r>
      <w:r>
        <w:rPr>
          <w:noProof/>
        </w:rPr>
        <w:t>16</w:t>
      </w:r>
      <w:r>
        <w:rPr>
          <w:noProof/>
        </w:rPr>
        <w:fldChar w:fldCharType="end"/>
      </w:r>
    </w:p>
    <w:p w14:paraId="4EC459B0" w14:textId="12C9D9EA" w:rsidR="000B29BB" w:rsidRDefault="000B29BB">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LISA: ÜKSUSED VÕI ISIKUD, KELLELT RAPORTÖÖR SAI SISENDMATERJALI</w:t>
      </w:r>
      <w:r>
        <w:rPr>
          <w:noProof/>
        </w:rPr>
        <w:tab/>
      </w:r>
      <w:r>
        <w:rPr>
          <w:noProof/>
        </w:rPr>
        <w:fldChar w:fldCharType="begin"/>
      </w:r>
      <w:r>
        <w:rPr>
          <w:noProof/>
        </w:rPr>
        <w:instrText xml:space="preserve"> PAGEREF _Toc215576877 \h </w:instrText>
      </w:r>
      <w:r>
        <w:rPr>
          <w:noProof/>
        </w:rPr>
      </w:r>
      <w:r>
        <w:rPr>
          <w:noProof/>
        </w:rPr>
        <w:fldChar w:fldCharType="separate"/>
      </w:r>
      <w:r>
        <w:rPr>
          <w:noProof/>
        </w:rPr>
        <w:t>18</w:t>
      </w:r>
      <w:r>
        <w:rPr>
          <w:noProof/>
        </w:rPr>
        <w:fldChar w:fldCharType="end"/>
      </w:r>
    </w:p>
    <w:p w14:paraId="53395EA4" w14:textId="5DB18961" w:rsidR="002346B0" w:rsidRPr="00A52DD7" w:rsidRDefault="00F52A54" w:rsidP="00C23324">
      <w:r w:rsidRPr="00A52DD7">
        <w:rPr>
          <w:b/>
        </w:rPr>
        <w:fldChar w:fldCharType="end"/>
      </w:r>
    </w:p>
    <w:p w14:paraId="5AF0A540" w14:textId="77777777" w:rsidR="00793EA9" w:rsidRPr="00A52DD7" w:rsidRDefault="00F52A54">
      <w:pPr>
        <w:pStyle w:val="PageHeading"/>
      </w:pPr>
      <w:r w:rsidRPr="00A52DD7">
        <w:br w:type="page"/>
      </w:r>
      <w:r w:rsidRPr="00A52DD7">
        <w:br w:type="page"/>
      </w:r>
      <w:bookmarkStart w:id="0" w:name="_Toc215576875"/>
      <w:r w:rsidRPr="00A52DD7">
        <w:t>EUROOPA PARLAMENDI SEADUSANDLIKU RESOLUTSIOONI PROJEKT</w:t>
      </w:r>
      <w:bookmarkEnd w:id="0"/>
    </w:p>
    <w:p w14:paraId="5D0062C3" w14:textId="77777777" w:rsidR="00793EA9" w:rsidRPr="00A52DD7" w:rsidRDefault="00F52A54">
      <w:pPr>
        <w:pStyle w:val="NormalBold"/>
      </w:pPr>
      <w:r w:rsidRPr="00A52DD7">
        <w:t>ettepaneku kohta võtta vastu Euroopa Parlamendi ja nõukogu määrus, mis käsitleb ülemaailmse liigse tootmisvõimsuse negatiivset kaubandusmõju liidu teraseturule</w:t>
      </w:r>
    </w:p>
    <w:p w14:paraId="72D9BCDC" w14:textId="77777777" w:rsidR="00793EA9" w:rsidRPr="00A52DD7" w:rsidRDefault="00F52A54">
      <w:pPr>
        <w:pStyle w:val="NormalBold12a"/>
      </w:pPr>
      <w:r w:rsidRPr="00A52DD7">
        <w:t>(COM(2025)0726 – C10</w:t>
      </w:r>
      <w:r w:rsidRPr="00A52DD7">
        <w:noBreakHyphen/>
        <w:t>0245/2025 – 2025/0726(COD))</w:t>
      </w:r>
    </w:p>
    <w:p w14:paraId="262F44F3" w14:textId="77777777" w:rsidR="00793EA9" w:rsidRPr="00A52DD7" w:rsidRDefault="00F52A54" w:rsidP="00A910C9">
      <w:pPr>
        <w:pStyle w:val="NormalBold"/>
      </w:pPr>
      <w:r w:rsidRPr="00A52DD7">
        <w:t>(Seadusandlik tavamenetlus: esimene lugemine)</w:t>
      </w:r>
    </w:p>
    <w:p w14:paraId="7E74F005" w14:textId="77777777" w:rsidR="00793EA9" w:rsidRPr="00A52DD7" w:rsidRDefault="00F52A54" w:rsidP="00A910C9">
      <w:pPr>
        <w:pStyle w:val="EPComma"/>
      </w:pPr>
      <w:r w:rsidRPr="00A52DD7">
        <w:t>Euroopa Parlament,</w:t>
      </w:r>
    </w:p>
    <w:p w14:paraId="6728F689" w14:textId="77777777" w:rsidR="00793EA9" w:rsidRPr="00A52DD7" w:rsidRDefault="00F52A54">
      <w:pPr>
        <w:pStyle w:val="NormalHanging12a"/>
      </w:pPr>
      <w:r w:rsidRPr="00A52DD7">
        <w:t>–</w:t>
      </w:r>
      <w:r w:rsidRPr="00A52DD7">
        <w:tab/>
        <w:t>võttes arvesse komisjoni ettepanekut Euroopa Parlamendile ja nõukogule (COM(2025)0726),</w:t>
      </w:r>
    </w:p>
    <w:p w14:paraId="2986D663" w14:textId="77777777" w:rsidR="00793EA9" w:rsidRPr="00A52DD7" w:rsidRDefault="00F52A54">
      <w:pPr>
        <w:pStyle w:val="NormalHanging12a"/>
      </w:pPr>
      <w:r w:rsidRPr="00A52DD7">
        <w:t>–</w:t>
      </w:r>
      <w:r w:rsidRPr="00A52DD7">
        <w:tab/>
        <w:t>võttes arvesse Euroopa Liidu toimimise lepingu artikli 294 lõiget 2 ja artikli 207 lõiget 2, mille alusel komisjon esitas ettepaneku Euroopa Parlamendile (C10</w:t>
      </w:r>
      <w:r w:rsidRPr="00A52DD7">
        <w:noBreakHyphen/>
        <w:t>0245/2025),</w:t>
      </w:r>
    </w:p>
    <w:p w14:paraId="34DB6E08" w14:textId="77777777" w:rsidR="00AD7FA6" w:rsidRPr="00A52DD7" w:rsidRDefault="00F52A54" w:rsidP="00B71A3C">
      <w:pPr>
        <w:pStyle w:val="NormalHanging12a"/>
      </w:pPr>
      <w:r w:rsidRPr="00A52DD7">
        <w:t>–</w:t>
      </w:r>
      <w:r w:rsidRPr="00A52DD7">
        <w:tab/>
        <w:t>võttes arvesse Euroopa Liidu toimimise lepingu artikli 294 lõiget 3,</w:t>
      </w:r>
    </w:p>
    <w:p w14:paraId="6118E91E" w14:textId="77777777" w:rsidR="00793EA9" w:rsidRPr="00A52DD7" w:rsidRDefault="00F52A54">
      <w:pPr>
        <w:pStyle w:val="NormalHanging12a"/>
      </w:pPr>
      <w:r w:rsidRPr="00A52DD7">
        <w:t>–</w:t>
      </w:r>
      <w:r w:rsidRPr="00A52DD7">
        <w:tab/>
        <w:t>võttes arvesse kodukorra artiklit 60,</w:t>
      </w:r>
    </w:p>
    <w:p w14:paraId="13B4174B" w14:textId="77777777" w:rsidR="006A2F5D" w:rsidRPr="00A52DD7" w:rsidRDefault="00F52A54" w:rsidP="00281494">
      <w:pPr>
        <w:pStyle w:val="NormalHanging12a"/>
      </w:pPr>
      <w:r w:rsidRPr="00A52DD7">
        <w:t>–</w:t>
      </w:r>
      <w:r w:rsidRPr="00A52DD7">
        <w:tab/>
        <w:t>võttes arvesse tööstuse, teadusuuringute ja energeetikakomisjoni arvamust,</w:t>
      </w:r>
    </w:p>
    <w:p w14:paraId="7EEE413A" w14:textId="77777777" w:rsidR="006A2F5D" w:rsidRPr="00A52DD7" w:rsidRDefault="00F52A54" w:rsidP="006A2F5D">
      <w:pPr>
        <w:pStyle w:val="NormalHanging12a"/>
      </w:pPr>
      <w:r w:rsidRPr="00A52DD7">
        <w:t>–</w:t>
      </w:r>
      <w:r w:rsidRPr="00A52DD7">
        <w:tab/>
        <w:t>võttes arvesse rahvusvahelise kaubanduse komisjoni raportit (A10</w:t>
      </w:r>
      <w:r w:rsidRPr="00A52DD7">
        <w:noBreakHyphen/>
        <w:t>0000/2025),</w:t>
      </w:r>
    </w:p>
    <w:p w14:paraId="15495BFD" w14:textId="77777777" w:rsidR="009F6C2F" w:rsidRPr="00A52DD7" w:rsidRDefault="00F52A54" w:rsidP="009F6C2F">
      <w:pPr>
        <w:pStyle w:val="NormalHanging12a"/>
      </w:pPr>
      <w:r w:rsidRPr="00A52DD7">
        <w:t>1.</w:t>
      </w:r>
      <w:r w:rsidRPr="00A52DD7">
        <w:tab/>
        <w:t>võtab vastu allpool toodud esimese lugemise seisukoha;</w:t>
      </w:r>
    </w:p>
    <w:p w14:paraId="3A5AAD96" w14:textId="77777777" w:rsidR="00281494" w:rsidRPr="00A52DD7" w:rsidRDefault="00F52A54" w:rsidP="00281494">
      <w:pPr>
        <w:pStyle w:val="NormalHanging12a"/>
      </w:pPr>
      <w:r w:rsidRPr="00A52DD7">
        <w:t>2.</w:t>
      </w:r>
      <w:r w:rsidRPr="00A52DD7">
        <w:tab/>
        <w:t>palub komisjonil ettepaneku uuesti Euroopa Parlamendile saata, kui komisjon asendab selle uue ettepanekuga, muudab seda oluliselt või kavatseb seda oluliselt muuta;</w:t>
      </w:r>
    </w:p>
    <w:p w14:paraId="43C22191" w14:textId="77777777" w:rsidR="00281494" w:rsidRPr="00A52DD7" w:rsidRDefault="00F52A54" w:rsidP="00281494">
      <w:pPr>
        <w:pStyle w:val="NormalHanging12a"/>
      </w:pPr>
      <w:r w:rsidRPr="00A52DD7">
        <w:t>3.</w:t>
      </w:r>
      <w:r w:rsidRPr="00A52DD7">
        <w:tab/>
        <w:t>teeb presidendile ülesandeks edastada Euroopa Parlamendi seisukoht nõukogule ja komisjonile ning liikmesriikide parlamentidele.</w:t>
      </w:r>
    </w:p>
    <w:p w14:paraId="098E9BDC" w14:textId="77777777" w:rsidR="00F45A6F" w:rsidRPr="00A52DD7" w:rsidRDefault="00F45A6F" w:rsidP="009F6C2F">
      <w:pPr>
        <w:pStyle w:val="NormalHanging12a"/>
      </w:pPr>
    </w:p>
    <w:p w14:paraId="3EFDF4C7" w14:textId="77777777" w:rsidR="00F45A6F" w:rsidRPr="00A52DD7" w:rsidRDefault="00F52A54">
      <w:pPr>
        <w:widowControl/>
      </w:pPr>
      <w:r w:rsidRPr="00A52DD7">
        <w:br w:type="page"/>
      </w:r>
    </w:p>
    <w:p w14:paraId="2FA4566D" w14:textId="77777777" w:rsidR="00F45A6F" w:rsidRPr="00A52DD7" w:rsidRDefault="00F45A6F" w:rsidP="00F45A6F"/>
    <w:p w14:paraId="4E946F29" w14:textId="77777777" w:rsidR="00F45A6F" w:rsidRPr="00A52DD7" w:rsidRDefault="00F52A54" w:rsidP="00F45A6F">
      <w:pPr>
        <w:pStyle w:val="AmNumberTabs"/>
      </w:pPr>
      <w:r w:rsidRPr="000B29BB">
        <w:rPr>
          <w:rStyle w:val="HideTWBExt"/>
          <w:b w:val="0"/>
        </w:rPr>
        <w:t>&lt;RepeatBlock-Amend&gt;&lt;Amend&gt;</w:t>
      </w:r>
      <w:r w:rsidRPr="00A52DD7">
        <w:t>Muudatusettepanek</w:t>
      </w:r>
      <w:r w:rsidRPr="00A52DD7">
        <w:tab/>
      </w:r>
      <w:r w:rsidRPr="00A52DD7">
        <w:tab/>
      </w:r>
      <w:r w:rsidRPr="000B29BB">
        <w:rPr>
          <w:rStyle w:val="HideTWBExt"/>
          <w:b w:val="0"/>
        </w:rPr>
        <w:t>&lt;NumAm&gt;</w:t>
      </w:r>
      <w:r w:rsidRPr="00A52DD7">
        <w:t>1</w:t>
      </w:r>
      <w:r w:rsidRPr="000B29BB">
        <w:rPr>
          <w:rStyle w:val="HideTWBExt"/>
          <w:b w:val="0"/>
        </w:rPr>
        <w:t>&lt;/NumAm&gt;</w:t>
      </w:r>
    </w:p>
    <w:p w14:paraId="2F795063" w14:textId="77777777" w:rsidR="00F45A6F" w:rsidRPr="00A52DD7" w:rsidRDefault="00F52A54" w:rsidP="00F45A6F">
      <w:pPr>
        <w:pStyle w:val="NormalBold12b"/>
      </w:pPr>
      <w:r w:rsidRPr="000B29BB">
        <w:rPr>
          <w:rStyle w:val="HideTWBExt"/>
          <w:b w:val="0"/>
        </w:rPr>
        <w:t>&lt;DocAmend&gt;</w:t>
      </w:r>
      <w:r w:rsidRPr="00A52DD7">
        <w:t>Ettepanek võtta vastu määrus</w:t>
      </w:r>
      <w:r w:rsidRPr="000B29BB">
        <w:rPr>
          <w:rStyle w:val="HideTWBExt"/>
          <w:b w:val="0"/>
        </w:rPr>
        <w:t>&lt;/DocAmend&gt;</w:t>
      </w:r>
    </w:p>
    <w:p w14:paraId="5C0DAD4C" w14:textId="77777777" w:rsidR="00F45A6F" w:rsidRPr="00A52DD7" w:rsidRDefault="00F52A54" w:rsidP="00F45A6F">
      <w:pPr>
        <w:pStyle w:val="NormalBold"/>
      </w:pPr>
      <w:r w:rsidRPr="000B29BB">
        <w:rPr>
          <w:rStyle w:val="HideTWBExt"/>
          <w:b w:val="0"/>
        </w:rPr>
        <w:t>&lt;Article&gt;</w:t>
      </w:r>
      <w:r w:rsidRPr="00A52DD7">
        <w:t>Põhjendus 15</w:t>
      </w:r>
      <w:r w:rsidRPr="000B29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4F5E" w:rsidRPr="00A52DD7" w14:paraId="7DFD109E" w14:textId="77777777" w:rsidTr="00F45A6F">
        <w:trPr>
          <w:trHeight w:val="240"/>
          <w:jc w:val="center"/>
        </w:trPr>
        <w:tc>
          <w:tcPr>
            <w:tcW w:w="9752" w:type="dxa"/>
            <w:gridSpan w:val="2"/>
          </w:tcPr>
          <w:p w14:paraId="13BE1374" w14:textId="77777777" w:rsidR="00F45A6F" w:rsidRPr="00A52DD7" w:rsidRDefault="00F45A6F"/>
        </w:tc>
      </w:tr>
      <w:tr w:rsidR="00584F5E" w:rsidRPr="00A52DD7" w14:paraId="004E20C6" w14:textId="77777777" w:rsidTr="00F45A6F">
        <w:trPr>
          <w:trHeight w:val="240"/>
          <w:jc w:val="center"/>
        </w:trPr>
        <w:tc>
          <w:tcPr>
            <w:tcW w:w="4876" w:type="dxa"/>
            <w:hideMark/>
          </w:tcPr>
          <w:p w14:paraId="7073888A" w14:textId="77777777" w:rsidR="00F45A6F" w:rsidRPr="00A52DD7" w:rsidRDefault="00F52A54">
            <w:pPr>
              <w:pStyle w:val="AmColumnHeading"/>
            </w:pPr>
            <w:r w:rsidRPr="00A52DD7">
              <w:t>Komisjoni ettepanek</w:t>
            </w:r>
          </w:p>
        </w:tc>
        <w:tc>
          <w:tcPr>
            <w:tcW w:w="4876" w:type="dxa"/>
            <w:hideMark/>
          </w:tcPr>
          <w:p w14:paraId="1B49FBD0" w14:textId="77777777" w:rsidR="00F45A6F" w:rsidRPr="00A52DD7" w:rsidRDefault="00F52A54">
            <w:pPr>
              <w:pStyle w:val="AmColumnHeading"/>
            </w:pPr>
            <w:r w:rsidRPr="00A52DD7">
              <w:t>Muudatusettepanek</w:t>
            </w:r>
          </w:p>
        </w:tc>
      </w:tr>
      <w:tr w:rsidR="00584F5E" w:rsidRPr="00A52DD7" w14:paraId="156FB2E0" w14:textId="77777777" w:rsidTr="00F45A6F">
        <w:trPr>
          <w:jc w:val="center"/>
        </w:trPr>
        <w:tc>
          <w:tcPr>
            <w:tcW w:w="4876" w:type="dxa"/>
            <w:hideMark/>
          </w:tcPr>
          <w:p w14:paraId="504C06F9" w14:textId="77777777" w:rsidR="00F45A6F" w:rsidRPr="00A52DD7" w:rsidRDefault="00F52A54">
            <w:pPr>
              <w:pStyle w:val="Normal6a"/>
            </w:pPr>
            <w:r w:rsidRPr="00A52DD7">
              <w:t>(15)</w:t>
            </w:r>
            <w:r w:rsidRPr="00A52DD7">
              <w:tab/>
              <w:t>Kui rakendusmääruse (EL) 2019/159 kohaselt on kvoodiväline tariif 25 %, on terasesektori tariifide taset muudel tähtsamatel turgudel arvesse võttes asjakohane kehtestada kaubavoogude ümbersuundumise ohu minimeerimiseks kvoodivälise tariifi tasemeks 50 %. See tollimaks lisandub muudele tollimaksudele, mida kohaldatakse käesoleva määrusega hõlmatud tootekategooriate suhtes.</w:t>
            </w:r>
          </w:p>
        </w:tc>
        <w:tc>
          <w:tcPr>
            <w:tcW w:w="4876" w:type="dxa"/>
            <w:hideMark/>
          </w:tcPr>
          <w:p w14:paraId="0FB45D65" w14:textId="77777777" w:rsidR="00F45A6F" w:rsidRPr="00A52DD7" w:rsidRDefault="00F52A54">
            <w:pPr>
              <w:pStyle w:val="Normal6a"/>
            </w:pPr>
            <w:r w:rsidRPr="00A52DD7">
              <w:t>(15)</w:t>
            </w:r>
            <w:r w:rsidRPr="00A52DD7">
              <w:tab/>
              <w:t>Kui rakendusmääruse (EL) 2019/159 kohaselt on kvoodiväline tariif 25 %, on terasesektori tariifide taset muudel tähtsamatel turgudel arvesse võttes asjakohane kehtestada kaubavoogude ümbersuundumise ohu minimeerimiseks kvoodivälise tariifi tasemeks 50 %</w:t>
            </w:r>
            <w:r w:rsidRPr="00A52DD7">
              <w:rPr>
                <w:b/>
                <w:i/>
              </w:rPr>
              <w:t xml:space="preserve"> ja lubada tootmisvõimsuse kasvu</w:t>
            </w:r>
            <w:r w:rsidRPr="00A52DD7">
              <w:t>. See tollimaks lisandub muudele tollimaksudele, mida kohaldatakse käesoleva määrusega hõlmatud tootekategooriate suhtes.</w:t>
            </w:r>
          </w:p>
        </w:tc>
      </w:tr>
    </w:tbl>
    <w:p w14:paraId="792E0447" w14:textId="77777777" w:rsidR="00F45A6F" w:rsidRPr="00A52DD7" w:rsidRDefault="00F52A54" w:rsidP="00F45A6F">
      <w:pPr>
        <w:pStyle w:val="AmOrLang"/>
      </w:pPr>
      <w:r w:rsidRPr="00A52DD7">
        <w:t xml:space="preserve">Or. </w:t>
      </w:r>
      <w:r w:rsidRPr="000B29BB">
        <w:rPr>
          <w:rStyle w:val="HideTWBExt"/>
        </w:rPr>
        <w:t>&lt;Original&gt;</w:t>
      </w:r>
      <w:r w:rsidRPr="000B29BB">
        <w:rPr>
          <w:rStyle w:val="HideTWBInt"/>
        </w:rPr>
        <w:t>{EN}</w:t>
      </w:r>
      <w:r w:rsidRPr="00A52DD7">
        <w:t>en</w:t>
      </w:r>
      <w:r w:rsidRPr="000B29BB">
        <w:rPr>
          <w:rStyle w:val="HideTWBExt"/>
        </w:rPr>
        <w:t>&lt;/Original&gt;</w:t>
      </w:r>
    </w:p>
    <w:p w14:paraId="75670DE1" w14:textId="77777777" w:rsidR="00F45A6F" w:rsidRPr="00A52DD7" w:rsidRDefault="00F52A54" w:rsidP="00F45A6F">
      <w:r w:rsidRPr="000B29BB">
        <w:rPr>
          <w:rStyle w:val="HideTWBExt"/>
        </w:rPr>
        <w:t>&lt;/Amend&gt;</w:t>
      </w:r>
    </w:p>
    <w:p w14:paraId="0D8C54C5" w14:textId="77777777" w:rsidR="00F45A6F" w:rsidRPr="00A52DD7" w:rsidRDefault="00F45A6F" w:rsidP="00F45A6F"/>
    <w:p w14:paraId="5B9CCFEC" w14:textId="77777777" w:rsidR="00F45A6F" w:rsidRPr="00A52DD7" w:rsidRDefault="00F52A54" w:rsidP="00F45A6F">
      <w:pPr>
        <w:pStyle w:val="AmNumberTabs"/>
      </w:pPr>
      <w:r w:rsidRPr="000B29BB">
        <w:rPr>
          <w:rStyle w:val="HideTWBExt"/>
          <w:b w:val="0"/>
        </w:rPr>
        <w:t>&lt;Amend&gt;</w:t>
      </w:r>
      <w:r w:rsidRPr="00A52DD7">
        <w:t>Muudatusettepanek</w:t>
      </w:r>
      <w:r w:rsidRPr="00A52DD7">
        <w:tab/>
      </w:r>
      <w:r w:rsidRPr="00A52DD7">
        <w:tab/>
      </w:r>
      <w:r w:rsidRPr="000B29BB">
        <w:rPr>
          <w:rStyle w:val="HideTWBExt"/>
          <w:b w:val="0"/>
        </w:rPr>
        <w:t>&lt;NumAm&gt;</w:t>
      </w:r>
      <w:r w:rsidRPr="00A52DD7">
        <w:t>2</w:t>
      </w:r>
      <w:r w:rsidRPr="000B29BB">
        <w:rPr>
          <w:rStyle w:val="HideTWBExt"/>
          <w:b w:val="0"/>
        </w:rPr>
        <w:t>&lt;/NumAm&gt;</w:t>
      </w:r>
    </w:p>
    <w:p w14:paraId="29E18014" w14:textId="77777777" w:rsidR="00F45A6F" w:rsidRPr="00A52DD7" w:rsidRDefault="00F52A54" w:rsidP="00F45A6F">
      <w:pPr>
        <w:pStyle w:val="NormalBold12b"/>
      </w:pPr>
      <w:r w:rsidRPr="000B29BB">
        <w:rPr>
          <w:rStyle w:val="HideTWBExt"/>
          <w:b w:val="0"/>
        </w:rPr>
        <w:t>&lt;DocAmend&gt;</w:t>
      </w:r>
      <w:r w:rsidRPr="00A52DD7">
        <w:t>Ettepanek võtta vastu määrus</w:t>
      </w:r>
      <w:r w:rsidRPr="000B29BB">
        <w:rPr>
          <w:rStyle w:val="HideTWBExt"/>
          <w:b w:val="0"/>
        </w:rPr>
        <w:t>&lt;/DocAmend&gt;</w:t>
      </w:r>
    </w:p>
    <w:p w14:paraId="4AFB55F5" w14:textId="77777777" w:rsidR="00F45A6F" w:rsidRPr="00A52DD7" w:rsidRDefault="00F52A54" w:rsidP="00F45A6F">
      <w:pPr>
        <w:pStyle w:val="NormalBold"/>
      </w:pPr>
      <w:r w:rsidRPr="000B29BB">
        <w:rPr>
          <w:rStyle w:val="HideTWBExt"/>
          <w:b w:val="0"/>
        </w:rPr>
        <w:t>&lt;Article&gt;</w:t>
      </w:r>
      <w:r w:rsidRPr="00A52DD7">
        <w:t>Põhjendus 16 a (uus)</w:t>
      </w:r>
      <w:r w:rsidRPr="000B29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4F5E" w:rsidRPr="00A52DD7" w14:paraId="308E12AB" w14:textId="77777777" w:rsidTr="00F45A6F">
        <w:trPr>
          <w:trHeight w:val="240"/>
          <w:jc w:val="center"/>
        </w:trPr>
        <w:tc>
          <w:tcPr>
            <w:tcW w:w="9752" w:type="dxa"/>
            <w:gridSpan w:val="2"/>
          </w:tcPr>
          <w:p w14:paraId="271D77EA" w14:textId="77777777" w:rsidR="00F45A6F" w:rsidRPr="00A52DD7" w:rsidRDefault="00F45A6F"/>
        </w:tc>
      </w:tr>
      <w:tr w:rsidR="00584F5E" w:rsidRPr="00A52DD7" w14:paraId="68104CEE" w14:textId="77777777" w:rsidTr="00F45A6F">
        <w:trPr>
          <w:trHeight w:val="240"/>
          <w:jc w:val="center"/>
        </w:trPr>
        <w:tc>
          <w:tcPr>
            <w:tcW w:w="4876" w:type="dxa"/>
            <w:hideMark/>
          </w:tcPr>
          <w:p w14:paraId="556EE89C" w14:textId="77777777" w:rsidR="00F45A6F" w:rsidRPr="00A52DD7" w:rsidRDefault="00F52A54">
            <w:pPr>
              <w:pStyle w:val="AmColumnHeading"/>
            </w:pPr>
            <w:r w:rsidRPr="00A52DD7">
              <w:t>Komisjoni ettepanek</w:t>
            </w:r>
          </w:p>
        </w:tc>
        <w:tc>
          <w:tcPr>
            <w:tcW w:w="4876" w:type="dxa"/>
            <w:hideMark/>
          </w:tcPr>
          <w:p w14:paraId="1ADE953F" w14:textId="77777777" w:rsidR="00F45A6F" w:rsidRPr="00A52DD7" w:rsidRDefault="00F52A54">
            <w:pPr>
              <w:pStyle w:val="AmColumnHeading"/>
            </w:pPr>
            <w:r w:rsidRPr="00A52DD7">
              <w:t>Muudatusettepanek</w:t>
            </w:r>
          </w:p>
        </w:tc>
      </w:tr>
      <w:tr w:rsidR="00584F5E" w:rsidRPr="00A52DD7" w14:paraId="6971E2E5" w14:textId="77777777" w:rsidTr="00F45A6F">
        <w:trPr>
          <w:jc w:val="center"/>
        </w:trPr>
        <w:tc>
          <w:tcPr>
            <w:tcW w:w="4876" w:type="dxa"/>
          </w:tcPr>
          <w:p w14:paraId="54642565" w14:textId="77777777" w:rsidR="00F45A6F" w:rsidRPr="00A52DD7" w:rsidRDefault="00F45A6F">
            <w:pPr>
              <w:pStyle w:val="Normal6a"/>
            </w:pPr>
          </w:p>
        </w:tc>
        <w:tc>
          <w:tcPr>
            <w:tcW w:w="4876" w:type="dxa"/>
            <w:hideMark/>
          </w:tcPr>
          <w:p w14:paraId="20FB72DA" w14:textId="77777777" w:rsidR="00F45A6F" w:rsidRPr="00A52DD7" w:rsidRDefault="00F52A54">
            <w:pPr>
              <w:pStyle w:val="Normal6a"/>
            </w:pPr>
            <w:r w:rsidRPr="00A52DD7">
              <w:rPr>
                <w:b/>
                <w:i/>
              </w:rPr>
              <w:t>(16a)</w:t>
            </w:r>
            <w:r w:rsidRPr="00A52DD7">
              <w:tab/>
            </w:r>
            <w:r w:rsidRPr="00A52DD7">
              <w:rPr>
                <w:b/>
                <w:i/>
              </w:rPr>
              <w:t>Käesolevat määrust tuleks rakendada täielikus kooskõlas liidu WTO raames võetud kohustustega. Meetme eesmärk on tegeleda üleilmse liigse tootmisvõimsuse põhjustatud kaubandusmoonutustega ning seda tuleks käsitada vahendina, mille abil taastada tingimused avatumaks ja reeglitel põhinevaks kaubanduseks tulevikus. Liidu pikaajaline eesmärk on, et see vahend hõlbustaks suuremat liberaliseerimist, kui turutingimused normaliseeruvad.</w:t>
            </w:r>
          </w:p>
        </w:tc>
      </w:tr>
    </w:tbl>
    <w:p w14:paraId="511A52E4" w14:textId="77777777" w:rsidR="00F45A6F" w:rsidRPr="00A52DD7" w:rsidRDefault="00F52A54" w:rsidP="00F45A6F">
      <w:pPr>
        <w:pStyle w:val="AmOrLang"/>
      </w:pPr>
      <w:r w:rsidRPr="00A52DD7">
        <w:t xml:space="preserve">Or. </w:t>
      </w:r>
      <w:r w:rsidRPr="000B29BB">
        <w:rPr>
          <w:rStyle w:val="HideTWBExt"/>
        </w:rPr>
        <w:t>&lt;Original&gt;</w:t>
      </w:r>
      <w:r w:rsidRPr="000B29BB">
        <w:rPr>
          <w:rStyle w:val="HideTWBInt"/>
        </w:rPr>
        <w:t>{EN}</w:t>
      </w:r>
      <w:r w:rsidRPr="00A52DD7">
        <w:t>en</w:t>
      </w:r>
      <w:r w:rsidRPr="000B29BB">
        <w:rPr>
          <w:rStyle w:val="HideTWBExt"/>
        </w:rPr>
        <w:t>&lt;/Original&gt;</w:t>
      </w:r>
    </w:p>
    <w:p w14:paraId="79EADDA6" w14:textId="77777777" w:rsidR="00F45A6F" w:rsidRPr="00A52DD7" w:rsidRDefault="00F52A54" w:rsidP="00F45A6F">
      <w:r w:rsidRPr="000B29BB">
        <w:rPr>
          <w:rStyle w:val="HideTWBExt"/>
        </w:rPr>
        <w:t>&lt;/Amend&gt;</w:t>
      </w:r>
    </w:p>
    <w:p w14:paraId="42462DEE" w14:textId="77777777" w:rsidR="00F45A6F" w:rsidRPr="00A52DD7" w:rsidRDefault="00F45A6F" w:rsidP="00F45A6F"/>
    <w:p w14:paraId="195CCA6C" w14:textId="77777777" w:rsidR="00F45A6F" w:rsidRPr="00A52DD7" w:rsidRDefault="00F52A54" w:rsidP="00F45A6F">
      <w:pPr>
        <w:pStyle w:val="AmNumberTabs"/>
      </w:pPr>
      <w:r w:rsidRPr="000B29BB">
        <w:rPr>
          <w:rStyle w:val="HideTWBExt"/>
          <w:b w:val="0"/>
        </w:rPr>
        <w:t>&lt;Amend&gt;</w:t>
      </w:r>
      <w:r w:rsidRPr="00A52DD7">
        <w:t>Muudatusettepanek</w:t>
      </w:r>
      <w:r w:rsidRPr="00A52DD7">
        <w:tab/>
      </w:r>
      <w:r w:rsidRPr="00A52DD7">
        <w:tab/>
      </w:r>
      <w:r w:rsidRPr="000B29BB">
        <w:rPr>
          <w:rStyle w:val="HideTWBExt"/>
          <w:b w:val="0"/>
        </w:rPr>
        <w:t>&lt;NumAm&gt;</w:t>
      </w:r>
      <w:r w:rsidRPr="00A52DD7">
        <w:t>3</w:t>
      </w:r>
      <w:r w:rsidRPr="000B29BB">
        <w:rPr>
          <w:rStyle w:val="HideTWBExt"/>
          <w:b w:val="0"/>
        </w:rPr>
        <w:t>&lt;/NumAm&gt;</w:t>
      </w:r>
    </w:p>
    <w:p w14:paraId="17CE453D" w14:textId="77777777" w:rsidR="00F45A6F" w:rsidRPr="00A52DD7" w:rsidRDefault="00F52A54" w:rsidP="00F45A6F">
      <w:pPr>
        <w:pStyle w:val="NormalBold12b"/>
      </w:pPr>
      <w:r w:rsidRPr="000B29BB">
        <w:rPr>
          <w:rStyle w:val="HideTWBExt"/>
          <w:b w:val="0"/>
        </w:rPr>
        <w:t>&lt;DocAmend&gt;</w:t>
      </w:r>
      <w:r w:rsidRPr="00A52DD7">
        <w:t>Ettepanek võtta vastu määrus</w:t>
      </w:r>
      <w:r w:rsidRPr="000B29BB">
        <w:rPr>
          <w:rStyle w:val="HideTWBExt"/>
          <w:b w:val="0"/>
        </w:rPr>
        <w:t>&lt;/DocAmend&gt;</w:t>
      </w:r>
    </w:p>
    <w:p w14:paraId="5F42EAE2" w14:textId="77777777" w:rsidR="00F45A6F" w:rsidRPr="00A52DD7" w:rsidRDefault="00F52A54" w:rsidP="00F45A6F">
      <w:pPr>
        <w:pStyle w:val="NormalBold"/>
      </w:pPr>
      <w:r w:rsidRPr="000B29BB">
        <w:rPr>
          <w:rStyle w:val="HideTWBExt"/>
          <w:b w:val="0"/>
        </w:rPr>
        <w:t>&lt;Article&gt;</w:t>
      </w:r>
      <w:r w:rsidRPr="00A52DD7">
        <w:t>Põhjendus 20 a (uus)</w:t>
      </w:r>
      <w:r w:rsidRPr="000B29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4F5E" w:rsidRPr="00A52DD7" w14:paraId="33FAF493" w14:textId="77777777" w:rsidTr="00F45A6F">
        <w:trPr>
          <w:trHeight w:val="240"/>
          <w:jc w:val="center"/>
        </w:trPr>
        <w:tc>
          <w:tcPr>
            <w:tcW w:w="9752" w:type="dxa"/>
            <w:gridSpan w:val="2"/>
          </w:tcPr>
          <w:p w14:paraId="2539C302" w14:textId="77777777" w:rsidR="00F45A6F" w:rsidRPr="00A52DD7" w:rsidRDefault="00F45A6F"/>
        </w:tc>
      </w:tr>
      <w:tr w:rsidR="00584F5E" w:rsidRPr="00A52DD7" w14:paraId="2EEADF1A" w14:textId="77777777" w:rsidTr="00F45A6F">
        <w:trPr>
          <w:trHeight w:val="240"/>
          <w:jc w:val="center"/>
        </w:trPr>
        <w:tc>
          <w:tcPr>
            <w:tcW w:w="4876" w:type="dxa"/>
            <w:hideMark/>
          </w:tcPr>
          <w:p w14:paraId="3D8584DE" w14:textId="77777777" w:rsidR="00F45A6F" w:rsidRPr="00A52DD7" w:rsidRDefault="00F52A54">
            <w:pPr>
              <w:pStyle w:val="AmColumnHeading"/>
            </w:pPr>
            <w:r w:rsidRPr="00A52DD7">
              <w:t>Komisjoni ettepanek</w:t>
            </w:r>
          </w:p>
        </w:tc>
        <w:tc>
          <w:tcPr>
            <w:tcW w:w="4876" w:type="dxa"/>
            <w:hideMark/>
          </w:tcPr>
          <w:p w14:paraId="46470DD8" w14:textId="77777777" w:rsidR="00F45A6F" w:rsidRPr="00A52DD7" w:rsidRDefault="00F52A54">
            <w:pPr>
              <w:pStyle w:val="AmColumnHeading"/>
            </w:pPr>
            <w:r w:rsidRPr="00A52DD7">
              <w:t>Muudatusettepanek</w:t>
            </w:r>
          </w:p>
        </w:tc>
      </w:tr>
      <w:tr w:rsidR="00584F5E" w:rsidRPr="00A52DD7" w14:paraId="43F688DF" w14:textId="77777777" w:rsidTr="00F45A6F">
        <w:trPr>
          <w:jc w:val="center"/>
        </w:trPr>
        <w:tc>
          <w:tcPr>
            <w:tcW w:w="4876" w:type="dxa"/>
          </w:tcPr>
          <w:p w14:paraId="037DB4CD" w14:textId="77777777" w:rsidR="00F45A6F" w:rsidRPr="00A52DD7" w:rsidRDefault="00F45A6F">
            <w:pPr>
              <w:pStyle w:val="Normal6a"/>
            </w:pPr>
          </w:p>
        </w:tc>
        <w:tc>
          <w:tcPr>
            <w:tcW w:w="4876" w:type="dxa"/>
            <w:hideMark/>
          </w:tcPr>
          <w:p w14:paraId="088DD379" w14:textId="77777777" w:rsidR="00F45A6F" w:rsidRPr="00A52DD7" w:rsidRDefault="00F52A54">
            <w:pPr>
              <w:pStyle w:val="Normal6a"/>
            </w:pPr>
            <w:r w:rsidRPr="00A52DD7">
              <w:rPr>
                <w:b/>
                <w:i/>
              </w:rPr>
              <w:t>(20a)</w:t>
            </w:r>
            <w:r w:rsidRPr="00A52DD7">
              <w:tab/>
            </w:r>
            <w:r w:rsidRPr="00A52DD7">
              <w:rPr>
                <w:b/>
                <w:i/>
              </w:rPr>
              <w:t>Järjepidevuse tagamiseks ja tarnehäirete vältimiseks tuleks lubada kasutamata kvartalipõhiste tariifikvootide mahtude ülekandmist järgmisse kvartalisse. See tagaks vajaliku tegevuspaindlikkuse, säilitades samal ajal meetme üldise tulemuslikkuse.</w:t>
            </w:r>
          </w:p>
        </w:tc>
      </w:tr>
    </w:tbl>
    <w:p w14:paraId="63EDAA87" w14:textId="77777777" w:rsidR="00F45A6F" w:rsidRPr="00A52DD7" w:rsidRDefault="00F52A54" w:rsidP="00F45A6F">
      <w:pPr>
        <w:pStyle w:val="AmOrLang"/>
      </w:pPr>
      <w:r w:rsidRPr="00A52DD7">
        <w:t xml:space="preserve">Or. </w:t>
      </w:r>
      <w:r w:rsidRPr="000B29BB">
        <w:rPr>
          <w:rStyle w:val="HideTWBExt"/>
        </w:rPr>
        <w:t>&lt;Original&gt;</w:t>
      </w:r>
      <w:r w:rsidRPr="000B29BB">
        <w:rPr>
          <w:rStyle w:val="HideTWBInt"/>
        </w:rPr>
        <w:t>{EN}</w:t>
      </w:r>
      <w:r w:rsidRPr="00A52DD7">
        <w:t>en</w:t>
      </w:r>
      <w:r w:rsidRPr="000B29BB">
        <w:rPr>
          <w:rStyle w:val="HideTWBExt"/>
        </w:rPr>
        <w:t>&lt;/Original&gt;</w:t>
      </w:r>
    </w:p>
    <w:p w14:paraId="2FB3DCE1" w14:textId="77777777" w:rsidR="00F45A6F" w:rsidRPr="00A52DD7" w:rsidRDefault="00F52A54" w:rsidP="00F45A6F">
      <w:r w:rsidRPr="000B29BB">
        <w:rPr>
          <w:rStyle w:val="HideTWBExt"/>
        </w:rPr>
        <w:t>&lt;/Amend&gt;</w:t>
      </w:r>
    </w:p>
    <w:p w14:paraId="222D636E" w14:textId="77777777" w:rsidR="00F45A6F" w:rsidRPr="00A52DD7" w:rsidRDefault="00F45A6F" w:rsidP="00F45A6F"/>
    <w:p w14:paraId="424C3593" w14:textId="77777777" w:rsidR="00F45A6F" w:rsidRPr="00A52DD7" w:rsidRDefault="00F52A54" w:rsidP="00F45A6F">
      <w:pPr>
        <w:pStyle w:val="AmNumberTabs"/>
      </w:pPr>
      <w:r w:rsidRPr="000B29BB">
        <w:rPr>
          <w:rStyle w:val="HideTWBExt"/>
          <w:b w:val="0"/>
        </w:rPr>
        <w:t>&lt;Amend&gt;</w:t>
      </w:r>
      <w:r w:rsidRPr="00A52DD7">
        <w:t>Muudatusettepanek</w:t>
      </w:r>
      <w:r w:rsidRPr="00A52DD7">
        <w:tab/>
      </w:r>
      <w:r w:rsidRPr="00A52DD7">
        <w:tab/>
      </w:r>
      <w:r w:rsidRPr="000B29BB">
        <w:rPr>
          <w:rStyle w:val="HideTWBExt"/>
          <w:b w:val="0"/>
        </w:rPr>
        <w:t>&lt;NumAm&gt;</w:t>
      </w:r>
      <w:r w:rsidRPr="00A52DD7">
        <w:t>4</w:t>
      </w:r>
      <w:r w:rsidRPr="000B29BB">
        <w:rPr>
          <w:rStyle w:val="HideTWBExt"/>
          <w:b w:val="0"/>
        </w:rPr>
        <w:t>&lt;/NumAm&gt;</w:t>
      </w:r>
    </w:p>
    <w:p w14:paraId="00B00E3D" w14:textId="77777777" w:rsidR="00F45A6F" w:rsidRPr="00A52DD7" w:rsidRDefault="00F52A54" w:rsidP="00F45A6F">
      <w:pPr>
        <w:pStyle w:val="NormalBold12b"/>
      </w:pPr>
      <w:r w:rsidRPr="000B29BB">
        <w:rPr>
          <w:rStyle w:val="HideTWBExt"/>
          <w:b w:val="0"/>
        </w:rPr>
        <w:t>&lt;DocAmend&gt;</w:t>
      </w:r>
      <w:r w:rsidRPr="00A52DD7">
        <w:t>Ettepanek võtta vastu määrus</w:t>
      </w:r>
      <w:r w:rsidRPr="000B29BB">
        <w:rPr>
          <w:rStyle w:val="HideTWBExt"/>
          <w:b w:val="0"/>
        </w:rPr>
        <w:t>&lt;/DocAmend&gt;</w:t>
      </w:r>
    </w:p>
    <w:p w14:paraId="7D1EF8B9" w14:textId="77777777" w:rsidR="00F45A6F" w:rsidRPr="00A52DD7" w:rsidRDefault="00F52A54" w:rsidP="00F45A6F">
      <w:pPr>
        <w:pStyle w:val="NormalBold"/>
      </w:pPr>
      <w:r w:rsidRPr="000B29BB">
        <w:rPr>
          <w:rStyle w:val="HideTWBExt"/>
          <w:b w:val="0"/>
        </w:rPr>
        <w:t>&lt;Article&gt;</w:t>
      </w:r>
      <w:r w:rsidRPr="00A52DD7">
        <w:t>Põhjendus 21</w:t>
      </w:r>
      <w:r w:rsidRPr="000B29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4F5E" w:rsidRPr="00A52DD7" w14:paraId="24E0BC37" w14:textId="77777777" w:rsidTr="00F45A6F">
        <w:trPr>
          <w:trHeight w:val="240"/>
          <w:jc w:val="center"/>
        </w:trPr>
        <w:tc>
          <w:tcPr>
            <w:tcW w:w="9752" w:type="dxa"/>
            <w:gridSpan w:val="2"/>
          </w:tcPr>
          <w:p w14:paraId="2838C4C0" w14:textId="77777777" w:rsidR="00F45A6F" w:rsidRPr="00A52DD7" w:rsidRDefault="00F45A6F"/>
        </w:tc>
      </w:tr>
      <w:tr w:rsidR="00584F5E" w:rsidRPr="00A52DD7" w14:paraId="2852964A" w14:textId="77777777" w:rsidTr="00F45A6F">
        <w:trPr>
          <w:trHeight w:val="240"/>
          <w:jc w:val="center"/>
        </w:trPr>
        <w:tc>
          <w:tcPr>
            <w:tcW w:w="4876" w:type="dxa"/>
            <w:hideMark/>
          </w:tcPr>
          <w:p w14:paraId="5CA141E0" w14:textId="77777777" w:rsidR="00F45A6F" w:rsidRPr="00A52DD7" w:rsidRDefault="00F52A54">
            <w:pPr>
              <w:pStyle w:val="AmColumnHeading"/>
            </w:pPr>
            <w:r w:rsidRPr="00A52DD7">
              <w:t>Komisjoni ettepanek</w:t>
            </w:r>
          </w:p>
        </w:tc>
        <w:tc>
          <w:tcPr>
            <w:tcW w:w="4876" w:type="dxa"/>
            <w:hideMark/>
          </w:tcPr>
          <w:p w14:paraId="31691B8C" w14:textId="77777777" w:rsidR="00F45A6F" w:rsidRPr="00A52DD7" w:rsidRDefault="00F52A54">
            <w:pPr>
              <w:pStyle w:val="AmColumnHeading"/>
            </w:pPr>
            <w:r w:rsidRPr="00A52DD7">
              <w:t>Muudatusettepanek</w:t>
            </w:r>
          </w:p>
        </w:tc>
      </w:tr>
      <w:tr w:rsidR="00584F5E" w:rsidRPr="00A52DD7" w14:paraId="31DB31CD" w14:textId="77777777" w:rsidTr="00F45A6F">
        <w:trPr>
          <w:jc w:val="center"/>
        </w:trPr>
        <w:tc>
          <w:tcPr>
            <w:tcW w:w="4876" w:type="dxa"/>
            <w:hideMark/>
          </w:tcPr>
          <w:p w14:paraId="035C52DA" w14:textId="77777777" w:rsidR="00F45A6F" w:rsidRPr="00A52DD7" w:rsidRDefault="00F52A54">
            <w:pPr>
              <w:pStyle w:val="Normal6a"/>
            </w:pPr>
            <w:r w:rsidRPr="00A52DD7">
              <w:t>(21)</w:t>
            </w:r>
            <w:r w:rsidRPr="00A52DD7">
              <w:tab/>
              <w:t>Et meede oleks ülemaailmse liigse tootmisvõimsuse mõju piiramisel tulemuslik, on terasetoodete eripärast ning tänapäevastest tootmis- ja tarnemeetoditest lähtudes vaja teha kindlaks sulatamise ja valamise riik. Sulatamise ja valamise riik on algne koht, kus toorterast või rauda esialgu vedelal kujul terase- või rauatootmisahjus toodetakse ning seejärel esimest korda tahkesse olekusse valatakse. See esmane tahkis võib olla kas terase pooltoote, sealhulgas, kuid mitte ainult, slääbi, valtstooriku või valuploki kujul või valmistoote kujul. Tõendite nõudmine algse sulatamise ja valamise riigi kohta hoiab ära selle, et teatavates riikides toodetud teras, mis on aidanud suurendada ülemaailmset liigset tootmisvõimsust, siseneb pärast edasist ümberkujundamist teistes riikides lubamatult liidu turule, samuti suurendab see terase impordi liidusisese tarneahela läbipaistvust.</w:t>
            </w:r>
          </w:p>
        </w:tc>
        <w:tc>
          <w:tcPr>
            <w:tcW w:w="4876" w:type="dxa"/>
            <w:hideMark/>
          </w:tcPr>
          <w:p w14:paraId="07E330FE" w14:textId="77777777" w:rsidR="00F45A6F" w:rsidRPr="00A52DD7" w:rsidRDefault="00F52A54">
            <w:pPr>
              <w:pStyle w:val="Normal6a"/>
            </w:pPr>
            <w:r w:rsidRPr="00A52DD7">
              <w:t>(21)</w:t>
            </w:r>
            <w:r w:rsidRPr="00A52DD7">
              <w:tab/>
              <w:t xml:space="preserve">Et meede oleks ülemaailmse liigse tootmisvõimsuse mõju piiramisel tulemuslik, on terasetoodete eripärast ning tänapäevastest tootmis- ja tarnemeetoditest lähtudes vaja teha kindlaks sulatamise ja valamise riik. Sulatamise ja valamise riik on algne koht, kus toorterast või rauda esialgu vedelal kujul terase- või rauatootmisahjus toodetakse ning seejärel esimest korda tahkesse olekusse valatakse. See esmane tahkis võib olla kas terase pooltoote, sealhulgas, kuid mitte ainult, slääbi, valtstooriku või valuploki kujul või valmistoote kujul. Tõendite nõudmine algse sulatamise ja valamise riigi kohta hoiab ära selle, et teatavates riikides toodetud teras, mis on aidanud suurendada ülemaailmset liigset tootmisvõimsust, siseneb pärast edasist ümberkujundamist teistes riikides lubamatult liidu turule, samuti suurendab see terase impordi liidusisese tarneahela läbipaistvust. </w:t>
            </w:r>
            <w:r w:rsidRPr="00A52DD7">
              <w:rPr>
                <w:b/>
                <w:i/>
              </w:rPr>
              <w:t>Tõendite nõudmine peaks toimuma viisil, mis tekitab võimalikult vähe halduskoormust ning hõlbustab väikestel ja keskmise suurusega ettevõtjatel (VKEde) nõuete täitmist.</w:t>
            </w:r>
          </w:p>
        </w:tc>
      </w:tr>
    </w:tbl>
    <w:p w14:paraId="411261C9" w14:textId="77777777" w:rsidR="00F45A6F" w:rsidRPr="00A52DD7" w:rsidRDefault="00F52A54" w:rsidP="00F45A6F">
      <w:pPr>
        <w:pStyle w:val="AmOrLang"/>
      </w:pPr>
      <w:r w:rsidRPr="00A52DD7">
        <w:t xml:space="preserve">Or. </w:t>
      </w:r>
      <w:r w:rsidRPr="000B29BB">
        <w:rPr>
          <w:rStyle w:val="HideTWBExt"/>
        </w:rPr>
        <w:t>&lt;Original&gt;</w:t>
      </w:r>
      <w:r w:rsidRPr="000B29BB">
        <w:rPr>
          <w:rStyle w:val="HideTWBInt"/>
        </w:rPr>
        <w:t>{EN}</w:t>
      </w:r>
      <w:r w:rsidRPr="00A52DD7">
        <w:t>en</w:t>
      </w:r>
      <w:r w:rsidRPr="000B29BB">
        <w:rPr>
          <w:rStyle w:val="HideTWBExt"/>
        </w:rPr>
        <w:t>&lt;/Original&gt;</w:t>
      </w:r>
    </w:p>
    <w:p w14:paraId="793E2D77" w14:textId="77777777" w:rsidR="00F45A6F" w:rsidRPr="00A52DD7" w:rsidRDefault="00F52A54" w:rsidP="00F45A6F">
      <w:r w:rsidRPr="000B29BB">
        <w:rPr>
          <w:rStyle w:val="HideTWBExt"/>
        </w:rPr>
        <w:t>&lt;/Amend&gt;</w:t>
      </w:r>
    </w:p>
    <w:p w14:paraId="61631914" w14:textId="77777777" w:rsidR="00F45A6F" w:rsidRPr="00A52DD7" w:rsidRDefault="00F45A6F" w:rsidP="00F45A6F"/>
    <w:p w14:paraId="31C5EF01" w14:textId="77777777" w:rsidR="00F45A6F" w:rsidRPr="00A52DD7" w:rsidRDefault="00F52A54" w:rsidP="00F45A6F">
      <w:pPr>
        <w:pStyle w:val="AmNumberTabs"/>
      </w:pPr>
      <w:r w:rsidRPr="000B29BB">
        <w:rPr>
          <w:rStyle w:val="HideTWBExt"/>
          <w:b w:val="0"/>
        </w:rPr>
        <w:t>&lt;Amend&gt;</w:t>
      </w:r>
      <w:r w:rsidRPr="00A52DD7">
        <w:t>Muudatusettepanek</w:t>
      </w:r>
      <w:r w:rsidRPr="00A52DD7">
        <w:tab/>
      </w:r>
      <w:r w:rsidRPr="00A52DD7">
        <w:tab/>
      </w:r>
      <w:r w:rsidRPr="000B29BB">
        <w:rPr>
          <w:rStyle w:val="HideTWBExt"/>
          <w:b w:val="0"/>
        </w:rPr>
        <w:t>&lt;NumAm&gt;</w:t>
      </w:r>
      <w:r w:rsidRPr="00A52DD7">
        <w:t>5</w:t>
      </w:r>
      <w:r w:rsidRPr="000B29BB">
        <w:rPr>
          <w:rStyle w:val="HideTWBExt"/>
          <w:b w:val="0"/>
        </w:rPr>
        <w:t>&lt;/NumAm&gt;</w:t>
      </w:r>
    </w:p>
    <w:p w14:paraId="116ED1EF" w14:textId="77777777" w:rsidR="00F45A6F" w:rsidRPr="00A52DD7" w:rsidRDefault="00F52A54" w:rsidP="00F45A6F">
      <w:pPr>
        <w:pStyle w:val="NormalBold12b"/>
      </w:pPr>
      <w:r w:rsidRPr="000B29BB">
        <w:rPr>
          <w:rStyle w:val="HideTWBExt"/>
          <w:b w:val="0"/>
        </w:rPr>
        <w:t>&lt;DocAmend&gt;</w:t>
      </w:r>
      <w:r w:rsidRPr="00A52DD7">
        <w:t>Ettepanek võtta vastu määrus</w:t>
      </w:r>
      <w:r w:rsidRPr="000B29BB">
        <w:rPr>
          <w:rStyle w:val="HideTWBExt"/>
          <w:b w:val="0"/>
        </w:rPr>
        <w:t>&lt;/DocAmend&gt;</w:t>
      </w:r>
    </w:p>
    <w:p w14:paraId="637865C2" w14:textId="77777777" w:rsidR="00F45A6F" w:rsidRPr="00A52DD7" w:rsidRDefault="00F52A54" w:rsidP="00F45A6F">
      <w:pPr>
        <w:pStyle w:val="NormalBold"/>
      </w:pPr>
      <w:r w:rsidRPr="000B29BB">
        <w:rPr>
          <w:rStyle w:val="HideTWBExt"/>
          <w:b w:val="0"/>
        </w:rPr>
        <w:t>&lt;Article&gt;</w:t>
      </w:r>
      <w:r w:rsidRPr="00A52DD7">
        <w:t>Põhjendus 21 a (uus)</w:t>
      </w:r>
      <w:r w:rsidRPr="000B29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4F5E" w:rsidRPr="00A52DD7" w14:paraId="0E22A82C" w14:textId="77777777" w:rsidTr="00F45A6F">
        <w:trPr>
          <w:trHeight w:val="240"/>
          <w:jc w:val="center"/>
        </w:trPr>
        <w:tc>
          <w:tcPr>
            <w:tcW w:w="9752" w:type="dxa"/>
            <w:gridSpan w:val="2"/>
          </w:tcPr>
          <w:p w14:paraId="1CE4BC90" w14:textId="77777777" w:rsidR="00F45A6F" w:rsidRPr="00A52DD7" w:rsidRDefault="00F45A6F"/>
        </w:tc>
      </w:tr>
      <w:tr w:rsidR="00584F5E" w:rsidRPr="00A52DD7" w14:paraId="68E325B2" w14:textId="77777777" w:rsidTr="00F45A6F">
        <w:trPr>
          <w:trHeight w:val="240"/>
          <w:jc w:val="center"/>
        </w:trPr>
        <w:tc>
          <w:tcPr>
            <w:tcW w:w="4876" w:type="dxa"/>
            <w:hideMark/>
          </w:tcPr>
          <w:p w14:paraId="629A5AE0" w14:textId="77777777" w:rsidR="00F45A6F" w:rsidRPr="00A52DD7" w:rsidRDefault="00F52A54">
            <w:pPr>
              <w:pStyle w:val="AmColumnHeading"/>
            </w:pPr>
            <w:r w:rsidRPr="00A52DD7">
              <w:t>Komisjoni ettepanek</w:t>
            </w:r>
          </w:p>
        </w:tc>
        <w:tc>
          <w:tcPr>
            <w:tcW w:w="4876" w:type="dxa"/>
            <w:hideMark/>
          </w:tcPr>
          <w:p w14:paraId="569D3ABC" w14:textId="77777777" w:rsidR="00F45A6F" w:rsidRPr="00A52DD7" w:rsidRDefault="00F52A54">
            <w:pPr>
              <w:pStyle w:val="AmColumnHeading"/>
            </w:pPr>
            <w:r w:rsidRPr="00A52DD7">
              <w:t>Muudatusettepanek</w:t>
            </w:r>
          </w:p>
        </w:tc>
      </w:tr>
      <w:tr w:rsidR="00584F5E" w:rsidRPr="00A52DD7" w14:paraId="2B45C123" w14:textId="77777777" w:rsidTr="00F45A6F">
        <w:trPr>
          <w:jc w:val="center"/>
        </w:trPr>
        <w:tc>
          <w:tcPr>
            <w:tcW w:w="4876" w:type="dxa"/>
          </w:tcPr>
          <w:p w14:paraId="6D2A10FA" w14:textId="77777777" w:rsidR="00F45A6F" w:rsidRPr="00A52DD7" w:rsidRDefault="00F45A6F">
            <w:pPr>
              <w:pStyle w:val="Normal6a"/>
            </w:pPr>
          </w:p>
        </w:tc>
        <w:tc>
          <w:tcPr>
            <w:tcW w:w="4876" w:type="dxa"/>
            <w:hideMark/>
          </w:tcPr>
          <w:p w14:paraId="01DA3592" w14:textId="77777777" w:rsidR="00F45A6F" w:rsidRPr="00A52DD7" w:rsidRDefault="00F52A54">
            <w:pPr>
              <w:pStyle w:val="Normal6a"/>
            </w:pPr>
            <w:r w:rsidRPr="00A52DD7">
              <w:rPr>
                <w:b/>
                <w:i/>
              </w:rPr>
              <w:t>(21a)</w:t>
            </w:r>
            <w:r w:rsidRPr="00A52DD7">
              <w:tab/>
            </w:r>
            <w:r w:rsidRPr="00A52DD7">
              <w:rPr>
                <w:b/>
                <w:i/>
              </w:rPr>
              <w:t>Imporditavatele toodetele, mille jaoks teras sulatati ja valati Venemaa Föderatsioonis või Valgevenes, ei tohiks anda juurdepääsu liidu turule ning nende suhtes ei tohiks kohaldada tariifikvoote. Seega tuleks kõigi selliste toodete suhtes liidu välispiiridel kohaldada automaatset keeldu.</w:t>
            </w:r>
          </w:p>
        </w:tc>
      </w:tr>
    </w:tbl>
    <w:p w14:paraId="2E0F1DCE" w14:textId="77777777" w:rsidR="00F45A6F" w:rsidRPr="00A52DD7" w:rsidRDefault="00F52A54" w:rsidP="00F45A6F">
      <w:pPr>
        <w:pStyle w:val="AmOrLang"/>
      </w:pPr>
      <w:r w:rsidRPr="00A52DD7">
        <w:t xml:space="preserve">Or. </w:t>
      </w:r>
      <w:r w:rsidRPr="000B29BB">
        <w:rPr>
          <w:rStyle w:val="HideTWBExt"/>
        </w:rPr>
        <w:t>&lt;Original&gt;</w:t>
      </w:r>
      <w:r w:rsidRPr="000B29BB">
        <w:rPr>
          <w:rStyle w:val="HideTWBInt"/>
        </w:rPr>
        <w:t>{EN}</w:t>
      </w:r>
      <w:r w:rsidRPr="00A52DD7">
        <w:t>en</w:t>
      </w:r>
      <w:r w:rsidRPr="000B29BB">
        <w:rPr>
          <w:rStyle w:val="HideTWBExt"/>
        </w:rPr>
        <w:t>&lt;/Original&gt;</w:t>
      </w:r>
    </w:p>
    <w:p w14:paraId="14F73A43" w14:textId="77777777" w:rsidR="00F45A6F" w:rsidRPr="00A52DD7" w:rsidRDefault="00F52A54" w:rsidP="00F45A6F">
      <w:r w:rsidRPr="000B29BB">
        <w:rPr>
          <w:rStyle w:val="HideTWBExt"/>
        </w:rPr>
        <w:t>&lt;/Amend&gt;</w:t>
      </w:r>
    </w:p>
    <w:p w14:paraId="6B82C852" w14:textId="77777777" w:rsidR="00F45A6F" w:rsidRPr="00A52DD7" w:rsidRDefault="00F52A54" w:rsidP="00F45A6F">
      <w:pPr>
        <w:pStyle w:val="AmNumberTabs"/>
      </w:pPr>
      <w:r w:rsidRPr="000B29BB">
        <w:rPr>
          <w:rStyle w:val="HideTWBExt"/>
          <w:b w:val="0"/>
        </w:rPr>
        <w:t>&lt;Amend&gt;</w:t>
      </w:r>
      <w:r w:rsidRPr="00A52DD7">
        <w:t>Muudatusettepanek</w:t>
      </w:r>
      <w:r w:rsidRPr="00A52DD7">
        <w:tab/>
      </w:r>
      <w:r w:rsidRPr="00A52DD7">
        <w:tab/>
      </w:r>
      <w:r w:rsidRPr="000B29BB">
        <w:rPr>
          <w:rStyle w:val="HideTWBExt"/>
          <w:b w:val="0"/>
        </w:rPr>
        <w:t>&lt;NumAm&gt;</w:t>
      </w:r>
      <w:r w:rsidRPr="00A52DD7">
        <w:t>6</w:t>
      </w:r>
      <w:r w:rsidRPr="000B29BB">
        <w:rPr>
          <w:rStyle w:val="HideTWBExt"/>
          <w:b w:val="0"/>
        </w:rPr>
        <w:t>&lt;/NumAm&gt;</w:t>
      </w:r>
    </w:p>
    <w:p w14:paraId="134BE389" w14:textId="77777777" w:rsidR="00F45A6F" w:rsidRPr="00A52DD7" w:rsidRDefault="00F52A54" w:rsidP="00F45A6F">
      <w:pPr>
        <w:pStyle w:val="NormalBold12b"/>
      </w:pPr>
      <w:r w:rsidRPr="000B29BB">
        <w:rPr>
          <w:rStyle w:val="HideTWBExt"/>
          <w:b w:val="0"/>
        </w:rPr>
        <w:t>&lt;DocAmend&gt;</w:t>
      </w:r>
      <w:r w:rsidRPr="00A52DD7">
        <w:t>Ettepanek võtta vastu määrus</w:t>
      </w:r>
      <w:r w:rsidRPr="000B29BB">
        <w:rPr>
          <w:rStyle w:val="HideTWBExt"/>
          <w:b w:val="0"/>
        </w:rPr>
        <w:t>&lt;/DocAmend&gt;</w:t>
      </w:r>
    </w:p>
    <w:p w14:paraId="6164A80E" w14:textId="77777777" w:rsidR="00F45A6F" w:rsidRPr="00A52DD7" w:rsidRDefault="00F52A54" w:rsidP="00F45A6F">
      <w:pPr>
        <w:pStyle w:val="NormalBold"/>
      </w:pPr>
      <w:r w:rsidRPr="000B29BB">
        <w:rPr>
          <w:rStyle w:val="HideTWBExt"/>
          <w:b w:val="0"/>
        </w:rPr>
        <w:t>&lt;Article&gt;</w:t>
      </w:r>
      <w:r w:rsidRPr="00A52DD7">
        <w:t>Põhjendus 25 a (uus)</w:t>
      </w:r>
      <w:r w:rsidRPr="000B29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4F5E" w:rsidRPr="00A52DD7" w14:paraId="4815C235" w14:textId="77777777" w:rsidTr="00F45A6F">
        <w:trPr>
          <w:trHeight w:val="240"/>
          <w:jc w:val="center"/>
        </w:trPr>
        <w:tc>
          <w:tcPr>
            <w:tcW w:w="9752" w:type="dxa"/>
            <w:gridSpan w:val="2"/>
          </w:tcPr>
          <w:p w14:paraId="6D8FFE25" w14:textId="77777777" w:rsidR="00F45A6F" w:rsidRPr="00A52DD7" w:rsidRDefault="00F45A6F"/>
        </w:tc>
      </w:tr>
      <w:tr w:rsidR="00584F5E" w:rsidRPr="00A52DD7" w14:paraId="18401BF2" w14:textId="77777777" w:rsidTr="00F45A6F">
        <w:trPr>
          <w:trHeight w:val="240"/>
          <w:jc w:val="center"/>
        </w:trPr>
        <w:tc>
          <w:tcPr>
            <w:tcW w:w="4876" w:type="dxa"/>
            <w:hideMark/>
          </w:tcPr>
          <w:p w14:paraId="05C85355" w14:textId="77777777" w:rsidR="00F45A6F" w:rsidRPr="00A52DD7" w:rsidRDefault="00F52A54">
            <w:pPr>
              <w:pStyle w:val="AmColumnHeading"/>
            </w:pPr>
            <w:r w:rsidRPr="00A52DD7">
              <w:t>Komisjoni ettepanek</w:t>
            </w:r>
          </w:p>
        </w:tc>
        <w:tc>
          <w:tcPr>
            <w:tcW w:w="4876" w:type="dxa"/>
            <w:hideMark/>
          </w:tcPr>
          <w:p w14:paraId="7131A2D1" w14:textId="77777777" w:rsidR="00F45A6F" w:rsidRPr="00A52DD7" w:rsidRDefault="00F52A54">
            <w:pPr>
              <w:pStyle w:val="AmColumnHeading"/>
            </w:pPr>
            <w:r w:rsidRPr="00A52DD7">
              <w:t>Muudatusettepanek</w:t>
            </w:r>
          </w:p>
        </w:tc>
      </w:tr>
      <w:tr w:rsidR="00584F5E" w:rsidRPr="00A52DD7" w14:paraId="02FD9E7E" w14:textId="77777777" w:rsidTr="00F45A6F">
        <w:trPr>
          <w:jc w:val="center"/>
        </w:trPr>
        <w:tc>
          <w:tcPr>
            <w:tcW w:w="4876" w:type="dxa"/>
          </w:tcPr>
          <w:p w14:paraId="6E7CDBAB" w14:textId="77777777" w:rsidR="00F45A6F" w:rsidRPr="00A52DD7" w:rsidRDefault="00F45A6F">
            <w:pPr>
              <w:pStyle w:val="Normal6a"/>
            </w:pPr>
          </w:p>
        </w:tc>
        <w:tc>
          <w:tcPr>
            <w:tcW w:w="4876" w:type="dxa"/>
            <w:hideMark/>
          </w:tcPr>
          <w:p w14:paraId="47041745" w14:textId="77777777" w:rsidR="00F45A6F" w:rsidRPr="00A52DD7" w:rsidRDefault="00F52A54">
            <w:pPr>
              <w:pStyle w:val="Normal6a"/>
            </w:pPr>
            <w:r w:rsidRPr="00A52DD7">
              <w:rPr>
                <w:b/>
                <w:i/>
              </w:rPr>
              <w:t>(25a)</w:t>
            </w:r>
            <w:r w:rsidRPr="00A52DD7">
              <w:tab/>
            </w:r>
            <w:r w:rsidRPr="00A52DD7">
              <w:rPr>
                <w:b/>
                <w:i/>
              </w:rPr>
              <w:t>Kooskõlas liidu võetud kohustusega toetada Ukraina majandust käimasoleva agressioonisõja ajal ning Euroopa Parlamendi ja nõukogu määrusega (EL) 2025/1153</w:t>
            </w:r>
            <w:r w:rsidRPr="00A52DD7">
              <w:rPr>
                <w:b/>
                <w:i/>
                <w:vertAlign w:val="superscript"/>
              </w:rPr>
              <w:t>1a</w:t>
            </w:r>
            <w:r w:rsidRPr="00A52DD7">
              <w:rPr>
                <w:b/>
                <w:i/>
              </w:rPr>
              <w:t xml:space="preserve"> tuleks Ukrainast pärit impordile teha täielik erand seni, kuni selles riigis kestab erakorraline ja vahetu julgeolekuolukord.</w:t>
            </w:r>
          </w:p>
        </w:tc>
      </w:tr>
      <w:tr w:rsidR="00584F5E" w:rsidRPr="00A52DD7" w14:paraId="5C94006B" w14:textId="77777777" w:rsidTr="00F45A6F">
        <w:trPr>
          <w:jc w:val="center"/>
        </w:trPr>
        <w:tc>
          <w:tcPr>
            <w:tcW w:w="4876" w:type="dxa"/>
          </w:tcPr>
          <w:p w14:paraId="56B5F4E1" w14:textId="77777777" w:rsidR="007153C7" w:rsidRPr="00A52DD7" w:rsidRDefault="007153C7">
            <w:pPr>
              <w:pStyle w:val="Normal6a"/>
            </w:pPr>
          </w:p>
        </w:tc>
        <w:tc>
          <w:tcPr>
            <w:tcW w:w="4876" w:type="dxa"/>
          </w:tcPr>
          <w:p w14:paraId="1D8042EB" w14:textId="77777777" w:rsidR="007153C7" w:rsidRPr="00A52DD7" w:rsidRDefault="00F52A54">
            <w:pPr>
              <w:pStyle w:val="Normal6a"/>
              <w:rPr>
                <w:b/>
                <w:i/>
              </w:rPr>
            </w:pPr>
            <w:r w:rsidRPr="00A52DD7">
              <w:rPr>
                <w:b/>
                <w:i/>
              </w:rPr>
              <w:t>_________________</w:t>
            </w:r>
          </w:p>
        </w:tc>
      </w:tr>
      <w:tr w:rsidR="00584F5E" w:rsidRPr="00A52DD7" w14:paraId="38688675" w14:textId="77777777" w:rsidTr="00F45A6F">
        <w:trPr>
          <w:jc w:val="center"/>
        </w:trPr>
        <w:tc>
          <w:tcPr>
            <w:tcW w:w="4876" w:type="dxa"/>
          </w:tcPr>
          <w:p w14:paraId="34E0FAEA" w14:textId="77777777" w:rsidR="00A33C6B" w:rsidRPr="00A52DD7" w:rsidRDefault="00A33C6B">
            <w:pPr>
              <w:pStyle w:val="Normal6a"/>
              <w:rPr>
                <w:b/>
                <w:bCs/>
                <w:i/>
                <w:iCs/>
              </w:rPr>
            </w:pPr>
          </w:p>
        </w:tc>
        <w:tc>
          <w:tcPr>
            <w:tcW w:w="4876" w:type="dxa"/>
          </w:tcPr>
          <w:p w14:paraId="3606A805" w14:textId="2D3CF39D" w:rsidR="00A33C6B" w:rsidRPr="00A52DD7" w:rsidRDefault="00F52A54">
            <w:pPr>
              <w:pStyle w:val="Normal6a"/>
              <w:rPr>
                <w:b/>
                <w:bCs/>
                <w:i/>
                <w:iCs/>
              </w:rPr>
            </w:pPr>
            <w:r w:rsidRPr="00A52DD7">
              <w:rPr>
                <w:b/>
                <w:i/>
                <w:vertAlign w:val="superscript"/>
              </w:rPr>
              <w:t>1a</w:t>
            </w:r>
            <w:r w:rsidRPr="00A52DD7">
              <w:rPr>
                <w:b/>
                <w:i/>
              </w:rPr>
              <w:t xml:space="preserve"> Euroopa Parlamendi ja nõukogu 5. juuni 2025. aasta määrus (EL) 2025/1153, millega peatatakse määruse (EL) 2015/478 teatavate sätete kohaldamine liitu imporditavate Ukraina toodete suhtes</w:t>
            </w:r>
            <w:r w:rsidRPr="00A52DD7">
              <w:rPr>
                <w:b/>
              </w:rPr>
              <w:t xml:space="preserve"> </w:t>
            </w:r>
            <w:r w:rsidRPr="00A52DD7">
              <w:rPr>
                <w:rStyle w:val="Emphasis"/>
                <w:b/>
                <w:i w:val="0"/>
              </w:rPr>
              <w:t>(ELT L, 2025/1153, 5.6.2025, ELI: </w:t>
            </w:r>
            <w:hyperlink r:id="rId9" w:tgtFrame="_blank" w:tooltip="Annab juurdepääsu sellele dokumendile tema ELI URI kaudu." w:history="1">
              <w:r w:rsidRPr="00A52DD7">
                <w:rPr>
                  <w:rStyle w:val="Hyperlink"/>
                  <w:b/>
                  <w:i/>
                  <w:color w:val="auto"/>
                </w:rPr>
                <w:t>http://data.europa.eu/eli/reg/2025/1153/oj</w:t>
              </w:r>
            </w:hyperlink>
            <w:r w:rsidRPr="00A52DD7">
              <w:rPr>
                <w:rStyle w:val="Emphasis"/>
                <w:b/>
                <w:i w:val="0"/>
              </w:rPr>
              <w:t>).</w:t>
            </w:r>
          </w:p>
        </w:tc>
      </w:tr>
    </w:tbl>
    <w:p w14:paraId="1CFB0AA7" w14:textId="77777777" w:rsidR="00F45A6F" w:rsidRPr="00A52DD7" w:rsidRDefault="00F52A54" w:rsidP="00F45A6F">
      <w:pPr>
        <w:pStyle w:val="AmOrLang"/>
      </w:pPr>
      <w:r w:rsidRPr="00A52DD7">
        <w:t xml:space="preserve">Or. </w:t>
      </w:r>
      <w:r w:rsidRPr="000B29BB">
        <w:rPr>
          <w:rStyle w:val="HideTWBExt"/>
        </w:rPr>
        <w:t>&lt;Original&gt;</w:t>
      </w:r>
      <w:r w:rsidRPr="000B29BB">
        <w:rPr>
          <w:rStyle w:val="HideTWBInt"/>
        </w:rPr>
        <w:t>{EN}</w:t>
      </w:r>
      <w:r w:rsidRPr="00A52DD7">
        <w:t>en</w:t>
      </w:r>
      <w:r w:rsidRPr="000B29BB">
        <w:rPr>
          <w:rStyle w:val="HideTWBExt"/>
        </w:rPr>
        <w:t>&lt;/Original&gt;</w:t>
      </w:r>
    </w:p>
    <w:p w14:paraId="65D45B78" w14:textId="77777777" w:rsidR="00F45A6F" w:rsidRPr="00A52DD7" w:rsidRDefault="00F52A54" w:rsidP="00F45A6F">
      <w:r w:rsidRPr="000B29BB">
        <w:rPr>
          <w:rStyle w:val="HideTWBExt"/>
        </w:rPr>
        <w:t>&lt;/Amend&gt;</w:t>
      </w:r>
    </w:p>
    <w:p w14:paraId="1EC5EA48" w14:textId="77777777" w:rsidR="00F45A6F" w:rsidRPr="00A52DD7" w:rsidRDefault="00F52A54" w:rsidP="00F45A6F">
      <w:pPr>
        <w:pStyle w:val="AmNumberTabs"/>
      </w:pPr>
      <w:r w:rsidRPr="000B29BB">
        <w:rPr>
          <w:rStyle w:val="HideTWBExt"/>
          <w:b w:val="0"/>
        </w:rPr>
        <w:t>&lt;Amend&gt;</w:t>
      </w:r>
      <w:r w:rsidRPr="00A52DD7">
        <w:t>Muudatusettepanek</w:t>
      </w:r>
      <w:r w:rsidRPr="00A52DD7">
        <w:tab/>
      </w:r>
      <w:r w:rsidRPr="00A52DD7">
        <w:tab/>
      </w:r>
      <w:r w:rsidRPr="000B29BB">
        <w:rPr>
          <w:rStyle w:val="HideTWBExt"/>
          <w:b w:val="0"/>
        </w:rPr>
        <w:t>&lt;NumAm&gt;</w:t>
      </w:r>
      <w:r w:rsidRPr="00A52DD7">
        <w:t>7</w:t>
      </w:r>
      <w:r w:rsidRPr="000B29BB">
        <w:rPr>
          <w:rStyle w:val="HideTWBExt"/>
          <w:b w:val="0"/>
        </w:rPr>
        <w:t>&lt;/NumAm&gt;</w:t>
      </w:r>
    </w:p>
    <w:p w14:paraId="29B97DE9" w14:textId="77777777" w:rsidR="00F45A6F" w:rsidRPr="00A52DD7" w:rsidRDefault="00F52A54" w:rsidP="00F45A6F">
      <w:pPr>
        <w:pStyle w:val="NormalBold12b"/>
      </w:pPr>
      <w:r w:rsidRPr="000B29BB">
        <w:rPr>
          <w:rStyle w:val="HideTWBExt"/>
          <w:b w:val="0"/>
        </w:rPr>
        <w:t>&lt;DocAmend&gt;</w:t>
      </w:r>
      <w:r w:rsidRPr="00A52DD7">
        <w:t>Ettepanek võtta vastu määrus</w:t>
      </w:r>
      <w:r w:rsidRPr="000B29BB">
        <w:rPr>
          <w:rStyle w:val="HideTWBExt"/>
          <w:b w:val="0"/>
        </w:rPr>
        <w:t>&lt;/DocAmend&gt;</w:t>
      </w:r>
    </w:p>
    <w:p w14:paraId="4C201E7F" w14:textId="77777777" w:rsidR="00F45A6F" w:rsidRPr="00A52DD7" w:rsidRDefault="00F52A54" w:rsidP="00F45A6F">
      <w:pPr>
        <w:pStyle w:val="NormalBold"/>
      </w:pPr>
      <w:r w:rsidRPr="000B29BB">
        <w:rPr>
          <w:rStyle w:val="HideTWBExt"/>
          <w:b w:val="0"/>
        </w:rPr>
        <w:t>&lt;Article&gt;</w:t>
      </w:r>
      <w:r w:rsidRPr="00A52DD7">
        <w:t>Põhjendus 26</w:t>
      </w:r>
      <w:r w:rsidRPr="000B29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4F5E" w:rsidRPr="00A52DD7" w14:paraId="112E151B" w14:textId="77777777" w:rsidTr="00F45A6F">
        <w:trPr>
          <w:trHeight w:val="240"/>
          <w:jc w:val="center"/>
        </w:trPr>
        <w:tc>
          <w:tcPr>
            <w:tcW w:w="9752" w:type="dxa"/>
            <w:gridSpan w:val="2"/>
          </w:tcPr>
          <w:p w14:paraId="073ED996" w14:textId="77777777" w:rsidR="00F45A6F" w:rsidRPr="00A52DD7" w:rsidRDefault="00F45A6F"/>
        </w:tc>
      </w:tr>
      <w:tr w:rsidR="00584F5E" w:rsidRPr="00A52DD7" w14:paraId="4EF0DB83" w14:textId="77777777" w:rsidTr="00F45A6F">
        <w:trPr>
          <w:trHeight w:val="240"/>
          <w:jc w:val="center"/>
        </w:trPr>
        <w:tc>
          <w:tcPr>
            <w:tcW w:w="4876" w:type="dxa"/>
            <w:hideMark/>
          </w:tcPr>
          <w:p w14:paraId="2FEC5678" w14:textId="77777777" w:rsidR="00F45A6F" w:rsidRPr="00A52DD7" w:rsidRDefault="00F52A54">
            <w:pPr>
              <w:pStyle w:val="AmColumnHeading"/>
            </w:pPr>
            <w:r w:rsidRPr="00A52DD7">
              <w:t>Komisjoni ettepanek</w:t>
            </w:r>
          </w:p>
        </w:tc>
        <w:tc>
          <w:tcPr>
            <w:tcW w:w="4876" w:type="dxa"/>
            <w:hideMark/>
          </w:tcPr>
          <w:p w14:paraId="18BE1323" w14:textId="77777777" w:rsidR="00F45A6F" w:rsidRPr="00A52DD7" w:rsidRDefault="00F52A54">
            <w:pPr>
              <w:pStyle w:val="AmColumnHeading"/>
            </w:pPr>
            <w:r w:rsidRPr="00A52DD7">
              <w:t>Muudatusettepanek</w:t>
            </w:r>
          </w:p>
        </w:tc>
      </w:tr>
      <w:tr w:rsidR="00584F5E" w:rsidRPr="00A52DD7" w14:paraId="403077D8" w14:textId="77777777" w:rsidTr="00F45A6F">
        <w:trPr>
          <w:jc w:val="center"/>
        </w:trPr>
        <w:tc>
          <w:tcPr>
            <w:tcW w:w="4876" w:type="dxa"/>
            <w:hideMark/>
          </w:tcPr>
          <w:p w14:paraId="09221A78" w14:textId="77777777" w:rsidR="00F45A6F" w:rsidRPr="00A52DD7" w:rsidRDefault="00F52A54">
            <w:pPr>
              <w:pStyle w:val="Normal6a"/>
            </w:pPr>
            <w:r w:rsidRPr="00A52DD7">
              <w:t>(26)</w:t>
            </w:r>
            <w:r w:rsidRPr="00A52DD7">
              <w:tab/>
              <w:t xml:space="preserve">Komisjon peaks hiljemalt </w:t>
            </w:r>
            <w:r w:rsidRPr="00A52DD7">
              <w:rPr>
                <w:b/>
                <w:i/>
              </w:rPr>
              <w:t>kahe</w:t>
            </w:r>
            <w:r w:rsidRPr="00A52DD7">
              <w:t xml:space="preserve"> aasta jooksul pärast käesoleva määruse </w:t>
            </w:r>
            <w:r w:rsidRPr="00A52DD7">
              <w:rPr>
                <w:b/>
                <w:i/>
              </w:rPr>
              <w:t>vastuvõtmist</w:t>
            </w:r>
            <w:r w:rsidRPr="00A52DD7">
              <w:t xml:space="preserve"> hindama vajadust kohandada käesoleva määrusega hõlmatud toodete määratlust ning kaaluma, kui seda peetakse vajalikuks, seadusandliku ettepaneku esitamist täiendavate terasetoodete, sealhulgas märkimisväärses ulatuses terasest valmistatud ja seda sisaldavate toodete lisamiseks.</w:t>
            </w:r>
          </w:p>
        </w:tc>
        <w:tc>
          <w:tcPr>
            <w:tcW w:w="4876" w:type="dxa"/>
            <w:hideMark/>
          </w:tcPr>
          <w:p w14:paraId="7C5E13F4" w14:textId="77777777" w:rsidR="00F45A6F" w:rsidRPr="00A52DD7" w:rsidRDefault="00F52A54">
            <w:pPr>
              <w:pStyle w:val="Normal6a"/>
            </w:pPr>
            <w:r w:rsidRPr="00A52DD7">
              <w:t>(26)</w:t>
            </w:r>
            <w:r w:rsidRPr="00A52DD7">
              <w:tab/>
              <w:t xml:space="preserve">Komisjon peaks hiljemalt </w:t>
            </w:r>
            <w:r w:rsidRPr="00A52DD7">
              <w:rPr>
                <w:b/>
                <w:i/>
              </w:rPr>
              <w:t>ühe</w:t>
            </w:r>
            <w:r w:rsidRPr="00A52DD7">
              <w:t xml:space="preserve"> aasta jooksul pärast käesoleva määruse </w:t>
            </w:r>
            <w:r w:rsidRPr="00A52DD7">
              <w:rPr>
                <w:b/>
                <w:i/>
              </w:rPr>
              <w:t>jõustumist</w:t>
            </w:r>
            <w:r w:rsidRPr="00A52DD7">
              <w:t xml:space="preserve"> hindama vajadust kohandada käesoleva määrusega hõlmatud toodete määratlust ning kaaluma, kui seda peetakse vajalikuks, seadusandliku ettepaneku esitamist täiendavate terasetoodete, sealhulgas märkimisväärses ulatuses terasest valmistatud ja seda sisaldavate toodete lisamiseks</w:t>
            </w:r>
            <w:r w:rsidRPr="00A52DD7">
              <w:rPr>
                <w:b/>
                <w:i/>
              </w:rPr>
              <w:t xml:space="preserve"> või eemaldamiseks.</w:t>
            </w:r>
            <w:r w:rsidRPr="00A52DD7">
              <w:t xml:space="preserve"> </w:t>
            </w:r>
            <w:r w:rsidRPr="00A52DD7">
              <w:rPr>
                <w:b/>
                <w:i/>
              </w:rPr>
              <w:t>Käesoleva määruse tulemuslikkuse tagamiseks on oluline, et hinnataks hoolikalt, kas probleemid, mida käesoleva määrusega püütakse lahendada, on lahendamisel ja kas neid ei ole väärtusahelas tahtmatult edasi nihutatud.</w:t>
            </w:r>
          </w:p>
        </w:tc>
      </w:tr>
    </w:tbl>
    <w:p w14:paraId="1E726B38" w14:textId="77777777" w:rsidR="00F45A6F" w:rsidRPr="00A52DD7" w:rsidRDefault="00F52A54" w:rsidP="00F45A6F">
      <w:pPr>
        <w:pStyle w:val="AmOrLang"/>
      </w:pPr>
      <w:r w:rsidRPr="00A52DD7">
        <w:t xml:space="preserve">Or. </w:t>
      </w:r>
      <w:r w:rsidRPr="000B29BB">
        <w:rPr>
          <w:rStyle w:val="HideTWBExt"/>
        </w:rPr>
        <w:t>&lt;Original&gt;</w:t>
      </w:r>
      <w:r w:rsidRPr="000B29BB">
        <w:rPr>
          <w:rStyle w:val="HideTWBInt"/>
        </w:rPr>
        <w:t>{EN}</w:t>
      </w:r>
      <w:r w:rsidRPr="00A52DD7">
        <w:t>en</w:t>
      </w:r>
      <w:r w:rsidRPr="000B29BB">
        <w:rPr>
          <w:rStyle w:val="HideTWBExt"/>
        </w:rPr>
        <w:t>&lt;/Original&gt;</w:t>
      </w:r>
    </w:p>
    <w:p w14:paraId="2687FD57" w14:textId="77777777" w:rsidR="00F45A6F" w:rsidRPr="00A52DD7" w:rsidRDefault="00F52A54" w:rsidP="00F45A6F">
      <w:r w:rsidRPr="000B29BB">
        <w:rPr>
          <w:rStyle w:val="HideTWBExt"/>
        </w:rPr>
        <w:t>&lt;/Amend&gt;</w:t>
      </w:r>
    </w:p>
    <w:p w14:paraId="4A0EBCB6" w14:textId="77777777" w:rsidR="006C3E5B" w:rsidRPr="00A52DD7" w:rsidRDefault="00F52A54" w:rsidP="006C3E5B">
      <w:pPr>
        <w:pStyle w:val="AmNumberTabs"/>
      </w:pPr>
      <w:r w:rsidRPr="000B29BB">
        <w:rPr>
          <w:rStyle w:val="HideTWBExt"/>
          <w:b w:val="0"/>
        </w:rPr>
        <w:t>&lt;Amend&gt;</w:t>
      </w:r>
      <w:r w:rsidRPr="00A52DD7">
        <w:t>Muudatusettepanek</w:t>
      </w:r>
      <w:r w:rsidRPr="00A52DD7">
        <w:tab/>
      </w:r>
      <w:r w:rsidRPr="00A52DD7">
        <w:tab/>
      </w:r>
      <w:r w:rsidRPr="000B29BB">
        <w:rPr>
          <w:rStyle w:val="HideTWBExt"/>
          <w:b w:val="0"/>
        </w:rPr>
        <w:t>&lt;NumAm&gt;</w:t>
      </w:r>
      <w:r w:rsidRPr="00A52DD7">
        <w:t>8</w:t>
      </w:r>
      <w:r w:rsidRPr="000B29BB">
        <w:rPr>
          <w:rStyle w:val="HideTWBExt"/>
          <w:b w:val="0"/>
        </w:rPr>
        <w:t>&lt;/NumAm&gt;</w:t>
      </w:r>
    </w:p>
    <w:p w14:paraId="326A5E3F" w14:textId="77777777" w:rsidR="006C3E5B" w:rsidRPr="00A52DD7" w:rsidRDefault="00F52A54" w:rsidP="006C3E5B">
      <w:pPr>
        <w:pStyle w:val="NormalBold12b"/>
      </w:pPr>
      <w:r w:rsidRPr="000B29BB">
        <w:rPr>
          <w:rStyle w:val="HideTWBExt"/>
          <w:b w:val="0"/>
        </w:rPr>
        <w:t>&lt;DocAmend&gt;</w:t>
      </w:r>
      <w:r w:rsidRPr="00A52DD7">
        <w:t>Ettepanek võtta vastu määrus</w:t>
      </w:r>
      <w:r w:rsidRPr="000B29BB">
        <w:rPr>
          <w:rStyle w:val="HideTWBExt"/>
          <w:b w:val="0"/>
        </w:rPr>
        <w:t>&lt;/DocAmend&gt;</w:t>
      </w:r>
    </w:p>
    <w:p w14:paraId="35AE5F58" w14:textId="77777777" w:rsidR="006C3E5B" w:rsidRPr="00A52DD7" w:rsidRDefault="00F52A54" w:rsidP="006C3E5B">
      <w:pPr>
        <w:pStyle w:val="NormalBold"/>
      </w:pPr>
      <w:r w:rsidRPr="000B29BB">
        <w:rPr>
          <w:rStyle w:val="HideTWBExt"/>
          <w:b w:val="0"/>
        </w:rPr>
        <w:t>&lt;Article&gt;</w:t>
      </w:r>
      <w:r w:rsidRPr="00A52DD7">
        <w:t>Põhjendus 26 a (uus)</w:t>
      </w:r>
      <w:r w:rsidRPr="000B29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4F5E" w:rsidRPr="00A52DD7" w14:paraId="11FA6A48" w14:textId="77777777" w:rsidTr="006C3E5B">
        <w:trPr>
          <w:trHeight w:val="240"/>
          <w:jc w:val="center"/>
        </w:trPr>
        <w:tc>
          <w:tcPr>
            <w:tcW w:w="9752" w:type="dxa"/>
            <w:gridSpan w:val="2"/>
          </w:tcPr>
          <w:p w14:paraId="7D8C7F3E" w14:textId="77777777" w:rsidR="006C3E5B" w:rsidRPr="00A52DD7" w:rsidRDefault="006C3E5B"/>
        </w:tc>
      </w:tr>
      <w:tr w:rsidR="00584F5E" w:rsidRPr="00A52DD7" w14:paraId="54A8B0CC" w14:textId="77777777" w:rsidTr="006C3E5B">
        <w:trPr>
          <w:trHeight w:val="240"/>
          <w:jc w:val="center"/>
        </w:trPr>
        <w:tc>
          <w:tcPr>
            <w:tcW w:w="4876" w:type="dxa"/>
            <w:hideMark/>
          </w:tcPr>
          <w:p w14:paraId="4ECC1044" w14:textId="77777777" w:rsidR="006C3E5B" w:rsidRPr="00A52DD7" w:rsidRDefault="00F52A54">
            <w:pPr>
              <w:pStyle w:val="AmColumnHeading"/>
            </w:pPr>
            <w:r w:rsidRPr="00A52DD7">
              <w:t>Komisjoni ettepanek</w:t>
            </w:r>
          </w:p>
        </w:tc>
        <w:tc>
          <w:tcPr>
            <w:tcW w:w="4876" w:type="dxa"/>
            <w:hideMark/>
          </w:tcPr>
          <w:p w14:paraId="0598DED1" w14:textId="77777777" w:rsidR="006C3E5B" w:rsidRPr="00A52DD7" w:rsidRDefault="00F52A54">
            <w:pPr>
              <w:pStyle w:val="AmColumnHeading"/>
            </w:pPr>
            <w:r w:rsidRPr="00A52DD7">
              <w:t>Muudatusettepanek</w:t>
            </w:r>
          </w:p>
        </w:tc>
      </w:tr>
      <w:tr w:rsidR="00584F5E" w:rsidRPr="00A52DD7" w14:paraId="4ABC9B36" w14:textId="77777777" w:rsidTr="006C3E5B">
        <w:trPr>
          <w:jc w:val="center"/>
        </w:trPr>
        <w:tc>
          <w:tcPr>
            <w:tcW w:w="4876" w:type="dxa"/>
          </w:tcPr>
          <w:p w14:paraId="669356C7" w14:textId="77777777" w:rsidR="006C3E5B" w:rsidRPr="00A52DD7" w:rsidRDefault="006C3E5B">
            <w:pPr>
              <w:pStyle w:val="Normal6a"/>
            </w:pPr>
          </w:p>
        </w:tc>
        <w:tc>
          <w:tcPr>
            <w:tcW w:w="4876" w:type="dxa"/>
            <w:hideMark/>
          </w:tcPr>
          <w:p w14:paraId="3D74F3E0" w14:textId="77777777" w:rsidR="006C3E5B" w:rsidRPr="00A52DD7" w:rsidRDefault="00F52A54">
            <w:pPr>
              <w:pStyle w:val="Normal6a"/>
            </w:pPr>
            <w:r w:rsidRPr="00A52DD7">
              <w:rPr>
                <w:b/>
                <w:i/>
              </w:rPr>
              <w:t>(26a)</w:t>
            </w:r>
            <w:r w:rsidRPr="00A52DD7">
              <w:tab/>
            </w:r>
            <w:r w:rsidRPr="00A52DD7">
              <w:rPr>
                <w:b/>
                <w:i/>
              </w:rPr>
              <w:t>Komisjon peaks igal aastal koostama käesoleva määruse rakendamise kohta aruande ja esitama selle Euroopa Parlamendile ja nõukogule. See aastaaruanne peaks muu hulgas sisaldama teavet 50 % tollimaksu alla kuuluvate kvootide kasutamise ja muutumise ning impordi kategooria ja koguse kohta. Aastaaruanne tuleks avalikustada.</w:t>
            </w:r>
          </w:p>
        </w:tc>
      </w:tr>
    </w:tbl>
    <w:p w14:paraId="409B415B" w14:textId="77777777" w:rsidR="006C3E5B" w:rsidRPr="00A52DD7" w:rsidRDefault="00F52A54" w:rsidP="006C3E5B">
      <w:pPr>
        <w:pStyle w:val="AmOrLang"/>
      </w:pPr>
      <w:r w:rsidRPr="00A52DD7">
        <w:t xml:space="preserve">Or. </w:t>
      </w:r>
      <w:r w:rsidRPr="000B29BB">
        <w:rPr>
          <w:rStyle w:val="HideTWBExt"/>
        </w:rPr>
        <w:t>&lt;Original&gt;</w:t>
      </w:r>
      <w:r w:rsidRPr="000B29BB">
        <w:rPr>
          <w:rStyle w:val="HideTWBInt"/>
        </w:rPr>
        <w:t>{EN}</w:t>
      </w:r>
      <w:r w:rsidRPr="00A52DD7">
        <w:t>en</w:t>
      </w:r>
      <w:r w:rsidRPr="000B29BB">
        <w:rPr>
          <w:rStyle w:val="HideTWBExt"/>
        </w:rPr>
        <w:t>&lt;/Original&gt;</w:t>
      </w:r>
    </w:p>
    <w:p w14:paraId="1F2718A0" w14:textId="77777777" w:rsidR="006C3E5B" w:rsidRPr="00A52DD7" w:rsidRDefault="00F52A54" w:rsidP="006C3E5B">
      <w:r w:rsidRPr="000B29BB">
        <w:rPr>
          <w:rStyle w:val="HideTWBExt"/>
        </w:rPr>
        <w:t>&lt;/Amend&gt;</w:t>
      </w:r>
    </w:p>
    <w:p w14:paraId="39E8806D" w14:textId="77777777" w:rsidR="006C3E5B" w:rsidRPr="00A52DD7" w:rsidRDefault="00F52A54" w:rsidP="006C3E5B">
      <w:pPr>
        <w:pStyle w:val="AmNumberTabs"/>
      </w:pPr>
      <w:r w:rsidRPr="000B29BB">
        <w:rPr>
          <w:rStyle w:val="HideTWBExt"/>
          <w:b w:val="0"/>
        </w:rPr>
        <w:t>&lt;Amend&gt;</w:t>
      </w:r>
      <w:r w:rsidRPr="00A52DD7">
        <w:t>Muudatusettepanek</w:t>
      </w:r>
      <w:r w:rsidRPr="00A52DD7">
        <w:tab/>
      </w:r>
      <w:r w:rsidRPr="00A52DD7">
        <w:tab/>
      </w:r>
      <w:r w:rsidRPr="000B29BB">
        <w:rPr>
          <w:rStyle w:val="HideTWBExt"/>
          <w:b w:val="0"/>
        </w:rPr>
        <w:t>&lt;NumAm&gt;</w:t>
      </w:r>
      <w:r w:rsidRPr="00A52DD7">
        <w:t>9</w:t>
      </w:r>
      <w:r w:rsidRPr="000B29BB">
        <w:rPr>
          <w:rStyle w:val="HideTWBExt"/>
          <w:b w:val="0"/>
        </w:rPr>
        <w:t>&lt;/NumAm&gt;</w:t>
      </w:r>
    </w:p>
    <w:p w14:paraId="2793A852" w14:textId="77777777" w:rsidR="006C3E5B" w:rsidRPr="00A52DD7" w:rsidRDefault="00F52A54" w:rsidP="006C3E5B">
      <w:pPr>
        <w:pStyle w:val="NormalBold12b"/>
      </w:pPr>
      <w:r w:rsidRPr="000B29BB">
        <w:rPr>
          <w:rStyle w:val="HideTWBExt"/>
          <w:b w:val="0"/>
        </w:rPr>
        <w:t>&lt;DocAmend&gt;</w:t>
      </w:r>
      <w:r w:rsidRPr="00A52DD7">
        <w:t>Ettepanek võtta vastu määrus</w:t>
      </w:r>
      <w:r w:rsidRPr="000B29BB">
        <w:rPr>
          <w:rStyle w:val="HideTWBExt"/>
          <w:b w:val="0"/>
        </w:rPr>
        <w:t>&lt;/DocAmend&gt;</w:t>
      </w:r>
    </w:p>
    <w:p w14:paraId="66AD19A5" w14:textId="77777777" w:rsidR="006C3E5B" w:rsidRPr="00A52DD7" w:rsidRDefault="00F52A54" w:rsidP="006C3E5B">
      <w:pPr>
        <w:pStyle w:val="NormalBold"/>
      </w:pPr>
      <w:r w:rsidRPr="000B29BB">
        <w:rPr>
          <w:rStyle w:val="HideTWBExt"/>
          <w:b w:val="0"/>
        </w:rPr>
        <w:t>&lt;Article&gt;</w:t>
      </w:r>
      <w:r w:rsidRPr="00A52DD7">
        <w:t>Põhjendus 27</w:t>
      </w:r>
      <w:r w:rsidRPr="000B29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4F5E" w:rsidRPr="00A52DD7" w14:paraId="1D1D6587" w14:textId="77777777" w:rsidTr="006C3E5B">
        <w:trPr>
          <w:trHeight w:val="240"/>
          <w:jc w:val="center"/>
        </w:trPr>
        <w:tc>
          <w:tcPr>
            <w:tcW w:w="9752" w:type="dxa"/>
            <w:gridSpan w:val="2"/>
          </w:tcPr>
          <w:p w14:paraId="19BDB033" w14:textId="77777777" w:rsidR="006C3E5B" w:rsidRPr="00A52DD7" w:rsidRDefault="006C3E5B"/>
        </w:tc>
      </w:tr>
      <w:tr w:rsidR="00584F5E" w:rsidRPr="00A52DD7" w14:paraId="4046DB83" w14:textId="77777777" w:rsidTr="006C3E5B">
        <w:trPr>
          <w:trHeight w:val="240"/>
          <w:jc w:val="center"/>
        </w:trPr>
        <w:tc>
          <w:tcPr>
            <w:tcW w:w="4876" w:type="dxa"/>
            <w:hideMark/>
          </w:tcPr>
          <w:p w14:paraId="0BCCAD16" w14:textId="77777777" w:rsidR="006C3E5B" w:rsidRPr="00A52DD7" w:rsidRDefault="00F52A54">
            <w:pPr>
              <w:pStyle w:val="AmColumnHeading"/>
            </w:pPr>
            <w:r w:rsidRPr="00A52DD7">
              <w:t>Komisjoni ettepanek</w:t>
            </w:r>
          </w:p>
        </w:tc>
        <w:tc>
          <w:tcPr>
            <w:tcW w:w="4876" w:type="dxa"/>
            <w:hideMark/>
          </w:tcPr>
          <w:p w14:paraId="4618CB95" w14:textId="77777777" w:rsidR="006C3E5B" w:rsidRPr="00A52DD7" w:rsidRDefault="00F52A54">
            <w:pPr>
              <w:pStyle w:val="AmColumnHeading"/>
            </w:pPr>
            <w:r w:rsidRPr="00A52DD7">
              <w:t>Muudatusettepanek</w:t>
            </w:r>
          </w:p>
        </w:tc>
      </w:tr>
      <w:tr w:rsidR="00584F5E" w:rsidRPr="00A52DD7" w14:paraId="70A49D32" w14:textId="77777777" w:rsidTr="006C3E5B">
        <w:trPr>
          <w:jc w:val="center"/>
        </w:trPr>
        <w:tc>
          <w:tcPr>
            <w:tcW w:w="4876" w:type="dxa"/>
            <w:hideMark/>
          </w:tcPr>
          <w:p w14:paraId="795FF5E5" w14:textId="77777777" w:rsidR="006C3E5B" w:rsidRPr="00A52DD7" w:rsidRDefault="00F52A54">
            <w:pPr>
              <w:pStyle w:val="Normal6a"/>
            </w:pPr>
            <w:r w:rsidRPr="00A52DD7">
              <w:t>(27)</w:t>
            </w:r>
            <w:r w:rsidRPr="00A52DD7">
              <w:tab/>
              <w:t xml:space="preserve">Enne </w:t>
            </w:r>
            <w:r w:rsidRPr="00A52DD7">
              <w:rPr>
                <w:b/>
                <w:i/>
              </w:rPr>
              <w:t>1. juulit 2031</w:t>
            </w:r>
            <w:r w:rsidRPr="00A52DD7">
              <w:t xml:space="preserve"> ja seejärel iga </w:t>
            </w:r>
            <w:r w:rsidRPr="00A52DD7">
              <w:rPr>
                <w:b/>
                <w:i/>
              </w:rPr>
              <w:t>viie</w:t>
            </w:r>
            <w:r w:rsidRPr="00A52DD7">
              <w:t xml:space="preserve"> aasta järel peaks komisjon hindama käesoleva määruse vastuvõtmise tinginud peamiste asjaolude seisu, sealhulgas ülemaailmse liigse tootmisvõimsuse arengut ja suundumusi, ning selle mõju teraseturule. Komisjon peaks ühtlasi üle vaatama kolmandate riikide terasekaubandust piiravate meetmete seisu ning mõju, mida need võivad avaldada või tõenäoliselt avaldavad liidu turule seoses kaubavoogude ümbersuundumise ohuga. Lisaks peaks komisjon analüüsima ka olukorda seoses kolmandate riikide turuväliste poliitikameetmete ja tavadega ning nende mõjuga liidu teraseturule. Komisjon peaks hindama ka liidu terasetööstuse majandustulemuste suundumusi ja süsinikuheite vähendamise projektide arengut,</w:t>
            </w:r>
          </w:p>
        </w:tc>
        <w:tc>
          <w:tcPr>
            <w:tcW w:w="4876" w:type="dxa"/>
            <w:hideMark/>
          </w:tcPr>
          <w:p w14:paraId="71695311" w14:textId="77777777" w:rsidR="006C3E5B" w:rsidRPr="00A52DD7" w:rsidRDefault="00F52A54">
            <w:pPr>
              <w:pStyle w:val="Normal6a"/>
            </w:pPr>
            <w:r w:rsidRPr="00A52DD7">
              <w:t>(27)</w:t>
            </w:r>
            <w:r w:rsidRPr="00A52DD7">
              <w:tab/>
              <w:t xml:space="preserve">Enne </w:t>
            </w:r>
            <w:r w:rsidRPr="00A52DD7">
              <w:rPr>
                <w:b/>
                <w:i/>
              </w:rPr>
              <w:t>teise aasta möödumist käesoleva määruse jõustumisest</w:t>
            </w:r>
            <w:r w:rsidRPr="00A52DD7">
              <w:t xml:space="preserve"> ja seejärel iga </w:t>
            </w:r>
            <w:r w:rsidRPr="00A52DD7">
              <w:rPr>
                <w:b/>
                <w:i/>
              </w:rPr>
              <w:t>kahe</w:t>
            </w:r>
            <w:r w:rsidRPr="00A52DD7">
              <w:t xml:space="preserve"> aasta järel peaks komisjon hindama käesoleva määruse vastuvõtmise tinginud peamiste asjaolude seisu, sealhulgas ülemaailmse liigse tootmisvõimsuse arengut ja suundumusi, ning selle mõju teraseturule</w:t>
            </w:r>
            <w:r w:rsidRPr="00A52DD7">
              <w:rPr>
                <w:b/>
                <w:i/>
              </w:rPr>
              <w:t xml:space="preserve"> ja järgmise etapi väärtusahelatele</w:t>
            </w:r>
            <w:r w:rsidRPr="00A52DD7">
              <w:t>. Komisjon peaks ühtlasi üle vaatama kolmandate riikide terasekaubandust piiravate meetmete seisu ning mõju, mida need võivad avaldada või tõenäoliselt avaldavad liidu turule seoses kaubavoogude ümbersuundumise ohuga. Lisaks peaks komisjon analüüsima ka olukorda seoses kolmandate riikide turuväliste poliitikameetmete ja tavadega ning nende mõjuga liidu teraseturule. Komisjon peaks hindama ka liidu terasetööstuse majandustulemuste suundumusi</w:t>
            </w:r>
            <w:r w:rsidRPr="00A52DD7">
              <w:rPr>
                <w:b/>
                <w:i/>
              </w:rPr>
              <w:t>, sealhulgas hinnataset</w:t>
            </w:r>
            <w:r w:rsidRPr="00A52DD7">
              <w:t xml:space="preserve"> ja</w:t>
            </w:r>
            <w:r w:rsidRPr="00A52DD7">
              <w:rPr>
                <w:b/>
                <w:i/>
              </w:rPr>
              <w:t xml:space="preserve"> võimsuse kasutamist, samuti</w:t>
            </w:r>
            <w:r w:rsidRPr="00A52DD7">
              <w:t xml:space="preserve"> süsinikuheite vähendamise projektide arengut,</w:t>
            </w:r>
          </w:p>
        </w:tc>
      </w:tr>
    </w:tbl>
    <w:p w14:paraId="762F8843" w14:textId="77777777" w:rsidR="006C3E5B" w:rsidRPr="00A52DD7" w:rsidRDefault="00F52A54" w:rsidP="006C3E5B">
      <w:pPr>
        <w:pStyle w:val="AmOrLang"/>
      </w:pPr>
      <w:r w:rsidRPr="00A52DD7">
        <w:t xml:space="preserve">Or. </w:t>
      </w:r>
      <w:r w:rsidRPr="000B29BB">
        <w:rPr>
          <w:rStyle w:val="HideTWBExt"/>
        </w:rPr>
        <w:t>&lt;Original&gt;</w:t>
      </w:r>
      <w:r w:rsidRPr="000B29BB">
        <w:rPr>
          <w:rStyle w:val="HideTWBInt"/>
        </w:rPr>
        <w:t>{EN}</w:t>
      </w:r>
      <w:r w:rsidRPr="00A52DD7">
        <w:t>en</w:t>
      </w:r>
      <w:r w:rsidRPr="000B29BB">
        <w:rPr>
          <w:rStyle w:val="HideTWBExt"/>
        </w:rPr>
        <w:t>&lt;/Original&gt;</w:t>
      </w:r>
    </w:p>
    <w:p w14:paraId="188B7159" w14:textId="77777777" w:rsidR="006C3E5B" w:rsidRPr="00A52DD7" w:rsidRDefault="00F52A54" w:rsidP="006C3E5B">
      <w:r w:rsidRPr="000B29BB">
        <w:rPr>
          <w:rStyle w:val="HideTWBExt"/>
        </w:rPr>
        <w:t>&lt;/Amend&gt;</w:t>
      </w:r>
    </w:p>
    <w:p w14:paraId="38881250" w14:textId="77777777" w:rsidR="006C3E5B" w:rsidRPr="00A52DD7" w:rsidRDefault="00F52A54" w:rsidP="006C3E5B">
      <w:pPr>
        <w:pStyle w:val="AmNumberTabs"/>
      </w:pPr>
      <w:r w:rsidRPr="000B29BB">
        <w:rPr>
          <w:rStyle w:val="HideTWBExt"/>
          <w:b w:val="0"/>
        </w:rPr>
        <w:t>&lt;Amend&gt;</w:t>
      </w:r>
      <w:r w:rsidRPr="00A52DD7">
        <w:t>Muudatusettepanek</w:t>
      </w:r>
      <w:r w:rsidRPr="00A52DD7">
        <w:tab/>
      </w:r>
      <w:r w:rsidRPr="00A52DD7">
        <w:tab/>
      </w:r>
      <w:r w:rsidRPr="000B29BB">
        <w:rPr>
          <w:rStyle w:val="HideTWBExt"/>
          <w:b w:val="0"/>
        </w:rPr>
        <w:t>&lt;NumAm&gt;</w:t>
      </w:r>
      <w:r w:rsidRPr="00A52DD7">
        <w:t>10</w:t>
      </w:r>
      <w:r w:rsidRPr="000B29BB">
        <w:rPr>
          <w:rStyle w:val="HideTWBExt"/>
          <w:b w:val="0"/>
        </w:rPr>
        <w:t>&lt;/NumAm&gt;</w:t>
      </w:r>
    </w:p>
    <w:p w14:paraId="57335CA1" w14:textId="77777777" w:rsidR="006C3E5B" w:rsidRPr="00A52DD7" w:rsidRDefault="00F52A54" w:rsidP="006C3E5B">
      <w:pPr>
        <w:pStyle w:val="NormalBold12b"/>
      </w:pPr>
      <w:r w:rsidRPr="000B29BB">
        <w:rPr>
          <w:rStyle w:val="HideTWBExt"/>
          <w:b w:val="0"/>
        </w:rPr>
        <w:t>&lt;DocAmend&gt;</w:t>
      </w:r>
      <w:r w:rsidRPr="00A52DD7">
        <w:t>Ettepanek võtta vastu määrus</w:t>
      </w:r>
      <w:r w:rsidRPr="000B29BB">
        <w:rPr>
          <w:rStyle w:val="HideTWBExt"/>
          <w:b w:val="0"/>
        </w:rPr>
        <w:t>&lt;/DocAmend&gt;</w:t>
      </w:r>
    </w:p>
    <w:p w14:paraId="687576F6" w14:textId="77777777" w:rsidR="006C3E5B" w:rsidRPr="00A52DD7" w:rsidRDefault="00F52A54" w:rsidP="006C3E5B">
      <w:pPr>
        <w:pStyle w:val="NormalBold"/>
      </w:pPr>
      <w:r w:rsidRPr="000B29BB">
        <w:rPr>
          <w:rStyle w:val="HideTWBExt"/>
          <w:b w:val="0"/>
        </w:rPr>
        <w:t>&lt;Article&gt;</w:t>
      </w:r>
      <w:r w:rsidRPr="00A52DD7">
        <w:t>Artikkel 1a – lõik 1</w:t>
      </w:r>
      <w:r w:rsidRPr="000B29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4F5E" w:rsidRPr="00A52DD7" w14:paraId="2449BC8E" w14:textId="77777777" w:rsidTr="006C3E5B">
        <w:trPr>
          <w:trHeight w:val="240"/>
          <w:jc w:val="center"/>
        </w:trPr>
        <w:tc>
          <w:tcPr>
            <w:tcW w:w="9752" w:type="dxa"/>
            <w:gridSpan w:val="2"/>
          </w:tcPr>
          <w:p w14:paraId="7D619979" w14:textId="77777777" w:rsidR="006C3E5B" w:rsidRPr="00A52DD7" w:rsidRDefault="006C3E5B"/>
        </w:tc>
      </w:tr>
      <w:tr w:rsidR="00584F5E" w:rsidRPr="00A52DD7" w14:paraId="613DCFE4" w14:textId="77777777" w:rsidTr="006C3E5B">
        <w:trPr>
          <w:trHeight w:val="240"/>
          <w:jc w:val="center"/>
        </w:trPr>
        <w:tc>
          <w:tcPr>
            <w:tcW w:w="4876" w:type="dxa"/>
            <w:hideMark/>
          </w:tcPr>
          <w:p w14:paraId="3BD36855" w14:textId="77777777" w:rsidR="006C3E5B" w:rsidRPr="00A52DD7" w:rsidRDefault="00F52A54">
            <w:pPr>
              <w:pStyle w:val="AmColumnHeading"/>
            </w:pPr>
            <w:r w:rsidRPr="00A52DD7">
              <w:t>Komisjoni ettepanek</w:t>
            </w:r>
          </w:p>
        </w:tc>
        <w:tc>
          <w:tcPr>
            <w:tcW w:w="4876" w:type="dxa"/>
            <w:hideMark/>
          </w:tcPr>
          <w:p w14:paraId="38564910" w14:textId="77777777" w:rsidR="006C3E5B" w:rsidRPr="00A52DD7" w:rsidRDefault="00F52A54">
            <w:pPr>
              <w:pStyle w:val="AmColumnHeading"/>
            </w:pPr>
            <w:r w:rsidRPr="00A52DD7">
              <w:t>Muudatusettepanek</w:t>
            </w:r>
          </w:p>
        </w:tc>
      </w:tr>
      <w:tr w:rsidR="00584F5E" w:rsidRPr="00A52DD7" w14:paraId="56608947" w14:textId="77777777" w:rsidTr="006C3E5B">
        <w:trPr>
          <w:jc w:val="center"/>
        </w:trPr>
        <w:tc>
          <w:tcPr>
            <w:tcW w:w="4876" w:type="dxa"/>
            <w:hideMark/>
          </w:tcPr>
          <w:p w14:paraId="1B5D38F2" w14:textId="77777777" w:rsidR="006C3E5B" w:rsidRPr="00A52DD7" w:rsidRDefault="00F52A54">
            <w:pPr>
              <w:pStyle w:val="Normal6a"/>
            </w:pPr>
            <w:r w:rsidRPr="00A52DD7">
              <w:t>Artiklit 1 ei kohaldata Norrast, Islandilt</w:t>
            </w:r>
            <w:r w:rsidRPr="00A52DD7">
              <w:rPr>
                <w:b/>
                <w:i/>
              </w:rPr>
              <w:t xml:space="preserve"> ega</w:t>
            </w:r>
            <w:r w:rsidRPr="00A52DD7">
              <w:t xml:space="preserve"> Liechtensteinist pärit toodete suhtes.</w:t>
            </w:r>
          </w:p>
        </w:tc>
        <w:tc>
          <w:tcPr>
            <w:tcW w:w="4876" w:type="dxa"/>
            <w:hideMark/>
          </w:tcPr>
          <w:p w14:paraId="625E4A98" w14:textId="77777777" w:rsidR="006C3E5B" w:rsidRPr="00A52DD7" w:rsidRDefault="00F52A54">
            <w:pPr>
              <w:pStyle w:val="Normal6a"/>
            </w:pPr>
            <w:r w:rsidRPr="00A52DD7">
              <w:t>Artiklit 1 ei kohaldata Norrast, Islandilt</w:t>
            </w:r>
            <w:r w:rsidRPr="00A52DD7">
              <w:rPr>
                <w:b/>
                <w:i/>
              </w:rPr>
              <w:t>,</w:t>
            </w:r>
            <w:r w:rsidRPr="00A52DD7">
              <w:t xml:space="preserve"> Liechtensteinist pärit toodete suhtes</w:t>
            </w:r>
            <w:r w:rsidRPr="00A52DD7">
              <w:rPr>
                <w:b/>
                <w:i/>
              </w:rPr>
              <w:t xml:space="preserve"> ning seda ei kohaldata kandidaatriigi suhtes seni, kuni see riik on erakorralises ja vahetus julgeolekuolukorras</w:t>
            </w:r>
            <w:r w:rsidRPr="00A52DD7">
              <w:t>.</w:t>
            </w:r>
          </w:p>
        </w:tc>
      </w:tr>
    </w:tbl>
    <w:p w14:paraId="507F3D63" w14:textId="77777777" w:rsidR="006C3E5B" w:rsidRPr="00A52DD7" w:rsidRDefault="00F52A54" w:rsidP="006C3E5B">
      <w:pPr>
        <w:pStyle w:val="AmOrLang"/>
      </w:pPr>
      <w:r w:rsidRPr="00A52DD7">
        <w:t xml:space="preserve">Or. </w:t>
      </w:r>
      <w:r w:rsidRPr="000B29BB">
        <w:rPr>
          <w:rStyle w:val="HideTWBExt"/>
        </w:rPr>
        <w:t>&lt;Original&gt;</w:t>
      </w:r>
      <w:r w:rsidRPr="000B29BB">
        <w:rPr>
          <w:rStyle w:val="HideTWBInt"/>
        </w:rPr>
        <w:t>{EN}</w:t>
      </w:r>
      <w:r w:rsidRPr="00A52DD7">
        <w:t>en</w:t>
      </w:r>
      <w:r w:rsidRPr="000B29BB">
        <w:rPr>
          <w:rStyle w:val="HideTWBExt"/>
        </w:rPr>
        <w:t>&lt;/Original&gt;</w:t>
      </w:r>
    </w:p>
    <w:p w14:paraId="3C62DB94" w14:textId="77777777" w:rsidR="006C3E5B" w:rsidRPr="00A52DD7" w:rsidRDefault="00F52A54" w:rsidP="006C3E5B">
      <w:r w:rsidRPr="000B29BB">
        <w:rPr>
          <w:rStyle w:val="HideTWBExt"/>
        </w:rPr>
        <w:t>&lt;/Amend&gt;</w:t>
      </w:r>
    </w:p>
    <w:p w14:paraId="378E83B9" w14:textId="77777777" w:rsidR="006C3E5B" w:rsidRPr="00A52DD7" w:rsidRDefault="00F52A54" w:rsidP="006C3E5B">
      <w:pPr>
        <w:pStyle w:val="AmNumberTabs"/>
      </w:pPr>
      <w:r w:rsidRPr="000B29BB">
        <w:rPr>
          <w:rStyle w:val="HideTWBExt"/>
          <w:b w:val="0"/>
        </w:rPr>
        <w:t>&lt;Amend&gt;</w:t>
      </w:r>
      <w:r w:rsidRPr="00A52DD7">
        <w:t>Muudatusettepanek</w:t>
      </w:r>
      <w:r w:rsidRPr="00A52DD7">
        <w:tab/>
      </w:r>
      <w:r w:rsidRPr="00A52DD7">
        <w:tab/>
      </w:r>
      <w:r w:rsidRPr="000B29BB">
        <w:rPr>
          <w:rStyle w:val="HideTWBExt"/>
          <w:b w:val="0"/>
        </w:rPr>
        <w:t>&lt;NumAm&gt;</w:t>
      </w:r>
      <w:r w:rsidRPr="00A52DD7">
        <w:t>11</w:t>
      </w:r>
      <w:r w:rsidRPr="000B29BB">
        <w:rPr>
          <w:rStyle w:val="HideTWBExt"/>
          <w:b w:val="0"/>
        </w:rPr>
        <w:t>&lt;/NumAm&gt;</w:t>
      </w:r>
    </w:p>
    <w:p w14:paraId="71602A91" w14:textId="77777777" w:rsidR="006C3E5B" w:rsidRPr="00A52DD7" w:rsidRDefault="00F52A54" w:rsidP="006C3E5B">
      <w:pPr>
        <w:pStyle w:val="NormalBold12b"/>
      </w:pPr>
      <w:r w:rsidRPr="000B29BB">
        <w:rPr>
          <w:rStyle w:val="HideTWBExt"/>
          <w:b w:val="0"/>
        </w:rPr>
        <w:t>&lt;DocAmend&gt;</w:t>
      </w:r>
      <w:r w:rsidRPr="00A52DD7">
        <w:t>Ettepanek võtta vastu määrus</w:t>
      </w:r>
      <w:r w:rsidRPr="000B29BB">
        <w:rPr>
          <w:rStyle w:val="HideTWBExt"/>
          <w:b w:val="0"/>
        </w:rPr>
        <w:t>&lt;/DocAmend&gt;</w:t>
      </w:r>
    </w:p>
    <w:p w14:paraId="114DFF21" w14:textId="77777777" w:rsidR="006C3E5B" w:rsidRPr="00A52DD7" w:rsidRDefault="00F52A54" w:rsidP="006C3E5B">
      <w:pPr>
        <w:pStyle w:val="NormalBold"/>
      </w:pPr>
      <w:r w:rsidRPr="000B29BB">
        <w:rPr>
          <w:rStyle w:val="HideTWBExt"/>
          <w:b w:val="0"/>
        </w:rPr>
        <w:t>&lt;Article&gt;</w:t>
      </w:r>
      <w:r w:rsidRPr="00A52DD7">
        <w:t>Artikkel 2 – lõige 4</w:t>
      </w:r>
      <w:r w:rsidRPr="000B29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4F5E" w:rsidRPr="00A52DD7" w14:paraId="7CE47F1F" w14:textId="77777777" w:rsidTr="006C3E5B">
        <w:trPr>
          <w:trHeight w:val="240"/>
          <w:jc w:val="center"/>
        </w:trPr>
        <w:tc>
          <w:tcPr>
            <w:tcW w:w="9752" w:type="dxa"/>
            <w:gridSpan w:val="2"/>
          </w:tcPr>
          <w:p w14:paraId="7841519A" w14:textId="77777777" w:rsidR="006C3E5B" w:rsidRPr="00A52DD7" w:rsidRDefault="006C3E5B"/>
        </w:tc>
      </w:tr>
      <w:tr w:rsidR="00584F5E" w:rsidRPr="00A52DD7" w14:paraId="2CD1DBBD" w14:textId="77777777" w:rsidTr="006C3E5B">
        <w:trPr>
          <w:trHeight w:val="240"/>
          <w:jc w:val="center"/>
        </w:trPr>
        <w:tc>
          <w:tcPr>
            <w:tcW w:w="4876" w:type="dxa"/>
            <w:hideMark/>
          </w:tcPr>
          <w:p w14:paraId="64EDC3F7" w14:textId="77777777" w:rsidR="006C3E5B" w:rsidRPr="00A52DD7" w:rsidRDefault="00F52A54">
            <w:pPr>
              <w:pStyle w:val="AmColumnHeading"/>
            </w:pPr>
            <w:r w:rsidRPr="00A52DD7">
              <w:t>Komisjoni ettepanek</w:t>
            </w:r>
          </w:p>
        </w:tc>
        <w:tc>
          <w:tcPr>
            <w:tcW w:w="4876" w:type="dxa"/>
            <w:hideMark/>
          </w:tcPr>
          <w:p w14:paraId="1083D6BD" w14:textId="77777777" w:rsidR="006C3E5B" w:rsidRPr="00A52DD7" w:rsidRDefault="00F52A54">
            <w:pPr>
              <w:pStyle w:val="AmColumnHeading"/>
            </w:pPr>
            <w:r w:rsidRPr="00A52DD7">
              <w:t>Muudatusettepanek</w:t>
            </w:r>
          </w:p>
        </w:tc>
      </w:tr>
      <w:tr w:rsidR="00584F5E" w:rsidRPr="00A52DD7" w14:paraId="73411827" w14:textId="77777777" w:rsidTr="006C3E5B">
        <w:trPr>
          <w:jc w:val="center"/>
        </w:trPr>
        <w:tc>
          <w:tcPr>
            <w:tcW w:w="4876" w:type="dxa"/>
            <w:hideMark/>
          </w:tcPr>
          <w:p w14:paraId="09E7BBA7" w14:textId="77777777" w:rsidR="006C3E5B" w:rsidRPr="00A52DD7" w:rsidRDefault="00F52A54">
            <w:pPr>
              <w:pStyle w:val="Normal6a"/>
            </w:pPr>
            <w:r w:rsidRPr="00A52DD7">
              <w:t>4.</w:t>
            </w:r>
            <w:r w:rsidRPr="00A52DD7">
              <w:tab/>
              <w:t xml:space="preserve">Ühe kvartali jooksul kasutamata tariifikvoodi </w:t>
            </w:r>
            <w:r w:rsidRPr="00A52DD7">
              <w:rPr>
                <w:b/>
                <w:i/>
              </w:rPr>
              <w:t>kogust ei kanta</w:t>
            </w:r>
            <w:r w:rsidRPr="00A52DD7">
              <w:t xml:space="preserve"> üle järgmisse kvartalisse.</w:t>
            </w:r>
          </w:p>
        </w:tc>
        <w:tc>
          <w:tcPr>
            <w:tcW w:w="4876" w:type="dxa"/>
            <w:hideMark/>
          </w:tcPr>
          <w:p w14:paraId="1A16AEEA" w14:textId="77777777" w:rsidR="006C3E5B" w:rsidRPr="00A52DD7" w:rsidRDefault="00F52A54">
            <w:pPr>
              <w:pStyle w:val="Normal6a"/>
            </w:pPr>
            <w:r w:rsidRPr="00A52DD7">
              <w:t>4.</w:t>
            </w:r>
            <w:r w:rsidRPr="00A52DD7">
              <w:tab/>
              <w:t xml:space="preserve">Ühe kvartali jooksul kasutamata tariifikvoodi </w:t>
            </w:r>
            <w:r w:rsidRPr="00A52DD7">
              <w:rPr>
                <w:b/>
                <w:i/>
              </w:rPr>
              <w:t>kogus kantakse</w:t>
            </w:r>
            <w:r w:rsidRPr="00A52DD7">
              <w:t xml:space="preserve"> üle järgmisse kvartalisse.</w:t>
            </w:r>
          </w:p>
        </w:tc>
      </w:tr>
    </w:tbl>
    <w:p w14:paraId="23488582" w14:textId="77777777" w:rsidR="006C3E5B" w:rsidRPr="00A52DD7" w:rsidRDefault="00F52A54" w:rsidP="006C3E5B">
      <w:pPr>
        <w:pStyle w:val="AmOrLang"/>
      </w:pPr>
      <w:r w:rsidRPr="00A52DD7">
        <w:t xml:space="preserve">Or. </w:t>
      </w:r>
      <w:r w:rsidRPr="000B29BB">
        <w:rPr>
          <w:rStyle w:val="HideTWBExt"/>
        </w:rPr>
        <w:t>&lt;Original&gt;</w:t>
      </w:r>
      <w:r w:rsidRPr="000B29BB">
        <w:rPr>
          <w:rStyle w:val="HideTWBInt"/>
        </w:rPr>
        <w:t>{EN}</w:t>
      </w:r>
      <w:r w:rsidRPr="00A52DD7">
        <w:t>en</w:t>
      </w:r>
      <w:r w:rsidRPr="000B29BB">
        <w:rPr>
          <w:rStyle w:val="HideTWBExt"/>
        </w:rPr>
        <w:t>&lt;/Original&gt;</w:t>
      </w:r>
    </w:p>
    <w:p w14:paraId="30369116" w14:textId="77777777" w:rsidR="006C3E5B" w:rsidRPr="00A52DD7" w:rsidRDefault="00F52A54" w:rsidP="006C3E5B">
      <w:r w:rsidRPr="000B29BB">
        <w:rPr>
          <w:rStyle w:val="HideTWBExt"/>
        </w:rPr>
        <w:t>&lt;/Amend&gt;</w:t>
      </w:r>
    </w:p>
    <w:p w14:paraId="3868D00F" w14:textId="77777777" w:rsidR="006C3E5B" w:rsidRPr="00A52DD7" w:rsidRDefault="00F52A54" w:rsidP="006C3E5B">
      <w:pPr>
        <w:pStyle w:val="AmNumberTabs"/>
      </w:pPr>
      <w:r w:rsidRPr="000B29BB">
        <w:rPr>
          <w:rStyle w:val="HideTWBExt"/>
          <w:b w:val="0"/>
        </w:rPr>
        <w:t>&lt;Amend&gt;</w:t>
      </w:r>
      <w:r w:rsidRPr="00A52DD7">
        <w:t>Muudatusettepanek</w:t>
      </w:r>
      <w:r w:rsidRPr="00A52DD7">
        <w:tab/>
      </w:r>
      <w:r w:rsidRPr="00A52DD7">
        <w:tab/>
      </w:r>
      <w:r w:rsidRPr="000B29BB">
        <w:rPr>
          <w:rStyle w:val="HideTWBExt"/>
          <w:b w:val="0"/>
        </w:rPr>
        <w:t>&lt;NumAm&gt;</w:t>
      </w:r>
      <w:r w:rsidRPr="00A52DD7">
        <w:t>12</w:t>
      </w:r>
      <w:r w:rsidRPr="000B29BB">
        <w:rPr>
          <w:rStyle w:val="HideTWBExt"/>
          <w:b w:val="0"/>
        </w:rPr>
        <w:t>&lt;/NumAm&gt;</w:t>
      </w:r>
    </w:p>
    <w:p w14:paraId="2802ABD6" w14:textId="77777777" w:rsidR="006C3E5B" w:rsidRPr="00A52DD7" w:rsidRDefault="00F52A54" w:rsidP="006C3E5B">
      <w:pPr>
        <w:pStyle w:val="NormalBold12b"/>
      </w:pPr>
      <w:r w:rsidRPr="000B29BB">
        <w:rPr>
          <w:rStyle w:val="HideTWBExt"/>
          <w:b w:val="0"/>
        </w:rPr>
        <w:t>&lt;DocAmend&gt;</w:t>
      </w:r>
      <w:r w:rsidRPr="00A52DD7">
        <w:t>Ettepanek võtta vastu määrus</w:t>
      </w:r>
      <w:r w:rsidRPr="000B29BB">
        <w:rPr>
          <w:rStyle w:val="HideTWBExt"/>
          <w:b w:val="0"/>
        </w:rPr>
        <w:t>&lt;/DocAmend&gt;</w:t>
      </w:r>
    </w:p>
    <w:p w14:paraId="09870929" w14:textId="77777777" w:rsidR="006C3E5B" w:rsidRPr="00A52DD7" w:rsidRDefault="00F52A54" w:rsidP="006C3E5B">
      <w:pPr>
        <w:pStyle w:val="NormalBold"/>
      </w:pPr>
      <w:r w:rsidRPr="000B29BB">
        <w:rPr>
          <w:rStyle w:val="HideTWBExt"/>
          <w:b w:val="0"/>
        </w:rPr>
        <w:t>&lt;Article&gt;</w:t>
      </w:r>
      <w:r w:rsidRPr="00A52DD7">
        <w:t>Artikkel 2 – lõige 4 a (uus)</w:t>
      </w:r>
      <w:r w:rsidRPr="000B29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4F5E" w:rsidRPr="00A52DD7" w14:paraId="229D00F1" w14:textId="77777777" w:rsidTr="006C3E5B">
        <w:trPr>
          <w:trHeight w:val="240"/>
          <w:jc w:val="center"/>
        </w:trPr>
        <w:tc>
          <w:tcPr>
            <w:tcW w:w="9752" w:type="dxa"/>
            <w:gridSpan w:val="2"/>
          </w:tcPr>
          <w:p w14:paraId="1C772A43" w14:textId="77777777" w:rsidR="006C3E5B" w:rsidRPr="00A52DD7" w:rsidRDefault="006C3E5B"/>
        </w:tc>
      </w:tr>
      <w:tr w:rsidR="00584F5E" w:rsidRPr="00A52DD7" w14:paraId="01D535BA" w14:textId="77777777" w:rsidTr="006C3E5B">
        <w:trPr>
          <w:trHeight w:val="240"/>
          <w:jc w:val="center"/>
        </w:trPr>
        <w:tc>
          <w:tcPr>
            <w:tcW w:w="4876" w:type="dxa"/>
            <w:hideMark/>
          </w:tcPr>
          <w:p w14:paraId="7C39E4A8" w14:textId="77777777" w:rsidR="006C3E5B" w:rsidRPr="00A52DD7" w:rsidRDefault="00F52A54">
            <w:pPr>
              <w:pStyle w:val="AmColumnHeading"/>
            </w:pPr>
            <w:r w:rsidRPr="00A52DD7">
              <w:t>Komisjoni ettepanek</w:t>
            </w:r>
          </w:p>
        </w:tc>
        <w:tc>
          <w:tcPr>
            <w:tcW w:w="4876" w:type="dxa"/>
            <w:hideMark/>
          </w:tcPr>
          <w:p w14:paraId="5405E955" w14:textId="77777777" w:rsidR="006C3E5B" w:rsidRPr="00A52DD7" w:rsidRDefault="00F52A54">
            <w:pPr>
              <w:pStyle w:val="AmColumnHeading"/>
            </w:pPr>
            <w:r w:rsidRPr="00A52DD7">
              <w:t>Muudatusettepanek</w:t>
            </w:r>
          </w:p>
        </w:tc>
      </w:tr>
      <w:tr w:rsidR="00584F5E" w:rsidRPr="00A52DD7" w14:paraId="46CE2CFA" w14:textId="77777777" w:rsidTr="006C3E5B">
        <w:trPr>
          <w:jc w:val="center"/>
        </w:trPr>
        <w:tc>
          <w:tcPr>
            <w:tcW w:w="4876" w:type="dxa"/>
          </w:tcPr>
          <w:p w14:paraId="6B7ADDDC" w14:textId="77777777" w:rsidR="006C3E5B" w:rsidRPr="00A52DD7" w:rsidRDefault="006C3E5B">
            <w:pPr>
              <w:pStyle w:val="Normal6a"/>
            </w:pPr>
          </w:p>
        </w:tc>
        <w:tc>
          <w:tcPr>
            <w:tcW w:w="4876" w:type="dxa"/>
            <w:hideMark/>
          </w:tcPr>
          <w:p w14:paraId="639E3117" w14:textId="77777777" w:rsidR="006C3E5B" w:rsidRPr="00A52DD7" w:rsidRDefault="00F52A54">
            <w:pPr>
              <w:pStyle w:val="Normal6a"/>
            </w:pPr>
            <w:r w:rsidRPr="00A52DD7">
              <w:rPr>
                <w:b/>
                <w:i/>
              </w:rPr>
              <w:t>4a.</w:t>
            </w:r>
            <w:r w:rsidRPr="00A52DD7">
              <w:tab/>
            </w:r>
            <w:r w:rsidRPr="00A52DD7">
              <w:rPr>
                <w:b/>
                <w:i/>
              </w:rPr>
              <w:t>Käesoleva määruse kohaseid meetmeid kohaldatakse kooskõlas WTO reeglitega ning need ei piira kaubandust rohkem, kui on rangelt vajalik ebaõiglastest turutingimustest tuleneva ülemaailmse liigse tootmisvõimsuse negatiivse mõjuga tegelemiseks.</w:t>
            </w:r>
          </w:p>
        </w:tc>
      </w:tr>
    </w:tbl>
    <w:p w14:paraId="6EA042B1" w14:textId="77777777" w:rsidR="006C3E5B" w:rsidRPr="00A52DD7" w:rsidRDefault="00F52A54" w:rsidP="006C3E5B">
      <w:pPr>
        <w:pStyle w:val="AmOrLang"/>
      </w:pPr>
      <w:r w:rsidRPr="00A52DD7">
        <w:t xml:space="preserve">Or. </w:t>
      </w:r>
      <w:r w:rsidRPr="000B29BB">
        <w:rPr>
          <w:rStyle w:val="HideTWBExt"/>
        </w:rPr>
        <w:t>&lt;Original&gt;</w:t>
      </w:r>
      <w:r w:rsidRPr="000B29BB">
        <w:rPr>
          <w:rStyle w:val="HideTWBInt"/>
        </w:rPr>
        <w:t>{EN}</w:t>
      </w:r>
      <w:r w:rsidRPr="00A52DD7">
        <w:t>en</w:t>
      </w:r>
      <w:r w:rsidRPr="000B29BB">
        <w:rPr>
          <w:rStyle w:val="HideTWBExt"/>
        </w:rPr>
        <w:t>&lt;/Original&gt;</w:t>
      </w:r>
    </w:p>
    <w:p w14:paraId="152B7245" w14:textId="77777777" w:rsidR="006C3E5B" w:rsidRPr="00A52DD7" w:rsidRDefault="00F52A54" w:rsidP="006C3E5B">
      <w:r w:rsidRPr="000B29BB">
        <w:rPr>
          <w:rStyle w:val="HideTWBExt"/>
        </w:rPr>
        <w:t>&lt;/Amend&gt;</w:t>
      </w:r>
    </w:p>
    <w:p w14:paraId="3ECB7F2F" w14:textId="77777777" w:rsidR="006C3E5B" w:rsidRPr="00A52DD7" w:rsidRDefault="00F52A54" w:rsidP="006C3E5B">
      <w:pPr>
        <w:pStyle w:val="AmNumberTabs"/>
      </w:pPr>
      <w:r w:rsidRPr="000B29BB">
        <w:rPr>
          <w:rStyle w:val="HideTWBExt"/>
          <w:b w:val="0"/>
        </w:rPr>
        <w:t>&lt;Amend&gt;</w:t>
      </w:r>
      <w:r w:rsidRPr="00A52DD7">
        <w:t>Muudatusettepanek</w:t>
      </w:r>
      <w:r w:rsidRPr="00A52DD7">
        <w:tab/>
      </w:r>
      <w:r w:rsidRPr="00A52DD7">
        <w:tab/>
      </w:r>
      <w:r w:rsidRPr="000B29BB">
        <w:rPr>
          <w:rStyle w:val="HideTWBExt"/>
          <w:b w:val="0"/>
        </w:rPr>
        <w:t>&lt;NumAm&gt;</w:t>
      </w:r>
      <w:r w:rsidRPr="00A52DD7">
        <w:t>13</w:t>
      </w:r>
      <w:r w:rsidRPr="000B29BB">
        <w:rPr>
          <w:rStyle w:val="HideTWBExt"/>
          <w:b w:val="0"/>
        </w:rPr>
        <w:t>&lt;/NumAm&gt;</w:t>
      </w:r>
    </w:p>
    <w:p w14:paraId="1FDAF7CE" w14:textId="77777777" w:rsidR="006C3E5B" w:rsidRPr="00A52DD7" w:rsidRDefault="00F52A54" w:rsidP="006C3E5B">
      <w:pPr>
        <w:pStyle w:val="NormalBold12b"/>
      </w:pPr>
      <w:r w:rsidRPr="000B29BB">
        <w:rPr>
          <w:rStyle w:val="HideTWBExt"/>
          <w:b w:val="0"/>
        </w:rPr>
        <w:t>&lt;DocAmend&gt;</w:t>
      </w:r>
      <w:r w:rsidRPr="00A52DD7">
        <w:t>Ettepanek võtta vastu määrus</w:t>
      </w:r>
      <w:r w:rsidRPr="000B29BB">
        <w:rPr>
          <w:rStyle w:val="HideTWBExt"/>
          <w:b w:val="0"/>
        </w:rPr>
        <w:t>&lt;/DocAmend&gt;</w:t>
      </w:r>
    </w:p>
    <w:p w14:paraId="2E61697C" w14:textId="77777777" w:rsidR="006C3E5B" w:rsidRPr="00A52DD7" w:rsidRDefault="00F52A54" w:rsidP="006C3E5B">
      <w:pPr>
        <w:pStyle w:val="NormalBold"/>
      </w:pPr>
      <w:r w:rsidRPr="000B29BB">
        <w:rPr>
          <w:rStyle w:val="HideTWBExt"/>
          <w:b w:val="0"/>
        </w:rPr>
        <w:t>&lt;Article&gt;</w:t>
      </w:r>
      <w:r w:rsidRPr="00A52DD7">
        <w:t>Artikkel 3 – lõige 2</w:t>
      </w:r>
      <w:r w:rsidRPr="000B29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4F5E" w:rsidRPr="00A52DD7" w14:paraId="4C69D793" w14:textId="77777777" w:rsidTr="006C3E5B">
        <w:trPr>
          <w:trHeight w:val="240"/>
          <w:jc w:val="center"/>
        </w:trPr>
        <w:tc>
          <w:tcPr>
            <w:tcW w:w="9752" w:type="dxa"/>
            <w:gridSpan w:val="2"/>
          </w:tcPr>
          <w:p w14:paraId="6A18971B" w14:textId="77777777" w:rsidR="006C3E5B" w:rsidRPr="00A52DD7" w:rsidRDefault="006C3E5B"/>
        </w:tc>
      </w:tr>
      <w:tr w:rsidR="00584F5E" w:rsidRPr="00A52DD7" w14:paraId="74C98CE3" w14:textId="77777777" w:rsidTr="006C3E5B">
        <w:trPr>
          <w:trHeight w:val="240"/>
          <w:jc w:val="center"/>
        </w:trPr>
        <w:tc>
          <w:tcPr>
            <w:tcW w:w="4876" w:type="dxa"/>
            <w:hideMark/>
          </w:tcPr>
          <w:p w14:paraId="13800A68" w14:textId="77777777" w:rsidR="006C3E5B" w:rsidRPr="00A52DD7" w:rsidRDefault="00F52A54">
            <w:pPr>
              <w:pStyle w:val="AmColumnHeading"/>
            </w:pPr>
            <w:r w:rsidRPr="00A52DD7">
              <w:t>Komisjoni ettepanek</w:t>
            </w:r>
          </w:p>
        </w:tc>
        <w:tc>
          <w:tcPr>
            <w:tcW w:w="4876" w:type="dxa"/>
            <w:hideMark/>
          </w:tcPr>
          <w:p w14:paraId="321BEFC1" w14:textId="77777777" w:rsidR="006C3E5B" w:rsidRPr="00A52DD7" w:rsidRDefault="00F52A54">
            <w:pPr>
              <w:pStyle w:val="AmColumnHeading"/>
            </w:pPr>
            <w:r w:rsidRPr="00A52DD7">
              <w:t>Muudatusettepanek</w:t>
            </w:r>
          </w:p>
        </w:tc>
      </w:tr>
      <w:tr w:rsidR="00584F5E" w:rsidRPr="00A52DD7" w14:paraId="0BBC47AB" w14:textId="77777777" w:rsidTr="006C3E5B">
        <w:trPr>
          <w:jc w:val="center"/>
        </w:trPr>
        <w:tc>
          <w:tcPr>
            <w:tcW w:w="4876" w:type="dxa"/>
            <w:hideMark/>
          </w:tcPr>
          <w:p w14:paraId="732ECF22" w14:textId="77777777" w:rsidR="006C3E5B" w:rsidRPr="00A52DD7" w:rsidRDefault="00F52A54">
            <w:pPr>
              <w:pStyle w:val="Normal6a"/>
            </w:pPr>
            <w:r w:rsidRPr="00A52DD7">
              <w:t>2.</w:t>
            </w:r>
            <w:r w:rsidRPr="00A52DD7">
              <w:tab/>
              <w:t xml:space="preserve">Importimise ajal esitavad importijad asjakohased tõendid, </w:t>
            </w:r>
            <w:r w:rsidRPr="00A52DD7">
              <w:rPr>
                <w:b/>
                <w:i/>
              </w:rPr>
              <w:t xml:space="preserve">näiteks tehasesertifikaadi, </w:t>
            </w:r>
            <w:r w:rsidRPr="00A52DD7">
              <w:t>millest nähtub toote tootmisel kasutatud terase sulatamise ja valamise riik.</w:t>
            </w:r>
          </w:p>
        </w:tc>
        <w:tc>
          <w:tcPr>
            <w:tcW w:w="4876" w:type="dxa"/>
            <w:hideMark/>
          </w:tcPr>
          <w:p w14:paraId="65CD3021" w14:textId="77777777" w:rsidR="006C3E5B" w:rsidRPr="00A52DD7" w:rsidRDefault="00F52A54">
            <w:pPr>
              <w:pStyle w:val="Normal6a"/>
            </w:pPr>
            <w:r w:rsidRPr="00A52DD7">
              <w:t>2.</w:t>
            </w:r>
            <w:r w:rsidRPr="00A52DD7">
              <w:tab/>
              <w:t>Importimise ajal esitavad importijad asjakohased tõendid, millest nähtub toote tootmisel kasutatud terase sulatamise ja valamise riik.</w:t>
            </w:r>
          </w:p>
        </w:tc>
      </w:tr>
    </w:tbl>
    <w:p w14:paraId="51163141" w14:textId="77777777" w:rsidR="006C3E5B" w:rsidRPr="00A52DD7" w:rsidRDefault="00F52A54" w:rsidP="006C3E5B">
      <w:pPr>
        <w:pStyle w:val="AmOrLang"/>
      </w:pPr>
      <w:r w:rsidRPr="00A52DD7">
        <w:t xml:space="preserve">Or. </w:t>
      </w:r>
      <w:r w:rsidRPr="000B29BB">
        <w:rPr>
          <w:rStyle w:val="HideTWBExt"/>
        </w:rPr>
        <w:t>&lt;Original&gt;</w:t>
      </w:r>
      <w:r w:rsidRPr="000B29BB">
        <w:rPr>
          <w:rStyle w:val="HideTWBInt"/>
        </w:rPr>
        <w:t>{EN}</w:t>
      </w:r>
      <w:r w:rsidRPr="00A52DD7">
        <w:t>en</w:t>
      </w:r>
      <w:r w:rsidRPr="000B29BB">
        <w:rPr>
          <w:rStyle w:val="HideTWBExt"/>
        </w:rPr>
        <w:t>&lt;/Original&gt;</w:t>
      </w:r>
    </w:p>
    <w:p w14:paraId="5B6C650D" w14:textId="77777777" w:rsidR="006C3E5B" w:rsidRPr="00A52DD7" w:rsidRDefault="00F52A54" w:rsidP="006C3E5B">
      <w:r w:rsidRPr="000B29BB">
        <w:rPr>
          <w:rStyle w:val="HideTWBExt"/>
        </w:rPr>
        <w:t>&lt;/Amend&gt;</w:t>
      </w:r>
    </w:p>
    <w:p w14:paraId="686D86C7" w14:textId="77777777" w:rsidR="006C3E5B" w:rsidRPr="00A52DD7" w:rsidRDefault="00F52A54" w:rsidP="006C3E5B">
      <w:pPr>
        <w:pStyle w:val="AmNumberTabs"/>
      </w:pPr>
      <w:r w:rsidRPr="000B29BB">
        <w:rPr>
          <w:rStyle w:val="HideTWBExt"/>
          <w:b w:val="0"/>
        </w:rPr>
        <w:t>&lt;Amend&gt;</w:t>
      </w:r>
      <w:r w:rsidRPr="00A52DD7">
        <w:t>Muudatusettepanek</w:t>
      </w:r>
      <w:r w:rsidRPr="00A52DD7">
        <w:tab/>
      </w:r>
      <w:r w:rsidRPr="00A52DD7">
        <w:tab/>
      </w:r>
      <w:r w:rsidRPr="000B29BB">
        <w:rPr>
          <w:rStyle w:val="HideTWBExt"/>
          <w:b w:val="0"/>
        </w:rPr>
        <w:t>&lt;NumAm&gt;</w:t>
      </w:r>
      <w:r w:rsidRPr="00A52DD7">
        <w:t>14</w:t>
      </w:r>
      <w:r w:rsidRPr="000B29BB">
        <w:rPr>
          <w:rStyle w:val="HideTWBExt"/>
          <w:b w:val="0"/>
        </w:rPr>
        <w:t>&lt;/NumAm&gt;</w:t>
      </w:r>
    </w:p>
    <w:p w14:paraId="4CD85F14" w14:textId="77777777" w:rsidR="006C3E5B" w:rsidRPr="00A52DD7" w:rsidRDefault="00F52A54" w:rsidP="006C3E5B">
      <w:pPr>
        <w:pStyle w:val="NormalBold12b"/>
      </w:pPr>
      <w:r w:rsidRPr="000B29BB">
        <w:rPr>
          <w:rStyle w:val="HideTWBExt"/>
          <w:b w:val="0"/>
        </w:rPr>
        <w:t>&lt;DocAmend&gt;</w:t>
      </w:r>
      <w:r w:rsidRPr="00A52DD7">
        <w:t>Ettepanek võtta vastu määrus</w:t>
      </w:r>
      <w:r w:rsidRPr="000B29BB">
        <w:rPr>
          <w:rStyle w:val="HideTWBExt"/>
          <w:b w:val="0"/>
        </w:rPr>
        <w:t>&lt;/DocAmend&gt;</w:t>
      </w:r>
    </w:p>
    <w:p w14:paraId="23C4537D" w14:textId="77777777" w:rsidR="006C3E5B" w:rsidRPr="00A52DD7" w:rsidRDefault="00F52A54" w:rsidP="006C3E5B">
      <w:pPr>
        <w:pStyle w:val="NormalBold"/>
      </w:pPr>
      <w:r w:rsidRPr="000B29BB">
        <w:rPr>
          <w:rStyle w:val="HideTWBExt"/>
          <w:b w:val="0"/>
        </w:rPr>
        <w:t>&lt;Article&gt;</w:t>
      </w:r>
      <w:r w:rsidRPr="00A52DD7">
        <w:t>Artikkel 3 – lõige 2 a (uus)</w:t>
      </w:r>
      <w:r w:rsidRPr="000B29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4F5E" w:rsidRPr="00A52DD7" w14:paraId="18843BA6" w14:textId="77777777" w:rsidTr="006C3E5B">
        <w:trPr>
          <w:trHeight w:val="240"/>
          <w:jc w:val="center"/>
        </w:trPr>
        <w:tc>
          <w:tcPr>
            <w:tcW w:w="9752" w:type="dxa"/>
            <w:gridSpan w:val="2"/>
          </w:tcPr>
          <w:p w14:paraId="3DC3B85A" w14:textId="77777777" w:rsidR="006C3E5B" w:rsidRPr="00A52DD7" w:rsidRDefault="006C3E5B"/>
        </w:tc>
      </w:tr>
      <w:tr w:rsidR="00584F5E" w:rsidRPr="00A52DD7" w14:paraId="1D32FFC3" w14:textId="77777777" w:rsidTr="006C3E5B">
        <w:trPr>
          <w:trHeight w:val="240"/>
          <w:jc w:val="center"/>
        </w:trPr>
        <w:tc>
          <w:tcPr>
            <w:tcW w:w="4876" w:type="dxa"/>
            <w:hideMark/>
          </w:tcPr>
          <w:p w14:paraId="23F118D0" w14:textId="77777777" w:rsidR="006C3E5B" w:rsidRPr="00A52DD7" w:rsidRDefault="00F52A54">
            <w:pPr>
              <w:pStyle w:val="AmColumnHeading"/>
            </w:pPr>
            <w:r w:rsidRPr="00A52DD7">
              <w:t>Komisjoni ettepanek</w:t>
            </w:r>
          </w:p>
        </w:tc>
        <w:tc>
          <w:tcPr>
            <w:tcW w:w="4876" w:type="dxa"/>
            <w:hideMark/>
          </w:tcPr>
          <w:p w14:paraId="73519E4E" w14:textId="77777777" w:rsidR="006C3E5B" w:rsidRPr="00A52DD7" w:rsidRDefault="00F52A54">
            <w:pPr>
              <w:pStyle w:val="AmColumnHeading"/>
            </w:pPr>
            <w:r w:rsidRPr="00A52DD7">
              <w:t>Muudatusettepanek</w:t>
            </w:r>
          </w:p>
        </w:tc>
      </w:tr>
      <w:tr w:rsidR="00584F5E" w:rsidRPr="00A52DD7" w14:paraId="612DA88B" w14:textId="77777777" w:rsidTr="006C3E5B">
        <w:trPr>
          <w:jc w:val="center"/>
        </w:trPr>
        <w:tc>
          <w:tcPr>
            <w:tcW w:w="4876" w:type="dxa"/>
          </w:tcPr>
          <w:p w14:paraId="488AA532" w14:textId="77777777" w:rsidR="006C3E5B" w:rsidRPr="00A52DD7" w:rsidRDefault="006C3E5B">
            <w:pPr>
              <w:pStyle w:val="Normal6a"/>
            </w:pPr>
          </w:p>
        </w:tc>
        <w:tc>
          <w:tcPr>
            <w:tcW w:w="4876" w:type="dxa"/>
            <w:hideMark/>
          </w:tcPr>
          <w:p w14:paraId="09F04257" w14:textId="77777777" w:rsidR="006C3E5B" w:rsidRPr="00A52DD7" w:rsidRDefault="00F52A54">
            <w:pPr>
              <w:pStyle w:val="Normal6a"/>
            </w:pPr>
            <w:r w:rsidRPr="00A52DD7">
              <w:rPr>
                <w:b/>
                <w:i/>
              </w:rPr>
              <w:t>2a.</w:t>
            </w:r>
            <w:r w:rsidRPr="00A52DD7">
              <w:tab/>
            </w:r>
            <w:r w:rsidRPr="00A52DD7">
              <w:rPr>
                <w:b/>
                <w:i/>
              </w:rPr>
              <w:t>Käesoleva artikli tähenduses asjakohaste tõenditena käsitatakse muu hulgas järgmisi dokumente:</w:t>
            </w:r>
          </w:p>
        </w:tc>
      </w:tr>
      <w:tr w:rsidR="00584F5E" w:rsidRPr="00A52DD7" w14:paraId="55946FAC" w14:textId="77777777" w:rsidTr="006C3E5B">
        <w:trPr>
          <w:jc w:val="center"/>
        </w:trPr>
        <w:tc>
          <w:tcPr>
            <w:tcW w:w="4876" w:type="dxa"/>
          </w:tcPr>
          <w:p w14:paraId="2FA7CB64" w14:textId="77777777" w:rsidR="006C3E5B" w:rsidRPr="00A52DD7" w:rsidRDefault="006C3E5B">
            <w:pPr>
              <w:pStyle w:val="Normal6a"/>
            </w:pPr>
          </w:p>
        </w:tc>
        <w:tc>
          <w:tcPr>
            <w:tcW w:w="4876" w:type="dxa"/>
            <w:hideMark/>
          </w:tcPr>
          <w:p w14:paraId="53328E93" w14:textId="77777777" w:rsidR="006C3E5B" w:rsidRPr="00A52DD7" w:rsidRDefault="00F52A54">
            <w:pPr>
              <w:pStyle w:val="Normal6a"/>
            </w:pPr>
            <w:r w:rsidRPr="00A52DD7">
              <w:rPr>
                <w:b/>
                <w:i/>
              </w:rPr>
              <w:t>a) tehasesertifikaadid,</w:t>
            </w:r>
          </w:p>
        </w:tc>
      </w:tr>
      <w:tr w:rsidR="00584F5E" w:rsidRPr="00A52DD7" w14:paraId="623A5B54" w14:textId="77777777" w:rsidTr="006C3E5B">
        <w:trPr>
          <w:jc w:val="center"/>
        </w:trPr>
        <w:tc>
          <w:tcPr>
            <w:tcW w:w="4876" w:type="dxa"/>
          </w:tcPr>
          <w:p w14:paraId="3A8D0442" w14:textId="77777777" w:rsidR="006C3E5B" w:rsidRPr="00A52DD7" w:rsidRDefault="006C3E5B">
            <w:pPr>
              <w:pStyle w:val="Normal6a"/>
            </w:pPr>
          </w:p>
        </w:tc>
        <w:tc>
          <w:tcPr>
            <w:tcW w:w="4876" w:type="dxa"/>
            <w:hideMark/>
          </w:tcPr>
          <w:p w14:paraId="4EE92B99" w14:textId="77777777" w:rsidR="006C3E5B" w:rsidRPr="00A52DD7" w:rsidRDefault="00F52A54">
            <w:pPr>
              <w:pStyle w:val="Normal6a"/>
            </w:pPr>
            <w:r w:rsidRPr="00A52DD7">
              <w:rPr>
                <w:b/>
                <w:i/>
              </w:rPr>
              <w:t>b) arved,</w:t>
            </w:r>
          </w:p>
        </w:tc>
      </w:tr>
      <w:tr w:rsidR="00584F5E" w:rsidRPr="00A52DD7" w14:paraId="743B3DC6" w14:textId="77777777" w:rsidTr="006C3E5B">
        <w:trPr>
          <w:jc w:val="center"/>
        </w:trPr>
        <w:tc>
          <w:tcPr>
            <w:tcW w:w="4876" w:type="dxa"/>
          </w:tcPr>
          <w:p w14:paraId="73CEA20B" w14:textId="77777777" w:rsidR="006C3E5B" w:rsidRPr="00A52DD7" w:rsidRDefault="006C3E5B">
            <w:pPr>
              <w:pStyle w:val="Normal6a"/>
            </w:pPr>
          </w:p>
        </w:tc>
        <w:tc>
          <w:tcPr>
            <w:tcW w:w="4876" w:type="dxa"/>
            <w:hideMark/>
          </w:tcPr>
          <w:p w14:paraId="592B7BDA" w14:textId="77777777" w:rsidR="006C3E5B" w:rsidRPr="00A52DD7" w:rsidRDefault="00F52A54">
            <w:pPr>
              <w:pStyle w:val="Normal6a"/>
            </w:pPr>
            <w:r w:rsidRPr="00A52DD7">
              <w:rPr>
                <w:b/>
                <w:i/>
              </w:rPr>
              <w:t>c) saatelehed,</w:t>
            </w:r>
          </w:p>
        </w:tc>
      </w:tr>
      <w:tr w:rsidR="00584F5E" w:rsidRPr="00A52DD7" w14:paraId="58280222" w14:textId="77777777" w:rsidTr="006C3E5B">
        <w:trPr>
          <w:jc w:val="center"/>
        </w:trPr>
        <w:tc>
          <w:tcPr>
            <w:tcW w:w="4876" w:type="dxa"/>
          </w:tcPr>
          <w:p w14:paraId="1FBDBE22" w14:textId="77777777" w:rsidR="006C3E5B" w:rsidRPr="00A52DD7" w:rsidRDefault="006C3E5B">
            <w:pPr>
              <w:pStyle w:val="Normal6a"/>
            </w:pPr>
          </w:p>
        </w:tc>
        <w:tc>
          <w:tcPr>
            <w:tcW w:w="4876" w:type="dxa"/>
            <w:hideMark/>
          </w:tcPr>
          <w:p w14:paraId="4D33D2BA" w14:textId="77777777" w:rsidR="006C3E5B" w:rsidRPr="00A52DD7" w:rsidRDefault="00F52A54">
            <w:pPr>
              <w:pStyle w:val="Normal6a"/>
            </w:pPr>
            <w:r w:rsidRPr="00A52DD7">
              <w:rPr>
                <w:b/>
                <w:i/>
              </w:rPr>
              <w:t>d) kvaliteedisertifikaadid,</w:t>
            </w:r>
          </w:p>
        </w:tc>
      </w:tr>
      <w:tr w:rsidR="00584F5E" w:rsidRPr="00A52DD7" w14:paraId="55190134" w14:textId="77777777" w:rsidTr="006C3E5B">
        <w:trPr>
          <w:jc w:val="center"/>
        </w:trPr>
        <w:tc>
          <w:tcPr>
            <w:tcW w:w="4876" w:type="dxa"/>
          </w:tcPr>
          <w:p w14:paraId="11E6C705" w14:textId="77777777" w:rsidR="006C3E5B" w:rsidRPr="00A52DD7" w:rsidRDefault="006C3E5B">
            <w:pPr>
              <w:pStyle w:val="Normal6a"/>
            </w:pPr>
          </w:p>
        </w:tc>
        <w:tc>
          <w:tcPr>
            <w:tcW w:w="4876" w:type="dxa"/>
            <w:hideMark/>
          </w:tcPr>
          <w:p w14:paraId="5D6DB72C" w14:textId="77777777" w:rsidR="006C3E5B" w:rsidRPr="00A52DD7" w:rsidRDefault="00F52A54">
            <w:pPr>
              <w:pStyle w:val="Normal6a"/>
            </w:pPr>
            <w:r w:rsidRPr="00A52DD7">
              <w:rPr>
                <w:b/>
                <w:i/>
              </w:rPr>
              <w:t>e) tarnijate pikaajalised deklaratsioonid,</w:t>
            </w:r>
          </w:p>
        </w:tc>
      </w:tr>
      <w:tr w:rsidR="00584F5E" w:rsidRPr="00A52DD7" w14:paraId="0FACEAE1" w14:textId="77777777" w:rsidTr="006C3E5B">
        <w:trPr>
          <w:jc w:val="center"/>
        </w:trPr>
        <w:tc>
          <w:tcPr>
            <w:tcW w:w="4876" w:type="dxa"/>
          </w:tcPr>
          <w:p w14:paraId="3B500926" w14:textId="77777777" w:rsidR="006C3E5B" w:rsidRPr="00A52DD7" w:rsidRDefault="006C3E5B">
            <w:pPr>
              <w:pStyle w:val="Normal6a"/>
            </w:pPr>
          </w:p>
        </w:tc>
        <w:tc>
          <w:tcPr>
            <w:tcW w:w="4876" w:type="dxa"/>
            <w:hideMark/>
          </w:tcPr>
          <w:p w14:paraId="087BC7CE" w14:textId="77777777" w:rsidR="006C3E5B" w:rsidRPr="00A52DD7" w:rsidRDefault="00F52A54">
            <w:pPr>
              <w:pStyle w:val="Normal6a"/>
            </w:pPr>
            <w:r w:rsidRPr="00A52DD7">
              <w:rPr>
                <w:b/>
                <w:i/>
              </w:rPr>
              <w:t>f) kuluarvestus- ja tootmisdokumendid,</w:t>
            </w:r>
          </w:p>
        </w:tc>
      </w:tr>
      <w:tr w:rsidR="00584F5E" w:rsidRPr="00A52DD7" w14:paraId="2F58C304" w14:textId="77777777" w:rsidTr="006C3E5B">
        <w:trPr>
          <w:jc w:val="center"/>
        </w:trPr>
        <w:tc>
          <w:tcPr>
            <w:tcW w:w="4876" w:type="dxa"/>
          </w:tcPr>
          <w:p w14:paraId="77BB6053" w14:textId="77777777" w:rsidR="006C3E5B" w:rsidRPr="00A52DD7" w:rsidRDefault="006C3E5B">
            <w:pPr>
              <w:pStyle w:val="Normal6a"/>
            </w:pPr>
          </w:p>
        </w:tc>
        <w:tc>
          <w:tcPr>
            <w:tcW w:w="4876" w:type="dxa"/>
            <w:hideMark/>
          </w:tcPr>
          <w:p w14:paraId="6A6B3EE5" w14:textId="77777777" w:rsidR="006C3E5B" w:rsidRPr="00A52DD7" w:rsidRDefault="00F52A54">
            <w:pPr>
              <w:pStyle w:val="Normal6a"/>
            </w:pPr>
            <w:r w:rsidRPr="00A52DD7">
              <w:rPr>
                <w:b/>
                <w:i/>
              </w:rPr>
              <w:t>g) ekspordiriigi tollidokumendid,</w:t>
            </w:r>
          </w:p>
        </w:tc>
      </w:tr>
      <w:tr w:rsidR="00584F5E" w:rsidRPr="00A52DD7" w14:paraId="6E5A217E" w14:textId="77777777" w:rsidTr="006C3E5B">
        <w:trPr>
          <w:jc w:val="center"/>
        </w:trPr>
        <w:tc>
          <w:tcPr>
            <w:tcW w:w="4876" w:type="dxa"/>
          </w:tcPr>
          <w:p w14:paraId="7B3E3289" w14:textId="77777777" w:rsidR="006C3E5B" w:rsidRPr="00A52DD7" w:rsidRDefault="006C3E5B">
            <w:pPr>
              <w:pStyle w:val="Normal6a"/>
            </w:pPr>
          </w:p>
        </w:tc>
        <w:tc>
          <w:tcPr>
            <w:tcW w:w="4876" w:type="dxa"/>
            <w:hideMark/>
          </w:tcPr>
          <w:p w14:paraId="1C25B9EB" w14:textId="77777777" w:rsidR="006C3E5B" w:rsidRPr="00A52DD7" w:rsidRDefault="00F52A54">
            <w:pPr>
              <w:pStyle w:val="Normal6a"/>
            </w:pPr>
            <w:r w:rsidRPr="00A52DD7">
              <w:rPr>
                <w:b/>
                <w:i/>
              </w:rPr>
              <w:t>h) ärikirjavahetus,</w:t>
            </w:r>
          </w:p>
        </w:tc>
      </w:tr>
      <w:tr w:rsidR="00584F5E" w:rsidRPr="00A52DD7" w14:paraId="1B3B474D" w14:textId="77777777" w:rsidTr="006C3E5B">
        <w:trPr>
          <w:jc w:val="center"/>
        </w:trPr>
        <w:tc>
          <w:tcPr>
            <w:tcW w:w="4876" w:type="dxa"/>
          </w:tcPr>
          <w:p w14:paraId="12C3D6A9" w14:textId="77777777" w:rsidR="006C3E5B" w:rsidRPr="00A52DD7" w:rsidRDefault="006C3E5B">
            <w:pPr>
              <w:pStyle w:val="Normal6a"/>
            </w:pPr>
          </w:p>
        </w:tc>
        <w:tc>
          <w:tcPr>
            <w:tcW w:w="4876" w:type="dxa"/>
            <w:hideMark/>
          </w:tcPr>
          <w:p w14:paraId="7E0EDCD8" w14:textId="77777777" w:rsidR="006C3E5B" w:rsidRPr="00A52DD7" w:rsidRDefault="00F52A54">
            <w:pPr>
              <w:pStyle w:val="Normal6a"/>
            </w:pPr>
            <w:r w:rsidRPr="00A52DD7">
              <w:rPr>
                <w:b/>
                <w:i/>
              </w:rPr>
              <w:t>i) tootmiskirjeldused või</w:t>
            </w:r>
          </w:p>
        </w:tc>
      </w:tr>
      <w:tr w:rsidR="00584F5E" w:rsidRPr="00A52DD7" w14:paraId="1492CB9F" w14:textId="77777777" w:rsidTr="006C3E5B">
        <w:trPr>
          <w:jc w:val="center"/>
        </w:trPr>
        <w:tc>
          <w:tcPr>
            <w:tcW w:w="4876" w:type="dxa"/>
          </w:tcPr>
          <w:p w14:paraId="4C2B2020" w14:textId="77777777" w:rsidR="006C3E5B" w:rsidRPr="00A52DD7" w:rsidRDefault="006C3E5B">
            <w:pPr>
              <w:pStyle w:val="Normal6a"/>
            </w:pPr>
          </w:p>
        </w:tc>
        <w:tc>
          <w:tcPr>
            <w:tcW w:w="4876" w:type="dxa"/>
            <w:hideMark/>
          </w:tcPr>
          <w:p w14:paraId="2D7C4C95" w14:textId="77777777" w:rsidR="006C3E5B" w:rsidRPr="00A52DD7" w:rsidRDefault="00F52A54">
            <w:pPr>
              <w:pStyle w:val="Normal6a"/>
            </w:pPr>
            <w:r w:rsidRPr="00A52DD7">
              <w:rPr>
                <w:b/>
                <w:i/>
              </w:rPr>
              <w:t>j) tootja deklaratsioonid, kui need on otseselt seotud kõnealuse saadetisega.</w:t>
            </w:r>
          </w:p>
        </w:tc>
      </w:tr>
    </w:tbl>
    <w:p w14:paraId="5E9A3DEB" w14:textId="77777777" w:rsidR="006C3E5B" w:rsidRPr="00A52DD7" w:rsidRDefault="00F52A54" w:rsidP="006C3E5B">
      <w:pPr>
        <w:pStyle w:val="AmOrLang"/>
      </w:pPr>
      <w:r w:rsidRPr="00A52DD7">
        <w:t xml:space="preserve">Or. </w:t>
      </w:r>
      <w:r w:rsidRPr="000B29BB">
        <w:rPr>
          <w:rStyle w:val="HideTWBExt"/>
        </w:rPr>
        <w:t>&lt;Original&gt;</w:t>
      </w:r>
      <w:r w:rsidRPr="000B29BB">
        <w:rPr>
          <w:rStyle w:val="HideTWBInt"/>
        </w:rPr>
        <w:t>{EN}</w:t>
      </w:r>
      <w:r w:rsidRPr="00A52DD7">
        <w:t>en</w:t>
      </w:r>
      <w:r w:rsidRPr="000B29BB">
        <w:rPr>
          <w:rStyle w:val="HideTWBExt"/>
        </w:rPr>
        <w:t>&lt;/Original&gt;</w:t>
      </w:r>
    </w:p>
    <w:p w14:paraId="5E465230" w14:textId="77777777" w:rsidR="006C3E5B" w:rsidRPr="00A52DD7" w:rsidRDefault="00F52A54" w:rsidP="006C3E5B">
      <w:r w:rsidRPr="000B29BB">
        <w:rPr>
          <w:rStyle w:val="HideTWBExt"/>
        </w:rPr>
        <w:t>&lt;/Amend&gt;</w:t>
      </w:r>
    </w:p>
    <w:p w14:paraId="4ACBD1E8" w14:textId="77777777" w:rsidR="006C3E5B" w:rsidRPr="00A52DD7" w:rsidRDefault="00F52A54" w:rsidP="006C3E5B">
      <w:pPr>
        <w:pStyle w:val="AmNumberTabs"/>
      </w:pPr>
      <w:r w:rsidRPr="000B29BB">
        <w:rPr>
          <w:rStyle w:val="HideTWBExt"/>
          <w:b w:val="0"/>
        </w:rPr>
        <w:t>&lt;Amend&gt;</w:t>
      </w:r>
      <w:r w:rsidRPr="00A52DD7">
        <w:t>Muudatusettepanek</w:t>
      </w:r>
      <w:r w:rsidRPr="00A52DD7">
        <w:tab/>
      </w:r>
      <w:r w:rsidRPr="00A52DD7">
        <w:tab/>
      </w:r>
      <w:r w:rsidRPr="000B29BB">
        <w:rPr>
          <w:rStyle w:val="HideTWBExt"/>
          <w:b w:val="0"/>
        </w:rPr>
        <w:t>&lt;NumAm&gt;</w:t>
      </w:r>
      <w:r w:rsidRPr="00A52DD7">
        <w:t>15</w:t>
      </w:r>
      <w:r w:rsidRPr="000B29BB">
        <w:rPr>
          <w:rStyle w:val="HideTWBExt"/>
          <w:b w:val="0"/>
        </w:rPr>
        <w:t>&lt;/NumAm&gt;</w:t>
      </w:r>
    </w:p>
    <w:p w14:paraId="08407C4A" w14:textId="77777777" w:rsidR="006C3E5B" w:rsidRPr="00A52DD7" w:rsidRDefault="00F52A54" w:rsidP="006C3E5B">
      <w:pPr>
        <w:pStyle w:val="NormalBold12b"/>
      </w:pPr>
      <w:r w:rsidRPr="000B29BB">
        <w:rPr>
          <w:rStyle w:val="HideTWBExt"/>
          <w:b w:val="0"/>
        </w:rPr>
        <w:t>&lt;DocAmend&gt;</w:t>
      </w:r>
      <w:r w:rsidRPr="00A52DD7">
        <w:t>Ettepanek võtta vastu määrus</w:t>
      </w:r>
      <w:r w:rsidRPr="000B29BB">
        <w:rPr>
          <w:rStyle w:val="HideTWBExt"/>
          <w:b w:val="0"/>
        </w:rPr>
        <w:t>&lt;/DocAmend&gt;</w:t>
      </w:r>
    </w:p>
    <w:p w14:paraId="2CECCF8B" w14:textId="77777777" w:rsidR="006C3E5B" w:rsidRPr="00A52DD7" w:rsidRDefault="00F52A54" w:rsidP="006C3E5B">
      <w:pPr>
        <w:pStyle w:val="NormalBold"/>
      </w:pPr>
      <w:r w:rsidRPr="000B29BB">
        <w:rPr>
          <w:rStyle w:val="HideTWBExt"/>
          <w:b w:val="0"/>
        </w:rPr>
        <w:t>&lt;Article&gt;</w:t>
      </w:r>
      <w:r w:rsidRPr="00A52DD7">
        <w:t>Artikkel 3 – lõige 2 b (uus)</w:t>
      </w:r>
      <w:r w:rsidRPr="000B29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4F5E" w:rsidRPr="00A52DD7" w14:paraId="7DA7230E" w14:textId="77777777" w:rsidTr="006C3E5B">
        <w:trPr>
          <w:trHeight w:val="240"/>
          <w:jc w:val="center"/>
        </w:trPr>
        <w:tc>
          <w:tcPr>
            <w:tcW w:w="9752" w:type="dxa"/>
            <w:gridSpan w:val="2"/>
          </w:tcPr>
          <w:p w14:paraId="13E2C4DE" w14:textId="77777777" w:rsidR="006C3E5B" w:rsidRPr="00A52DD7" w:rsidRDefault="006C3E5B"/>
        </w:tc>
      </w:tr>
      <w:tr w:rsidR="00584F5E" w:rsidRPr="00A52DD7" w14:paraId="343B0F90" w14:textId="77777777" w:rsidTr="006C3E5B">
        <w:trPr>
          <w:trHeight w:val="240"/>
          <w:jc w:val="center"/>
        </w:trPr>
        <w:tc>
          <w:tcPr>
            <w:tcW w:w="4876" w:type="dxa"/>
            <w:hideMark/>
          </w:tcPr>
          <w:p w14:paraId="0FF8C8F3" w14:textId="77777777" w:rsidR="006C3E5B" w:rsidRPr="00A52DD7" w:rsidRDefault="00F52A54">
            <w:pPr>
              <w:pStyle w:val="AmColumnHeading"/>
            </w:pPr>
            <w:r w:rsidRPr="00A52DD7">
              <w:t>Komisjoni ettepanek</w:t>
            </w:r>
          </w:p>
        </w:tc>
        <w:tc>
          <w:tcPr>
            <w:tcW w:w="4876" w:type="dxa"/>
            <w:hideMark/>
          </w:tcPr>
          <w:p w14:paraId="5641C54D" w14:textId="77777777" w:rsidR="006C3E5B" w:rsidRPr="00A52DD7" w:rsidRDefault="00F52A54">
            <w:pPr>
              <w:pStyle w:val="AmColumnHeading"/>
            </w:pPr>
            <w:r w:rsidRPr="00A52DD7">
              <w:t>Muudatusettepanek</w:t>
            </w:r>
          </w:p>
        </w:tc>
      </w:tr>
      <w:tr w:rsidR="00584F5E" w:rsidRPr="00A52DD7" w14:paraId="0B725C0E" w14:textId="77777777" w:rsidTr="006C3E5B">
        <w:trPr>
          <w:jc w:val="center"/>
        </w:trPr>
        <w:tc>
          <w:tcPr>
            <w:tcW w:w="4876" w:type="dxa"/>
          </w:tcPr>
          <w:p w14:paraId="58D0D310" w14:textId="77777777" w:rsidR="006C3E5B" w:rsidRPr="00A52DD7" w:rsidRDefault="006C3E5B">
            <w:pPr>
              <w:pStyle w:val="Normal6a"/>
            </w:pPr>
          </w:p>
        </w:tc>
        <w:tc>
          <w:tcPr>
            <w:tcW w:w="4876" w:type="dxa"/>
            <w:hideMark/>
          </w:tcPr>
          <w:p w14:paraId="5E3DFF27" w14:textId="77777777" w:rsidR="006C3E5B" w:rsidRPr="00A52DD7" w:rsidRDefault="00F52A54">
            <w:pPr>
              <w:pStyle w:val="Normal6a"/>
            </w:pPr>
            <w:r w:rsidRPr="00A52DD7">
              <w:rPr>
                <w:b/>
                <w:i/>
              </w:rPr>
              <w:t>2b.</w:t>
            </w:r>
            <w:r w:rsidRPr="00A52DD7">
              <w:tab/>
            </w:r>
            <w:r w:rsidRPr="00A52DD7">
              <w:rPr>
                <w:b/>
                <w:i/>
              </w:rPr>
              <w:t>Komisjon võib vastu võtta suunised selle kohta, kuidas esitada asjakohaseid tõendeid, et piirata halduskoormust ja hõlbustada VKEde nõuete täitmist.</w:t>
            </w:r>
          </w:p>
        </w:tc>
      </w:tr>
    </w:tbl>
    <w:p w14:paraId="3D42333E" w14:textId="77777777" w:rsidR="006C3E5B" w:rsidRPr="00A52DD7" w:rsidRDefault="00F52A54" w:rsidP="006C3E5B">
      <w:pPr>
        <w:pStyle w:val="AmOrLang"/>
      </w:pPr>
      <w:r w:rsidRPr="00A52DD7">
        <w:t xml:space="preserve">Or. </w:t>
      </w:r>
      <w:r w:rsidRPr="000B29BB">
        <w:rPr>
          <w:rStyle w:val="HideTWBExt"/>
        </w:rPr>
        <w:t>&lt;Original&gt;</w:t>
      </w:r>
      <w:r w:rsidRPr="000B29BB">
        <w:rPr>
          <w:rStyle w:val="HideTWBInt"/>
        </w:rPr>
        <w:t>{EN}</w:t>
      </w:r>
      <w:r w:rsidRPr="00A52DD7">
        <w:t>en</w:t>
      </w:r>
      <w:r w:rsidRPr="000B29BB">
        <w:rPr>
          <w:rStyle w:val="HideTWBExt"/>
        </w:rPr>
        <w:t>&lt;/Original&gt;</w:t>
      </w:r>
    </w:p>
    <w:p w14:paraId="2FB4A72B" w14:textId="77777777" w:rsidR="006C3E5B" w:rsidRPr="00A52DD7" w:rsidRDefault="00F52A54" w:rsidP="006C3E5B">
      <w:r w:rsidRPr="000B29BB">
        <w:rPr>
          <w:rStyle w:val="HideTWBExt"/>
        </w:rPr>
        <w:t>&lt;/Amend&gt;</w:t>
      </w:r>
    </w:p>
    <w:p w14:paraId="407DE7B3" w14:textId="77777777" w:rsidR="006C3E5B" w:rsidRPr="00A52DD7" w:rsidRDefault="00F52A54" w:rsidP="006C3E5B">
      <w:pPr>
        <w:pStyle w:val="AmNumberTabs"/>
      </w:pPr>
      <w:r w:rsidRPr="000B29BB">
        <w:rPr>
          <w:rStyle w:val="HideTWBExt"/>
          <w:b w:val="0"/>
        </w:rPr>
        <w:t>&lt;Amend&gt;</w:t>
      </w:r>
      <w:r w:rsidRPr="00A52DD7">
        <w:t>Muudatusettepanek</w:t>
      </w:r>
      <w:r w:rsidRPr="00A52DD7">
        <w:tab/>
      </w:r>
      <w:r w:rsidRPr="00A52DD7">
        <w:tab/>
      </w:r>
      <w:r w:rsidRPr="000B29BB">
        <w:rPr>
          <w:rStyle w:val="HideTWBExt"/>
          <w:b w:val="0"/>
        </w:rPr>
        <w:t>&lt;NumAm&gt;</w:t>
      </w:r>
      <w:r w:rsidRPr="00A52DD7">
        <w:t>16</w:t>
      </w:r>
      <w:r w:rsidRPr="000B29BB">
        <w:rPr>
          <w:rStyle w:val="HideTWBExt"/>
          <w:b w:val="0"/>
        </w:rPr>
        <w:t>&lt;/NumAm&gt;</w:t>
      </w:r>
    </w:p>
    <w:p w14:paraId="392E9804" w14:textId="77777777" w:rsidR="006C3E5B" w:rsidRPr="00A52DD7" w:rsidRDefault="00F52A54" w:rsidP="006C3E5B">
      <w:pPr>
        <w:pStyle w:val="NormalBold12b"/>
      </w:pPr>
      <w:r w:rsidRPr="000B29BB">
        <w:rPr>
          <w:rStyle w:val="HideTWBExt"/>
          <w:b w:val="0"/>
        </w:rPr>
        <w:t>&lt;DocAmend&gt;</w:t>
      </w:r>
      <w:r w:rsidRPr="00A52DD7">
        <w:t>Ettepanek võtta vastu määrus</w:t>
      </w:r>
      <w:r w:rsidRPr="000B29BB">
        <w:rPr>
          <w:rStyle w:val="HideTWBExt"/>
          <w:b w:val="0"/>
        </w:rPr>
        <w:t>&lt;/DocAmend&gt;</w:t>
      </w:r>
    </w:p>
    <w:p w14:paraId="4B8AB110" w14:textId="77777777" w:rsidR="006C3E5B" w:rsidRPr="00A52DD7" w:rsidRDefault="00F52A54" w:rsidP="006C3E5B">
      <w:pPr>
        <w:pStyle w:val="NormalBold"/>
      </w:pPr>
      <w:r w:rsidRPr="000B29BB">
        <w:rPr>
          <w:rStyle w:val="HideTWBExt"/>
          <w:b w:val="0"/>
        </w:rPr>
        <w:t>&lt;Article&gt;</w:t>
      </w:r>
      <w:r w:rsidRPr="00A52DD7">
        <w:t>Artikkel 3 – lõige 2 c (uus)</w:t>
      </w:r>
      <w:r w:rsidRPr="000B29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4F5E" w:rsidRPr="00A52DD7" w14:paraId="754E4357" w14:textId="77777777" w:rsidTr="006C3E5B">
        <w:trPr>
          <w:trHeight w:val="240"/>
          <w:jc w:val="center"/>
        </w:trPr>
        <w:tc>
          <w:tcPr>
            <w:tcW w:w="9752" w:type="dxa"/>
            <w:gridSpan w:val="2"/>
          </w:tcPr>
          <w:p w14:paraId="22B783F6" w14:textId="77777777" w:rsidR="006C3E5B" w:rsidRPr="00A52DD7" w:rsidRDefault="006C3E5B"/>
        </w:tc>
      </w:tr>
      <w:tr w:rsidR="00584F5E" w:rsidRPr="00A52DD7" w14:paraId="61469D1A" w14:textId="77777777" w:rsidTr="006C3E5B">
        <w:trPr>
          <w:trHeight w:val="240"/>
          <w:jc w:val="center"/>
        </w:trPr>
        <w:tc>
          <w:tcPr>
            <w:tcW w:w="4876" w:type="dxa"/>
            <w:hideMark/>
          </w:tcPr>
          <w:p w14:paraId="567A4BAD" w14:textId="77777777" w:rsidR="006C3E5B" w:rsidRPr="00A52DD7" w:rsidRDefault="00F52A54">
            <w:pPr>
              <w:pStyle w:val="AmColumnHeading"/>
            </w:pPr>
            <w:r w:rsidRPr="00A52DD7">
              <w:t>Komisjoni ettepanek</w:t>
            </w:r>
          </w:p>
        </w:tc>
        <w:tc>
          <w:tcPr>
            <w:tcW w:w="4876" w:type="dxa"/>
            <w:hideMark/>
          </w:tcPr>
          <w:p w14:paraId="2CB61B6B" w14:textId="77777777" w:rsidR="006C3E5B" w:rsidRPr="00A52DD7" w:rsidRDefault="00F52A54">
            <w:pPr>
              <w:pStyle w:val="AmColumnHeading"/>
            </w:pPr>
            <w:r w:rsidRPr="00A52DD7">
              <w:t>Muudatusettepanek</w:t>
            </w:r>
          </w:p>
        </w:tc>
      </w:tr>
      <w:tr w:rsidR="00584F5E" w:rsidRPr="00A52DD7" w14:paraId="6D6CBC8B" w14:textId="77777777" w:rsidTr="006C3E5B">
        <w:trPr>
          <w:jc w:val="center"/>
        </w:trPr>
        <w:tc>
          <w:tcPr>
            <w:tcW w:w="4876" w:type="dxa"/>
          </w:tcPr>
          <w:p w14:paraId="6D05E85A" w14:textId="77777777" w:rsidR="006C3E5B" w:rsidRPr="00A52DD7" w:rsidRDefault="006C3E5B">
            <w:pPr>
              <w:pStyle w:val="Normal6a"/>
            </w:pPr>
          </w:p>
        </w:tc>
        <w:tc>
          <w:tcPr>
            <w:tcW w:w="4876" w:type="dxa"/>
            <w:hideMark/>
          </w:tcPr>
          <w:p w14:paraId="16AFB2D8" w14:textId="77777777" w:rsidR="006C3E5B" w:rsidRPr="00A52DD7" w:rsidRDefault="00F52A54">
            <w:pPr>
              <w:pStyle w:val="Normal6a"/>
            </w:pPr>
            <w:r w:rsidRPr="00A52DD7">
              <w:rPr>
                <w:b/>
                <w:i/>
              </w:rPr>
              <w:t>2c.</w:t>
            </w:r>
            <w:r w:rsidRPr="00A52DD7">
              <w:tab/>
            </w:r>
            <w:r w:rsidRPr="00A52DD7">
              <w:rPr>
                <w:b/>
                <w:i/>
              </w:rPr>
              <w:t>Imporditavatele toodetele, mille jaoks teras sulatati ja valati Venemaa Föderatsioonis või Valgevenes, ei tohi anda juurdepääsu liidu turule ning nende suhtes ei kohaldata tariifikvoote. Kõigi selliste toodete suhtes kohaldatakse liidu välispiiridel automaatset keeldu.</w:t>
            </w:r>
          </w:p>
        </w:tc>
      </w:tr>
    </w:tbl>
    <w:p w14:paraId="7F8A038C" w14:textId="77777777" w:rsidR="006C3E5B" w:rsidRPr="00A52DD7" w:rsidRDefault="00F52A54" w:rsidP="006C3E5B">
      <w:pPr>
        <w:pStyle w:val="AmOrLang"/>
      </w:pPr>
      <w:r w:rsidRPr="00A52DD7">
        <w:t xml:space="preserve">Or. </w:t>
      </w:r>
      <w:r w:rsidRPr="000B29BB">
        <w:rPr>
          <w:rStyle w:val="HideTWBExt"/>
        </w:rPr>
        <w:t>&lt;Original&gt;</w:t>
      </w:r>
      <w:r w:rsidRPr="000B29BB">
        <w:rPr>
          <w:rStyle w:val="HideTWBInt"/>
        </w:rPr>
        <w:t>{EN}</w:t>
      </w:r>
      <w:r w:rsidRPr="00A52DD7">
        <w:t>en</w:t>
      </w:r>
      <w:r w:rsidRPr="000B29BB">
        <w:rPr>
          <w:rStyle w:val="HideTWBExt"/>
        </w:rPr>
        <w:t>&lt;/Original&gt;</w:t>
      </w:r>
    </w:p>
    <w:p w14:paraId="6CB71728" w14:textId="77777777" w:rsidR="006C3E5B" w:rsidRPr="00A52DD7" w:rsidRDefault="00F52A54" w:rsidP="006C3E5B">
      <w:r w:rsidRPr="000B29BB">
        <w:rPr>
          <w:rStyle w:val="HideTWBExt"/>
        </w:rPr>
        <w:t>&lt;/Amend&gt;</w:t>
      </w:r>
    </w:p>
    <w:p w14:paraId="470038C4" w14:textId="77777777" w:rsidR="006C3E5B" w:rsidRPr="00A52DD7" w:rsidRDefault="00F52A54" w:rsidP="006C3E5B">
      <w:pPr>
        <w:pStyle w:val="AmNumberTabs"/>
      </w:pPr>
      <w:r w:rsidRPr="000B29BB">
        <w:rPr>
          <w:rStyle w:val="HideTWBExt"/>
          <w:b w:val="0"/>
        </w:rPr>
        <w:t>&lt;Amend&gt;</w:t>
      </w:r>
      <w:r w:rsidRPr="00A52DD7">
        <w:t>Muudatusettepanek</w:t>
      </w:r>
      <w:r w:rsidRPr="00A52DD7">
        <w:tab/>
      </w:r>
      <w:r w:rsidRPr="00A52DD7">
        <w:tab/>
      </w:r>
      <w:r w:rsidRPr="000B29BB">
        <w:rPr>
          <w:rStyle w:val="HideTWBExt"/>
          <w:b w:val="0"/>
        </w:rPr>
        <w:t>&lt;NumAm&gt;</w:t>
      </w:r>
      <w:r w:rsidRPr="00A52DD7">
        <w:t>17</w:t>
      </w:r>
      <w:r w:rsidRPr="000B29BB">
        <w:rPr>
          <w:rStyle w:val="HideTWBExt"/>
          <w:b w:val="0"/>
        </w:rPr>
        <w:t>&lt;/NumAm&gt;</w:t>
      </w:r>
    </w:p>
    <w:p w14:paraId="6E8E8BF2" w14:textId="77777777" w:rsidR="006C3E5B" w:rsidRPr="00A52DD7" w:rsidRDefault="00F52A54" w:rsidP="006C3E5B">
      <w:pPr>
        <w:pStyle w:val="NormalBold12b"/>
      </w:pPr>
      <w:r w:rsidRPr="000B29BB">
        <w:rPr>
          <w:rStyle w:val="HideTWBExt"/>
          <w:b w:val="0"/>
        </w:rPr>
        <w:t>&lt;DocAmend&gt;</w:t>
      </w:r>
      <w:r w:rsidRPr="00A52DD7">
        <w:t>Ettepanek võtta vastu määrus</w:t>
      </w:r>
      <w:r w:rsidRPr="000B29BB">
        <w:rPr>
          <w:rStyle w:val="HideTWBExt"/>
          <w:b w:val="0"/>
        </w:rPr>
        <w:t>&lt;/DocAmend&gt;</w:t>
      </w:r>
    </w:p>
    <w:p w14:paraId="6D9BAD76" w14:textId="77777777" w:rsidR="006C3E5B" w:rsidRPr="00A52DD7" w:rsidRDefault="00F52A54" w:rsidP="006C3E5B">
      <w:pPr>
        <w:pStyle w:val="NormalBold"/>
      </w:pPr>
      <w:r w:rsidRPr="000B29BB">
        <w:rPr>
          <w:rStyle w:val="HideTWBExt"/>
          <w:b w:val="0"/>
        </w:rPr>
        <w:t>&lt;Article&gt;</w:t>
      </w:r>
      <w:r w:rsidRPr="00A52DD7">
        <w:t>Artikkel 9 – lõige 1</w:t>
      </w:r>
      <w:r w:rsidRPr="000B29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4F5E" w:rsidRPr="00A52DD7" w14:paraId="10181AD9" w14:textId="77777777" w:rsidTr="006C3E5B">
        <w:trPr>
          <w:trHeight w:val="240"/>
          <w:jc w:val="center"/>
        </w:trPr>
        <w:tc>
          <w:tcPr>
            <w:tcW w:w="9752" w:type="dxa"/>
            <w:gridSpan w:val="2"/>
          </w:tcPr>
          <w:p w14:paraId="085A6D19" w14:textId="77777777" w:rsidR="006C3E5B" w:rsidRPr="00A52DD7" w:rsidRDefault="006C3E5B"/>
        </w:tc>
      </w:tr>
      <w:tr w:rsidR="00584F5E" w:rsidRPr="00A52DD7" w14:paraId="4B5A16C2" w14:textId="77777777" w:rsidTr="006C3E5B">
        <w:trPr>
          <w:trHeight w:val="240"/>
          <w:jc w:val="center"/>
        </w:trPr>
        <w:tc>
          <w:tcPr>
            <w:tcW w:w="4876" w:type="dxa"/>
            <w:hideMark/>
          </w:tcPr>
          <w:p w14:paraId="07CAA43E" w14:textId="77777777" w:rsidR="006C3E5B" w:rsidRPr="00A52DD7" w:rsidRDefault="00F52A54">
            <w:pPr>
              <w:pStyle w:val="AmColumnHeading"/>
            </w:pPr>
            <w:r w:rsidRPr="00A52DD7">
              <w:t>Komisjoni ettepanek</w:t>
            </w:r>
          </w:p>
        </w:tc>
        <w:tc>
          <w:tcPr>
            <w:tcW w:w="4876" w:type="dxa"/>
            <w:hideMark/>
          </w:tcPr>
          <w:p w14:paraId="040B94DA" w14:textId="77777777" w:rsidR="006C3E5B" w:rsidRPr="00A52DD7" w:rsidRDefault="00F52A54">
            <w:pPr>
              <w:pStyle w:val="AmColumnHeading"/>
            </w:pPr>
            <w:r w:rsidRPr="00A52DD7">
              <w:t>Muudatusettepanek</w:t>
            </w:r>
          </w:p>
        </w:tc>
      </w:tr>
      <w:tr w:rsidR="00584F5E" w:rsidRPr="00A52DD7" w14:paraId="516478B8" w14:textId="77777777" w:rsidTr="006C3E5B">
        <w:trPr>
          <w:jc w:val="center"/>
        </w:trPr>
        <w:tc>
          <w:tcPr>
            <w:tcW w:w="4876" w:type="dxa"/>
            <w:hideMark/>
          </w:tcPr>
          <w:p w14:paraId="5A27E6B8" w14:textId="77777777" w:rsidR="006C3E5B" w:rsidRPr="00A52DD7" w:rsidRDefault="00F52A54">
            <w:pPr>
              <w:pStyle w:val="Normal6a"/>
            </w:pPr>
            <w:r w:rsidRPr="00A52DD7">
              <w:t>1.</w:t>
            </w:r>
            <w:r w:rsidRPr="00A52DD7">
              <w:tab/>
            </w:r>
            <w:r w:rsidRPr="00A52DD7">
              <w:rPr>
                <w:b/>
                <w:i/>
              </w:rPr>
              <w:t>[Väljaannete talitus: lisada saavas käändes kuupäev, mis saabub kaks aastat</w:t>
            </w:r>
            <w:r w:rsidRPr="00A52DD7">
              <w:t xml:space="preserve"> pärast käesoleva määruse </w:t>
            </w:r>
            <w:r w:rsidRPr="00A52DD7">
              <w:rPr>
                <w:b/>
                <w:i/>
              </w:rPr>
              <w:t>eelnõu vastuvõtmise</w:t>
            </w:r>
            <w:r w:rsidRPr="00A52DD7">
              <w:t xml:space="preserve"> kuupäeva] hindab komisjon vajadust muuta käesoleva määrusega hõlmatud toodete määratlust ning võib esitada seadusandliku ettepaneku käesoleva määruse muutmiseks.  </w:t>
            </w:r>
            <w:r w:rsidRPr="00A52DD7">
              <w:rPr>
                <w:b/>
                <w:i/>
              </w:rPr>
              <w:t>Pärast esimest läbivaatamist tehakse</w:t>
            </w:r>
            <w:r w:rsidRPr="00A52DD7">
              <w:t xml:space="preserve"> hindamine </w:t>
            </w:r>
            <w:r w:rsidRPr="00A52DD7">
              <w:rPr>
                <w:b/>
                <w:i/>
              </w:rPr>
              <w:t>korrapäraselt iga kahe aasta järel</w:t>
            </w:r>
            <w:r w:rsidRPr="00A52DD7">
              <w:t>.</w:t>
            </w:r>
          </w:p>
        </w:tc>
        <w:tc>
          <w:tcPr>
            <w:tcW w:w="4876" w:type="dxa"/>
            <w:hideMark/>
          </w:tcPr>
          <w:p w14:paraId="47CAFD4E" w14:textId="77777777" w:rsidR="006C3E5B" w:rsidRPr="00A52DD7" w:rsidRDefault="00F52A54">
            <w:pPr>
              <w:pStyle w:val="Normal6a"/>
            </w:pPr>
            <w:r w:rsidRPr="00A52DD7">
              <w:t>1.</w:t>
            </w:r>
            <w:r w:rsidRPr="00A52DD7">
              <w:tab/>
            </w:r>
            <w:r w:rsidRPr="00A52DD7">
              <w:rPr>
                <w:b/>
                <w:i/>
              </w:rPr>
              <w:t>Hiljemalt ... [üks aasta</w:t>
            </w:r>
            <w:r w:rsidRPr="00A52DD7">
              <w:t xml:space="preserve"> pärast käesoleva määruse </w:t>
            </w:r>
            <w:r w:rsidRPr="00A52DD7">
              <w:rPr>
                <w:b/>
                <w:i/>
              </w:rPr>
              <w:t>jõustumise</w:t>
            </w:r>
            <w:r w:rsidRPr="00A52DD7">
              <w:t xml:space="preserve"> kuupäeva] hindab komisjon vajadust muuta käesoleva määrusega hõlmatud toodete määratlust ning võib esitada seadusandliku ettepaneku käesoleva määruse muutmiseks. </w:t>
            </w:r>
            <w:r w:rsidRPr="00A52DD7">
              <w:rPr>
                <w:b/>
                <w:i/>
              </w:rPr>
              <w:t>See</w:t>
            </w:r>
            <w:r w:rsidRPr="00A52DD7">
              <w:t xml:space="preserve"> hindamine </w:t>
            </w:r>
            <w:r w:rsidRPr="00A52DD7">
              <w:rPr>
                <w:b/>
                <w:i/>
              </w:rPr>
              <w:t>viiakse läbi igal aastal</w:t>
            </w:r>
            <w:r w:rsidRPr="00A52DD7">
              <w:t>.</w:t>
            </w:r>
          </w:p>
        </w:tc>
      </w:tr>
    </w:tbl>
    <w:p w14:paraId="16780D74" w14:textId="77777777" w:rsidR="006C3E5B" w:rsidRPr="00A52DD7" w:rsidRDefault="00F52A54" w:rsidP="006C3E5B">
      <w:pPr>
        <w:pStyle w:val="AmOrLang"/>
      </w:pPr>
      <w:r w:rsidRPr="00A52DD7">
        <w:t xml:space="preserve">Or. </w:t>
      </w:r>
      <w:r w:rsidRPr="000B29BB">
        <w:rPr>
          <w:rStyle w:val="HideTWBExt"/>
        </w:rPr>
        <w:t>&lt;Original&gt;</w:t>
      </w:r>
      <w:r w:rsidRPr="000B29BB">
        <w:rPr>
          <w:rStyle w:val="HideTWBInt"/>
        </w:rPr>
        <w:t>{EN}</w:t>
      </w:r>
      <w:r w:rsidRPr="00A52DD7">
        <w:t>en</w:t>
      </w:r>
      <w:r w:rsidRPr="000B29BB">
        <w:rPr>
          <w:rStyle w:val="HideTWBExt"/>
        </w:rPr>
        <w:t>&lt;/Original&gt;</w:t>
      </w:r>
    </w:p>
    <w:p w14:paraId="16A8D01E" w14:textId="77777777" w:rsidR="006C3E5B" w:rsidRPr="00A52DD7" w:rsidRDefault="00F52A54" w:rsidP="006C3E5B">
      <w:r w:rsidRPr="000B29BB">
        <w:rPr>
          <w:rStyle w:val="HideTWBExt"/>
        </w:rPr>
        <w:t>&lt;/Amend&gt;</w:t>
      </w:r>
    </w:p>
    <w:p w14:paraId="6544D27B" w14:textId="77777777" w:rsidR="006C3E5B" w:rsidRPr="00A52DD7" w:rsidRDefault="00F52A54" w:rsidP="006C3E5B">
      <w:pPr>
        <w:pStyle w:val="AmNumberTabs"/>
      </w:pPr>
      <w:r w:rsidRPr="000B29BB">
        <w:rPr>
          <w:rStyle w:val="HideTWBExt"/>
          <w:b w:val="0"/>
        </w:rPr>
        <w:t>&lt;Amend&gt;</w:t>
      </w:r>
      <w:r w:rsidRPr="00A52DD7">
        <w:t>Muudatusettepanek</w:t>
      </w:r>
      <w:r w:rsidRPr="00A52DD7">
        <w:tab/>
      </w:r>
      <w:r w:rsidRPr="00A52DD7">
        <w:tab/>
      </w:r>
      <w:r w:rsidRPr="000B29BB">
        <w:rPr>
          <w:rStyle w:val="HideTWBExt"/>
          <w:b w:val="0"/>
        </w:rPr>
        <w:t>&lt;NumAm&gt;</w:t>
      </w:r>
      <w:r w:rsidRPr="00A52DD7">
        <w:t>18</w:t>
      </w:r>
      <w:r w:rsidRPr="000B29BB">
        <w:rPr>
          <w:rStyle w:val="HideTWBExt"/>
          <w:b w:val="0"/>
        </w:rPr>
        <w:t>&lt;/NumAm&gt;</w:t>
      </w:r>
    </w:p>
    <w:p w14:paraId="1C4BB2BF" w14:textId="77777777" w:rsidR="006C3E5B" w:rsidRPr="00A52DD7" w:rsidRDefault="00F52A54" w:rsidP="006C3E5B">
      <w:pPr>
        <w:pStyle w:val="NormalBold12b"/>
      </w:pPr>
      <w:r w:rsidRPr="000B29BB">
        <w:rPr>
          <w:rStyle w:val="HideTWBExt"/>
          <w:b w:val="0"/>
        </w:rPr>
        <w:t>&lt;DocAmend&gt;</w:t>
      </w:r>
      <w:r w:rsidRPr="00A52DD7">
        <w:t>Ettepanek võtta vastu määrus</w:t>
      </w:r>
      <w:r w:rsidRPr="000B29BB">
        <w:rPr>
          <w:rStyle w:val="HideTWBExt"/>
          <w:b w:val="0"/>
        </w:rPr>
        <w:t>&lt;/DocAmend&gt;</w:t>
      </w:r>
    </w:p>
    <w:p w14:paraId="1F14F8BE" w14:textId="77777777" w:rsidR="006C3E5B" w:rsidRPr="00A52DD7" w:rsidRDefault="00F52A54" w:rsidP="006C3E5B">
      <w:pPr>
        <w:pStyle w:val="NormalBold"/>
      </w:pPr>
      <w:r w:rsidRPr="000B29BB">
        <w:rPr>
          <w:rStyle w:val="HideTWBExt"/>
          <w:b w:val="0"/>
        </w:rPr>
        <w:t>&lt;Article&gt;</w:t>
      </w:r>
      <w:r w:rsidRPr="00A52DD7">
        <w:t>Artikkel 9 – lõige 1 a (uus)</w:t>
      </w:r>
      <w:r w:rsidRPr="000B29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4F5E" w:rsidRPr="00A52DD7" w14:paraId="04C07F69" w14:textId="77777777" w:rsidTr="006C3E5B">
        <w:trPr>
          <w:trHeight w:val="240"/>
          <w:jc w:val="center"/>
        </w:trPr>
        <w:tc>
          <w:tcPr>
            <w:tcW w:w="9752" w:type="dxa"/>
            <w:gridSpan w:val="2"/>
          </w:tcPr>
          <w:p w14:paraId="02976313" w14:textId="77777777" w:rsidR="006C3E5B" w:rsidRPr="00A52DD7" w:rsidRDefault="006C3E5B"/>
        </w:tc>
      </w:tr>
      <w:tr w:rsidR="00584F5E" w:rsidRPr="00A52DD7" w14:paraId="7E2C1608" w14:textId="77777777" w:rsidTr="006C3E5B">
        <w:trPr>
          <w:trHeight w:val="240"/>
          <w:jc w:val="center"/>
        </w:trPr>
        <w:tc>
          <w:tcPr>
            <w:tcW w:w="4876" w:type="dxa"/>
            <w:hideMark/>
          </w:tcPr>
          <w:p w14:paraId="67E498C4" w14:textId="77777777" w:rsidR="006C3E5B" w:rsidRPr="00A52DD7" w:rsidRDefault="00F52A54">
            <w:pPr>
              <w:pStyle w:val="AmColumnHeading"/>
            </w:pPr>
            <w:r w:rsidRPr="00A52DD7">
              <w:t>Komisjoni ettepanek</w:t>
            </w:r>
          </w:p>
        </w:tc>
        <w:tc>
          <w:tcPr>
            <w:tcW w:w="4876" w:type="dxa"/>
            <w:hideMark/>
          </w:tcPr>
          <w:p w14:paraId="47C57BD3" w14:textId="77777777" w:rsidR="006C3E5B" w:rsidRPr="00A52DD7" w:rsidRDefault="00F52A54">
            <w:pPr>
              <w:pStyle w:val="AmColumnHeading"/>
            </w:pPr>
            <w:r w:rsidRPr="00A52DD7">
              <w:t>Muudatusettepanek</w:t>
            </w:r>
          </w:p>
        </w:tc>
      </w:tr>
      <w:tr w:rsidR="00584F5E" w:rsidRPr="00A52DD7" w14:paraId="404C51C3" w14:textId="77777777" w:rsidTr="006C3E5B">
        <w:trPr>
          <w:jc w:val="center"/>
        </w:trPr>
        <w:tc>
          <w:tcPr>
            <w:tcW w:w="4876" w:type="dxa"/>
          </w:tcPr>
          <w:p w14:paraId="7C561C93" w14:textId="77777777" w:rsidR="006C3E5B" w:rsidRPr="00A52DD7" w:rsidRDefault="006C3E5B">
            <w:pPr>
              <w:pStyle w:val="Normal6a"/>
            </w:pPr>
          </w:p>
        </w:tc>
        <w:tc>
          <w:tcPr>
            <w:tcW w:w="4876" w:type="dxa"/>
            <w:hideMark/>
          </w:tcPr>
          <w:p w14:paraId="0E93345B" w14:textId="77777777" w:rsidR="006C3E5B" w:rsidRPr="00A52DD7" w:rsidRDefault="00F52A54">
            <w:pPr>
              <w:pStyle w:val="Normal6a"/>
            </w:pPr>
            <w:r w:rsidRPr="00A52DD7">
              <w:rPr>
                <w:b/>
                <w:i/>
              </w:rPr>
              <w:t>1a.</w:t>
            </w:r>
            <w:r w:rsidRPr="00A52DD7">
              <w:tab/>
            </w:r>
            <w:r w:rsidRPr="00A52DD7">
              <w:rPr>
                <w:b/>
                <w:i/>
              </w:rPr>
              <w:t>Komisjon esitab igal aastal Euroopa Parlamendile ja nõukogule aruande käesoleva määruse rakendamise kohta. Aruanne avalikustatakse.</w:t>
            </w:r>
          </w:p>
        </w:tc>
      </w:tr>
    </w:tbl>
    <w:p w14:paraId="4AE9835A" w14:textId="77777777" w:rsidR="006C3E5B" w:rsidRPr="00A52DD7" w:rsidRDefault="00F52A54" w:rsidP="006C3E5B">
      <w:pPr>
        <w:pStyle w:val="AmOrLang"/>
      </w:pPr>
      <w:r w:rsidRPr="00A52DD7">
        <w:t xml:space="preserve">Or. </w:t>
      </w:r>
      <w:r w:rsidRPr="000B29BB">
        <w:rPr>
          <w:rStyle w:val="HideTWBExt"/>
        </w:rPr>
        <w:t>&lt;Original&gt;</w:t>
      </w:r>
      <w:r w:rsidRPr="000B29BB">
        <w:rPr>
          <w:rStyle w:val="HideTWBInt"/>
        </w:rPr>
        <w:t>{EN}</w:t>
      </w:r>
      <w:r w:rsidRPr="00A52DD7">
        <w:t>en</w:t>
      </w:r>
      <w:r w:rsidRPr="000B29BB">
        <w:rPr>
          <w:rStyle w:val="HideTWBExt"/>
        </w:rPr>
        <w:t>&lt;/Original&gt;</w:t>
      </w:r>
    </w:p>
    <w:p w14:paraId="7B60E18B" w14:textId="77777777" w:rsidR="006C3E5B" w:rsidRPr="00A52DD7" w:rsidRDefault="00F52A54" w:rsidP="006C3E5B">
      <w:r w:rsidRPr="000B29BB">
        <w:rPr>
          <w:rStyle w:val="HideTWBExt"/>
        </w:rPr>
        <w:t>&lt;/Amend&gt;</w:t>
      </w:r>
    </w:p>
    <w:p w14:paraId="4EB98722" w14:textId="77777777" w:rsidR="006C3E5B" w:rsidRPr="00A52DD7" w:rsidRDefault="00F52A54" w:rsidP="006C3E5B">
      <w:pPr>
        <w:pStyle w:val="AmNumberTabs"/>
      </w:pPr>
      <w:r w:rsidRPr="000B29BB">
        <w:rPr>
          <w:rStyle w:val="HideTWBExt"/>
          <w:b w:val="0"/>
        </w:rPr>
        <w:t>&lt;Amend&gt;</w:t>
      </w:r>
      <w:r w:rsidRPr="00A52DD7">
        <w:t>Muudatusettepanek</w:t>
      </w:r>
      <w:r w:rsidRPr="00A52DD7">
        <w:tab/>
      </w:r>
      <w:r w:rsidRPr="00A52DD7">
        <w:tab/>
      </w:r>
      <w:r w:rsidRPr="000B29BB">
        <w:rPr>
          <w:rStyle w:val="HideTWBExt"/>
          <w:b w:val="0"/>
        </w:rPr>
        <w:t>&lt;NumAm&gt;</w:t>
      </w:r>
      <w:r w:rsidRPr="00A52DD7">
        <w:t>19</w:t>
      </w:r>
      <w:r w:rsidRPr="000B29BB">
        <w:rPr>
          <w:rStyle w:val="HideTWBExt"/>
          <w:b w:val="0"/>
        </w:rPr>
        <w:t>&lt;/NumAm&gt;</w:t>
      </w:r>
    </w:p>
    <w:p w14:paraId="3E820416" w14:textId="77777777" w:rsidR="006C3E5B" w:rsidRPr="00A52DD7" w:rsidRDefault="00F52A54" w:rsidP="006C3E5B">
      <w:pPr>
        <w:pStyle w:val="NormalBold12b"/>
      </w:pPr>
      <w:r w:rsidRPr="000B29BB">
        <w:rPr>
          <w:rStyle w:val="HideTWBExt"/>
          <w:b w:val="0"/>
        </w:rPr>
        <w:t>&lt;DocAmend&gt;</w:t>
      </w:r>
      <w:r w:rsidRPr="00A52DD7">
        <w:t>Ettepanek võtta vastu määrus</w:t>
      </w:r>
      <w:r w:rsidRPr="000B29BB">
        <w:rPr>
          <w:rStyle w:val="HideTWBExt"/>
          <w:b w:val="0"/>
        </w:rPr>
        <w:t>&lt;/DocAmend&gt;</w:t>
      </w:r>
    </w:p>
    <w:p w14:paraId="1CE38694" w14:textId="77777777" w:rsidR="006C3E5B" w:rsidRPr="00A52DD7" w:rsidRDefault="00F52A54" w:rsidP="006C3E5B">
      <w:pPr>
        <w:pStyle w:val="NormalBold"/>
      </w:pPr>
      <w:r w:rsidRPr="000B29BB">
        <w:rPr>
          <w:rStyle w:val="HideTWBExt"/>
          <w:b w:val="0"/>
        </w:rPr>
        <w:t>&lt;Article&gt;</w:t>
      </w:r>
      <w:r w:rsidRPr="00A52DD7">
        <w:t>Artikkel 9 – lõige 2</w:t>
      </w:r>
      <w:r w:rsidRPr="000B29BB">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84F5E" w:rsidRPr="00A52DD7" w14:paraId="47554836" w14:textId="77777777" w:rsidTr="006C3E5B">
        <w:trPr>
          <w:trHeight w:val="240"/>
          <w:jc w:val="center"/>
        </w:trPr>
        <w:tc>
          <w:tcPr>
            <w:tcW w:w="9752" w:type="dxa"/>
            <w:gridSpan w:val="2"/>
          </w:tcPr>
          <w:p w14:paraId="5FAE9349" w14:textId="77777777" w:rsidR="006C3E5B" w:rsidRPr="00A52DD7" w:rsidRDefault="006C3E5B"/>
        </w:tc>
      </w:tr>
      <w:tr w:rsidR="00584F5E" w:rsidRPr="00A52DD7" w14:paraId="3626A03E" w14:textId="77777777" w:rsidTr="006C3E5B">
        <w:trPr>
          <w:trHeight w:val="240"/>
          <w:jc w:val="center"/>
        </w:trPr>
        <w:tc>
          <w:tcPr>
            <w:tcW w:w="4876" w:type="dxa"/>
            <w:hideMark/>
          </w:tcPr>
          <w:p w14:paraId="2DC020A7" w14:textId="77777777" w:rsidR="006C3E5B" w:rsidRPr="00A52DD7" w:rsidRDefault="00F52A54">
            <w:pPr>
              <w:pStyle w:val="AmColumnHeading"/>
            </w:pPr>
            <w:r w:rsidRPr="00A52DD7">
              <w:t>Komisjoni ettepanek</w:t>
            </w:r>
          </w:p>
        </w:tc>
        <w:tc>
          <w:tcPr>
            <w:tcW w:w="4876" w:type="dxa"/>
            <w:hideMark/>
          </w:tcPr>
          <w:p w14:paraId="3EB162C3" w14:textId="77777777" w:rsidR="006C3E5B" w:rsidRPr="00A52DD7" w:rsidRDefault="00F52A54">
            <w:pPr>
              <w:pStyle w:val="AmColumnHeading"/>
            </w:pPr>
            <w:r w:rsidRPr="00A52DD7">
              <w:t>Muudatusettepanek</w:t>
            </w:r>
          </w:p>
        </w:tc>
      </w:tr>
      <w:tr w:rsidR="00584F5E" w:rsidRPr="00A52DD7" w14:paraId="73C48957" w14:textId="77777777" w:rsidTr="006C3E5B">
        <w:trPr>
          <w:jc w:val="center"/>
        </w:trPr>
        <w:tc>
          <w:tcPr>
            <w:tcW w:w="4876" w:type="dxa"/>
            <w:hideMark/>
          </w:tcPr>
          <w:p w14:paraId="02DE365B" w14:textId="77777777" w:rsidR="006C3E5B" w:rsidRPr="00A52DD7" w:rsidRDefault="00F52A54">
            <w:pPr>
              <w:pStyle w:val="Normal6a"/>
            </w:pPr>
            <w:r w:rsidRPr="00A52DD7">
              <w:t>2.</w:t>
            </w:r>
            <w:r w:rsidRPr="00A52DD7">
              <w:tab/>
            </w:r>
            <w:r w:rsidRPr="00A52DD7">
              <w:rPr>
                <w:b/>
                <w:i/>
              </w:rPr>
              <w:t>Hiljemalt 1. juuliks 2031</w:t>
            </w:r>
            <w:r w:rsidRPr="00A52DD7">
              <w:t xml:space="preserve"> ja seejärel iga </w:t>
            </w:r>
            <w:r w:rsidRPr="00A52DD7">
              <w:rPr>
                <w:b/>
                <w:i/>
              </w:rPr>
              <w:t>viie</w:t>
            </w:r>
            <w:r w:rsidRPr="00A52DD7">
              <w:t xml:space="preserve"> aasta tagant hindab komisjon käesoleva määruse toimivust. Hindamisel võetakse arvesse käesoleva määruse vastuvõtmist õigustanud asjaolude püsimist ja liidu terasetööstuse olukorda. Antava hinnangu põhjal võib komisjon esitada seadusandliku ettepaneku käesoleva määruse muutmiseks või kehtetuks tunnistamiseks.</w:t>
            </w:r>
          </w:p>
        </w:tc>
        <w:tc>
          <w:tcPr>
            <w:tcW w:w="4876" w:type="dxa"/>
            <w:hideMark/>
          </w:tcPr>
          <w:p w14:paraId="21D7EDA5" w14:textId="77777777" w:rsidR="006C3E5B" w:rsidRPr="00A52DD7" w:rsidRDefault="00F52A54">
            <w:pPr>
              <w:pStyle w:val="Normal6a"/>
            </w:pPr>
            <w:r w:rsidRPr="00A52DD7">
              <w:t>2.</w:t>
            </w:r>
            <w:r w:rsidRPr="00A52DD7">
              <w:tab/>
            </w:r>
            <w:r w:rsidRPr="00A52DD7">
              <w:rPr>
                <w:b/>
                <w:i/>
              </w:rPr>
              <w:t>Enne ... [kaks aastat pärast käesoleva määruse jõustumist]</w:t>
            </w:r>
            <w:r w:rsidRPr="00A52DD7">
              <w:t xml:space="preserve"> ja seejärel iga </w:t>
            </w:r>
            <w:r w:rsidRPr="00A52DD7">
              <w:rPr>
                <w:b/>
                <w:i/>
              </w:rPr>
              <w:t>kahe</w:t>
            </w:r>
            <w:r w:rsidRPr="00A52DD7">
              <w:t xml:space="preserve"> aasta tagant hindab komisjon käesoleva määruse toimivust. Hindamisel võetakse arvesse käesoleva määruse vastuvõtmist õigustanud asjaolude püsimist ja liidu terasetööstuse olukorda</w:t>
            </w:r>
            <w:r w:rsidRPr="00A52DD7">
              <w:rPr>
                <w:b/>
                <w:i/>
              </w:rPr>
              <w:t>, sealhulgas hinnataset ja võimsuse kasutamist, samuti järgmise etapi väärtusahelaid</w:t>
            </w:r>
            <w:r w:rsidRPr="00A52DD7">
              <w:t>. Antava hinnangu põhjal võib komisjon esitada seadusandliku ettepaneku käesoleva määruse muutmiseks või kehtetuks tunnistamiseks.</w:t>
            </w:r>
          </w:p>
        </w:tc>
      </w:tr>
    </w:tbl>
    <w:p w14:paraId="55D5BA80" w14:textId="77777777" w:rsidR="006C3E5B" w:rsidRPr="00A52DD7" w:rsidRDefault="00F52A54" w:rsidP="006C3E5B">
      <w:pPr>
        <w:pStyle w:val="AmOrLang"/>
      </w:pPr>
      <w:r w:rsidRPr="00A52DD7">
        <w:t xml:space="preserve">Or. </w:t>
      </w:r>
      <w:r w:rsidRPr="000B29BB">
        <w:rPr>
          <w:rStyle w:val="HideTWBExt"/>
        </w:rPr>
        <w:t>&lt;Original&gt;</w:t>
      </w:r>
      <w:r w:rsidRPr="000B29BB">
        <w:rPr>
          <w:rStyle w:val="HideTWBInt"/>
        </w:rPr>
        <w:t>{EN}</w:t>
      </w:r>
      <w:r w:rsidRPr="00A52DD7">
        <w:t>en</w:t>
      </w:r>
      <w:r w:rsidRPr="000B29BB">
        <w:rPr>
          <w:rStyle w:val="HideTWBExt"/>
        </w:rPr>
        <w:t>&lt;/Original&gt;</w:t>
      </w:r>
    </w:p>
    <w:p w14:paraId="0360AFEC" w14:textId="77777777" w:rsidR="006C3E5B" w:rsidRPr="00A52DD7" w:rsidRDefault="00F52A54" w:rsidP="006C3E5B">
      <w:r w:rsidRPr="000B29BB">
        <w:rPr>
          <w:rStyle w:val="HideTWBExt"/>
        </w:rPr>
        <w:t>&lt;/Amend&gt;</w:t>
      </w:r>
    </w:p>
    <w:p w14:paraId="2F49A808" w14:textId="77777777" w:rsidR="00EF6177" w:rsidRPr="00A52DD7" w:rsidRDefault="00F52A54" w:rsidP="009D6D7A">
      <w:r w:rsidRPr="000B29BB">
        <w:rPr>
          <w:rStyle w:val="HideTWBExt"/>
        </w:rPr>
        <w:t>&lt;/RepeatBlock-Amend&gt;</w:t>
      </w:r>
      <w:bookmarkStart w:id="1" w:name="_Toc163033371"/>
      <w:bookmarkStart w:id="2" w:name="_Toc203408167"/>
    </w:p>
    <w:bookmarkEnd w:id="1"/>
    <w:bookmarkEnd w:id="2"/>
    <w:p w14:paraId="37C016B2" w14:textId="77777777" w:rsidR="00B91827" w:rsidRPr="00A52DD7" w:rsidRDefault="00F52A54">
      <w:pPr>
        <w:widowControl/>
      </w:pPr>
      <w:r w:rsidRPr="00A52DD7">
        <w:br w:type="page"/>
      </w:r>
    </w:p>
    <w:p w14:paraId="5F3371B2" w14:textId="77777777" w:rsidR="00DF5FE5" w:rsidRPr="00A52DD7" w:rsidRDefault="00DF5FE5">
      <w:pPr>
        <w:widowControl/>
      </w:pPr>
    </w:p>
    <w:p w14:paraId="539D9AFF" w14:textId="77777777" w:rsidR="00EF6177" w:rsidRPr="00A52DD7" w:rsidRDefault="00F52A54" w:rsidP="00EF6177">
      <w:pPr>
        <w:pStyle w:val="PageHeading"/>
        <w:rPr>
          <w:bCs/>
          <w:sz w:val="28"/>
          <w:szCs w:val="28"/>
        </w:rPr>
      </w:pPr>
      <w:bookmarkStart w:id="3" w:name="_Toc192752965"/>
      <w:bookmarkStart w:id="4" w:name="_Toc215576876"/>
      <w:r w:rsidRPr="00A52DD7">
        <w:t>SELETUSKIRI</w:t>
      </w:r>
      <w:bookmarkEnd w:id="4"/>
    </w:p>
    <w:p w14:paraId="6050009A" w14:textId="77777777" w:rsidR="00CA19C7" w:rsidRPr="00A52DD7" w:rsidRDefault="00F52A54" w:rsidP="00B91827">
      <w:pPr>
        <w:spacing w:after="120"/>
        <w:rPr>
          <w:szCs w:val="24"/>
        </w:rPr>
      </w:pPr>
      <w:r w:rsidRPr="00A52DD7">
        <w:t>EL vajab tugevat, konkurentsivõimelist ja vähese CO</w:t>
      </w:r>
      <w:r w:rsidRPr="00A52DD7">
        <w:rPr>
          <w:vertAlign w:val="subscript"/>
        </w:rPr>
        <w:t>2</w:t>
      </w:r>
      <w:r w:rsidRPr="00A52DD7">
        <w:t xml:space="preserve"> heitega terasesektorit, kuna see on ELi konkurentsivõime, majandusjulgeoleku ja strateegilise autonoomia huvides eluliselt tähtis. Terasesektor on oluline ka ELi CO</w:t>
      </w:r>
      <w:r w:rsidRPr="00A52DD7">
        <w:rPr>
          <w:vertAlign w:val="subscript"/>
        </w:rPr>
        <w:t>2</w:t>
      </w:r>
      <w:r w:rsidRPr="00A52DD7">
        <w:t xml:space="preserve"> heite vähendamise eesmärkide saavutamiseks, ja mitte ainult sektori enda süsinikujälje vähendamiseks, vaid ka selle olulise panuse tõttu keskkonnahoidliku tehnoloogia sektoris. Terasel on tähtis osa ka Euroopa kaitsesektori tööstusliku baasi tugevdamisel. </w:t>
      </w:r>
    </w:p>
    <w:p w14:paraId="7833F739" w14:textId="77777777" w:rsidR="00CA19C7" w:rsidRPr="00A52DD7" w:rsidRDefault="00F52A54" w:rsidP="00B91827">
      <w:pPr>
        <w:spacing w:after="120"/>
        <w:rPr>
          <w:sz w:val="23"/>
          <w:szCs w:val="23"/>
        </w:rPr>
      </w:pPr>
      <w:r w:rsidRPr="00A52DD7">
        <w:t xml:space="preserve">Euroopa Liit on maailma suuruselt kolmas terasetööstus, terast toodetakse rohkem kui 20 liikmesriigis. ELi terasetootjad annavad otseselt tööd 300 000 inimesele ja kaudselt 2,5 miljonile inimesele. Terasetööstusel on tähtis roll </w:t>
      </w:r>
      <w:r w:rsidRPr="00A52DD7">
        <w:rPr>
          <w:sz w:val="23"/>
        </w:rPr>
        <w:t>paljude piirkondade majanduses</w:t>
      </w:r>
      <w:r w:rsidRPr="00A52DD7">
        <w:t>.</w:t>
      </w:r>
    </w:p>
    <w:p w14:paraId="7CA03965" w14:textId="77777777" w:rsidR="00CA19C7" w:rsidRPr="00A52DD7" w:rsidRDefault="00F52A54" w:rsidP="00B91827">
      <w:pPr>
        <w:spacing w:after="120"/>
        <w:rPr>
          <w:szCs w:val="24"/>
        </w:rPr>
      </w:pPr>
      <w:r w:rsidRPr="00A52DD7">
        <w:t>ELi terasetööstuse kaubandusega seotud probleemid aga aina kasvavad. Juba praegugi moonutusi põhjustav liigne ülemaailmne tootmisvõimsus, mille tulemuseks on odava terase ülejääk ja suur impordisurve ELi turule, mida veelgi suurendab terase kõrvalesuunamine mitme ELi kaubanduspartneri kaitsemeetmetest, suureneb lähiaastatel eeldatavalt veelgi. ELi terasetootmine on viimastel aastakümnetel järsult vähenenud. See on viinud tootmiskohtade sulgemiseni ning suurendanud lõhet tootmise ja tootmisvõimsuse taseme vahel. Euroopa terasesektor ei suuda jääda konkurentsivõimeliseks, kui kasumitaseme vähenemine ei võimalda teha vajalikke investeeringuid CO</w:t>
      </w:r>
      <w:r w:rsidRPr="00A52DD7">
        <w:rPr>
          <w:vertAlign w:val="subscript"/>
        </w:rPr>
        <w:t>2</w:t>
      </w:r>
      <w:r w:rsidRPr="00A52DD7">
        <w:t xml:space="preserve"> heite vähendamisse. </w:t>
      </w:r>
    </w:p>
    <w:p w14:paraId="29C6C2EA" w14:textId="77777777" w:rsidR="00CA19C7" w:rsidRPr="00A52DD7" w:rsidRDefault="00CA19C7" w:rsidP="00B91827"/>
    <w:p w14:paraId="49306226" w14:textId="77777777" w:rsidR="00CA19C7" w:rsidRPr="00A52DD7" w:rsidRDefault="00F52A54" w:rsidP="00B91827">
      <w:r w:rsidRPr="00A52DD7">
        <w:t xml:space="preserve">Kuna 2018. aasta juulis kehtestatud ja juba pikendatud ajutiste kaitsemeetmete kehtivus lõpeb 2026. aasta juunis, on oluline luua tugev ja reeglitel põhinev mehhanism, et võimaldada sektoril taastuda, seades samal ajal eesmärgiks ulatuslikumale vabakaubandusele tugevama aluse loomise. Terasesektori üldine olukord maailmas ja eelkõige Euroopa terasesektori seisund näitavad selgelt, et vaja on jõulist, mõjusat ja sihipärast meedet. Sellega seoses väljendab </w:t>
      </w:r>
      <w:r w:rsidRPr="00A52DD7">
        <w:rPr>
          <w:b/>
        </w:rPr>
        <w:t>raportöör</w:t>
      </w:r>
      <w:r w:rsidRPr="00A52DD7">
        <w:t xml:space="preserve"> heameelt seadusandliku ettepaneku eelnõu üle, mis kuulutati välja 2025. aasta märtsis terase ja metallide tegevuskavas. </w:t>
      </w:r>
      <w:r w:rsidRPr="00A52DD7">
        <w:rPr>
          <w:b/>
        </w:rPr>
        <w:t>Raportöör</w:t>
      </w:r>
      <w:r w:rsidRPr="00A52DD7">
        <w:t xml:space="preserve"> nõustub täielikult ka president von der Leyeni hinnanguga tema 2025. aasta septembri kõnes olukorrast Euroopa Liidus, kus ta rõhutas strateegilist vajadust kaitsta ELi tööstust ebaausate kaubandustavade eest ja säilitada ülemaailmsed võrdsed tingimused. </w:t>
      </w:r>
    </w:p>
    <w:p w14:paraId="60322F28" w14:textId="77777777" w:rsidR="00CA19C7" w:rsidRPr="00A52DD7" w:rsidRDefault="00F52A54" w:rsidP="00B91827">
      <w:pPr>
        <w:spacing w:after="120"/>
      </w:pPr>
      <w:r w:rsidRPr="00A52DD7">
        <w:t xml:space="preserve">Mis puudutab ettepaneku sisu, siis väljendab </w:t>
      </w:r>
      <w:r w:rsidRPr="00A52DD7">
        <w:rPr>
          <w:b/>
        </w:rPr>
        <w:t>raportöör</w:t>
      </w:r>
      <w:r w:rsidRPr="00A52DD7">
        <w:t xml:space="preserve"> heameelt selle üle, et võrreldes kehtiva kaitsemeetmega on see samm õiges suunas. Ühtne turg peaks jääma reeglitel põhinevale kaubandusele avatuks ja seetõttu toetab raportöör kindlalt seda, et tollimaksuvabad kvoodid võimaldaksid jätkuvalt turupõhist lähenemisviisi, samal ajal kui liigse tootmisvõimsuse ja sellest tuleneva kaubanduse kõrvalesuunamise probleem lahendataks kvoodivälise selge tollimaksumääraga. </w:t>
      </w:r>
      <w:r w:rsidRPr="00A52DD7">
        <w:rPr>
          <w:b/>
        </w:rPr>
        <w:t>Raportöör</w:t>
      </w:r>
      <w:r w:rsidRPr="00A52DD7">
        <w:t xml:space="preserve"> leiab, et asjaolu, et tollimaksuvaba kvoodi arvutamisel võrdlusaastaks võetud 2013. aasta, st aeg enne seda, kui liigne tootmisvõimsus Euroopat tõsiselt mõjutama hakkas, kujutab endast tasakaalustatud ja WTO nõuetele vastavat võrdlusalust. Süsteemi paindlikkuse võimaldamiseks tuleks lubada kasutamata kvartalikvootide ülekandmist. Raportöör rõhutab, kui oluline on sulatamise ja valamise riigi kohta tõendi esitamise nõue, mis parandab toodete jälgitavust, tagab sisendterase tegeliku päritolu väljaselgitamise ning vähendab ümberlaadimise või minimaalse töötlemise kaudu nõuetest kõrvalehoidmise ohtu. </w:t>
      </w:r>
    </w:p>
    <w:p w14:paraId="00480C31" w14:textId="77777777" w:rsidR="00CA19C7" w:rsidRPr="00A52DD7" w:rsidRDefault="00F52A54" w:rsidP="00B91827">
      <w:r w:rsidRPr="00A52DD7">
        <w:t xml:space="preserve">Kavandatav terasemeede vajab korrapärast hindamist ja seda peab olema võimalik kohandada. Sellega tagatakse, et meede aitab tõhusalt suurendada tootmist väga konkurentsivõimelistes ettevõtetes ning käib käsikäes eksporditurgude kaitsmise pingutustega ja sarnaselt meelestatud kaubanduspartneritega tehtava koostööga ülemaailmse liigse tootmisvõimsuse tõkestamiseks. See ei tohi olla konkurentsivõimetu tööstuse elushoidmise vahend, millega probleemi surutakse väärtusahelas allapoole. Konkurentsivõimeline terasetootmine tagab ka selle, et ELil ei teki ebatervislikku sõltuvust. Raportöör peab reguleerimisala korrapärast hindamist kasulikuks ja leiab, et seda võiks teha sagedamini. Iga-aastane aruandlus on seda liiki kaubandusvahenditega kooskõlas ja võimaldab kaasseadusandjatel mõista, kuidas õigusakti eri mõõtmete rakendamine kulgeb.  </w:t>
      </w:r>
    </w:p>
    <w:p w14:paraId="67087489" w14:textId="77777777" w:rsidR="00CA19C7" w:rsidRPr="00A52DD7" w:rsidRDefault="00CA19C7" w:rsidP="00B91827">
      <w:pPr>
        <w:spacing w:after="120"/>
      </w:pPr>
    </w:p>
    <w:p w14:paraId="4A6BA993" w14:textId="77777777" w:rsidR="00CA19C7" w:rsidRPr="00A52DD7" w:rsidRDefault="00F52A54" w:rsidP="00B91827">
      <w:pPr>
        <w:spacing w:after="120"/>
      </w:pPr>
      <w:r w:rsidRPr="00A52DD7">
        <w:t xml:space="preserve">Ajal, mil mitmepoolne kaubandussüsteem on pideva surve all, väljendab </w:t>
      </w:r>
      <w:r w:rsidRPr="00A52DD7">
        <w:rPr>
          <w:b/>
        </w:rPr>
        <w:t>raportöör</w:t>
      </w:r>
      <w:r w:rsidRPr="00A52DD7">
        <w:t xml:space="preserve"> erilist heameelt selle üle, et määrus on kavandatud täielikult kooskõlas WTO kohustustega. </w:t>
      </w:r>
      <w:r w:rsidRPr="00A52DD7">
        <w:rPr>
          <w:b/>
        </w:rPr>
        <w:t>Raportöör</w:t>
      </w:r>
      <w:r w:rsidRPr="00A52DD7">
        <w:t xml:space="preserve"> kavatseb hoolikalt jälgida tulevasi läbirääkimisi mõjutatud kaubanduspartneritega, eelkõige nendega, kellega liit on sõlminud vabakaubanduslepingud või kellega ta on neid sõlmimas, et tagada õigusselgus, prognoositavus ja ELi kaubanduse kaitsestruktuuri jätkuv terviklikkus.</w:t>
      </w:r>
    </w:p>
    <w:p w14:paraId="1F5553A8" w14:textId="77777777" w:rsidR="00CA19C7" w:rsidRPr="00A52DD7" w:rsidRDefault="000B29BB" w:rsidP="00B91827">
      <w:pPr>
        <w:spacing w:after="120"/>
      </w:pPr>
      <w:sdt>
        <w:sdtPr>
          <w:tag w:val="goog_rdk_0"/>
          <w:id w:val="473255504"/>
          <w:showingPlcHdr/>
        </w:sdtPr>
        <w:sdtEndPr/>
        <w:sdtContent>
          <w:r w:rsidR="00F52A54" w:rsidRPr="00A52DD7">
            <w:t xml:space="preserve">     </w:t>
          </w:r>
        </w:sdtContent>
      </w:sdt>
      <w:r w:rsidR="00F52A54" w:rsidRPr="00A52DD7">
        <w:rPr>
          <w:b/>
        </w:rPr>
        <w:t>Raportöör</w:t>
      </w:r>
      <w:r w:rsidR="00F52A54" w:rsidRPr="00A52DD7">
        <w:t xml:space="preserve"> on samuti veendunud, et ELi kandidaatriigi Ukraina eriolukorda </w:t>
      </w:r>
      <w:sdt>
        <w:sdtPr>
          <w:tag w:val="goog_rdk_1"/>
          <w:id w:val="-1162988836"/>
        </w:sdtPr>
        <w:sdtEndPr/>
        <w:sdtContent/>
      </w:sdt>
      <w:sdt>
        <w:sdtPr>
          <w:tag w:val="goog_rdk_2"/>
          <w:id w:val="1981819436"/>
        </w:sdtPr>
        <w:sdtEndPr/>
        <w:sdtContent/>
      </w:sdt>
      <w:r w:rsidR="00F52A54" w:rsidRPr="00A52DD7">
        <w:t>tuleks nõuetekohaselt arvesse võtta. Sellest tulenevalt,</w:t>
      </w:r>
      <w:sdt>
        <w:sdtPr>
          <w:tag w:val="goog_rdk_3"/>
          <w:id w:val="-2069927053"/>
        </w:sdtPr>
        <w:sdtEndPr/>
        <w:sdtContent/>
      </w:sdt>
      <w:sdt>
        <w:sdtPr>
          <w:tag w:val="goog_rdk_4"/>
          <w:id w:val="-1346164781"/>
        </w:sdtPr>
        <w:sdtEndPr/>
        <w:sdtContent/>
      </w:sdt>
      <w:r w:rsidR="00F52A54" w:rsidRPr="00A52DD7">
        <w:t xml:space="preserve"> kooskõlas liidu kohustusega toetada Ukraina majandust käimasoleva agressioonisõja ajal ning kooskõlas poliitilise kokkuleppega määruse 2025/1153(COD) suhtes tuleks kinnitada artikli 1 kohaldamata jätmine. Samuti tuleks määruses käsitleda võimalikke lünki, mis võivad võimaldada Venemaalt pärit kaupade otsest või kaudset importi, Venemaa jätkuva vaenuliku tegevuse edasist rahastamist ning Euroopa rahu ja stabiilsuse kahjustamist.</w:t>
      </w:r>
    </w:p>
    <w:p w14:paraId="2777130C" w14:textId="77777777" w:rsidR="00CA19C7" w:rsidRPr="00A52DD7" w:rsidRDefault="00CA19C7" w:rsidP="00B91827">
      <w:pPr>
        <w:spacing w:after="120"/>
      </w:pPr>
    </w:p>
    <w:p w14:paraId="1E2283FC" w14:textId="77777777" w:rsidR="00CA19C7" w:rsidRPr="00A52DD7" w:rsidRDefault="00F52A54" w:rsidP="00B91827">
      <w:pPr>
        <w:spacing w:after="120"/>
      </w:pPr>
      <w:r w:rsidRPr="00A52DD7">
        <w:rPr>
          <w:b/>
        </w:rPr>
        <w:t>Raportöör</w:t>
      </w:r>
      <w:r w:rsidRPr="00A52DD7">
        <w:t xml:space="preserve"> mõistab, et kaasseadusandjatel tuleb võimaldada oma töö lõpule viia, kuid arvestades terasesektori probleemide ulatust ning tungivat vajadust tagada õigus- ja majanduslik kindlus, on ta veendunud, et demokraatlik protsess peaks viivitamata edenema, et määrus võiks õigel ajal jõustuda.</w:t>
      </w:r>
    </w:p>
    <w:p w14:paraId="2D2E1F1C" w14:textId="77777777" w:rsidR="00EF6177" w:rsidRPr="00A52DD7" w:rsidRDefault="00F52A54">
      <w:pPr>
        <w:widowControl/>
        <w:rPr>
          <w:rFonts w:ascii="Arial" w:hAnsi="Arial" w:cs="Arial"/>
          <w:b/>
        </w:rPr>
      </w:pPr>
      <w:r w:rsidRPr="00A52DD7">
        <w:br w:type="page"/>
      </w:r>
    </w:p>
    <w:p w14:paraId="5D6C305D" w14:textId="77777777" w:rsidR="00457217" w:rsidRPr="00A52DD7" w:rsidRDefault="00F52A54" w:rsidP="00457217">
      <w:pPr>
        <w:pStyle w:val="PageHeading"/>
      </w:pPr>
      <w:bookmarkStart w:id="5" w:name="_Toc215576877"/>
      <w:r w:rsidRPr="00A52DD7">
        <w:t>LISA: ÜKSUSED VÕI ISIKUD, KELLELT RAPORTÖÖR SAI SISENDMATERJALI</w:t>
      </w:r>
      <w:bookmarkEnd w:id="3"/>
      <w:bookmarkEnd w:id="5"/>
    </w:p>
    <w:p w14:paraId="1A884CA9" w14:textId="77777777" w:rsidR="00457217" w:rsidRPr="00A52DD7" w:rsidRDefault="00F52A54" w:rsidP="00457217">
      <w:pPr>
        <w:spacing w:before="9" w:line="360" w:lineRule="auto"/>
        <w:ind w:right="159"/>
        <w:rPr>
          <w:szCs w:val="24"/>
        </w:rPr>
      </w:pPr>
      <w:r w:rsidRPr="00A52DD7">
        <w:t>Vastavalt kodukorra I lisa artiklile 8 kinnitab raportöör, et ta sai raporti projekti koostamisel enne selle komisjonis vastuvõtmist sisendmaterjali järgmistelt üksustelt või isikutelt:</w:t>
      </w:r>
    </w:p>
    <w:p w14:paraId="79F19FF2" w14:textId="77777777" w:rsidR="00457217" w:rsidRPr="00A52DD7" w:rsidRDefault="00457217" w:rsidP="00457217">
      <w:pPr>
        <w:spacing w:line="200" w:lineRule="exact"/>
        <w:rPr>
          <w:szCs w:val="24"/>
        </w:rPr>
      </w:pPr>
    </w:p>
    <w:tbl>
      <w:tblPr>
        <w:tblW w:w="9105" w:type="dxa"/>
        <w:tblInd w:w="98" w:type="dxa"/>
        <w:tblCellMar>
          <w:left w:w="0" w:type="dxa"/>
          <w:right w:w="0" w:type="dxa"/>
        </w:tblCellMar>
        <w:tblLook w:val="04A0" w:firstRow="1" w:lastRow="0" w:firstColumn="1" w:lastColumn="0" w:noHBand="0" w:noVBand="1"/>
      </w:tblPr>
      <w:tblGrid>
        <w:gridCol w:w="9105"/>
      </w:tblGrid>
      <w:tr w:rsidR="00584F5E" w:rsidRPr="00A52DD7" w14:paraId="0C72EF4E" w14:textId="77777777" w:rsidTr="00457217">
        <w:trPr>
          <w:trHeight w:val="355"/>
        </w:trPr>
        <w:tc>
          <w:tcPr>
            <w:tcW w:w="9111" w:type="dxa"/>
            <w:tcBorders>
              <w:top w:val="single" w:sz="8" w:space="0" w:color="000000"/>
              <w:left w:val="single" w:sz="8" w:space="0" w:color="000000"/>
              <w:bottom w:val="single" w:sz="8" w:space="0" w:color="000000"/>
              <w:right w:val="single" w:sz="8" w:space="0" w:color="000000"/>
            </w:tcBorders>
            <w:hideMark/>
          </w:tcPr>
          <w:p w14:paraId="4591FBBA" w14:textId="77777777" w:rsidR="00457217" w:rsidRPr="00A52DD7" w:rsidRDefault="00F52A54">
            <w:pPr>
              <w:spacing w:line="260" w:lineRule="exact"/>
              <w:ind w:left="3300" w:right="3497"/>
              <w:rPr>
                <w:b/>
                <w:bCs/>
                <w:szCs w:val="24"/>
              </w:rPr>
            </w:pPr>
            <w:r w:rsidRPr="00A52DD7">
              <w:rPr>
                <w:b/>
              </w:rPr>
              <w:t>Üksus ja/või isik</w:t>
            </w:r>
          </w:p>
        </w:tc>
      </w:tr>
      <w:tr w:rsidR="00584F5E" w:rsidRPr="00A52DD7" w14:paraId="06479A43"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305349EB" w14:textId="77777777" w:rsidR="00457217" w:rsidRPr="00A52DD7" w:rsidRDefault="00F52A54">
            <w:pPr>
              <w:rPr>
                <w:szCs w:val="24"/>
              </w:rPr>
            </w:pPr>
            <w:r w:rsidRPr="00A52DD7">
              <w:t>Thyssenkrupp</w:t>
            </w:r>
          </w:p>
        </w:tc>
      </w:tr>
      <w:tr w:rsidR="00584F5E" w:rsidRPr="00A52DD7" w14:paraId="0113B15F"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03F5A04F" w14:textId="77777777" w:rsidR="00457217" w:rsidRPr="00A52DD7" w:rsidRDefault="00F52A54">
            <w:pPr>
              <w:spacing w:line="260" w:lineRule="exact"/>
              <w:ind w:right="3497"/>
              <w:rPr>
                <w:szCs w:val="24"/>
              </w:rPr>
            </w:pPr>
            <w:r w:rsidRPr="00A52DD7">
              <w:t>Eurofer</w:t>
            </w:r>
          </w:p>
        </w:tc>
      </w:tr>
      <w:tr w:rsidR="00584F5E" w:rsidRPr="00A52DD7" w14:paraId="5437D58F"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6B88459A" w14:textId="77777777" w:rsidR="00457217" w:rsidRPr="00A52DD7" w:rsidRDefault="00F52A54">
            <w:pPr>
              <w:rPr>
                <w:szCs w:val="24"/>
              </w:rPr>
            </w:pPr>
            <w:r w:rsidRPr="00A52DD7">
              <w:t>Jernkontoret</w:t>
            </w:r>
          </w:p>
          <w:p w14:paraId="65E318B5" w14:textId="77777777" w:rsidR="00457217" w:rsidRPr="00A52DD7" w:rsidRDefault="00457217">
            <w:pPr>
              <w:spacing w:line="260" w:lineRule="exact"/>
              <w:ind w:left="3300" w:right="3497"/>
              <w:rPr>
                <w:szCs w:val="24"/>
              </w:rPr>
            </w:pPr>
          </w:p>
        </w:tc>
      </w:tr>
      <w:tr w:rsidR="00584F5E" w:rsidRPr="00A52DD7" w14:paraId="501AC0BC"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7D08A7D0" w14:textId="77777777" w:rsidR="00457217" w:rsidRPr="00A52DD7" w:rsidRDefault="00F52A54">
            <w:pPr>
              <w:spacing w:line="260" w:lineRule="exact"/>
              <w:ind w:right="3497"/>
              <w:rPr>
                <w:szCs w:val="24"/>
              </w:rPr>
            </w:pPr>
            <w:r w:rsidRPr="00A52DD7">
              <w:rPr>
                <w:color w:val="000000"/>
              </w:rPr>
              <w:t>European Steel Processors Association</w:t>
            </w:r>
          </w:p>
        </w:tc>
      </w:tr>
      <w:tr w:rsidR="00584F5E" w:rsidRPr="00A52DD7" w14:paraId="36AADBB5"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2D60D4F9" w14:textId="77777777" w:rsidR="00457217" w:rsidRPr="00A52DD7" w:rsidRDefault="00F52A54">
            <w:pPr>
              <w:rPr>
                <w:szCs w:val="24"/>
              </w:rPr>
            </w:pPr>
            <w:r w:rsidRPr="00A52DD7">
              <w:t>Metal Packaging Europe External Affairs ASBL</w:t>
            </w:r>
          </w:p>
          <w:p w14:paraId="76D724C7" w14:textId="77777777" w:rsidR="00457217" w:rsidRPr="00A52DD7" w:rsidRDefault="00457217">
            <w:pPr>
              <w:spacing w:line="260" w:lineRule="exact"/>
              <w:ind w:left="3300" w:right="3497"/>
              <w:rPr>
                <w:b/>
                <w:bCs/>
                <w:szCs w:val="24"/>
              </w:rPr>
            </w:pPr>
          </w:p>
        </w:tc>
      </w:tr>
      <w:tr w:rsidR="00584F5E" w:rsidRPr="00A52DD7" w14:paraId="5A579934" w14:textId="77777777" w:rsidTr="00457217">
        <w:trPr>
          <w:trHeight w:val="355"/>
        </w:trPr>
        <w:tc>
          <w:tcPr>
            <w:tcW w:w="9111" w:type="dxa"/>
            <w:tcBorders>
              <w:top w:val="nil"/>
              <w:left w:val="single" w:sz="8" w:space="0" w:color="000000"/>
              <w:bottom w:val="single" w:sz="8" w:space="0" w:color="000000"/>
              <w:right w:val="single" w:sz="8" w:space="0" w:color="000000"/>
            </w:tcBorders>
            <w:hideMark/>
          </w:tcPr>
          <w:p w14:paraId="53BB7A81" w14:textId="77777777" w:rsidR="00457217" w:rsidRPr="00A52DD7" w:rsidRDefault="00F52A54">
            <w:pPr>
              <w:spacing w:line="260" w:lineRule="exact"/>
              <w:ind w:right="3497"/>
              <w:rPr>
                <w:rFonts w:ascii="Aptos" w:hAnsi="Aptos" w:cs="Aptos"/>
                <w:b/>
                <w:bCs/>
                <w:szCs w:val="24"/>
              </w:rPr>
            </w:pPr>
            <w:r w:rsidRPr="00A52DD7">
              <w:rPr>
                <w:color w:val="000000"/>
              </w:rPr>
              <w:t>Orgalim – Europe's Technology Industries</w:t>
            </w:r>
          </w:p>
        </w:tc>
      </w:tr>
      <w:tr w:rsidR="00584F5E" w:rsidRPr="00A52DD7" w14:paraId="3145D16C"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6D9D40C5" w14:textId="77777777" w:rsidR="00457217" w:rsidRPr="00A52DD7" w:rsidRDefault="00F52A54">
            <w:pPr>
              <w:rPr>
                <w:szCs w:val="24"/>
              </w:rPr>
            </w:pPr>
            <w:r w:rsidRPr="00A52DD7">
              <w:t>Kommerskollegium (Rootsi riiklik kaubandusnõukogu)</w:t>
            </w:r>
          </w:p>
          <w:p w14:paraId="44CAC073" w14:textId="77777777" w:rsidR="00457217" w:rsidRPr="00A52DD7" w:rsidRDefault="00457217">
            <w:pPr>
              <w:spacing w:line="260" w:lineRule="exact"/>
              <w:ind w:left="3300" w:right="3497"/>
              <w:rPr>
                <w:b/>
                <w:bCs/>
                <w:szCs w:val="24"/>
              </w:rPr>
            </w:pPr>
          </w:p>
        </w:tc>
      </w:tr>
      <w:tr w:rsidR="00584F5E" w:rsidRPr="00A52DD7" w14:paraId="1BF64C55"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5E7FE750" w14:textId="77777777" w:rsidR="00457217" w:rsidRPr="00A52DD7" w:rsidRDefault="00F52A54">
            <w:pPr>
              <w:rPr>
                <w:rFonts w:ascii="Aptos" w:hAnsi="Aptos" w:cs="Aptos"/>
                <w:szCs w:val="24"/>
              </w:rPr>
            </w:pPr>
            <w:r w:rsidRPr="00A52DD7">
              <w:t>Rootsi alaline esindus Euroopa Liidu juures</w:t>
            </w:r>
          </w:p>
          <w:p w14:paraId="6BD9C20D" w14:textId="77777777" w:rsidR="00457217" w:rsidRPr="00A52DD7" w:rsidRDefault="00457217">
            <w:pPr>
              <w:rPr>
                <w:szCs w:val="24"/>
              </w:rPr>
            </w:pPr>
          </w:p>
        </w:tc>
      </w:tr>
      <w:tr w:rsidR="00584F5E" w:rsidRPr="00A52DD7" w14:paraId="2FC13C07"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52DB2A07" w14:textId="77777777" w:rsidR="00457217" w:rsidRPr="00A52DD7" w:rsidRDefault="00F52A54">
            <w:pPr>
              <w:rPr>
                <w:szCs w:val="24"/>
              </w:rPr>
            </w:pPr>
            <w:r w:rsidRPr="00A52DD7">
              <w:t>Soome alaline esindus Euroopa Liidu juures</w:t>
            </w:r>
          </w:p>
          <w:p w14:paraId="3CE81D85" w14:textId="77777777" w:rsidR="00457217" w:rsidRPr="00A52DD7" w:rsidRDefault="00457217">
            <w:pPr>
              <w:rPr>
                <w:szCs w:val="24"/>
              </w:rPr>
            </w:pPr>
          </w:p>
        </w:tc>
      </w:tr>
      <w:tr w:rsidR="00584F5E" w:rsidRPr="00A52DD7" w14:paraId="6E42B833" w14:textId="77777777" w:rsidTr="00457217">
        <w:trPr>
          <w:trHeight w:val="355"/>
        </w:trPr>
        <w:tc>
          <w:tcPr>
            <w:tcW w:w="9111" w:type="dxa"/>
            <w:tcBorders>
              <w:top w:val="nil"/>
              <w:left w:val="single" w:sz="8" w:space="0" w:color="000000"/>
              <w:bottom w:val="single" w:sz="8" w:space="0" w:color="000000"/>
              <w:right w:val="single" w:sz="8" w:space="0" w:color="000000"/>
            </w:tcBorders>
          </w:tcPr>
          <w:p w14:paraId="2328A1AD" w14:textId="77777777" w:rsidR="00457217" w:rsidRPr="00A52DD7" w:rsidRDefault="00F52A54">
            <w:pPr>
              <w:rPr>
                <w:szCs w:val="24"/>
              </w:rPr>
            </w:pPr>
            <w:r w:rsidRPr="00A52DD7">
              <w:t>Šveitsi esindus Euroopa Liidu juures</w:t>
            </w:r>
          </w:p>
          <w:p w14:paraId="68CF281C" w14:textId="77777777" w:rsidR="00457217" w:rsidRPr="00A52DD7" w:rsidRDefault="00457217">
            <w:pPr>
              <w:rPr>
                <w:szCs w:val="24"/>
              </w:rPr>
            </w:pPr>
          </w:p>
        </w:tc>
      </w:tr>
    </w:tbl>
    <w:p w14:paraId="10A16A4D" w14:textId="77777777" w:rsidR="00457217" w:rsidRPr="00A52DD7" w:rsidRDefault="00457217" w:rsidP="00457217">
      <w:pPr>
        <w:spacing w:before="9" w:line="360" w:lineRule="auto"/>
        <w:rPr>
          <w:rFonts w:ascii="Aptos" w:eastAsiaTheme="minorHAnsi" w:hAnsi="Aptos" w:cs="Aptos"/>
          <w:szCs w:val="24"/>
          <w:lang w:eastAsia="en-US"/>
          <w14:ligatures w14:val="standardContextual"/>
        </w:rPr>
      </w:pPr>
    </w:p>
    <w:p w14:paraId="1B77C37F" w14:textId="77777777" w:rsidR="00457217" w:rsidRPr="00A52DD7" w:rsidRDefault="00F52A54" w:rsidP="00457217">
      <w:pPr>
        <w:spacing w:before="9" w:line="360" w:lineRule="auto"/>
        <w:rPr>
          <w:szCs w:val="24"/>
        </w:rPr>
      </w:pPr>
      <w:r w:rsidRPr="00A52DD7">
        <w:t>Eespool esitatud loetelu koostamise eest vastutab ainuisikuliselt raportöör.</w:t>
      </w:r>
    </w:p>
    <w:p w14:paraId="5C93A977" w14:textId="77777777" w:rsidR="00457217" w:rsidRPr="00A52DD7" w:rsidRDefault="00457217" w:rsidP="00457217">
      <w:pPr>
        <w:spacing w:line="200" w:lineRule="exact"/>
        <w:rPr>
          <w:szCs w:val="24"/>
        </w:rPr>
      </w:pPr>
    </w:p>
    <w:p w14:paraId="27D91B44" w14:textId="1D7E777B" w:rsidR="00457217" w:rsidRPr="00A52DD7" w:rsidRDefault="00F52A54" w:rsidP="00457217">
      <w:pPr>
        <w:rPr>
          <w:szCs w:val="24"/>
        </w:rPr>
      </w:pPr>
      <w:r w:rsidRPr="00A52DD7">
        <w:t>Kui loetelus on märgitud füüsiliste isikute nimi või ametikoht või mõlemad, kinnitab raportöör, et ta on esitanud asjaomastele füüsilistele isikutele Euroopa Parlamendi andmekaitseteate nr 484 (</w:t>
      </w:r>
      <w:hyperlink r:id="rId10" w:history="1">
        <w:r w:rsidRPr="00A52DD7">
          <w:rPr>
            <w:rStyle w:val="Hyperlink"/>
          </w:rPr>
          <w:t>https://www.europarl.europa.eu/data-protect/index.do</w:t>
        </w:r>
      </w:hyperlink>
      <w:r w:rsidRPr="00A52DD7">
        <w:t>), milles on kindlaks määratud nende isikuandmete töötlemise suhtes kohaldatavad tingimused ja sellise töötlemisega seotud õigused.</w:t>
      </w:r>
    </w:p>
    <w:p w14:paraId="4EF7BBCC" w14:textId="77777777" w:rsidR="00DF5FE5" w:rsidRPr="00A52DD7" w:rsidRDefault="00DF5FE5" w:rsidP="00DF5FE5">
      <w:pPr>
        <w:spacing w:after="120"/>
        <w:jc w:val="center"/>
        <w:rPr>
          <w:b/>
        </w:rPr>
      </w:pPr>
    </w:p>
    <w:p w14:paraId="10EC4E83" w14:textId="77777777" w:rsidR="00DF5FE5" w:rsidRPr="00A52DD7" w:rsidRDefault="00DF5FE5" w:rsidP="00DF5FE5">
      <w:pPr>
        <w:spacing w:after="120"/>
      </w:pPr>
    </w:p>
    <w:p w14:paraId="548CC36B" w14:textId="77777777" w:rsidR="00DF5FE5" w:rsidRPr="00A52DD7" w:rsidRDefault="00F52A54" w:rsidP="00DF5FE5">
      <w:pPr>
        <w:rPr>
          <w:color w:val="000000"/>
        </w:rPr>
      </w:pPr>
      <w:r w:rsidRPr="00A52DD7">
        <w:rPr>
          <w:color w:val="000000"/>
        </w:rPr>
        <w:t xml:space="preserve">  </w:t>
      </w:r>
    </w:p>
    <w:p w14:paraId="3731B2D1" w14:textId="77777777" w:rsidR="00DF5FE5" w:rsidRPr="00A52DD7" w:rsidRDefault="00DF5FE5" w:rsidP="00DF5FE5">
      <w:pPr>
        <w:pStyle w:val="Olang"/>
        <w:rPr>
          <w:sz w:val="24"/>
          <w:szCs w:val="24"/>
        </w:rPr>
      </w:pPr>
    </w:p>
    <w:p w14:paraId="08A5D8B1" w14:textId="77777777" w:rsidR="009C6D58" w:rsidRPr="000B29BB" w:rsidRDefault="009C6D58" w:rsidP="00212B84">
      <w:pPr>
        <w:pStyle w:val="AmNumberTabs"/>
        <w:keepNext/>
        <w:rPr>
          <w:rStyle w:val="HideTWBExt"/>
        </w:rPr>
      </w:pPr>
    </w:p>
    <w:sectPr w:rsidR="009C6D58" w:rsidRPr="000B29BB" w:rsidSect="00A52DD7">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973737" w14:textId="77777777" w:rsidR="00F52A54" w:rsidRPr="00A52DD7" w:rsidRDefault="00F52A54">
      <w:r w:rsidRPr="00A52DD7">
        <w:separator/>
      </w:r>
    </w:p>
  </w:endnote>
  <w:endnote w:type="continuationSeparator" w:id="0">
    <w:p w14:paraId="64901947" w14:textId="77777777" w:rsidR="00F52A54" w:rsidRPr="00A52DD7" w:rsidRDefault="00F52A54">
      <w:r w:rsidRPr="00A52D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9A57B" w14:textId="77777777" w:rsidR="00A52DD7" w:rsidRPr="00A52DD7" w:rsidRDefault="00A52DD7" w:rsidP="00A52DD7">
    <w:pPr>
      <w:pStyle w:val="EPFooter"/>
    </w:pPr>
    <w:r w:rsidRPr="00A52DD7">
      <w:t>PE</w:t>
    </w:r>
    <w:r w:rsidRPr="000B29BB">
      <w:rPr>
        <w:rStyle w:val="HideTWBExt"/>
      </w:rPr>
      <w:t>&lt;NoPE&gt;</w:t>
    </w:r>
    <w:r w:rsidRPr="00A52DD7">
      <w:t>779.727</w:t>
    </w:r>
    <w:r w:rsidRPr="000B29BB">
      <w:rPr>
        <w:rStyle w:val="HideTWBExt"/>
      </w:rPr>
      <w:t>&lt;/NoPE&gt;&lt;Version&gt;</w:t>
    </w:r>
    <w:r w:rsidRPr="00A52DD7">
      <w:t>v01-00</w:t>
    </w:r>
    <w:r w:rsidRPr="000B29BB">
      <w:rPr>
        <w:rStyle w:val="HideTWBExt"/>
      </w:rPr>
      <w:t>&lt;/Version&gt;</w:t>
    </w:r>
    <w:r w:rsidRPr="00A52DD7">
      <w:tab/>
    </w:r>
    <w:r w:rsidRPr="00A52DD7">
      <w:fldChar w:fldCharType="begin"/>
    </w:r>
    <w:r w:rsidRPr="00A52DD7">
      <w:instrText xml:space="preserve"> PAGE  \* MERGEFORMAT </w:instrText>
    </w:r>
    <w:r w:rsidRPr="00A52DD7">
      <w:fldChar w:fldCharType="separate"/>
    </w:r>
    <w:r w:rsidRPr="00A52DD7">
      <w:rPr>
        <w:noProof/>
      </w:rPr>
      <w:t>1</w:t>
    </w:r>
    <w:r w:rsidRPr="00A52DD7">
      <w:fldChar w:fldCharType="end"/>
    </w:r>
    <w:r w:rsidRPr="00A52DD7">
      <w:t>/</w:t>
    </w:r>
    <w:r w:rsidR="000B29BB">
      <w:fldChar w:fldCharType="begin"/>
    </w:r>
    <w:r w:rsidR="000B29BB">
      <w:instrText xml:space="preserve"> NUMPAGES  \* MERGEFORMAT </w:instrText>
    </w:r>
    <w:r w:rsidR="000B29BB">
      <w:fldChar w:fldCharType="separate"/>
    </w:r>
    <w:r w:rsidRPr="00A52DD7">
      <w:rPr>
        <w:noProof/>
      </w:rPr>
      <w:t>1</w:t>
    </w:r>
    <w:r w:rsidR="000B29BB">
      <w:rPr>
        <w:noProof/>
      </w:rPr>
      <w:fldChar w:fldCharType="end"/>
    </w:r>
    <w:r w:rsidRPr="00A52DD7">
      <w:tab/>
    </w:r>
    <w:r w:rsidRPr="000B29BB">
      <w:rPr>
        <w:rStyle w:val="HideTWBExt"/>
      </w:rPr>
      <w:t>&lt;PathFdR&gt;</w:t>
    </w:r>
    <w:r w:rsidRPr="00A52DD7">
      <w:t>PR\1332449ET.docx</w:t>
    </w:r>
    <w:r w:rsidRPr="000B29BB">
      <w:rPr>
        <w:rStyle w:val="HideTWBExt"/>
      </w:rPr>
      <w:t>&lt;/PathFdR&gt;</w:t>
    </w:r>
  </w:p>
  <w:p w14:paraId="6CB2F70F" w14:textId="61EEC1EE" w:rsidR="00FB52FE" w:rsidRPr="00A52DD7" w:rsidRDefault="00A52DD7" w:rsidP="00A52DD7">
    <w:pPr>
      <w:pStyle w:val="EPFooter2"/>
    </w:pPr>
    <w:r w:rsidRPr="00A52DD7">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B7C38" w14:textId="77777777" w:rsidR="00A52DD7" w:rsidRPr="00A52DD7" w:rsidRDefault="00A52DD7" w:rsidP="00A52DD7">
    <w:pPr>
      <w:pStyle w:val="EPFooter"/>
    </w:pPr>
    <w:r w:rsidRPr="000B29BB">
      <w:rPr>
        <w:rStyle w:val="HideTWBExt"/>
      </w:rPr>
      <w:t>&lt;PathFdR&gt;</w:t>
    </w:r>
    <w:r w:rsidRPr="00A52DD7">
      <w:t>PR\1332449ET.docx</w:t>
    </w:r>
    <w:r w:rsidRPr="000B29BB">
      <w:rPr>
        <w:rStyle w:val="HideTWBExt"/>
      </w:rPr>
      <w:t>&lt;/PathFdR&gt;</w:t>
    </w:r>
    <w:r w:rsidRPr="00A52DD7">
      <w:tab/>
    </w:r>
    <w:r w:rsidRPr="00A52DD7">
      <w:fldChar w:fldCharType="begin"/>
    </w:r>
    <w:r w:rsidRPr="00A52DD7">
      <w:instrText xml:space="preserve"> PAGE  \* MERGEFORMAT </w:instrText>
    </w:r>
    <w:r w:rsidRPr="00A52DD7">
      <w:fldChar w:fldCharType="separate"/>
    </w:r>
    <w:r w:rsidRPr="00A52DD7">
      <w:rPr>
        <w:noProof/>
      </w:rPr>
      <w:t>1</w:t>
    </w:r>
    <w:r w:rsidRPr="00A52DD7">
      <w:fldChar w:fldCharType="end"/>
    </w:r>
    <w:r w:rsidRPr="00A52DD7">
      <w:t>/</w:t>
    </w:r>
    <w:r w:rsidR="000B29BB">
      <w:fldChar w:fldCharType="begin"/>
    </w:r>
    <w:r w:rsidR="000B29BB">
      <w:instrText xml:space="preserve"> NUMPAGES  \* MERGEFORMAT </w:instrText>
    </w:r>
    <w:r w:rsidR="000B29BB">
      <w:fldChar w:fldCharType="separate"/>
    </w:r>
    <w:r w:rsidRPr="00A52DD7">
      <w:rPr>
        <w:noProof/>
      </w:rPr>
      <w:t>1</w:t>
    </w:r>
    <w:r w:rsidR="000B29BB">
      <w:rPr>
        <w:noProof/>
      </w:rPr>
      <w:fldChar w:fldCharType="end"/>
    </w:r>
    <w:r w:rsidRPr="00A52DD7">
      <w:tab/>
      <w:t>PE</w:t>
    </w:r>
    <w:r w:rsidRPr="000B29BB">
      <w:rPr>
        <w:rStyle w:val="HideTWBExt"/>
      </w:rPr>
      <w:t>&lt;NoPE&gt;</w:t>
    </w:r>
    <w:r w:rsidRPr="00A52DD7">
      <w:t>779.727</w:t>
    </w:r>
    <w:r w:rsidRPr="000B29BB">
      <w:rPr>
        <w:rStyle w:val="HideTWBExt"/>
      </w:rPr>
      <w:t>&lt;/NoPE&gt;&lt;Version&gt;</w:t>
    </w:r>
    <w:r w:rsidRPr="00A52DD7">
      <w:t>v01-00</w:t>
    </w:r>
    <w:r w:rsidRPr="000B29BB">
      <w:rPr>
        <w:rStyle w:val="HideTWBExt"/>
      </w:rPr>
      <w:t>&lt;/Version&gt;</w:t>
    </w:r>
  </w:p>
  <w:p w14:paraId="058F5FAD" w14:textId="5F39C397" w:rsidR="00FB52FE" w:rsidRPr="00A52DD7" w:rsidRDefault="00A52DD7" w:rsidP="00A52DD7">
    <w:pPr>
      <w:pStyle w:val="EPFooter2"/>
    </w:pPr>
    <w:r w:rsidRPr="00A52DD7">
      <w:tab/>
    </w:r>
    <w:r w:rsidRPr="00A52DD7">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F175C" w14:textId="77777777" w:rsidR="00A52DD7" w:rsidRPr="00A52DD7" w:rsidRDefault="00A52DD7" w:rsidP="00A52DD7">
    <w:pPr>
      <w:pStyle w:val="EPFooter"/>
    </w:pPr>
    <w:r w:rsidRPr="000B29BB">
      <w:rPr>
        <w:rStyle w:val="HideTWBExt"/>
      </w:rPr>
      <w:t>&lt;PathFdR&gt;</w:t>
    </w:r>
    <w:r w:rsidRPr="00A52DD7">
      <w:t>PR\1332449ET.docx</w:t>
    </w:r>
    <w:r w:rsidRPr="000B29BB">
      <w:rPr>
        <w:rStyle w:val="HideTWBExt"/>
      </w:rPr>
      <w:t>&lt;/PathFdR&gt;</w:t>
    </w:r>
    <w:r w:rsidRPr="00A52DD7">
      <w:tab/>
    </w:r>
    <w:r w:rsidRPr="00A52DD7">
      <w:tab/>
      <w:t>PE</w:t>
    </w:r>
    <w:r w:rsidRPr="000B29BB">
      <w:rPr>
        <w:rStyle w:val="HideTWBExt"/>
      </w:rPr>
      <w:t>&lt;NoPE&gt;</w:t>
    </w:r>
    <w:r w:rsidRPr="00A52DD7">
      <w:t>779.727</w:t>
    </w:r>
    <w:r w:rsidRPr="000B29BB">
      <w:rPr>
        <w:rStyle w:val="HideTWBExt"/>
      </w:rPr>
      <w:t>&lt;/NoPE&gt;&lt;Version&gt;</w:t>
    </w:r>
    <w:r w:rsidRPr="00A52DD7">
      <w:t>v01-00</w:t>
    </w:r>
    <w:r w:rsidRPr="000B29BB">
      <w:rPr>
        <w:rStyle w:val="HideTWBExt"/>
      </w:rPr>
      <w:t>&lt;/Version&gt;</w:t>
    </w:r>
  </w:p>
  <w:p w14:paraId="2F18863A" w14:textId="1A0C9CB8" w:rsidR="00FB52FE" w:rsidRPr="00A52DD7" w:rsidRDefault="00A52DD7" w:rsidP="00A52DD7">
    <w:pPr>
      <w:pStyle w:val="EPFooter2"/>
    </w:pPr>
    <w:r w:rsidRPr="00A52DD7">
      <w:t>ET</w:t>
    </w:r>
    <w:r w:rsidRPr="00A52DD7">
      <w:tab/>
    </w:r>
    <w:r w:rsidRPr="00A52DD7">
      <w:rPr>
        <w:b w:val="0"/>
        <w:i/>
        <w:color w:val="C0C0C0"/>
        <w:sz w:val="22"/>
      </w:rPr>
      <w:t>Ühinenud mitmekesisuses</w:t>
    </w:r>
    <w:r w:rsidRPr="00A52DD7">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BA7F1A" w14:textId="77777777" w:rsidR="00F52A54" w:rsidRPr="00A52DD7" w:rsidRDefault="00F52A54">
      <w:r w:rsidRPr="00A52DD7">
        <w:separator/>
      </w:r>
    </w:p>
  </w:footnote>
  <w:footnote w:type="continuationSeparator" w:id="0">
    <w:p w14:paraId="40B72E27" w14:textId="77777777" w:rsidR="00F52A54" w:rsidRPr="00A52DD7" w:rsidRDefault="00F52A54">
      <w:r w:rsidRPr="00A52DD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19951" w14:textId="77777777" w:rsidR="00F52A54" w:rsidRDefault="00F52A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32564" w14:textId="77777777" w:rsidR="00F52A54" w:rsidRDefault="00F52A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01E01" w14:textId="77777777" w:rsidR="00F52A54" w:rsidRDefault="00F52A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012249105">
    <w:abstractNumId w:val="9"/>
  </w:num>
  <w:num w:numId="2" w16cid:durableId="482090733">
    <w:abstractNumId w:val="9"/>
  </w:num>
  <w:num w:numId="3" w16cid:durableId="1784616396">
    <w:abstractNumId w:val="7"/>
  </w:num>
  <w:num w:numId="4" w16cid:durableId="1071658609">
    <w:abstractNumId w:val="7"/>
  </w:num>
  <w:num w:numId="5" w16cid:durableId="634870255">
    <w:abstractNumId w:val="6"/>
  </w:num>
  <w:num w:numId="6" w16cid:durableId="937296233">
    <w:abstractNumId w:val="6"/>
  </w:num>
  <w:num w:numId="7" w16cid:durableId="354891801">
    <w:abstractNumId w:val="5"/>
  </w:num>
  <w:num w:numId="8" w16cid:durableId="712661011">
    <w:abstractNumId w:val="5"/>
  </w:num>
  <w:num w:numId="9" w16cid:durableId="1798447332">
    <w:abstractNumId w:val="4"/>
  </w:num>
  <w:num w:numId="10" w16cid:durableId="1359546041">
    <w:abstractNumId w:val="4"/>
  </w:num>
  <w:num w:numId="11" w16cid:durableId="286739100">
    <w:abstractNumId w:val="8"/>
  </w:num>
  <w:num w:numId="12" w16cid:durableId="433087332">
    <w:abstractNumId w:val="8"/>
  </w:num>
  <w:num w:numId="13" w16cid:durableId="1318221053">
    <w:abstractNumId w:val="3"/>
  </w:num>
  <w:num w:numId="14" w16cid:durableId="1989824097">
    <w:abstractNumId w:val="3"/>
  </w:num>
  <w:num w:numId="15" w16cid:durableId="410201177">
    <w:abstractNumId w:val="2"/>
  </w:num>
  <w:num w:numId="16" w16cid:durableId="165903694">
    <w:abstractNumId w:val="2"/>
  </w:num>
  <w:num w:numId="17" w16cid:durableId="558131492">
    <w:abstractNumId w:val="1"/>
  </w:num>
  <w:num w:numId="18" w16cid:durableId="1455444230">
    <w:abstractNumId w:val="1"/>
  </w:num>
  <w:num w:numId="19" w16cid:durableId="1298532633">
    <w:abstractNumId w:val="0"/>
  </w:num>
  <w:num w:numId="20" w16cid:durableId="520707089">
    <w:abstractNumId w:val="0"/>
  </w:num>
  <w:num w:numId="21" w16cid:durableId="479200254">
    <w:abstractNumId w:val="9"/>
  </w:num>
  <w:num w:numId="22" w16cid:durableId="1890142823">
    <w:abstractNumId w:val="7"/>
  </w:num>
  <w:num w:numId="23" w16cid:durableId="369846418">
    <w:abstractNumId w:val="6"/>
  </w:num>
  <w:num w:numId="24" w16cid:durableId="54746035">
    <w:abstractNumId w:val="5"/>
  </w:num>
  <w:num w:numId="25" w16cid:durableId="802769048">
    <w:abstractNumId w:val="4"/>
  </w:num>
  <w:num w:numId="26" w16cid:durableId="259485001">
    <w:abstractNumId w:val="8"/>
  </w:num>
  <w:num w:numId="27" w16cid:durableId="2120366802">
    <w:abstractNumId w:val="3"/>
  </w:num>
  <w:num w:numId="28" w16cid:durableId="857807">
    <w:abstractNumId w:val="2"/>
  </w:num>
  <w:num w:numId="29" w16cid:durableId="241305869">
    <w:abstractNumId w:val="1"/>
  </w:num>
  <w:num w:numId="30" w16cid:durableId="1069575964">
    <w:abstractNumId w:val="0"/>
  </w:num>
  <w:num w:numId="31" w16cid:durableId="486945398">
    <w:abstractNumId w:val="9"/>
  </w:num>
  <w:num w:numId="32" w16cid:durableId="1355037332">
    <w:abstractNumId w:val="7"/>
  </w:num>
  <w:num w:numId="33" w16cid:durableId="1854490311">
    <w:abstractNumId w:val="6"/>
  </w:num>
  <w:num w:numId="34" w16cid:durableId="763109996">
    <w:abstractNumId w:val="5"/>
  </w:num>
  <w:num w:numId="35" w16cid:durableId="2029478797">
    <w:abstractNumId w:val="4"/>
  </w:num>
  <w:num w:numId="36" w16cid:durableId="975767648">
    <w:abstractNumId w:val="8"/>
  </w:num>
  <w:num w:numId="37" w16cid:durableId="1539900070">
    <w:abstractNumId w:val="3"/>
  </w:num>
  <w:num w:numId="38" w16cid:durableId="171072705">
    <w:abstractNumId w:val="2"/>
  </w:num>
  <w:num w:numId="39" w16cid:durableId="1961260997">
    <w:abstractNumId w:val="1"/>
  </w:num>
  <w:num w:numId="40" w16cid:durableId="1300068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CJMNU" w:val="1"/>
    <w:docVar w:name="COMKEY" w:val="INTA"/>
    <w:docVar w:name="CopyToNetwork" w:val="-1"/>
    <w:docVar w:name="CVar" w:val="20"/>
    <w:docVar w:name="DOCDT" w:val="19/11/2025"/>
    <w:docVar w:name="DOCMNU" w:val=" 1"/>
    <w:docVar w:name="EPOJMNU" w:val=" 3"/>
    <w:docVar w:name="EPSTATMNU" w:val=" 1"/>
    <w:docVar w:name="EPSTATPLURMNU" w:val=" 1"/>
    <w:docVar w:name="EVABUDGMNU" w:val=" 2"/>
    <w:docVar w:name="iNoAmend" w:val="20"/>
    <w:docVar w:name="INSTITUTIONSMNU" w:val=" 1"/>
    <w:docVar w:name="JURI1MNU" w:val=" 1"/>
    <w:docVar w:name="JURI2MNU" w:val=" 2"/>
    <w:docVar w:name="LastEditedSection" w:val=" 1"/>
    <w:docVar w:name="ORLANGKEY" w:val="EN"/>
    <w:docVar w:name="ORLANGMNU" w:val=" 1"/>
    <w:docVar w:name="OTHERSTATMNU" w:val=" 4"/>
    <w:docVar w:name="PARLIAMENTSMNU" w:val=" 1"/>
    <w:docVar w:name="PARLMNU" w:val=" 1"/>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95097 HideTWBExt;}{\*\cs18 \additive \v\f1\fs20\cf15 _x000d__x000a_\spriority0 \styrsid11295097 HideTWBInt;}{\s19\ql \li0\ri0\sa120\nowidctlpar\wrapdefault\aspalpha\aspnum\faauto\adjustright\rin0\lin0\itap0 \rtlch\fcs1 \af0\afs20\alang1025 \ltrch\fcs0 \fs24\lang2057\langfe2057\cgrid\langnp2057\langfenp2057 _x000d__x000a_\sbasedon0 \snext19 \spriority0 \styrsid11295097 Normal6a;}{\s20\ql \li0\ri0\nowidctlpar\wrapdefault\aspalpha\aspnum\faauto\adjustright\rin0\lin0\itap0 \rtlch\fcs1 \af0\afs20\alang1025 \ltrch\fcs0 \b\fs24\lang2057\langfe2057\cgrid\langnp2057\langfenp2057 _x000d__x000a_\sbasedon0 \snext20 \spriority0 \styrsid11295097 NormalBold;}{\s21\ql \li0\ri0\sa240\nowidctlpar\wrapdefault\aspalpha\aspnum\faauto\adjustright\rin0\lin0\itap0 \rtlch\fcs1 \af0\afs20\alang1025 \ltrch\fcs0 _x000d__x000a_\i\fs24\lang2057\langfe2057\cgrid\langnp2057\langfenp2057 \sbasedon0 \snext21 \spriority0 \styrsid11295097 AmJustText;}{\s22\qc \li0\ri0\sb240\sa240\nowidctlpar\wrapdefault\aspalpha\aspnum\faauto\adjustright\rin0\lin0\itap0 \rtlch\fcs1 _x000d__x000a_\af0\afs20\alang1025 \ltrch\fcs0 \i\fs24\lang2057\langfe2057\cgrid\langnp2057\langfenp2057 \sbasedon0 \snext22 \spriority0 \styrsid11295097 AmCrossRef;}{_x000d__x000a_\s23\qc \li0\ri0\sb240\sa240\keepn\nowidctlpar\wrapdefault\aspalpha\aspnum\faauto\adjustright\rin0\lin0\itap0 \rtlch\fcs1 \af0\afs20\alang1025 \ltrch\fcs0 \i\fs24\lang2057\langfe2057\cgrid\langnp2057\langfenp2057 _x000d__x000a_\sbasedon0 \snext21 \spriority0 \styrsid11295097 AmJustTitle;}{\s24\qr \li0\ri0\sb240\sa240\nowidctlpar\wrapdefault\aspalpha\aspnum\faauto\adjustright\rin0\lin0\itap0 \rtlch\fcs1 \af0\afs20\alang1025 \ltrch\fcs0 _x000d__x000a_\fs24\lang2057\langfe2057\cgrid\langnp2057\langfenp2057 \sbasedon0 \snext24 \spriority0 \styrsid11295097 AmOrLang;}{\s25\qc \li0\ri0\sa240\nowidctlpar\wrapdefault\aspalpha\aspnum\faauto\adjustright\rin0\lin0\itap0 \rtlch\fcs1 \af0\afs20\alang1025 _x000d__x000a_\ltrch\fcs0 \i\fs24\lang2057\langfe2057\cgrid\langnp2057\langfenp2057 \sbasedon0 \snext25 \spriority0 \styrsid1129509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295097 AmNumberTabs;}{\s27\ql \li0\ri0\sb240\nowidctlpar\wrapdefault\aspalpha\aspnum\faauto\adjustright\rin0\lin0\itap0 \rtlch\fcs1 _x000d__x000a_\af0\afs20\alang1025 \ltrch\fcs0 \b\fs24\lang2057\langfe2057\cgrid\langnp2057\langfenp2057 \sbasedon0 \snext27 \spriority0 \styrsid11295097 NormalBold12b;}}{\*\rsidtbl \rsid24658\rsid223860\rsid735077\rsid1718133\rsid2892074\rsid2964757\rsid3565327_x000d__x000a_\rsid4666813\rsid6641733\rsid7823322\rsid9636012\rsid10377208\rsid11215221\rsid11295097\rsid11549030\rsid11880089\rsid12154954\rsid14382809\rsid14424199\rsid15204470\rsid15285974\rsid15950462\rsid16324206\rsid16662270}{\mmathPr\mmathFont34\mbrkBin0_x000d__x000a_\mbrkBinSub0\msmallFrac0\mdispDef1\mlMargin0\mrMargin0\mdefJc1\mwrapIndent1440\mintLim0\mnaryLim1}{\info{\author WINGELINCKX Aurelie}{\operator WINGELINCKX Aurelie}{\creatim\yr2025\mo11\dy19\hr15\min52}{\revtim\yr2025\mo11\dy19\hr15\min52}{\version1}_x000d__x000a_{\edmins0}{\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95097\newtblstyruls\nogrowautofit\usenormstyforlist\noindnmbrts\felnbrelev\nocxsptable\indrlsweleven\noafcnsttbl\afelev\utinl\hwelev\spltpgpar\notcvasp\notbrkcnstfrctbl\notvatxbx\krnprsnet\cachedcolbal _x000d__x000a_\nouicompat \fet0{\*\wgrffmtfilter 013f}\nofeaturethrottle1\ilfomacatclnup0{\*\template C:\\Users\\AWINGE~1\\AppData\\Local\\Temp\\Blank1.dotx}{\*\ftnsep \ltrpar \pard\plain \ltrpar_x000d__x000a_\ql \li0\ri0\widctlpar\wrapdefault\aspalpha\aspnum\faauto\adjustright\rin0\lin0\itap0 \rtlch\fcs1 \af0\afs20\alang1025 \ltrch\fcs0 \fs24\lang2057\langfe2057\cgrid\langnp2057\langfenp2057 {\rtlch\fcs1 \af0 \ltrch\fcs0 \insrsid2964757 \chftnsep _x000d__x000a_\par }}{\*\ftnsepc \ltrpar \pard\plain \ltrpar\ql \li0\ri0\widctlpar\wrapdefault\aspalpha\aspnum\faauto\adjustright\rin0\lin0\itap0 \rtlch\fcs1 \af0\afs20\alang1025 \ltrch\fcs0 \fs24\lang2057\langfe2057\cgrid\langnp2057\langfenp2057 {\rtlch\fcs1 \af0 _x000d__x000a_\ltrch\fcs0 \insrsid2964757 \chftnsepc _x000d__x000a_\par }}{\*\aftnsep \ltrpar \pard\plain \ltrpar\ql \li0\ri0\widctlpar\wrapdefault\aspalpha\aspnum\faauto\adjustright\rin0\lin0\itap0 \rtlch\fcs1 \af0\afs20\alang1025 \ltrch\fcs0 \fs24\lang2057\langfe2057\cgrid\langnp2057\langfenp2057 {\rtlch\fcs1 \af0 _x000d__x000a_\ltrch\fcs0 \insrsid2964757 \chftnsep _x000d__x000a_\par }}{\*\aftnsepc \ltrpar \pard\plain \ltrpar\ql \li0\ri0\widctlpar\wrapdefault\aspalpha\aspnum\faauto\adjustright\rin0\lin0\itap0 \rtlch\fcs1 \af0\afs20\alang1025 \ltrch\fcs0 \fs24\lang2057\langfe2057\cgrid\langnp2057\langfenp2057 {\rtlch\fcs1 \af0 _x000d__x000a_\ltrch\fcs0 \insrsid296475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1295097\charrsid11338453 {\*\bkmkstart restart}_x000d__x000a_\hich\af1\dbch\af31501\loch\f1 &lt;Amend&gt;}{\rtlch\fcs1 \af0 \ltrch\fcs0 \insrsid11295097\charrsid11338453 Amendment\tab \tab }{\rtlch\fcs1 \af0 \ltrch\fcs0 _x000d__x000a_\cs17\b0\v\fs20\cf9\lang1024\langfe1024\loch\af1\hich\af1\dbch\af31501\noproof\insrsid11295097\charrsid11338453 \hich\af1\dbch\af31501\loch\f1 &lt;NumAm&gt;}{\rtlch\fcs1 \af0 \ltrch\fcs0 \insrsid11295097\charrsid11338453 #}{\rtlch\fcs1 \af1 \ltrch\fcs0 _x000d__x000a_\cs18\v\f1\fs20\cf15\insrsid11295097\charrsid11338453 ENMIENDA@NRAM@}{\rtlch\fcs1 \af0 \ltrch\fcs0 \insrsid11295097\charrsid11338453 #}{\rtlch\fcs1 \af0 \ltrch\fcs0 _x000d__x000a_\cs17\b0\v\fs20\cf9\lang1024\langfe1024\loch\af1\hich\af1\dbch\af31501\noproof\insrsid11295097\charrsid11338453 \hich\af1\dbch\af31501\loch\f1 &lt;/NumAm&gt;}{\rtlch\fcs1 \af0 \ltrch\fcs0 \insrsid11295097\charrsid1133845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1295097\charrsid11338453 \hich\af1\dbch\af31501\loch\f1 &lt;DocAmend&gt;}{\rtlch\fcs1 \af0 \ltrch\fcs0 \insrsid11295097\charrsid11338453 _x000d__x000a_Proposal for a #}{\rtlch\fcs1 \af1 \ltrch\fcs0 \cs18\v\f1\fs20\cf15\insrsid11295097\charrsid11338453 MNU[DOC1][DOC2][DOC3]@DOCMSG@DOCMNU}{\rtlch\fcs1 \af0 \ltrch\fcs0 \insrsid11295097\charrsid11338453 ##}{\rtlch\fcs1 \af1 \ltrch\fcs0 _x000d__x000a_\cs18\v\f1\fs20\cf15\insrsid11295097\charrsid11338453 MNU[AMACTYES][NOTAPP]@CHOICE@AMACTMNU}{\rtlch\fcs1 \af0 \ltrch\fcs0 \insrsid11295097\charrsid11338453 #}{\rtlch\fcs1 \af0 \ltrch\fcs0 _x000d__x000a_\cs17\b0\v\fs20\cf9\lang1024\langfe1024\loch\af1\hich\af1\dbch\af31501\noproof\insrsid11295097\charrsid11338453 \hich\af1\dbch\af31501\loch\f1 &lt;/DocAmend&gt;}{\rtlch\fcs1 \af0 \ltrch\fcs0 \insrsid11295097\charrsid1133845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1295097\charrsid11338453 \hich\af1\dbch\af31501\loch\f1 &lt;Article&gt;}{\rtlch\fcs1 \af0 \ltrch\fcs0 \insrsid11295097\charrsid11338453 #}{\rtlch\fcs1 \af1 _x000d__x000a_\ltrch\fcs0 \cs18\v\f1\fs20\cf15\insrsid11295097\charrsid11338453 MNU[AMACTPARTYES][AMACTPARTNO]@CHOICE@AMACTMNU}{\rtlch\fcs1 \af0 \ltrch\fcs0 \insrsid11295097\charrsid11338453 #}{\rtlch\fcs1 \af0 \ltrch\fcs0 _x000d__x000a_\cs17\b0\v\fs20\cf9\lang1024\langfe1024\loch\af1\hich\af1\dbch\af31501\noproof\insrsid11295097\charrsid11338453 \hich\af1\dbch\af31501\loch\f1 &lt;/Article&gt;}{\rtlch\fcs1 \af0 \ltrch\fcs0 \insrsid11295097\charrsid1133845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1295097\charrsid11338453 \hich\af1\dbch\af31501\loch\f1 &lt;DocAmend2&gt;&lt;OptDel&gt;}{\rtlch\fcs1 \af0 \ltrch\fcs0 \insrsid11295097\charrsid11338453 #}{\rtlch\fcs1 _x000d__x000a_\af1 \ltrch\fcs0 \cs18\v\f1\fs20\cf15\insrsid11295097\charrsid11338453 MNU[OPTNRACTYES][NOTAPP]@CHOICE@AMACTMNU}{\rtlch\fcs1 \af0 \ltrch\fcs0 \insrsid11295097\charrsid11338453 #}{\rtlch\fcs1 \af0 \ltrch\fcs0 _x000d__x000a_\cs17\v\fs20\cf9\lang1024\langfe1024\loch\af1\hich\af1\dbch\af31501\noproof\insrsid11295097\charrsid11338453 \hich\af1\dbch\af31501\loch\f1 &lt;/OptDel&gt;&lt;/DocAmend2&gt;}{\rtlch\fcs1 \af0 \ltrch\fcs0 \insrsid11295097\charrsid11338453 _x000d__x000a_\par }\pard \ltrpar\ql \li0\ri0\widctlpar\wrapdefault\aspalpha\aspnum\faauto\adjustright\rin0\lin0\itap0\pararsid2517430 {\rtlch\fcs1 \af0 \ltrch\fcs0 \cs17\v\fs20\cf9\lang1024\langfe1024\loch\af1\hich\af1\dbch\af31501\noproof\insrsid11295097\charrsid11338453 _x000d__x000a_\hich\af1\dbch\af31501\loch\f1 &lt;Article2&gt;&lt;OptDel&gt;}{\rtlch\fcs1 \af0 \ltrch\fcs0 \insrsid11295097\charrsid11338453 #}{\rtlch\fcs1 \af1 \ltrch\fcs0 \cs18\v\f1\fs20\cf15\insrsid11295097\charrsid11338453 MNU[OPTACTPARTYES][NOTAPP]@CHOICE@AMACTMNU}{_x000d__x000a_\rtlch\fcs1 \af0 \ltrch\fcs0 \insrsid11295097\charrsid11338453 #}{\rtlch\fcs1 \af0 \ltrch\fcs0 \cs17\v\fs20\cf9\lang1024\langfe1024\loch\af1\hich\af1\dbch\af31501\noproof\insrsid11295097\charrsid11338453 \hich\af1\dbch\af31501\loch\f1 &lt;/OptDel&gt;&lt;/Article2&gt;_x000d__x000a_}{\rtlch\fcs1 \af0 \ltrch\fcs0 \insrsid11295097\charrsid1133845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1295097\charrsid11338453 \cell }\pard\plain \ltrpar\ql \li0\ri0\widctlpar\intbl\wrapdefault\aspalpha\aspnum\faauto\adjustright\rin0\lin0 \rtlch\fcs1 _x000d__x000a_\af0\afs20\alang1025 \ltrch\fcs0 \fs24\lang2057\langfe2057\cgrid\langnp2057\langfenp2057 {\rtlch\fcs1 \af0 \ltrch\fcs0 \insrsid11295097\charrsid1133845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1295097\charrsid11338453 #}{\rtlch\fcs1 \af1 \ltrch\fcs0 \cs18\v\f1\fs20\cf15\insrsid11295097\charrsid11338453 MNU[OPTLEFTAMACT][LEFTPROP]@CHOICE@AMACTMNU}{_x000d__x000a_\rtlch\fcs1 \af0 \ltrch\fcs0 \insrsid11295097\charrsid11338453 #\cell Amendment\cell }\pard\plain \ltrpar\ql \li0\ri0\widctlpar\intbl\wrapdefault\aspalpha\aspnum\faauto\adjustright\rin0\lin0 \rtlch\fcs1 \af0\afs20\alang1025 \ltrch\fcs0 _x000d__x000a_\fs24\lang2057\langfe2057\cgrid\langnp2057\langfenp2057 {\rtlch\fcs1 \af0 \ltrch\fcs0 \insrsid11295097\charrsid1133845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1295097\charrsid11338453 ##\cell ##}{\rtlch\fcs1 \af0\afs24 \ltrch\fcs0 \insrsid11295097\charrsid11338453 \cell }\pard\plain \ltrpar\ql \li0\ri0\widctlpar\intbl\wrapdefault\aspalpha\aspnum\faauto\adjustright\rin0\lin0 \rtlch\fcs1 _x000d__x000a_\af0\afs20\alang1025 \ltrch\fcs0 \fs24\lang2057\langfe2057\cgrid\langnp2057\langfenp2057 {\rtlch\fcs1 \af0 \ltrch\fcs0 \insrsid11295097\charrsid1133845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1295097\charrsid11338453 Or. }{\rtlch\fcs1 \af0 \ltrch\fcs0 \cs17\v\fs20\cf9\lang1024\langfe1024\loch\af1\hich\af1\dbch\af31501\noproof\insrsid11295097\charrsid11338453 \hich\af1\dbch\af31501\loch\f1 &lt;Original&gt;}{\rtlch\fcs1 \af0 \ltrch\fcs0 _x000d__x000a_\insrsid11295097\charrsid11338453 #}{\rtlch\fcs1 \af1 \ltrch\fcs0 \cs18\v\f1\fs20\cf15\insrsid11295097\charrsid11338453 MNU[ORLANGONE][ORLANGMORE]@CHOICE@ORLANGMNU}{\rtlch\fcs1 \af0 \ltrch\fcs0 \insrsid11295097\charrsid11338453 #}{\rtlch\fcs1 \af0 _x000d__x000a_\ltrch\fcs0 \cs17\v\fs20\cf9\lang1024\langfe1024\loch\af1\hich\af1\dbch\af31501\noproof\insrsid11295097\charrsid11338453 \hich\af1\dbch\af31501\loch\f1 &lt;/Original&gt;}{\rtlch\fcs1 \af0 \ltrch\fcs0 \insrsid11295097\charrsid1133845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1295097\charrsid11338453 \hich\af1\dbch\af31501\loch\f1 &lt;OptDel&gt;}{\rtlch\fcs1 \af0 \ltrch\fcs0 \insrsid11295097\charrsid11338453 #}{_x000d__x000a_\rtlch\fcs1 \af1 \ltrch\fcs0 \cs18\v\f1\fs20\cf15\insrsid11295097\charrsid11338453 MNU[CROSSREFNO][CROSSREFYES]@CHOICE@}{\rtlch\fcs1 \af0 \ltrch\fcs0 \insrsid11295097\charrsid11338453 #}{\rtlch\fcs1 \af0 \ltrch\fcs0 _x000d__x000a_\cs17\i0\v\fs20\cf9\lang1024\langfe1024\loch\af1\hich\af1\dbch\af31501\noproof\insrsid11295097\charrsid11338453 \hich\af1\dbch\af31501\loch\f1 &lt;/OptDel&gt;}{\rtlch\fcs1 \af0 \ltrch\fcs0 \insrsid11295097\charrsid1133845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1295097\charrsid11338453 \hich\af1\dbch\af31501\loch\f1 &lt;TitreJust&gt;}{\rtlch\fcs1 \af0 \ltrch\fcs0 \insrsid11295097\charrsid11338453 _x000d__x000a_Justification}{\rtlch\fcs1 \af0 \ltrch\fcs0 \cs17\i0\v\fs20\cf9\lang1024\langfe1024\loch\af1\hich\af1\dbch\af31501\noproof\insrsid11295097\charrsid11338453 \hich\af1\dbch\af31501\loch\f1 &lt;/TitreJust&gt;}{\rtlch\fcs1 \af0 \ltrch\fcs0 _x000d__x000a_\insrsid11295097\charrsid1133845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1295097\charrsid11338453 \hich\af1\dbch\af31501\loch\f1 &lt;OptDelPrev&gt;}{\rtlch\fcs1 \af0 \ltrch\fcs0 \insrsid11295097\charrsid11338453 #}{\rtlch\fcs1 \af1 _x000d__x000a_\ltrch\fcs0 \cs18\v\f1\fs20\cf15\insrsid11295097\charrsid11338453 MNU[TEXTJUSTYES][TEXTJUSTNO]@CHOICE@}{\rtlch\fcs1 \af0 \ltrch\fcs0 \insrsid11295097\charrsid11338453 #}{\rtlch\fcs1 \af0 \ltrch\fcs0 _x000d__x000a_\cs17\i0\v\fs20\cf9\lang1024\langfe1024\loch\af1\hich\af1\dbch\af31501\noproof\insrsid11295097\charrsid11338453 \hich\af1\dbch\af31501\loch\f1 &lt;/OptDelPrev&gt;}{\rtlch\fcs1 \af0 \ltrch\fcs0 \insrsid11295097\charrsid1133845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295097\charrsid1133845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18_x000d__x000a_1d2f645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2"/>
    <w:docVar w:name="TVTACTPART" w:val="X"/>
    <w:docVar w:name="TVTAMACTPART" w:val="X"/>
    <w:docVar w:name="TXTLANGUE" w:val="ET"/>
    <w:docVar w:name="TXTLANGUEMIN" w:val="et"/>
    <w:docVar w:name="TXTNRC" w:val="0245/2025"/>
    <w:docVar w:name="TXTNRCOD" w:val="2025/0726"/>
    <w:docVar w:name="TXTNRCOM" w:val="(2025)0726"/>
    <w:docVar w:name="TXTNRFIRSTAM" w:val="1"/>
    <w:docVar w:name="TXTNRLASTAM" w:val="20"/>
    <w:docVar w:name="TXTNRPE" w:val="779.727"/>
    <w:docVar w:name="TXTNRREG" w:val="X"/>
    <w:docVar w:name="TXTPEorAP" w:val="PE"/>
    <w:docVar w:name="TXTROUTE" w:val="PR\1332449ET.docx"/>
    <w:docVar w:name="TXTTITLE" w:val="addressing the negative trade-related effects of global overcapacity on the Union steel market"/>
    <w:docVar w:name="TXTVERSION" w:val="01-00"/>
  </w:docVars>
  <w:rsids>
    <w:rsidRoot w:val="00AD02D5"/>
    <w:rsid w:val="00011AAB"/>
    <w:rsid w:val="00012351"/>
    <w:rsid w:val="000139E5"/>
    <w:rsid w:val="000602E6"/>
    <w:rsid w:val="00084DD2"/>
    <w:rsid w:val="00084E89"/>
    <w:rsid w:val="0008504A"/>
    <w:rsid w:val="000B29BB"/>
    <w:rsid w:val="000B62B6"/>
    <w:rsid w:val="000B7489"/>
    <w:rsid w:val="000E460D"/>
    <w:rsid w:val="000F1096"/>
    <w:rsid w:val="000F41C8"/>
    <w:rsid w:val="00114A73"/>
    <w:rsid w:val="00114BA4"/>
    <w:rsid w:val="00120948"/>
    <w:rsid w:val="0012376A"/>
    <w:rsid w:val="00123DD5"/>
    <w:rsid w:val="001277AE"/>
    <w:rsid w:val="00142215"/>
    <w:rsid w:val="001449B2"/>
    <w:rsid w:val="001767E2"/>
    <w:rsid w:val="00187008"/>
    <w:rsid w:val="001B3829"/>
    <w:rsid w:val="001C31B5"/>
    <w:rsid w:val="001C5592"/>
    <w:rsid w:val="001C5B44"/>
    <w:rsid w:val="001C6FFC"/>
    <w:rsid w:val="001F7C7C"/>
    <w:rsid w:val="00212B84"/>
    <w:rsid w:val="002346B0"/>
    <w:rsid w:val="002667C3"/>
    <w:rsid w:val="002669B6"/>
    <w:rsid w:val="00281494"/>
    <w:rsid w:val="00290BED"/>
    <w:rsid w:val="002D13EE"/>
    <w:rsid w:val="002E33EE"/>
    <w:rsid w:val="002F40BB"/>
    <w:rsid w:val="002F4B02"/>
    <w:rsid w:val="00305CD9"/>
    <w:rsid w:val="00323EF8"/>
    <w:rsid w:val="003316DD"/>
    <w:rsid w:val="003506ED"/>
    <w:rsid w:val="00366A46"/>
    <w:rsid w:val="00370AC3"/>
    <w:rsid w:val="003824EE"/>
    <w:rsid w:val="00395C28"/>
    <w:rsid w:val="003A6B9D"/>
    <w:rsid w:val="003B4689"/>
    <w:rsid w:val="003C2068"/>
    <w:rsid w:val="003C37CF"/>
    <w:rsid w:val="004100B1"/>
    <w:rsid w:val="00426E47"/>
    <w:rsid w:val="00455743"/>
    <w:rsid w:val="00457217"/>
    <w:rsid w:val="00461601"/>
    <w:rsid w:val="0046423D"/>
    <w:rsid w:val="00491D61"/>
    <w:rsid w:val="004C0915"/>
    <w:rsid w:val="004D424E"/>
    <w:rsid w:val="004E42C8"/>
    <w:rsid w:val="004E733D"/>
    <w:rsid w:val="004F3FA5"/>
    <w:rsid w:val="0051271F"/>
    <w:rsid w:val="00512875"/>
    <w:rsid w:val="00521F46"/>
    <w:rsid w:val="00522F4C"/>
    <w:rsid w:val="005233AC"/>
    <w:rsid w:val="00551111"/>
    <w:rsid w:val="00551123"/>
    <w:rsid w:val="00556052"/>
    <w:rsid w:val="00570775"/>
    <w:rsid w:val="00570A6A"/>
    <w:rsid w:val="00584F5E"/>
    <w:rsid w:val="00586E50"/>
    <w:rsid w:val="005874C8"/>
    <w:rsid w:val="0059583D"/>
    <w:rsid w:val="005A42D9"/>
    <w:rsid w:val="005C2BEF"/>
    <w:rsid w:val="005D1A99"/>
    <w:rsid w:val="005D7609"/>
    <w:rsid w:val="005D7EE8"/>
    <w:rsid w:val="005F3DDA"/>
    <w:rsid w:val="00642325"/>
    <w:rsid w:val="006644D3"/>
    <w:rsid w:val="0069092A"/>
    <w:rsid w:val="006A2F5D"/>
    <w:rsid w:val="006C3E5B"/>
    <w:rsid w:val="006D6CEA"/>
    <w:rsid w:val="006E3477"/>
    <w:rsid w:val="006F7907"/>
    <w:rsid w:val="00704B45"/>
    <w:rsid w:val="007153C7"/>
    <w:rsid w:val="00717AC1"/>
    <w:rsid w:val="00743189"/>
    <w:rsid w:val="00743D33"/>
    <w:rsid w:val="00766143"/>
    <w:rsid w:val="00775BAF"/>
    <w:rsid w:val="0078303A"/>
    <w:rsid w:val="0078542A"/>
    <w:rsid w:val="007868BE"/>
    <w:rsid w:val="00790098"/>
    <w:rsid w:val="007932B3"/>
    <w:rsid w:val="00793EA9"/>
    <w:rsid w:val="007D6F68"/>
    <w:rsid w:val="00823E6B"/>
    <w:rsid w:val="00825DB5"/>
    <w:rsid w:val="00826780"/>
    <w:rsid w:val="00837CCD"/>
    <w:rsid w:val="00852F28"/>
    <w:rsid w:val="00860FE1"/>
    <w:rsid w:val="008633CC"/>
    <w:rsid w:val="00865190"/>
    <w:rsid w:val="008719B9"/>
    <w:rsid w:val="00894923"/>
    <w:rsid w:val="00894ECE"/>
    <w:rsid w:val="00896BB4"/>
    <w:rsid w:val="008A7FB8"/>
    <w:rsid w:val="008D1F6E"/>
    <w:rsid w:val="008D7C88"/>
    <w:rsid w:val="008F3E90"/>
    <w:rsid w:val="009022B8"/>
    <w:rsid w:val="00914537"/>
    <w:rsid w:val="00917CC4"/>
    <w:rsid w:val="00926BC2"/>
    <w:rsid w:val="009763DA"/>
    <w:rsid w:val="00980FA3"/>
    <w:rsid w:val="009975B3"/>
    <w:rsid w:val="009A216D"/>
    <w:rsid w:val="009A2BF2"/>
    <w:rsid w:val="009B4B93"/>
    <w:rsid w:val="009C6D58"/>
    <w:rsid w:val="009D6D7A"/>
    <w:rsid w:val="009F24BE"/>
    <w:rsid w:val="009F6C2F"/>
    <w:rsid w:val="009F767A"/>
    <w:rsid w:val="00A22533"/>
    <w:rsid w:val="00A26F46"/>
    <w:rsid w:val="00A33C6B"/>
    <w:rsid w:val="00A34FD3"/>
    <w:rsid w:val="00A36929"/>
    <w:rsid w:val="00A4311F"/>
    <w:rsid w:val="00A50548"/>
    <w:rsid w:val="00A52DD7"/>
    <w:rsid w:val="00A60EE7"/>
    <w:rsid w:val="00A910C9"/>
    <w:rsid w:val="00AA35B0"/>
    <w:rsid w:val="00AD02D5"/>
    <w:rsid w:val="00AD18C8"/>
    <w:rsid w:val="00AD7FA6"/>
    <w:rsid w:val="00AE4643"/>
    <w:rsid w:val="00AF0416"/>
    <w:rsid w:val="00AF3851"/>
    <w:rsid w:val="00B00C12"/>
    <w:rsid w:val="00B10CB4"/>
    <w:rsid w:val="00B13D6F"/>
    <w:rsid w:val="00B23B72"/>
    <w:rsid w:val="00B42702"/>
    <w:rsid w:val="00B54699"/>
    <w:rsid w:val="00B54EAF"/>
    <w:rsid w:val="00B57B8B"/>
    <w:rsid w:val="00B7127A"/>
    <w:rsid w:val="00B71A3C"/>
    <w:rsid w:val="00B756F9"/>
    <w:rsid w:val="00B85407"/>
    <w:rsid w:val="00B91827"/>
    <w:rsid w:val="00B95702"/>
    <w:rsid w:val="00BA06C3"/>
    <w:rsid w:val="00BC6489"/>
    <w:rsid w:val="00BD480C"/>
    <w:rsid w:val="00C16F5A"/>
    <w:rsid w:val="00C20954"/>
    <w:rsid w:val="00C23324"/>
    <w:rsid w:val="00C42A41"/>
    <w:rsid w:val="00C47E74"/>
    <w:rsid w:val="00C57A72"/>
    <w:rsid w:val="00C72246"/>
    <w:rsid w:val="00C73602"/>
    <w:rsid w:val="00C85D0F"/>
    <w:rsid w:val="00CA19C7"/>
    <w:rsid w:val="00CB0C91"/>
    <w:rsid w:val="00CC08BE"/>
    <w:rsid w:val="00CC35DB"/>
    <w:rsid w:val="00CF60C8"/>
    <w:rsid w:val="00D141E7"/>
    <w:rsid w:val="00D30DE2"/>
    <w:rsid w:val="00D32924"/>
    <w:rsid w:val="00D36718"/>
    <w:rsid w:val="00D503A3"/>
    <w:rsid w:val="00D50F07"/>
    <w:rsid w:val="00D64870"/>
    <w:rsid w:val="00DA6ED0"/>
    <w:rsid w:val="00DC5011"/>
    <w:rsid w:val="00DF5FE5"/>
    <w:rsid w:val="00E171B6"/>
    <w:rsid w:val="00E62345"/>
    <w:rsid w:val="00E72695"/>
    <w:rsid w:val="00E80C41"/>
    <w:rsid w:val="00EA7A1E"/>
    <w:rsid w:val="00EB1753"/>
    <w:rsid w:val="00EB6CFF"/>
    <w:rsid w:val="00EE3996"/>
    <w:rsid w:val="00EF6177"/>
    <w:rsid w:val="00F0185B"/>
    <w:rsid w:val="00F07062"/>
    <w:rsid w:val="00F23CFC"/>
    <w:rsid w:val="00F433E2"/>
    <w:rsid w:val="00F45A6F"/>
    <w:rsid w:val="00F47269"/>
    <w:rsid w:val="00F52A54"/>
    <w:rsid w:val="00F904AE"/>
    <w:rsid w:val="00F90665"/>
    <w:rsid w:val="00F934F8"/>
    <w:rsid w:val="00FB52FE"/>
    <w:rsid w:val="00FC0A34"/>
    <w:rsid w:val="00FD1DEF"/>
    <w:rsid w:val="00FE3B3F"/>
    <w:rsid w:val="00FF5D2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E88484"/>
  <w15:chartTrackingRefBased/>
  <w15:docId w15:val="{613AD57A-72B0-4386-8C5D-EB7C82AAA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qFormat/>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7127A"/>
    <w:pPr>
      <w:tabs>
        <w:tab w:val="right" w:pos="454"/>
        <w:tab w:val="left" w:pos="737"/>
      </w:tabs>
      <w:ind w:left="737" w:hanging="737"/>
    </w:pPr>
    <w:rPr>
      <w:snapToGrid w:val="0"/>
      <w:sz w:val="18"/>
      <w:lang w:eastAsia="en-US"/>
    </w:rPr>
  </w:style>
  <w:style w:type="paragraph" w:customStyle="1" w:styleId="Lgendetitre">
    <w:name w:val="Légende titre"/>
    <w:basedOn w:val="Normal"/>
    <w:rsid w:val="00B7127A"/>
    <w:pPr>
      <w:spacing w:before="240" w:after="240"/>
    </w:pPr>
    <w:rPr>
      <w:b/>
      <w:i/>
      <w:snapToGrid w:val="0"/>
      <w:lang w:eastAsia="en-US"/>
    </w:rPr>
  </w:style>
  <w:style w:type="paragraph" w:customStyle="1" w:styleId="Lgendestandard">
    <w:name w:val="Légende standard"/>
    <w:basedOn w:val="Normal"/>
    <w:rsid w:val="00B7127A"/>
    <w:rPr>
      <w:sz w:val="18"/>
    </w:rPr>
  </w:style>
  <w:style w:type="paragraph" w:customStyle="1" w:styleId="Default">
    <w:name w:val="Default"/>
    <w:rsid w:val="00CC08BE"/>
    <w:pPr>
      <w:autoSpaceDE w:val="0"/>
      <w:autoSpaceDN w:val="0"/>
      <w:adjustRightInd w:val="0"/>
    </w:pPr>
    <w:rPr>
      <w:color w:val="000000"/>
      <w:sz w:val="24"/>
      <w:szCs w:val="24"/>
    </w:rPr>
  </w:style>
  <w:style w:type="character" w:customStyle="1" w:styleId="Normal6Char">
    <w:name w:val="Normal6 Char"/>
    <w:basedOn w:val="DefaultParagraphFont"/>
    <w:link w:val="Normal6"/>
    <w:locked/>
    <w:rsid w:val="00D36718"/>
    <w:rPr>
      <w:sz w:val="24"/>
      <w:lang w:val="et-EE"/>
    </w:rPr>
  </w:style>
  <w:style w:type="paragraph" w:customStyle="1" w:styleId="Normal6">
    <w:name w:val="Normal6"/>
    <w:basedOn w:val="Normal"/>
    <w:link w:val="Normal6Char"/>
    <w:rsid w:val="00D36718"/>
    <w:pPr>
      <w:spacing w:after="120"/>
    </w:pPr>
  </w:style>
  <w:style w:type="character" w:customStyle="1" w:styleId="NormalBoldChar">
    <w:name w:val="NormalBold Char"/>
    <w:basedOn w:val="DefaultParagraphFont"/>
    <w:link w:val="NormalBold"/>
    <w:locked/>
    <w:rsid w:val="00D36718"/>
    <w:rPr>
      <w:b/>
      <w:sz w:val="24"/>
    </w:rPr>
  </w:style>
  <w:style w:type="paragraph" w:customStyle="1" w:styleId="ColumnHeading">
    <w:name w:val="ColumnHeading"/>
    <w:basedOn w:val="Normal"/>
    <w:rsid w:val="00D36718"/>
    <w:pPr>
      <w:spacing w:after="240"/>
      <w:jc w:val="center"/>
    </w:pPr>
    <w:rPr>
      <w:i/>
    </w:rPr>
  </w:style>
  <w:style w:type="paragraph" w:customStyle="1" w:styleId="AMNumberTabs0">
    <w:name w:val="AMNumberTabs"/>
    <w:basedOn w:val="Normal"/>
    <w:rsid w:val="00D3671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36718"/>
    <w:pPr>
      <w:jc w:val="right"/>
    </w:pPr>
  </w:style>
  <w:style w:type="paragraph" w:styleId="Footer">
    <w:name w:val="footer"/>
    <w:basedOn w:val="Normal"/>
    <w:link w:val="FooterChar"/>
    <w:semiHidden/>
    <w:rsid w:val="00D36718"/>
    <w:pPr>
      <w:tabs>
        <w:tab w:val="center" w:pos="4513"/>
        <w:tab w:val="right" w:pos="9026"/>
      </w:tabs>
    </w:pPr>
  </w:style>
  <w:style w:type="character" w:customStyle="1" w:styleId="FooterChar">
    <w:name w:val="Footer Char"/>
    <w:basedOn w:val="DefaultParagraphFont"/>
    <w:link w:val="Footer"/>
    <w:semiHidden/>
    <w:rsid w:val="00D36718"/>
    <w:rPr>
      <w:sz w:val="24"/>
    </w:rPr>
  </w:style>
  <w:style w:type="character" w:styleId="Hyperlink">
    <w:name w:val="Hyperlink"/>
    <w:basedOn w:val="DefaultParagraphFont"/>
    <w:uiPriority w:val="99"/>
    <w:unhideWhenUsed/>
    <w:rsid w:val="00457217"/>
    <w:rPr>
      <w:color w:val="467886"/>
      <w:u w:val="single"/>
    </w:rPr>
  </w:style>
  <w:style w:type="paragraph" w:styleId="Revision">
    <w:name w:val="Revision"/>
    <w:hidden/>
    <w:uiPriority w:val="99"/>
    <w:semiHidden/>
    <w:rsid w:val="00E62345"/>
    <w:rPr>
      <w:sz w:val="24"/>
    </w:rPr>
  </w:style>
  <w:style w:type="character" w:styleId="CommentReference">
    <w:name w:val="annotation reference"/>
    <w:basedOn w:val="DefaultParagraphFont"/>
    <w:rsid w:val="0078542A"/>
    <w:rPr>
      <w:sz w:val="16"/>
      <w:szCs w:val="16"/>
    </w:rPr>
  </w:style>
  <w:style w:type="paragraph" w:styleId="CommentText">
    <w:name w:val="annotation text"/>
    <w:basedOn w:val="Normal"/>
    <w:link w:val="CommentTextChar"/>
    <w:rsid w:val="0078542A"/>
    <w:rPr>
      <w:sz w:val="20"/>
    </w:rPr>
  </w:style>
  <w:style w:type="character" w:customStyle="1" w:styleId="CommentTextChar">
    <w:name w:val="Comment Text Char"/>
    <w:basedOn w:val="DefaultParagraphFont"/>
    <w:link w:val="CommentText"/>
    <w:rsid w:val="0078542A"/>
  </w:style>
  <w:style w:type="paragraph" w:styleId="CommentSubject">
    <w:name w:val="annotation subject"/>
    <w:basedOn w:val="CommentText"/>
    <w:next w:val="CommentText"/>
    <w:link w:val="CommentSubjectChar"/>
    <w:semiHidden/>
    <w:unhideWhenUsed/>
    <w:rsid w:val="0078542A"/>
    <w:rPr>
      <w:b/>
      <w:bCs/>
    </w:rPr>
  </w:style>
  <w:style w:type="character" w:customStyle="1" w:styleId="CommentSubjectChar">
    <w:name w:val="Comment Subject Char"/>
    <w:basedOn w:val="CommentTextChar"/>
    <w:link w:val="CommentSubject"/>
    <w:semiHidden/>
    <w:rsid w:val="0078542A"/>
    <w:rPr>
      <w:b/>
      <w:bCs/>
    </w:rPr>
  </w:style>
  <w:style w:type="character" w:styleId="UnresolvedMention">
    <w:name w:val="Unresolved Mention"/>
    <w:basedOn w:val="DefaultParagraphFont"/>
    <w:uiPriority w:val="99"/>
    <w:semiHidden/>
    <w:unhideWhenUsed/>
    <w:rsid w:val="00A33C6B"/>
    <w:rPr>
      <w:color w:val="605E5C"/>
      <w:shd w:val="clear" w:color="auto" w:fill="E1DFDD"/>
    </w:rPr>
  </w:style>
  <w:style w:type="character" w:styleId="Emphasis">
    <w:name w:val="Emphasis"/>
    <w:basedOn w:val="DefaultParagraphFont"/>
    <w:uiPriority w:val="20"/>
    <w:qFormat/>
    <w:rsid w:val="00A33C6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europarl.europa.eu/data-protect/index.do" TargetMode="External"/><Relationship Id="rId4" Type="http://schemas.openxmlformats.org/officeDocument/2006/relationships/settings" Target="settings.xml"/><Relationship Id="rId9" Type="http://schemas.openxmlformats.org/officeDocument/2006/relationships/hyperlink" Target="http://data.europa.eu/eli/reg/2025/1153/oj"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INGE~1\AppData\Local\Temp\PR_COD_1amCo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PR_COD_1amCom.dotx</Template>
  <TotalTime>0</TotalTime>
  <Pages>18</Pages>
  <Words>2986</Words>
  <Characters>22189</Characters>
  <Application>Microsoft Office Word</Application>
  <DocSecurity>0</DocSecurity>
  <Lines>765</Lines>
  <Paragraphs>282</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WINGELINCKX Aurelie</dc:creator>
  <cp:lastModifiedBy>JERSMANN Kati</cp:lastModifiedBy>
  <cp:revision>2</cp:revision>
  <cp:lastPrinted>2004-11-04T09:41:00Z</cp:lastPrinted>
  <dcterms:created xsi:type="dcterms:W3CDTF">2025-12-02T13:07:00Z</dcterms:created>
  <dcterms:modified xsi:type="dcterms:W3CDTF">2025-12-02T13:07:00Z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1332449</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10.2.0 Build [20251001]</vt:lpwstr>
  </property>
  <property fmtid="{D5CDD505-2E9C-101B-9397-08002B2CF9AE}" pid="9" name="FooterPath">
    <vt:lpwstr>PR\1332449ET.docx</vt:lpwstr>
  </property>
  <property fmtid="{D5CDD505-2E9C-101B-9397-08002B2CF9AE}" pid="10" name="LastEdited with">
    <vt:lpwstr>10.2.0 Build [20251118]</vt:lpwstr>
  </property>
  <property fmtid="{D5CDD505-2E9C-101B-9397-08002B2CF9AE}" pid="11" name="PE number">
    <vt:lpwstr>779.727</vt:lpwstr>
  </property>
  <property fmtid="{D5CDD505-2E9C-101B-9397-08002B2CF9AE}" pid="12" name="SDLStudio">
    <vt:lpwstr/>
  </property>
  <property fmtid="{D5CDD505-2E9C-101B-9397-08002B2CF9AE}" pid="13" name="SendToEpades">
    <vt:lpwstr>OK - 2025/11/24 09:37</vt:lpwstr>
  </property>
  <property fmtid="{D5CDD505-2E9C-101B-9397-08002B2CF9AE}" pid="14" name="Bookout">
    <vt:lpwstr>OK - 2025/12/02 14:07</vt:lpwstr>
  </property>
</Properties>
</file>