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C14E3" w:rsidRPr="009164AF" w14:paraId="20D549B4" w14:textId="77777777" w:rsidTr="00C85D0F">
        <w:trPr>
          <w:trHeight w:hRule="exact" w:val="1418"/>
        </w:trPr>
        <w:tc>
          <w:tcPr>
            <w:tcW w:w="6804" w:type="dxa"/>
            <w:shd w:val="clear" w:color="auto" w:fill="auto"/>
            <w:vAlign w:val="center"/>
          </w:tcPr>
          <w:p w14:paraId="6C75643A" w14:textId="77777777" w:rsidR="00B13D6F" w:rsidRPr="009164AF" w:rsidRDefault="00235AE7" w:rsidP="00235AE7">
            <w:pPr>
              <w:pStyle w:val="EPName"/>
              <w:widowControl/>
            </w:pPr>
            <w:r w:rsidRPr="009164AF">
              <w:t>Euroopan parlamentti</w:t>
            </w:r>
          </w:p>
          <w:p w14:paraId="6E93074B" w14:textId="77777777" w:rsidR="00B13D6F" w:rsidRPr="009164AF" w:rsidRDefault="00235AE7" w:rsidP="00235AE7">
            <w:pPr>
              <w:pStyle w:val="EPTerm"/>
              <w:widowControl/>
            </w:pPr>
            <w:r w:rsidRPr="009164AF">
              <w:t>2024-2029</w:t>
            </w:r>
          </w:p>
        </w:tc>
        <w:tc>
          <w:tcPr>
            <w:tcW w:w="2268" w:type="dxa"/>
            <w:shd w:val="clear" w:color="auto" w:fill="auto"/>
          </w:tcPr>
          <w:p w14:paraId="198BBCC3" w14:textId="77777777" w:rsidR="00B13D6F" w:rsidRPr="009164AF" w:rsidRDefault="00235AE7" w:rsidP="00235AE7">
            <w:pPr>
              <w:pStyle w:val="EPLogo"/>
              <w:widowControl/>
            </w:pPr>
            <w:r w:rsidRPr="009164AF">
              <w:rPr>
                <w:noProof/>
                <w:lang w:eastAsia="ja-JP"/>
              </w:rPr>
              <w:drawing>
                <wp:inline distT="0" distB="0" distL="0" distR="0" wp14:anchorId="421A8F11" wp14:editId="0FEF5D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1792F18" w14:textId="77777777" w:rsidR="00461601" w:rsidRPr="009164AF" w:rsidRDefault="00461601" w:rsidP="00235AE7">
      <w:pPr>
        <w:pStyle w:val="LineTop"/>
        <w:widowControl/>
      </w:pPr>
    </w:p>
    <w:p w14:paraId="1110881C" w14:textId="77777777" w:rsidR="00461601" w:rsidRPr="009164AF" w:rsidRDefault="00235AE7" w:rsidP="00235AE7">
      <w:pPr>
        <w:pStyle w:val="EPBody"/>
        <w:widowControl/>
      </w:pPr>
      <w:r w:rsidRPr="009164AF">
        <w:rPr>
          <w:rStyle w:val="HideTWBExt"/>
        </w:rPr>
        <w:t>&lt;</w:t>
      </w:r>
      <w:r w:rsidRPr="009164AF">
        <w:rPr>
          <w:rStyle w:val="HideTWBExt"/>
          <w:i w:val="0"/>
        </w:rPr>
        <w:t>Commission</w:t>
      </w:r>
      <w:r w:rsidRPr="009164AF">
        <w:rPr>
          <w:rStyle w:val="HideTWBExt"/>
        </w:rPr>
        <w:t>&gt;</w:t>
      </w:r>
      <w:r w:rsidRPr="009164AF">
        <w:rPr>
          <w:rStyle w:val="HideTWBInt"/>
          <w:color w:val="auto"/>
        </w:rPr>
        <w:t>{INTA}</w:t>
      </w:r>
      <w:r w:rsidRPr="009164AF">
        <w:t>Kansainvälisen kaupan valiokunta</w:t>
      </w:r>
      <w:r w:rsidRPr="009164AF">
        <w:rPr>
          <w:rStyle w:val="HideTWBExt"/>
        </w:rPr>
        <w:t>&lt;/</w:t>
      </w:r>
      <w:r w:rsidRPr="009164AF">
        <w:rPr>
          <w:rStyle w:val="HideTWBExt"/>
          <w:i w:val="0"/>
        </w:rPr>
        <w:t>Commission</w:t>
      </w:r>
      <w:r w:rsidRPr="009164AF">
        <w:rPr>
          <w:rStyle w:val="HideTWBExt"/>
        </w:rPr>
        <w:t>&gt;</w:t>
      </w:r>
    </w:p>
    <w:p w14:paraId="42424C39" w14:textId="77777777" w:rsidR="00461601" w:rsidRPr="009164AF" w:rsidRDefault="00461601" w:rsidP="00235AE7">
      <w:pPr>
        <w:pStyle w:val="LineBottom"/>
        <w:widowControl/>
      </w:pPr>
    </w:p>
    <w:p w14:paraId="04730D70" w14:textId="77777777" w:rsidR="00793EA9" w:rsidRPr="009164AF" w:rsidRDefault="00235AE7" w:rsidP="00235AE7">
      <w:pPr>
        <w:pStyle w:val="CoverReference"/>
        <w:widowControl/>
      </w:pPr>
      <w:r w:rsidRPr="009164AF">
        <w:rPr>
          <w:rStyle w:val="HideTWBExt"/>
          <w:b w:val="0"/>
        </w:rPr>
        <w:t>&lt;RefProc&gt;</w:t>
      </w:r>
      <w:r w:rsidRPr="009164AF">
        <w:t>2025/0726</w:t>
      </w:r>
      <w:r w:rsidRPr="009164AF">
        <w:rPr>
          <w:rStyle w:val="HideTWBExt"/>
          <w:b w:val="0"/>
        </w:rPr>
        <w:t>&lt;/RefProc&gt;&lt;RefTypeProc&gt;</w:t>
      </w:r>
      <w:r w:rsidRPr="009164AF">
        <w:t>(COD)</w:t>
      </w:r>
      <w:r w:rsidRPr="009164AF">
        <w:rPr>
          <w:rStyle w:val="HideTWBExt"/>
          <w:b w:val="0"/>
        </w:rPr>
        <w:t>&lt;/RefTypeProc&gt;</w:t>
      </w:r>
    </w:p>
    <w:p w14:paraId="4CD73649" w14:textId="77777777" w:rsidR="00793EA9" w:rsidRPr="009164AF" w:rsidRDefault="00235AE7" w:rsidP="00235AE7">
      <w:pPr>
        <w:pStyle w:val="CoverDate"/>
        <w:widowControl/>
      </w:pPr>
      <w:r w:rsidRPr="009164AF">
        <w:rPr>
          <w:rStyle w:val="HideTWBExt"/>
        </w:rPr>
        <w:t>&lt;Date&gt;</w:t>
      </w:r>
      <w:r w:rsidRPr="009164AF">
        <w:rPr>
          <w:rStyle w:val="HideTWBInt"/>
          <w:color w:val="auto"/>
        </w:rPr>
        <w:t>{19/11/2025}</w:t>
      </w:r>
      <w:r w:rsidRPr="009164AF">
        <w:t>24.11.2025</w:t>
      </w:r>
      <w:r w:rsidRPr="009164AF">
        <w:rPr>
          <w:rStyle w:val="HideTWBExt"/>
        </w:rPr>
        <w:t>&lt;/Date&gt;</w:t>
      </w:r>
    </w:p>
    <w:p w14:paraId="774A7BFD" w14:textId="77777777" w:rsidR="00793EA9" w:rsidRPr="009164AF" w:rsidRDefault="00235AE7" w:rsidP="00235AE7">
      <w:pPr>
        <w:pStyle w:val="CoverDocType"/>
        <w:widowControl/>
      </w:pPr>
      <w:r w:rsidRPr="009164AF">
        <w:rPr>
          <w:rStyle w:val="HideTWBExt"/>
          <w:b w:val="0"/>
        </w:rPr>
        <w:t>&lt;RefProcLect&gt;</w:t>
      </w:r>
      <w:r w:rsidRPr="009164AF">
        <w:t>***I</w:t>
      </w:r>
      <w:r w:rsidRPr="009164AF">
        <w:rPr>
          <w:rStyle w:val="HideTWBExt"/>
          <w:b w:val="0"/>
        </w:rPr>
        <w:t>&lt;/RefProcLect&gt;</w:t>
      </w:r>
    </w:p>
    <w:p w14:paraId="7F838135" w14:textId="77777777" w:rsidR="00793EA9" w:rsidRPr="009164AF" w:rsidRDefault="00235AE7" w:rsidP="00235AE7">
      <w:pPr>
        <w:pStyle w:val="CoverDocType24a"/>
        <w:widowControl/>
      </w:pPr>
      <w:r w:rsidRPr="009164AF">
        <w:rPr>
          <w:rStyle w:val="HideTWBExt"/>
          <w:b w:val="0"/>
        </w:rPr>
        <w:t>&lt;TitreType&gt;</w:t>
      </w:r>
      <w:r w:rsidRPr="009164AF">
        <w:t>MIETINTÖLUONNOS</w:t>
      </w:r>
      <w:r w:rsidRPr="009164AF">
        <w:rPr>
          <w:rStyle w:val="HideTWBExt"/>
          <w:b w:val="0"/>
        </w:rPr>
        <w:t>&lt;/TitreType&gt;</w:t>
      </w:r>
    </w:p>
    <w:p w14:paraId="7300C876" w14:textId="77777777" w:rsidR="00793EA9" w:rsidRPr="009164AF" w:rsidRDefault="00235AE7" w:rsidP="00235AE7">
      <w:pPr>
        <w:pStyle w:val="CoverNormal"/>
        <w:widowControl/>
      </w:pPr>
      <w:r w:rsidRPr="009164AF">
        <w:rPr>
          <w:rStyle w:val="HideTWBExt"/>
        </w:rPr>
        <w:t>&lt;Titre&gt;</w:t>
      </w:r>
      <w:r w:rsidRPr="009164AF">
        <w:t>ehdotuksesta Euroopan parlamentin ja neuvoston asetukseksi maailmanlaajuisen ylikapasiteetin unionin teräsmarkkinoilla aiheuttamien kauppaan liittyvien kielteisten vaikutusten torjumisesta</w:t>
      </w:r>
      <w:r w:rsidRPr="009164AF">
        <w:rPr>
          <w:rStyle w:val="HideTWBExt"/>
        </w:rPr>
        <w:t>&lt;/Titre&gt;</w:t>
      </w:r>
    </w:p>
    <w:p w14:paraId="00173A9A" w14:textId="77777777" w:rsidR="00793EA9" w:rsidRPr="009164AF" w:rsidRDefault="00235AE7" w:rsidP="00235AE7">
      <w:pPr>
        <w:pStyle w:val="CoverNormal24a"/>
        <w:widowControl/>
      </w:pPr>
      <w:r w:rsidRPr="009164AF">
        <w:rPr>
          <w:rStyle w:val="HideTWBExt"/>
        </w:rPr>
        <w:t>&lt;DocRef&gt;</w:t>
      </w:r>
      <w:r w:rsidRPr="009164AF">
        <w:t>(COM(2025)0726 – C10</w:t>
      </w:r>
      <w:r w:rsidRPr="009164AF">
        <w:noBreakHyphen/>
        <w:t>0245/2025 – 2025/0726(COD))</w:t>
      </w:r>
      <w:r w:rsidRPr="009164AF">
        <w:rPr>
          <w:rStyle w:val="HideTWBExt"/>
        </w:rPr>
        <w:t>&lt;/DocRef&gt;</w:t>
      </w:r>
    </w:p>
    <w:p w14:paraId="162FD06F" w14:textId="77777777" w:rsidR="00793EA9" w:rsidRPr="009164AF" w:rsidRDefault="00235AE7" w:rsidP="00235AE7">
      <w:pPr>
        <w:pStyle w:val="CoverNormal24a"/>
        <w:widowControl/>
      </w:pPr>
      <w:r w:rsidRPr="009164AF">
        <w:rPr>
          <w:rStyle w:val="HideTWBExt"/>
        </w:rPr>
        <w:t>&lt;Commission&gt;</w:t>
      </w:r>
      <w:r w:rsidRPr="009164AF">
        <w:rPr>
          <w:rStyle w:val="HideTWBInt"/>
          <w:color w:val="auto"/>
        </w:rPr>
        <w:t>{INTA}</w:t>
      </w:r>
      <w:r w:rsidRPr="009164AF">
        <w:t>Kansainvälisen kaupan valiokunta</w:t>
      </w:r>
      <w:r w:rsidRPr="009164AF">
        <w:rPr>
          <w:rStyle w:val="HideTWBExt"/>
        </w:rPr>
        <w:t>&lt;/Commission&gt;</w:t>
      </w:r>
    </w:p>
    <w:p w14:paraId="377D6973" w14:textId="1F15DA74" w:rsidR="001C5B44" w:rsidRPr="009164AF" w:rsidRDefault="00235AE7" w:rsidP="00235AE7">
      <w:pPr>
        <w:pStyle w:val="CoverNormal24a"/>
        <w:widowControl/>
      </w:pPr>
      <w:r w:rsidRPr="009164AF">
        <w:t xml:space="preserve">Esittelijä: </w:t>
      </w:r>
      <w:r w:rsidRPr="009164AF">
        <w:rPr>
          <w:rStyle w:val="HideTWBExt"/>
        </w:rPr>
        <w:t>&lt;Depute&gt;</w:t>
      </w:r>
      <w:r w:rsidRPr="009164AF">
        <w:t>Karin Karlsbro</w:t>
      </w:r>
      <w:r w:rsidRPr="009164AF">
        <w:rPr>
          <w:rStyle w:val="HideTWBExt"/>
        </w:rPr>
        <w:t>&lt;/Depute&gt;</w:t>
      </w:r>
    </w:p>
    <w:p w14:paraId="614322CA" w14:textId="28A13E7A" w:rsidR="00B7127A" w:rsidRPr="009164AF" w:rsidRDefault="00235AE7" w:rsidP="00235AE7">
      <w:pPr>
        <w:widowControl/>
      </w:pPr>
      <w:r w:rsidRPr="009164AF">
        <w:br w:type="page"/>
      </w:r>
      <w:fldSimple w:instr=" TITLE  \* MERGEFORMAT ">
        <w:r>
          <w:t>PR_COD_1amCom</w:t>
        </w:r>
      </w:fldSimple>
    </w:p>
    <w:p w14:paraId="679A7A32" w14:textId="77777777" w:rsidR="00B7127A" w:rsidRPr="009164AF" w:rsidRDefault="00B7127A" w:rsidP="00235AE7">
      <w:pPr>
        <w:widowControl/>
      </w:pPr>
    </w:p>
    <w:p w14:paraId="2C4EAFB3" w14:textId="77777777" w:rsidR="00B7127A" w:rsidRPr="009164AF" w:rsidRDefault="00B7127A" w:rsidP="00235AE7">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C14E3" w:rsidRPr="009164AF" w14:paraId="4BC13459" w14:textId="77777777">
        <w:tc>
          <w:tcPr>
            <w:tcW w:w="5811" w:type="dxa"/>
          </w:tcPr>
          <w:p w14:paraId="61B73034" w14:textId="77777777" w:rsidR="00B7127A" w:rsidRPr="009164AF" w:rsidRDefault="00235AE7" w:rsidP="00235AE7">
            <w:pPr>
              <w:pStyle w:val="Lgendetitre"/>
              <w:widowControl/>
            </w:pPr>
            <w:r w:rsidRPr="009164AF">
              <w:t>Menettelyjen symbolit</w:t>
            </w:r>
          </w:p>
        </w:tc>
      </w:tr>
      <w:tr w:rsidR="009C14E3" w:rsidRPr="009164AF" w14:paraId="05F163FB" w14:textId="77777777" w:rsidTr="007452CB">
        <w:trPr>
          <w:cantSplit/>
          <w:trHeight w:val="1807"/>
        </w:trPr>
        <w:tc>
          <w:tcPr>
            <w:tcW w:w="5811" w:type="dxa"/>
            <w:tcBorders>
              <w:bottom w:val="single" w:sz="4" w:space="0" w:color="auto"/>
            </w:tcBorders>
          </w:tcPr>
          <w:p w14:paraId="4E022508" w14:textId="77777777" w:rsidR="00B7127A" w:rsidRPr="009164AF" w:rsidRDefault="00235AE7" w:rsidP="00235AE7">
            <w:pPr>
              <w:pStyle w:val="Lgendesigne"/>
              <w:widowControl/>
            </w:pPr>
            <w:r w:rsidRPr="009164AF">
              <w:tab/>
              <w:t>*</w:t>
            </w:r>
            <w:r w:rsidRPr="009164AF">
              <w:tab/>
              <w:t>Kuulemismenettely</w:t>
            </w:r>
          </w:p>
          <w:p w14:paraId="4353708F" w14:textId="77777777" w:rsidR="00B7127A" w:rsidRPr="009164AF" w:rsidRDefault="00235AE7" w:rsidP="00235AE7">
            <w:pPr>
              <w:pStyle w:val="Lgendesigne"/>
              <w:widowControl/>
            </w:pPr>
            <w:r w:rsidRPr="009164AF">
              <w:tab/>
              <w:t>***</w:t>
            </w:r>
            <w:r w:rsidRPr="009164AF">
              <w:tab/>
            </w:r>
            <w:r w:rsidRPr="009164AF">
              <w:t>Hyväksyntämenettely</w:t>
            </w:r>
          </w:p>
          <w:p w14:paraId="7311F0D1" w14:textId="77777777" w:rsidR="00B7127A" w:rsidRPr="009164AF" w:rsidRDefault="00235AE7" w:rsidP="00235AE7">
            <w:pPr>
              <w:pStyle w:val="Lgendesigne"/>
              <w:widowControl/>
            </w:pPr>
            <w:r w:rsidRPr="009164AF">
              <w:tab/>
              <w:t>***I</w:t>
            </w:r>
            <w:r w:rsidRPr="009164AF">
              <w:tab/>
              <w:t>Tavallinen lainsäätämisjärjestys (ensimmäinen käsittely)</w:t>
            </w:r>
          </w:p>
          <w:p w14:paraId="12507E16" w14:textId="77777777" w:rsidR="00B7127A" w:rsidRPr="009164AF" w:rsidRDefault="00235AE7" w:rsidP="00235AE7">
            <w:pPr>
              <w:pStyle w:val="Lgendesigne"/>
              <w:widowControl/>
            </w:pPr>
            <w:r w:rsidRPr="009164AF">
              <w:tab/>
              <w:t>***II</w:t>
            </w:r>
            <w:r w:rsidRPr="009164AF">
              <w:tab/>
              <w:t>Tavallinen lainsäätämisjärjestys (toinen käsittely)</w:t>
            </w:r>
          </w:p>
          <w:p w14:paraId="3501C4B8" w14:textId="77777777" w:rsidR="00B7127A" w:rsidRPr="009164AF" w:rsidRDefault="00235AE7" w:rsidP="00235AE7">
            <w:pPr>
              <w:pStyle w:val="Lgendesigne"/>
              <w:widowControl/>
            </w:pPr>
            <w:r w:rsidRPr="009164AF">
              <w:tab/>
              <w:t>***III</w:t>
            </w:r>
            <w:r w:rsidRPr="009164AF">
              <w:tab/>
              <w:t>Tavallinen lainsäätämisjärjestys (kolmas käsittely)</w:t>
            </w:r>
          </w:p>
          <w:p w14:paraId="1FE49F90" w14:textId="77777777" w:rsidR="00B7127A" w:rsidRPr="009164AF" w:rsidRDefault="00B7127A" w:rsidP="00235AE7">
            <w:pPr>
              <w:pStyle w:val="Lgendestandard"/>
              <w:widowControl/>
            </w:pPr>
          </w:p>
          <w:p w14:paraId="20CA0D30" w14:textId="77777777" w:rsidR="00B7127A" w:rsidRPr="009164AF" w:rsidRDefault="00235AE7" w:rsidP="00235AE7">
            <w:pPr>
              <w:pStyle w:val="Lgendestandard"/>
              <w:widowControl/>
            </w:pPr>
            <w:r w:rsidRPr="009164AF">
              <w:t>(Menettely määräytyy säädösesityksessä ehdotetun oikeusperustan mukaan.)</w:t>
            </w:r>
          </w:p>
          <w:p w14:paraId="0268B4EC" w14:textId="77777777" w:rsidR="00B7127A" w:rsidRPr="009164AF" w:rsidRDefault="00B7127A" w:rsidP="00235AE7">
            <w:pPr>
              <w:pStyle w:val="Lgendestandard"/>
              <w:widowControl/>
            </w:pPr>
          </w:p>
        </w:tc>
      </w:tr>
    </w:tbl>
    <w:p w14:paraId="1895480A" w14:textId="77777777" w:rsidR="00B7127A" w:rsidRPr="009164AF" w:rsidRDefault="00B7127A" w:rsidP="00235AE7">
      <w:pPr>
        <w:widowControl/>
      </w:pPr>
    </w:p>
    <w:p w14:paraId="31F9666A" w14:textId="77777777" w:rsidR="00B7127A" w:rsidRPr="009164AF" w:rsidRDefault="00B7127A" w:rsidP="00235AE7">
      <w:pPr>
        <w:widowControl/>
      </w:pPr>
    </w:p>
    <w:p w14:paraId="47DAC357" w14:textId="77777777" w:rsidR="00B7127A" w:rsidRPr="009164AF" w:rsidRDefault="00B7127A" w:rsidP="00235AE7">
      <w:pPr>
        <w:widowControl/>
      </w:pPr>
    </w:p>
    <w:p w14:paraId="2E84C619" w14:textId="77777777" w:rsidR="00B7127A" w:rsidRPr="009164AF" w:rsidRDefault="00B7127A" w:rsidP="00235AE7">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C14E3" w:rsidRPr="009164AF" w14:paraId="2A85DC51" w14:textId="77777777">
        <w:tc>
          <w:tcPr>
            <w:tcW w:w="5811" w:type="dxa"/>
          </w:tcPr>
          <w:p w14:paraId="36B07504" w14:textId="77777777" w:rsidR="00B7127A" w:rsidRPr="009164AF" w:rsidRDefault="00235AE7" w:rsidP="00235AE7">
            <w:pPr>
              <w:pStyle w:val="Lgendetitre"/>
              <w:widowControl/>
            </w:pPr>
            <w:r w:rsidRPr="009164AF">
              <w:t>Tarkistukset säädösesitykseen</w:t>
            </w:r>
          </w:p>
        </w:tc>
      </w:tr>
      <w:tr w:rsidR="009C14E3" w:rsidRPr="009164AF" w14:paraId="73CF5368" w14:textId="77777777" w:rsidTr="00554250">
        <w:trPr>
          <w:trHeight w:val="4496"/>
        </w:trPr>
        <w:tc>
          <w:tcPr>
            <w:tcW w:w="5811" w:type="dxa"/>
          </w:tcPr>
          <w:p w14:paraId="6C61DC4D" w14:textId="77777777" w:rsidR="00B7127A" w:rsidRPr="009164AF" w:rsidRDefault="00235AE7" w:rsidP="00235AE7">
            <w:pPr>
              <w:pStyle w:val="Lgendestandard"/>
              <w:widowControl/>
              <w:rPr>
                <w:szCs w:val="24"/>
              </w:rPr>
            </w:pPr>
            <w:r w:rsidRPr="009164AF">
              <w:rPr>
                <w:b/>
              </w:rPr>
              <w:t>Palstoina esitettävät parlamentin tarkistukset</w:t>
            </w:r>
          </w:p>
          <w:p w14:paraId="014D5DC1" w14:textId="77777777" w:rsidR="00B7127A" w:rsidRPr="009164AF" w:rsidRDefault="00B7127A" w:rsidP="00235AE7">
            <w:pPr>
              <w:pStyle w:val="Lgendestandard"/>
              <w:widowControl/>
              <w:rPr>
                <w:szCs w:val="24"/>
              </w:rPr>
            </w:pPr>
          </w:p>
          <w:p w14:paraId="10125842" w14:textId="77777777" w:rsidR="00B7127A" w:rsidRPr="009164AF" w:rsidRDefault="00235AE7" w:rsidP="00235AE7">
            <w:pPr>
              <w:pStyle w:val="Lgendestandard"/>
              <w:widowControl/>
              <w:rPr>
                <w:szCs w:val="24"/>
              </w:rPr>
            </w:pPr>
            <w:r w:rsidRPr="009164AF">
              <w:t xml:space="preserve">Poistettava teksti merkitään vasempaan palstaan </w:t>
            </w:r>
            <w:r w:rsidRPr="009164AF">
              <w:rPr>
                <w:b/>
                <w:bCs/>
                <w:i/>
                <w:iCs/>
              </w:rPr>
              <w:t>lihavoidulla kursiivilla</w:t>
            </w:r>
            <w:r w:rsidRPr="009164AF">
              <w:t xml:space="preserve">. </w:t>
            </w:r>
            <w:r w:rsidRPr="009164AF">
              <w:t xml:space="preserve">Tekstiä korvattaessa muutosmerkinnät tehdään molempiin palstoihin </w:t>
            </w:r>
            <w:r w:rsidRPr="009164AF">
              <w:rPr>
                <w:b/>
                <w:bCs/>
                <w:i/>
                <w:iCs/>
              </w:rPr>
              <w:t>lihavoidulla kursiivilla</w:t>
            </w:r>
            <w:r w:rsidRPr="009164AF">
              <w:t xml:space="preserve">. Uusi teksti merkitään oikeaan palstaan </w:t>
            </w:r>
            <w:r w:rsidRPr="009164AF">
              <w:rPr>
                <w:b/>
                <w:bCs/>
                <w:i/>
                <w:iCs/>
              </w:rPr>
              <w:t>lihavoidulla kursiivilla</w:t>
            </w:r>
            <w:r w:rsidRPr="009164AF">
              <w:t>.</w:t>
            </w:r>
          </w:p>
          <w:p w14:paraId="2AD096B9" w14:textId="77777777" w:rsidR="00B7127A" w:rsidRPr="009164AF" w:rsidRDefault="00B7127A" w:rsidP="00235AE7">
            <w:pPr>
              <w:pStyle w:val="Lgendestandard"/>
              <w:widowControl/>
              <w:rPr>
                <w:szCs w:val="24"/>
              </w:rPr>
            </w:pPr>
          </w:p>
          <w:p w14:paraId="1F3305C6" w14:textId="77777777" w:rsidR="00B7127A" w:rsidRPr="009164AF" w:rsidRDefault="00235AE7" w:rsidP="00235AE7">
            <w:pPr>
              <w:pStyle w:val="Lgendestandard"/>
              <w:widowControl/>
              <w:rPr>
                <w:szCs w:val="24"/>
              </w:rPr>
            </w:pPr>
            <w:r w:rsidRPr="009164AF">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03712E80" w14:textId="77777777" w:rsidR="00B7127A" w:rsidRPr="009164AF" w:rsidRDefault="00B7127A" w:rsidP="00235AE7">
            <w:pPr>
              <w:pStyle w:val="Lgendestandard"/>
              <w:widowControl/>
              <w:rPr>
                <w:szCs w:val="24"/>
              </w:rPr>
            </w:pPr>
          </w:p>
          <w:p w14:paraId="28118AC1" w14:textId="77777777" w:rsidR="00B7127A" w:rsidRPr="009164AF" w:rsidRDefault="00235AE7" w:rsidP="00235AE7">
            <w:pPr>
              <w:pStyle w:val="Lgendestandard"/>
              <w:widowControl/>
              <w:rPr>
                <w:b/>
                <w:szCs w:val="24"/>
              </w:rPr>
            </w:pPr>
            <w:r w:rsidRPr="009164AF">
              <w:rPr>
                <w:b/>
              </w:rPr>
              <w:t>Konsolidoituna tekstinä esitettävät parlamentin tarkistukset</w:t>
            </w:r>
          </w:p>
          <w:p w14:paraId="4404CA51" w14:textId="77777777" w:rsidR="00B7127A" w:rsidRPr="009164AF" w:rsidRDefault="00B7127A" w:rsidP="00235AE7">
            <w:pPr>
              <w:pStyle w:val="Lgendestandard"/>
              <w:widowControl/>
              <w:rPr>
                <w:szCs w:val="24"/>
              </w:rPr>
            </w:pPr>
          </w:p>
          <w:p w14:paraId="06D27077" w14:textId="77777777" w:rsidR="00B7127A" w:rsidRPr="009164AF" w:rsidRDefault="00235AE7" w:rsidP="00235AE7">
            <w:pPr>
              <w:pStyle w:val="Lgendestandard"/>
              <w:widowControl/>
              <w:rPr>
                <w:szCs w:val="24"/>
              </w:rPr>
            </w:pPr>
            <w:r w:rsidRPr="009164AF">
              <w:t xml:space="preserve">Uusi teksti merkitään </w:t>
            </w:r>
            <w:r w:rsidRPr="009164AF">
              <w:rPr>
                <w:b/>
                <w:bCs/>
                <w:i/>
                <w:iCs/>
              </w:rPr>
              <w:t>lihavoidulla kursiivilla</w:t>
            </w:r>
            <w:r w:rsidRPr="009164AF">
              <w:t xml:space="preserve">. Poistettava teksti merkitään symbolilla ▌tai yliviivauksella. Tekstiä korvattaessa muutosmerkinnät tehdään siten, että uusi teksti merkitään </w:t>
            </w:r>
            <w:r w:rsidRPr="009164AF">
              <w:rPr>
                <w:b/>
                <w:bCs/>
                <w:i/>
                <w:iCs/>
              </w:rPr>
              <w:t>lihavoidulla kursiivilla</w:t>
            </w:r>
            <w:r w:rsidRPr="009164AF">
              <w:t xml:space="preserve"> ja korvattava teksti poistetaan tai viivataan yli. </w:t>
            </w:r>
          </w:p>
          <w:p w14:paraId="523137BB" w14:textId="77777777" w:rsidR="00B7127A" w:rsidRPr="009164AF" w:rsidRDefault="00235AE7" w:rsidP="00235AE7">
            <w:pPr>
              <w:pStyle w:val="Lgendestandard"/>
              <w:widowControl/>
            </w:pPr>
            <w:r w:rsidRPr="009164AF">
              <w:t>Parlamentin yksiköiden tekemiä lopullisen tekstin teknisiä muutoksia ei merkitä.</w:t>
            </w:r>
          </w:p>
          <w:p w14:paraId="4533EB1B" w14:textId="77777777" w:rsidR="00B7127A" w:rsidRPr="009164AF" w:rsidRDefault="00B7127A" w:rsidP="00235AE7">
            <w:pPr>
              <w:pStyle w:val="Lgendestandard"/>
              <w:widowControl/>
            </w:pPr>
          </w:p>
        </w:tc>
      </w:tr>
    </w:tbl>
    <w:p w14:paraId="1B497DBF" w14:textId="77777777" w:rsidR="00793EA9" w:rsidRPr="009164AF" w:rsidRDefault="00793EA9" w:rsidP="00235AE7">
      <w:pPr>
        <w:widowControl/>
        <w:tabs>
          <w:tab w:val="center" w:pos="4677"/>
        </w:tabs>
      </w:pPr>
    </w:p>
    <w:p w14:paraId="6D69DABB" w14:textId="77777777" w:rsidR="00793EA9" w:rsidRPr="009164AF" w:rsidRDefault="00235AE7" w:rsidP="00235AE7">
      <w:pPr>
        <w:pStyle w:val="TOCHeading"/>
        <w:widowControl/>
      </w:pPr>
      <w:r w:rsidRPr="009164AF">
        <w:br w:type="page"/>
      </w:r>
      <w:r w:rsidRPr="009164AF">
        <w:lastRenderedPageBreak/>
        <w:t>SISÄLTÖ</w:t>
      </w:r>
    </w:p>
    <w:p w14:paraId="10F929AE" w14:textId="77777777" w:rsidR="00793EA9" w:rsidRPr="009164AF" w:rsidRDefault="00235AE7" w:rsidP="00235AE7">
      <w:pPr>
        <w:pStyle w:val="TOCPage"/>
        <w:widowControl/>
      </w:pPr>
      <w:r w:rsidRPr="009164AF">
        <w:t>Sivu</w:t>
      </w:r>
    </w:p>
    <w:p w14:paraId="1345699E" w14:textId="4358D1E9" w:rsidR="00235AE7" w:rsidRDefault="00235AE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164AF">
        <w:rPr>
          <w:b/>
        </w:rPr>
        <w:fldChar w:fldCharType="begin"/>
      </w:r>
      <w:r w:rsidRPr="009164AF">
        <w:rPr>
          <w:b/>
        </w:rPr>
        <w:instrText xml:space="preserve"> TOC \t "PageHeading</w:instrText>
      </w:r>
      <w:r w:rsidR="009D6D7A" w:rsidRPr="009164AF">
        <w:rPr>
          <w:b/>
        </w:rPr>
        <w:instrText>;</w:instrText>
      </w:r>
      <w:r w:rsidRPr="009164AF">
        <w:rPr>
          <w:b/>
        </w:rPr>
        <w:instrText xml:space="preserve">1" </w:instrText>
      </w:r>
      <w:r w:rsidRPr="009164AF">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_Toc215652330 \h </w:instrText>
      </w:r>
      <w:r>
        <w:rPr>
          <w:noProof/>
        </w:rPr>
      </w:r>
      <w:r>
        <w:rPr>
          <w:noProof/>
        </w:rPr>
        <w:fldChar w:fldCharType="separate"/>
      </w:r>
      <w:r>
        <w:rPr>
          <w:noProof/>
        </w:rPr>
        <w:t>5</w:t>
      </w:r>
      <w:r>
        <w:rPr>
          <w:noProof/>
        </w:rPr>
        <w:fldChar w:fldCharType="end"/>
      </w:r>
    </w:p>
    <w:p w14:paraId="68F19BD3" w14:textId="72812BE6" w:rsidR="00235AE7" w:rsidRDefault="00235AE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_Toc215652331 \h </w:instrText>
      </w:r>
      <w:r>
        <w:rPr>
          <w:noProof/>
        </w:rPr>
      </w:r>
      <w:r>
        <w:rPr>
          <w:noProof/>
        </w:rPr>
        <w:fldChar w:fldCharType="separate"/>
      </w:r>
      <w:r>
        <w:rPr>
          <w:noProof/>
        </w:rPr>
        <w:t>16</w:t>
      </w:r>
      <w:r>
        <w:rPr>
          <w:noProof/>
        </w:rPr>
        <w:fldChar w:fldCharType="end"/>
      </w:r>
    </w:p>
    <w:p w14:paraId="17F3EE28" w14:textId="60ABFD41" w:rsidR="00235AE7" w:rsidRDefault="00235AE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YHTEISÖT TAI HENKILÖT, JOILTA ESITTELIJÄ ON SAANUT TIETOJA</w:t>
      </w:r>
      <w:r>
        <w:rPr>
          <w:noProof/>
        </w:rPr>
        <w:tab/>
      </w:r>
      <w:r>
        <w:rPr>
          <w:noProof/>
        </w:rPr>
        <w:fldChar w:fldCharType="begin"/>
      </w:r>
      <w:r>
        <w:rPr>
          <w:noProof/>
        </w:rPr>
        <w:instrText xml:space="preserve"> PAGEREF _Toc215652332 \h </w:instrText>
      </w:r>
      <w:r>
        <w:rPr>
          <w:noProof/>
        </w:rPr>
      </w:r>
      <w:r>
        <w:rPr>
          <w:noProof/>
        </w:rPr>
        <w:fldChar w:fldCharType="separate"/>
      </w:r>
      <w:r>
        <w:rPr>
          <w:noProof/>
        </w:rPr>
        <w:t>18</w:t>
      </w:r>
      <w:r>
        <w:rPr>
          <w:noProof/>
        </w:rPr>
        <w:fldChar w:fldCharType="end"/>
      </w:r>
    </w:p>
    <w:p w14:paraId="26977A77" w14:textId="04043BB8" w:rsidR="002346B0" w:rsidRPr="009164AF" w:rsidRDefault="00235AE7" w:rsidP="00235AE7">
      <w:pPr>
        <w:widowControl/>
      </w:pPr>
      <w:r w:rsidRPr="009164AF">
        <w:rPr>
          <w:b/>
        </w:rPr>
        <w:fldChar w:fldCharType="end"/>
      </w:r>
    </w:p>
    <w:p w14:paraId="1C41DF34" w14:textId="77777777" w:rsidR="00793EA9" w:rsidRPr="009164AF" w:rsidRDefault="00235AE7" w:rsidP="00235AE7">
      <w:pPr>
        <w:pStyle w:val="PageHeading"/>
        <w:widowControl/>
      </w:pPr>
      <w:r w:rsidRPr="009164AF">
        <w:br w:type="page"/>
      </w:r>
      <w:r w:rsidRPr="009164AF">
        <w:lastRenderedPageBreak/>
        <w:br w:type="page"/>
      </w:r>
      <w:bookmarkStart w:id="0" w:name="_Toc215652330"/>
      <w:r w:rsidRPr="009164AF">
        <w:lastRenderedPageBreak/>
        <w:t>LUONNOS EUROOPAN PARLAMENTIN LAINSÄÄDÄNTÖPÄÄTÖSLAUSELMAKSI</w:t>
      </w:r>
      <w:bookmarkEnd w:id="0"/>
    </w:p>
    <w:p w14:paraId="261C9BAB" w14:textId="77777777" w:rsidR="00793EA9" w:rsidRPr="009164AF" w:rsidRDefault="00235AE7" w:rsidP="00235AE7">
      <w:pPr>
        <w:pStyle w:val="NormalBold"/>
        <w:widowControl/>
      </w:pPr>
      <w:r w:rsidRPr="009164AF">
        <w:t>ehdotuksesta Euroopan parlamentin ja neuvoston asetukseksi maailmanlaajuisen ylikapasiteetin unionin teräsmarkkinoilla aiheuttamien kauppaan liittyvien kielteisten vaikutusten torjumisesta</w:t>
      </w:r>
    </w:p>
    <w:p w14:paraId="328CB76E" w14:textId="77777777" w:rsidR="00793EA9" w:rsidRPr="009164AF" w:rsidRDefault="00235AE7" w:rsidP="00235AE7">
      <w:pPr>
        <w:pStyle w:val="NormalBold12a"/>
        <w:widowControl/>
      </w:pPr>
      <w:r w:rsidRPr="009164AF">
        <w:t>(COM(2025)0726 – C10</w:t>
      </w:r>
      <w:r w:rsidRPr="009164AF">
        <w:noBreakHyphen/>
        <w:t>0245/2025 – 2025/0726(COD))</w:t>
      </w:r>
    </w:p>
    <w:p w14:paraId="5B65B54D" w14:textId="77777777" w:rsidR="00793EA9" w:rsidRPr="009164AF" w:rsidRDefault="00235AE7" w:rsidP="00235AE7">
      <w:pPr>
        <w:pStyle w:val="NormalBold"/>
        <w:widowControl/>
      </w:pPr>
      <w:r w:rsidRPr="009164AF">
        <w:t>(Tavallinen lainsäätämisjärjestys: ensimmäinen käsittely)</w:t>
      </w:r>
    </w:p>
    <w:p w14:paraId="67E9299B" w14:textId="77777777" w:rsidR="00793EA9" w:rsidRPr="009164AF" w:rsidRDefault="00235AE7" w:rsidP="00235AE7">
      <w:pPr>
        <w:pStyle w:val="EPComma"/>
        <w:widowControl/>
      </w:pPr>
      <w:r w:rsidRPr="009164AF">
        <w:rPr>
          <w:i/>
          <w:iCs/>
        </w:rPr>
        <w:t>Euroopan parlamentti</w:t>
      </w:r>
      <w:r w:rsidRPr="009164AF">
        <w:t>, joka</w:t>
      </w:r>
    </w:p>
    <w:p w14:paraId="76EE08F4" w14:textId="77777777" w:rsidR="00793EA9" w:rsidRPr="009164AF" w:rsidRDefault="00235AE7" w:rsidP="00235AE7">
      <w:pPr>
        <w:pStyle w:val="NormalHanging12a"/>
        <w:widowControl/>
      </w:pPr>
      <w:r w:rsidRPr="009164AF">
        <w:t>–</w:t>
      </w:r>
      <w:r w:rsidRPr="009164AF">
        <w:tab/>
        <w:t>ottaa huomioon komission ehdotuksen Euroopan parlamentille ja neuvostolle (COM(2025)0726),</w:t>
      </w:r>
    </w:p>
    <w:p w14:paraId="24DA7D31" w14:textId="77777777" w:rsidR="00793EA9" w:rsidRPr="009164AF" w:rsidRDefault="00235AE7" w:rsidP="00235AE7">
      <w:pPr>
        <w:pStyle w:val="NormalHanging12a"/>
        <w:widowControl/>
      </w:pPr>
      <w:r w:rsidRPr="009164AF">
        <w:t>–</w:t>
      </w:r>
      <w:r w:rsidRPr="009164AF">
        <w:tab/>
        <w:t>ottaa huomioon Euroopan unionin toiminnasta tehdyn sopimuksen 294 artiklan 2 kohdan ja 207 artiklan 2 kohdan, joiden mukaisesti komissio on antanut ehdotuksen Euroopan parlamentille (C10</w:t>
      </w:r>
      <w:r w:rsidRPr="009164AF">
        <w:noBreakHyphen/>
        <w:t>0245/2025),</w:t>
      </w:r>
    </w:p>
    <w:p w14:paraId="6D0180B6" w14:textId="77777777" w:rsidR="00AD7FA6" w:rsidRPr="009164AF" w:rsidRDefault="00235AE7" w:rsidP="00235AE7">
      <w:pPr>
        <w:pStyle w:val="NormalHanging12a"/>
        <w:widowControl/>
      </w:pPr>
      <w:r w:rsidRPr="009164AF">
        <w:t>–</w:t>
      </w:r>
      <w:r w:rsidRPr="009164AF">
        <w:tab/>
        <w:t>ottaa huomioon Euroopan unionin toiminnasta tehdyn sopimuksen 294 artiklan 3 kohdan,</w:t>
      </w:r>
    </w:p>
    <w:p w14:paraId="6DB3C3FF" w14:textId="77777777" w:rsidR="00793EA9" w:rsidRPr="009164AF" w:rsidRDefault="00235AE7" w:rsidP="00235AE7">
      <w:pPr>
        <w:pStyle w:val="NormalHanging12a"/>
        <w:widowControl/>
      </w:pPr>
      <w:r w:rsidRPr="009164AF">
        <w:t>–</w:t>
      </w:r>
      <w:r w:rsidRPr="009164AF">
        <w:tab/>
        <w:t>ottaa huomioon työjärjestyksen 60 artiklan,</w:t>
      </w:r>
    </w:p>
    <w:p w14:paraId="2472ED79" w14:textId="77777777" w:rsidR="006A2F5D" w:rsidRPr="009164AF" w:rsidRDefault="00235AE7" w:rsidP="00235AE7">
      <w:pPr>
        <w:pStyle w:val="NormalHanging12a"/>
        <w:widowControl/>
      </w:pPr>
      <w:r w:rsidRPr="009164AF">
        <w:t>–</w:t>
      </w:r>
      <w:r w:rsidRPr="009164AF">
        <w:tab/>
        <w:t>ottaa huomioon teollisuus-, tutkimus- ja energiavaliokunnan lausunnon,</w:t>
      </w:r>
    </w:p>
    <w:p w14:paraId="680CFAB8" w14:textId="77777777" w:rsidR="006A2F5D" w:rsidRPr="009164AF" w:rsidRDefault="00235AE7" w:rsidP="00235AE7">
      <w:pPr>
        <w:pStyle w:val="NormalHanging12a"/>
        <w:widowControl/>
      </w:pPr>
      <w:r w:rsidRPr="009164AF">
        <w:t>–</w:t>
      </w:r>
      <w:r w:rsidRPr="009164AF">
        <w:tab/>
        <w:t>ottaa huomioon kansainvälisen kaupan valiokunnan mietinnön (A10</w:t>
      </w:r>
      <w:r w:rsidRPr="009164AF">
        <w:noBreakHyphen/>
        <w:t>0000/2025),</w:t>
      </w:r>
    </w:p>
    <w:p w14:paraId="54FB54C9" w14:textId="77777777" w:rsidR="009F6C2F" w:rsidRPr="009164AF" w:rsidRDefault="00235AE7" w:rsidP="00235AE7">
      <w:pPr>
        <w:pStyle w:val="NormalHanging12a"/>
        <w:widowControl/>
      </w:pPr>
      <w:r w:rsidRPr="009164AF">
        <w:t>1.</w:t>
      </w:r>
      <w:r w:rsidRPr="009164AF">
        <w:tab/>
        <w:t>vahvistaa jäljempänä esitetyn ensimmäisen käsittelyn kannan;</w:t>
      </w:r>
    </w:p>
    <w:p w14:paraId="48F08B18" w14:textId="77777777" w:rsidR="00281494" w:rsidRPr="009164AF" w:rsidRDefault="00235AE7" w:rsidP="00235AE7">
      <w:pPr>
        <w:pStyle w:val="NormalHanging12a"/>
        <w:widowControl/>
      </w:pPr>
      <w:r w:rsidRPr="009164AF">
        <w:t>2.</w:t>
      </w:r>
      <w:r w:rsidRPr="009164AF">
        <w:tab/>
        <w:t>pyytää komissiota antamaan asian uudelleen Euroopan parlamentin käsiteltäväksi, jos se korvaa ehdotuksensa, muuttaa sitä huomattavasti tai aikoo muuttaa sitä huomattavasti;</w:t>
      </w:r>
    </w:p>
    <w:p w14:paraId="4F14FD05" w14:textId="77777777" w:rsidR="00281494" w:rsidRPr="009164AF" w:rsidRDefault="00235AE7" w:rsidP="00235AE7">
      <w:pPr>
        <w:pStyle w:val="NormalHanging12a"/>
        <w:widowControl/>
      </w:pPr>
      <w:r w:rsidRPr="009164AF">
        <w:t>3.</w:t>
      </w:r>
      <w:r w:rsidRPr="009164AF">
        <w:tab/>
        <w:t>kehottaa puhemiestä välittämään parlamentin kannan neuvostolle ja komissiolle sekä kansallisille parlamenteille.</w:t>
      </w:r>
    </w:p>
    <w:p w14:paraId="5063126C" w14:textId="77777777" w:rsidR="00F45A6F" w:rsidRPr="009164AF" w:rsidRDefault="00235AE7" w:rsidP="00235AE7">
      <w:pPr>
        <w:widowControl/>
      </w:pPr>
      <w:r w:rsidRPr="009164AF">
        <w:br w:type="page"/>
      </w:r>
    </w:p>
    <w:p w14:paraId="03C69A92" w14:textId="77777777" w:rsidR="00F45A6F" w:rsidRPr="009164AF" w:rsidRDefault="00F45A6F" w:rsidP="00235AE7">
      <w:pPr>
        <w:widowControl/>
      </w:pPr>
    </w:p>
    <w:p w14:paraId="752484A4" w14:textId="77777777" w:rsidR="00F45A6F" w:rsidRPr="009164AF" w:rsidRDefault="00235AE7" w:rsidP="00235AE7">
      <w:pPr>
        <w:pStyle w:val="AmNumberTabs"/>
        <w:widowControl/>
      </w:pPr>
      <w:r w:rsidRPr="009164AF">
        <w:rPr>
          <w:rStyle w:val="HideTWBExt"/>
        </w:rPr>
        <w:t>&lt;RepeatBlock-Amend&gt;&lt;Amend&gt;</w:t>
      </w:r>
      <w:r w:rsidRPr="009164AF">
        <w:t>Tarkistus</w:t>
      </w:r>
      <w:r w:rsidRPr="009164AF">
        <w:tab/>
      </w:r>
      <w:r w:rsidRPr="009164AF">
        <w:tab/>
      </w:r>
      <w:r w:rsidRPr="009164AF">
        <w:rPr>
          <w:rStyle w:val="HideTWBExt"/>
        </w:rPr>
        <w:t>&lt;NumAm&gt;</w:t>
      </w:r>
      <w:r w:rsidRPr="009164AF">
        <w:t>1</w:t>
      </w:r>
      <w:r w:rsidRPr="009164AF">
        <w:rPr>
          <w:rStyle w:val="HideTWBExt"/>
        </w:rPr>
        <w:t>&lt;/NumAm&gt;</w:t>
      </w:r>
    </w:p>
    <w:p w14:paraId="15016ADC"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726D4752" w14:textId="77777777" w:rsidR="00F45A6F" w:rsidRPr="009164AF" w:rsidRDefault="00235AE7" w:rsidP="00235AE7">
      <w:pPr>
        <w:pStyle w:val="NormalBold"/>
        <w:widowControl/>
      </w:pPr>
      <w:r w:rsidRPr="009164AF">
        <w:rPr>
          <w:rStyle w:val="HideTWBExt"/>
        </w:rPr>
        <w:t>&lt;Article&gt;</w:t>
      </w:r>
      <w:r w:rsidRPr="009164AF">
        <w:t>Johdanto-osan 15 kappale</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30569E21" w14:textId="77777777" w:rsidTr="00F45A6F">
        <w:trPr>
          <w:trHeight w:val="240"/>
          <w:jc w:val="center"/>
        </w:trPr>
        <w:tc>
          <w:tcPr>
            <w:tcW w:w="9752" w:type="dxa"/>
            <w:gridSpan w:val="2"/>
          </w:tcPr>
          <w:p w14:paraId="655606FA" w14:textId="77777777" w:rsidR="00F45A6F" w:rsidRPr="009164AF" w:rsidRDefault="00F45A6F" w:rsidP="00235AE7">
            <w:pPr>
              <w:widowControl/>
            </w:pPr>
          </w:p>
        </w:tc>
      </w:tr>
      <w:tr w:rsidR="009C14E3" w:rsidRPr="009164AF" w14:paraId="15505211" w14:textId="77777777" w:rsidTr="00F45A6F">
        <w:trPr>
          <w:trHeight w:val="240"/>
          <w:jc w:val="center"/>
        </w:trPr>
        <w:tc>
          <w:tcPr>
            <w:tcW w:w="4876" w:type="dxa"/>
            <w:hideMark/>
          </w:tcPr>
          <w:p w14:paraId="05FD34C1" w14:textId="77777777" w:rsidR="00F45A6F" w:rsidRPr="009164AF" w:rsidRDefault="00235AE7" w:rsidP="00235AE7">
            <w:pPr>
              <w:pStyle w:val="AmColumnHeading"/>
              <w:widowControl/>
            </w:pPr>
            <w:r w:rsidRPr="009164AF">
              <w:t>Komission teksti</w:t>
            </w:r>
          </w:p>
        </w:tc>
        <w:tc>
          <w:tcPr>
            <w:tcW w:w="4876" w:type="dxa"/>
            <w:hideMark/>
          </w:tcPr>
          <w:p w14:paraId="5DDD7EA4" w14:textId="77777777" w:rsidR="00F45A6F" w:rsidRPr="009164AF" w:rsidRDefault="00235AE7" w:rsidP="00235AE7">
            <w:pPr>
              <w:pStyle w:val="AmColumnHeading"/>
              <w:widowControl/>
            </w:pPr>
            <w:r w:rsidRPr="009164AF">
              <w:t>Tarkistus</w:t>
            </w:r>
          </w:p>
        </w:tc>
      </w:tr>
      <w:tr w:rsidR="009C14E3" w:rsidRPr="009164AF" w14:paraId="1306F7A0" w14:textId="77777777" w:rsidTr="00F45A6F">
        <w:trPr>
          <w:jc w:val="center"/>
        </w:trPr>
        <w:tc>
          <w:tcPr>
            <w:tcW w:w="4876" w:type="dxa"/>
            <w:hideMark/>
          </w:tcPr>
          <w:p w14:paraId="45690CA6" w14:textId="77777777" w:rsidR="00F45A6F" w:rsidRPr="009164AF" w:rsidRDefault="00235AE7" w:rsidP="00235AE7">
            <w:pPr>
              <w:pStyle w:val="Normal6a"/>
              <w:widowControl/>
            </w:pPr>
            <w:r w:rsidRPr="009164AF">
              <w:t>(15)</w:t>
            </w:r>
            <w:r w:rsidRPr="009164AF">
              <w:tab/>
              <w:t xml:space="preserve">Täytäntöönpanoasetuksessa (EU) 2019/159 kiintiön </w:t>
            </w:r>
            <w:r w:rsidRPr="009164AF">
              <w:t>ylittävään tuontiin sovellettavaksi tulliksi on vahvistettu 25 prosenttia, ottaen huomioon teräsalan tullien taso muilla keskeisillä markkinoilla, mutta on aiheellista vahvistaa kiintiön ylittävään tuontiin sovellettavan tullin taso 50 prosenttiin, jotta minimoidaan kaupan uudelleensuuntaamisen riski. Tämä tulli täydentäisi muita tämän asetuksen soveltamisalaan kuuluviin tuoteluokkiin sovellettavia tulleja.</w:t>
            </w:r>
          </w:p>
        </w:tc>
        <w:tc>
          <w:tcPr>
            <w:tcW w:w="4876" w:type="dxa"/>
            <w:hideMark/>
          </w:tcPr>
          <w:p w14:paraId="6A17182A" w14:textId="77777777" w:rsidR="00F45A6F" w:rsidRPr="009164AF" w:rsidRDefault="00235AE7" w:rsidP="00235AE7">
            <w:pPr>
              <w:pStyle w:val="Normal6a"/>
              <w:widowControl/>
            </w:pPr>
            <w:r w:rsidRPr="009164AF">
              <w:t>(15)</w:t>
            </w:r>
            <w:r w:rsidRPr="009164AF">
              <w:tab/>
              <w:t>Täytäntöönpanoasetuksessa (EU) 2019/159 kiintiön ylittävään tuontiin sovellettavaksi tulliksi on vahvistettu 25 prosenttia, ottaen huomioon teräsalan tullien taso muilla keskeisillä markkinoilla, mutta on aiheellista vahvistaa kiintiön ylittävään tuontiin sovellettavan tullin taso 50 prosenttiin, jotta minimoidaan kaupan uudelleensuuntaamisen riski</w:t>
            </w:r>
            <w:r w:rsidRPr="009164AF">
              <w:rPr>
                <w:b/>
                <w:i/>
              </w:rPr>
              <w:t xml:space="preserve"> ja sallitaan tuotantokapasiteetin lisääminen</w:t>
            </w:r>
            <w:r w:rsidRPr="009164AF">
              <w:t>. Tämä tulli täydentäisi muita tämän asetuksen soveltamisalaan kuuluviin tuoteluokkiin sovellettavia tulleja.</w:t>
            </w:r>
          </w:p>
        </w:tc>
      </w:tr>
    </w:tbl>
    <w:p w14:paraId="0D566BFA" w14:textId="77777777" w:rsidR="00F45A6F"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477907CC" w14:textId="77777777" w:rsidR="00F45A6F" w:rsidRPr="009164AF" w:rsidRDefault="00235AE7" w:rsidP="00235AE7">
      <w:pPr>
        <w:widowControl/>
      </w:pPr>
      <w:r w:rsidRPr="009164AF">
        <w:rPr>
          <w:rStyle w:val="HideTWBExt"/>
        </w:rPr>
        <w:t>&lt;/Amend&gt;</w:t>
      </w:r>
    </w:p>
    <w:p w14:paraId="092CFCDF" w14:textId="77777777" w:rsidR="00F45A6F" w:rsidRPr="009164AF" w:rsidRDefault="00F45A6F" w:rsidP="00235AE7">
      <w:pPr>
        <w:widowControl/>
      </w:pPr>
    </w:p>
    <w:p w14:paraId="1DEDAFBC"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2</w:t>
      </w:r>
      <w:r w:rsidRPr="009164AF">
        <w:rPr>
          <w:rStyle w:val="HideTWBExt"/>
        </w:rPr>
        <w:t>&lt;/NumAm&gt;</w:t>
      </w:r>
    </w:p>
    <w:p w14:paraId="427B8608" w14:textId="77777777" w:rsidR="00F45A6F" w:rsidRPr="009164AF" w:rsidRDefault="00235AE7" w:rsidP="00235AE7">
      <w:pPr>
        <w:pStyle w:val="NormalBold12b"/>
        <w:widowControl/>
      </w:pPr>
      <w:r w:rsidRPr="009164AF">
        <w:rPr>
          <w:rStyle w:val="HideTWBExt"/>
        </w:rPr>
        <w:t>&lt;DocAmend&gt;</w:t>
      </w:r>
      <w:r w:rsidRPr="009164AF">
        <w:t xml:space="preserve">Ehdotus </w:t>
      </w:r>
      <w:r w:rsidRPr="009164AF">
        <w:t>asetukseksi</w:t>
      </w:r>
      <w:r w:rsidRPr="009164AF">
        <w:rPr>
          <w:rStyle w:val="HideTWBExt"/>
        </w:rPr>
        <w:t>&lt;/DocAmend&gt;</w:t>
      </w:r>
    </w:p>
    <w:p w14:paraId="17D1A65E" w14:textId="77777777" w:rsidR="00F45A6F" w:rsidRPr="009164AF" w:rsidRDefault="00235AE7" w:rsidP="00235AE7">
      <w:pPr>
        <w:pStyle w:val="NormalBold"/>
        <w:widowControl/>
      </w:pPr>
      <w:r w:rsidRPr="009164AF">
        <w:rPr>
          <w:rStyle w:val="HideTWBExt"/>
        </w:rPr>
        <w:t>&lt;Article&gt;</w:t>
      </w:r>
      <w:r w:rsidRPr="009164AF">
        <w:t>Johdanto-osan 16 a kappale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450FAD94" w14:textId="77777777" w:rsidTr="00F45A6F">
        <w:trPr>
          <w:trHeight w:val="240"/>
          <w:jc w:val="center"/>
        </w:trPr>
        <w:tc>
          <w:tcPr>
            <w:tcW w:w="9752" w:type="dxa"/>
            <w:gridSpan w:val="2"/>
          </w:tcPr>
          <w:p w14:paraId="60E8263C" w14:textId="77777777" w:rsidR="00F45A6F" w:rsidRPr="009164AF" w:rsidRDefault="00F45A6F" w:rsidP="00235AE7">
            <w:pPr>
              <w:widowControl/>
            </w:pPr>
          </w:p>
        </w:tc>
      </w:tr>
      <w:tr w:rsidR="009C14E3" w:rsidRPr="009164AF" w14:paraId="6FD50546" w14:textId="77777777" w:rsidTr="00F45A6F">
        <w:trPr>
          <w:trHeight w:val="240"/>
          <w:jc w:val="center"/>
        </w:trPr>
        <w:tc>
          <w:tcPr>
            <w:tcW w:w="4876" w:type="dxa"/>
            <w:hideMark/>
          </w:tcPr>
          <w:p w14:paraId="0582E22F" w14:textId="77777777" w:rsidR="00F45A6F" w:rsidRPr="009164AF" w:rsidRDefault="00235AE7" w:rsidP="00235AE7">
            <w:pPr>
              <w:pStyle w:val="AmColumnHeading"/>
              <w:widowControl/>
            </w:pPr>
            <w:r w:rsidRPr="009164AF">
              <w:t>Komission teksti</w:t>
            </w:r>
          </w:p>
        </w:tc>
        <w:tc>
          <w:tcPr>
            <w:tcW w:w="4876" w:type="dxa"/>
            <w:hideMark/>
          </w:tcPr>
          <w:p w14:paraId="092BC945" w14:textId="77777777" w:rsidR="00F45A6F" w:rsidRPr="009164AF" w:rsidRDefault="00235AE7" w:rsidP="00235AE7">
            <w:pPr>
              <w:pStyle w:val="AmColumnHeading"/>
              <w:widowControl/>
            </w:pPr>
            <w:r w:rsidRPr="009164AF">
              <w:t>Tarkistus</w:t>
            </w:r>
          </w:p>
        </w:tc>
      </w:tr>
      <w:tr w:rsidR="009C14E3" w:rsidRPr="009164AF" w14:paraId="09381569" w14:textId="77777777" w:rsidTr="00F45A6F">
        <w:trPr>
          <w:jc w:val="center"/>
        </w:trPr>
        <w:tc>
          <w:tcPr>
            <w:tcW w:w="4876" w:type="dxa"/>
          </w:tcPr>
          <w:p w14:paraId="5A384AE2" w14:textId="77777777" w:rsidR="00F45A6F" w:rsidRPr="009164AF" w:rsidRDefault="00F45A6F" w:rsidP="00235AE7">
            <w:pPr>
              <w:pStyle w:val="Normal6a"/>
              <w:widowControl/>
            </w:pPr>
          </w:p>
        </w:tc>
        <w:tc>
          <w:tcPr>
            <w:tcW w:w="4876" w:type="dxa"/>
            <w:hideMark/>
          </w:tcPr>
          <w:p w14:paraId="3C9DB511" w14:textId="77777777" w:rsidR="00F45A6F" w:rsidRPr="009164AF" w:rsidRDefault="00235AE7" w:rsidP="00235AE7">
            <w:pPr>
              <w:pStyle w:val="Normal6a"/>
              <w:widowControl/>
            </w:pPr>
            <w:r w:rsidRPr="009164AF">
              <w:rPr>
                <w:b/>
                <w:i/>
              </w:rPr>
              <w:t>(16 a)</w:t>
            </w:r>
            <w:r w:rsidRPr="009164AF">
              <w:tab/>
            </w:r>
            <w:r w:rsidRPr="009164AF">
              <w:rPr>
                <w:b/>
                <w:i/>
              </w:rPr>
              <w:t xml:space="preserve">Tämä asetus olisi pantava täytäntöön noudattaen kaikilta osin WTO:sta johtuvia unionin velvoitteita. Toimenpiteellä pyritään </w:t>
            </w:r>
            <w:r w:rsidRPr="009164AF">
              <w:rPr>
                <w:b/>
                <w:i/>
              </w:rPr>
              <w:t>puuttumaan maailmanlaajuisen ylikapasiteetin aiheuttamiin kaupan vääristymiin, ja sitä olisi pidettävä välineenä, jolla palautetaan edellytykset avoimemmalle ja sääntöihin perustuvalle kaupalle tulevaisuudessa. Unionin pitkän aikavälin tavoitteena on, että tällä välineellä edistetään laajempaa vapauttamista markkinaolosuhteiden normalisoituessa.</w:t>
            </w:r>
          </w:p>
        </w:tc>
      </w:tr>
    </w:tbl>
    <w:p w14:paraId="479A1484" w14:textId="77777777" w:rsidR="00F45A6F" w:rsidRPr="009164AF" w:rsidRDefault="00235AE7" w:rsidP="00235AE7">
      <w:pPr>
        <w:pStyle w:val="AmOrLang"/>
        <w:widowControl/>
      </w:pPr>
      <w:r w:rsidRPr="009164AF">
        <w:lastRenderedPageBreak/>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7D11EEB5" w14:textId="77777777" w:rsidR="00F45A6F" w:rsidRPr="009164AF" w:rsidRDefault="00235AE7" w:rsidP="00235AE7">
      <w:pPr>
        <w:widowControl/>
      </w:pPr>
      <w:r w:rsidRPr="009164AF">
        <w:rPr>
          <w:rStyle w:val="HideTWBExt"/>
        </w:rPr>
        <w:t>&lt;/Amend&gt;</w:t>
      </w:r>
    </w:p>
    <w:p w14:paraId="33FF7F07" w14:textId="77777777" w:rsidR="00F45A6F" w:rsidRPr="009164AF" w:rsidRDefault="00F45A6F" w:rsidP="00235AE7">
      <w:pPr>
        <w:widowControl/>
      </w:pPr>
    </w:p>
    <w:p w14:paraId="6BB91152"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3</w:t>
      </w:r>
      <w:r w:rsidRPr="009164AF">
        <w:rPr>
          <w:rStyle w:val="HideTWBExt"/>
        </w:rPr>
        <w:t>&lt;/NumAm&gt;</w:t>
      </w:r>
    </w:p>
    <w:p w14:paraId="35DA7891"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19501D3B" w14:textId="77777777" w:rsidR="00F45A6F" w:rsidRPr="009164AF" w:rsidRDefault="00235AE7" w:rsidP="00235AE7">
      <w:pPr>
        <w:pStyle w:val="NormalBold"/>
        <w:widowControl/>
      </w:pPr>
      <w:r w:rsidRPr="009164AF">
        <w:rPr>
          <w:rStyle w:val="HideTWBExt"/>
        </w:rPr>
        <w:t>&lt;Article&gt;</w:t>
      </w:r>
      <w:r w:rsidRPr="009164AF">
        <w:t>Johdanto-osan 20 a kappale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510492D2" w14:textId="77777777" w:rsidTr="00F45A6F">
        <w:trPr>
          <w:trHeight w:val="240"/>
          <w:jc w:val="center"/>
        </w:trPr>
        <w:tc>
          <w:tcPr>
            <w:tcW w:w="9752" w:type="dxa"/>
            <w:gridSpan w:val="2"/>
          </w:tcPr>
          <w:p w14:paraId="317E3002" w14:textId="77777777" w:rsidR="00F45A6F" w:rsidRPr="009164AF" w:rsidRDefault="00F45A6F" w:rsidP="00235AE7">
            <w:pPr>
              <w:widowControl/>
            </w:pPr>
          </w:p>
        </w:tc>
      </w:tr>
      <w:tr w:rsidR="009C14E3" w:rsidRPr="009164AF" w14:paraId="4180CA4B" w14:textId="77777777" w:rsidTr="00F45A6F">
        <w:trPr>
          <w:trHeight w:val="240"/>
          <w:jc w:val="center"/>
        </w:trPr>
        <w:tc>
          <w:tcPr>
            <w:tcW w:w="4876" w:type="dxa"/>
            <w:hideMark/>
          </w:tcPr>
          <w:p w14:paraId="378150D1" w14:textId="77777777" w:rsidR="00F45A6F" w:rsidRPr="009164AF" w:rsidRDefault="00235AE7" w:rsidP="00235AE7">
            <w:pPr>
              <w:pStyle w:val="AmColumnHeading"/>
              <w:widowControl/>
            </w:pPr>
            <w:r w:rsidRPr="009164AF">
              <w:t>Komission teksti</w:t>
            </w:r>
          </w:p>
        </w:tc>
        <w:tc>
          <w:tcPr>
            <w:tcW w:w="4876" w:type="dxa"/>
            <w:hideMark/>
          </w:tcPr>
          <w:p w14:paraId="7706232F" w14:textId="77777777" w:rsidR="00F45A6F" w:rsidRPr="009164AF" w:rsidRDefault="00235AE7" w:rsidP="00235AE7">
            <w:pPr>
              <w:pStyle w:val="AmColumnHeading"/>
              <w:widowControl/>
            </w:pPr>
            <w:r w:rsidRPr="009164AF">
              <w:t>Tarkistus</w:t>
            </w:r>
          </w:p>
        </w:tc>
      </w:tr>
      <w:tr w:rsidR="009C14E3" w:rsidRPr="009164AF" w14:paraId="676FD876" w14:textId="77777777" w:rsidTr="00F45A6F">
        <w:trPr>
          <w:jc w:val="center"/>
        </w:trPr>
        <w:tc>
          <w:tcPr>
            <w:tcW w:w="4876" w:type="dxa"/>
          </w:tcPr>
          <w:p w14:paraId="04DD81C8" w14:textId="77777777" w:rsidR="00F45A6F" w:rsidRPr="009164AF" w:rsidRDefault="00F45A6F" w:rsidP="00235AE7">
            <w:pPr>
              <w:pStyle w:val="Normal6a"/>
              <w:widowControl/>
            </w:pPr>
          </w:p>
        </w:tc>
        <w:tc>
          <w:tcPr>
            <w:tcW w:w="4876" w:type="dxa"/>
            <w:hideMark/>
          </w:tcPr>
          <w:p w14:paraId="40C883AA" w14:textId="77777777" w:rsidR="00F45A6F" w:rsidRPr="009164AF" w:rsidRDefault="00235AE7" w:rsidP="00235AE7">
            <w:pPr>
              <w:pStyle w:val="Normal6a"/>
              <w:widowControl/>
            </w:pPr>
            <w:r w:rsidRPr="009164AF">
              <w:rPr>
                <w:b/>
                <w:i/>
              </w:rPr>
              <w:t>(20 a)</w:t>
            </w:r>
            <w:r w:rsidRPr="009164AF">
              <w:tab/>
            </w:r>
            <w:r w:rsidRPr="009164AF">
              <w:rPr>
                <w:b/>
                <w:i/>
              </w:rPr>
              <w:t xml:space="preserve">Jatkuvuuden varmistamiseksi ja toimitushäiriöiden välttämiseksi olisi sallittava vuosineljänneksen aikana käyttämättä jääneiden tariffikiintiömäärien siirtäminen seuraavalle </w:t>
            </w:r>
            <w:r w:rsidRPr="009164AF">
              <w:rPr>
                <w:b/>
                <w:i/>
              </w:rPr>
              <w:t>vuosineljännekselle. Tämä tarjoaisi tarvittavaa joustavuutta toimintaan ja säilyttäisi samalla toimenpiteen yleisen tehokkuuden.</w:t>
            </w:r>
          </w:p>
        </w:tc>
      </w:tr>
    </w:tbl>
    <w:p w14:paraId="48D0208D" w14:textId="77777777" w:rsidR="00F45A6F"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737D9A76" w14:textId="77777777" w:rsidR="00F45A6F" w:rsidRPr="009164AF" w:rsidRDefault="00235AE7" w:rsidP="00235AE7">
      <w:pPr>
        <w:widowControl/>
      </w:pPr>
      <w:r w:rsidRPr="009164AF">
        <w:rPr>
          <w:rStyle w:val="HideTWBExt"/>
        </w:rPr>
        <w:t>&lt;/Amend&gt;</w:t>
      </w:r>
    </w:p>
    <w:p w14:paraId="349B8785" w14:textId="77777777" w:rsidR="00F45A6F" w:rsidRPr="009164AF" w:rsidRDefault="00F45A6F" w:rsidP="00235AE7">
      <w:pPr>
        <w:widowControl/>
      </w:pPr>
    </w:p>
    <w:p w14:paraId="4DAACD76"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4</w:t>
      </w:r>
      <w:r w:rsidRPr="009164AF">
        <w:rPr>
          <w:rStyle w:val="HideTWBExt"/>
        </w:rPr>
        <w:t>&lt;/NumAm&gt;</w:t>
      </w:r>
    </w:p>
    <w:p w14:paraId="2C990109"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04C96F98" w14:textId="77777777" w:rsidR="00F45A6F" w:rsidRPr="009164AF" w:rsidRDefault="00235AE7" w:rsidP="00235AE7">
      <w:pPr>
        <w:pStyle w:val="NormalBold"/>
        <w:widowControl/>
      </w:pPr>
      <w:r w:rsidRPr="009164AF">
        <w:rPr>
          <w:rStyle w:val="HideTWBExt"/>
        </w:rPr>
        <w:t>&lt;Article&gt;</w:t>
      </w:r>
      <w:r w:rsidRPr="009164AF">
        <w:t>Johdanto-osan 21 kappale</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4FFDA50" w14:textId="77777777" w:rsidTr="00F45A6F">
        <w:trPr>
          <w:trHeight w:val="240"/>
          <w:jc w:val="center"/>
        </w:trPr>
        <w:tc>
          <w:tcPr>
            <w:tcW w:w="9752" w:type="dxa"/>
            <w:gridSpan w:val="2"/>
          </w:tcPr>
          <w:p w14:paraId="3ECACBF9" w14:textId="77777777" w:rsidR="00F45A6F" w:rsidRPr="009164AF" w:rsidRDefault="00F45A6F" w:rsidP="00235AE7">
            <w:pPr>
              <w:widowControl/>
            </w:pPr>
          </w:p>
        </w:tc>
      </w:tr>
      <w:tr w:rsidR="009C14E3" w:rsidRPr="009164AF" w14:paraId="23758189" w14:textId="77777777" w:rsidTr="00F45A6F">
        <w:trPr>
          <w:trHeight w:val="240"/>
          <w:jc w:val="center"/>
        </w:trPr>
        <w:tc>
          <w:tcPr>
            <w:tcW w:w="4876" w:type="dxa"/>
            <w:hideMark/>
          </w:tcPr>
          <w:p w14:paraId="6666F425" w14:textId="77777777" w:rsidR="00F45A6F" w:rsidRPr="009164AF" w:rsidRDefault="00235AE7" w:rsidP="00235AE7">
            <w:pPr>
              <w:pStyle w:val="AmColumnHeading"/>
              <w:widowControl/>
            </w:pPr>
            <w:r w:rsidRPr="009164AF">
              <w:t>Komission teksti</w:t>
            </w:r>
          </w:p>
        </w:tc>
        <w:tc>
          <w:tcPr>
            <w:tcW w:w="4876" w:type="dxa"/>
            <w:hideMark/>
          </w:tcPr>
          <w:p w14:paraId="16B11B6A" w14:textId="77777777" w:rsidR="00F45A6F" w:rsidRPr="009164AF" w:rsidRDefault="00235AE7" w:rsidP="00235AE7">
            <w:pPr>
              <w:pStyle w:val="AmColumnHeading"/>
              <w:widowControl/>
            </w:pPr>
            <w:r w:rsidRPr="009164AF">
              <w:t>Tarkistus</w:t>
            </w:r>
          </w:p>
        </w:tc>
      </w:tr>
      <w:tr w:rsidR="009C14E3" w:rsidRPr="009164AF" w14:paraId="32A471ED" w14:textId="77777777" w:rsidTr="00F45A6F">
        <w:trPr>
          <w:jc w:val="center"/>
        </w:trPr>
        <w:tc>
          <w:tcPr>
            <w:tcW w:w="4876" w:type="dxa"/>
            <w:hideMark/>
          </w:tcPr>
          <w:p w14:paraId="6DF717F1" w14:textId="77777777" w:rsidR="00F45A6F" w:rsidRPr="009164AF" w:rsidRDefault="00235AE7" w:rsidP="00235AE7">
            <w:pPr>
              <w:pStyle w:val="Normal6a"/>
              <w:widowControl/>
            </w:pPr>
            <w:r w:rsidRPr="009164AF">
              <w:t>(21)</w:t>
            </w:r>
            <w:r w:rsidRPr="009164AF">
              <w:tab/>
              <w:t>Sen varmistamiseksi, että toimenpiteellä puututaan tehokkaasti maailmanlaajuisen ylikapasiteetin vaikutuksiin, on tärkeää määrittää sulatus- ja valamismaa, kun otetaan huomioon terästuotteiden erityispiirteet ja nykyaikaiset tuotanto- ja toimitustekniikat. Sulatus- ja valamismaalla tarkoitetaan alkuperäistä paikkaa, jossa sulaa raakaterästä ja -rautaa tuotetaan teräksen tai raudan valmistukseen käytettävässä masuunissa ja jossa ne myöhemmin valetaan ensisijaiseen kiinteään olomuotoon. Tämä ensisijainen kii</w:t>
            </w:r>
            <w:r w:rsidRPr="009164AF">
              <w:t xml:space="preserve">nteä olomuoto voi olla joko puolivalmis tuote, </w:t>
            </w:r>
            <w:r w:rsidRPr="009164AF">
              <w:lastRenderedPageBreak/>
              <w:t>mukaan lukien mutta ei yksinomaan laatat, aihiot tai valanteet, tai valmis terästehtaan tuote. Sulatus- ja valamismaata koskevan näytön pyytämisellä vältetään se, että tietyissä maissa, jotka lisäävät maailmanlaajuista ylikapasiteettia, tuotettu teräs pääsisi aiheettomasti unionin markkinoille sen jälkeen, kun sitä on jalostettu muissa maissa, ja lisätään avoimuutta teräksen tuontiin liittyvässä kotimaisessa toimitusketjussa.</w:t>
            </w:r>
          </w:p>
        </w:tc>
        <w:tc>
          <w:tcPr>
            <w:tcW w:w="4876" w:type="dxa"/>
            <w:hideMark/>
          </w:tcPr>
          <w:p w14:paraId="3B5E7B14" w14:textId="77777777" w:rsidR="00F45A6F" w:rsidRPr="009164AF" w:rsidRDefault="00235AE7" w:rsidP="00235AE7">
            <w:pPr>
              <w:pStyle w:val="Normal6a"/>
              <w:widowControl/>
            </w:pPr>
            <w:r w:rsidRPr="009164AF">
              <w:lastRenderedPageBreak/>
              <w:t>(21)</w:t>
            </w:r>
            <w:r w:rsidRPr="009164AF">
              <w:tab/>
              <w:t>Sen varmistamiseksi, että toimenpiteellä puututaan tehokkaasti maailmanlaajuisen ylikapasiteetin vaikutuksiin, on tärkeää määrittää sulatus- ja valamismaa, kun otetaan huomioon terästuotteiden erityispiirteet ja nykyaikaiset tuotanto- ja toimitustekniikat. Sulatus- ja valamismaalla tarkoitetaan alkuperäistä paikkaa, jossa sulaa raakaterästä ja -rautaa tuotetaan teräksen tai raudan valmistukseen käytettävässä masuunissa ja jossa ne myöhemmin valetaan ensisijaiseen kiinteään olomuotoon. Tämä ensisijainen kii</w:t>
            </w:r>
            <w:r w:rsidRPr="009164AF">
              <w:t xml:space="preserve">nteä olomuoto voi olla joko puolivalmis tuote, </w:t>
            </w:r>
            <w:r w:rsidRPr="009164AF">
              <w:lastRenderedPageBreak/>
              <w:t xml:space="preserve">mukaan lukien mutta ei yksinomaan laatat, aihiot tai valanteet, tai valmis terästehtaan tuote. Sulatus- ja valamismaata koskevan näytön pyytämisellä vältetään se, että tietyissä maissa, jotka lisäävät maailmanlaajuista ylikapasiteettia, tuotettu teräs pääsisi aiheettomasti unionin markkinoille sen jälkeen, kun sitä on jalostettu muissa maissa, ja lisätään avoimuutta teräksen tuontiin liittyvässä kotimaisessa toimitusketjussa. </w:t>
            </w:r>
            <w:r w:rsidRPr="009164AF">
              <w:rPr>
                <w:b/>
                <w:i/>
              </w:rPr>
              <w:t>Näytön pyytäminen olisi tehtävä sit</w:t>
            </w:r>
            <w:r w:rsidRPr="009164AF">
              <w:rPr>
                <w:b/>
                <w:i/>
              </w:rPr>
              <w:t>en, että hallinnollinen rasite rajoitetaan mahdollisimman pieneksi ja helpotetaan sääntöjen noudattamista pienissä ja keskisuurissa yrityksissä, jäljempänä ’pk-yritykset’.</w:t>
            </w:r>
          </w:p>
        </w:tc>
      </w:tr>
    </w:tbl>
    <w:p w14:paraId="69B36BC2" w14:textId="77777777" w:rsidR="00F45A6F" w:rsidRPr="009164AF" w:rsidRDefault="00235AE7" w:rsidP="00235AE7">
      <w:pPr>
        <w:pStyle w:val="AmOrLang"/>
        <w:widowControl/>
      </w:pPr>
      <w:r w:rsidRPr="009164AF">
        <w:lastRenderedPageBreak/>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2339E970" w14:textId="77777777" w:rsidR="00F45A6F" w:rsidRPr="009164AF" w:rsidRDefault="00235AE7" w:rsidP="00235AE7">
      <w:pPr>
        <w:widowControl/>
      </w:pPr>
      <w:r w:rsidRPr="009164AF">
        <w:rPr>
          <w:rStyle w:val="HideTWBExt"/>
        </w:rPr>
        <w:t>&lt;/Amend&gt;</w:t>
      </w:r>
    </w:p>
    <w:p w14:paraId="7FBD401B" w14:textId="77777777" w:rsidR="00F45A6F" w:rsidRPr="009164AF" w:rsidRDefault="00F45A6F" w:rsidP="00235AE7">
      <w:pPr>
        <w:widowControl/>
      </w:pPr>
    </w:p>
    <w:p w14:paraId="1A514485"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5</w:t>
      </w:r>
      <w:r w:rsidRPr="009164AF">
        <w:rPr>
          <w:rStyle w:val="HideTWBExt"/>
        </w:rPr>
        <w:t>&lt;/NumAm&gt;</w:t>
      </w:r>
    </w:p>
    <w:p w14:paraId="3ABE6DC5"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3685F509" w14:textId="77777777" w:rsidR="00F45A6F" w:rsidRPr="009164AF" w:rsidRDefault="00235AE7" w:rsidP="00235AE7">
      <w:pPr>
        <w:pStyle w:val="NormalBold"/>
        <w:widowControl/>
      </w:pPr>
      <w:r w:rsidRPr="009164AF">
        <w:rPr>
          <w:rStyle w:val="HideTWBExt"/>
        </w:rPr>
        <w:t>&lt;Article&gt;</w:t>
      </w:r>
      <w:r w:rsidRPr="009164AF">
        <w:t>Johdanto-osan 21 a kappale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8A0C174" w14:textId="77777777" w:rsidTr="00F45A6F">
        <w:trPr>
          <w:trHeight w:val="240"/>
          <w:jc w:val="center"/>
        </w:trPr>
        <w:tc>
          <w:tcPr>
            <w:tcW w:w="9752" w:type="dxa"/>
            <w:gridSpan w:val="2"/>
          </w:tcPr>
          <w:p w14:paraId="4C162546" w14:textId="77777777" w:rsidR="00F45A6F" w:rsidRPr="009164AF" w:rsidRDefault="00F45A6F" w:rsidP="00235AE7">
            <w:pPr>
              <w:widowControl/>
            </w:pPr>
          </w:p>
        </w:tc>
      </w:tr>
      <w:tr w:rsidR="009C14E3" w:rsidRPr="009164AF" w14:paraId="3E858A7F" w14:textId="77777777" w:rsidTr="00F45A6F">
        <w:trPr>
          <w:trHeight w:val="240"/>
          <w:jc w:val="center"/>
        </w:trPr>
        <w:tc>
          <w:tcPr>
            <w:tcW w:w="4876" w:type="dxa"/>
            <w:hideMark/>
          </w:tcPr>
          <w:p w14:paraId="1A2A3C82" w14:textId="77777777" w:rsidR="00F45A6F" w:rsidRPr="009164AF" w:rsidRDefault="00235AE7" w:rsidP="00235AE7">
            <w:pPr>
              <w:pStyle w:val="AmColumnHeading"/>
              <w:widowControl/>
            </w:pPr>
            <w:r w:rsidRPr="009164AF">
              <w:t>Komission teksti</w:t>
            </w:r>
          </w:p>
        </w:tc>
        <w:tc>
          <w:tcPr>
            <w:tcW w:w="4876" w:type="dxa"/>
            <w:hideMark/>
          </w:tcPr>
          <w:p w14:paraId="616017FF" w14:textId="77777777" w:rsidR="00F45A6F" w:rsidRPr="009164AF" w:rsidRDefault="00235AE7" w:rsidP="00235AE7">
            <w:pPr>
              <w:pStyle w:val="AmColumnHeading"/>
              <w:widowControl/>
            </w:pPr>
            <w:r w:rsidRPr="009164AF">
              <w:t>Tarkistus</w:t>
            </w:r>
          </w:p>
        </w:tc>
      </w:tr>
      <w:tr w:rsidR="009C14E3" w:rsidRPr="009164AF" w14:paraId="6DB758ED" w14:textId="77777777" w:rsidTr="00F45A6F">
        <w:trPr>
          <w:jc w:val="center"/>
        </w:trPr>
        <w:tc>
          <w:tcPr>
            <w:tcW w:w="4876" w:type="dxa"/>
          </w:tcPr>
          <w:p w14:paraId="241F0374" w14:textId="77777777" w:rsidR="00F45A6F" w:rsidRPr="009164AF" w:rsidRDefault="00F45A6F" w:rsidP="00235AE7">
            <w:pPr>
              <w:pStyle w:val="Normal6a"/>
              <w:widowControl/>
            </w:pPr>
          </w:p>
        </w:tc>
        <w:tc>
          <w:tcPr>
            <w:tcW w:w="4876" w:type="dxa"/>
            <w:hideMark/>
          </w:tcPr>
          <w:p w14:paraId="54D44066" w14:textId="77777777" w:rsidR="00F45A6F" w:rsidRPr="009164AF" w:rsidRDefault="00235AE7" w:rsidP="00235AE7">
            <w:pPr>
              <w:pStyle w:val="Normal6a"/>
              <w:widowControl/>
            </w:pPr>
            <w:r w:rsidRPr="009164AF">
              <w:rPr>
                <w:b/>
                <w:i/>
              </w:rPr>
              <w:t>(21 a)</w:t>
            </w:r>
            <w:r w:rsidRPr="009164AF">
              <w:tab/>
            </w:r>
            <w:r w:rsidRPr="009164AF">
              <w:rPr>
                <w:b/>
                <w:i/>
              </w:rPr>
              <w:t xml:space="preserve">Venäjän federaatiossa tai Valko-Venäjällä sulatettua ja </w:t>
            </w:r>
            <w:r w:rsidRPr="009164AF">
              <w:rPr>
                <w:b/>
                <w:i/>
              </w:rPr>
              <w:t>valettua terästä sisältäville tuotteille ei pitäisi myöntää pääsyä unionin markkinoille eikä niihin pitäisi soveltaa mitään tariffikiintiöitä. Näin ollen kaikkien tällaisten tuotteiden pääsy olisi estettävä automaattisesti unionin ulkorajoilla.</w:t>
            </w:r>
          </w:p>
        </w:tc>
      </w:tr>
    </w:tbl>
    <w:p w14:paraId="2DDB6E11" w14:textId="77777777" w:rsidR="00F45A6F"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561A404A" w14:textId="77777777" w:rsidR="00F45A6F" w:rsidRPr="009164AF" w:rsidRDefault="00235AE7" w:rsidP="00235AE7">
      <w:pPr>
        <w:widowControl/>
      </w:pPr>
      <w:r w:rsidRPr="009164AF">
        <w:rPr>
          <w:rStyle w:val="HideTWBExt"/>
        </w:rPr>
        <w:t>&lt;/Amend&gt;</w:t>
      </w:r>
    </w:p>
    <w:p w14:paraId="482146FA"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6</w:t>
      </w:r>
      <w:r w:rsidRPr="009164AF">
        <w:rPr>
          <w:rStyle w:val="HideTWBExt"/>
        </w:rPr>
        <w:t>&lt;/NumAm&gt;</w:t>
      </w:r>
    </w:p>
    <w:p w14:paraId="3FACB478"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5F943CA7" w14:textId="77777777" w:rsidR="00F45A6F" w:rsidRPr="009164AF" w:rsidRDefault="00235AE7" w:rsidP="00235AE7">
      <w:pPr>
        <w:pStyle w:val="NormalBold"/>
        <w:widowControl/>
      </w:pPr>
      <w:r w:rsidRPr="009164AF">
        <w:rPr>
          <w:rStyle w:val="HideTWBExt"/>
        </w:rPr>
        <w:t>&lt;Article&gt;</w:t>
      </w:r>
      <w:r w:rsidRPr="009164AF">
        <w:t>Johdanto-osan 25 a kappale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5A416153" w14:textId="77777777" w:rsidTr="00F45A6F">
        <w:trPr>
          <w:trHeight w:val="240"/>
          <w:jc w:val="center"/>
        </w:trPr>
        <w:tc>
          <w:tcPr>
            <w:tcW w:w="9752" w:type="dxa"/>
            <w:gridSpan w:val="2"/>
          </w:tcPr>
          <w:p w14:paraId="54E7C36F" w14:textId="77777777" w:rsidR="00F45A6F" w:rsidRPr="009164AF" w:rsidRDefault="00F45A6F" w:rsidP="00235AE7">
            <w:pPr>
              <w:widowControl/>
            </w:pPr>
          </w:p>
        </w:tc>
      </w:tr>
      <w:tr w:rsidR="009C14E3" w:rsidRPr="009164AF" w14:paraId="1561E1BF" w14:textId="77777777" w:rsidTr="00F45A6F">
        <w:trPr>
          <w:trHeight w:val="240"/>
          <w:jc w:val="center"/>
        </w:trPr>
        <w:tc>
          <w:tcPr>
            <w:tcW w:w="4876" w:type="dxa"/>
            <w:hideMark/>
          </w:tcPr>
          <w:p w14:paraId="193F8B7D" w14:textId="77777777" w:rsidR="00F45A6F" w:rsidRPr="009164AF" w:rsidRDefault="00235AE7" w:rsidP="00235AE7">
            <w:pPr>
              <w:pStyle w:val="AmColumnHeading"/>
              <w:widowControl/>
            </w:pPr>
            <w:r w:rsidRPr="009164AF">
              <w:lastRenderedPageBreak/>
              <w:t>Komission teksti</w:t>
            </w:r>
          </w:p>
        </w:tc>
        <w:tc>
          <w:tcPr>
            <w:tcW w:w="4876" w:type="dxa"/>
            <w:hideMark/>
          </w:tcPr>
          <w:p w14:paraId="35D70830" w14:textId="77777777" w:rsidR="00F45A6F" w:rsidRPr="009164AF" w:rsidRDefault="00235AE7" w:rsidP="00235AE7">
            <w:pPr>
              <w:pStyle w:val="AmColumnHeading"/>
              <w:widowControl/>
            </w:pPr>
            <w:r w:rsidRPr="009164AF">
              <w:t>Tarkistus</w:t>
            </w:r>
          </w:p>
        </w:tc>
      </w:tr>
      <w:tr w:rsidR="009C14E3" w:rsidRPr="009164AF" w14:paraId="1AEA248B" w14:textId="77777777" w:rsidTr="00F45A6F">
        <w:trPr>
          <w:jc w:val="center"/>
        </w:trPr>
        <w:tc>
          <w:tcPr>
            <w:tcW w:w="4876" w:type="dxa"/>
          </w:tcPr>
          <w:p w14:paraId="671E1ABA" w14:textId="77777777" w:rsidR="00F45A6F" w:rsidRPr="009164AF" w:rsidRDefault="00F45A6F" w:rsidP="00235AE7">
            <w:pPr>
              <w:pStyle w:val="Normal6a"/>
              <w:widowControl/>
            </w:pPr>
          </w:p>
        </w:tc>
        <w:tc>
          <w:tcPr>
            <w:tcW w:w="4876" w:type="dxa"/>
            <w:hideMark/>
          </w:tcPr>
          <w:p w14:paraId="08F43035" w14:textId="77777777" w:rsidR="00F45A6F" w:rsidRPr="009164AF" w:rsidRDefault="00235AE7" w:rsidP="00235AE7">
            <w:pPr>
              <w:pStyle w:val="Normal6a"/>
              <w:widowControl/>
            </w:pPr>
            <w:r w:rsidRPr="009164AF">
              <w:rPr>
                <w:b/>
                <w:i/>
              </w:rPr>
              <w:t>(25 a)</w:t>
            </w:r>
            <w:r w:rsidRPr="009164AF">
              <w:tab/>
            </w:r>
            <w:r w:rsidRPr="009164AF">
              <w:rPr>
                <w:b/>
                <w:i/>
              </w:rPr>
              <w:t xml:space="preserve">Ukrainan talouden tukemista meneillään olevan </w:t>
            </w:r>
            <w:r w:rsidRPr="009164AF">
              <w:rPr>
                <w:b/>
                <w:i/>
              </w:rPr>
              <w:t>hyökkäyssodan aikana koskevan unionin sitoumuksen ja Euroopan parlamentin ja neuvoston asetuksen (EU) 2025/1153</w:t>
            </w:r>
            <w:r w:rsidRPr="009164AF">
              <w:rPr>
                <w:b/>
                <w:i/>
                <w:vertAlign w:val="superscript"/>
              </w:rPr>
              <w:t>1 a</w:t>
            </w:r>
            <w:r w:rsidRPr="009164AF">
              <w:rPr>
                <w:b/>
                <w:i/>
              </w:rPr>
              <w:t xml:space="preserve"> mukaisesti Ukrainasta peräisin oleva tuonti olisi vapautettava kokonaan niin kauan kuin kyseinen maa on poikkeuksellisessa ja välittömässä turvallisuustilanteessa.</w:t>
            </w:r>
          </w:p>
        </w:tc>
      </w:tr>
      <w:tr w:rsidR="009C14E3" w:rsidRPr="009164AF" w14:paraId="4EF8D609" w14:textId="77777777" w:rsidTr="00F45A6F">
        <w:trPr>
          <w:jc w:val="center"/>
        </w:trPr>
        <w:tc>
          <w:tcPr>
            <w:tcW w:w="4876" w:type="dxa"/>
          </w:tcPr>
          <w:p w14:paraId="2388A052" w14:textId="77777777" w:rsidR="007153C7" w:rsidRPr="009164AF" w:rsidRDefault="007153C7" w:rsidP="00235AE7">
            <w:pPr>
              <w:pStyle w:val="Normal6a"/>
              <w:widowControl/>
            </w:pPr>
          </w:p>
        </w:tc>
        <w:tc>
          <w:tcPr>
            <w:tcW w:w="4876" w:type="dxa"/>
          </w:tcPr>
          <w:p w14:paraId="4B7B29A1" w14:textId="77777777" w:rsidR="007153C7" w:rsidRPr="009164AF" w:rsidRDefault="00235AE7" w:rsidP="00235AE7">
            <w:pPr>
              <w:pStyle w:val="Normal6a"/>
              <w:widowControl/>
              <w:rPr>
                <w:b/>
                <w:i/>
              </w:rPr>
            </w:pPr>
            <w:r w:rsidRPr="009164AF">
              <w:rPr>
                <w:b/>
                <w:i/>
              </w:rPr>
              <w:t>_________________</w:t>
            </w:r>
          </w:p>
        </w:tc>
      </w:tr>
      <w:tr w:rsidR="009C14E3" w:rsidRPr="009164AF" w14:paraId="38C85F19" w14:textId="77777777" w:rsidTr="00F45A6F">
        <w:trPr>
          <w:jc w:val="center"/>
        </w:trPr>
        <w:tc>
          <w:tcPr>
            <w:tcW w:w="4876" w:type="dxa"/>
          </w:tcPr>
          <w:p w14:paraId="3B37FB39" w14:textId="77777777" w:rsidR="00A33C6B" w:rsidRPr="009164AF" w:rsidRDefault="00A33C6B" w:rsidP="00235AE7">
            <w:pPr>
              <w:pStyle w:val="Normal6a"/>
              <w:widowControl/>
              <w:rPr>
                <w:b/>
                <w:bCs/>
                <w:i/>
                <w:iCs/>
              </w:rPr>
            </w:pPr>
          </w:p>
        </w:tc>
        <w:tc>
          <w:tcPr>
            <w:tcW w:w="4876" w:type="dxa"/>
          </w:tcPr>
          <w:p w14:paraId="6DAD9F62" w14:textId="0417E3E0" w:rsidR="00A33C6B" w:rsidRPr="009164AF" w:rsidRDefault="00235AE7" w:rsidP="00235AE7">
            <w:pPr>
              <w:pStyle w:val="Normal6a"/>
              <w:widowControl/>
              <w:rPr>
                <w:b/>
                <w:bCs/>
                <w:i/>
                <w:iCs/>
              </w:rPr>
            </w:pPr>
            <w:r w:rsidRPr="009164AF">
              <w:rPr>
                <w:b/>
                <w:i/>
                <w:vertAlign w:val="superscript"/>
              </w:rPr>
              <w:t>1 a</w:t>
            </w:r>
            <w:r w:rsidRPr="009164AF">
              <w:rPr>
                <w:b/>
                <w:i/>
              </w:rPr>
              <w:t xml:space="preserve"> Euroopan parlamentin ja neuvoston asetus (EU) 2025/1153, annettu 5 päivänä kesäkuuta 2025, asetuksen (EU) 2015/478 tiettyjen säännösten soveltamisen keskeyttämisestä ukrainalaisten tuotteiden tuonnissa unioniin (EUVL L, 2025/1153, 5.6.2025, ELI: http://data.europa.eu/eli/reg/2025/1153/oj).</w:t>
            </w:r>
            <w:r w:rsidRPr="009164AF">
              <w:rPr>
                <w:rStyle w:val="Emphasis"/>
                <w:b/>
                <w:i w:val="0"/>
              </w:rPr>
              <w:t> </w:t>
            </w:r>
            <w:hyperlink r:id="rId9" w:tgtFrame="_blank" w:tooltip="Avaa asiakirjan ELI URI -osoitteen kautta" w:history="1">
              <w:r w:rsidRPr="009164AF">
                <w:rPr>
                  <w:rStyle w:val="Hyperlink"/>
                  <w:b/>
                  <w:i/>
                  <w:color w:val="auto"/>
                </w:rPr>
                <w:t>http://data.europa.eu/eli/reg/2025/1153/oj</w:t>
              </w:r>
            </w:hyperlink>
            <w:r w:rsidRPr="009164AF">
              <w:rPr>
                <w:rStyle w:val="Emphasis"/>
                <w:b/>
                <w:i w:val="0"/>
              </w:rPr>
              <w:t>).</w:t>
            </w:r>
          </w:p>
        </w:tc>
      </w:tr>
    </w:tbl>
    <w:p w14:paraId="79F51C84" w14:textId="77777777" w:rsidR="00F45A6F"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4B53FD5F" w14:textId="77777777" w:rsidR="00F45A6F" w:rsidRPr="009164AF" w:rsidRDefault="00235AE7" w:rsidP="00235AE7">
      <w:pPr>
        <w:widowControl/>
      </w:pPr>
      <w:r w:rsidRPr="009164AF">
        <w:rPr>
          <w:rStyle w:val="HideTWBExt"/>
        </w:rPr>
        <w:t>&lt;/Amend&gt;</w:t>
      </w:r>
    </w:p>
    <w:p w14:paraId="702C0471" w14:textId="77777777" w:rsidR="00F45A6F"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7</w:t>
      </w:r>
      <w:r w:rsidRPr="009164AF">
        <w:rPr>
          <w:rStyle w:val="HideTWBExt"/>
        </w:rPr>
        <w:t>&lt;/NumAm&gt;</w:t>
      </w:r>
    </w:p>
    <w:p w14:paraId="63B36892" w14:textId="77777777" w:rsidR="00F45A6F"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74BF9D40" w14:textId="77777777" w:rsidR="00F45A6F" w:rsidRPr="009164AF" w:rsidRDefault="00235AE7" w:rsidP="00235AE7">
      <w:pPr>
        <w:pStyle w:val="NormalBold"/>
        <w:widowControl/>
      </w:pPr>
      <w:r w:rsidRPr="009164AF">
        <w:rPr>
          <w:rStyle w:val="HideTWBExt"/>
        </w:rPr>
        <w:t>&lt;Article&gt;</w:t>
      </w:r>
      <w:r w:rsidRPr="009164AF">
        <w:t>Johdanto-osan 26 kappale</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F830633" w14:textId="77777777" w:rsidTr="00F45A6F">
        <w:trPr>
          <w:trHeight w:val="240"/>
          <w:jc w:val="center"/>
        </w:trPr>
        <w:tc>
          <w:tcPr>
            <w:tcW w:w="9752" w:type="dxa"/>
            <w:gridSpan w:val="2"/>
          </w:tcPr>
          <w:p w14:paraId="760095E2" w14:textId="77777777" w:rsidR="00F45A6F" w:rsidRPr="009164AF" w:rsidRDefault="00F45A6F" w:rsidP="00235AE7">
            <w:pPr>
              <w:widowControl/>
            </w:pPr>
          </w:p>
        </w:tc>
      </w:tr>
      <w:tr w:rsidR="009C14E3" w:rsidRPr="009164AF" w14:paraId="2E2E64AC" w14:textId="77777777" w:rsidTr="00F45A6F">
        <w:trPr>
          <w:trHeight w:val="240"/>
          <w:jc w:val="center"/>
        </w:trPr>
        <w:tc>
          <w:tcPr>
            <w:tcW w:w="4876" w:type="dxa"/>
            <w:hideMark/>
          </w:tcPr>
          <w:p w14:paraId="30919930" w14:textId="77777777" w:rsidR="00F45A6F" w:rsidRPr="009164AF" w:rsidRDefault="00235AE7" w:rsidP="00235AE7">
            <w:pPr>
              <w:pStyle w:val="AmColumnHeading"/>
              <w:widowControl/>
            </w:pPr>
            <w:r w:rsidRPr="009164AF">
              <w:t>Komission teksti</w:t>
            </w:r>
          </w:p>
        </w:tc>
        <w:tc>
          <w:tcPr>
            <w:tcW w:w="4876" w:type="dxa"/>
            <w:hideMark/>
          </w:tcPr>
          <w:p w14:paraId="5CAE84ED" w14:textId="77777777" w:rsidR="00F45A6F" w:rsidRPr="009164AF" w:rsidRDefault="00235AE7" w:rsidP="00235AE7">
            <w:pPr>
              <w:pStyle w:val="AmColumnHeading"/>
              <w:widowControl/>
            </w:pPr>
            <w:r w:rsidRPr="009164AF">
              <w:t>Tarkistus</w:t>
            </w:r>
          </w:p>
        </w:tc>
      </w:tr>
      <w:tr w:rsidR="009C14E3" w:rsidRPr="009164AF" w14:paraId="6E6EA7FA" w14:textId="77777777" w:rsidTr="00F45A6F">
        <w:trPr>
          <w:jc w:val="center"/>
        </w:trPr>
        <w:tc>
          <w:tcPr>
            <w:tcW w:w="4876" w:type="dxa"/>
            <w:hideMark/>
          </w:tcPr>
          <w:p w14:paraId="44D8D587" w14:textId="77777777" w:rsidR="00F45A6F" w:rsidRPr="009164AF" w:rsidRDefault="00235AE7" w:rsidP="00235AE7">
            <w:pPr>
              <w:pStyle w:val="Normal6a"/>
              <w:widowControl/>
            </w:pPr>
            <w:r w:rsidRPr="009164AF">
              <w:t>(26)</w:t>
            </w:r>
            <w:r w:rsidRPr="009164AF">
              <w:tab/>
              <w:t xml:space="preserve">Komission olisi arvioitava viimeistään </w:t>
            </w:r>
            <w:r w:rsidRPr="009164AF">
              <w:rPr>
                <w:b/>
                <w:i/>
              </w:rPr>
              <w:t>kahden</w:t>
            </w:r>
            <w:r w:rsidRPr="009164AF">
              <w:t xml:space="preserve"> vuoden kuluttua tämän asetuksen </w:t>
            </w:r>
            <w:r w:rsidRPr="009164AF">
              <w:rPr>
                <w:b/>
                <w:i/>
              </w:rPr>
              <w:t>hyväksymisestä</w:t>
            </w:r>
            <w:r w:rsidRPr="009164AF">
              <w:t xml:space="preserve">, onko tarpeen mukauttaa tämän asetuksen kattamien tuotteiden soveltamisalaa, ja jos katsotaan, että se on tarpeen, sen olisi harkittava lainsäädäntöehdotuksen tekemistä </w:t>
            </w:r>
            <w:r w:rsidRPr="009164AF">
              <w:rPr>
                <w:b/>
                <w:i/>
              </w:rPr>
              <w:t xml:space="preserve">uusien </w:t>
            </w:r>
            <w:r w:rsidRPr="009164AF">
              <w:t>terästuotteiden lisäämisestä soveltamisalaan, mukaan lukien tuotteet, jotka on valmistettu teräksestä tai jotka sisältävät merkittävän määrän terästä.</w:t>
            </w:r>
          </w:p>
        </w:tc>
        <w:tc>
          <w:tcPr>
            <w:tcW w:w="4876" w:type="dxa"/>
            <w:hideMark/>
          </w:tcPr>
          <w:p w14:paraId="4D847AFA" w14:textId="77777777" w:rsidR="00F45A6F" w:rsidRPr="009164AF" w:rsidRDefault="00235AE7" w:rsidP="00235AE7">
            <w:pPr>
              <w:pStyle w:val="Normal6a"/>
              <w:widowControl/>
            </w:pPr>
            <w:r w:rsidRPr="009164AF">
              <w:t>(26)</w:t>
            </w:r>
            <w:r w:rsidRPr="009164AF">
              <w:tab/>
              <w:t xml:space="preserve">Komission olisi arvioitava viimeistään </w:t>
            </w:r>
            <w:r w:rsidRPr="009164AF">
              <w:rPr>
                <w:b/>
                <w:i/>
              </w:rPr>
              <w:t>yhden</w:t>
            </w:r>
            <w:r w:rsidRPr="009164AF">
              <w:t xml:space="preserve"> vuoden kuluttua tämän asetuksen </w:t>
            </w:r>
            <w:r w:rsidRPr="009164AF">
              <w:rPr>
                <w:b/>
                <w:i/>
              </w:rPr>
              <w:t>voimaantulopäivästä</w:t>
            </w:r>
            <w:r w:rsidRPr="009164AF">
              <w:t>, onko tarpeen mukauttaa tämän asetuksen kattamien tuotteiden soveltamisalaa, ja jos katsotaan, että se on tarpeen, sen olisi harkittava lainsäädäntöehdotuksen tekemistä terästuotteiden lisäämisestä soveltamisalaan</w:t>
            </w:r>
            <w:r w:rsidRPr="009164AF">
              <w:rPr>
                <w:b/>
                <w:i/>
              </w:rPr>
              <w:t xml:space="preserve"> tai poistamisesta siitä</w:t>
            </w:r>
            <w:r w:rsidRPr="009164AF">
              <w:t xml:space="preserve">, mukaan lukien tuotteet, jotka on valmistettu teräksestä tai jotka sisältävät merkittävän määrän terästä. </w:t>
            </w:r>
            <w:r w:rsidRPr="009164AF">
              <w:rPr>
                <w:b/>
                <w:i/>
              </w:rPr>
              <w:t xml:space="preserve">Tämän asetuksen tehokkuuden varmistamiseksi </w:t>
            </w:r>
            <w:r w:rsidRPr="009164AF">
              <w:rPr>
                <w:b/>
                <w:i/>
              </w:rPr>
              <w:lastRenderedPageBreak/>
              <w:t>tässä arvioinnissa on olen</w:t>
            </w:r>
            <w:r w:rsidRPr="009164AF">
              <w:rPr>
                <w:b/>
                <w:i/>
              </w:rPr>
              <w:t>naisen tärkeää tarkastella huolellisesti, ratkaistaanko tällä asetuksella ne ongelmat, joihin sillä pyritään puuttumaan, eikä niitä siirretä tahattomasti arvoketjussa pidemmälle.</w:t>
            </w:r>
          </w:p>
        </w:tc>
      </w:tr>
    </w:tbl>
    <w:p w14:paraId="262F15E3" w14:textId="77777777" w:rsidR="00F45A6F" w:rsidRPr="009164AF" w:rsidRDefault="00235AE7" w:rsidP="00235AE7">
      <w:pPr>
        <w:pStyle w:val="AmOrLang"/>
        <w:widowControl/>
      </w:pPr>
      <w:r w:rsidRPr="009164AF">
        <w:lastRenderedPageBreak/>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776766E0" w14:textId="77777777" w:rsidR="00F45A6F" w:rsidRPr="009164AF" w:rsidRDefault="00235AE7" w:rsidP="00235AE7">
      <w:pPr>
        <w:widowControl/>
      </w:pPr>
      <w:r w:rsidRPr="009164AF">
        <w:rPr>
          <w:rStyle w:val="HideTWBExt"/>
        </w:rPr>
        <w:t>&lt;/Amend&gt;</w:t>
      </w:r>
    </w:p>
    <w:p w14:paraId="54E28F2B"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8</w:t>
      </w:r>
      <w:r w:rsidRPr="009164AF">
        <w:rPr>
          <w:rStyle w:val="HideTWBExt"/>
        </w:rPr>
        <w:t>&lt;/NumAm&gt;</w:t>
      </w:r>
    </w:p>
    <w:p w14:paraId="129B3EC3"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68C38605" w14:textId="77777777" w:rsidR="006C3E5B" w:rsidRPr="009164AF" w:rsidRDefault="00235AE7" w:rsidP="00235AE7">
      <w:pPr>
        <w:pStyle w:val="NormalBold"/>
        <w:widowControl/>
      </w:pPr>
      <w:r w:rsidRPr="009164AF">
        <w:rPr>
          <w:rStyle w:val="HideTWBExt"/>
        </w:rPr>
        <w:t>&lt;Article&gt;</w:t>
      </w:r>
      <w:r w:rsidRPr="009164AF">
        <w:t>Johdanto-osan 26 a kappale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C74E4B8" w14:textId="77777777" w:rsidTr="006C3E5B">
        <w:trPr>
          <w:trHeight w:val="240"/>
          <w:jc w:val="center"/>
        </w:trPr>
        <w:tc>
          <w:tcPr>
            <w:tcW w:w="9752" w:type="dxa"/>
            <w:gridSpan w:val="2"/>
          </w:tcPr>
          <w:p w14:paraId="2FF95D16" w14:textId="77777777" w:rsidR="006C3E5B" w:rsidRPr="009164AF" w:rsidRDefault="006C3E5B" w:rsidP="00235AE7">
            <w:pPr>
              <w:widowControl/>
            </w:pPr>
          </w:p>
        </w:tc>
      </w:tr>
      <w:tr w:rsidR="009C14E3" w:rsidRPr="009164AF" w14:paraId="075D028A" w14:textId="77777777" w:rsidTr="006C3E5B">
        <w:trPr>
          <w:trHeight w:val="240"/>
          <w:jc w:val="center"/>
        </w:trPr>
        <w:tc>
          <w:tcPr>
            <w:tcW w:w="4876" w:type="dxa"/>
            <w:hideMark/>
          </w:tcPr>
          <w:p w14:paraId="7B772482" w14:textId="77777777" w:rsidR="006C3E5B" w:rsidRPr="009164AF" w:rsidRDefault="00235AE7" w:rsidP="00235AE7">
            <w:pPr>
              <w:pStyle w:val="AmColumnHeading"/>
              <w:widowControl/>
            </w:pPr>
            <w:r w:rsidRPr="009164AF">
              <w:t>Komission teksti</w:t>
            </w:r>
          </w:p>
        </w:tc>
        <w:tc>
          <w:tcPr>
            <w:tcW w:w="4876" w:type="dxa"/>
            <w:hideMark/>
          </w:tcPr>
          <w:p w14:paraId="24C07BE0" w14:textId="77777777" w:rsidR="006C3E5B" w:rsidRPr="009164AF" w:rsidRDefault="00235AE7" w:rsidP="00235AE7">
            <w:pPr>
              <w:pStyle w:val="AmColumnHeading"/>
              <w:widowControl/>
            </w:pPr>
            <w:r w:rsidRPr="009164AF">
              <w:t>Tarkistus</w:t>
            </w:r>
          </w:p>
        </w:tc>
      </w:tr>
      <w:tr w:rsidR="009C14E3" w:rsidRPr="009164AF" w14:paraId="549BB699" w14:textId="77777777" w:rsidTr="006C3E5B">
        <w:trPr>
          <w:jc w:val="center"/>
        </w:trPr>
        <w:tc>
          <w:tcPr>
            <w:tcW w:w="4876" w:type="dxa"/>
          </w:tcPr>
          <w:p w14:paraId="16372A86" w14:textId="77777777" w:rsidR="006C3E5B" w:rsidRPr="009164AF" w:rsidRDefault="006C3E5B" w:rsidP="00235AE7">
            <w:pPr>
              <w:pStyle w:val="Normal6a"/>
              <w:widowControl/>
            </w:pPr>
          </w:p>
        </w:tc>
        <w:tc>
          <w:tcPr>
            <w:tcW w:w="4876" w:type="dxa"/>
            <w:hideMark/>
          </w:tcPr>
          <w:p w14:paraId="5D67079B" w14:textId="77777777" w:rsidR="006C3E5B" w:rsidRPr="009164AF" w:rsidRDefault="00235AE7" w:rsidP="00235AE7">
            <w:pPr>
              <w:pStyle w:val="Normal6a"/>
              <w:widowControl/>
            </w:pPr>
            <w:r w:rsidRPr="009164AF">
              <w:rPr>
                <w:b/>
                <w:i/>
              </w:rPr>
              <w:t>(26 a)</w:t>
            </w:r>
            <w:r w:rsidRPr="009164AF">
              <w:tab/>
            </w:r>
            <w:r w:rsidRPr="009164AF">
              <w:rPr>
                <w:b/>
                <w:i/>
              </w:rPr>
              <w:t>Komission olisi laadittava vuosittain kertomus tämän asetuksen täytäntöönpanosta ja toimitettava se Euroopan parlamentille ja neuvostolle. Kyseisessä vuotuisessa kertomuksessa olisi muun muassa oltava tiedot kiintiöiden käytöstä ja kehityksestä sekä 50 prosentin tullin soveltamisalaan kuuluvan tuonnin tuoteluokasta ja määrästä. Vuotuinen kertomus olisi julkaistava.</w:t>
            </w:r>
          </w:p>
        </w:tc>
      </w:tr>
    </w:tbl>
    <w:p w14:paraId="74B8FDFF"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77F5077C" w14:textId="77777777" w:rsidR="006C3E5B" w:rsidRPr="009164AF" w:rsidRDefault="00235AE7" w:rsidP="00235AE7">
      <w:pPr>
        <w:widowControl/>
      </w:pPr>
      <w:r w:rsidRPr="009164AF">
        <w:rPr>
          <w:rStyle w:val="HideTWBExt"/>
        </w:rPr>
        <w:t>&lt;/Amend&gt;</w:t>
      </w:r>
    </w:p>
    <w:p w14:paraId="0E2D16F6"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9</w:t>
      </w:r>
      <w:r w:rsidRPr="009164AF">
        <w:rPr>
          <w:rStyle w:val="HideTWBExt"/>
        </w:rPr>
        <w:t>&lt;/NumAm&gt;</w:t>
      </w:r>
    </w:p>
    <w:p w14:paraId="72D69908"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2DB9B48E" w14:textId="77777777" w:rsidR="006C3E5B" w:rsidRPr="009164AF" w:rsidRDefault="00235AE7" w:rsidP="00235AE7">
      <w:pPr>
        <w:pStyle w:val="NormalBold"/>
        <w:widowControl/>
      </w:pPr>
      <w:r w:rsidRPr="009164AF">
        <w:rPr>
          <w:rStyle w:val="HideTWBExt"/>
        </w:rPr>
        <w:t>&lt;Article&gt;</w:t>
      </w:r>
      <w:r w:rsidRPr="009164AF">
        <w:t>Johdanto-osan 27 kappale</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508F2123" w14:textId="77777777" w:rsidTr="006C3E5B">
        <w:trPr>
          <w:trHeight w:val="240"/>
          <w:jc w:val="center"/>
        </w:trPr>
        <w:tc>
          <w:tcPr>
            <w:tcW w:w="9752" w:type="dxa"/>
            <w:gridSpan w:val="2"/>
          </w:tcPr>
          <w:p w14:paraId="48506DBF" w14:textId="77777777" w:rsidR="006C3E5B" w:rsidRPr="009164AF" w:rsidRDefault="006C3E5B" w:rsidP="00235AE7">
            <w:pPr>
              <w:widowControl/>
            </w:pPr>
          </w:p>
        </w:tc>
      </w:tr>
      <w:tr w:rsidR="009C14E3" w:rsidRPr="009164AF" w14:paraId="7D563F14" w14:textId="77777777" w:rsidTr="006C3E5B">
        <w:trPr>
          <w:trHeight w:val="240"/>
          <w:jc w:val="center"/>
        </w:trPr>
        <w:tc>
          <w:tcPr>
            <w:tcW w:w="4876" w:type="dxa"/>
            <w:hideMark/>
          </w:tcPr>
          <w:p w14:paraId="1DF71302" w14:textId="77777777" w:rsidR="006C3E5B" w:rsidRPr="009164AF" w:rsidRDefault="00235AE7" w:rsidP="00235AE7">
            <w:pPr>
              <w:pStyle w:val="AmColumnHeading"/>
              <w:widowControl/>
            </w:pPr>
            <w:r w:rsidRPr="009164AF">
              <w:t>Komission teksti</w:t>
            </w:r>
          </w:p>
        </w:tc>
        <w:tc>
          <w:tcPr>
            <w:tcW w:w="4876" w:type="dxa"/>
            <w:hideMark/>
          </w:tcPr>
          <w:p w14:paraId="2AA0FEA8" w14:textId="77777777" w:rsidR="006C3E5B" w:rsidRPr="009164AF" w:rsidRDefault="00235AE7" w:rsidP="00235AE7">
            <w:pPr>
              <w:pStyle w:val="AmColumnHeading"/>
              <w:widowControl/>
            </w:pPr>
            <w:r w:rsidRPr="009164AF">
              <w:t>Tarkistus</w:t>
            </w:r>
          </w:p>
        </w:tc>
      </w:tr>
      <w:tr w:rsidR="009C14E3" w:rsidRPr="009164AF" w14:paraId="25E40E77" w14:textId="77777777" w:rsidTr="006C3E5B">
        <w:trPr>
          <w:jc w:val="center"/>
        </w:trPr>
        <w:tc>
          <w:tcPr>
            <w:tcW w:w="4876" w:type="dxa"/>
            <w:hideMark/>
          </w:tcPr>
          <w:p w14:paraId="70BEF07A" w14:textId="77777777" w:rsidR="006C3E5B" w:rsidRPr="009164AF" w:rsidRDefault="00235AE7" w:rsidP="00235AE7">
            <w:pPr>
              <w:pStyle w:val="Normal6a"/>
              <w:widowControl/>
            </w:pPr>
            <w:r w:rsidRPr="009164AF">
              <w:t>(27)</w:t>
            </w:r>
            <w:r w:rsidRPr="009164AF">
              <w:tab/>
              <w:t xml:space="preserve">Komission olisi </w:t>
            </w:r>
            <w:r w:rsidRPr="009164AF">
              <w:rPr>
                <w:b/>
                <w:i/>
              </w:rPr>
              <w:t>ennen 1 päivää heinäkuuta 2031</w:t>
            </w:r>
            <w:r w:rsidRPr="009164AF">
              <w:t xml:space="preserve"> ja sen jälkeen joka </w:t>
            </w:r>
            <w:r w:rsidRPr="009164AF">
              <w:rPr>
                <w:b/>
                <w:i/>
              </w:rPr>
              <w:t>viides</w:t>
            </w:r>
            <w:r w:rsidRPr="009164AF">
              <w:t xml:space="preserve"> vuosi arvioitava tämän asetuksen hyväksymisen perusteena olleiden keskeisten parametrien kehitystä, mukaan lukien maailmanlaajuisen ylikapasiteetin kehitys ja suuntaukset sekä sen vaikutus teräsmarkkinoihin. Komission olisi myös tarkasteltava uudelleen kolmansien maiden </w:t>
            </w:r>
            <w:r w:rsidRPr="009164AF">
              <w:lastRenderedPageBreak/>
              <w:t>teräksen kauppaan soveltamien rajoittavien toimenpiteiden tilannetta ja vaikutuksia, joita niillä saattaa olla tai todennäköisesti on, kun otetaan huomioon riski kaup</w:t>
            </w:r>
            <w:r w:rsidRPr="009164AF">
              <w:t>an uudelleensuuntaamisesta unionin markkinoille. Lisäksi komission olisi analysoitava tilannetta, joka koskee muiden kuin markkinaehtoisten politiikkojen ja käytäntöjen esiintymistä kolmansissa maissa, ja niiden vaikutusta unionin teräsmarkkinoihin. Komission olisi myös arvioitava unionin terästeollisuuden taloudellisen suorituskyvyn kehitystä sekä sen hiilestä irtautumista koskevien hankkeiden kehitystä,</w:t>
            </w:r>
          </w:p>
        </w:tc>
        <w:tc>
          <w:tcPr>
            <w:tcW w:w="4876" w:type="dxa"/>
            <w:hideMark/>
          </w:tcPr>
          <w:p w14:paraId="681C6F3B" w14:textId="77777777" w:rsidR="006C3E5B" w:rsidRPr="009164AF" w:rsidRDefault="00235AE7" w:rsidP="00235AE7">
            <w:pPr>
              <w:pStyle w:val="Normal6a"/>
              <w:widowControl/>
            </w:pPr>
            <w:r w:rsidRPr="009164AF">
              <w:lastRenderedPageBreak/>
              <w:t>(27)</w:t>
            </w:r>
            <w:r w:rsidRPr="009164AF">
              <w:tab/>
              <w:t xml:space="preserve">Komission olisi </w:t>
            </w:r>
            <w:r w:rsidRPr="009164AF">
              <w:rPr>
                <w:b/>
                <w:i/>
              </w:rPr>
              <w:t>ennen kuin tämän asetuksen voimaantulosta on kulunut kaksi vuotta</w:t>
            </w:r>
            <w:r w:rsidRPr="009164AF">
              <w:t xml:space="preserve"> ja sen jälkeen joka </w:t>
            </w:r>
            <w:r w:rsidRPr="009164AF">
              <w:rPr>
                <w:b/>
                <w:i/>
              </w:rPr>
              <w:t>toinen</w:t>
            </w:r>
            <w:r w:rsidRPr="009164AF">
              <w:t xml:space="preserve"> vuosi arvioitava tämän asetuksen hyväksymisen perusteena olleiden keskeisten parametrien kehitystä, mukaan lukien maailmanlaajuisen ylikapasiteetin kehitys ja suuntaukset sekä sen vaikutus teräsmarkkinoihin</w:t>
            </w:r>
            <w:r w:rsidRPr="009164AF">
              <w:rPr>
                <w:b/>
                <w:i/>
              </w:rPr>
              <w:t xml:space="preserve"> ja arvoketjujen </w:t>
            </w:r>
            <w:r w:rsidRPr="009164AF">
              <w:rPr>
                <w:b/>
                <w:i/>
              </w:rPr>
              <w:lastRenderedPageBreak/>
              <w:t>loppupäähän</w:t>
            </w:r>
            <w:r w:rsidRPr="009164AF">
              <w:t>. Komission olisi myös tarkasteltava uudelleen kolmansien maiden teräksen kauppaan soveltamien rajoittavien toimenpiteiden tilannetta ja vaikutuksia, joita niillä saatt</w:t>
            </w:r>
            <w:r w:rsidRPr="009164AF">
              <w:t>aa olla tai todennäköisesti on, kun otetaan huomioon riski kaupan uudelleensuuntaamisesta unionin markkinoille. Lisäksi komission olisi analysoitava tilannetta, joka koskee muiden kuin markkinaehtoisten politiikkojen ja käytäntöjen esiintymistä kolmansissa maissa, ja niiden vaikutusta unionin teräsmarkkinoihin. Komission olisi myös arvioitava unionin terästeollisuuden taloudellisen suorituskyvyn kehitystä</w:t>
            </w:r>
            <w:r w:rsidRPr="009164AF">
              <w:rPr>
                <w:b/>
                <w:i/>
              </w:rPr>
              <w:t>, mukaan lukien hintatasot ja kapasiteetin käyttöönotto,</w:t>
            </w:r>
            <w:r w:rsidRPr="009164AF">
              <w:t xml:space="preserve"> sekä sen hiilestä irtautumista koskevien hankke</w:t>
            </w:r>
            <w:r w:rsidRPr="009164AF">
              <w:t>iden kehitystä,</w:t>
            </w:r>
          </w:p>
        </w:tc>
      </w:tr>
    </w:tbl>
    <w:p w14:paraId="390BB184" w14:textId="77777777" w:rsidR="006C3E5B" w:rsidRPr="009164AF" w:rsidRDefault="00235AE7" w:rsidP="00235AE7">
      <w:pPr>
        <w:pStyle w:val="AmOrLang"/>
        <w:widowControl/>
      </w:pPr>
      <w:r w:rsidRPr="009164AF">
        <w:lastRenderedPageBreak/>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10A5D6F8" w14:textId="77777777" w:rsidR="006C3E5B" w:rsidRPr="009164AF" w:rsidRDefault="00235AE7" w:rsidP="00235AE7">
      <w:pPr>
        <w:widowControl/>
      </w:pPr>
      <w:r w:rsidRPr="009164AF">
        <w:rPr>
          <w:rStyle w:val="HideTWBExt"/>
        </w:rPr>
        <w:t>&lt;/Amend&gt;</w:t>
      </w:r>
    </w:p>
    <w:p w14:paraId="45349C8B"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10</w:t>
      </w:r>
      <w:r w:rsidRPr="009164AF">
        <w:rPr>
          <w:rStyle w:val="HideTWBExt"/>
        </w:rPr>
        <w:t>&lt;/NumAm&gt;</w:t>
      </w:r>
    </w:p>
    <w:p w14:paraId="0E666008"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087EDD17" w14:textId="77777777" w:rsidR="006C3E5B" w:rsidRPr="009164AF" w:rsidRDefault="00235AE7" w:rsidP="00235AE7">
      <w:pPr>
        <w:pStyle w:val="NormalBold"/>
        <w:widowControl/>
      </w:pPr>
      <w:r w:rsidRPr="009164AF">
        <w:rPr>
          <w:rStyle w:val="HideTWBExt"/>
        </w:rPr>
        <w:t>&lt;Article&gt;</w:t>
      </w:r>
      <w:r w:rsidRPr="009164AF">
        <w:t>1 a artikla – 1 kohta</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C49FEB2" w14:textId="77777777" w:rsidTr="006C3E5B">
        <w:trPr>
          <w:trHeight w:val="240"/>
          <w:jc w:val="center"/>
        </w:trPr>
        <w:tc>
          <w:tcPr>
            <w:tcW w:w="9752" w:type="dxa"/>
            <w:gridSpan w:val="2"/>
          </w:tcPr>
          <w:p w14:paraId="05F46817" w14:textId="77777777" w:rsidR="006C3E5B" w:rsidRPr="009164AF" w:rsidRDefault="006C3E5B" w:rsidP="00235AE7">
            <w:pPr>
              <w:widowControl/>
            </w:pPr>
          </w:p>
        </w:tc>
      </w:tr>
      <w:tr w:rsidR="009C14E3" w:rsidRPr="009164AF" w14:paraId="3E0EC662" w14:textId="77777777" w:rsidTr="006C3E5B">
        <w:trPr>
          <w:trHeight w:val="240"/>
          <w:jc w:val="center"/>
        </w:trPr>
        <w:tc>
          <w:tcPr>
            <w:tcW w:w="4876" w:type="dxa"/>
            <w:hideMark/>
          </w:tcPr>
          <w:p w14:paraId="0DBC98F5" w14:textId="77777777" w:rsidR="006C3E5B" w:rsidRPr="009164AF" w:rsidRDefault="00235AE7" w:rsidP="00235AE7">
            <w:pPr>
              <w:pStyle w:val="AmColumnHeading"/>
              <w:widowControl/>
            </w:pPr>
            <w:r w:rsidRPr="009164AF">
              <w:t>Komission teksti</w:t>
            </w:r>
          </w:p>
        </w:tc>
        <w:tc>
          <w:tcPr>
            <w:tcW w:w="4876" w:type="dxa"/>
            <w:hideMark/>
          </w:tcPr>
          <w:p w14:paraId="17449B84" w14:textId="77777777" w:rsidR="006C3E5B" w:rsidRPr="009164AF" w:rsidRDefault="00235AE7" w:rsidP="00235AE7">
            <w:pPr>
              <w:pStyle w:val="AmColumnHeading"/>
              <w:widowControl/>
            </w:pPr>
            <w:r w:rsidRPr="009164AF">
              <w:t>Tarkistus</w:t>
            </w:r>
          </w:p>
        </w:tc>
      </w:tr>
      <w:tr w:rsidR="009C14E3" w:rsidRPr="009164AF" w14:paraId="692E34CC" w14:textId="77777777" w:rsidTr="006C3E5B">
        <w:trPr>
          <w:jc w:val="center"/>
        </w:trPr>
        <w:tc>
          <w:tcPr>
            <w:tcW w:w="4876" w:type="dxa"/>
            <w:hideMark/>
          </w:tcPr>
          <w:p w14:paraId="57DD769E" w14:textId="77777777" w:rsidR="006C3E5B" w:rsidRPr="009164AF" w:rsidRDefault="00235AE7" w:rsidP="00235AE7">
            <w:pPr>
              <w:pStyle w:val="Normal6a"/>
              <w:widowControl/>
            </w:pPr>
            <w:r w:rsidRPr="009164AF">
              <w:t xml:space="preserve">Edellä olevaa 1 artiklaa ei sovelleta Norjasta, Islannista </w:t>
            </w:r>
            <w:r w:rsidRPr="009164AF">
              <w:rPr>
                <w:b/>
                <w:i/>
              </w:rPr>
              <w:t>tai</w:t>
            </w:r>
            <w:r w:rsidRPr="009164AF">
              <w:t xml:space="preserve"> Liechtensteinista peräisin oleviin tuotteisiin.</w:t>
            </w:r>
          </w:p>
        </w:tc>
        <w:tc>
          <w:tcPr>
            <w:tcW w:w="4876" w:type="dxa"/>
            <w:hideMark/>
          </w:tcPr>
          <w:p w14:paraId="661C5D25" w14:textId="77777777" w:rsidR="006C3E5B" w:rsidRPr="009164AF" w:rsidRDefault="00235AE7" w:rsidP="00235AE7">
            <w:pPr>
              <w:pStyle w:val="Normal6a"/>
              <w:widowControl/>
            </w:pPr>
            <w:r w:rsidRPr="009164AF">
              <w:t xml:space="preserve">Edellä olevaa 1 artiklaa ei sovelleta Norjasta, Islannista </w:t>
            </w:r>
            <w:r w:rsidRPr="009164AF">
              <w:rPr>
                <w:b/>
                <w:i/>
              </w:rPr>
              <w:t>ja</w:t>
            </w:r>
            <w:r w:rsidRPr="009164AF">
              <w:t xml:space="preserve"> Liechtensteinista peräisin oleviin tuotteisiin</w:t>
            </w:r>
            <w:r w:rsidRPr="009164AF">
              <w:rPr>
                <w:b/>
                <w:i/>
              </w:rPr>
              <w:t xml:space="preserve"> eikä ehdokasmaahan niin kauan kuin kyseinen maa on poikkeuksellisessa ja välittömässä turvallisuustilanteessa</w:t>
            </w:r>
            <w:r w:rsidRPr="009164AF">
              <w:t>.</w:t>
            </w:r>
          </w:p>
        </w:tc>
      </w:tr>
    </w:tbl>
    <w:p w14:paraId="2CAC6694"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6CE807E4" w14:textId="77777777" w:rsidR="006C3E5B" w:rsidRPr="009164AF" w:rsidRDefault="00235AE7" w:rsidP="00235AE7">
      <w:pPr>
        <w:widowControl/>
      </w:pPr>
      <w:r w:rsidRPr="009164AF">
        <w:rPr>
          <w:rStyle w:val="HideTWBExt"/>
        </w:rPr>
        <w:t>&lt;/Amend&gt;</w:t>
      </w:r>
    </w:p>
    <w:p w14:paraId="1C83A4A6"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11</w:t>
      </w:r>
      <w:r w:rsidRPr="009164AF">
        <w:rPr>
          <w:rStyle w:val="HideTWBExt"/>
        </w:rPr>
        <w:t>&lt;/NumAm&gt;</w:t>
      </w:r>
    </w:p>
    <w:p w14:paraId="015040A9"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7ECD4A63" w14:textId="77777777" w:rsidR="006C3E5B" w:rsidRPr="009164AF" w:rsidRDefault="00235AE7" w:rsidP="00235AE7">
      <w:pPr>
        <w:pStyle w:val="NormalBold"/>
        <w:widowControl/>
      </w:pPr>
      <w:r w:rsidRPr="009164AF">
        <w:rPr>
          <w:rStyle w:val="HideTWBExt"/>
        </w:rPr>
        <w:t>&lt;Article&gt;</w:t>
      </w:r>
      <w:r w:rsidRPr="009164AF">
        <w:t>2 artikla – 4 kohta</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6CA25170" w14:textId="77777777" w:rsidTr="006C3E5B">
        <w:trPr>
          <w:trHeight w:val="240"/>
          <w:jc w:val="center"/>
        </w:trPr>
        <w:tc>
          <w:tcPr>
            <w:tcW w:w="9752" w:type="dxa"/>
            <w:gridSpan w:val="2"/>
          </w:tcPr>
          <w:p w14:paraId="24ABC49C" w14:textId="77777777" w:rsidR="006C3E5B" w:rsidRPr="009164AF" w:rsidRDefault="006C3E5B" w:rsidP="00235AE7">
            <w:pPr>
              <w:widowControl/>
            </w:pPr>
          </w:p>
        </w:tc>
      </w:tr>
      <w:tr w:rsidR="009C14E3" w:rsidRPr="009164AF" w14:paraId="1604ED3B" w14:textId="77777777" w:rsidTr="006C3E5B">
        <w:trPr>
          <w:trHeight w:val="240"/>
          <w:jc w:val="center"/>
        </w:trPr>
        <w:tc>
          <w:tcPr>
            <w:tcW w:w="4876" w:type="dxa"/>
            <w:hideMark/>
          </w:tcPr>
          <w:p w14:paraId="2A1B1B71" w14:textId="77777777" w:rsidR="006C3E5B" w:rsidRPr="009164AF" w:rsidRDefault="00235AE7" w:rsidP="00235AE7">
            <w:pPr>
              <w:pStyle w:val="AmColumnHeading"/>
              <w:widowControl/>
            </w:pPr>
            <w:r w:rsidRPr="009164AF">
              <w:t xml:space="preserve">Komission </w:t>
            </w:r>
            <w:r w:rsidRPr="009164AF">
              <w:t>teksti</w:t>
            </w:r>
          </w:p>
        </w:tc>
        <w:tc>
          <w:tcPr>
            <w:tcW w:w="4876" w:type="dxa"/>
            <w:hideMark/>
          </w:tcPr>
          <w:p w14:paraId="6CF88B4D" w14:textId="77777777" w:rsidR="006C3E5B" w:rsidRPr="009164AF" w:rsidRDefault="00235AE7" w:rsidP="00235AE7">
            <w:pPr>
              <w:pStyle w:val="AmColumnHeading"/>
              <w:widowControl/>
            </w:pPr>
            <w:r w:rsidRPr="009164AF">
              <w:t>Tarkistus</w:t>
            </w:r>
          </w:p>
        </w:tc>
      </w:tr>
      <w:tr w:rsidR="009C14E3" w:rsidRPr="009164AF" w14:paraId="6DE489A0" w14:textId="77777777" w:rsidTr="006C3E5B">
        <w:trPr>
          <w:jc w:val="center"/>
        </w:trPr>
        <w:tc>
          <w:tcPr>
            <w:tcW w:w="4876" w:type="dxa"/>
            <w:hideMark/>
          </w:tcPr>
          <w:p w14:paraId="560DA568" w14:textId="77777777" w:rsidR="006C3E5B" w:rsidRPr="009164AF" w:rsidRDefault="00235AE7" w:rsidP="00235AE7">
            <w:pPr>
              <w:pStyle w:val="Normal6a"/>
              <w:widowControl/>
            </w:pPr>
            <w:r w:rsidRPr="009164AF">
              <w:lastRenderedPageBreak/>
              <w:t>4.</w:t>
            </w:r>
            <w:r w:rsidRPr="009164AF">
              <w:tab/>
              <w:t xml:space="preserve">Vuosineljänneksen aikana käyttämättä </w:t>
            </w:r>
            <w:r w:rsidRPr="009164AF">
              <w:rPr>
                <w:b/>
                <w:i/>
              </w:rPr>
              <w:t>jääneitä tariffikiintiömääriä ei siirretä</w:t>
            </w:r>
            <w:r w:rsidRPr="009164AF">
              <w:t xml:space="preserve"> seuraavalle vuosineljännekselle.</w:t>
            </w:r>
          </w:p>
        </w:tc>
        <w:tc>
          <w:tcPr>
            <w:tcW w:w="4876" w:type="dxa"/>
            <w:hideMark/>
          </w:tcPr>
          <w:p w14:paraId="648F70BA" w14:textId="77777777" w:rsidR="006C3E5B" w:rsidRPr="009164AF" w:rsidRDefault="00235AE7" w:rsidP="00235AE7">
            <w:pPr>
              <w:pStyle w:val="Normal6a"/>
              <w:widowControl/>
            </w:pPr>
            <w:r w:rsidRPr="009164AF">
              <w:t>4.</w:t>
            </w:r>
            <w:r w:rsidRPr="009164AF">
              <w:tab/>
              <w:t xml:space="preserve">Vuosineljänneksen aikana käyttämättä </w:t>
            </w:r>
            <w:r w:rsidRPr="009164AF">
              <w:rPr>
                <w:b/>
                <w:i/>
              </w:rPr>
              <w:t>jääneet tariffikiintiömäärät siirretään</w:t>
            </w:r>
            <w:r w:rsidRPr="009164AF">
              <w:t xml:space="preserve"> seuraavalle vuosineljännekselle.</w:t>
            </w:r>
          </w:p>
        </w:tc>
      </w:tr>
    </w:tbl>
    <w:p w14:paraId="7380BB34"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2C9AB24D" w14:textId="77777777" w:rsidR="006C3E5B" w:rsidRPr="009164AF" w:rsidRDefault="00235AE7" w:rsidP="00235AE7">
      <w:pPr>
        <w:widowControl/>
      </w:pPr>
      <w:r w:rsidRPr="009164AF">
        <w:rPr>
          <w:rStyle w:val="HideTWBExt"/>
        </w:rPr>
        <w:t>&lt;/Amend&gt;</w:t>
      </w:r>
    </w:p>
    <w:p w14:paraId="45B709EA"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12</w:t>
      </w:r>
      <w:r w:rsidRPr="009164AF">
        <w:rPr>
          <w:rStyle w:val="HideTWBExt"/>
        </w:rPr>
        <w:t>&lt;/NumAm&gt;</w:t>
      </w:r>
    </w:p>
    <w:p w14:paraId="1A043CF6"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2FA372E0" w14:textId="77777777" w:rsidR="006C3E5B" w:rsidRPr="009164AF" w:rsidRDefault="00235AE7" w:rsidP="00235AE7">
      <w:pPr>
        <w:pStyle w:val="NormalBold"/>
        <w:widowControl/>
      </w:pPr>
      <w:r w:rsidRPr="009164AF">
        <w:rPr>
          <w:rStyle w:val="HideTWBExt"/>
        </w:rPr>
        <w:t>&lt;Article&gt;</w:t>
      </w:r>
      <w:r w:rsidRPr="009164AF">
        <w:t>2 artikla – 4 a kohta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7AA98652" w14:textId="77777777" w:rsidTr="006C3E5B">
        <w:trPr>
          <w:trHeight w:val="240"/>
          <w:jc w:val="center"/>
        </w:trPr>
        <w:tc>
          <w:tcPr>
            <w:tcW w:w="9752" w:type="dxa"/>
            <w:gridSpan w:val="2"/>
          </w:tcPr>
          <w:p w14:paraId="2C7AB61F" w14:textId="77777777" w:rsidR="006C3E5B" w:rsidRPr="009164AF" w:rsidRDefault="006C3E5B" w:rsidP="00235AE7">
            <w:pPr>
              <w:widowControl/>
            </w:pPr>
          </w:p>
        </w:tc>
      </w:tr>
      <w:tr w:rsidR="009C14E3" w:rsidRPr="009164AF" w14:paraId="080E1F36" w14:textId="77777777" w:rsidTr="006C3E5B">
        <w:trPr>
          <w:trHeight w:val="240"/>
          <w:jc w:val="center"/>
        </w:trPr>
        <w:tc>
          <w:tcPr>
            <w:tcW w:w="4876" w:type="dxa"/>
            <w:hideMark/>
          </w:tcPr>
          <w:p w14:paraId="5492E76E" w14:textId="77777777" w:rsidR="006C3E5B" w:rsidRPr="009164AF" w:rsidRDefault="00235AE7" w:rsidP="00235AE7">
            <w:pPr>
              <w:pStyle w:val="AmColumnHeading"/>
              <w:widowControl/>
            </w:pPr>
            <w:r w:rsidRPr="009164AF">
              <w:t>Komission teksti</w:t>
            </w:r>
          </w:p>
        </w:tc>
        <w:tc>
          <w:tcPr>
            <w:tcW w:w="4876" w:type="dxa"/>
            <w:hideMark/>
          </w:tcPr>
          <w:p w14:paraId="22C559AE" w14:textId="77777777" w:rsidR="006C3E5B" w:rsidRPr="009164AF" w:rsidRDefault="00235AE7" w:rsidP="00235AE7">
            <w:pPr>
              <w:pStyle w:val="AmColumnHeading"/>
              <w:widowControl/>
            </w:pPr>
            <w:r w:rsidRPr="009164AF">
              <w:t>Tarkistus</w:t>
            </w:r>
          </w:p>
        </w:tc>
      </w:tr>
      <w:tr w:rsidR="009C14E3" w:rsidRPr="009164AF" w14:paraId="3127FF92" w14:textId="77777777" w:rsidTr="006C3E5B">
        <w:trPr>
          <w:jc w:val="center"/>
        </w:trPr>
        <w:tc>
          <w:tcPr>
            <w:tcW w:w="4876" w:type="dxa"/>
          </w:tcPr>
          <w:p w14:paraId="20D01A89" w14:textId="77777777" w:rsidR="006C3E5B" w:rsidRPr="009164AF" w:rsidRDefault="006C3E5B" w:rsidP="00235AE7">
            <w:pPr>
              <w:pStyle w:val="Normal6a"/>
              <w:widowControl/>
            </w:pPr>
          </w:p>
        </w:tc>
        <w:tc>
          <w:tcPr>
            <w:tcW w:w="4876" w:type="dxa"/>
            <w:hideMark/>
          </w:tcPr>
          <w:p w14:paraId="6A96AAEC" w14:textId="77777777" w:rsidR="006C3E5B" w:rsidRPr="009164AF" w:rsidRDefault="00235AE7" w:rsidP="00235AE7">
            <w:pPr>
              <w:pStyle w:val="Normal6a"/>
              <w:widowControl/>
            </w:pPr>
            <w:r w:rsidRPr="009164AF">
              <w:rPr>
                <w:b/>
                <w:i/>
              </w:rPr>
              <w:t>4 a.</w:t>
            </w:r>
            <w:r w:rsidRPr="009164AF">
              <w:tab/>
            </w:r>
            <w:r w:rsidRPr="009164AF">
              <w:rPr>
                <w:b/>
                <w:i/>
              </w:rPr>
              <w:t xml:space="preserve">Tämän asetuksen mukaisia toimenpiteitä on </w:t>
            </w:r>
            <w:r w:rsidRPr="009164AF">
              <w:rPr>
                <w:b/>
                <w:i/>
              </w:rPr>
              <w:t>sovellettava WTO:n sääntöjen mukaisesti, eivätkä ne saa rajoittaa kauppaa enempää kuin on ehdottoman välttämätöntä, jotta voidaan puuttua epäreiluista markkinaolosuhteista johtuvan maailmanlaajuisen ylikapasiteetin kielteisiin vaikutuksiin.</w:t>
            </w:r>
          </w:p>
        </w:tc>
      </w:tr>
    </w:tbl>
    <w:p w14:paraId="668443BA"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7B271F8B" w14:textId="77777777" w:rsidR="006C3E5B" w:rsidRPr="009164AF" w:rsidRDefault="00235AE7" w:rsidP="00235AE7">
      <w:pPr>
        <w:widowControl/>
      </w:pPr>
      <w:r w:rsidRPr="009164AF">
        <w:rPr>
          <w:rStyle w:val="HideTWBExt"/>
        </w:rPr>
        <w:t>&lt;/Amend&gt;</w:t>
      </w:r>
    </w:p>
    <w:p w14:paraId="26F203B2"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13</w:t>
      </w:r>
      <w:r w:rsidRPr="009164AF">
        <w:rPr>
          <w:rStyle w:val="HideTWBExt"/>
        </w:rPr>
        <w:t>&lt;/NumAm&gt;</w:t>
      </w:r>
    </w:p>
    <w:p w14:paraId="2D84823B"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4F84DE9C" w14:textId="77777777" w:rsidR="006C3E5B" w:rsidRPr="009164AF" w:rsidRDefault="00235AE7" w:rsidP="00235AE7">
      <w:pPr>
        <w:pStyle w:val="NormalBold"/>
        <w:widowControl/>
      </w:pPr>
      <w:r w:rsidRPr="009164AF">
        <w:rPr>
          <w:rStyle w:val="HideTWBExt"/>
        </w:rPr>
        <w:t>&lt;Article&gt;</w:t>
      </w:r>
      <w:r w:rsidRPr="009164AF">
        <w:t>3 artikla – 2 kohta</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1A20D51" w14:textId="77777777" w:rsidTr="006C3E5B">
        <w:trPr>
          <w:trHeight w:val="240"/>
          <w:jc w:val="center"/>
        </w:trPr>
        <w:tc>
          <w:tcPr>
            <w:tcW w:w="9752" w:type="dxa"/>
            <w:gridSpan w:val="2"/>
          </w:tcPr>
          <w:p w14:paraId="375CE3F5" w14:textId="77777777" w:rsidR="006C3E5B" w:rsidRPr="009164AF" w:rsidRDefault="006C3E5B" w:rsidP="00235AE7">
            <w:pPr>
              <w:widowControl/>
            </w:pPr>
          </w:p>
        </w:tc>
      </w:tr>
      <w:tr w:rsidR="009C14E3" w:rsidRPr="009164AF" w14:paraId="7C430D15" w14:textId="77777777" w:rsidTr="006C3E5B">
        <w:trPr>
          <w:trHeight w:val="240"/>
          <w:jc w:val="center"/>
        </w:trPr>
        <w:tc>
          <w:tcPr>
            <w:tcW w:w="4876" w:type="dxa"/>
            <w:hideMark/>
          </w:tcPr>
          <w:p w14:paraId="40E591B3" w14:textId="77777777" w:rsidR="006C3E5B" w:rsidRPr="009164AF" w:rsidRDefault="00235AE7" w:rsidP="00235AE7">
            <w:pPr>
              <w:pStyle w:val="AmColumnHeading"/>
              <w:widowControl/>
            </w:pPr>
            <w:r w:rsidRPr="009164AF">
              <w:t>Komission teksti</w:t>
            </w:r>
          </w:p>
        </w:tc>
        <w:tc>
          <w:tcPr>
            <w:tcW w:w="4876" w:type="dxa"/>
            <w:hideMark/>
          </w:tcPr>
          <w:p w14:paraId="42135F7D" w14:textId="77777777" w:rsidR="006C3E5B" w:rsidRPr="009164AF" w:rsidRDefault="00235AE7" w:rsidP="00235AE7">
            <w:pPr>
              <w:pStyle w:val="AmColumnHeading"/>
              <w:widowControl/>
            </w:pPr>
            <w:r w:rsidRPr="009164AF">
              <w:t>Tarkistus</w:t>
            </w:r>
          </w:p>
        </w:tc>
      </w:tr>
      <w:tr w:rsidR="009C14E3" w:rsidRPr="009164AF" w14:paraId="3FC6E682" w14:textId="77777777" w:rsidTr="006C3E5B">
        <w:trPr>
          <w:jc w:val="center"/>
        </w:trPr>
        <w:tc>
          <w:tcPr>
            <w:tcW w:w="4876" w:type="dxa"/>
            <w:hideMark/>
          </w:tcPr>
          <w:p w14:paraId="3359D431" w14:textId="77777777" w:rsidR="006C3E5B" w:rsidRPr="009164AF" w:rsidRDefault="00235AE7" w:rsidP="00235AE7">
            <w:pPr>
              <w:pStyle w:val="Normal6a"/>
              <w:widowControl/>
            </w:pPr>
            <w:r w:rsidRPr="009164AF">
              <w:t>2.</w:t>
            </w:r>
            <w:r w:rsidRPr="009164AF">
              <w:tab/>
            </w:r>
            <w:r w:rsidRPr="009164AF">
              <w:t xml:space="preserve">Tuojien on toimitettava tuontihetkellä asianmukainen näyttö, </w:t>
            </w:r>
            <w:r w:rsidRPr="009164AF">
              <w:rPr>
                <w:b/>
                <w:i/>
              </w:rPr>
              <w:t xml:space="preserve">kuten valssaamotodistus, </w:t>
            </w:r>
            <w:r w:rsidRPr="009164AF">
              <w:t>joka osoittaa tuotteen tuotannossa käytetyn teräksen sulatus- ja valamismaan.</w:t>
            </w:r>
          </w:p>
        </w:tc>
        <w:tc>
          <w:tcPr>
            <w:tcW w:w="4876" w:type="dxa"/>
            <w:hideMark/>
          </w:tcPr>
          <w:p w14:paraId="182E357E" w14:textId="77777777" w:rsidR="006C3E5B" w:rsidRPr="009164AF" w:rsidRDefault="00235AE7" w:rsidP="00235AE7">
            <w:pPr>
              <w:pStyle w:val="Normal6a"/>
              <w:widowControl/>
            </w:pPr>
            <w:r w:rsidRPr="009164AF">
              <w:t>2.</w:t>
            </w:r>
            <w:r w:rsidRPr="009164AF">
              <w:tab/>
              <w:t>Tuojien on toimitettava tuontihetkellä asianmukainen näyttö, joka osoittaa tuotteen tuotannossa käytetyn teräksen sulatus- ja valamismaan.</w:t>
            </w:r>
          </w:p>
        </w:tc>
      </w:tr>
    </w:tbl>
    <w:p w14:paraId="4C85EADC"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488FC766" w14:textId="77777777" w:rsidR="006C3E5B" w:rsidRPr="009164AF" w:rsidRDefault="00235AE7" w:rsidP="00235AE7">
      <w:pPr>
        <w:widowControl/>
      </w:pPr>
      <w:r w:rsidRPr="009164AF">
        <w:rPr>
          <w:rStyle w:val="HideTWBExt"/>
        </w:rPr>
        <w:t>&lt;/Amend&gt;</w:t>
      </w:r>
    </w:p>
    <w:p w14:paraId="4EE166DA"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14</w:t>
      </w:r>
      <w:r w:rsidRPr="009164AF">
        <w:rPr>
          <w:rStyle w:val="HideTWBExt"/>
        </w:rPr>
        <w:t>&lt;/NumAm&gt;</w:t>
      </w:r>
    </w:p>
    <w:p w14:paraId="38338805"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2BF604F4" w14:textId="77777777" w:rsidR="006C3E5B" w:rsidRPr="009164AF" w:rsidRDefault="00235AE7" w:rsidP="00235AE7">
      <w:pPr>
        <w:pStyle w:val="NormalBold"/>
        <w:widowControl/>
      </w:pPr>
      <w:r w:rsidRPr="009164AF">
        <w:rPr>
          <w:rStyle w:val="HideTWBExt"/>
        </w:rPr>
        <w:lastRenderedPageBreak/>
        <w:t>&lt;Article&gt;</w:t>
      </w:r>
      <w:r w:rsidRPr="009164AF">
        <w:t>3 artikla – 2 a kohta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71A714F7" w14:textId="77777777" w:rsidTr="006C3E5B">
        <w:trPr>
          <w:trHeight w:val="240"/>
          <w:jc w:val="center"/>
        </w:trPr>
        <w:tc>
          <w:tcPr>
            <w:tcW w:w="9752" w:type="dxa"/>
            <w:gridSpan w:val="2"/>
          </w:tcPr>
          <w:p w14:paraId="1828D604" w14:textId="77777777" w:rsidR="006C3E5B" w:rsidRPr="009164AF" w:rsidRDefault="006C3E5B" w:rsidP="00235AE7">
            <w:pPr>
              <w:widowControl/>
            </w:pPr>
          </w:p>
        </w:tc>
      </w:tr>
      <w:tr w:rsidR="009C14E3" w:rsidRPr="009164AF" w14:paraId="73165D6B" w14:textId="77777777" w:rsidTr="006C3E5B">
        <w:trPr>
          <w:trHeight w:val="240"/>
          <w:jc w:val="center"/>
        </w:trPr>
        <w:tc>
          <w:tcPr>
            <w:tcW w:w="4876" w:type="dxa"/>
            <w:hideMark/>
          </w:tcPr>
          <w:p w14:paraId="31DC4CCE" w14:textId="77777777" w:rsidR="006C3E5B" w:rsidRPr="009164AF" w:rsidRDefault="00235AE7" w:rsidP="00235AE7">
            <w:pPr>
              <w:pStyle w:val="AmColumnHeading"/>
              <w:widowControl/>
            </w:pPr>
            <w:r w:rsidRPr="009164AF">
              <w:t>Komission teksti</w:t>
            </w:r>
          </w:p>
        </w:tc>
        <w:tc>
          <w:tcPr>
            <w:tcW w:w="4876" w:type="dxa"/>
            <w:hideMark/>
          </w:tcPr>
          <w:p w14:paraId="6B7B4516" w14:textId="77777777" w:rsidR="006C3E5B" w:rsidRPr="009164AF" w:rsidRDefault="00235AE7" w:rsidP="00235AE7">
            <w:pPr>
              <w:pStyle w:val="AmColumnHeading"/>
              <w:widowControl/>
            </w:pPr>
            <w:r w:rsidRPr="009164AF">
              <w:t>Tarkistus</w:t>
            </w:r>
          </w:p>
        </w:tc>
      </w:tr>
      <w:tr w:rsidR="009C14E3" w:rsidRPr="009164AF" w14:paraId="1D16C1D7" w14:textId="77777777" w:rsidTr="006C3E5B">
        <w:trPr>
          <w:jc w:val="center"/>
        </w:trPr>
        <w:tc>
          <w:tcPr>
            <w:tcW w:w="4876" w:type="dxa"/>
          </w:tcPr>
          <w:p w14:paraId="3C0AB899" w14:textId="77777777" w:rsidR="006C3E5B" w:rsidRPr="009164AF" w:rsidRDefault="006C3E5B" w:rsidP="00235AE7">
            <w:pPr>
              <w:pStyle w:val="Normal6a"/>
              <w:widowControl/>
            </w:pPr>
          </w:p>
        </w:tc>
        <w:tc>
          <w:tcPr>
            <w:tcW w:w="4876" w:type="dxa"/>
            <w:hideMark/>
          </w:tcPr>
          <w:p w14:paraId="0258A0A0" w14:textId="77777777" w:rsidR="006C3E5B" w:rsidRPr="009164AF" w:rsidRDefault="00235AE7" w:rsidP="00235AE7">
            <w:pPr>
              <w:pStyle w:val="Normal6a"/>
              <w:widowControl/>
            </w:pPr>
            <w:r w:rsidRPr="009164AF">
              <w:rPr>
                <w:b/>
                <w:i/>
              </w:rPr>
              <w:t>2 a.</w:t>
            </w:r>
            <w:r w:rsidRPr="009164AF">
              <w:tab/>
            </w:r>
            <w:r w:rsidRPr="009164AF">
              <w:rPr>
                <w:b/>
                <w:i/>
              </w:rPr>
              <w:t>Tässä artiklassa tarkoitettuna ”asianmukaisena näyttönä” pidetään muun muassa seuraavia asiakirjoja:</w:t>
            </w:r>
          </w:p>
        </w:tc>
      </w:tr>
      <w:tr w:rsidR="009C14E3" w:rsidRPr="009164AF" w14:paraId="63D2D812" w14:textId="77777777" w:rsidTr="006C3E5B">
        <w:trPr>
          <w:jc w:val="center"/>
        </w:trPr>
        <w:tc>
          <w:tcPr>
            <w:tcW w:w="4876" w:type="dxa"/>
          </w:tcPr>
          <w:p w14:paraId="0D1712ED" w14:textId="77777777" w:rsidR="006C3E5B" w:rsidRPr="009164AF" w:rsidRDefault="006C3E5B" w:rsidP="00235AE7">
            <w:pPr>
              <w:pStyle w:val="Normal6a"/>
              <w:widowControl/>
            </w:pPr>
          </w:p>
        </w:tc>
        <w:tc>
          <w:tcPr>
            <w:tcW w:w="4876" w:type="dxa"/>
            <w:hideMark/>
          </w:tcPr>
          <w:p w14:paraId="493DD2F5" w14:textId="77777777" w:rsidR="006C3E5B" w:rsidRPr="009164AF" w:rsidRDefault="00235AE7" w:rsidP="00235AE7">
            <w:pPr>
              <w:pStyle w:val="Normal6a"/>
              <w:widowControl/>
            </w:pPr>
            <w:r w:rsidRPr="009164AF">
              <w:rPr>
                <w:b/>
                <w:i/>
              </w:rPr>
              <w:t>a) valssaamotodistukset;</w:t>
            </w:r>
          </w:p>
        </w:tc>
      </w:tr>
      <w:tr w:rsidR="009C14E3" w:rsidRPr="009164AF" w14:paraId="0A44AA52" w14:textId="77777777" w:rsidTr="006C3E5B">
        <w:trPr>
          <w:jc w:val="center"/>
        </w:trPr>
        <w:tc>
          <w:tcPr>
            <w:tcW w:w="4876" w:type="dxa"/>
          </w:tcPr>
          <w:p w14:paraId="2AB806ED" w14:textId="77777777" w:rsidR="006C3E5B" w:rsidRPr="009164AF" w:rsidRDefault="006C3E5B" w:rsidP="00235AE7">
            <w:pPr>
              <w:pStyle w:val="Normal6a"/>
              <w:widowControl/>
            </w:pPr>
          </w:p>
        </w:tc>
        <w:tc>
          <w:tcPr>
            <w:tcW w:w="4876" w:type="dxa"/>
            <w:hideMark/>
          </w:tcPr>
          <w:p w14:paraId="70EE8A83" w14:textId="72EF3D40" w:rsidR="006C3E5B" w:rsidRPr="009164AF" w:rsidRDefault="00235AE7" w:rsidP="00235AE7">
            <w:pPr>
              <w:pStyle w:val="Normal6a"/>
              <w:widowControl/>
            </w:pPr>
            <w:r w:rsidRPr="009164AF">
              <w:rPr>
                <w:b/>
                <w:i/>
              </w:rPr>
              <w:t>b) laskut</w:t>
            </w:r>
            <w:r>
              <w:rPr>
                <w:b/>
                <w:i/>
              </w:rPr>
              <w:t>;</w:t>
            </w:r>
          </w:p>
        </w:tc>
      </w:tr>
      <w:tr w:rsidR="009C14E3" w:rsidRPr="009164AF" w14:paraId="33B88B84" w14:textId="77777777" w:rsidTr="006C3E5B">
        <w:trPr>
          <w:jc w:val="center"/>
        </w:trPr>
        <w:tc>
          <w:tcPr>
            <w:tcW w:w="4876" w:type="dxa"/>
          </w:tcPr>
          <w:p w14:paraId="0746C078" w14:textId="77777777" w:rsidR="006C3E5B" w:rsidRPr="009164AF" w:rsidRDefault="006C3E5B" w:rsidP="00235AE7">
            <w:pPr>
              <w:pStyle w:val="Normal6a"/>
              <w:widowControl/>
            </w:pPr>
          </w:p>
        </w:tc>
        <w:tc>
          <w:tcPr>
            <w:tcW w:w="4876" w:type="dxa"/>
            <w:hideMark/>
          </w:tcPr>
          <w:p w14:paraId="4052634E" w14:textId="5F0DB7F2" w:rsidR="006C3E5B" w:rsidRPr="009164AF" w:rsidRDefault="00235AE7" w:rsidP="00235AE7">
            <w:pPr>
              <w:pStyle w:val="Normal6a"/>
              <w:widowControl/>
            </w:pPr>
            <w:r w:rsidRPr="009164AF">
              <w:rPr>
                <w:b/>
                <w:i/>
              </w:rPr>
              <w:t>c) lähetysluettelot</w:t>
            </w:r>
            <w:r>
              <w:rPr>
                <w:b/>
                <w:i/>
              </w:rPr>
              <w:t>;</w:t>
            </w:r>
          </w:p>
        </w:tc>
      </w:tr>
      <w:tr w:rsidR="009C14E3" w:rsidRPr="009164AF" w14:paraId="58ED2576" w14:textId="77777777" w:rsidTr="006C3E5B">
        <w:trPr>
          <w:jc w:val="center"/>
        </w:trPr>
        <w:tc>
          <w:tcPr>
            <w:tcW w:w="4876" w:type="dxa"/>
          </w:tcPr>
          <w:p w14:paraId="49CD1B2C" w14:textId="77777777" w:rsidR="006C3E5B" w:rsidRPr="009164AF" w:rsidRDefault="006C3E5B" w:rsidP="00235AE7">
            <w:pPr>
              <w:pStyle w:val="Normal6a"/>
              <w:widowControl/>
            </w:pPr>
          </w:p>
        </w:tc>
        <w:tc>
          <w:tcPr>
            <w:tcW w:w="4876" w:type="dxa"/>
            <w:hideMark/>
          </w:tcPr>
          <w:p w14:paraId="5C98471E" w14:textId="77777777" w:rsidR="006C3E5B" w:rsidRPr="009164AF" w:rsidRDefault="00235AE7" w:rsidP="00235AE7">
            <w:pPr>
              <w:pStyle w:val="Normal6a"/>
              <w:widowControl/>
            </w:pPr>
            <w:r w:rsidRPr="009164AF">
              <w:rPr>
                <w:b/>
                <w:i/>
              </w:rPr>
              <w:t>d) laatutodistukset;</w:t>
            </w:r>
          </w:p>
        </w:tc>
      </w:tr>
      <w:tr w:rsidR="009C14E3" w:rsidRPr="009164AF" w14:paraId="735CCAF4" w14:textId="77777777" w:rsidTr="006C3E5B">
        <w:trPr>
          <w:jc w:val="center"/>
        </w:trPr>
        <w:tc>
          <w:tcPr>
            <w:tcW w:w="4876" w:type="dxa"/>
          </w:tcPr>
          <w:p w14:paraId="1CC2F85C" w14:textId="77777777" w:rsidR="006C3E5B" w:rsidRPr="009164AF" w:rsidRDefault="006C3E5B" w:rsidP="00235AE7">
            <w:pPr>
              <w:pStyle w:val="Normal6a"/>
              <w:widowControl/>
            </w:pPr>
          </w:p>
        </w:tc>
        <w:tc>
          <w:tcPr>
            <w:tcW w:w="4876" w:type="dxa"/>
            <w:hideMark/>
          </w:tcPr>
          <w:p w14:paraId="7EBEA8C0" w14:textId="77777777" w:rsidR="006C3E5B" w:rsidRPr="009164AF" w:rsidRDefault="00235AE7" w:rsidP="00235AE7">
            <w:pPr>
              <w:pStyle w:val="Normal6a"/>
              <w:widowControl/>
            </w:pPr>
            <w:r w:rsidRPr="009164AF">
              <w:rPr>
                <w:b/>
                <w:i/>
              </w:rPr>
              <w:t xml:space="preserve">e) tavarantoimittajien </w:t>
            </w:r>
            <w:r w:rsidRPr="009164AF">
              <w:rPr>
                <w:b/>
                <w:i/>
              </w:rPr>
              <w:t>pitkäaikaisilmoitukset;</w:t>
            </w:r>
          </w:p>
        </w:tc>
      </w:tr>
      <w:tr w:rsidR="009C14E3" w:rsidRPr="009164AF" w14:paraId="325CA305" w14:textId="77777777" w:rsidTr="006C3E5B">
        <w:trPr>
          <w:jc w:val="center"/>
        </w:trPr>
        <w:tc>
          <w:tcPr>
            <w:tcW w:w="4876" w:type="dxa"/>
          </w:tcPr>
          <w:p w14:paraId="49E2E08F" w14:textId="77777777" w:rsidR="006C3E5B" w:rsidRPr="009164AF" w:rsidRDefault="006C3E5B" w:rsidP="00235AE7">
            <w:pPr>
              <w:pStyle w:val="Normal6a"/>
              <w:widowControl/>
            </w:pPr>
          </w:p>
        </w:tc>
        <w:tc>
          <w:tcPr>
            <w:tcW w:w="4876" w:type="dxa"/>
            <w:hideMark/>
          </w:tcPr>
          <w:p w14:paraId="1FCDB9C6" w14:textId="77777777" w:rsidR="006C3E5B" w:rsidRPr="009164AF" w:rsidRDefault="00235AE7" w:rsidP="00235AE7">
            <w:pPr>
              <w:pStyle w:val="Normal6a"/>
              <w:widowControl/>
            </w:pPr>
            <w:r w:rsidRPr="009164AF">
              <w:rPr>
                <w:b/>
                <w:i/>
              </w:rPr>
              <w:t>f) kustannuslaskenta- ja tuotantoasiakirjat;</w:t>
            </w:r>
          </w:p>
        </w:tc>
      </w:tr>
      <w:tr w:rsidR="009C14E3" w:rsidRPr="009164AF" w14:paraId="5AC6792B" w14:textId="77777777" w:rsidTr="006C3E5B">
        <w:trPr>
          <w:jc w:val="center"/>
        </w:trPr>
        <w:tc>
          <w:tcPr>
            <w:tcW w:w="4876" w:type="dxa"/>
          </w:tcPr>
          <w:p w14:paraId="26E6B23D" w14:textId="77777777" w:rsidR="006C3E5B" w:rsidRPr="009164AF" w:rsidRDefault="006C3E5B" w:rsidP="00235AE7">
            <w:pPr>
              <w:pStyle w:val="Normal6a"/>
              <w:widowControl/>
            </w:pPr>
          </w:p>
        </w:tc>
        <w:tc>
          <w:tcPr>
            <w:tcW w:w="4876" w:type="dxa"/>
            <w:hideMark/>
          </w:tcPr>
          <w:p w14:paraId="7B508335" w14:textId="77777777" w:rsidR="006C3E5B" w:rsidRPr="009164AF" w:rsidRDefault="00235AE7" w:rsidP="00235AE7">
            <w:pPr>
              <w:pStyle w:val="Normal6a"/>
              <w:widowControl/>
            </w:pPr>
            <w:r w:rsidRPr="009164AF">
              <w:rPr>
                <w:b/>
                <w:i/>
              </w:rPr>
              <w:t>g) viejämaan tulliasiakirjat;</w:t>
            </w:r>
          </w:p>
        </w:tc>
      </w:tr>
      <w:tr w:rsidR="009C14E3" w:rsidRPr="009164AF" w14:paraId="788ECE69" w14:textId="77777777" w:rsidTr="006C3E5B">
        <w:trPr>
          <w:jc w:val="center"/>
        </w:trPr>
        <w:tc>
          <w:tcPr>
            <w:tcW w:w="4876" w:type="dxa"/>
          </w:tcPr>
          <w:p w14:paraId="0B235CA3" w14:textId="77777777" w:rsidR="006C3E5B" w:rsidRPr="009164AF" w:rsidRDefault="006C3E5B" w:rsidP="00235AE7">
            <w:pPr>
              <w:pStyle w:val="Normal6a"/>
              <w:widowControl/>
            </w:pPr>
          </w:p>
        </w:tc>
        <w:tc>
          <w:tcPr>
            <w:tcW w:w="4876" w:type="dxa"/>
            <w:hideMark/>
          </w:tcPr>
          <w:p w14:paraId="66A58FE9" w14:textId="77777777" w:rsidR="006C3E5B" w:rsidRPr="009164AF" w:rsidRDefault="00235AE7" w:rsidP="00235AE7">
            <w:pPr>
              <w:pStyle w:val="Normal6a"/>
              <w:widowControl/>
            </w:pPr>
            <w:r w:rsidRPr="009164AF">
              <w:rPr>
                <w:b/>
                <w:i/>
              </w:rPr>
              <w:t>h) liikekirjeenvaihto;</w:t>
            </w:r>
          </w:p>
        </w:tc>
      </w:tr>
      <w:tr w:rsidR="009C14E3" w:rsidRPr="009164AF" w14:paraId="2CBB8F12" w14:textId="77777777" w:rsidTr="006C3E5B">
        <w:trPr>
          <w:jc w:val="center"/>
        </w:trPr>
        <w:tc>
          <w:tcPr>
            <w:tcW w:w="4876" w:type="dxa"/>
          </w:tcPr>
          <w:p w14:paraId="19917A26" w14:textId="77777777" w:rsidR="006C3E5B" w:rsidRPr="009164AF" w:rsidRDefault="006C3E5B" w:rsidP="00235AE7">
            <w:pPr>
              <w:pStyle w:val="Normal6a"/>
              <w:widowControl/>
            </w:pPr>
          </w:p>
        </w:tc>
        <w:tc>
          <w:tcPr>
            <w:tcW w:w="4876" w:type="dxa"/>
            <w:hideMark/>
          </w:tcPr>
          <w:p w14:paraId="7D07BBC6" w14:textId="77777777" w:rsidR="006C3E5B" w:rsidRPr="009164AF" w:rsidRDefault="00235AE7" w:rsidP="00235AE7">
            <w:pPr>
              <w:pStyle w:val="Normal6a"/>
              <w:widowControl/>
            </w:pPr>
            <w:r w:rsidRPr="009164AF">
              <w:rPr>
                <w:b/>
                <w:i/>
              </w:rPr>
              <w:t>i) tuotekuvaukset tai</w:t>
            </w:r>
          </w:p>
        </w:tc>
      </w:tr>
      <w:tr w:rsidR="009C14E3" w:rsidRPr="009164AF" w14:paraId="059E3667" w14:textId="77777777" w:rsidTr="006C3E5B">
        <w:trPr>
          <w:jc w:val="center"/>
        </w:trPr>
        <w:tc>
          <w:tcPr>
            <w:tcW w:w="4876" w:type="dxa"/>
          </w:tcPr>
          <w:p w14:paraId="326C6DFF" w14:textId="77777777" w:rsidR="006C3E5B" w:rsidRPr="009164AF" w:rsidRDefault="006C3E5B" w:rsidP="00235AE7">
            <w:pPr>
              <w:pStyle w:val="Normal6a"/>
              <w:widowControl/>
            </w:pPr>
          </w:p>
        </w:tc>
        <w:tc>
          <w:tcPr>
            <w:tcW w:w="4876" w:type="dxa"/>
            <w:hideMark/>
          </w:tcPr>
          <w:p w14:paraId="04C49BEB" w14:textId="77777777" w:rsidR="006C3E5B" w:rsidRPr="009164AF" w:rsidRDefault="00235AE7" w:rsidP="00235AE7">
            <w:pPr>
              <w:pStyle w:val="Normal6a"/>
              <w:widowControl/>
            </w:pPr>
            <w:r w:rsidRPr="009164AF">
              <w:rPr>
                <w:b/>
                <w:i/>
              </w:rPr>
              <w:t>j) valmistajan ilmoitukset, jos ne liittyvät suoraan kyseiseen lähetykseen.</w:t>
            </w:r>
          </w:p>
        </w:tc>
      </w:tr>
    </w:tbl>
    <w:p w14:paraId="2199D174"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25052649" w14:textId="77777777" w:rsidR="006C3E5B" w:rsidRPr="009164AF" w:rsidRDefault="00235AE7" w:rsidP="00235AE7">
      <w:pPr>
        <w:widowControl/>
      </w:pPr>
      <w:r w:rsidRPr="009164AF">
        <w:rPr>
          <w:rStyle w:val="HideTWBExt"/>
        </w:rPr>
        <w:t>&lt;/Amend&gt;</w:t>
      </w:r>
    </w:p>
    <w:p w14:paraId="519A7B83"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15</w:t>
      </w:r>
      <w:r w:rsidRPr="009164AF">
        <w:rPr>
          <w:rStyle w:val="HideTWBExt"/>
        </w:rPr>
        <w:t>&lt;/NumAm&gt;</w:t>
      </w:r>
    </w:p>
    <w:p w14:paraId="2E8124E3"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2B70D934" w14:textId="77777777" w:rsidR="006C3E5B" w:rsidRPr="009164AF" w:rsidRDefault="00235AE7" w:rsidP="00235AE7">
      <w:pPr>
        <w:pStyle w:val="NormalBold"/>
        <w:widowControl/>
      </w:pPr>
      <w:r w:rsidRPr="009164AF">
        <w:rPr>
          <w:rStyle w:val="HideTWBExt"/>
        </w:rPr>
        <w:t>&lt;Article&gt;</w:t>
      </w:r>
      <w:r w:rsidRPr="009164AF">
        <w:t>3 artikla – 2 b kohta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5473D0BE" w14:textId="77777777" w:rsidTr="006C3E5B">
        <w:trPr>
          <w:trHeight w:val="240"/>
          <w:jc w:val="center"/>
        </w:trPr>
        <w:tc>
          <w:tcPr>
            <w:tcW w:w="9752" w:type="dxa"/>
            <w:gridSpan w:val="2"/>
          </w:tcPr>
          <w:p w14:paraId="23497756" w14:textId="77777777" w:rsidR="006C3E5B" w:rsidRPr="009164AF" w:rsidRDefault="006C3E5B" w:rsidP="00235AE7">
            <w:pPr>
              <w:widowControl/>
            </w:pPr>
          </w:p>
        </w:tc>
      </w:tr>
      <w:tr w:rsidR="009C14E3" w:rsidRPr="009164AF" w14:paraId="4810018F" w14:textId="77777777" w:rsidTr="006C3E5B">
        <w:trPr>
          <w:trHeight w:val="240"/>
          <w:jc w:val="center"/>
        </w:trPr>
        <w:tc>
          <w:tcPr>
            <w:tcW w:w="4876" w:type="dxa"/>
            <w:hideMark/>
          </w:tcPr>
          <w:p w14:paraId="7A1BF332" w14:textId="77777777" w:rsidR="006C3E5B" w:rsidRPr="009164AF" w:rsidRDefault="00235AE7" w:rsidP="00235AE7">
            <w:pPr>
              <w:pStyle w:val="AmColumnHeading"/>
              <w:widowControl/>
            </w:pPr>
            <w:r w:rsidRPr="009164AF">
              <w:t>Komission teksti</w:t>
            </w:r>
          </w:p>
        </w:tc>
        <w:tc>
          <w:tcPr>
            <w:tcW w:w="4876" w:type="dxa"/>
            <w:hideMark/>
          </w:tcPr>
          <w:p w14:paraId="1D4DADC4" w14:textId="77777777" w:rsidR="006C3E5B" w:rsidRPr="009164AF" w:rsidRDefault="00235AE7" w:rsidP="00235AE7">
            <w:pPr>
              <w:pStyle w:val="AmColumnHeading"/>
              <w:widowControl/>
            </w:pPr>
            <w:r w:rsidRPr="009164AF">
              <w:t>Tarkistus</w:t>
            </w:r>
          </w:p>
        </w:tc>
      </w:tr>
      <w:tr w:rsidR="009C14E3" w:rsidRPr="009164AF" w14:paraId="5A124135" w14:textId="77777777" w:rsidTr="006C3E5B">
        <w:trPr>
          <w:jc w:val="center"/>
        </w:trPr>
        <w:tc>
          <w:tcPr>
            <w:tcW w:w="4876" w:type="dxa"/>
          </w:tcPr>
          <w:p w14:paraId="29189E1F" w14:textId="77777777" w:rsidR="006C3E5B" w:rsidRPr="009164AF" w:rsidRDefault="006C3E5B" w:rsidP="00235AE7">
            <w:pPr>
              <w:pStyle w:val="Normal6a"/>
              <w:widowControl/>
            </w:pPr>
          </w:p>
        </w:tc>
        <w:tc>
          <w:tcPr>
            <w:tcW w:w="4876" w:type="dxa"/>
            <w:hideMark/>
          </w:tcPr>
          <w:p w14:paraId="3076D691" w14:textId="77777777" w:rsidR="006C3E5B" w:rsidRPr="009164AF" w:rsidRDefault="00235AE7" w:rsidP="00235AE7">
            <w:pPr>
              <w:pStyle w:val="Normal6a"/>
              <w:widowControl/>
            </w:pPr>
            <w:r w:rsidRPr="009164AF">
              <w:rPr>
                <w:b/>
                <w:i/>
              </w:rPr>
              <w:t>2 b.</w:t>
            </w:r>
            <w:r w:rsidRPr="009164AF">
              <w:tab/>
            </w:r>
            <w:r w:rsidRPr="009164AF">
              <w:rPr>
                <w:b/>
                <w:i/>
              </w:rPr>
              <w:t xml:space="preserve">Komissio voi antaa ohjeita siitä, miten asianmukainen näyttö </w:t>
            </w:r>
            <w:r w:rsidRPr="009164AF">
              <w:rPr>
                <w:b/>
                <w:i/>
              </w:rPr>
              <w:t>toimitetaan, jotta voidaan rajoittaa hallinnollista rasitetta ja helpottaa sääntöjen noudattamista pk-yrityksissä.</w:t>
            </w:r>
          </w:p>
        </w:tc>
      </w:tr>
    </w:tbl>
    <w:p w14:paraId="095C6181"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38153DC6" w14:textId="77777777" w:rsidR="006C3E5B" w:rsidRPr="009164AF" w:rsidRDefault="00235AE7" w:rsidP="00235AE7">
      <w:pPr>
        <w:widowControl/>
      </w:pPr>
      <w:r w:rsidRPr="009164AF">
        <w:rPr>
          <w:rStyle w:val="HideTWBExt"/>
        </w:rPr>
        <w:t>&lt;/Amend&gt;</w:t>
      </w:r>
    </w:p>
    <w:p w14:paraId="21EF9957"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16</w:t>
      </w:r>
      <w:r w:rsidRPr="009164AF">
        <w:rPr>
          <w:rStyle w:val="HideTWBExt"/>
        </w:rPr>
        <w:t>&lt;/NumAm&gt;</w:t>
      </w:r>
    </w:p>
    <w:p w14:paraId="7FDA7239" w14:textId="77777777" w:rsidR="006C3E5B" w:rsidRPr="009164AF" w:rsidRDefault="00235AE7" w:rsidP="00235AE7">
      <w:pPr>
        <w:pStyle w:val="NormalBold12b"/>
        <w:widowControl/>
      </w:pPr>
      <w:r w:rsidRPr="009164AF">
        <w:rPr>
          <w:rStyle w:val="HideTWBExt"/>
        </w:rPr>
        <w:lastRenderedPageBreak/>
        <w:t>&lt;DocAmend&gt;</w:t>
      </w:r>
      <w:r w:rsidRPr="009164AF">
        <w:t>Ehdotus asetukseksi</w:t>
      </w:r>
      <w:r w:rsidRPr="009164AF">
        <w:rPr>
          <w:rStyle w:val="HideTWBExt"/>
        </w:rPr>
        <w:t>&lt;/DocAmend&gt;</w:t>
      </w:r>
    </w:p>
    <w:p w14:paraId="7A5CE9D1" w14:textId="77777777" w:rsidR="006C3E5B" w:rsidRPr="009164AF" w:rsidRDefault="00235AE7" w:rsidP="00235AE7">
      <w:pPr>
        <w:pStyle w:val="NormalBold"/>
        <w:widowControl/>
      </w:pPr>
      <w:r w:rsidRPr="009164AF">
        <w:rPr>
          <w:rStyle w:val="HideTWBExt"/>
        </w:rPr>
        <w:t>&lt;Article&gt;</w:t>
      </w:r>
      <w:r w:rsidRPr="009164AF">
        <w:t>3 artikla – 2 c kohta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0FC584F2" w14:textId="77777777" w:rsidTr="006C3E5B">
        <w:trPr>
          <w:trHeight w:val="240"/>
          <w:jc w:val="center"/>
        </w:trPr>
        <w:tc>
          <w:tcPr>
            <w:tcW w:w="9752" w:type="dxa"/>
            <w:gridSpan w:val="2"/>
          </w:tcPr>
          <w:p w14:paraId="5982F388" w14:textId="77777777" w:rsidR="006C3E5B" w:rsidRPr="009164AF" w:rsidRDefault="006C3E5B" w:rsidP="00235AE7">
            <w:pPr>
              <w:widowControl/>
            </w:pPr>
          </w:p>
        </w:tc>
      </w:tr>
      <w:tr w:rsidR="009C14E3" w:rsidRPr="009164AF" w14:paraId="37724622" w14:textId="77777777" w:rsidTr="006C3E5B">
        <w:trPr>
          <w:trHeight w:val="240"/>
          <w:jc w:val="center"/>
        </w:trPr>
        <w:tc>
          <w:tcPr>
            <w:tcW w:w="4876" w:type="dxa"/>
            <w:hideMark/>
          </w:tcPr>
          <w:p w14:paraId="2789F7E8" w14:textId="77777777" w:rsidR="006C3E5B" w:rsidRPr="009164AF" w:rsidRDefault="00235AE7" w:rsidP="00235AE7">
            <w:pPr>
              <w:pStyle w:val="AmColumnHeading"/>
              <w:widowControl/>
            </w:pPr>
            <w:r w:rsidRPr="009164AF">
              <w:t>Komission teksti</w:t>
            </w:r>
          </w:p>
        </w:tc>
        <w:tc>
          <w:tcPr>
            <w:tcW w:w="4876" w:type="dxa"/>
            <w:hideMark/>
          </w:tcPr>
          <w:p w14:paraId="72F83766" w14:textId="77777777" w:rsidR="006C3E5B" w:rsidRPr="009164AF" w:rsidRDefault="00235AE7" w:rsidP="00235AE7">
            <w:pPr>
              <w:pStyle w:val="AmColumnHeading"/>
              <w:widowControl/>
            </w:pPr>
            <w:r w:rsidRPr="009164AF">
              <w:t>Tarkistus</w:t>
            </w:r>
          </w:p>
        </w:tc>
      </w:tr>
      <w:tr w:rsidR="009C14E3" w:rsidRPr="009164AF" w14:paraId="5D95F5F5" w14:textId="77777777" w:rsidTr="006C3E5B">
        <w:trPr>
          <w:jc w:val="center"/>
        </w:trPr>
        <w:tc>
          <w:tcPr>
            <w:tcW w:w="4876" w:type="dxa"/>
          </w:tcPr>
          <w:p w14:paraId="35F9466B" w14:textId="77777777" w:rsidR="006C3E5B" w:rsidRPr="009164AF" w:rsidRDefault="006C3E5B" w:rsidP="00235AE7">
            <w:pPr>
              <w:pStyle w:val="Normal6a"/>
              <w:widowControl/>
            </w:pPr>
          </w:p>
        </w:tc>
        <w:tc>
          <w:tcPr>
            <w:tcW w:w="4876" w:type="dxa"/>
            <w:hideMark/>
          </w:tcPr>
          <w:p w14:paraId="370F35F6" w14:textId="150BC94D" w:rsidR="006C3E5B" w:rsidRPr="009164AF" w:rsidRDefault="00235AE7" w:rsidP="00235AE7">
            <w:pPr>
              <w:pStyle w:val="Normal6a"/>
              <w:widowControl/>
            </w:pPr>
            <w:r w:rsidRPr="009164AF">
              <w:rPr>
                <w:b/>
                <w:i/>
              </w:rPr>
              <w:t>2 c.</w:t>
            </w:r>
            <w:r w:rsidRPr="009164AF">
              <w:tab/>
            </w:r>
            <w:r w:rsidRPr="009164AF">
              <w:rPr>
                <w:b/>
                <w:i/>
              </w:rPr>
              <w:t>Venäjän federaatiossa tai Valko</w:t>
            </w:r>
            <w:r>
              <w:rPr>
                <w:b/>
                <w:i/>
              </w:rPr>
              <w:noBreakHyphen/>
            </w:r>
            <w:r w:rsidRPr="009164AF">
              <w:rPr>
                <w:b/>
                <w:i/>
              </w:rPr>
              <w:t xml:space="preserve">Venäjällä sulatettua ja valettua terästä sisältäville tuotteille ei myönnetä pääsyä unionin markkinoille eikä niihin sovelleta mitään </w:t>
            </w:r>
            <w:r w:rsidRPr="009164AF">
              <w:rPr>
                <w:b/>
                <w:i/>
              </w:rPr>
              <w:t>tariffikiintiöitä. Kaikkien tällaisten tuotteiden pääsy olisi estettävä automaattisesti unionin ulkorajoilla.</w:t>
            </w:r>
          </w:p>
        </w:tc>
      </w:tr>
    </w:tbl>
    <w:p w14:paraId="5D099ECE"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551E26C4" w14:textId="77777777" w:rsidR="006C3E5B" w:rsidRPr="009164AF" w:rsidRDefault="00235AE7" w:rsidP="00235AE7">
      <w:pPr>
        <w:widowControl/>
      </w:pPr>
      <w:r w:rsidRPr="009164AF">
        <w:rPr>
          <w:rStyle w:val="HideTWBExt"/>
        </w:rPr>
        <w:t>&lt;/Amend&gt;</w:t>
      </w:r>
    </w:p>
    <w:p w14:paraId="00C2168E"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17</w:t>
      </w:r>
      <w:r w:rsidRPr="009164AF">
        <w:rPr>
          <w:rStyle w:val="HideTWBExt"/>
        </w:rPr>
        <w:t>&lt;/NumAm&gt;</w:t>
      </w:r>
    </w:p>
    <w:p w14:paraId="30E807E6"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5083D2E1" w14:textId="77777777" w:rsidR="006C3E5B" w:rsidRPr="009164AF" w:rsidRDefault="00235AE7" w:rsidP="00235AE7">
      <w:pPr>
        <w:pStyle w:val="NormalBold"/>
        <w:widowControl/>
      </w:pPr>
      <w:r w:rsidRPr="009164AF">
        <w:rPr>
          <w:rStyle w:val="HideTWBExt"/>
        </w:rPr>
        <w:t>&lt;Article&gt;</w:t>
      </w:r>
      <w:r w:rsidRPr="009164AF">
        <w:t xml:space="preserve">9 artikla – 1 </w:t>
      </w:r>
      <w:r w:rsidRPr="009164AF">
        <w:t>kohta</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1C38DD40" w14:textId="77777777" w:rsidTr="006C3E5B">
        <w:trPr>
          <w:trHeight w:val="240"/>
          <w:jc w:val="center"/>
        </w:trPr>
        <w:tc>
          <w:tcPr>
            <w:tcW w:w="9752" w:type="dxa"/>
            <w:gridSpan w:val="2"/>
          </w:tcPr>
          <w:p w14:paraId="6C3DDC49" w14:textId="77777777" w:rsidR="006C3E5B" w:rsidRPr="009164AF" w:rsidRDefault="006C3E5B" w:rsidP="00235AE7">
            <w:pPr>
              <w:widowControl/>
            </w:pPr>
          </w:p>
        </w:tc>
      </w:tr>
      <w:tr w:rsidR="009C14E3" w:rsidRPr="009164AF" w14:paraId="5BD8186A" w14:textId="77777777" w:rsidTr="006C3E5B">
        <w:trPr>
          <w:trHeight w:val="240"/>
          <w:jc w:val="center"/>
        </w:trPr>
        <w:tc>
          <w:tcPr>
            <w:tcW w:w="4876" w:type="dxa"/>
            <w:hideMark/>
          </w:tcPr>
          <w:p w14:paraId="4C8C961F" w14:textId="77777777" w:rsidR="006C3E5B" w:rsidRPr="009164AF" w:rsidRDefault="00235AE7" w:rsidP="00235AE7">
            <w:pPr>
              <w:pStyle w:val="AmColumnHeading"/>
              <w:widowControl/>
            </w:pPr>
            <w:r w:rsidRPr="009164AF">
              <w:t>Komission teksti</w:t>
            </w:r>
          </w:p>
        </w:tc>
        <w:tc>
          <w:tcPr>
            <w:tcW w:w="4876" w:type="dxa"/>
            <w:hideMark/>
          </w:tcPr>
          <w:p w14:paraId="4868141B" w14:textId="77777777" w:rsidR="006C3E5B" w:rsidRPr="009164AF" w:rsidRDefault="00235AE7" w:rsidP="00235AE7">
            <w:pPr>
              <w:pStyle w:val="AmColumnHeading"/>
              <w:widowControl/>
            </w:pPr>
            <w:r w:rsidRPr="009164AF">
              <w:t>Tarkistus</w:t>
            </w:r>
          </w:p>
        </w:tc>
      </w:tr>
      <w:tr w:rsidR="009C14E3" w:rsidRPr="009164AF" w14:paraId="2731AD35" w14:textId="77777777" w:rsidTr="006C3E5B">
        <w:trPr>
          <w:jc w:val="center"/>
        </w:trPr>
        <w:tc>
          <w:tcPr>
            <w:tcW w:w="4876" w:type="dxa"/>
            <w:hideMark/>
          </w:tcPr>
          <w:p w14:paraId="0C2D74BA" w14:textId="77777777" w:rsidR="006C3E5B" w:rsidRPr="009164AF" w:rsidRDefault="00235AE7" w:rsidP="00235AE7">
            <w:pPr>
              <w:pStyle w:val="Normal6a"/>
              <w:widowControl/>
            </w:pPr>
            <w:r w:rsidRPr="009164AF">
              <w:t>1.</w:t>
            </w:r>
            <w:r w:rsidRPr="009164AF">
              <w:tab/>
              <w:t>Komissio arvioi [...] päivään [...]kuuta [...] mennessä [</w:t>
            </w:r>
            <w:r w:rsidRPr="009164AF">
              <w:rPr>
                <w:b/>
                <w:bCs/>
                <w:i/>
                <w:iCs/>
              </w:rPr>
              <w:t>julkaisutoimisto:</w:t>
            </w:r>
            <w:r w:rsidRPr="009164AF">
              <w:t xml:space="preserve"> lisätään päivämäärä, joka on </w:t>
            </w:r>
            <w:r w:rsidRPr="009164AF">
              <w:rPr>
                <w:b/>
                <w:bCs/>
                <w:i/>
                <w:iCs/>
              </w:rPr>
              <w:t>kaksi vuotta tämän asetusehdotuksen hyväksymisestä</w:t>
            </w:r>
            <w:r w:rsidRPr="009164AF">
              <w:t xml:space="preserve">] tarvetta muuttaa tämän asetuksen kattamien tuotteiden soveltamisalaa ja voi esittää lainsäädäntöehdotuksen tämän asetuksen muuttamiseksi. Tämä arviointi on tehtävä </w:t>
            </w:r>
            <w:r w:rsidRPr="009164AF">
              <w:rPr>
                <w:b/>
                <w:i/>
              </w:rPr>
              <w:t>säännöllisesti kahden vuoden välein ensimmäisen uudelleentarkastelun jälkeen</w:t>
            </w:r>
            <w:r w:rsidRPr="009164AF">
              <w:t>.</w:t>
            </w:r>
          </w:p>
        </w:tc>
        <w:tc>
          <w:tcPr>
            <w:tcW w:w="4876" w:type="dxa"/>
            <w:hideMark/>
          </w:tcPr>
          <w:p w14:paraId="46E3AB5B" w14:textId="77777777" w:rsidR="006C3E5B" w:rsidRPr="009164AF" w:rsidRDefault="00235AE7" w:rsidP="00235AE7">
            <w:pPr>
              <w:pStyle w:val="Normal6a"/>
              <w:widowControl/>
            </w:pPr>
            <w:r w:rsidRPr="009164AF">
              <w:t>1.</w:t>
            </w:r>
            <w:r w:rsidRPr="009164AF">
              <w:tab/>
              <w:t xml:space="preserve">Komissio arvioi [...] päivään [...]kuuta [...] mennessä [lisätään päivämäärä, joka on </w:t>
            </w:r>
            <w:r w:rsidRPr="009164AF">
              <w:rPr>
                <w:b/>
                <w:bCs/>
                <w:i/>
                <w:iCs/>
              </w:rPr>
              <w:t>yksi vuosi tämän asetuksen voimaantulopäivästä</w:t>
            </w:r>
            <w:r w:rsidRPr="009164AF">
              <w:t xml:space="preserve">] tarvetta muuttaa tämän asetuksen kattamien tuotteiden soveltamisalaa ja voi esittää lainsäädäntöehdotuksen tämän asetuksen muuttamiseksi. Tämä arviointi on tehtävä </w:t>
            </w:r>
            <w:r w:rsidRPr="009164AF">
              <w:rPr>
                <w:b/>
                <w:i/>
              </w:rPr>
              <w:t>vuosittain</w:t>
            </w:r>
            <w:r w:rsidRPr="009164AF">
              <w:t>.</w:t>
            </w:r>
          </w:p>
        </w:tc>
      </w:tr>
    </w:tbl>
    <w:p w14:paraId="37CE9A5A"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0C044F35" w14:textId="77777777" w:rsidR="006C3E5B" w:rsidRPr="009164AF" w:rsidRDefault="00235AE7" w:rsidP="00235AE7">
      <w:pPr>
        <w:widowControl/>
      </w:pPr>
      <w:r w:rsidRPr="009164AF">
        <w:rPr>
          <w:rStyle w:val="HideTWBExt"/>
        </w:rPr>
        <w:t>&lt;/Amend&gt;</w:t>
      </w:r>
    </w:p>
    <w:p w14:paraId="1C5F55EF"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18</w:t>
      </w:r>
      <w:r w:rsidRPr="009164AF">
        <w:rPr>
          <w:rStyle w:val="HideTWBExt"/>
        </w:rPr>
        <w:t>&lt;/NumAm&gt;</w:t>
      </w:r>
    </w:p>
    <w:p w14:paraId="107075B6"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45609052" w14:textId="77777777" w:rsidR="006C3E5B" w:rsidRPr="009164AF" w:rsidRDefault="00235AE7" w:rsidP="00235AE7">
      <w:pPr>
        <w:pStyle w:val="NormalBold"/>
        <w:widowControl/>
      </w:pPr>
      <w:r w:rsidRPr="009164AF">
        <w:rPr>
          <w:rStyle w:val="HideTWBExt"/>
        </w:rPr>
        <w:t>&lt;Article&gt;</w:t>
      </w:r>
      <w:r w:rsidRPr="009164AF">
        <w:t>9 artikla – 1 a kohta (uusi)</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6442FA82" w14:textId="77777777" w:rsidTr="006C3E5B">
        <w:trPr>
          <w:trHeight w:val="240"/>
          <w:jc w:val="center"/>
        </w:trPr>
        <w:tc>
          <w:tcPr>
            <w:tcW w:w="9752" w:type="dxa"/>
            <w:gridSpan w:val="2"/>
          </w:tcPr>
          <w:p w14:paraId="248D8563" w14:textId="77777777" w:rsidR="006C3E5B" w:rsidRPr="009164AF" w:rsidRDefault="006C3E5B" w:rsidP="00235AE7">
            <w:pPr>
              <w:widowControl/>
            </w:pPr>
          </w:p>
        </w:tc>
      </w:tr>
      <w:tr w:rsidR="009C14E3" w:rsidRPr="009164AF" w14:paraId="60DCDEAA" w14:textId="77777777" w:rsidTr="006C3E5B">
        <w:trPr>
          <w:trHeight w:val="240"/>
          <w:jc w:val="center"/>
        </w:trPr>
        <w:tc>
          <w:tcPr>
            <w:tcW w:w="4876" w:type="dxa"/>
            <w:hideMark/>
          </w:tcPr>
          <w:p w14:paraId="78913B5E" w14:textId="77777777" w:rsidR="006C3E5B" w:rsidRPr="009164AF" w:rsidRDefault="00235AE7" w:rsidP="00235AE7">
            <w:pPr>
              <w:pStyle w:val="AmColumnHeading"/>
              <w:widowControl/>
            </w:pPr>
            <w:r w:rsidRPr="009164AF">
              <w:t>Komission teksti</w:t>
            </w:r>
          </w:p>
        </w:tc>
        <w:tc>
          <w:tcPr>
            <w:tcW w:w="4876" w:type="dxa"/>
            <w:hideMark/>
          </w:tcPr>
          <w:p w14:paraId="769F85CC" w14:textId="77777777" w:rsidR="006C3E5B" w:rsidRPr="009164AF" w:rsidRDefault="00235AE7" w:rsidP="00235AE7">
            <w:pPr>
              <w:pStyle w:val="AmColumnHeading"/>
              <w:widowControl/>
            </w:pPr>
            <w:r w:rsidRPr="009164AF">
              <w:t>Tarkistus</w:t>
            </w:r>
          </w:p>
        </w:tc>
      </w:tr>
      <w:tr w:rsidR="009C14E3" w:rsidRPr="009164AF" w14:paraId="08CF297C" w14:textId="77777777" w:rsidTr="006C3E5B">
        <w:trPr>
          <w:jc w:val="center"/>
        </w:trPr>
        <w:tc>
          <w:tcPr>
            <w:tcW w:w="4876" w:type="dxa"/>
          </w:tcPr>
          <w:p w14:paraId="14570DD5" w14:textId="77777777" w:rsidR="006C3E5B" w:rsidRPr="009164AF" w:rsidRDefault="006C3E5B" w:rsidP="00235AE7">
            <w:pPr>
              <w:pStyle w:val="Normal6a"/>
              <w:widowControl/>
            </w:pPr>
          </w:p>
        </w:tc>
        <w:tc>
          <w:tcPr>
            <w:tcW w:w="4876" w:type="dxa"/>
            <w:hideMark/>
          </w:tcPr>
          <w:p w14:paraId="6ABA5155" w14:textId="77777777" w:rsidR="006C3E5B" w:rsidRPr="009164AF" w:rsidRDefault="00235AE7" w:rsidP="00235AE7">
            <w:pPr>
              <w:pStyle w:val="Normal6a"/>
              <w:widowControl/>
            </w:pPr>
            <w:r w:rsidRPr="009164AF">
              <w:rPr>
                <w:b/>
                <w:i/>
              </w:rPr>
              <w:t>1 a.</w:t>
            </w:r>
            <w:r w:rsidRPr="009164AF">
              <w:tab/>
            </w:r>
            <w:r w:rsidRPr="009164AF">
              <w:rPr>
                <w:b/>
                <w:i/>
              </w:rPr>
              <w:t xml:space="preserve">Komissio toimittaa vuosittain Euroopan </w:t>
            </w:r>
            <w:r w:rsidRPr="009164AF">
              <w:rPr>
                <w:b/>
                <w:i/>
              </w:rPr>
              <w:t xml:space="preserve">parlamentille ja neuvostolle </w:t>
            </w:r>
            <w:r w:rsidRPr="009164AF">
              <w:rPr>
                <w:b/>
                <w:i/>
              </w:rPr>
              <w:lastRenderedPageBreak/>
              <w:t>kertomuksen tämän asetuksen täytäntöönpanosta. Kyseinen kertomus julkistetaan.</w:t>
            </w:r>
          </w:p>
        </w:tc>
      </w:tr>
    </w:tbl>
    <w:p w14:paraId="0E773A57" w14:textId="77777777" w:rsidR="006C3E5B" w:rsidRPr="009164AF" w:rsidRDefault="00235AE7" w:rsidP="00235AE7">
      <w:pPr>
        <w:pStyle w:val="AmOrLang"/>
        <w:widowControl/>
      </w:pPr>
      <w:r w:rsidRPr="009164AF">
        <w:lastRenderedPageBreak/>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0F05C93D" w14:textId="77777777" w:rsidR="006C3E5B" w:rsidRPr="009164AF" w:rsidRDefault="00235AE7" w:rsidP="00235AE7">
      <w:pPr>
        <w:widowControl/>
      </w:pPr>
      <w:r w:rsidRPr="009164AF">
        <w:rPr>
          <w:rStyle w:val="HideTWBExt"/>
        </w:rPr>
        <w:t>&lt;/Amend&gt;</w:t>
      </w:r>
    </w:p>
    <w:p w14:paraId="6C05F463" w14:textId="77777777" w:rsidR="006C3E5B" w:rsidRPr="009164AF" w:rsidRDefault="00235AE7" w:rsidP="00235AE7">
      <w:pPr>
        <w:pStyle w:val="AmNumberTabs"/>
        <w:widowControl/>
      </w:pPr>
      <w:r w:rsidRPr="009164AF">
        <w:rPr>
          <w:rStyle w:val="HideTWBExt"/>
        </w:rPr>
        <w:t>&lt;Amend&gt;</w:t>
      </w:r>
      <w:r w:rsidRPr="009164AF">
        <w:t>Tarkistus</w:t>
      </w:r>
      <w:r w:rsidRPr="009164AF">
        <w:tab/>
      </w:r>
      <w:r w:rsidRPr="009164AF">
        <w:tab/>
      </w:r>
      <w:r w:rsidRPr="009164AF">
        <w:rPr>
          <w:rStyle w:val="HideTWBExt"/>
        </w:rPr>
        <w:t>&lt;NumAm&gt;</w:t>
      </w:r>
      <w:r w:rsidRPr="009164AF">
        <w:t>19</w:t>
      </w:r>
      <w:r w:rsidRPr="009164AF">
        <w:rPr>
          <w:rStyle w:val="HideTWBExt"/>
        </w:rPr>
        <w:t>&lt;/NumAm&gt;</w:t>
      </w:r>
    </w:p>
    <w:p w14:paraId="3B7D61E4" w14:textId="77777777" w:rsidR="006C3E5B" w:rsidRPr="009164AF" w:rsidRDefault="00235AE7" w:rsidP="00235AE7">
      <w:pPr>
        <w:pStyle w:val="NormalBold12b"/>
        <w:widowControl/>
      </w:pPr>
      <w:r w:rsidRPr="009164AF">
        <w:rPr>
          <w:rStyle w:val="HideTWBExt"/>
        </w:rPr>
        <w:t>&lt;DocAmend&gt;</w:t>
      </w:r>
      <w:r w:rsidRPr="009164AF">
        <w:t>Ehdotus asetukseksi</w:t>
      </w:r>
      <w:r w:rsidRPr="009164AF">
        <w:rPr>
          <w:rStyle w:val="HideTWBExt"/>
        </w:rPr>
        <w:t>&lt;/DocAmend&gt;</w:t>
      </w:r>
    </w:p>
    <w:p w14:paraId="54213F45" w14:textId="77777777" w:rsidR="006C3E5B" w:rsidRPr="009164AF" w:rsidRDefault="00235AE7" w:rsidP="00235AE7">
      <w:pPr>
        <w:pStyle w:val="NormalBold"/>
        <w:widowControl/>
      </w:pPr>
      <w:r w:rsidRPr="009164AF">
        <w:rPr>
          <w:rStyle w:val="HideTWBExt"/>
        </w:rPr>
        <w:t>&lt;Article&gt;</w:t>
      </w:r>
      <w:r w:rsidRPr="009164AF">
        <w:t xml:space="preserve">9 artikla – 2 </w:t>
      </w:r>
      <w:r w:rsidRPr="009164AF">
        <w:t>kohta</w:t>
      </w:r>
      <w:r w:rsidRPr="009164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14E3" w:rsidRPr="009164AF" w14:paraId="7E341EA1" w14:textId="77777777" w:rsidTr="006C3E5B">
        <w:trPr>
          <w:trHeight w:val="240"/>
          <w:jc w:val="center"/>
        </w:trPr>
        <w:tc>
          <w:tcPr>
            <w:tcW w:w="9752" w:type="dxa"/>
            <w:gridSpan w:val="2"/>
          </w:tcPr>
          <w:p w14:paraId="1A8512EF" w14:textId="77777777" w:rsidR="006C3E5B" w:rsidRPr="009164AF" w:rsidRDefault="006C3E5B" w:rsidP="00235AE7">
            <w:pPr>
              <w:widowControl/>
            </w:pPr>
          </w:p>
        </w:tc>
      </w:tr>
      <w:tr w:rsidR="009C14E3" w:rsidRPr="009164AF" w14:paraId="2CD0F74F" w14:textId="77777777" w:rsidTr="006C3E5B">
        <w:trPr>
          <w:trHeight w:val="240"/>
          <w:jc w:val="center"/>
        </w:trPr>
        <w:tc>
          <w:tcPr>
            <w:tcW w:w="4876" w:type="dxa"/>
            <w:hideMark/>
          </w:tcPr>
          <w:p w14:paraId="30881574" w14:textId="77777777" w:rsidR="006C3E5B" w:rsidRPr="009164AF" w:rsidRDefault="00235AE7" w:rsidP="00235AE7">
            <w:pPr>
              <w:pStyle w:val="AmColumnHeading"/>
              <w:widowControl/>
            </w:pPr>
            <w:r w:rsidRPr="009164AF">
              <w:t>Komission teksti</w:t>
            </w:r>
          </w:p>
        </w:tc>
        <w:tc>
          <w:tcPr>
            <w:tcW w:w="4876" w:type="dxa"/>
            <w:hideMark/>
          </w:tcPr>
          <w:p w14:paraId="6FABCC7E" w14:textId="77777777" w:rsidR="006C3E5B" w:rsidRPr="009164AF" w:rsidRDefault="00235AE7" w:rsidP="00235AE7">
            <w:pPr>
              <w:pStyle w:val="AmColumnHeading"/>
              <w:widowControl/>
            </w:pPr>
            <w:r w:rsidRPr="009164AF">
              <w:t>Tarkistus</w:t>
            </w:r>
          </w:p>
        </w:tc>
      </w:tr>
      <w:tr w:rsidR="009C14E3" w:rsidRPr="009164AF" w14:paraId="40C07338" w14:textId="77777777" w:rsidTr="006C3E5B">
        <w:trPr>
          <w:jc w:val="center"/>
        </w:trPr>
        <w:tc>
          <w:tcPr>
            <w:tcW w:w="4876" w:type="dxa"/>
            <w:hideMark/>
          </w:tcPr>
          <w:p w14:paraId="67AC5D26" w14:textId="77777777" w:rsidR="006C3E5B" w:rsidRPr="009164AF" w:rsidRDefault="00235AE7" w:rsidP="00235AE7">
            <w:pPr>
              <w:pStyle w:val="Normal6a"/>
              <w:widowControl/>
            </w:pPr>
            <w:r w:rsidRPr="009164AF">
              <w:t>2.</w:t>
            </w:r>
            <w:r w:rsidRPr="009164AF">
              <w:tab/>
              <w:t xml:space="preserve">Komissio arvioi tämän asetuksen toimivuutta </w:t>
            </w:r>
            <w:r w:rsidRPr="009164AF">
              <w:rPr>
                <w:b/>
                <w:i/>
              </w:rPr>
              <w:t>1 </w:t>
            </w:r>
            <w:r w:rsidRPr="009164AF">
              <w:t xml:space="preserve">päivään </w:t>
            </w:r>
            <w:r w:rsidRPr="009164AF">
              <w:rPr>
                <w:b/>
                <w:i/>
              </w:rPr>
              <w:t>heinäkuuta 2031</w:t>
            </w:r>
            <w:r w:rsidRPr="009164AF">
              <w:t xml:space="preserve"> mennessä ja sen jälkeen joka </w:t>
            </w:r>
            <w:r w:rsidRPr="009164AF">
              <w:rPr>
                <w:b/>
                <w:i/>
              </w:rPr>
              <w:t>viides</w:t>
            </w:r>
            <w:r w:rsidRPr="009164AF">
              <w:t xml:space="preserve"> vuosi. Arvioinnissa on otettava huomioon tämän asetuksen hyväksymisen perusteena olleiden </w:t>
            </w:r>
            <w:r w:rsidRPr="009164AF">
              <w:t>olosuhteiden jatkuminen ja unionin terästeollisuuden tilanne. Tämän arvioinnin perusteella komissio voi antaa lainsäädäntöehdotuksen tämän asetuksen muuttamiseksi tai kumoamiseksi.</w:t>
            </w:r>
          </w:p>
        </w:tc>
        <w:tc>
          <w:tcPr>
            <w:tcW w:w="4876" w:type="dxa"/>
            <w:hideMark/>
          </w:tcPr>
          <w:p w14:paraId="5A7E77A2" w14:textId="77777777" w:rsidR="006C3E5B" w:rsidRPr="009164AF" w:rsidRDefault="00235AE7" w:rsidP="00235AE7">
            <w:pPr>
              <w:pStyle w:val="Normal6a"/>
              <w:widowControl/>
            </w:pPr>
            <w:r w:rsidRPr="009164AF">
              <w:t>2.</w:t>
            </w:r>
            <w:r w:rsidRPr="009164AF">
              <w:tab/>
              <w:t xml:space="preserve">Komissio arvioi tämän asetuksen toimivuutta </w:t>
            </w:r>
            <w:r w:rsidRPr="009164AF">
              <w:rPr>
                <w:b/>
                <w:i/>
              </w:rPr>
              <w:t xml:space="preserve">[...] </w:t>
            </w:r>
            <w:r w:rsidRPr="009164AF">
              <w:t xml:space="preserve">päivään </w:t>
            </w:r>
            <w:r w:rsidRPr="009164AF">
              <w:rPr>
                <w:b/>
                <w:i/>
              </w:rPr>
              <w:t>[...]kuuta [...]</w:t>
            </w:r>
            <w:r w:rsidRPr="009164AF">
              <w:t xml:space="preserve"> mennessä </w:t>
            </w:r>
            <w:r w:rsidRPr="009164AF">
              <w:rPr>
                <w:b/>
                <w:i/>
              </w:rPr>
              <w:t xml:space="preserve">[lisätään päivämäärä, joka on kaksi vuotta tämän asetuksen voimaantulopäivästä] </w:t>
            </w:r>
            <w:r w:rsidRPr="009164AF">
              <w:t xml:space="preserve">ja sen jälkeen joka </w:t>
            </w:r>
            <w:r w:rsidRPr="009164AF">
              <w:rPr>
                <w:b/>
                <w:i/>
              </w:rPr>
              <w:t>toinen</w:t>
            </w:r>
            <w:r w:rsidRPr="009164AF">
              <w:t xml:space="preserve"> vuosi. Arvioinnissa on otettava huomioon tämän asetuksen hyväksymisen perusteena olleiden olosuhteiden jatkuminen ja unionin terästeollisuuden tilanne</w:t>
            </w:r>
            <w:r w:rsidRPr="009164AF">
              <w:rPr>
                <w:b/>
                <w:i/>
              </w:rPr>
              <w:t>, mukaan lukien hintatasot ja kapasiteetin käyttöönotto sekä tilanne arvoketjujen loppupäässä</w:t>
            </w:r>
            <w:r w:rsidRPr="009164AF">
              <w:t>. Tämän arvioinnin perusteella komissio voi antaa lainsäädäntöehdotuksen tämä</w:t>
            </w:r>
            <w:r w:rsidRPr="009164AF">
              <w:t>n asetuksen muuttamiseksi tai kumoamiseksi.</w:t>
            </w:r>
          </w:p>
        </w:tc>
      </w:tr>
    </w:tbl>
    <w:p w14:paraId="3210FE5E" w14:textId="77777777" w:rsidR="006C3E5B" w:rsidRPr="009164AF" w:rsidRDefault="00235AE7" w:rsidP="00235AE7">
      <w:pPr>
        <w:pStyle w:val="AmOrLang"/>
        <w:widowControl/>
      </w:pPr>
      <w:r w:rsidRPr="009164AF">
        <w:t xml:space="preserve">Or. </w:t>
      </w:r>
      <w:r w:rsidRPr="009164AF">
        <w:rPr>
          <w:rStyle w:val="HideTWBExt"/>
        </w:rPr>
        <w:t>&lt;Original&gt;</w:t>
      </w:r>
      <w:r w:rsidRPr="009164AF">
        <w:rPr>
          <w:rStyle w:val="HideTWBInt"/>
        </w:rPr>
        <w:t>{EN}</w:t>
      </w:r>
      <w:r w:rsidRPr="009164AF">
        <w:t>en</w:t>
      </w:r>
      <w:r w:rsidRPr="009164AF">
        <w:rPr>
          <w:rStyle w:val="HideTWBExt"/>
        </w:rPr>
        <w:t>&lt;/Original&gt;</w:t>
      </w:r>
    </w:p>
    <w:p w14:paraId="6A2B8B10" w14:textId="3CD3C51F" w:rsidR="00B91827" w:rsidRPr="009164AF" w:rsidRDefault="00235AE7" w:rsidP="00235AE7">
      <w:pPr>
        <w:widowControl/>
      </w:pPr>
      <w:r w:rsidRPr="009164AF">
        <w:rPr>
          <w:rStyle w:val="HideTWBExt"/>
        </w:rPr>
        <w:t>&lt;/Amend&gt;</w:t>
      </w:r>
      <w:r w:rsidRPr="009164AF">
        <w:rPr>
          <w:rStyle w:val="HideTWBExt"/>
        </w:rPr>
        <w:t>&lt;/RepeatBlock-Amend&gt;</w:t>
      </w:r>
      <w:r w:rsidRPr="009164AF">
        <w:br w:type="page"/>
      </w:r>
    </w:p>
    <w:p w14:paraId="2382E47E" w14:textId="77777777" w:rsidR="00DF5FE5" w:rsidRPr="009164AF" w:rsidRDefault="00DF5FE5" w:rsidP="00235AE7">
      <w:pPr>
        <w:widowControl/>
      </w:pPr>
    </w:p>
    <w:p w14:paraId="6F847D07" w14:textId="77777777" w:rsidR="00EF6177" w:rsidRPr="009164AF" w:rsidRDefault="00235AE7" w:rsidP="00235AE7">
      <w:pPr>
        <w:pStyle w:val="PageHeading"/>
        <w:widowControl/>
        <w:rPr>
          <w:bCs/>
          <w:sz w:val="28"/>
          <w:szCs w:val="28"/>
        </w:rPr>
      </w:pPr>
      <w:bookmarkStart w:id="1" w:name="_Toc192752965"/>
      <w:bookmarkStart w:id="2" w:name="_Toc215652331"/>
      <w:r w:rsidRPr="009164AF">
        <w:t>PERUSTELUT</w:t>
      </w:r>
      <w:bookmarkEnd w:id="2"/>
    </w:p>
    <w:p w14:paraId="48BD6BC8" w14:textId="152D40CF" w:rsidR="00CA19C7" w:rsidRPr="009164AF" w:rsidRDefault="00235AE7" w:rsidP="00235AE7">
      <w:pPr>
        <w:widowControl/>
        <w:spacing w:after="120"/>
        <w:rPr>
          <w:szCs w:val="24"/>
        </w:rPr>
      </w:pPr>
      <w:r w:rsidRPr="009164AF">
        <w:t xml:space="preserve">EU:n kilpailukyvyn, taloudellisen turvallisuuden ja strategisen riippumattomuuden kannalta on elintärkeää, että EU:ssa on vahva, kilpailukykyinen ja vähähiilinen teräsala. Teräsala on myös </w:t>
      </w:r>
      <w:r w:rsidRPr="009164AF">
        <w:t>olennaisen tärkeä EU:n hiilestä irtautumista koskevien tavoitteiden kannalta, sillä sen oman hiilijalanjäljen pienentämisen lisäksi se vaikuttaa merkittävästi myös vihreän teknologian alaan. Teräs on myös avainasemassa Euroopan puolustusteollisen perustan vahvistamisessa.</w:t>
      </w:r>
    </w:p>
    <w:p w14:paraId="25DCA369" w14:textId="7349AC91" w:rsidR="00CA19C7" w:rsidRPr="009164AF" w:rsidRDefault="00235AE7" w:rsidP="00235AE7">
      <w:pPr>
        <w:widowControl/>
        <w:spacing w:after="120"/>
        <w:rPr>
          <w:sz w:val="23"/>
          <w:szCs w:val="23"/>
        </w:rPr>
      </w:pPr>
      <w:r w:rsidRPr="009164AF">
        <w:t>EU:n on maailman kolmanneksi suurin teräksen tuottaja, ja EU:ssa terästä valmistetaan yli 20</w:t>
      </w:r>
      <w:r>
        <w:t> </w:t>
      </w:r>
      <w:r w:rsidRPr="009164AF">
        <w:t>jäsenvaltiossa. EU:n terästeollisuus työllistää suoraan 300 000 ihmistä ja välillisesti 2,5</w:t>
      </w:r>
      <w:r>
        <w:t> </w:t>
      </w:r>
      <w:r w:rsidRPr="009164AF">
        <w:t>miljoonaa ihmistä. Sillä on tärkeä rooli monissa alueellisissa talouksissa.</w:t>
      </w:r>
    </w:p>
    <w:p w14:paraId="1C75BF20" w14:textId="041BF562" w:rsidR="00CA19C7" w:rsidRPr="009164AF" w:rsidRDefault="00235AE7" w:rsidP="00235AE7">
      <w:pPr>
        <w:widowControl/>
        <w:spacing w:after="120"/>
        <w:rPr>
          <w:szCs w:val="24"/>
        </w:rPr>
      </w:pPr>
      <w:r w:rsidRPr="009164AF">
        <w:t>EU:n terästeollisuuteen kohdistuu kuitenkin koko ajan enemmän kauppaan liittyviä haasteita. Markkinoita jo tällä hetkellä vääristävän maailmanlaajuisen ylikapasiteetin odotetaan lisääntyvän tulevina vuosina. Ylikapasiteetti luo ylitarjontaa halvasta teräksestä ja suurta tuontipainetta EU:n markkinoille, ja tilannetta pahentaa entisestään se, että useat EU:n kauppakumppanit myyvät terästään protektionististen markkinoiden sijasta EU:hun. EU:n terästuotanto on vähentynyt jyrkästi viime vuosikymmeninä, mikä on</w:t>
      </w:r>
      <w:r w:rsidRPr="009164AF">
        <w:t xml:space="preserve"> johtanut tuotantolaitosten sulkemiseen ja siten tuotantomäärien ja -kapasiteetin välisen eron kasvuun. Euroopan terästeollisuus ei voi pysyä kilpailukykyisenä, jos hiilestä irtautumiseen tarvittavia investointeja ei voida tehdä pienempien voittojen vuoksi.</w:t>
      </w:r>
    </w:p>
    <w:p w14:paraId="6C31E924" w14:textId="77777777" w:rsidR="00CA19C7" w:rsidRPr="009164AF" w:rsidRDefault="00CA19C7" w:rsidP="00235AE7">
      <w:pPr>
        <w:widowControl/>
      </w:pPr>
    </w:p>
    <w:p w14:paraId="76C73DFA" w14:textId="54A1A21F" w:rsidR="00235AE7" w:rsidRPr="009164AF" w:rsidRDefault="00235AE7" w:rsidP="00235AE7">
      <w:pPr>
        <w:widowControl/>
        <w:spacing w:after="120"/>
      </w:pPr>
      <w:r w:rsidRPr="009164AF">
        <w:t xml:space="preserve">Koska heinäkuussa 2018 käyttöön otettujen ja jo jatkettujen väliaikaisten suojatoimenpiteiden voimassaolon on määrä päättyä kesäkuussa 2026, on olennaisen tärkeää luoda vankka ja sääntöihin perustuva mekanismi, jonka </w:t>
      </w:r>
      <w:r w:rsidRPr="009164AF">
        <w:t xml:space="preserve">avulla ala voi elpyä samalla, kun pyritään vahvistamaan perustaa vapaakaupan lisäämiselle. Teräsalan yleinen maailmanlaajuinen tilanne ja erityisesti Euroopan terästeollisuuden tila osoittavat selvästi, että tarvitaan vahva, tehokas ja kohdennettu toimenpide. Tässä yhteydessä </w:t>
      </w:r>
      <w:r w:rsidRPr="009164AF">
        <w:rPr>
          <w:b/>
        </w:rPr>
        <w:t>esittelijä</w:t>
      </w:r>
      <w:r w:rsidRPr="009164AF">
        <w:t xml:space="preserve"> suhtautuu myönteisesti lainsäädäntöehdotusluonnokseen, josta ilmoitettiin teräs- ja metallialan toimintasuunnitelmassa maaliskuussa 2025. </w:t>
      </w:r>
      <w:r w:rsidRPr="009164AF">
        <w:rPr>
          <w:b/>
        </w:rPr>
        <w:t>Esittelijä</w:t>
      </w:r>
      <w:r w:rsidRPr="009164AF">
        <w:t xml:space="preserve"> yhtyy myös täysin arvioon, jonka komission puheenjohtaja von der Leyen esit</w:t>
      </w:r>
      <w:r w:rsidRPr="009164AF">
        <w:t>ti syyskuussa 2025 unionin tilasta pitämässään puheessa ja joka koskee strategista tarvetta suojella EU:n teollisuutta hyvän kauppatavan vastaisilta käytännöiltä ja säilyttää maailmanlaajuisesti tasapuoliset toimintaedellytykset.</w:t>
      </w:r>
    </w:p>
    <w:p w14:paraId="4E2D2702" w14:textId="5BA2F210" w:rsidR="00CA19C7" w:rsidRPr="009164AF" w:rsidRDefault="00235AE7" w:rsidP="00235AE7">
      <w:pPr>
        <w:widowControl/>
        <w:spacing w:after="120"/>
      </w:pPr>
      <w:r w:rsidRPr="009164AF">
        <w:t xml:space="preserve">Ehdotuksen sisällön osalta </w:t>
      </w:r>
      <w:r w:rsidRPr="009164AF">
        <w:rPr>
          <w:b/>
        </w:rPr>
        <w:t>esittelijä</w:t>
      </w:r>
      <w:r w:rsidRPr="009164AF">
        <w:t xml:space="preserve"> pitää myönteisenä, että sillä kehitetään nykyistä suojatoimenpidettä oikeaan suuntaan. Sisämarkkinoiden olisi pysyttävä avoimina sääntöihin perustuvalle kaupalle, minkä vuoksi esittelijä tukee voimakkaasti sitä, että tullittomilla kiintiöillä mahdollistetaan edelleen markkinaperusteinen lähestymistapa ja samalla ylikapasiteettiin ja siitä johtuvaan kaupan uudelleenohjautumiseen puututaan soveltamalla kiintiöt ylittävään osaan selkeää tullitasoa. </w:t>
      </w:r>
      <w:r w:rsidRPr="009164AF">
        <w:rPr>
          <w:b/>
        </w:rPr>
        <w:t>Esittelijä</w:t>
      </w:r>
      <w:r w:rsidRPr="009164AF">
        <w:t xml:space="preserve"> katsoo, että tullittoman kiintiön laskem</w:t>
      </w:r>
      <w:r w:rsidRPr="009164AF">
        <w:t xml:space="preserve">ista varten vuotta 2013 voidaan käyttää tasapainoisena ja WTO:n sääntöjen mukaisena vertailuarvona, koska silloin ylikapasiteetilla ei ollut vielä vakavaa vaikutusta Eurooppaan. Vuosineljänneksen aikana käyttämättä jääneiden kiintiöiden siirtäminen pitäisi sallia järjestelmän joustavuuden varmistamiseksi. Esittelijä korostaa sulattamista ja valamista koskevan vaatimuksen merkitystä, koska sillä parannetaan tuotteiden jäljitettävyyttä, </w:t>
      </w:r>
      <w:r w:rsidRPr="009164AF">
        <w:lastRenderedPageBreak/>
        <w:t>varmistetaan terästeollisuuden tuotantopanosten todellinen alkuperä ja vä</w:t>
      </w:r>
      <w:r w:rsidRPr="009164AF">
        <w:t>hennetään riskiä toimenpiteiden kiertämisestä uudelleenlastauksen tai vähäisen käsittelynjalostuksen avulla.</w:t>
      </w:r>
    </w:p>
    <w:p w14:paraId="353E692B" w14:textId="609B5E7F" w:rsidR="00CA19C7" w:rsidRPr="009164AF" w:rsidRDefault="00235AE7" w:rsidP="00235AE7">
      <w:pPr>
        <w:widowControl/>
      </w:pPr>
      <w:r w:rsidRPr="009164AF">
        <w:t>Ehdotettua teräsalan toimenpidettä on arvioitava säännöllisesti. Sitä on myös voitava mukauttaa sen varmistamiseksi, että sillä edistetään tehokkaasti tuotannon lisäämistä erittäin kilpailukykyisissä yrityksissä ja täydennetään vientimarkkinoiden suojaamispyrkimyksiä ja samanmielisten kauppakumppanien kanssa maailmanlaajuisen ylikapasiteetin torjumiseksi tehtävää yhteistyötä. Sitä ei voi käyttää kilpailukyvyttömän teollisuuden säilyttämiseen, jolla ongelmaa siirrettäisiin vain arvoketjussa eteenpäin. On tär</w:t>
      </w:r>
      <w:r w:rsidRPr="009164AF">
        <w:t>keää pitää mielessä, että kilpailukykyisellä teräksentuotannolla varmistetaan myös, ettei EU:hun synny epätervettä riippuvuutta. Esittelijä suhtautuu myönteisesti soveltamisalan säännöllisiin arviointeihin ja katsoo, että niitä voitaisiin tehdä useammin. Vuotuinen raportointi kuuluu tämäntyyppisiin kaupan alan välineisiin, ja sen avulla lainsäätäjät saavat käsityksen siitä, miten välineen eri osien täytäntöönpanossa edistytään.</w:t>
      </w:r>
    </w:p>
    <w:p w14:paraId="3655709C" w14:textId="77777777" w:rsidR="00CA19C7" w:rsidRPr="009164AF" w:rsidRDefault="00CA19C7" w:rsidP="00235AE7">
      <w:pPr>
        <w:widowControl/>
        <w:spacing w:after="120"/>
      </w:pPr>
    </w:p>
    <w:p w14:paraId="06CDF049" w14:textId="77777777" w:rsidR="00CA19C7" w:rsidRPr="009164AF" w:rsidRDefault="00235AE7" w:rsidP="00235AE7">
      <w:pPr>
        <w:widowControl/>
        <w:spacing w:after="120"/>
      </w:pPr>
      <w:r w:rsidRPr="009164AF">
        <w:t xml:space="preserve">Tällä hetkellä monenväliseen kauppajärjestelmään kohdistuu jatkuvia paineita, minkä vuoksi </w:t>
      </w:r>
      <w:r w:rsidRPr="009164AF">
        <w:rPr>
          <w:b/>
        </w:rPr>
        <w:t>esittelijä</w:t>
      </w:r>
      <w:r w:rsidRPr="009164AF">
        <w:t xml:space="preserve"> on erityisen tyytyväinen siihen, että ehdotettu asetus on suunniteltu vastaamaan edelleen täysin WTO-velvoitteita. </w:t>
      </w:r>
      <w:r w:rsidRPr="009164AF">
        <w:rPr>
          <w:b/>
        </w:rPr>
        <w:t>Esittelijä</w:t>
      </w:r>
      <w:r w:rsidRPr="009164AF">
        <w:t xml:space="preserve"> seuraa tiiviisti neuvotteluja, joita käydään asianomaisten kauppakumppanien ja erityisesti niiden kanssa, joiden kanssa unioni on tehnyt tai on tekemässä vapaakauppasopimuksia, jotta voidaan varmistaa oikeudellinen selkeys, ennustettavuus ja EU:n kaupan suojajärjestelmän jatkuva eheys.</w:t>
      </w:r>
    </w:p>
    <w:p w14:paraId="2587CB4E" w14:textId="1222C9C3" w:rsidR="00CA19C7" w:rsidRPr="009164AF" w:rsidRDefault="00235AE7" w:rsidP="00235AE7">
      <w:pPr>
        <w:widowControl/>
        <w:spacing w:after="120"/>
      </w:pPr>
      <w:r w:rsidRPr="009164AF">
        <w:rPr>
          <w:b/>
        </w:rPr>
        <w:t>Esittelijä</w:t>
      </w:r>
      <w:r w:rsidRPr="009164AF">
        <w:t xml:space="preserve"> katsoo myös, että EU:n ehdokasmaan Ukrainan erityistilanne olisi otettava asianmukaisesti huomioon. Näin ollen </w:t>
      </w:r>
      <w:sdt>
        <w:sdtPr>
          <w:tag w:val="goog_rdk_4"/>
          <w:id w:val="-1346164781"/>
        </w:sdtPr>
        <w:sdtEndPr/>
        <w:sdtContent>
          <w:sdt>
            <w:sdtPr>
              <w:tag w:val="goog_rdk_3"/>
              <w:id w:val="-2069927053"/>
            </w:sdtPr>
            <w:sdtEndPr/>
            <w:sdtContent/>
          </w:sdt>
        </w:sdtContent>
      </w:sdt>
      <w:r w:rsidRPr="009164AF">
        <w:t>olisi vahvistettava, että 1 artiklaa ei sovelleta, koska unioni on sitoutunut tukemaan Ukrainan taloutta meneillään olevan hyökkäyssodan aikana ja koska asetuksesta (EU) 2025/1153 on päästy poliittiseen yhteisymmärrykseen. Asetuksella olisi myös puututtava mahdollisiin porsaanreikiin, jotka voisivat mahdollistaa Venäjältä peräisin olevien tavaroiden suoran tai välillisen tuonnin ja Venäjän jatkuvan vihamielisen toiminnan rahoittamisen jatkamisen sekä heikentää Euroopan rauhaa ja vakautta.</w:t>
      </w:r>
    </w:p>
    <w:p w14:paraId="658F3E4F" w14:textId="77777777" w:rsidR="00CA19C7" w:rsidRPr="009164AF" w:rsidRDefault="00CA19C7" w:rsidP="00235AE7">
      <w:pPr>
        <w:widowControl/>
        <w:spacing w:after="120"/>
      </w:pPr>
    </w:p>
    <w:p w14:paraId="435647C6" w14:textId="77777777" w:rsidR="00CA19C7" w:rsidRPr="009164AF" w:rsidRDefault="00235AE7" w:rsidP="00235AE7">
      <w:pPr>
        <w:widowControl/>
        <w:spacing w:after="120"/>
      </w:pPr>
      <w:r w:rsidRPr="009164AF">
        <w:rPr>
          <w:b/>
        </w:rPr>
        <w:t>Esittelijän</w:t>
      </w:r>
      <w:r w:rsidRPr="009164AF">
        <w:t xml:space="preserve"> mukaan lainsäätäjien on voitava tehdä työnsä mutta katsoo, että teräsalan kohtaamat haasteet ovat todella mittavia ja että oikeusvarmuudesta ja taloudellisesta varmuudesta on huolehdittava kiireellisesti, minkä vuoksi demokraattisen prosessin olisi edettävä viipymättä, jotta asetus voi tulla voimaan ajoissa.</w:t>
      </w:r>
    </w:p>
    <w:p w14:paraId="600C400F" w14:textId="77777777" w:rsidR="00EF6177" w:rsidRPr="009164AF" w:rsidRDefault="00235AE7" w:rsidP="00235AE7">
      <w:pPr>
        <w:widowControl/>
        <w:rPr>
          <w:rFonts w:ascii="Arial" w:hAnsi="Arial" w:cs="Arial"/>
          <w:b/>
        </w:rPr>
      </w:pPr>
      <w:r w:rsidRPr="009164AF">
        <w:br w:type="page"/>
      </w:r>
    </w:p>
    <w:p w14:paraId="51026414" w14:textId="77777777" w:rsidR="00457217" w:rsidRPr="009164AF" w:rsidRDefault="00235AE7" w:rsidP="00235AE7">
      <w:pPr>
        <w:pStyle w:val="PageHeading"/>
        <w:widowControl/>
      </w:pPr>
      <w:bookmarkStart w:id="3" w:name="_Toc215652332"/>
      <w:r w:rsidRPr="009164AF">
        <w:lastRenderedPageBreak/>
        <w:t>LIITE: YHTEISÖT TAI HENKILÖT,</w:t>
      </w:r>
      <w:r w:rsidRPr="009164AF">
        <w:br/>
        <w:t>JOILTA ESITTELIJÄ ON SAANUT TIETOJA</w:t>
      </w:r>
      <w:bookmarkEnd w:id="1"/>
      <w:bookmarkEnd w:id="3"/>
    </w:p>
    <w:p w14:paraId="63C62AEE" w14:textId="77777777" w:rsidR="00457217" w:rsidRPr="00235AE7" w:rsidRDefault="00235AE7" w:rsidP="00235AE7">
      <w:pPr>
        <w:widowControl/>
        <w:spacing w:before="9" w:line="360" w:lineRule="auto"/>
        <w:ind w:right="159"/>
        <w:rPr>
          <w:sz w:val="22"/>
          <w:szCs w:val="22"/>
        </w:rPr>
      </w:pPr>
      <w:r w:rsidRPr="00235AE7">
        <w:rPr>
          <w:sz w:val="22"/>
          <w:szCs w:val="18"/>
        </w:rPr>
        <w:t>Esittelijä ilmoittaa työjärjestyksen liitteessä I olevan 8 artiklan mukaisesti saaneensa tietoja seuraavilta yhteisöiltä tai henkilöiltä valmistellessaan mietintöluonnosta ennen sen hyväksymistä valiokunnassa:</w:t>
      </w:r>
    </w:p>
    <w:p w14:paraId="4469DA3B" w14:textId="77777777" w:rsidR="00457217" w:rsidRPr="009164AF" w:rsidRDefault="00457217" w:rsidP="00235AE7">
      <w:pPr>
        <w:widowControl/>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9C14E3" w:rsidRPr="009164AF" w14:paraId="2DE51F40"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2BE5E73F" w14:textId="77777777" w:rsidR="00457217" w:rsidRPr="00235AE7" w:rsidRDefault="00235AE7" w:rsidP="00235AE7">
            <w:pPr>
              <w:widowControl/>
              <w:spacing w:line="260" w:lineRule="exact"/>
              <w:ind w:left="3300" w:right="3497"/>
              <w:rPr>
                <w:b/>
                <w:bCs/>
                <w:sz w:val="22"/>
                <w:szCs w:val="18"/>
              </w:rPr>
            </w:pPr>
            <w:r w:rsidRPr="00235AE7">
              <w:rPr>
                <w:b/>
                <w:sz w:val="22"/>
                <w:szCs w:val="18"/>
              </w:rPr>
              <w:t>Yhteisö ja/tai henkilö</w:t>
            </w:r>
          </w:p>
        </w:tc>
      </w:tr>
      <w:tr w:rsidR="009C14E3" w:rsidRPr="009164AF" w14:paraId="14B7F6B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9EC990A" w14:textId="77777777" w:rsidR="00457217" w:rsidRPr="00235AE7" w:rsidRDefault="00235AE7" w:rsidP="00235AE7">
            <w:pPr>
              <w:widowControl/>
              <w:rPr>
                <w:sz w:val="22"/>
                <w:szCs w:val="18"/>
              </w:rPr>
            </w:pPr>
            <w:r w:rsidRPr="00235AE7">
              <w:rPr>
                <w:sz w:val="22"/>
                <w:szCs w:val="18"/>
              </w:rPr>
              <w:t>Thyssenkrupp</w:t>
            </w:r>
          </w:p>
        </w:tc>
      </w:tr>
      <w:tr w:rsidR="009C14E3" w:rsidRPr="009164AF" w14:paraId="10D69EDB"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0809B66" w14:textId="77777777" w:rsidR="00457217" w:rsidRPr="00235AE7" w:rsidRDefault="00235AE7" w:rsidP="00235AE7">
            <w:pPr>
              <w:widowControl/>
              <w:spacing w:line="260" w:lineRule="exact"/>
              <w:ind w:right="3497"/>
              <w:rPr>
                <w:sz w:val="22"/>
                <w:szCs w:val="18"/>
              </w:rPr>
            </w:pPr>
            <w:r w:rsidRPr="00235AE7">
              <w:rPr>
                <w:sz w:val="22"/>
                <w:szCs w:val="18"/>
              </w:rPr>
              <w:t>Eurofer</w:t>
            </w:r>
          </w:p>
        </w:tc>
      </w:tr>
      <w:tr w:rsidR="009C14E3" w:rsidRPr="009164AF" w14:paraId="7839C09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498E258" w14:textId="77777777" w:rsidR="00457217" w:rsidRPr="00235AE7" w:rsidRDefault="00235AE7" w:rsidP="00235AE7">
            <w:pPr>
              <w:widowControl/>
              <w:rPr>
                <w:sz w:val="22"/>
                <w:szCs w:val="18"/>
              </w:rPr>
            </w:pPr>
            <w:r w:rsidRPr="00235AE7">
              <w:rPr>
                <w:sz w:val="22"/>
                <w:szCs w:val="18"/>
              </w:rPr>
              <w:t>Jernkontoret</w:t>
            </w:r>
          </w:p>
          <w:p w14:paraId="483018F1" w14:textId="77777777" w:rsidR="00457217" w:rsidRPr="00235AE7" w:rsidRDefault="00457217" w:rsidP="00235AE7">
            <w:pPr>
              <w:widowControl/>
              <w:spacing w:line="260" w:lineRule="exact"/>
              <w:ind w:left="3300" w:right="3497"/>
              <w:rPr>
                <w:sz w:val="22"/>
                <w:szCs w:val="18"/>
              </w:rPr>
            </w:pPr>
          </w:p>
        </w:tc>
      </w:tr>
      <w:tr w:rsidR="009C14E3" w:rsidRPr="009164AF" w14:paraId="347B393E"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A9F8341" w14:textId="77777777" w:rsidR="00457217" w:rsidRPr="00235AE7" w:rsidRDefault="00235AE7" w:rsidP="00235AE7">
            <w:pPr>
              <w:widowControl/>
              <w:spacing w:line="260" w:lineRule="exact"/>
              <w:ind w:right="3497"/>
              <w:rPr>
                <w:sz w:val="22"/>
                <w:szCs w:val="18"/>
              </w:rPr>
            </w:pPr>
            <w:r w:rsidRPr="00235AE7">
              <w:rPr>
                <w:color w:val="000000"/>
                <w:sz w:val="22"/>
                <w:szCs w:val="18"/>
              </w:rPr>
              <w:t>European Steel Processors Association</w:t>
            </w:r>
          </w:p>
        </w:tc>
      </w:tr>
      <w:tr w:rsidR="009C14E3" w:rsidRPr="00235AE7" w14:paraId="2D68E124"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64FD730" w14:textId="77777777" w:rsidR="00457217" w:rsidRPr="00235AE7" w:rsidRDefault="00235AE7" w:rsidP="00235AE7">
            <w:pPr>
              <w:widowControl/>
              <w:rPr>
                <w:sz w:val="22"/>
                <w:szCs w:val="18"/>
                <w:lang w:val="en-GB"/>
              </w:rPr>
            </w:pPr>
            <w:r w:rsidRPr="00235AE7">
              <w:rPr>
                <w:sz w:val="22"/>
                <w:szCs w:val="18"/>
                <w:lang w:val="en-GB"/>
              </w:rPr>
              <w:t>Metal Packaging Europe External Affairs ASBL</w:t>
            </w:r>
          </w:p>
          <w:p w14:paraId="6FFF3A34" w14:textId="77777777" w:rsidR="00457217" w:rsidRPr="00235AE7" w:rsidRDefault="00457217" w:rsidP="00235AE7">
            <w:pPr>
              <w:widowControl/>
              <w:spacing w:line="260" w:lineRule="exact"/>
              <w:ind w:left="3300" w:right="3497"/>
              <w:rPr>
                <w:b/>
                <w:bCs/>
                <w:sz w:val="22"/>
                <w:szCs w:val="18"/>
                <w:lang w:val="en-GB"/>
              </w:rPr>
            </w:pPr>
          </w:p>
        </w:tc>
      </w:tr>
      <w:tr w:rsidR="009C14E3" w:rsidRPr="009164AF" w14:paraId="182A12B0"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2B91EC7C" w14:textId="77777777" w:rsidR="00457217" w:rsidRPr="00235AE7" w:rsidRDefault="00235AE7" w:rsidP="00235AE7">
            <w:pPr>
              <w:widowControl/>
              <w:spacing w:line="260" w:lineRule="exact"/>
              <w:ind w:right="3497"/>
              <w:rPr>
                <w:rFonts w:ascii="Aptos" w:hAnsi="Aptos" w:cs="Aptos"/>
                <w:b/>
                <w:bCs/>
                <w:sz w:val="22"/>
                <w:szCs w:val="18"/>
              </w:rPr>
            </w:pPr>
            <w:r w:rsidRPr="00235AE7">
              <w:rPr>
                <w:color w:val="000000"/>
                <w:sz w:val="22"/>
                <w:szCs w:val="18"/>
              </w:rPr>
              <w:t>Orgalim – Europe's Technology Industries</w:t>
            </w:r>
          </w:p>
        </w:tc>
      </w:tr>
      <w:tr w:rsidR="009C14E3" w:rsidRPr="00235AE7" w14:paraId="1451388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11BA1E9" w14:textId="77777777" w:rsidR="00457217" w:rsidRPr="00235AE7" w:rsidRDefault="00235AE7" w:rsidP="00235AE7">
            <w:pPr>
              <w:widowControl/>
              <w:rPr>
                <w:sz w:val="22"/>
                <w:szCs w:val="18"/>
                <w:lang w:val="en-GB"/>
              </w:rPr>
            </w:pPr>
            <w:r w:rsidRPr="00235AE7">
              <w:rPr>
                <w:sz w:val="22"/>
                <w:szCs w:val="18"/>
                <w:lang w:val="en-GB"/>
              </w:rPr>
              <w:t>Kommerskollegium - National Board of Trade Sweden</w:t>
            </w:r>
          </w:p>
          <w:p w14:paraId="3C1F356C" w14:textId="77777777" w:rsidR="00457217" w:rsidRPr="00235AE7" w:rsidRDefault="00457217" w:rsidP="00235AE7">
            <w:pPr>
              <w:widowControl/>
              <w:spacing w:line="260" w:lineRule="exact"/>
              <w:ind w:left="3300" w:right="3497"/>
              <w:rPr>
                <w:b/>
                <w:bCs/>
                <w:sz w:val="22"/>
                <w:szCs w:val="18"/>
                <w:lang w:val="en-GB"/>
              </w:rPr>
            </w:pPr>
          </w:p>
        </w:tc>
      </w:tr>
      <w:tr w:rsidR="009C14E3" w:rsidRPr="00235AE7" w14:paraId="2B8A368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AF2EAD7" w14:textId="77777777" w:rsidR="00457217" w:rsidRPr="00235AE7" w:rsidRDefault="00235AE7" w:rsidP="00235AE7">
            <w:pPr>
              <w:widowControl/>
              <w:rPr>
                <w:rFonts w:ascii="Aptos" w:hAnsi="Aptos" w:cs="Aptos"/>
                <w:sz w:val="22"/>
                <w:szCs w:val="18"/>
                <w:lang w:val="en-GB"/>
              </w:rPr>
            </w:pPr>
            <w:r w:rsidRPr="00235AE7">
              <w:rPr>
                <w:sz w:val="22"/>
                <w:szCs w:val="18"/>
                <w:lang w:val="en-GB"/>
              </w:rPr>
              <w:t xml:space="preserve">Permanent </w:t>
            </w:r>
            <w:r w:rsidRPr="00235AE7">
              <w:rPr>
                <w:sz w:val="22"/>
                <w:szCs w:val="18"/>
                <w:lang w:val="en-GB"/>
              </w:rPr>
              <w:t>representation of Sweden to the EU</w:t>
            </w:r>
          </w:p>
          <w:p w14:paraId="2427F261" w14:textId="77777777" w:rsidR="00457217" w:rsidRPr="00235AE7" w:rsidRDefault="00457217" w:rsidP="00235AE7">
            <w:pPr>
              <w:widowControl/>
              <w:rPr>
                <w:sz w:val="22"/>
                <w:szCs w:val="18"/>
                <w:lang w:val="en-GB"/>
              </w:rPr>
            </w:pPr>
          </w:p>
        </w:tc>
      </w:tr>
      <w:tr w:rsidR="009C14E3" w:rsidRPr="00235AE7" w14:paraId="52DA0FF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05A90DD" w14:textId="77777777" w:rsidR="00457217" w:rsidRPr="00235AE7" w:rsidRDefault="00235AE7" w:rsidP="00235AE7">
            <w:pPr>
              <w:widowControl/>
              <w:rPr>
                <w:sz w:val="22"/>
                <w:szCs w:val="18"/>
                <w:lang w:val="en-GB"/>
              </w:rPr>
            </w:pPr>
            <w:r w:rsidRPr="00235AE7">
              <w:rPr>
                <w:sz w:val="22"/>
                <w:szCs w:val="18"/>
                <w:lang w:val="en-GB"/>
              </w:rPr>
              <w:t>Permanent representation of Finland to the EU</w:t>
            </w:r>
          </w:p>
          <w:p w14:paraId="5D74547C" w14:textId="77777777" w:rsidR="00457217" w:rsidRPr="00235AE7" w:rsidRDefault="00457217" w:rsidP="00235AE7">
            <w:pPr>
              <w:widowControl/>
              <w:rPr>
                <w:sz w:val="22"/>
                <w:szCs w:val="18"/>
                <w:lang w:val="en-GB"/>
              </w:rPr>
            </w:pPr>
          </w:p>
        </w:tc>
      </w:tr>
      <w:tr w:rsidR="009C14E3" w:rsidRPr="00235AE7" w14:paraId="0EF2E0B6"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2A30DF6" w14:textId="77777777" w:rsidR="00457217" w:rsidRPr="00235AE7" w:rsidRDefault="00235AE7" w:rsidP="00235AE7">
            <w:pPr>
              <w:widowControl/>
              <w:rPr>
                <w:sz w:val="22"/>
                <w:szCs w:val="18"/>
                <w:lang w:val="en-GB"/>
              </w:rPr>
            </w:pPr>
            <w:r w:rsidRPr="00235AE7">
              <w:rPr>
                <w:sz w:val="22"/>
                <w:szCs w:val="18"/>
                <w:lang w:val="en-GB"/>
              </w:rPr>
              <w:t>Mission of Switzerland to the EU</w:t>
            </w:r>
          </w:p>
          <w:p w14:paraId="145B55AF" w14:textId="77777777" w:rsidR="00457217" w:rsidRPr="00235AE7" w:rsidRDefault="00457217" w:rsidP="00235AE7">
            <w:pPr>
              <w:widowControl/>
              <w:rPr>
                <w:sz w:val="22"/>
                <w:szCs w:val="18"/>
                <w:lang w:val="en-GB"/>
              </w:rPr>
            </w:pPr>
          </w:p>
        </w:tc>
      </w:tr>
    </w:tbl>
    <w:p w14:paraId="16A35A32" w14:textId="77777777" w:rsidR="00457217" w:rsidRPr="00235AE7" w:rsidRDefault="00457217" w:rsidP="00235AE7">
      <w:pPr>
        <w:widowControl/>
        <w:spacing w:before="9" w:line="360" w:lineRule="auto"/>
        <w:rPr>
          <w:rFonts w:ascii="Aptos" w:eastAsiaTheme="minorHAnsi" w:hAnsi="Aptos" w:cs="Aptos"/>
          <w:szCs w:val="24"/>
          <w:lang w:val="en-GB" w:eastAsia="en-US"/>
          <w14:ligatures w14:val="standardContextual"/>
        </w:rPr>
      </w:pPr>
    </w:p>
    <w:p w14:paraId="13C7ECDC" w14:textId="77777777" w:rsidR="00457217" w:rsidRPr="00235AE7" w:rsidRDefault="00235AE7" w:rsidP="00235AE7">
      <w:pPr>
        <w:widowControl/>
        <w:spacing w:before="9" w:line="360" w:lineRule="auto"/>
        <w:rPr>
          <w:sz w:val="22"/>
          <w:szCs w:val="22"/>
        </w:rPr>
      </w:pPr>
      <w:r w:rsidRPr="00235AE7">
        <w:rPr>
          <w:sz w:val="22"/>
          <w:szCs w:val="18"/>
        </w:rPr>
        <w:t>Esittelijä on yksin vastuussa edellä olevan luettelon laatimisesta.</w:t>
      </w:r>
    </w:p>
    <w:p w14:paraId="77D66C57" w14:textId="77777777" w:rsidR="00457217" w:rsidRPr="00235AE7" w:rsidRDefault="00457217" w:rsidP="00235AE7">
      <w:pPr>
        <w:widowControl/>
        <w:spacing w:line="360" w:lineRule="auto"/>
        <w:rPr>
          <w:sz w:val="22"/>
          <w:szCs w:val="22"/>
        </w:rPr>
      </w:pPr>
    </w:p>
    <w:p w14:paraId="5269DB9A" w14:textId="2424E11D" w:rsidR="009C6D58" w:rsidRPr="00235AE7" w:rsidRDefault="00235AE7" w:rsidP="00235AE7">
      <w:pPr>
        <w:widowControl/>
        <w:spacing w:line="360" w:lineRule="auto"/>
        <w:rPr>
          <w:rStyle w:val="HideTWBExt"/>
          <w:rFonts w:ascii="Times New Roman" w:hAnsi="Times New Roman"/>
          <w:noProof w:val="0"/>
          <w:vanish w:val="0"/>
          <w:color w:val="auto"/>
          <w:sz w:val="22"/>
          <w:szCs w:val="22"/>
        </w:rPr>
      </w:pPr>
      <w:r w:rsidRPr="00235AE7">
        <w:rPr>
          <w:sz w:val="22"/>
          <w:szCs w:val="18"/>
        </w:rPr>
        <w:t>Kun luettelossa mainitaan luonnollisen henkilön nimi ja/tai tehtävänimike, esittelijä vakuuttaa antaneensa kyseiselle henkilölle Euroopan parlamentin tietosuojaselosteen numero 484 (</w:t>
      </w:r>
      <w:hyperlink r:id="rId10" w:history="1">
        <w:r w:rsidRPr="00235AE7">
          <w:rPr>
            <w:rStyle w:val="Hyperlink"/>
            <w:sz w:val="22"/>
            <w:szCs w:val="18"/>
          </w:rPr>
          <w:t>https://www.europarl.europa.eu/data-protect/index.do</w:t>
        </w:r>
      </w:hyperlink>
      <w:r w:rsidRPr="00235AE7">
        <w:rPr>
          <w:sz w:val="22"/>
          <w:szCs w:val="18"/>
        </w:rPr>
        <w:t>), jossa määritetään henkilötietojen käsittelyyn sovellettavat ehdot ja siihen liittyvät oikeudet.</w:t>
      </w:r>
    </w:p>
    <w:sectPr w:rsidR="009C6D58" w:rsidRPr="00235AE7" w:rsidSect="009164A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F4222" w14:textId="77777777" w:rsidR="00235AE7" w:rsidRPr="009164AF" w:rsidRDefault="00235AE7">
      <w:r w:rsidRPr="009164AF">
        <w:separator/>
      </w:r>
    </w:p>
  </w:endnote>
  <w:endnote w:type="continuationSeparator" w:id="0">
    <w:p w14:paraId="11067ED3" w14:textId="77777777" w:rsidR="00235AE7" w:rsidRPr="009164AF" w:rsidRDefault="00235AE7">
      <w:r w:rsidRPr="009164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5DED9" w14:textId="77777777" w:rsidR="009164AF" w:rsidRPr="009164AF" w:rsidRDefault="009164AF" w:rsidP="009164AF">
    <w:pPr>
      <w:pStyle w:val="EPFooter"/>
    </w:pPr>
    <w:r w:rsidRPr="009164AF">
      <w:t>PE</w:t>
    </w:r>
    <w:r w:rsidRPr="009164AF">
      <w:rPr>
        <w:rStyle w:val="HideTWBExt"/>
      </w:rPr>
      <w:t>&lt;NoPE&gt;</w:t>
    </w:r>
    <w:r w:rsidRPr="009164AF">
      <w:t>779.727</w:t>
    </w:r>
    <w:r w:rsidRPr="009164AF">
      <w:rPr>
        <w:rStyle w:val="HideTWBExt"/>
      </w:rPr>
      <w:t>&lt;/NoPE&gt;&lt;Version&gt;</w:t>
    </w:r>
    <w:r w:rsidRPr="009164AF">
      <w:t>v01-00</w:t>
    </w:r>
    <w:r w:rsidRPr="009164AF">
      <w:rPr>
        <w:rStyle w:val="HideTWBExt"/>
      </w:rPr>
      <w:t>&lt;/Version&gt;</w:t>
    </w:r>
    <w:r w:rsidRPr="009164AF">
      <w:tab/>
    </w:r>
    <w:r w:rsidRPr="009164AF">
      <w:fldChar w:fldCharType="begin"/>
    </w:r>
    <w:r w:rsidRPr="009164AF">
      <w:instrText xml:space="preserve"> PAGE  \* MERGEFORMAT </w:instrText>
    </w:r>
    <w:r w:rsidRPr="009164AF">
      <w:fldChar w:fldCharType="separate"/>
    </w:r>
    <w:r w:rsidRPr="009164AF">
      <w:rPr>
        <w:noProof/>
      </w:rPr>
      <w:t>2</w:t>
    </w:r>
    <w:r w:rsidRPr="009164AF">
      <w:fldChar w:fldCharType="end"/>
    </w:r>
    <w:r w:rsidRPr="009164AF">
      <w:t>/</w:t>
    </w:r>
    <w:fldSimple w:instr=" NUMPAGES  \* MERGEFORMAT ">
      <w:r w:rsidRPr="009164AF">
        <w:rPr>
          <w:noProof/>
        </w:rPr>
        <w:t>18</w:t>
      </w:r>
    </w:fldSimple>
    <w:r w:rsidRPr="009164AF">
      <w:tab/>
    </w:r>
    <w:r w:rsidRPr="009164AF">
      <w:rPr>
        <w:rStyle w:val="HideTWBExt"/>
      </w:rPr>
      <w:t>&lt;PathFdR&gt;</w:t>
    </w:r>
    <w:r w:rsidRPr="009164AF">
      <w:t>PR\1332449FI.docx</w:t>
    </w:r>
    <w:r w:rsidRPr="009164AF">
      <w:rPr>
        <w:rStyle w:val="HideTWBExt"/>
      </w:rPr>
      <w:t>&lt;/PathFdR&gt;</w:t>
    </w:r>
  </w:p>
  <w:p w14:paraId="4739B6DE" w14:textId="307095BA" w:rsidR="00FB52FE" w:rsidRPr="009164AF" w:rsidRDefault="009164AF" w:rsidP="009164AF">
    <w:pPr>
      <w:pStyle w:val="EPFooter2"/>
    </w:pPr>
    <w:r w:rsidRPr="009164A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CBDA2" w14:textId="77777777" w:rsidR="009164AF" w:rsidRPr="009164AF" w:rsidRDefault="009164AF" w:rsidP="009164AF">
    <w:pPr>
      <w:pStyle w:val="EPFooter"/>
    </w:pPr>
    <w:r w:rsidRPr="009164AF">
      <w:rPr>
        <w:rStyle w:val="HideTWBExt"/>
      </w:rPr>
      <w:t>&lt;PathFdR&gt;</w:t>
    </w:r>
    <w:r w:rsidRPr="009164AF">
      <w:t>PR\1332449FI.docx</w:t>
    </w:r>
    <w:r w:rsidRPr="009164AF">
      <w:rPr>
        <w:rStyle w:val="HideTWBExt"/>
      </w:rPr>
      <w:t>&lt;/PathFdR&gt;</w:t>
    </w:r>
    <w:r w:rsidRPr="009164AF">
      <w:tab/>
    </w:r>
    <w:r w:rsidRPr="009164AF">
      <w:fldChar w:fldCharType="begin"/>
    </w:r>
    <w:r w:rsidRPr="009164AF">
      <w:instrText xml:space="preserve"> PAGE  \* MERGEFORMAT </w:instrText>
    </w:r>
    <w:r w:rsidRPr="009164AF">
      <w:fldChar w:fldCharType="separate"/>
    </w:r>
    <w:r w:rsidRPr="009164AF">
      <w:rPr>
        <w:noProof/>
      </w:rPr>
      <w:t>3</w:t>
    </w:r>
    <w:r w:rsidRPr="009164AF">
      <w:fldChar w:fldCharType="end"/>
    </w:r>
    <w:r w:rsidRPr="009164AF">
      <w:t>/</w:t>
    </w:r>
    <w:fldSimple w:instr=" NUMPAGES  \* MERGEFORMAT ">
      <w:r w:rsidRPr="009164AF">
        <w:rPr>
          <w:noProof/>
        </w:rPr>
        <w:t>18</w:t>
      </w:r>
    </w:fldSimple>
    <w:r w:rsidRPr="009164AF">
      <w:tab/>
      <w:t>PE</w:t>
    </w:r>
    <w:r w:rsidRPr="009164AF">
      <w:rPr>
        <w:rStyle w:val="HideTWBExt"/>
      </w:rPr>
      <w:t>&lt;NoPE&gt;</w:t>
    </w:r>
    <w:r w:rsidRPr="009164AF">
      <w:t>779.727</w:t>
    </w:r>
    <w:r w:rsidRPr="009164AF">
      <w:rPr>
        <w:rStyle w:val="HideTWBExt"/>
      </w:rPr>
      <w:t>&lt;/NoPE&gt;&lt;Version&gt;</w:t>
    </w:r>
    <w:r w:rsidRPr="009164AF">
      <w:t>v01-00</w:t>
    </w:r>
    <w:r w:rsidRPr="009164AF">
      <w:rPr>
        <w:rStyle w:val="HideTWBExt"/>
      </w:rPr>
      <w:t>&lt;/Version&gt;</w:t>
    </w:r>
  </w:p>
  <w:p w14:paraId="46D8473F" w14:textId="4042A3CA" w:rsidR="00FB52FE" w:rsidRPr="009164AF" w:rsidRDefault="009164AF" w:rsidP="009164AF">
    <w:pPr>
      <w:pStyle w:val="EPFooter2"/>
    </w:pPr>
    <w:r w:rsidRPr="009164AF">
      <w:tab/>
    </w:r>
    <w:r w:rsidRPr="009164A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D647" w14:textId="77777777" w:rsidR="009164AF" w:rsidRPr="009164AF" w:rsidRDefault="009164AF" w:rsidP="009164AF">
    <w:pPr>
      <w:pStyle w:val="EPFooter"/>
    </w:pPr>
    <w:r w:rsidRPr="009164AF">
      <w:rPr>
        <w:rStyle w:val="HideTWBExt"/>
      </w:rPr>
      <w:t>&lt;PathFdR&gt;</w:t>
    </w:r>
    <w:r w:rsidRPr="009164AF">
      <w:t>PR\1332449FI.docx</w:t>
    </w:r>
    <w:r w:rsidRPr="009164AF">
      <w:rPr>
        <w:rStyle w:val="HideTWBExt"/>
      </w:rPr>
      <w:t>&lt;/PathFdR&gt;</w:t>
    </w:r>
    <w:r w:rsidRPr="009164AF">
      <w:tab/>
    </w:r>
    <w:r w:rsidRPr="009164AF">
      <w:tab/>
      <w:t>PE</w:t>
    </w:r>
    <w:r w:rsidRPr="009164AF">
      <w:rPr>
        <w:rStyle w:val="HideTWBExt"/>
      </w:rPr>
      <w:t>&lt;NoPE&gt;</w:t>
    </w:r>
    <w:r w:rsidRPr="009164AF">
      <w:t>779.727</w:t>
    </w:r>
    <w:r w:rsidRPr="009164AF">
      <w:rPr>
        <w:rStyle w:val="HideTWBExt"/>
      </w:rPr>
      <w:t>&lt;/NoPE&gt;&lt;Version&gt;</w:t>
    </w:r>
    <w:r w:rsidRPr="009164AF">
      <w:t>v01-00</w:t>
    </w:r>
    <w:r w:rsidRPr="009164AF">
      <w:rPr>
        <w:rStyle w:val="HideTWBExt"/>
      </w:rPr>
      <w:t>&lt;/Version&gt;</w:t>
    </w:r>
  </w:p>
  <w:p w14:paraId="38A0CEBF" w14:textId="0D621FCB" w:rsidR="00FB52FE" w:rsidRPr="009164AF" w:rsidRDefault="009164AF" w:rsidP="009164AF">
    <w:pPr>
      <w:pStyle w:val="EPFooter2"/>
    </w:pPr>
    <w:r w:rsidRPr="009164AF">
      <w:t>FI</w:t>
    </w:r>
    <w:r w:rsidRPr="009164AF">
      <w:tab/>
    </w:r>
    <w:r w:rsidRPr="009164AF">
      <w:rPr>
        <w:b w:val="0"/>
        <w:i/>
        <w:color w:val="C0C0C0"/>
        <w:sz w:val="22"/>
      </w:rPr>
      <w:t>Moninaisuudessaan yhtenäinen</w:t>
    </w:r>
    <w:r w:rsidRPr="009164AF">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62500" w14:textId="77777777" w:rsidR="00235AE7" w:rsidRPr="009164AF" w:rsidRDefault="00235AE7">
      <w:r w:rsidRPr="009164AF">
        <w:separator/>
      </w:r>
    </w:p>
  </w:footnote>
  <w:footnote w:type="continuationSeparator" w:id="0">
    <w:p w14:paraId="5E9ADC42" w14:textId="77777777" w:rsidR="00235AE7" w:rsidRPr="009164AF" w:rsidRDefault="00235AE7">
      <w:r w:rsidRPr="009164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7B752" w14:textId="77777777" w:rsidR="00235AE7" w:rsidRDefault="00235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69A3" w14:textId="77777777" w:rsidR="00235AE7" w:rsidRDefault="00235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BD00" w14:textId="77777777" w:rsidR="00235AE7" w:rsidRDefault="00235A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35AE7"/>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E7480"/>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64AF"/>
    <w:rsid w:val="00917CC4"/>
    <w:rsid w:val="00926BC2"/>
    <w:rsid w:val="009763DA"/>
    <w:rsid w:val="00980FA3"/>
    <w:rsid w:val="009975B3"/>
    <w:rsid w:val="009A216D"/>
    <w:rsid w:val="009A2BF2"/>
    <w:rsid w:val="009B4B93"/>
    <w:rsid w:val="009C14E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FD957"/>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fi-FI"/>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2963</Words>
  <Characters>24063</Characters>
  <Application>Microsoft Office Word</Application>
  <DocSecurity>0</DocSecurity>
  <Lines>802</Lines>
  <Paragraphs>278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CALDBECK Anna</cp:lastModifiedBy>
  <cp:revision>2</cp:revision>
  <cp:lastPrinted>2004-11-04T09:41:00Z</cp:lastPrinted>
  <dcterms:created xsi:type="dcterms:W3CDTF">2025-12-03T10:05:00Z</dcterms:created>
  <dcterms:modified xsi:type="dcterms:W3CDTF">2025-12-03T10:05:00Z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PR\1332449FI.docx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- 2025/12/03 11:05</vt:lpwstr>
  </property>
</Properties>
</file>