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47521" w:rsidRPr="007401CE" w14:paraId="480B20DC" w14:textId="77777777" w:rsidTr="00C85D0F">
        <w:trPr>
          <w:trHeight w:hRule="exact" w:val="1418"/>
        </w:trPr>
        <w:tc>
          <w:tcPr>
            <w:tcW w:w="6804" w:type="dxa"/>
            <w:shd w:val="clear" w:color="auto" w:fill="auto"/>
            <w:vAlign w:val="center"/>
          </w:tcPr>
          <w:p w14:paraId="79214E32" w14:textId="77777777" w:rsidR="00B13D6F" w:rsidRPr="007401CE" w:rsidRDefault="00B23170" w:rsidP="00C85D0F">
            <w:pPr>
              <w:pStyle w:val="EPName"/>
            </w:pPr>
            <w:r w:rsidRPr="007401CE">
              <w:t>Europos Parlamentas</w:t>
            </w:r>
          </w:p>
          <w:p w14:paraId="0DC1CEAD" w14:textId="77777777" w:rsidR="00B13D6F" w:rsidRPr="007401CE" w:rsidRDefault="00B23170" w:rsidP="00C85D0F">
            <w:pPr>
              <w:pStyle w:val="EPTerm"/>
            </w:pPr>
            <w:r w:rsidRPr="007401CE">
              <w:t>2024-2029</w:t>
            </w:r>
          </w:p>
        </w:tc>
        <w:tc>
          <w:tcPr>
            <w:tcW w:w="2268" w:type="dxa"/>
            <w:shd w:val="clear" w:color="auto" w:fill="auto"/>
          </w:tcPr>
          <w:p w14:paraId="5F2275B9" w14:textId="77777777" w:rsidR="00B13D6F" w:rsidRPr="007401CE" w:rsidRDefault="00B23170" w:rsidP="00C85D0F">
            <w:pPr>
              <w:pStyle w:val="EPLogo"/>
            </w:pPr>
            <w:r w:rsidRPr="007401CE">
              <w:rPr>
                <w:noProof/>
                <w:lang w:eastAsia="ja-JP"/>
              </w:rPr>
              <w:drawing>
                <wp:inline distT="0" distB="0" distL="0" distR="0" wp14:anchorId="54C043DB" wp14:editId="6EF80D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DF86BEA" w14:textId="77777777" w:rsidR="00461601" w:rsidRPr="007401CE" w:rsidRDefault="00461601" w:rsidP="00461601">
      <w:pPr>
        <w:pStyle w:val="LineTop"/>
      </w:pPr>
    </w:p>
    <w:p w14:paraId="6E50E199" w14:textId="77777777" w:rsidR="00461601" w:rsidRPr="007401CE" w:rsidRDefault="00B23170" w:rsidP="00461601">
      <w:pPr>
        <w:pStyle w:val="EPBody"/>
      </w:pPr>
      <w:r w:rsidRPr="007401CE">
        <w:rPr>
          <w:rStyle w:val="HideTWBExt"/>
        </w:rPr>
        <w:t>&lt;</w:t>
      </w:r>
      <w:r w:rsidRPr="007401CE">
        <w:rPr>
          <w:rStyle w:val="HideTWBExt"/>
          <w:i w:val="0"/>
        </w:rPr>
        <w:t>Commission</w:t>
      </w:r>
      <w:r w:rsidRPr="007401CE">
        <w:rPr>
          <w:rStyle w:val="HideTWBExt"/>
        </w:rPr>
        <w:t>&gt;</w:t>
      </w:r>
      <w:r w:rsidRPr="007401CE">
        <w:rPr>
          <w:rStyle w:val="HideTWBInt"/>
          <w:color w:val="auto"/>
        </w:rPr>
        <w:t>{INTA}</w:t>
      </w:r>
      <w:r w:rsidRPr="007401CE">
        <w:t>Tarptautinės prekybos komitetas</w:t>
      </w:r>
      <w:r w:rsidRPr="007401CE">
        <w:rPr>
          <w:rStyle w:val="HideTWBExt"/>
        </w:rPr>
        <w:t>&lt;/</w:t>
      </w:r>
      <w:r w:rsidRPr="007401CE">
        <w:rPr>
          <w:rStyle w:val="HideTWBExt"/>
          <w:i w:val="0"/>
        </w:rPr>
        <w:t>Commission</w:t>
      </w:r>
      <w:r w:rsidRPr="007401CE">
        <w:rPr>
          <w:rStyle w:val="HideTWBExt"/>
        </w:rPr>
        <w:t>&gt;</w:t>
      </w:r>
    </w:p>
    <w:p w14:paraId="2FEB9282" w14:textId="77777777" w:rsidR="00461601" w:rsidRPr="007401CE" w:rsidRDefault="00461601" w:rsidP="00461601">
      <w:pPr>
        <w:pStyle w:val="LineBottom"/>
      </w:pPr>
    </w:p>
    <w:p w14:paraId="7B605CAA" w14:textId="77777777" w:rsidR="00793EA9" w:rsidRPr="007401CE" w:rsidRDefault="00B23170">
      <w:pPr>
        <w:pStyle w:val="CoverReference"/>
      </w:pPr>
      <w:r w:rsidRPr="007401CE">
        <w:rPr>
          <w:rStyle w:val="HideTWBExt"/>
          <w:b w:val="0"/>
        </w:rPr>
        <w:t>&lt;RefProc&gt;</w:t>
      </w:r>
      <w:r w:rsidRPr="007401CE">
        <w:t>2025/0726</w:t>
      </w:r>
      <w:r w:rsidRPr="007401CE">
        <w:rPr>
          <w:rStyle w:val="HideTWBExt"/>
          <w:b w:val="0"/>
        </w:rPr>
        <w:t>&lt;/RefProc&gt;&lt;RefTypeProc&gt;</w:t>
      </w:r>
      <w:r w:rsidRPr="007401CE">
        <w:t>(COD)</w:t>
      </w:r>
      <w:r w:rsidRPr="007401CE">
        <w:rPr>
          <w:rStyle w:val="HideTWBExt"/>
          <w:b w:val="0"/>
        </w:rPr>
        <w:t>&lt;/RefTypeProc&gt;</w:t>
      </w:r>
    </w:p>
    <w:p w14:paraId="3ACFE4FD" w14:textId="77777777" w:rsidR="00793EA9" w:rsidRPr="007401CE" w:rsidRDefault="00B23170">
      <w:pPr>
        <w:pStyle w:val="CoverDate"/>
      </w:pPr>
      <w:r w:rsidRPr="007401CE">
        <w:rPr>
          <w:rStyle w:val="HideTWBExt"/>
        </w:rPr>
        <w:t>&lt;Date&gt;</w:t>
      </w:r>
      <w:r w:rsidRPr="007401CE">
        <w:rPr>
          <w:rStyle w:val="HideTWBInt"/>
          <w:color w:val="auto"/>
        </w:rPr>
        <w:t>{19/11/2025}</w:t>
      </w:r>
      <w:r w:rsidRPr="007401CE">
        <w:t>24.11.2025</w:t>
      </w:r>
      <w:r w:rsidRPr="007401CE">
        <w:rPr>
          <w:rStyle w:val="HideTWBExt"/>
        </w:rPr>
        <w:t>&lt;/Date&gt;</w:t>
      </w:r>
    </w:p>
    <w:p w14:paraId="549081DF" w14:textId="77777777" w:rsidR="00793EA9" w:rsidRPr="007401CE" w:rsidRDefault="00B23170">
      <w:pPr>
        <w:pStyle w:val="CoverDocType"/>
      </w:pPr>
      <w:r w:rsidRPr="007401CE">
        <w:rPr>
          <w:rStyle w:val="HideTWBExt"/>
          <w:b w:val="0"/>
        </w:rPr>
        <w:t>&lt;RefProcLect&gt;</w:t>
      </w:r>
      <w:r w:rsidRPr="007401CE">
        <w:t>***I</w:t>
      </w:r>
      <w:r w:rsidRPr="007401CE">
        <w:rPr>
          <w:rStyle w:val="HideTWBExt"/>
          <w:b w:val="0"/>
        </w:rPr>
        <w:t>&lt;/RefProcLect&gt;</w:t>
      </w:r>
    </w:p>
    <w:p w14:paraId="46D3182F" w14:textId="77777777" w:rsidR="00793EA9" w:rsidRPr="007401CE" w:rsidRDefault="00B23170">
      <w:pPr>
        <w:pStyle w:val="CoverDocType24a"/>
      </w:pPr>
      <w:r w:rsidRPr="007401CE">
        <w:rPr>
          <w:rStyle w:val="HideTWBExt"/>
          <w:b w:val="0"/>
        </w:rPr>
        <w:t>&lt;TitreType&gt;</w:t>
      </w:r>
      <w:r w:rsidRPr="007401CE">
        <w:t>PRANEŠIMO PROJEKTAS</w:t>
      </w:r>
      <w:r w:rsidRPr="007401CE">
        <w:rPr>
          <w:rStyle w:val="HideTWBExt"/>
          <w:b w:val="0"/>
        </w:rPr>
        <w:t>&lt;/TitreType&gt;</w:t>
      </w:r>
    </w:p>
    <w:p w14:paraId="2B53AA8D" w14:textId="77777777" w:rsidR="00793EA9" w:rsidRPr="007401CE" w:rsidRDefault="00B23170">
      <w:pPr>
        <w:pStyle w:val="CoverNormal"/>
      </w:pPr>
      <w:r w:rsidRPr="007401CE">
        <w:rPr>
          <w:rStyle w:val="HideTWBExt"/>
        </w:rPr>
        <w:t>&lt;Titre&gt;</w:t>
      </w:r>
      <w:r w:rsidRPr="007401CE">
        <w:t>dėl pasiūlymo dėl Europos Parlamento ir Tarybos reglamento dėl su prekyba susijusio neigiamo pasaulinių perteklinių pajėgumų poveikio Sąjungos plieno rinkai mažinimo</w:t>
      </w:r>
      <w:r w:rsidRPr="007401CE">
        <w:rPr>
          <w:rStyle w:val="HideTWBExt"/>
        </w:rPr>
        <w:t>&lt;/Titre&gt;</w:t>
      </w:r>
    </w:p>
    <w:p w14:paraId="43C2B724" w14:textId="77777777" w:rsidR="00793EA9" w:rsidRPr="007401CE" w:rsidRDefault="00B23170">
      <w:pPr>
        <w:pStyle w:val="CoverNormal24a"/>
      </w:pPr>
      <w:r w:rsidRPr="007401CE">
        <w:rPr>
          <w:rStyle w:val="HideTWBExt"/>
        </w:rPr>
        <w:t>&lt;DocRef&gt;</w:t>
      </w:r>
      <w:r w:rsidRPr="007401CE">
        <w:t>(COM(2025)0726 – C10</w:t>
      </w:r>
      <w:r w:rsidRPr="007401CE">
        <w:noBreakHyphen/>
        <w:t>0245/2025 – 2025/0726(COD))</w:t>
      </w:r>
      <w:r w:rsidRPr="007401CE">
        <w:rPr>
          <w:rStyle w:val="HideTWBExt"/>
        </w:rPr>
        <w:t>&lt;/DocRef&gt;</w:t>
      </w:r>
    </w:p>
    <w:p w14:paraId="1FF8CAB4" w14:textId="77777777" w:rsidR="00793EA9" w:rsidRPr="007401CE" w:rsidRDefault="00B23170">
      <w:pPr>
        <w:pStyle w:val="CoverNormal24a"/>
      </w:pPr>
      <w:r w:rsidRPr="007401CE">
        <w:rPr>
          <w:rStyle w:val="HideTWBExt"/>
        </w:rPr>
        <w:t>&lt;Commission&gt;</w:t>
      </w:r>
      <w:r w:rsidRPr="007401CE">
        <w:rPr>
          <w:rStyle w:val="HideTWBInt"/>
          <w:color w:val="auto"/>
        </w:rPr>
        <w:t>{INTA}</w:t>
      </w:r>
      <w:r w:rsidRPr="007401CE">
        <w:t>Tarptautinės prekybos komitetas</w:t>
      </w:r>
      <w:r w:rsidRPr="007401CE">
        <w:rPr>
          <w:rStyle w:val="HideTWBExt"/>
        </w:rPr>
        <w:t>&lt;/Commission&gt;</w:t>
      </w:r>
    </w:p>
    <w:p w14:paraId="26852113" w14:textId="77777777" w:rsidR="00793EA9" w:rsidRPr="007401CE" w:rsidRDefault="00B23170">
      <w:pPr>
        <w:pStyle w:val="CoverNormal24a"/>
      </w:pPr>
      <w:r w:rsidRPr="007401CE">
        <w:t xml:space="preserve">Pranešėja: </w:t>
      </w:r>
      <w:r w:rsidRPr="007401CE">
        <w:rPr>
          <w:rStyle w:val="HideTWBExt"/>
        </w:rPr>
        <w:t>&lt;Depute&gt;</w:t>
      </w:r>
      <w:r w:rsidRPr="007401CE">
        <w:t>Karin Karlsbro</w:t>
      </w:r>
      <w:r w:rsidRPr="007401CE">
        <w:rPr>
          <w:rStyle w:val="HideTWBExt"/>
        </w:rPr>
        <w:t>&lt;/Depute&gt;</w:t>
      </w:r>
    </w:p>
    <w:p w14:paraId="5C52ACE5" w14:textId="77777777" w:rsidR="001C5B44" w:rsidRPr="007401CE" w:rsidRDefault="001C5B44" w:rsidP="001C5B44">
      <w:pPr>
        <w:pStyle w:val="CoverNormal"/>
      </w:pPr>
    </w:p>
    <w:p w14:paraId="6ABFA29B" w14:textId="268271FD" w:rsidR="00B7127A" w:rsidRPr="007401CE" w:rsidRDefault="00B23170" w:rsidP="00894923">
      <w:r w:rsidRPr="007401CE">
        <w:br w:type="page"/>
      </w:r>
      <w:fldSimple w:instr=" TITLE  \* MERGEFORMAT ">
        <w:r>
          <w:t>PR_COD_1amCom</w:t>
        </w:r>
      </w:fldSimple>
    </w:p>
    <w:p w14:paraId="54CE1735" w14:textId="77777777" w:rsidR="00B7127A" w:rsidRPr="007401CE" w:rsidRDefault="00B7127A" w:rsidP="00894923"/>
    <w:p w14:paraId="015D329C" w14:textId="77777777" w:rsidR="00B7127A" w:rsidRPr="007401CE" w:rsidRDefault="00B7127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47521" w:rsidRPr="007401CE" w14:paraId="00EE4177" w14:textId="77777777">
        <w:tc>
          <w:tcPr>
            <w:tcW w:w="5811" w:type="dxa"/>
          </w:tcPr>
          <w:p w14:paraId="6F6B42CA" w14:textId="77777777" w:rsidR="00B7127A" w:rsidRPr="007401CE" w:rsidRDefault="00B23170" w:rsidP="00894923">
            <w:pPr>
              <w:pStyle w:val="Lgendetitre"/>
            </w:pPr>
            <w:r w:rsidRPr="007401CE">
              <w:t>Procedūrų sutartiniai ženklai</w:t>
            </w:r>
          </w:p>
        </w:tc>
      </w:tr>
      <w:tr w:rsidR="00347521" w:rsidRPr="007401CE" w14:paraId="102FC711" w14:textId="77777777" w:rsidTr="007452CB">
        <w:trPr>
          <w:cantSplit/>
          <w:trHeight w:val="1807"/>
        </w:trPr>
        <w:tc>
          <w:tcPr>
            <w:tcW w:w="5811" w:type="dxa"/>
            <w:tcBorders>
              <w:bottom w:val="single" w:sz="4" w:space="0" w:color="auto"/>
            </w:tcBorders>
          </w:tcPr>
          <w:p w14:paraId="4F521778" w14:textId="77777777" w:rsidR="00B7127A" w:rsidRPr="007401CE" w:rsidRDefault="00B23170" w:rsidP="003506ED">
            <w:pPr>
              <w:pStyle w:val="Lgendesigne"/>
            </w:pPr>
            <w:r w:rsidRPr="007401CE">
              <w:tab/>
              <w:t>*</w:t>
            </w:r>
            <w:r w:rsidRPr="007401CE">
              <w:tab/>
              <w:t>Konsultavimosi procedūra</w:t>
            </w:r>
          </w:p>
          <w:p w14:paraId="1B5B3B00" w14:textId="77777777" w:rsidR="00B7127A" w:rsidRPr="007401CE" w:rsidRDefault="00B23170" w:rsidP="003506ED">
            <w:pPr>
              <w:pStyle w:val="Lgendesigne"/>
            </w:pPr>
            <w:r w:rsidRPr="007401CE">
              <w:tab/>
              <w:t>***</w:t>
            </w:r>
            <w:r w:rsidRPr="007401CE">
              <w:tab/>
              <w:t xml:space="preserve">Pritarimo </w:t>
            </w:r>
            <w:r w:rsidRPr="007401CE">
              <w:t>procedūra</w:t>
            </w:r>
          </w:p>
          <w:p w14:paraId="15F33D3A" w14:textId="77777777" w:rsidR="00B7127A" w:rsidRPr="007401CE" w:rsidRDefault="00B23170" w:rsidP="003506ED">
            <w:pPr>
              <w:pStyle w:val="Lgendesigne"/>
            </w:pPr>
            <w:r w:rsidRPr="007401CE">
              <w:tab/>
              <w:t>***I</w:t>
            </w:r>
            <w:r w:rsidRPr="007401CE">
              <w:tab/>
              <w:t>Įprasta teisėkūros procedūra (pirmasis svarstymas)</w:t>
            </w:r>
          </w:p>
          <w:p w14:paraId="2F80A5D3" w14:textId="77777777" w:rsidR="00B7127A" w:rsidRPr="007401CE" w:rsidRDefault="00B23170" w:rsidP="003506ED">
            <w:pPr>
              <w:pStyle w:val="Lgendesigne"/>
            </w:pPr>
            <w:r w:rsidRPr="007401CE">
              <w:tab/>
              <w:t>***II</w:t>
            </w:r>
            <w:r w:rsidRPr="007401CE">
              <w:tab/>
              <w:t>Įprasta teisėkūros procedūra (antrasis svarstymas)</w:t>
            </w:r>
          </w:p>
          <w:p w14:paraId="75665BA0" w14:textId="77777777" w:rsidR="00B7127A" w:rsidRPr="007401CE" w:rsidRDefault="00B23170" w:rsidP="003506ED">
            <w:pPr>
              <w:pStyle w:val="Lgendesigne"/>
            </w:pPr>
            <w:r w:rsidRPr="007401CE">
              <w:tab/>
              <w:t>***III</w:t>
            </w:r>
            <w:r w:rsidRPr="007401CE">
              <w:tab/>
              <w:t>Įprasta teisėkūros procedūra (trečiasis svarstymas)</w:t>
            </w:r>
          </w:p>
          <w:p w14:paraId="72D6105E" w14:textId="77777777" w:rsidR="00B7127A" w:rsidRPr="007401CE" w:rsidRDefault="00B7127A" w:rsidP="003506ED">
            <w:pPr>
              <w:pStyle w:val="Lgendestandard"/>
            </w:pPr>
          </w:p>
          <w:p w14:paraId="193EE11C" w14:textId="77777777" w:rsidR="00B7127A" w:rsidRPr="007401CE" w:rsidRDefault="00B23170" w:rsidP="003506ED">
            <w:pPr>
              <w:pStyle w:val="Lgendestandard"/>
            </w:pPr>
            <w:r w:rsidRPr="007401CE">
              <w:t>(Procedūra pasirenkama atsižvelgiant į teisės akto projekte pasiūlytą teisinį pagrindą.)</w:t>
            </w:r>
          </w:p>
          <w:p w14:paraId="1C4EA57F" w14:textId="77777777" w:rsidR="00B7127A" w:rsidRPr="007401CE" w:rsidRDefault="00B7127A" w:rsidP="00B54EAF">
            <w:pPr>
              <w:pStyle w:val="Lgendestandard"/>
            </w:pPr>
          </w:p>
        </w:tc>
      </w:tr>
    </w:tbl>
    <w:p w14:paraId="13F4870F" w14:textId="77777777" w:rsidR="00B7127A" w:rsidRPr="007401CE" w:rsidRDefault="00B7127A" w:rsidP="00894923"/>
    <w:p w14:paraId="26EE008D" w14:textId="77777777" w:rsidR="00B7127A" w:rsidRPr="007401CE" w:rsidRDefault="00B7127A" w:rsidP="00894923"/>
    <w:p w14:paraId="1397DA3F" w14:textId="77777777" w:rsidR="00B7127A" w:rsidRPr="007401CE" w:rsidRDefault="00B7127A" w:rsidP="00894923"/>
    <w:p w14:paraId="439C5F21" w14:textId="77777777" w:rsidR="00B7127A" w:rsidRPr="007401CE" w:rsidRDefault="00B7127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47521" w:rsidRPr="007401CE" w14:paraId="7DE86A19" w14:textId="77777777">
        <w:tc>
          <w:tcPr>
            <w:tcW w:w="5811" w:type="dxa"/>
          </w:tcPr>
          <w:p w14:paraId="60FA5053" w14:textId="77777777" w:rsidR="00B7127A" w:rsidRPr="007401CE" w:rsidRDefault="00B23170" w:rsidP="00894923">
            <w:pPr>
              <w:pStyle w:val="Lgendetitre"/>
            </w:pPr>
            <w:r w:rsidRPr="007401CE">
              <w:t>Teisės akto projekto pakeitimai</w:t>
            </w:r>
          </w:p>
        </w:tc>
      </w:tr>
      <w:tr w:rsidR="00347521" w:rsidRPr="007401CE" w14:paraId="4E67E37F" w14:textId="77777777" w:rsidTr="00554250">
        <w:trPr>
          <w:trHeight w:val="4496"/>
        </w:trPr>
        <w:tc>
          <w:tcPr>
            <w:tcW w:w="5811" w:type="dxa"/>
          </w:tcPr>
          <w:p w14:paraId="583B3B24" w14:textId="77777777" w:rsidR="00B7127A" w:rsidRPr="007401CE" w:rsidRDefault="00B23170" w:rsidP="003506ED">
            <w:pPr>
              <w:pStyle w:val="Lgendestandard"/>
              <w:rPr>
                <w:szCs w:val="24"/>
              </w:rPr>
            </w:pPr>
            <w:r w:rsidRPr="007401CE">
              <w:rPr>
                <w:b/>
              </w:rPr>
              <w:t>Parlamento pakeitimai, išdėstomi dviejuose stulpeliuose</w:t>
            </w:r>
          </w:p>
          <w:p w14:paraId="7358A9DE" w14:textId="77777777" w:rsidR="00B7127A" w:rsidRPr="007401CE" w:rsidRDefault="00B7127A" w:rsidP="003506ED">
            <w:pPr>
              <w:pStyle w:val="Lgendestandard"/>
              <w:rPr>
                <w:szCs w:val="24"/>
              </w:rPr>
            </w:pPr>
          </w:p>
          <w:p w14:paraId="2B79A907" w14:textId="77777777" w:rsidR="00B7127A" w:rsidRPr="007401CE" w:rsidRDefault="00B23170" w:rsidP="003506ED">
            <w:pPr>
              <w:pStyle w:val="Lgendestandard"/>
              <w:rPr>
                <w:szCs w:val="24"/>
              </w:rPr>
            </w:pPr>
            <w:r w:rsidRPr="007401CE">
              <w:t xml:space="preserve">Naujas tekstas žymimas </w:t>
            </w:r>
            <w:r w:rsidRPr="007401CE">
              <w:rPr>
                <w:b/>
                <w:bCs/>
                <w:i/>
              </w:rPr>
              <w:t>pusjuodžiu kursyvu</w:t>
            </w:r>
            <w:r w:rsidRPr="007401CE">
              <w:t xml:space="preserve"> dešiniajame stulpelyje. Pakeitimai žymimi </w:t>
            </w:r>
            <w:r w:rsidRPr="007401CE">
              <w:rPr>
                <w:b/>
                <w:bCs/>
                <w:i/>
              </w:rPr>
              <w:t>pusjuodžiu kursyvu</w:t>
            </w:r>
            <w:r w:rsidRPr="007401CE">
              <w:t xml:space="preserve"> abiejuose stulpeliuose. Naujas tekstas žymimas </w:t>
            </w:r>
            <w:r w:rsidRPr="007401CE">
              <w:rPr>
                <w:b/>
                <w:bCs/>
                <w:i/>
              </w:rPr>
              <w:t>pusjuodžiu kursyvu</w:t>
            </w:r>
            <w:r w:rsidRPr="007401CE">
              <w:t xml:space="preserve"> dešiniajame stulpelyje.</w:t>
            </w:r>
          </w:p>
          <w:p w14:paraId="75564349" w14:textId="77777777" w:rsidR="00B7127A" w:rsidRPr="007401CE" w:rsidRDefault="00B7127A" w:rsidP="003506ED">
            <w:pPr>
              <w:pStyle w:val="Lgendestandard"/>
              <w:rPr>
                <w:szCs w:val="24"/>
              </w:rPr>
            </w:pPr>
          </w:p>
          <w:p w14:paraId="09604E3F" w14:textId="77777777" w:rsidR="00B7127A" w:rsidRPr="007401CE" w:rsidRDefault="00B23170" w:rsidP="003506ED">
            <w:pPr>
              <w:pStyle w:val="Lgendestandard"/>
              <w:rPr>
                <w:szCs w:val="24"/>
              </w:rPr>
            </w:pPr>
            <w:r w:rsidRPr="007401CE">
              <w:t>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w:t>
            </w:r>
          </w:p>
          <w:p w14:paraId="4EA66AC7" w14:textId="77777777" w:rsidR="00B7127A" w:rsidRPr="007401CE" w:rsidRDefault="00B7127A" w:rsidP="003506ED">
            <w:pPr>
              <w:pStyle w:val="Lgendestandard"/>
              <w:rPr>
                <w:szCs w:val="24"/>
              </w:rPr>
            </w:pPr>
          </w:p>
          <w:p w14:paraId="615B2E5B" w14:textId="77777777" w:rsidR="00B7127A" w:rsidRPr="007401CE" w:rsidRDefault="00B23170" w:rsidP="003506ED">
            <w:pPr>
              <w:pStyle w:val="Lgendestandard"/>
              <w:rPr>
                <w:b/>
                <w:szCs w:val="24"/>
              </w:rPr>
            </w:pPr>
            <w:r w:rsidRPr="007401CE">
              <w:rPr>
                <w:b/>
              </w:rPr>
              <w:t>Parlamento pakeitimai, pateikiami konsoliduoto teksto forma</w:t>
            </w:r>
          </w:p>
          <w:p w14:paraId="020E3FA4" w14:textId="77777777" w:rsidR="00B7127A" w:rsidRPr="007401CE" w:rsidRDefault="00B7127A" w:rsidP="003506ED">
            <w:pPr>
              <w:pStyle w:val="Lgendestandard"/>
              <w:rPr>
                <w:szCs w:val="24"/>
              </w:rPr>
            </w:pPr>
          </w:p>
          <w:p w14:paraId="77AC1D3D" w14:textId="77777777" w:rsidR="00B7127A" w:rsidRPr="007401CE" w:rsidRDefault="00B23170" w:rsidP="003506ED">
            <w:pPr>
              <w:pStyle w:val="Lgendestandard"/>
              <w:rPr>
                <w:szCs w:val="24"/>
              </w:rPr>
            </w:pPr>
            <w:r w:rsidRPr="007401CE">
              <w:t xml:space="preserve">Naujos teksto dalys žymimos </w:t>
            </w:r>
            <w:r w:rsidRPr="007401CE">
              <w:rPr>
                <w:b/>
                <w:bCs/>
                <w:i/>
              </w:rPr>
              <w:t>pusjuodžiu kursyvu</w:t>
            </w:r>
            <w:r w:rsidRPr="007401CE">
              <w:t xml:space="preserve">. Išbrauktos teksto dalys nurodomos simboliu ▌ arba perbraukiamos. Pakeistos teksto dalys nurodomos naują tekstą pažymint </w:t>
            </w:r>
            <w:r w:rsidRPr="007401CE">
              <w:rPr>
                <w:b/>
                <w:bCs/>
                <w:i/>
              </w:rPr>
              <w:t>pusjuodžiu kursyvu</w:t>
            </w:r>
            <w:r w:rsidRPr="007401CE">
              <w:t xml:space="preserve">, o ankstesnį nereikalingą tekstą išbraukiant arba perbraukiant. </w:t>
            </w:r>
          </w:p>
          <w:p w14:paraId="20EAA2E1" w14:textId="77777777" w:rsidR="00B7127A" w:rsidRPr="007401CE" w:rsidRDefault="00B23170" w:rsidP="003506ED">
            <w:pPr>
              <w:pStyle w:val="Lgendestandard"/>
            </w:pPr>
            <w:r w:rsidRPr="007401CE">
              <w:t>Išimties tvarka nežymimi grynai techninio pobūdžio pakeitimai, kuriuos padarė atitinkamos tarnybos, rengdamos galutinį tekstą.</w:t>
            </w:r>
          </w:p>
          <w:p w14:paraId="64774390" w14:textId="77777777" w:rsidR="00B7127A" w:rsidRPr="007401CE" w:rsidRDefault="00B7127A" w:rsidP="0069092A">
            <w:pPr>
              <w:pStyle w:val="Lgendestandard"/>
            </w:pPr>
          </w:p>
        </w:tc>
      </w:tr>
    </w:tbl>
    <w:p w14:paraId="028F6678" w14:textId="77777777" w:rsidR="00B7127A" w:rsidRPr="007401CE" w:rsidRDefault="00B7127A" w:rsidP="00894923"/>
    <w:p w14:paraId="525AA936" w14:textId="77777777" w:rsidR="00793EA9" w:rsidRPr="007401CE" w:rsidRDefault="00793EA9" w:rsidP="00012351">
      <w:pPr>
        <w:widowControl/>
        <w:tabs>
          <w:tab w:val="center" w:pos="4677"/>
        </w:tabs>
      </w:pPr>
    </w:p>
    <w:p w14:paraId="7B1A6F7B" w14:textId="77777777" w:rsidR="00793EA9" w:rsidRPr="007401CE" w:rsidRDefault="00B23170">
      <w:pPr>
        <w:pStyle w:val="TOCHeading"/>
      </w:pPr>
      <w:r w:rsidRPr="007401CE">
        <w:br w:type="page"/>
      </w:r>
      <w:r w:rsidRPr="007401CE">
        <w:lastRenderedPageBreak/>
        <w:t>TURINYS</w:t>
      </w:r>
    </w:p>
    <w:p w14:paraId="4033C3FC" w14:textId="77777777" w:rsidR="00793EA9" w:rsidRPr="007401CE" w:rsidRDefault="00B23170">
      <w:pPr>
        <w:pStyle w:val="TOCPage"/>
      </w:pPr>
      <w:r w:rsidRPr="007401CE">
        <w:t>Psl.</w:t>
      </w:r>
    </w:p>
    <w:p w14:paraId="1F6DC605" w14:textId="59456265" w:rsidR="00B23170" w:rsidRDefault="00B2317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401CE">
        <w:rPr>
          <w:b/>
        </w:rPr>
        <w:fldChar w:fldCharType="begin"/>
      </w:r>
      <w:r w:rsidRPr="007401CE">
        <w:rPr>
          <w:b/>
        </w:rPr>
        <w:instrText xml:space="preserve"> TOC \t "PageHeading</w:instrText>
      </w:r>
      <w:r w:rsidR="009D6D7A" w:rsidRPr="007401CE">
        <w:rPr>
          <w:b/>
        </w:rPr>
        <w:instrText>;</w:instrText>
      </w:r>
      <w:r w:rsidRPr="007401CE">
        <w:rPr>
          <w:b/>
        </w:rPr>
        <w:instrText xml:space="preserve">1" </w:instrText>
      </w:r>
      <w:r w:rsidRPr="007401CE">
        <w:rPr>
          <w:b/>
        </w:rPr>
        <w:fldChar w:fldCharType="separate"/>
      </w:r>
      <w:r>
        <w:rPr>
          <w:noProof/>
        </w:rPr>
        <w:t>EUROPOS PARLAMENTO TEISĖKŪROS REZOLIUCIJOS PROJEKTAS</w:t>
      </w:r>
      <w:r>
        <w:rPr>
          <w:noProof/>
        </w:rPr>
        <w:tab/>
      </w:r>
      <w:r>
        <w:rPr>
          <w:noProof/>
        </w:rPr>
        <w:fldChar w:fldCharType="begin"/>
      </w:r>
      <w:r>
        <w:rPr>
          <w:noProof/>
        </w:rPr>
        <w:instrText xml:space="preserve"> PAGEREF _Toc215656208 \h </w:instrText>
      </w:r>
      <w:r>
        <w:rPr>
          <w:noProof/>
        </w:rPr>
      </w:r>
      <w:r>
        <w:rPr>
          <w:noProof/>
        </w:rPr>
        <w:fldChar w:fldCharType="separate"/>
      </w:r>
      <w:r>
        <w:rPr>
          <w:noProof/>
        </w:rPr>
        <w:t>5</w:t>
      </w:r>
      <w:r>
        <w:rPr>
          <w:noProof/>
        </w:rPr>
        <w:fldChar w:fldCharType="end"/>
      </w:r>
    </w:p>
    <w:p w14:paraId="51527AC4" w14:textId="0A6532A2" w:rsidR="00B23170" w:rsidRDefault="00B2317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AIŠKINAMOJI DALIS</w:t>
      </w:r>
      <w:r>
        <w:rPr>
          <w:noProof/>
        </w:rPr>
        <w:tab/>
      </w:r>
      <w:r>
        <w:rPr>
          <w:noProof/>
        </w:rPr>
        <w:fldChar w:fldCharType="begin"/>
      </w:r>
      <w:r>
        <w:rPr>
          <w:noProof/>
        </w:rPr>
        <w:instrText xml:space="preserve"> PAGEREF _Toc215656209 \h </w:instrText>
      </w:r>
      <w:r>
        <w:rPr>
          <w:noProof/>
        </w:rPr>
      </w:r>
      <w:r>
        <w:rPr>
          <w:noProof/>
        </w:rPr>
        <w:fldChar w:fldCharType="separate"/>
      </w:r>
      <w:r>
        <w:rPr>
          <w:noProof/>
        </w:rPr>
        <w:t>16</w:t>
      </w:r>
      <w:r>
        <w:rPr>
          <w:noProof/>
        </w:rPr>
        <w:fldChar w:fldCharType="end"/>
      </w:r>
    </w:p>
    <w:p w14:paraId="643C9FF2" w14:textId="239AA9D3" w:rsidR="00B23170" w:rsidRDefault="00B2317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PRIEDAS. SUBJEKTAI ARBA ASMENYS, IŠ KURIŲ PRANEŠĖJA GAVO INFORMACIJOS</w:t>
      </w:r>
      <w:r>
        <w:rPr>
          <w:noProof/>
        </w:rPr>
        <w:tab/>
      </w:r>
      <w:r>
        <w:rPr>
          <w:noProof/>
        </w:rPr>
        <w:fldChar w:fldCharType="begin"/>
      </w:r>
      <w:r>
        <w:rPr>
          <w:noProof/>
        </w:rPr>
        <w:instrText xml:space="preserve"> PAGEREF _Toc215656210 \h </w:instrText>
      </w:r>
      <w:r>
        <w:rPr>
          <w:noProof/>
        </w:rPr>
      </w:r>
      <w:r>
        <w:rPr>
          <w:noProof/>
        </w:rPr>
        <w:fldChar w:fldCharType="separate"/>
      </w:r>
      <w:r>
        <w:rPr>
          <w:noProof/>
        </w:rPr>
        <w:t>18</w:t>
      </w:r>
      <w:r>
        <w:rPr>
          <w:noProof/>
        </w:rPr>
        <w:fldChar w:fldCharType="end"/>
      </w:r>
    </w:p>
    <w:p w14:paraId="105BCC8F" w14:textId="04D0F297" w:rsidR="002346B0" w:rsidRPr="007401CE" w:rsidRDefault="00B23170" w:rsidP="00C23324">
      <w:r w:rsidRPr="007401CE">
        <w:rPr>
          <w:b/>
        </w:rPr>
        <w:fldChar w:fldCharType="end"/>
      </w:r>
    </w:p>
    <w:p w14:paraId="2CC350E8" w14:textId="77777777" w:rsidR="00793EA9" w:rsidRPr="007401CE" w:rsidRDefault="00B23170">
      <w:pPr>
        <w:pStyle w:val="PageHeading"/>
      </w:pPr>
      <w:r w:rsidRPr="007401CE">
        <w:br w:type="page"/>
      </w:r>
      <w:r w:rsidRPr="007401CE">
        <w:br w:type="page"/>
      </w:r>
      <w:bookmarkStart w:id="0" w:name="_Toc215656208"/>
      <w:r w:rsidRPr="007401CE">
        <w:t>EUROPOS PARLAMENTO TEISĖKŪROS REZOLIUCIJOS PROJEKTAS</w:t>
      </w:r>
      <w:bookmarkEnd w:id="0"/>
    </w:p>
    <w:p w14:paraId="5C03AEA5" w14:textId="77777777" w:rsidR="00793EA9" w:rsidRPr="007401CE" w:rsidRDefault="00B23170">
      <w:pPr>
        <w:pStyle w:val="NormalBold"/>
      </w:pPr>
      <w:r w:rsidRPr="007401CE">
        <w:t>dėl pasiūlymo dėl Europos Parlamento ir Tarybos reglamento dėl su prekyba susijusio neigiamo pasaulinių perteklinių pajėgumų poveikio Sąjungos plieno rinkai mažinimo</w:t>
      </w:r>
    </w:p>
    <w:p w14:paraId="144FCC08" w14:textId="77777777" w:rsidR="00793EA9" w:rsidRPr="007401CE" w:rsidRDefault="00B23170">
      <w:pPr>
        <w:pStyle w:val="NormalBold12a"/>
      </w:pPr>
      <w:r w:rsidRPr="007401CE">
        <w:t>(COM(2025)0726 – C10</w:t>
      </w:r>
      <w:r w:rsidRPr="007401CE">
        <w:noBreakHyphen/>
        <w:t>0245/2025 – 2025/0726(COD))</w:t>
      </w:r>
    </w:p>
    <w:p w14:paraId="54530B73" w14:textId="77777777" w:rsidR="00793EA9" w:rsidRPr="007401CE" w:rsidRDefault="00B23170" w:rsidP="00A910C9">
      <w:pPr>
        <w:pStyle w:val="NormalBold"/>
      </w:pPr>
      <w:r w:rsidRPr="007401CE">
        <w:t>(Įprasta teisėkūros procedūra: pirmasis svarstymas)</w:t>
      </w:r>
    </w:p>
    <w:p w14:paraId="10EB0BA1" w14:textId="77777777" w:rsidR="00793EA9" w:rsidRPr="007401CE" w:rsidRDefault="00B23170" w:rsidP="00A910C9">
      <w:pPr>
        <w:pStyle w:val="EPComma"/>
      </w:pPr>
      <w:r w:rsidRPr="007401CE">
        <w:rPr>
          <w:i/>
          <w:iCs/>
        </w:rPr>
        <w:t>Europos Parlamentas</w:t>
      </w:r>
      <w:r w:rsidRPr="007401CE">
        <w:t>,</w:t>
      </w:r>
    </w:p>
    <w:p w14:paraId="2429D297" w14:textId="77777777" w:rsidR="00793EA9" w:rsidRPr="007401CE" w:rsidRDefault="00B23170">
      <w:pPr>
        <w:pStyle w:val="NormalHanging12a"/>
      </w:pPr>
      <w:r w:rsidRPr="007401CE">
        <w:t>–</w:t>
      </w:r>
      <w:r w:rsidRPr="007401CE">
        <w:tab/>
        <w:t>atsižvelgdamas į Komisijos pasiūlymą Europos Parlamentui ir Tarybai (COM(2025)0726),</w:t>
      </w:r>
    </w:p>
    <w:p w14:paraId="7380C00C" w14:textId="77777777" w:rsidR="00793EA9" w:rsidRPr="007401CE" w:rsidRDefault="00B23170">
      <w:pPr>
        <w:pStyle w:val="NormalHanging12a"/>
      </w:pPr>
      <w:r w:rsidRPr="007401CE">
        <w:t>–</w:t>
      </w:r>
      <w:r w:rsidRPr="007401CE">
        <w:tab/>
        <w:t>atsižvelgdamas į Sutarties dėl Europos Sąjungos veikimo 294 straipsnio 2 dalį ir 207 straipsnio 2 dalį, pagal kurias Komisija pateikė pasiūlymą Parlamentui (C10</w:t>
      </w:r>
      <w:r w:rsidRPr="007401CE">
        <w:noBreakHyphen/>
        <w:t>0245/2025),</w:t>
      </w:r>
    </w:p>
    <w:p w14:paraId="2D547A5B" w14:textId="77777777" w:rsidR="00AD7FA6" w:rsidRPr="007401CE" w:rsidRDefault="00B23170" w:rsidP="00B71A3C">
      <w:pPr>
        <w:pStyle w:val="NormalHanging12a"/>
      </w:pPr>
      <w:r w:rsidRPr="007401CE">
        <w:t>–</w:t>
      </w:r>
      <w:r w:rsidRPr="007401CE">
        <w:tab/>
        <w:t>atsižvelgdamas į Sutarties dėl Europos Sąjungos veikimo 294 straipsnio 3 dalį,</w:t>
      </w:r>
    </w:p>
    <w:p w14:paraId="1CE6C16A" w14:textId="77777777" w:rsidR="00793EA9" w:rsidRPr="007401CE" w:rsidRDefault="00B23170">
      <w:pPr>
        <w:pStyle w:val="NormalHanging12a"/>
      </w:pPr>
      <w:r w:rsidRPr="007401CE">
        <w:t>–</w:t>
      </w:r>
      <w:r w:rsidRPr="007401CE">
        <w:tab/>
        <w:t>atsižvelgdamas į Darbo tvarkos taisyklių 60 straipsnį,</w:t>
      </w:r>
    </w:p>
    <w:p w14:paraId="5B96B681" w14:textId="77777777" w:rsidR="006A2F5D" w:rsidRPr="007401CE" w:rsidRDefault="00B23170" w:rsidP="00281494">
      <w:pPr>
        <w:pStyle w:val="NormalHanging12a"/>
      </w:pPr>
      <w:r w:rsidRPr="007401CE">
        <w:t>–</w:t>
      </w:r>
      <w:r w:rsidRPr="007401CE">
        <w:tab/>
        <w:t>atsižvelgdamas į Pramonės, mokslinių tyrimų ir energetikos komiteto nuomonę,</w:t>
      </w:r>
    </w:p>
    <w:p w14:paraId="3FE45924" w14:textId="77777777" w:rsidR="006A2F5D" w:rsidRPr="007401CE" w:rsidRDefault="00B23170" w:rsidP="006A2F5D">
      <w:pPr>
        <w:pStyle w:val="NormalHanging12a"/>
      </w:pPr>
      <w:r w:rsidRPr="007401CE">
        <w:t>–</w:t>
      </w:r>
      <w:r w:rsidRPr="007401CE">
        <w:tab/>
        <w:t>atsižvelgdamas į Tarptautinės prekybos komiteto pranešimą (A10</w:t>
      </w:r>
      <w:r w:rsidRPr="007401CE">
        <w:noBreakHyphen/>
        <w:t>0000/2025),</w:t>
      </w:r>
    </w:p>
    <w:p w14:paraId="363C9198" w14:textId="77777777" w:rsidR="009F6C2F" w:rsidRPr="007401CE" w:rsidRDefault="00B23170" w:rsidP="009F6C2F">
      <w:pPr>
        <w:pStyle w:val="NormalHanging12a"/>
      </w:pPr>
      <w:r w:rsidRPr="007401CE">
        <w:t>1.</w:t>
      </w:r>
      <w:r w:rsidRPr="007401CE">
        <w:tab/>
        <w:t>priima per pirmąjį svarstymą toliau pateiktą poziciją;</w:t>
      </w:r>
    </w:p>
    <w:p w14:paraId="4CAA540D" w14:textId="77777777" w:rsidR="00281494" w:rsidRPr="007401CE" w:rsidRDefault="00B23170" w:rsidP="00281494">
      <w:pPr>
        <w:pStyle w:val="NormalHanging12a"/>
      </w:pPr>
      <w:r w:rsidRPr="007401CE">
        <w:t>2.</w:t>
      </w:r>
      <w:r w:rsidRPr="007401CE">
        <w:tab/>
        <w:t>ragina Komisiją dar kartą perduoti klausimą svarstyti Parlamentui, jei ji savo pasiūlymą pakeičia nauju tekstu, jį keičia iš esmės arba ketina jį keisti iš esmės;</w:t>
      </w:r>
    </w:p>
    <w:p w14:paraId="3D675CC7" w14:textId="77777777" w:rsidR="00281494" w:rsidRPr="007401CE" w:rsidRDefault="00B23170" w:rsidP="00281494">
      <w:pPr>
        <w:pStyle w:val="NormalHanging12a"/>
      </w:pPr>
      <w:r w:rsidRPr="007401CE">
        <w:t>3.</w:t>
      </w:r>
      <w:r w:rsidRPr="007401CE">
        <w:tab/>
        <w:t>paveda Pirmininkei perduoti Parlamento poziciją Tarybai, Komisijai ir nacionaliniams parlamentams.</w:t>
      </w:r>
    </w:p>
    <w:p w14:paraId="415F00E8" w14:textId="77777777" w:rsidR="00F45A6F" w:rsidRPr="007401CE" w:rsidRDefault="00F45A6F" w:rsidP="009F6C2F">
      <w:pPr>
        <w:pStyle w:val="NormalHanging12a"/>
      </w:pPr>
    </w:p>
    <w:p w14:paraId="74B28A1D" w14:textId="77777777" w:rsidR="00F45A6F" w:rsidRPr="007401CE" w:rsidRDefault="00B23170">
      <w:pPr>
        <w:widowControl/>
      </w:pPr>
      <w:r w:rsidRPr="007401CE">
        <w:br w:type="page"/>
      </w:r>
    </w:p>
    <w:p w14:paraId="00695F78" w14:textId="77777777" w:rsidR="00F45A6F" w:rsidRPr="007401CE" w:rsidRDefault="00F45A6F" w:rsidP="00F45A6F"/>
    <w:p w14:paraId="6580257B" w14:textId="77777777" w:rsidR="00F45A6F" w:rsidRPr="007401CE" w:rsidRDefault="00B23170" w:rsidP="00F45A6F">
      <w:pPr>
        <w:pStyle w:val="AmNumberTabs"/>
      </w:pPr>
      <w:r w:rsidRPr="007401CE">
        <w:rPr>
          <w:rStyle w:val="HideTWBExt"/>
        </w:rPr>
        <w:t>&lt;RepeatBlock-Amend&gt;&lt;Amend&gt;</w:t>
      </w:r>
      <w:r w:rsidRPr="007401CE">
        <w:t>Pakeitimas</w:t>
      </w:r>
      <w:r w:rsidRPr="007401CE">
        <w:tab/>
      </w:r>
      <w:r w:rsidRPr="007401CE">
        <w:tab/>
      </w:r>
      <w:r w:rsidRPr="007401CE">
        <w:rPr>
          <w:rStyle w:val="HideTWBExt"/>
        </w:rPr>
        <w:t>&lt;NumAm&gt;</w:t>
      </w:r>
      <w:r w:rsidRPr="007401CE">
        <w:t>1</w:t>
      </w:r>
      <w:r w:rsidRPr="007401CE">
        <w:rPr>
          <w:rStyle w:val="HideTWBExt"/>
        </w:rPr>
        <w:t>&lt;/NumAm&gt;</w:t>
      </w:r>
    </w:p>
    <w:p w14:paraId="002AC3F1" w14:textId="77777777" w:rsidR="00F45A6F" w:rsidRPr="007401CE" w:rsidRDefault="00B23170" w:rsidP="00F45A6F">
      <w:pPr>
        <w:pStyle w:val="NormalBold12b"/>
      </w:pPr>
      <w:r w:rsidRPr="007401CE">
        <w:rPr>
          <w:rStyle w:val="HideTWBExt"/>
        </w:rPr>
        <w:t>&lt;DocAmend&gt;</w:t>
      </w:r>
      <w:r w:rsidRPr="007401CE">
        <w:t>Pasiūlymas dėl reglamento</w:t>
      </w:r>
      <w:r w:rsidRPr="007401CE">
        <w:rPr>
          <w:rStyle w:val="HideTWBExt"/>
        </w:rPr>
        <w:t>&lt;/DocAmend&gt;</w:t>
      </w:r>
    </w:p>
    <w:p w14:paraId="03ABB7C4" w14:textId="77777777" w:rsidR="00F45A6F" w:rsidRPr="007401CE" w:rsidRDefault="00B23170" w:rsidP="00F45A6F">
      <w:pPr>
        <w:pStyle w:val="NormalBold"/>
      </w:pPr>
      <w:r w:rsidRPr="007401CE">
        <w:rPr>
          <w:rStyle w:val="HideTWBExt"/>
        </w:rPr>
        <w:t>&lt;Article&gt;</w:t>
      </w:r>
      <w:r w:rsidRPr="007401CE">
        <w:t>15 konstatuojamoji dalis</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68A490C7" w14:textId="77777777" w:rsidTr="00F45A6F">
        <w:trPr>
          <w:trHeight w:val="240"/>
          <w:jc w:val="center"/>
        </w:trPr>
        <w:tc>
          <w:tcPr>
            <w:tcW w:w="9752" w:type="dxa"/>
            <w:gridSpan w:val="2"/>
          </w:tcPr>
          <w:p w14:paraId="6DB58B0E" w14:textId="77777777" w:rsidR="00F45A6F" w:rsidRPr="007401CE" w:rsidRDefault="00F45A6F"/>
        </w:tc>
      </w:tr>
      <w:tr w:rsidR="00347521" w:rsidRPr="007401CE" w14:paraId="232D300F" w14:textId="77777777" w:rsidTr="00F45A6F">
        <w:trPr>
          <w:trHeight w:val="240"/>
          <w:jc w:val="center"/>
        </w:trPr>
        <w:tc>
          <w:tcPr>
            <w:tcW w:w="4876" w:type="dxa"/>
            <w:hideMark/>
          </w:tcPr>
          <w:p w14:paraId="0C53238C" w14:textId="77777777" w:rsidR="00F45A6F" w:rsidRPr="007401CE" w:rsidRDefault="00B23170">
            <w:pPr>
              <w:pStyle w:val="AmColumnHeading"/>
            </w:pPr>
            <w:r w:rsidRPr="007401CE">
              <w:t>Komisijos siūlomas tekstas</w:t>
            </w:r>
          </w:p>
        </w:tc>
        <w:tc>
          <w:tcPr>
            <w:tcW w:w="4876" w:type="dxa"/>
            <w:hideMark/>
          </w:tcPr>
          <w:p w14:paraId="6C8771FF" w14:textId="77777777" w:rsidR="00F45A6F" w:rsidRPr="007401CE" w:rsidRDefault="00B23170">
            <w:pPr>
              <w:pStyle w:val="AmColumnHeading"/>
            </w:pPr>
            <w:r w:rsidRPr="007401CE">
              <w:t>Pakeitimas</w:t>
            </w:r>
          </w:p>
        </w:tc>
      </w:tr>
      <w:tr w:rsidR="00347521" w:rsidRPr="007401CE" w14:paraId="68D83B28" w14:textId="77777777" w:rsidTr="00F45A6F">
        <w:trPr>
          <w:jc w:val="center"/>
        </w:trPr>
        <w:tc>
          <w:tcPr>
            <w:tcW w:w="4876" w:type="dxa"/>
            <w:hideMark/>
          </w:tcPr>
          <w:p w14:paraId="179982FF" w14:textId="77777777" w:rsidR="00F45A6F" w:rsidRPr="007401CE" w:rsidRDefault="00B23170">
            <w:pPr>
              <w:pStyle w:val="Normal6a"/>
            </w:pPr>
            <w:r w:rsidRPr="007401CE">
              <w:t>(15)</w:t>
            </w:r>
            <w:r w:rsidRPr="007401CE">
              <w:tab/>
              <w:t xml:space="preserve">pagal Įgyvendinimo reglamentą (ES) 2019/159 nekvotinis muito tarifas yra 25 proc., tačiau, atsižvelgiant į plieno </w:t>
            </w:r>
            <w:r w:rsidRPr="007401CE">
              <w:t>sektoriaus muitų tarifų dydį kitose pagrindinėse rinkose, siekiant kuo labiau sumažinti prekybos srautų nukreipimo riziką tikslinga nustatyti 50</w:t>
            </w:r>
            <w:r w:rsidRPr="007401CE">
              <w:rPr>
                <w:b/>
                <w:i/>
              </w:rPr>
              <w:t xml:space="preserve"> </w:t>
            </w:r>
            <w:r w:rsidRPr="007401CE">
              <w:t>proc. dydžio nekvotinį muito tarifą. Šis muitas būtų taikomas kartu su kitais muitais, taikomais tų kategorijų produktams, kuriems taikomas šis reglamentas;</w:t>
            </w:r>
          </w:p>
        </w:tc>
        <w:tc>
          <w:tcPr>
            <w:tcW w:w="4876" w:type="dxa"/>
            <w:hideMark/>
          </w:tcPr>
          <w:p w14:paraId="7743386A" w14:textId="77777777" w:rsidR="00F45A6F" w:rsidRPr="007401CE" w:rsidRDefault="00B23170">
            <w:pPr>
              <w:pStyle w:val="Normal6a"/>
            </w:pPr>
            <w:r w:rsidRPr="007401CE">
              <w:t>(15)</w:t>
            </w:r>
            <w:r w:rsidRPr="007401CE">
              <w:tab/>
              <w:t xml:space="preserve">pagal Įgyvendinimo reglamentą (ES) 2019/159 nekvotinis muito tarifas yra 25 proc., tačiau, atsižvelgiant į plieno sektoriaus muitų tarifų dydį kitose pagrindinėse rinkose, siekiant kuo labiau sumažinti prekybos srautų nukreipimo riziką </w:t>
            </w:r>
            <w:r w:rsidRPr="007401CE">
              <w:rPr>
                <w:b/>
                <w:i/>
              </w:rPr>
              <w:t xml:space="preserve">ir sudaryti sąlygas padidinti gamybos pajėgumus </w:t>
            </w:r>
            <w:r w:rsidRPr="007401CE">
              <w:t>tikslinga nustatyti 50</w:t>
            </w:r>
            <w:r w:rsidRPr="007401CE">
              <w:rPr>
                <w:b/>
                <w:i/>
              </w:rPr>
              <w:t> </w:t>
            </w:r>
            <w:r w:rsidRPr="007401CE">
              <w:t>proc. dydžio nekvotinį muito tarifą. Šis muitas būtų taikomas kartu su kitais muitais, taikomais tų kategorijų produktams, kuriems taikomas šis reglamentas;</w:t>
            </w:r>
          </w:p>
        </w:tc>
      </w:tr>
    </w:tbl>
    <w:p w14:paraId="4A626916" w14:textId="77777777" w:rsidR="00F45A6F" w:rsidRPr="007401CE" w:rsidRDefault="00B23170" w:rsidP="00F45A6F">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3C665EFD" w14:textId="77777777" w:rsidR="00F45A6F" w:rsidRPr="007401CE" w:rsidRDefault="00B23170" w:rsidP="00F45A6F">
      <w:r w:rsidRPr="007401CE">
        <w:rPr>
          <w:rStyle w:val="HideTWBExt"/>
        </w:rPr>
        <w:t>&lt;/Amend&gt;</w:t>
      </w:r>
    </w:p>
    <w:p w14:paraId="3E56DC43" w14:textId="77777777" w:rsidR="00F45A6F" w:rsidRPr="007401CE" w:rsidRDefault="00F45A6F" w:rsidP="00F45A6F"/>
    <w:p w14:paraId="254CD3B4" w14:textId="77777777" w:rsidR="00F45A6F" w:rsidRPr="007401CE" w:rsidRDefault="00B23170" w:rsidP="00F45A6F">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2</w:t>
      </w:r>
      <w:r w:rsidRPr="007401CE">
        <w:rPr>
          <w:rStyle w:val="HideTWBExt"/>
        </w:rPr>
        <w:t>&lt;/NumAm&gt;</w:t>
      </w:r>
    </w:p>
    <w:p w14:paraId="0F62604F" w14:textId="77777777" w:rsidR="00F45A6F" w:rsidRPr="007401CE" w:rsidRDefault="00B23170" w:rsidP="00F45A6F">
      <w:pPr>
        <w:pStyle w:val="NormalBold12b"/>
      </w:pPr>
      <w:r w:rsidRPr="007401CE">
        <w:rPr>
          <w:rStyle w:val="HideTWBExt"/>
        </w:rPr>
        <w:t>&lt;DocAmend&gt;</w:t>
      </w:r>
      <w:r w:rsidRPr="007401CE">
        <w:t>Pasiūlymas dėl reglamento</w:t>
      </w:r>
      <w:r w:rsidRPr="007401CE">
        <w:rPr>
          <w:rStyle w:val="HideTWBExt"/>
        </w:rPr>
        <w:t>&lt;/DocAmend&gt;</w:t>
      </w:r>
    </w:p>
    <w:p w14:paraId="4C1567DA" w14:textId="77777777" w:rsidR="00F45A6F" w:rsidRPr="007401CE" w:rsidRDefault="00B23170" w:rsidP="00F45A6F">
      <w:pPr>
        <w:pStyle w:val="NormalBold"/>
      </w:pPr>
      <w:r w:rsidRPr="007401CE">
        <w:rPr>
          <w:rStyle w:val="HideTWBExt"/>
        </w:rPr>
        <w:t>&lt;Article&gt;</w:t>
      </w:r>
      <w:r w:rsidRPr="007401CE">
        <w:t>16 a konstatuojamoji dalis (nauja)</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20145099" w14:textId="77777777" w:rsidTr="00F45A6F">
        <w:trPr>
          <w:trHeight w:val="240"/>
          <w:jc w:val="center"/>
        </w:trPr>
        <w:tc>
          <w:tcPr>
            <w:tcW w:w="9752" w:type="dxa"/>
            <w:gridSpan w:val="2"/>
          </w:tcPr>
          <w:p w14:paraId="6C3DF607" w14:textId="77777777" w:rsidR="00F45A6F" w:rsidRPr="007401CE" w:rsidRDefault="00F45A6F"/>
        </w:tc>
      </w:tr>
      <w:tr w:rsidR="00347521" w:rsidRPr="007401CE" w14:paraId="36E90659" w14:textId="77777777" w:rsidTr="00F45A6F">
        <w:trPr>
          <w:trHeight w:val="240"/>
          <w:jc w:val="center"/>
        </w:trPr>
        <w:tc>
          <w:tcPr>
            <w:tcW w:w="4876" w:type="dxa"/>
            <w:hideMark/>
          </w:tcPr>
          <w:p w14:paraId="4664C058" w14:textId="77777777" w:rsidR="00F45A6F" w:rsidRPr="007401CE" w:rsidRDefault="00B23170">
            <w:pPr>
              <w:pStyle w:val="AmColumnHeading"/>
            </w:pPr>
            <w:r w:rsidRPr="007401CE">
              <w:t>Komisijos siūlomas tekstas</w:t>
            </w:r>
          </w:p>
        </w:tc>
        <w:tc>
          <w:tcPr>
            <w:tcW w:w="4876" w:type="dxa"/>
            <w:hideMark/>
          </w:tcPr>
          <w:p w14:paraId="2233C3BE" w14:textId="77777777" w:rsidR="00F45A6F" w:rsidRPr="007401CE" w:rsidRDefault="00B23170">
            <w:pPr>
              <w:pStyle w:val="AmColumnHeading"/>
            </w:pPr>
            <w:r w:rsidRPr="007401CE">
              <w:t>Pakeitimas</w:t>
            </w:r>
          </w:p>
        </w:tc>
      </w:tr>
      <w:tr w:rsidR="00347521" w:rsidRPr="007401CE" w14:paraId="534A34CE" w14:textId="77777777" w:rsidTr="00F45A6F">
        <w:trPr>
          <w:jc w:val="center"/>
        </w:trPr>
        <w:tc>
          <w:tcPr>
            <w:tcW w:w="4876" w:type="dxa"/>
          </w:tcPr>
          <w:p w14:paraId="24A55242" w14:textId="77777777" w:rsidR="00F45A6F" w:rsidRPr="007401CE" w:rsidRDefault="00F45A6F">
            <w:pPr>
              <w:pStyle w:val="Normal6a"/>
            </w:pPr>
          </w:p>
        </w:tc>
        <w:tc>
          <w:tcPr>
            <w:tcW w:w="4876" w:type="dxa"/>
            <w:hideMark/>
          </w:tcPr>
          <w:p w14:paraId="75518437" w14:textId="77777777" w:rsidR="00F45A6F" w:rsidRPr="007401CE" w:rsidRDefault="00B23170">
            <w:pPr>
              <w:pStyle w:val="Normal6a"/>
            </w:pPr>
            <w:r w:rsidRPr="007401CE">
              <w:rPr>
                <w:b/>
                <w:i/>
              </w:rPr>
              <w:t>(16a)</w:t>
            </w:r>
            <w:r w:rsidRPr="007401CE">
              <w:tab/>
            </w:r>
            <w:r w:rsidRPr="007401CE">
              <w:rPr>
                <w:b/>
                <w:i/>
              </w:rPr>
              <w:t xml:space="preserve">šis </w:t>
            </w:r>
            <w:r w:rsidRPr="007401CE">
              <w:rPr>
                <w:b/>
                <w:i/>
              </w:rPr>
              <w:t>reglamentas turėtų būti įgyvendinamas visapusiškai laikantis Sąjungos įsipareigojimų PPO. Šia priemone siekiama šalinti prekybos iškraipymus, kuriuos sukelia pasauliniai pertekliniai pajėgumai, ir ji turėtų būti suprantama kaip priemonė, taikytina atkuriant sąlygas atviresnei ir taisyklėmis grindžiamai prekybai ateityje. Ilgalaikis Sąjungos tikslas – pasinaudojant šia priemone sudaryti palankesnes sąlygas didesniam liberalizavimui, kai rinkos sąlygos normalizuosis;</w:t>
            </w:r>
          </w:p>
        </w:tc>
      </w:tr>
    </w:tbl>
    <w:p w14:paraId="60D8A25E" w14:textId="77777777" w:rsidR="00F45A6F" w:rsidRPr="007401CE" w:rsidRDefault="00B23170" w:rsidP="00F45A6F">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71D9E0B0" w14:textId="77777777" w:rsidR="00F45A6F" w:rsidRPr="007401CE" w:rsidRDefault="00B23170" w:rsidP="00F45A6F">
      <w:r w:rsidRPr="007401CE">
        <w:rPr>
          <w:rStyle w:val="HideTWBExt"/>
        </w:rPr>
        <w:t>&lt;/Amend&gt;</w:t>
      </w:r>
    </w:p>
    <w:p w14:paraId="4E8DB965" w14:textId="77777777" w:rsidR="00F45A6F" w:rsidRPr="007401CE" w:rsidRDefault="00F45A6F" w:rsidP="00F45A6F"/>
    <w:p w14:paraId="2E0E4277" w14:textId="77777777" w:rsidR="00F45A6F" w:rsidRPr="007401CE" w:rsidRDefault="00B23170" w:rsidP="00F45A6F">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3</w:t>
      </w:r>
      <w:r w:rsidRPr="007401CE">
        <w:rPr>
          <w:rStyle w:val="HideTWBExt"/>
        </w:rPr>
        <w:t>&lt;/NumAm&gt;</w:t>
      </w:r>
    </w:p>
    <w:p w14:paraId="7418A2D9" w14:textId="77777777" w:rsidR="00F45A6F" w:rsidRPr="007401CE" w:rsidRDefault="00B23170" w:rsidP="00F45A6F">
      <w:pPr>
        <w:pStyle w:val="NormalBold12b"/>
      </w:pPr>
      <w:r w:rsidRPr="007401CE">
        <w:rPr>
          <w:rStyle w:val="HideTWBExt"/>
        </w:rPr>
        <w:t>&lt;DocAmend&gt;</w:t>
      </w:r>
      <w:r w:rsidRPr="007401CE">
        <w:t>Pasiūlymas dėl reglamento</w:t>
      </w:r>
      <w:r w:rsidRPr="007401CE">
        <w:rPr>
          <w:rStyle w:val="HideTWBExt"/>
        </w:rPr>
        <w:t>&lt;/DocAmend&gt;</w:t>
      </w:r>
    </w:p>
    <w:p w14:paraId="702C53F1" w14:textId="77777777" w:rsidR="00F45A6F" w:rsidRPr="007401CE" w:rsidRDefault="00B23170" w:rsidP="00F45A6F">
      <w:pPr>
        <w:pStyle w:val="NormalBold"/>
      </w:pPr>
      <w:r w:rsidRPr="007401CE">
        <w:rPr>
          <w:rStyle w:val="HideTWBExt"/>
        </w:rPr>
        <w:t>&lt;Article&gt;</w:t>
      </w:r>
      <w:r w:rsidRPr="007401CE">
        <w:t>20 a konstatuojamoji dalis (nauja)</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7ED97810" w14:textId="77777777" w:rsidTr="00F45A6F">
        <w:trPr>
          <w:trHeight w:val="240"/>
          <w:jc w:val="center"/>
        </w:trPr>
        <w:tc>
          <w:tcPr>
            <w:tcW w:w="9752" w:type="dxa"/>
            <w:gridSpan w:val="2"/>
          </w:tcPr>
          <w:p w14:paraId="6F9D4127" w14:textId="77777777" w:rsidR="00F45A6F" w:rsidRPr="007401CE" w:rsidRDefault="00F45A6F"/>
        </w:tc>
      </w:tr>
      <w:tr w:rsidR="00347521" w:rsidRPr="007401CE" w14:paraId="4A704F97" w14:textId="77777777" w:rsidTr="00F45A6F">
        <w:trPr>
          <w:trHeight w:val="240"/>
          <w:jc w:val="center"/>
        </w:trPr>
        <w:tc>
          <w:tcPr>
            <w:tcW w:w="4876" w:type="dxa"/>
            <w:hideMark/>
          </w:tcPr>
          <w:p w14:paraId="77E00A9A" w14:textId="77777777" w:rsidR="00F45A6F" w:rsidRPr="007401CE" w:rsidRDefault="00B23170">
            <w:pPr>
              <w:pStyle w:val="AmColumnHeading"/>
            </w:pPr>
            <w:r w:rsidRPr="007401CE">
              <w:t>Komisijos siūlomas tekstas</w:t>
            </w:r>
          </w:p>
        </w:tc>
        <w:tc>
          <w:tcPr>
            <w:tcW w:w="4876" w:type="dxa"/>
            <w:hideMark/>
          </w:tcPr>
          <w:p w14:paraId="69039B79" w14:textId="77777777" w:rsidR="00F45A6F" w:rsidRPr="007401CE" w:rsidRDefault="00B23170">
            <w:pPr>
              <w:pStyle w:val="AmColumnHeading"/>
            </w:pPr>
            <w:r w:rsidRPr="007401CE">
              <w:t>Pakeitimas</w:t>
            </w:r>
          </w:p>
        </w:tc>
      </w:tr>
      <w:tr w:rsidR="00347521" w:rsidRPr="007401CE" w14:paraId="0E061E91" w14:textId="77777777" w:rsidTr="00F45A6F">
        <w:trPr>
          <w:jc w:val="center"/>
        </w:trPr>
        <w:tc>
          <w:tcPr>
            <w:tcW w:w="4876" w:type="dxa"/>
          </w:tcPr>
          <w:p w14:paraId="51AA3D81" w14:textId="77777777" w:rsidR="00F45A6F" w:rsidRPr="007401CE" w:rsidRDefault="00F45A6F">
            <w:pPr>
              <w:pStyle w:val="Normal6a"/>
            </w:pPr>
          </w:p>
        </w:tc>
        <w:tc>
          <w:tcPr>
            <w:tcW w:w="4876" w:type="dxa"/>
            <w:hideMark/>
          </w:tcPr>
          <w:p w14:paraId="0B065C0D" w14:textId="77777777" w:rsidR="00F45A6F" w:rsidRPr="007401CE" w:rsidRDefault="00B23170">
            <w:pPr>
              <w:pStyle w:val="Normal6a"/>
            </w:pPr>
            <w:r w:rsidRPr="007401CE">
              <w:rPr>
                <w:b/>
                <w:i/>
              </w:rPr>
              <w:t>(20a)</w:t>
            </w:r>
            <w:r w:rsidRPr="007401CE">
              <w:tab/>
            </w:r>
            <w:r w:rsidRPr="007401CE">
              <w:rPr>
                <w:b/>
                <w:i/>
              </w:rPr>
              <w:t xml:space="preserve">siekiant užtikrinti tęstinumą ir išvengti tiekimo sutrikimų, </w:t>
            </w:r>
            <w:r w:rsidRPr="007401CE">
              <w:rPr>
                <w:b/>
                <w:i/>
              </w:rPr>
              <w:t>turėtų būti leidžiama nepanaudotus vieno ketvirčio tarifinės kvotos kiekius perkelti į kitą ketvirtį. Taip būtų užtikrintas būtinas veiklos lankstumas ir kartu išlaikytas bendras priemonės veiksmingumas;</w:t>
            </w:r>
          </w:p>
        </w:tc>
      </w:tr>
    </w:tbl>
    <w:p w14:paraId="1BCF4ADD" w14:textId="77777777" w:rsidR="00F45A6F" w:rsidRPr="007401CE" w:rsidRDefault="00B23170" w:rsidP="00F45A6F">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7A77BDDF" w14:textId="77777777" w:rsidR="00F45A6F" w:rsidRPr="007401CE" w:rsidRDefault="00B23170" w:rsidP="00F45A6F">
      <w:r w:rsidRPr="007401CE">
        <w:rPr>
          <w:rStyle w:val="HideTWBExt"/>
        </w:rPr>
        <w:t>&lt;/Amend&gt;</w:t>
      </w:r>
    </w:p>
    <w:p w14:paraId="5EBC200D" w14:textId="77777777" w:rsidR="00F45A6F" w:rsidRPr="007401CE" w:rsidRDefault="00F45A6F" w:rsidP="00F45A6F"/>
    <w:p w14:paraId="72267F4A" w14:textId="77777777" w:rsidR="00F45A6F" w:rsidRPr="007401CE" w:rsidRDefault="00B23170" w:rsidP="00F45A6F">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4</w:t>
      </w:r>
      <w:r w:rsidRPr="007401CE">
        <w:rPr>
          <w:rStyle w:val="HideTWBExt"/>
        </w:rPr>
        <w:t>&lt;/NumAm&gt;</w:t>
      </w:r>
    </w:p>
    <w:p w14:paraId="49EE41A7" w14:textId="77777777" w:rsidR="00F45A6F" w:rsidRPr="007401CE" w:rsidRDefault="00B23170" w:rsidP="00F45A6F">
      <w:pPr>
        <w:pStyle w:val="NormalBold12b"/>
      </w:pPr>
      <w:r w:rsidRPr="007401CE">
        <w:rPr>
          <w:rStyle w:val="HideTWBExt"/>
        </w:rPr>
        <w:t>&lt;DocAmend&gt;</w:t>
      </w:r>
      <w:r w:rsidRPr="007401CE">
        <w:t>Pasiūlymas dėl reglamento</w:t>
      </w:r>
      <w:r w:rsidRPr="007401CE">
        <w:rPr>
          <w:rStyle w:val="HideTWBExt"/>
        </w:rPr>
        <w:t>&lt;/DocAmend&gt;</w:t>
      </w:r>
    </w:p>
    <w:p w14:paraId="5459829A" w14:textId="77777777" w:rsidR="00F45A6F" w:rsidRPr="007401CE" w:rsidRDefault="00B23170" w:rsidP="00F45A6F">
      <w:pPr>
        <w:pStyle w:val="NormalBold"/>
      </w:pPr>
      <w:r w:rsidRPr="007401CE">
        <w:rPr>
          <w:rStyle w:val="HideTWBExt"/>
        </w:rPr>
        <w:t>&lt;Article&gt;</w:t>
      </w:r>
      <w:r w:rsidRPr="007401CE">
        <w:t>21 konstatuojamoji dalis</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1A733283" w14:textId="77777777" w:rsidTr="00F45A6F">
        <w:trPr>
          <w:trHeight w:val="240"/>
          <w:jc w:val="center"/>
        </w:trPr>
        <w:tc>
          <w:tcPr>
            <w:tcW w:w="9752" w:type="dxa"/>
            <w:gridSpan w:val="2"/>
          </w:tcPr>
          <w:p w14:paraId="08F42D1C" w14:textId="77777777" w:rsidR="00F45A6F" w:rsidRPr="007401CE" w:rsidRDefault="00F45A6F"/>
        </w:tc>
      </w:tr>
      <w:tr w:rsidR="00347521" w:rsidRPr="007401CE" w14:paraId="37E663FF" w14:textId="77777777" w:rsidTr="00F45A6F">
        <w:trPr>
          <w:trHeight w:val="240"/>
          <w:jc w:val="center"/>
        </w:trPr>
        <w:tc>
          <w:tcPr>
            <w:tcW w:w="4876" w:type="dxa"/>
            <w:hideMark/>
          </w:tcPr>
          <w:p w14:paraId="50658CED" w14:textId="77777777" w:rsidR="00F45A6F" w:rsidRPr="007401CE" w:rsidRDefault="00B23170">
            <w:pPr>
              <w:pStyle w:val="AmColumnHeading"/>
            </w:pPr>
            <w:r w:rsidRPr="007401CE">
              <w:t>Komisijos siūlomas tekstas</w:t>
            </w:r>
          </w:p>
        </w:tc>
        <w:tc>
          <w:tcPr>
            <w:tcW w:w="4876" w:type="dxa"/>
            <w:hideMark/>
          </w:tcPr>
          <w:p w14:paraId="62DC48EC" w14:textId="77777777" w:rsidR="00F45A6F" w:rsidRPr="007401CE" w:rsidRDefault="00B23170">
            <w:pPr>
              <w:pStyle w:val="AmColumnHeading"/>
            </w:pPr>
            <w:r w:rsidRPr="007401CE">
              <w:t>Pakeitimas</w:t>
            </w:r>
          </w:p>
        </w:tc>
      </w:tr>
      <w:tr w:rsidR="00347521" w:rsidRPr="007401CE" w14:paraId="55176D6F" w14:textId="77777777" w:rsidTr="00F45A6F">
        <w:trPr>
          <w:jc w:val="center"/>
        </w:trPr>
        <w:tc>
          <w:tcPr>
            <w:tcW w:w="4876" w:type="dxa"/>
            <w:hideMark/>
          </w:tcPr>
          <w:p w14:paraId="1C96F472" w14:textId="77777777" w:rsidR="00F45A6F" w:rsidRPr="007401CE" w:rsidRDefault="00B23170">
            <w:pPr>
              <w:pStyle w:val="Normal6a"/>
            </w:pPr>
            <w:r w:rsidRPr="007401CE">
              <w:t>(21)</w:t>
            </w:r>
            <w:r w:rsidRPr="007401CE">
              <w:tab/>
              <w:t>siekiant užtikrinti, kad priemone būtų veiksmingai mažinamas pasaulinių perteklinių pajėgumų poveikis, taip pat atsižvelgiant į plieno produktų ypatumus ir šiuolaikinius gamybos bei tiekimo metodus, svarbu nurodyti išlydymo ir išpilstymo šalį. Išlydymo ir išpilstymo šalis – pirminė vieta, kurioje skysto pavidalo neapdorotas plienas arba geležis pradžioje gaminami aukštakrosnėje, skirtoje plienui ar geležiai gaminti, o vėliau liejami į pirmą kieto pavidalo produktą. Toks pirmas kieto pavidalo produktas gali</w:t>
            </w:r>
            <w:r w:rsidRPr="007401CE">
              <w:t xml:space="preserve"> būti arba pusgaminis, įskaitant plokštes, ruošinius ar luitus, bet jais neapsiribojant, arba gatavas plieno lydymo produktas. Reikalavimas pateikti įrodymus dėl išlydymo ir išpilstymo šalies padės išvengti, kad tam tikrose šalyse, kurios prisideda prie pasaulinių perteklinių pajėgumų didinimo, pagamintas plienas po tolesnio perdirbimo kitose šalyse nepagrįstai nepatektų į Sąjungos rinką, ir padidins importuojamo plieno vidaus tiekimo grandinės skaidrumą;</w:t>
            </w:r>
          </w:p>
        </w:tc>
        <w:tc>
          <w:tcPr>
            <w:tcW w:w="4876" w:type="dxa"/>
            <w:hideMark/>
          </w:tcPr>
          <w:p w14:paraId="662C85D7" w14:textId="77777777" w:rsidR="00F45A6F" w:rsidRPr="007401CE" w:rsidRDefault="00B23170">
            <w:pPr>
              <w:pStyle w:val="Normal6a"/>
            </w:pPr>
            <w:r w:rsidRPr="007401CE">
              <w:t>(21)</w:t>
            </w:r>
            <w:r w:rsidRPr="007401CE">
              <w:tab/>
              <w:t>siekiant užtikrinti, kad priemone būtų veiksmingai mažinamas pasaulinių perteklinių pajėgumų poveikis, taip pat atsižvelgiant į plieno produktų ypatumus ir šiuolaikinius gamybos bei tiekimo metodus, svarbu nurodyti išlydymo ir išpilstymo šalį. Išlydymo ir išpilstymo šalis – pirminė vieta, kurioje skysto pavidalo neapdorotas plienas arba geležis pradžioje gaminami aukštakrosnėje, skirtoje plienui ar geležiai gaminti, o vėliau liejami į pirmą kieto pavidalo produktą. Toks pirmas kieto pavidalo produktas gali</w:t>
            </w:r>
            <w:r w:rsidRPr="007401CE">
              <w:t xml:space="preserve"> būti arba pusgaminis, įskaitant plokštes, ruošinius ar luitus, bet jais neapsiribojant, arba gatavas plieno lydymo produktas. Reikalavimas pateikti įrodymus dėl išlydymo ir išpilstymo šalies padės išvengti, kad tam tikrose šalyse, kurios prisideda prie pasaulinių perteklinių pajėgumų didinimo, pagamintas plienas po tolesnio perdirbimo kitose šalyse nepagrįstai nepatektų į Sąjungos rinką, ir padidins importuojamo plieno vidaus tiekimo grandinės skaidrumą</w:t>
            </w:r>
            <w:r w:rsidRPr="007401CE">
              <w:rPr>
                <w:b/>
                <w:i/>
              </w:rPr>
              <w:t>.</w:t>
            </w:r>
            <w:r w:rsidRPr="007401CE">
              <w:t xml:space="preserve"> </w:t>
            </w:r>
            <w:r w:rsidRPr="007401CE">
              <w:rPr>
                <w:b/>
                <w:i/>
              </w:rPr>
              <w:t>Įrodymų turėtų būti prašoma taip, kad būtų kuo labia</w:t>
            </w:r>
            <w:r w:rsidRPr="007401CE">
              <w:rPr>
                <w:b/>
                <w:i/>
              </w:rPr>
              <w:t>u sumažinta administracinė našta ir sudarytos palankesnės sąlygos mažosioms ir vidutinėms įmonėms (MVĮ) laikytis reikalavimų;</w:t>
            </w:r>
          </w:p>
        </w:tc>
      </w:tr>
    </w:tbl>
    <w:p w14:paraId="7ECE1D7A" w14:textId="77777777" w:rsidR="00F45A6F" w:rsidRPr="007401CE" w:rsidRDefault="00B23170" w:rsidP="00F45A6F">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444DCF93" w14:textId="77777777" w:rsidR="00F45A6F" w:rsidRPr="007401CE" w:rsidRDefault="00B23170" w:rsidP="00F45A6F">
      <w:r w:rsidRPr="007401CE">
        <w:rPr>
          <w:rStyle w:val="HideTWBExt"/>
        </w:rPr>
        <w:t>&lt;/Amend&gt;</w:t>
      </w:r>
    </w:p>
    <w:p w14:paraId="782116C9" w14:textId="77777777" w:rsidR="00F45A6F" w:rsidRPr="007401CE" w:rsidRDefault="00F45A6F" w:rsidP="00F45A6F"/>
    <w:p w14:paraId="28741BCD" w14:textId="77777777" w:rsidR="00F45A6F" w:rsidRPr="007401CE" w:rsidRDefault="00B23170" w:rsidP="00F45A6F">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5</w:t>
      </w:r>
      <w:r w:rsidRPr="007401CE">
        <w:rPr>
          <w:rStyle w:val="HideTWBExt"/>
        </w:rPr>
        <w:t>&lt;/NumAm&gt;</w:t>
      </w:r>
    </w:p>
    <w:p w14:paraId="095B47D7" w14:textId="77777777" w:rsidR="00F45A6F" w:rsidRPr="007401CE" w:rsidRDefault="00B23170" w:rsidP="00F45A6F">
      <w:pPr>
        <w:pStyle w:val="NormalBold12b"/>
      </w:pPr>
      <w:r w:rsidRPr="007401CE">
        <w:rPr>
          <w:rStyle w:val="HideTWBExt"/>
        </w:rPr>
        <w:t>&lt;DocAmend&gt;</w:t>
      </w:r>
      <w:r w:rsidRPr="007401CE">
        <w:t>Pasiūlymas dėl reglamento</w:t>
      </w:r>
      <w:r w:rsidRPr="007401CE">
        <w:rPr>
          <w:rStyle w:val="HideTWBExt"/>
        </w:rPr>
        <w:t>&lt;/DocAmend&gt;</w:t>
      </w:r>
    </w:p>
    <w:p w14:paraId="0DDFB7B5" w14:textId="77777777" w:rsidR="00F45A6F" w:rsidRPr="007401CE" w:rsidRDefault="00B23170" w:rsidP="00F45A6F">
      <w:pPr>
        <w:pStyle w:val="NormalBold"/>
      </w:pPr>
      <w:r w:rsidRPr="007401CE">
        <w:rPr>
          <w:rStyle w:val="HideTWBExt"/>
        </w:rPr>
        <w:t>&lt;Article&gt;</w:t>
      </w:r>
      <w:r w:rsidRPr="007401CE">
        <w:t>21 a konstatuojamoji dalis (nauja)</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7C921D38" w14:textId="77777777" w:rsidTr="00F45A6F">
        <w:trPr>
          <w:trHeight w:val="240"/>
          <w:jc w:val="center"/>
        </w:trPr>
        <w:tc>
          <w:tcPr>
            <w:tcW w:w="9752" w:type="dxa"/>
            <w:gridSpan w:val="2"/>
          </w:tcPr>
          <w:p w14:paraId="5A9761DC" w14:textId="77777777" w:rsidR="00F45A6F" w:rsidRPr="007401CE" w:rsidRDefault="00F45A6F"/>
        </w:tc>
      </w:tr>
      <w:tr w:rsidR="00347521" w:rsidRPr="007401CE" w14:paraId="2BD4346A" w14:textId="77777777" w:rsidTr="00F45A6F">
        <w:trPr>
          <w:trHeight w:val="240"/>
          <w:jc w:val="center"/>
        </w:trPr>
        <w:tc>
          <w:tcPr>
            <w:tcW w:w="4876" w:type="dxa"/>
            <w:hideMark/>
          </w:tcPr>
          <w:p w14:paraId="0C77E78E" w14:textId="77777777" w:rsidR="00F45A6F" w:rsidRPr="007401CE" w:rsidRDefault="00B23170">
            <w:pPr>
              <w:pStyle w:val="AmColumnHeading"/>
            </w:pPr>
            <w:r w:rsidRPr="007401CE">
              <w:t>Komisijos siūlomas tekstas</w:t>
            </w:r>
          </w:p>
        </w:tc>
        <w:tc>
          <w:tcPr>
            <w:tcW w:w="4876" w:type="dxa"/>
            <w:hideMark/>
          </w:tcPr>
          <w:p w14:paraId="6EFAEFF3" w14:textId="77777777" w:rsidR="00F45A6F" w:rsidRPr="007401CE" w:rsidRDefault="00B23170">
            <w:pPr>
              <w:pStyle w:val="AmColumnHeading"/>
            </w:pPr>
            <w:r w:rsidRPr="007401CE">
              <w:t>Pakeitimas</w:t>
            </w:r>
          </w:p>
        </w:tc>
      </w:tr>
      <w:tr w:rsidR="00347521" w:rsidRPr="007401CE" w14:paraId="3F367240" w14:textId="77777777" w:rsidTr="00F45A6F">
        <w:trPr>
          <w:jc w:val="center"/>
        </w:trPr>
        <w:tc>
          <w:tcPr>
            <w:tcW w:w="4876" w:type="dxa"/>
          </w:tcPr>
          <w:p w14:paraId="06EB9928" w14:textId="77777777" w:rsidR="00F45A6F" w:rsidRPr="007401CE" w:rsidRDefault="00F45A6F">
            <w:pPr>
              <w:pStyle w:val="Normal6a"/>
            </w:pPr>
          </w:p>
        </w:tc>
        <w:tc>
          <w:tcPr>
            <w:tcW w:w="4876" w:type="dxa"/>
            <w:hideMark/>
          </w:tcPr>
          <w:p w14:paraId="175F546C" w14:textId="77777777" w:rsidR="00F45A6F" w:rsidRPr="007401CE" w:rsidRDefault="00B23170">
            <w:pPr>
              <w:pStyle w:val="Normal6a"/>
            </w:pPr>
            <w:r w:rsidRPr="007401CE">
              <w:rPr>
                <w:b/>
                <w:i/>
              </w:rPr>
              <w:t>(21a)</w:t>
            </w:r>
            <w:r w:rsidRPr="007401CE">
              <w:tab/>
            </w:r>
            <w:r w:rsidRPr="007401CE">
              <w:rPr>
                <w:b/>
                <w:i/>
              </w:rPr>
              <w:t>importuojamiems produktams, kurių plienas buvo išlydytas ir išpilstytas Rusijos Federacijoje arba Baltarusijoje, neturėtų būti leidžiama patekti į Sąjungos rinką ir jiems neturėtų būti taikomos jokios tarifinės kvotos. Todėl visiems tokiems produktams turėtų būti automatiškai taikomas draudimas prie Sąjungos išorės sienų;</w:t>
            </w:r>
          </w:p>
        </w:tc>
      </w:tr>
    </w:tbl>
    <w:p w14:paraId="26C9D1E0" w14:textId="77777777" w:rsidR="00F45A6F" w:rsidRPr="007401CE" w:rsidRDefault="00B23170" w:rsidP="00F45A6F">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278542F0" w14:textId="77777777" w:rsidR="00F45A6F" w:rsidRPr="007401CE" w:rsidRDefault="00B23170" w:rsidP="00F45A6F">
      <w:r w:rsidRPr="007401CE">
        <w:rPr>
          <w:rStyle w:val="HideTWBExt"/>
        </w:rPr>
        <w:t>&lt;/Amend&gt;</w:t>
      </w:r>
    </w:p>
    <w:p w14:paraId="3E65AC62" w14:textId="77777777" w:rsidR="00F45A6F" w:rsidRPr="007401CE" w:rsidRDefault="00B23170" w:rsidP="00F45A6F">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6</w:t>
      </w:r>
      <w:r w:rsidRPr="007401CE">
        <w:rPr>
          <w:rStyle w:val="HideTWBExt"/>
        </w:rPr>
        <w:t>&lt;/NumAm&gt;</w:t>
      </w:r>
    </w:p>
    <w:p w14:paraId="5D92F21C" w14:textId="77777777" w:rsidR="00F45A6F" w:rsidRPr="007401CE" w:rsidRDefault="00B23170" w:rsidP="00F45A6F">
      <w:pPr>
        <w:pStyle w:val="NormalBold12b"/>
      </w:pPr>
      <w:r w:rsidRPr="007401CE">
        <w:rPr>
          <w:rStyle w:val="HideTWBExt"/>
        </w:rPr>
        <w:t>&lt;DocAmend&gt;</w:t>
      </w:r>
      <w:r w:rsidRPr="007401CE">
        <w:t>Pasiūlymas dėl reglamento</w:t>
      </w:r>
      <w:r w:rsidRPr="007401CE">
        <w:rPr>
          <w:rStyle w:val="HideTWBExt"/>
        </w:rPr>
        <w:t>&lt;/DocAmend&gt;</w:t>
      </w:r>
    </w:p>
    <w:p w14:paraId="695EF316" w14:textId="77777777" w:rsidR="00F45A6F" w:rsidRPr="007401CE" w:rsidRDefault="00B23170" w:rsidP="00F45A6F">
      <w:pPr>
        <w:pStyle w:val="NormalBold"/>
      </w:pPr>
      <w:r w:rsidRPr="007401CE">
        <w:rPr>
          <w:rStyle w:val="HideTWBExt"/>
        </w:rPr>
        <w:t>&lt;Article&gt;</w:t>
      </w:r>
      <w:r w:rsidRPr="007401CE">
        <w:t>25 a konstatuojamoji dalis (nauja)</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7B86CA7D" w14:textId="77777777" w:rsidTr="00F45A6F">
        <w:trPr>
          <w:trHeight w:val="240"/>
          <w:jc w:val="center"/>
        </w:trPr>
        <w:tc>
          <w:tcPr>
            <w:tcW w:w="9752" w:type="dxa"/>
            <w:gridSpan w:val="2"/>
          </w:tcPr>
          <w:p w14:paraId="7AA087CD" w14:textId="77777777" w:rsidR="00F45A6F" w:rsidRPr="007401CE" w:rsidRDefault="00F45A6F"/>
        </w:tc>
      </w:tr>
      <w:tr w:rsidR="00347521" w:rsidRPr="007401CE" w14:paraId="74F56C28" w14:textId="77777777" w:rsidTr="00F45A6F">
        <w:trPr>
          <w:trHeight w:val="240"/>
          <w:jc w:val="center"/>
        </w:trPr>
        <w:tc>
          <w:tcPr>
            <w:tcW w:w="4876" w:type="dxa"/>
            <w:hideMark/>
          </w:tcPr>
          <w:p w14:paraId="7D1329E6" w14:textId="77777777" w:rsidR="00F45A6F" w:rsidRPr="007401CE" w:rsidRDefault="00B23170">
            <w:pPr>
              <w:pStyle w:val="AmColumnHeading"/>
            </w:pPr>
            <w:r w:rsidRPr="007401CE">
              <w:t>Komisijos siūlomas tekstas</w:t>
            </w:r>
          </w:p>
        </w:tc>
        <w:tc>
          <w:tcPr>
            <w:tcW w:w="4876" w:type="dxa"/>
            <w:hideMark/>
          </w:tcPr>
          <w:p w14:paraId="633B4C92" w14:textId="77777777" w:rsidR="00F45A6F" w:rsidRPr="007401CE" w:rsidRDefault="00B23170">
            <w:pPr>
              <w:pStyle w:val="AmColumnHeading"/>
            </w:pPr>
            <w:r w:rsidRPr="007401CE">
              <w:t>Pakeitimas</w:t>
            </w:r>
          </w:p>
        </w:tc>
      </w:tr>
      <w:tr w:rsidR="00347521" w:rsidRPr="007401CE" w14:paraId="1AF96F53" w14:textId="77777777" w:rsidTr="00F45A6F">
        <w:trPr>
          <w:jc w:val="center"/>
        </w:trPr>
        <w:tc>
          <w:tcPr>
            <w:tcW w:w="4876" w:type="dxa"/>
          </w:tcPr>
          <w:p w14:paraId="064322AF" w14:textId="77777777" w:rsidR="00F45A6F" w:rsidRPr="007401CE" w:rsidRDefault="00F45A6F">
            <w:pPr>
              <w:pStyle w:val="Normal6a"/>
            </w:pPr>
          </w:p>
        </w:tc>
        <w:tc>
          <w:tcPr>
            <w:tcW w:w="4876" w:type="dxa"/>
            <w:hideMark/>
          </w:tcPr>
          <w:p w14:paraId="589659A2" w14:textId="77777777" w:rsidR="00F45A6F" w:rsidRPr="007401CE" w:rsidRDefault="00B23170">
            <w:pPr>
              <w:pStyle w:val="Normal6a"/>
            </w:pPr>
            <w:r w:rsidRPr="007401CE">
              <w:rPr>
                <w:b/>
                <w:i/>
              </w:rPr>
              <w:t>(25a)</w:t>
            </w:r>
            <w:r w:rsidRPr="007401CE">
              <w:tab/>
            </w:r>
            <w:r w:rsidRPr="007401CE">
              <w:rPr>
                <w:b/>
                <w:i/>
              </w:rPr>
              <w:t>atsižvelgiant į Sąjungos įsipareigojimą remti Ukrainos ekonomiką tebesitęsiančio agresijos karo metu ir į Europos Parlamento ir Tarybos reglamentą (ES) 2025/11531</w:t>
            </w:r>
            <w:r w:rsidRPr="007401CE">
              <w:rPr>
                <w:b/>
                <w:i/>
                <w:vertAlign w:val="superscript"/>
              </w:rPr>
              <w:t>1a</w:t>
            </w:r>
            <w:r w:rsidRPr="007401CE">
              <w:rPr>
                <w:b/>
                <w:i/>
              </w:rPr>
              <w:t>, Ukrainos kilmės importuojamiems produktams turėtų būti taikoma visiška išimtis tol, kol šios šalies saugumo padėtis yra išskirtinė ir neatidėliotinai spręstina;</w:t>
            </w:r>
          </w:p>
        </w:tc>
      </w:tr>
      <w:tr w:rsidR="00347521" w:rsidRPr="007401CE" w14:paraId="758B2ED2" w14:textId="77777777" w:rsidTr="00F45A6F">
        <w:trPr>
          <w:jc w:val="center"/>
        </w:trPr>
        <w:tc>
          <w:tcPr>
            <w:tcW w:w="4876" w:type="dxa"/>
          </w:tcPr>
          <w:p w14:paraId="6E3083F6" w14:textId="77777777" w:rsidR="007153C7" w:rsidRPr="007401CE" w:rsidRDefault="007153C7">
            <w:pPr>
              <w:pStyle w:val="Normal6a"/>
            </w:pPr>
          </w:p>
        </w:tc>
        <w:tc>
          <w:tcPr>
            <w:tcW w:w="4876" w:type="dxa"/>
          </w:tcPr>
          <w:p w14:paraId="56437924" w14:textId="77777777" w:rsidR="007153C7" w:rsidRPr="007401CE" w:rsidRDefault="00B23170">
            <w:pPr>
              <w:pStyle w:val="Normal6a"/>
              <w:rPr>
                <w:b/>
                <w:i/>
              </w:rPr>
            </w:pPr>
            <w:r w:rsidRPr="007401CE">
              <w:rPr>
                <w:b/>
                <w:i/>
              </w:rPr>
              <w:t>_________________</w:t>
            </w:r>
          </w:p>
        </w:tc>
      </w:tr>
      <w:tr w:rsidR="00347521" w:rsidRPr="007401CE" w14:paraId="50E64938" w14:textId="77777777" w:rsidTr="00F45A6F">
        <w:trPr>
          <w:jc w:val="center"/>
        </w:trPr>
        <w:tc>
          <w:tcPr>
            <w:tcW w:w="4876" w:type="dxa"/>
          </w:tcPr>
          <w:p w14:paraId="779018D6" w14:textId="77777777" w:rsidR="00A33C6B" w:rsidRPr="007401CE" w:rsidRDefault="00A33C6B">
            <w:pPr>
              <w:pStyle w:val="Normal6a"/>
              <w:rPr>
                <w:b/>
                <w:bCs/>
                <w:i/>
                <w:iCs/>
              </w:rPr>
            </w:pPr>
          </w:p>
        </w:tc>
        <w:tc>
          <w:tcPr>
            <w:tcW w:w="4876" w:type="dxa"/>
          </w:tcPr>
          <w:p w14:paraId="6E15AEF8" w14:textId="336B4F59" w:rsidR="00A33C6B" w:rsidRPr="007401CE" w:rsidRDefault="00B23170">
            <w:pPr>
              <w:pStyle w:val="Normal6a"/>
              <w:rPr>
                <w:b/>
                <w:bCs/>
                <w:i/>
                <w:iCs/>
              </w:rPr>
            </w:pPr>
            <w:r w:rsidRPr="007401CE">
              <w:rPr>
                <w:b/>
                <w:i/>
                <w:vertAlign w:val="superscript"/>
              </w:rPr>
              <w:t>1a</w:t>
            </w:r>
            <w:r w:rsidRPr="007401CE">
              <w:rPr>
                <w:b/>
                <w:i/>
              </w:rPr>
              <w:t xml:space="preserve"> </w:t>
            </w:r>
            <w:r w:rsidRPr="007401CE">
              <w:rPr>
                <w:b/>
                <w:i/>
                <w:iCs/>
              </w:rPr>
              <w:t xml:space="preserve">2025 m. birželio 5 d. Europos Parlamento ir Tarybos reglamentas (ES) 2025/1153, kuriuo sustabdomas tam tikrų </w:t>
            </w:r>
            <w:r w:rsidRPr="007401CE">
              <w:rPr>
                <w:b/>
                <w:i/>
                <w:iCs/>
              </w:rPr>
              <w:t>Reglamento (ES) 2015/478 nuostatų taikymas, kiek tai susiję su į Sąjungą importuojamais Ukrainos produktais, (</w:t>
            </w:r>
            <w:r w:rsidRPr="007401CE">
              <w:rPr>
                <w:rStyle w:val="Emphasis"/>
                <w:b/>
              </w:rPr>
              <w:t>O</w:t>
            </w:r>
            <w:r w:rsidRPr="007401CE">
              <w:rPr>
                <w:rStyle w:val="Emphasis"/>
                <w:b/>
                <w:i w:val="0"/>
              </w:rPr>
              <w:t>L L, 2025/1153, 2025 6 5, ELI:</w:t>
            </w:r>
            <w:r w:rsidRPr="007401CE">
              <w:rPr>
                <w:rStyle w:val="Emphasis"/>
                <w:b/>
                <w:i w:val="0"/>
              </w:rPr>
              <w:t> </w:t>
            </w:r>
            <w:hyperlink r:id="rId9" w:tgtFrame="_blank" w:tooltip="Prieiga prie šio dokumento suteikiama per ELI sistemoje jam suteiktą URI." w:history="1">
              <w:r w:rsidRPr="007401CE">
                <w:rPr>
                  <w:rStyle w:val="Hyperlink"/>
                  <w:b/>
                  <w:i/>
                  <w:color w:val="auto"/>
                </w:rPr>
                <w:t>http://data.europa.eu/eli/reg/2025/1153/oj</w:t>
              </w:r>
            </w:hyperlink>
            <w:r w:rsidRPr="007401CE">
              <w:rPr>
                <w:rStyle w:val="Emphasis"/>
                <w:b/>
                <w:i w:val="0"/>
              </w:rPr>
              <w:t>).</w:t>
            </w:r>
          </w:p>
        </w:tc>
      </w:tr>
    </w:tbl>
    <w:p w14:paraId="2D93BD31" w14:textId="77777777" w:rsidR="00F45A6F" w:rsidRPr="007401CE" w:rsidRDefault="00B23170" w:rsidP="00F45A6F">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17CDBE18" w14:textId="77777777" w:rsidR="00F45A6F" w:rsidRPr="007401CE" w:rsidRDefault="00B23170" w:rsidP="00F45A6F">
      <w:r w:rsidRPr="007401CE">
        <w:rPr>
          <w:rStyle w:val="HideTWBExt"/>
        </w:rPr>
        <w:t>&lt;/Amend&gt;</w:t>
      </w:r>
    </w:p>
    <w:p w14:paraId="4B026886" w14:textId="77777777" w:rsidR="00F45A6F" w:rsidRPr="007401CE" w:rsidRDefault="00B23170" w:rsidP="00F45A6F">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7</w:t>
      </w:r>
      <w:r w:rsidRPr="007401CE">
        <w:rPr>
          <w:rStyle w:val="HideTWBExt"/>
        </w:rPr>
        <w:t>&lt;/NumAm&gt;</w:t>
      </w:r>
    </w:p>
    <w:p w14:paraId="3670B34C" w14:textId="77777777" w:rsidR="00F45A6F" w:rsidRPr="007401CE" w:rsidRDefault="00B23170" w:rsidP="00F45A6F">
      <w:pPr>
        <w:pStyle w:val="NormalBold12b"/>
      </w:pPr>
      <w:r w:rsidRPr="007401CE">
        <w:rPr>
          <w:rStyle w:val="HideTWBExt"/>
        </w:rPr>
        <w:t>&lt;DocAmend&gt;</w:t>
      </w:r>
      <w:r w:rsidRPr="007401CE">
        <w:t>Pasiūlymas dėl reglamento</w:t>
      </w:r>
      <w:r w:rsidRPr="007401CE">
        <w:rPr>
          <w:rStyle w:val="HideTWBExt"/>
        </w:rPr>
        <w:t>&lt;/DocAmend&gt;</w:t>
      </w:r>
    </w:p>
    <w:p w14:paraId="1C9B438D" w14:textId="77777777" w:rsidR="00F45A6F" w:rsidRPr="007401CE" w:rsidRDefault="00B23170" w:rsidP="00F45A6F">
      <w:pPr>
        <w:pStyle w:val="NormalBold"/>
      </w:pPr>
      <w:r w:rsidRPr="007401CE">
        <w:rPr>
          <w:rStyle w:val="HideTWBExt"/>
        </w:rPr>
        <w:t>&lt;Article&gt;</w:t>
      </w:r>
      <w:r w:rsidRPr="007401CE">
        <w:t>26 konstatuojamoji dalis</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12C63B7B" w14:textId="77777777" w:rsidTr="00F45A6F">
        <w:trPr>
          <w:trHeight w:val="240"/>
          <w:jc w:val="center"/>
        </w:trPr>
        <w:tc>
          <w:tcPr>
            <w:tcW w:w="9752" w:type="dxa"/>
            <w:gridSpan w:val="2"/>
          </w:tcPr>
          <w:p w14:paraId="0B7B4301" w14:textId="77777777" w:rsidR="00F45A6F" w:rsidRPr="007401CE" w:rsidRDefault="00F45A6F"/>
        </w:tc>
      </w:tr>
      <w:tr w:rsidR="00347521" w:rsidRPr="007401CE" w14:paraId="33BDA498" w14:textId="77777777" w:rsidTr="00F45A6F">
        <w:trPr>
          <w:trHeight w:val="240"/>
          <w:jc w:val="center"/>
        </w:trPr>
        <w:tc>
          <w:tcPr>
            <w:tcW w:w="4876" w:type="dxa"/>
            <w:hideMark/>
          </w:tcPr>
          <w:p w14:paraId="59E4A769" w14:textId="77777777" w:rsidR="00F45A6F" w:rsidRPr="007401CE" w:rsidRDefault="00B23170">
            <w:pPr>
              <w:pStyle w:val="AmColumnHeading"/>
            </w:pPr>
            <w:r w:rsidRPr="007401CE">
              <w:t>Komisijos siūlomas tekstas</w:t>
            </w:r>
          </w:p>
        </w:tc>
        <w:tc>
          <w:tcPr>
            <w:tcW w:w="4876" w:type="dxa"/>
            <w:hideMark/>
          </w:tcPr>
          <w:p w14:paraId="33F75D28" w14:textId="77777777" w:rsidR="00F45A6F" w:rsidRPr="007401CE" w:rsidRDefault="00B23170">
            <w:pPr>
              <w:pStyle w:val="AmColumnHeading"/>
            </w:pPr>
            <w:r w:rsidRPr="007401CE">
              <w:t>Pakeitimas</w:t>
            </w:r>
          </w:p>
        </w:tc>
      </w:tr>
      <w:tr w:rsidR="00347521" w:rsidRPr="007401CE" w14:paraId="0212132E" w14:textId="77777777" w:rsidTr="00F45A6F">
        <w:trPr>
          <w:jc w:val="center"/>
        </w:trPr>
        <w:tc>
          <w:tcPr>
            <w:tcW w:w="4876" w:type="dxa"/>
            <w:hideMark/>
          </w:tcPr>
          <w:p w14:paraId="0D6025A0" w14:textId="77777777" w:rsidR="00F45A6F" w:rsidRPr="007401CE" w:rsidRDefault="00B23170">
            <w:pPr>
              <w:pStyle w:val="Normal6a"/>
            </w:pPr>
            <w:r w:rsidRPr="007401CE">
              <w:t>(26)</w:t>
            </w:r>
            <w:r w:rsidRPr="007401CE">
              <w:tab/>
              <w:t xml:space="preserve">ne vėliau kaip per </w:t>
            </w:r>
            <w:r w:rsidRPr="007401CE">
              <w:rPr>
                <w:b/>
                <w:i/>
              </w:rPr>
              <w:t>dvejus</w:t>
            </w:r>
            <w:r w:rsidRPr="007401CE">
              <w:t xml:space="preserve"> metus nuo šio reglamento </w:t>
            </w:r>
            <w:r w:rsidRPr="007401CE">
              <w:rPr>
                <w:b/>
                <w:i/>
              </w:rPr>
              <w:t>priėmimo</w:t>
            </w:r>
            <w:r w:rsidRPr="007401CE">
              <w:t xml:space="preserve"> Komisija turėtų įvertinti, ar būtina tikslinti produktų, kuriems taikomas šis reglamentas, apibrėžtąją sritį, ir, jei manoma, kad būtina, turėtų apsvarstyti galimybę pateikti pasiūlymą dėl teisėkūros procedūra priimamo akto, kuriuo į apibrėžtąją sritį įtraukiami </w:t>
            </w:r>
            <w:r w:rsidRPr="007401CE">
              <w:rPr>
                <w:b/>
                <w:i/>
              </w:rPr>
              <w:t>papildomi</w:t>
            </w:r>
            <w:r w:rsidRPr="007401CE">
              <w:t xml:space="preserve"> plieno produktai, įskaitant produktus, kurie pagaminti iš didelio kiekio plieno arba kurių sudėtyje yra didelis kiekis plieno;</w:t>
            </w:r>
          </w:p>
        </w:tc>
        <w:tc>
          <w:tcPr>
            <w:tcW w:w="4876" w:type="dxa"/>
            <w:hideMark/>
          </w:tcPr>
          <w:p w14:paraId="3C902CC3" w14:textId="77777777" w:rsidR="00F45A6F" w:rsidRPr="007401CE" w:rsidRDefault="00B23170">
            <w:pPr>
              <w:pStyle w:val="Normal6a"/>
            </w:pPr>
            <w:r w:rsidRPr="007401CE">
              <w:t>(26)</w:t>
            </w:r>
            <w:r w:rsidRPr="007401CE">
              <w:tab/>
              <w:t xml:space="preserve">ne vėliau kaip per </w:t>
            </w:r>
            <w:r w:rsidRPr="007401CE">
              <w:rPr>
                <w:b/>
                <w:i/>
              </w:rPr>
              <w:t>vienus</w:t>
            </w:r>
            <w:r w:rsidRPr="007401CE">
              <w:t xml:space="preserve"> metus nuo šio reglamento </w:t>
            </w:r>
            <w:r w:rsidRPr="007401CE">
              <w:rPr>
                <w:b/>
                <w:i/>
              </w:rPr>
              <w:t>įsigaliojimo dienos</w:t>
            </w:r>
            <w:r w:rsidRPr="007401CE">
              <w:t xml:space="preserve"> Komisija turėtų įvertinti, ar būtina tikslinti produktų, kuriems taikomas šis reglamentas, apibrėžtąją sritį, ir, jei manoma, kad būtina, turėtų apsvarstyti galimybę pateikti pasiūlymą dėl teisėkūros procedūra priimamo akto, kuriuo į apibrėžtąją sritį įtraukiami </w:t>
            </w:r>
            <w:r w:rsidRPr="007401CE">
              <w:rPr>
                <w:b/>
                <w:i/>
              </w:rPr>
              <w:t>arba iš jos išbraukiami</w:t>
            </w:r>
            <w:r w:rsidRPr="007401CE">
              <w:t xml:space="preserve"> plieno produktai, įskaitant produktus, kurie pagaminti iš didelio kiekio plieno arba kurių sudėtyje yra didelis kiekis plieno</w:t>
            </w:r>
            <w:r w:rsidRPr="007401CE">
              <w:rPr>
                <w:b/>
                <w:i/>
              </w:rPr>
              <w:t>.</w:t>
            </w:r>
            <w:r w:rsidRPr="007401CE">
              <w:t xml:space="preserve"> </w:t>
            </w:r>
            <w:r w:rsidRPr="007401CE">
              <w:rPr>
                <w:b/>
                <w:i/>
              </w:rPr>
              <w:t>Siekiant užtikrinti šio re</w:t>
            </w:r>
            <w:r w:rsidRPr="007401CE">
              <w:rPr>
                <w:b/>
                <w:i/>
              </w:rPr>
              <w:t>glamento veiksmingumą, atliekant vertinimą labai svarbu atidžiai įvertinti, ar problemos, kurias siekiama įveikti šiuo reglamentu, yra sprendžiamos ar netyčia perkeliamos toliau vertės grandinėje;</w:t>
            </w:r>
          </w:p>
        </w:tc>
      </w:tr>
    </w:tbl>
    <w:p w14:paraId="0A767320" w14:textId="77777777" w:rsidR="00F45A6F" w:rsidRPr="007401CE" w:rsidRDefault="00B23170" w:rsidP="00F45A6F">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7D2B5AEE" w14:textId="77777777" w:rsidR="00F45A6F" w:rsidRPr="007401CE" w:rsidRDefault="00B23170" w:rsidP="00F45A6F">
      <w:r w:rsidRPr="007401CE">
        <w:rPr>
          <w:rStyle w:val="HideTWBExt"/>
        </w:rPr>
        <w:t>&lt;/Amend&gt;</w:t>
      </w:r>
    </w:p>
    <w:p w14:paraId="034C582A" w14:textId="77777777" w:rsidR="006C3E5B" w:rsidRPr="007401CE" w:rsidRDefault="00B23170" w:rsidP="006C3E5B">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8</w:t>
      </w:r>
      <w:r w:rsidRPr="007401CE">
        <w:rPr>
          <w:rStyle w:val="HideTWBExt"/>
        </w:rPr>
        <w:t>&lt;/NumAm&gt;</w:t>
      </w:r>
    </w:p>
    <w:p w14:paraId="22DEE341" w14:textId="77777777" w:rsidR="006C3E5B" w:rsidRPr="007401CE" w:rsidRDefault="00B23170" w:rsidP="006C3E5B">
      <w:pPr>
        <w:pStyle w:val="NormalBold12b"/>
      </w:pPr>
      <w:r w:rsidRPr="007401CE">
        <w:rPr>
          <w:rStyle w:val="HideTWBExt"/>
        </w:rPr>
        <w:t>&lt;DocAmend&gt;</w:t>
      </w:r>
      <w:r w:rsidRPr="007401CE">
        <w:t>Pasiūlymas dėl reglamento</w:t>
      </w:r>
      <w:r w:rsidRPr="007401CE">
        <w:rPr>
          <w:rStyle w:val="HideTWBExt"/>
        </w:rPr>
        <w:t>&lt;/DocAmend&gt;</w:t>
      </w:r>
    </w:p>
    <w:p w14:paraId="5BC0FD98" w14:textId="77777777" w:rsidR="006C3E5B" w:rsidRPr="007401CE" w:rsidRDefault="00B23170" w:rsidP="006C3E5B">
      <w:pPr>
        <w:pStyle w:val="NormalBold"/>
      </w:pPr>
      <w:r w:rsidRPr="007401CE">
        <w:rPr>
          <w:rStyle w:val="HideTWBExt"/>
        </w:rPr>
        <w:t>&lt;Article&gt;</w:t>
      </w:r>
      <w:r w:rsidRPr="007401CE">
        <w:t>26 a konstatuojamoji dalis (nauja)</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0C2FF0DA" w14:textId="77777777" w:rsidTr="006C3E5B">
        <w:trPr>
          <w:trHeight w:val="240"/>
          <w:jc w:val="center"/>
        </w:trPr>
        <w:tc>
          <w:tcPr>
            <w:tcW w:w="9752" w:type="dxa"/>
            <w:gridSpan w:val="2"/>
          </w:tcPr>
          <w:p w14:paraId="15CD9DEB" w14:textId="77777777" w:rsidR="006C3E5B" w:rsidRPr="007401CE" w:rsidRDefault="006C3E5B"/>
        </w:tc>
      </w:tr>
      <w:tr w:rsidR="00347521" w:rsidRPr="007401CE" w14:paraId="2D8CFEBB" w14:textId="77777777" w:rsidTr="006C3E5B">
        <w:trPr>
          <w:trHeight w:val="240"/>
          <w:jc w:val="center"/>
        </w:trPr>
        <w:tc>
          <w:tcPr>
            <w:tcW w:w="4876" w:type="dxa"/>
            <w:hideMark/>
          </w:tcPr>
          <w:p w14:paraId="2637A2AE" w14:textId="77777777" w:rsidR="006C3E5B" w:rsidRPr="007401CE" w:rsidRDefault="00B23170">
            <w:pPr>
              <w:pStyle w:val="AmColumnHeading"/>
            </w:pPr>
            <w:r w:rsidRPr="007401CE">
              <w:t>Komisijos siūlomas tekstas</w:t>
            </w:r>
          </w:p>
        </w:tc>
        <w:tc>
          <w:tcPr>
            <w:tcW w:w="4876" w:type="dxa"/>
            <w:hideMark/>
          </w:tcPr>
          <w:p w14:paraId="3F68ABA0" w14:textId="77777777" w:rsidR="006C3E5B" w:rsidRPr="007401CE" w:rsidRDefault="00B23170">
            <w:pPr>
              <w:pStyle w:val="AmColumnHeading"/>
            </w:pPr>
            <w:r w:rsidRPr="007401CE">
              <w:t>Pakeitimas</w:t>
            </w:r>
          </w:p>
        </w:tc>
      </w:tr>
      <w:tr w:rsidR="00347521" w:rsidRPr="007401CE" w14:paraId="33212243" w14:textId="77777777" w:rsidTr="006C3E5B">
        <w:trPr>
          <w:jc w:val="center"/>
        </w:trPr>
        <w:tc>
          <w:tcPr>
            <w:tcW w:w="4876" w:type="dxa"/>
          </w:tcPr>
          <w:p w14:paraId="15150B1A" w14:textId="77777777" w:rsidR="006C3E5B" w:rsidRPr="007401CE" w:rsidRDefault="006C3E5B">
            <w:pPr>
              <w:pStyle w:val="Normal6a"/>
            </w:pPr>
          </w:p>
        </w:tc>
        <w:tc>
          <w:tcPr>
            <w:tcW w:w="4876" w:type="dxa"/>
            <w:hideMark/>
          </w:tcPr>
          <w:p w14:paraId="63579CA4" w14:textId="77777777" w:rsidR="006C3E5B" w:rsidRPr="007401CE" w:rsidRDefault="00B23170">
            <w:pPr>
              <w:pStyle w:val="Normal6a"/>
            </w:pPr>
            <w:r w:rsidRPr="007401CE">
              <w:rPr>
                <w:b/>
                <w:i/>
              </w:rPr>
              <w:t>(26a)</w:t>
            </w:r>
            <w:r w:rsidRPr="007401CE">
              <w:tab/>
            </w:r>
            <w:r w:rsidRPr="007401CE">
              <w:rPr>
                <w:b/>
                <w:i/>
              </w:rPr>
              <w:t xml:space="preserve">Komisija turėtų parengti metinę šio reglamento įgyvendinimo ataskaitą ir pateikti ją Europos Parlamentui ir Tarybai. Toje metinėje ataskaitoje, inter alia, turėtų būti pateikta </w:t>
            </w:r>
            <w:r w:rsidRPr="007401CE">
              <w:rPr>
                <w:b/>
                <w:i/>
              </w:rPr>
              <w:t>informacija apie kvotų naudojimą ir raidą, taip pat importo, kuriam taikomas 50 % muitas, kategoriją ir kiekį. Metinė ataskaita turėtų būti skelbiama viešai;</w:t>
            </w:r>
          </w:p>
        </w:tc>
      </w:tr>
    </w:tbl>
    <w:p w14:paraId="192C2049" w14:textId="77777777" w:rsidR="006C3E5B" w:rsidRPr="007401CE" w:rsidRDefault="00B23170" w:rsidP="006C3E5B">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4CDF4FFC" w14:textId="77777777" w:rsidR="006C3E5B" w:rsidRPr="007401CE" w:rsidRDefault="00B23170" w:rsidP="006C3E5B">
      <w:r w:rsidRPr="007401CE">
        <w:rPr>
          <w:rStyle w:val="HideTWBExt"/>
        </w:rPr>
        <w:t>&lt;/Amend&gt;</w:t>
      </w:r>
    </w:p>
    <w:p w14:paraId="2E0C4A9E" w14:textId="77777777" w:rsidR="006C3E5B" w:rsidRPr="007401CE" w:rsidRDefault="00B23170" w:rsidP="006C3E5B">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9</w:t>
      </w:r>
      <w:r w:rsidRPr="007401CE">
        <w:rPr>
          <w:rStyle w:val="HideTWBExt"/>
        </w:rPr>
        <w:t>&lt;/NumAm&gt;</w:t>
      </w:r>
    </w:p>
    <w:p w14:paraId="28976199" w14:textId="77777777" w:rsidR="006C3E5B" w:rsidRPr="007401CE" w:rsidRDefault="00B23170" w:rsidP="006C3E5B">
      <w:pPr>
        <w:pStyle w:val="NormalBold12b"/>
      </w:pPr>
      <w:r w:rsidRPr="007401CE">
        <w:rPr>
          <w:rStyle w:val="HideTWBExt"/>
        </w:rPr>
        <w:t>&lt;DocAmend&gt;</w:t>
      </w:r>
      <w:r w:rsidRPr="007401CE">
        <w:t>Pasiūlymas dėl reglamento</w:t>
      </w:r>
      <w:r w:rsidRPr="007401CE">
        <w:rPr>
          <w:rStyle w:val="HideTWBExt"/>
        </w:rPr>
        <w:t>&lt;/DocAmend&gt;</w:t>
      </w:r>
    </w:p>
    <w:p w14:paraId="5287E806" w14:textId="77777777" w:rsidR="006C3E5B" w:rsidRPr="007401CE" w:rsidRDefault="00B23170" w:rsidP="006C3E5B">
      <w:pPr>
        <w:pStyle w:val="NormalBold"/>
      </w:pPr>
      <w:r w:rsidRPr="007401CE">
        <w:rPr>
          <w:rStyle w:val="HideTWBExt"/>
        </w:rPr>
        <w:t>&lt;Article&gt;</w:t>
      </w:r>
      <w:r w:rsidRPr="007401CE">
        <w:t>27 konstatuojamoji dalis</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3438FD1C" w14:textId="77777777" w:rsidTr="006C3E5B">
        <w:trPr>
          <w:trHeight w:val="240"/>
          <w:jc w:val="center"/>
        </w:trPr>
        <w:tc>
          <w:tcPr>
            <w:tcW w:w="9752" w:type="dxa"/>
            <w:gridSpan w:val="2"/>
          </w:tcPr>
          <w:p w14:paraId="42DD05EC" w14:textId="77777777" w:rsidR="006C3E5B" w:rsidRPr="007401CE" w:rsidRDefault="006C3E5B"/>
        </w:tc>
      </w:tr>
      <w:tr w:rsidR="00347521" w:rsidRPr="007401CE" w14:paraId="668A4F72" w14:textId="77777777" w:rsidTr="006C3E5B">
        <w:trPr>
          <w:trHeight w:val="240"/>
          <w:jc w:val="center"/>
        </w:trPr>
        <w:tc>
          <w:tcPr>
            <w:tcW w:w="4876" w:type="dxa"/>
            <w:hideMark/>
          </w:tcPr>
          <w:p w14:paraId="0952F4DD" w14:textId="77777777" w:rsidR="006C3E5B" w:rsidRPr="007401CE" w:rsidRDefault="00B23170">
            <w:pPr>
              <w:pStyle w:val="AmColumnHeading"/>
            </w:pPr>
            <w:r w:rsidRPr="007401CE">
              <w:t>Komisijos siūlomas tekstas</w:t>
            </w:r>
          </w:p>
        </w:tc>
        <w:tc>
          <w:tcPr>
            <w:tcW w:w="4876" w:type="dxa"/>
            <w:hideMark/>
          </w:tcPr>
          <w:p w14:paraId="4E888605" w14:textId="77777777" w:rsidR="006C3E5B" w:rsidRPr="007401CE" w:rsidRDefault="00B23170">
            <w:pPr>
              <w:pStyle w:val="AmColumnHeading"/>
            </w:pPr>
            <w:r w:rsidRPr="007401CE">
              <w:t>Pakeitimas</w:t>
            </w:r>
          </w:p>
        </w:tc>
      </w:tr>
      <w:tr w:rsidR="00347521" w:rsidRPr="007401CE" w14:paraId="255476F9" w14:textId="77777777" w:rsidTr="006C3E5B">
        <w:trPr>
          <w:jc w:val="center"/>
        </w:trPr>
        <w:tc>
          <w:tcPr>
            <w:tcW w:w="4876" w:type="dxa"/>
            <w:hideMark/>
          </w:tcPr>
          <w:p w14:paraId="6316BC40" w14:textId="77777777" w:rsidR="006C3E5B" w:rsidRPr="007401CE" w:rsidRDefault="00B23170">
            <w:pPr>
              <w:pStyle w:val="Normal6a"/>
            </w:pPr>
            <w:r w:rsidRPr="007401CE">
              <w:t>(27)</w:t>
            </w:r>
            <w:r w:rsidRPr="007401CE">
              <w:tab/>
              <w:t xml:space="preserve">iki </w:t>
            </w:r>
            <w:r w:rsidRPr="007401CE">
              <w:rPr>
                <w:b/>
                <w:i/>
              </w:rPr>
              <w:t>2031 m. liepos 1 d.</w:t>
            </w:r>
            <w:r w:rsidRPr="007401CE">
              <w:t xml:space="preserve">, o vėliau kas </w:t>
            </w:r>
            <w:r w:rsidRPr="007401CE">
              <w:rPr>
                <w:b/>
                <w:i/>
              </w:rPr>
              <w:t>penkerius</w:t>
            </w:r>
            <w:r w:rsidRPr="007401CE">
              <w:t xml:space="preserve"> metus Komisija turėtų įvertinti pagrindinių rodiklių, kuriais grindžiamas šio reglamento priėmimas, raidą, įskaitant pasaulinių perteklinių pajėgumų raidą ir tendencijas, taip pat šių pajėgumų poveikį plieno rinkai. Komisija taip pat turėtų peržiūrėti su trečiųjų šalių plienui taikomomis prekybos ribojamosiomis priemonėmis susijusią padėtį ir poveikį, kurį šios priemonės gali daryti arba veikiausiai darys, atsižvelgiant į prekybos srautų nukreipimo į Sąjungos</w:t>
            </w:r>
            <w:r w:rsidRPr="007401CE">
              <w:t xml:space="preserve"> rinką riziką. Be to, Komisija taip pat turėtų išanalizuoti padėtį, susijusią su trečiųjų šalių vykdoma ne rinkos politika ir praktika, ir tokios politikos ir praktikos poveikį Sąjungos plieno rinkai. Komisija taip pat turėtų įvertinti Sąjungos plieno pramonės ekonominės veiklos rezultatų ir priklausomybės nuo iškastinio kuro mažinimo projektų raidą,</w:t>
            </w:r>
          </w:p>
        </w:tc>
        <w:tc>
          <w:tcPr>
            <w:tcW w:w="4876" w:type="dxa"/>
            <w:hideMark/>
          </w:tcPr>
          <w:p w14:paraId="7A40DC68" w14:textId="77777777" w:rsidR="006C3E5B" w:rsidRPr="007401CE" w:rsidRDefault="00B23170">
            <w:pPr>
              <w:pStyle w:val="Normal6a"/>
            </w:pPr>
            <w:r w:rsidRPr="007401CE">
              <w:t>(27)</w:t>
            </w:r>
            <w:r w:rsidRPr="007401CE">
              <w:tab/>
              <w:t xml:space="preserve">iki </w:t>
            </w:r>
            <w:r w:rsidRPr="007401CE">
              <w:rPr>
                <w:b/>
                <w:i/>
              </w:rPr>
              <w:t>antrųjų metų nuo šio reglamento įsigaliojimo dienos pabaigos</w:t>
            </w:r>
            <w:r w:rsidRPr="007401CE">
              <w:t xml:space="preserve">, o vėliau kas </w:t>
            </w:r>
            <w:r w:rsidRPr="007401CE">
              <w:rPr>
                <w:b/>
                <w:i/>
              </w:rPr>
              <w:t>dvejus</w:t>
            </w:r>
            <w:r w:rsidRPr="007401CE">
              <w:t xml:space="preserve"> metus Komisija turėtų įvertinti pagrindinių rodiklių, kuriais grindžiamas šio reglamento priėmimas, raidą, įskaitant pasaulinių perteklinių pajėgumų raidą ir tendencijas, taip pat šių pajėgumų poveikį plieno rinkai</w:t>
            </w:r>
            <w:r w:rsidRPr="007401CE">
              <w:rPr>
                <w:b/>
                <w:i/>
              </w:rPr>
              <w:t xml:space="preserve"> ir vertės grandinės galutinėms grandimis</w:t>
            </w:r>
            <w:r w:rsidRPr="007401CE">
              <w:t>. Komisija taip pat turėtų peržiūrėti su trečiųjų šalių plienui taikomomis prekybos ribojamosiomis priemonėmis susijusią padėtį ir poveikį, kurį šios priemonės gali daryt</w:t>
            </w:r>
            <w:r w:rsidRPr="007401CE">
              <w:t>i arba veikiausiai darys, atsižvelgiant į prekybos srautų nukreipimo į Sąjungos rinką riziką. Be to, Komisija taip pat turėtų išanalizuoti padėtį, susijusią su trečiųjų šalių vykdoma ne rinkos politika ir praktika, ir tokios politikos ir praktikos poveikį Sąjungos plieno rinkai. Komisija taip pat turėtų įvertinti Sąjungos plieno pramonės ekonominės veiklos rezultatų ir priklausomybės nuo iškastinio kuro mažinimo projektų raidą,</w:t>
            </w:r>
            <w:r w:rsidRPr="007401CE">
              <w:rPr>
                <w:b/>
                <w:i/>
              </w:rPr>
              <w:t xml:space="preserve"> įskaitant kainų lygį ir pajėgumų panaudojimą,</w:t>
            </w:r>
          </w:p>
        </w:tc>
      </w:tr>
    </w:tbl>
    <w:p w14:paraId="3464E53B" w14:textId="77777777" w:rsidR="006C3E5B" w:rsidRPr="007401CE" w:rsidRDefault="00B23170" w:rsidP="006C3E5B">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1DBAD9CF" w14:textId="77777777" w:rsidR="006C3E5B" w:rsidRPr="007401CE" w:rsidRDefault="00B23170" w:rsidP="006C3E5B">
      <w:r w:rsidRPr="007401CE">
        <w:rPr>
          <w:rStyle w:val="HideTWBExt"/>
        </w:rPr>
        <w:t>&lt;/Amend&gt;</w:t>
      </w:r>
    </w:p>
    <w:p w14:paraId="244297B8" w14:textId="77777777" w:rsidR="006C3E5B" w:rsidRPr="007401CE" w:rsidRDefault="00B23170" w:rsidP="006C3E5B">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10</w:t>
      </w:r>
      <w:r w:rsidRPr="007401CE">
        <w:rPr>
          <w:rStyle w:val="HideTWBExt"/>
        </w:rPr>
        <w:t>&lt;/NumAm&gt;</w:t>
      </w:r>
    </w:p>
    <w:p w14:paraId="29C32631" w14:textId="77777777" w:rsidR="006C3E5B" w:rsidRPr="007401CE" w:rsidRDefault="00B23170" w:rsidP="006C3E5B">
      <w:pPr>
        <w:pStyle w:val="NormalBold12b"/>
      </w:pPr>
      <w:r w:rsidRPr="007401CE">
        <w:rPr>
          <w:rStyle w:val="HideTWBExt"/>
        </w:rPr>
        <w:t>&lt;DocAmend&gt;</w:t>
      </w:r>
      <w:r w:rsidRPr="007401CE">
        <w:t>Pasiūlymas dėl reglamento</w:t>
      </w:r>
      <w:r w:rsidRPr="007401CE">
        <w:rPr>
          <w:rStyle w:val="HideTWBExt"/>
        </w:rPr>
        <w:t>&lt;/DocAmend&gt;</w:t>
      </w:r>
    </w:p>
    <w:p w14:paraId="3E9CF00E" w14:textId="77777777" w:rsidR="006C3E5B" w:rsidRPr="007401CE" w:rsidRDefault="00B23170" w:rsidP="006C3E5B">
      <w:pPr>
        <w:pStyle w:val="NormalBold"/>
      </w:pPr>
      <w:r w:rsidRPr="007401CE">
        <w:rPr>
          <w:rStyle w:val="HideTWBExt"/>
        </w:rPr>
        <w:t>&lt;Article&gt;</w:t>
      </w:r>
      <w:r w:rsidRPr="007401CE">
        <w:t>1 a straipsnio 1 dalis</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3DFB4F62" w14:textId="77777777" w:rsidTr="006C3E5B">
        <w:trPr>
          <w:trHeight w:val="240"/>
          <w:jc w:val="center"/>
        </w:trPr>
        <w:tc>
          <w:tcPr>
            <w:tcW w:w="9752" w:type="dxa"/>
            <w:gridSpan w:val="2"/>
          </w:tcPr>
          <w:p w14:paraId="25B22327" w14:textId="77777777" w:rsidR="006C3E5B" w:rsidRPr="007401CE" w:rsidRDefault="006C3E5B"/>
        </w:tc>
      </w:tr>
      <w:tr w:rsidR="00347521" w:rsidRPr="007401CE" w14:paraId="32D2B35F" w14:textId="77777777" w:rsidTr="006C3E5B">
        <w:trPr>
          <w:trHeight w:val="240"/>
          <w:jc w:val="center"/>
        </w:trPr>
        <w:tc>
          <w:tcPr>
            <w:tcW w:w="4876" w:type="dxa"/>
            <w:hideMark/>
          </w:tcPr>
          <w:p w14:paraId="6D212FA0" w14:textId="77777777" w:rsidR="006C3E5B" w:rsidRPr="007401CE" w:rsidRDefault="00B23170">
            <w:pPr>
              <w:pStyle w:val="AmColumnHeading"/>
            </w:pPr>
            <w:r w:rsidRPr="007401CE">
              <w:t>Komisijos siūlomas tekstas</w:t>
            </w:r>
          </w:p>
        </w:tc>
        <w:tc>
          <w:tcPr>
            <w:tcW w:w="4876" w:type="dxa"/>
            <w:hideMark/>
          </w:tcPr>
          <w:p w14:paraId="2D2D02D7" w14:textId="77777777" w:rsidR="006C3E5B" w:rsidRPr="007401CE" w:rsidRDefault="00B23170">
            <w:pPr>
              <w:pStyle w:val="AmColumnHeading"/>
            </w:pPr>
            <w:r w:rsidRPr="007401CE">
              <w:t>Pakeitimas</w:t>
            </w:r>
          </w:p>
        </w:tc>
      </w:tr>
      <w:tr w:rsidR="00347521" w:rsidRPr="007401CE" w14:paraId="3A4F84D2" w14:textId="77777777" w:rsidTr="006C3E5B">
        <w:trPr>
          <w:jc w:val="center"/>
        </w:trPr>
        <w:tc>
          <w:tcPr>
            <w:tcW w:w="4876" w:type="dxa"/>
            <w:hideMark/>
          </w:tcPr>
          <w:p w14:paraId="5837FF01" w14:textId="77777777" w:rsidR="006C3E5B" w:rsidRPr="007401CE" w:rsidRDefault="00B23170">
            <w:pPr>
              <w:pStyle w:val="Normal6a"/>
            </w:pPr>
            <w:r w:rsidRPr="007401CE">
              <w:t xml:space="preserve">1 straipsnis netaikomas Norvegijos, Islandijos </w:t>
            </w:r>
            <w:r w:rsidRPr="007401CE">
              <w:rPr>
                <w:b/>
                <w:i/>
              </w:rPr>
              <w:t>ar</w:t>
            </w:r>
            <w:r w:rsidRPr="007401CE">
              <w:t xml:space="preserve"> Lichtenšteino kilmės produktams.</w:t>
            </w:r>
          </w:p>
        </w:tc>
        <w:tc>
          <w:tcPr>
            <w:tcW w:w="4876" w:type="dxa"/>
            <w:hideMark/>
          </w:tcPr>
          <w:p w14:paraId="773EABBE" w14:textId="77777777" w:rsidR="006C3E5B" w:rsidRPr="007401CE" w:rsidRDefault="00B23170">
            <w:pPr>
              <w:pStyle w:val="Normal6a"/>
            </w:pPr>
            <w:r w:rsidRPr="007401CE">
              <w:t xml:space="preserve">1 straipsnis netaikomas Norvegijos, Islandijos </w:t>
            </w:r>
            <w:r w:rsidRPr="007401CE">
              <w:rPr>
                <w:b/>
                <w:i/>
              </w:rPr>
              <w:t>ir</w:t>
            </w:r>
            <w:r w:rsidRPr="007401CE">
              <w:t xml:space="preserve"> Lichtenšteino kilmės produktams</w:t>
            </w:r>
            <w:r w:rsidRPr="007401CE">
              <w:rPr>
                <w:b/>
                <w:i/>
              </w:rPr>
              <w:t xml:space="preserve"> ir netaikomas šaliai kandidatei tol, kol tos šalies saugumo padėtis yra išskirtinė ir neatidėliotinai spręstina</w:t>
            </w:r>
            <w:r w:rsidRPr="007401CE">
              <w:t>.</w:t>
            </w:r>
          </w:p>
        </w:tc>
      </w:tr>
    </w:tbl>
    <w:p w14:paraId="17A73C3E" w14:textId="77777777" w:rsidR="006C3E5B" w:rsidRPr="007401CE" w:rsidRDefault="00B23170" w:rsidP="006C3E5B">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05BEC2BC" w14:textId="77777777" w:rsidR="006C3E5B" w:rsidRPr="007401CE" w:rsidRDefault="00B23170" w:rsidP="006C3E5B">
      <w:r w:rsidRPr="007401CE">
        <w:rPr>
          <w:rStyle w:val="HideTWBExt"/>
        </w:rPr>
        <w:t>&lt;/Amend&gt;</w:t>
      </w:r>
    </w:p>
    <w:p w14:paraId="02416038" w14:textId="77777777" w:rsidR="006C3E5B" w:rsidRPr="007401CE" w:rsidRDefault="00B23170" w:rsidP="006C3E5B">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11</w:t>
      </w:r>
      <w:r w:rsidRPr="007401CE">
        <w:rPr>
          <w:rStyle w:val="HideTWBExt"/>
        </w:rPr>
        <w:t>&lt;/NumAm&gt;</w:t>
      </w:r>
    </w:p>
    <w:p w14:paraId="2115077B" w14:textId="77777777" w:rsidR="006C3E5B" w:rsidRPr="007401CE" w:rsidRDefault="00B23170" w:rsidP="006C3E5B">
      <w:pPr>
        <w:pStyle w:val="NormalBold12b"/>
      </w:pPr>
      <w:r w:rsidRPr="007401CE">
        <w:rPr>
          <w:rStyle w:val="HideTWBExt"/>
        </w:rPr>
        <w:t>&lt;DocAmend&gt;</w:t>
      </w:r>
      <w:r w:rsidRPr="007401CE">
        <w:t>Pasiūlymas dėl reglamento</w:t>
      </w:r>
      <w:r w:rsidRPr="007401CE">
        <w:rPr>
          <w:rStyle w:val="HideTWBExt"/>
        </w:rPr>
        <w:t>&lt;/DocAmend&gt;</w:t>
      </w:r>
    </w:p>
    <w:p w14:paraId="3ECCC9EF" w14:textId="77777777" w:rsidR="006C3E5B" w:rsidRPr="007401CE" w:rsidRDefault="00B23170" w:rsidP="006C3E5B">
      <w:pPr>
        <w:pStyle w:val="NormalBold"/>
      </w:pPr>
      <w:r w:rsidRPr="007401CE">
        <w:rPr>
          <w:rStyle w:val="HideTWBExt"/>
        </w:rPr>
        <w:t>&lt;Article&gt;</w:t>
      </w:r>
      <w:r w:rsidRPr="007401CE">
        <w:t>2 straipsnio 4 dalis</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2C081561" w14:textId="77777777" w:rsidTr="006C3E5B">
        <w:trPr>
          <w:trHeight w:val="240"/>
          <w:jc w:val="center"/>
        </w:trPr>
        <w:tc>
          <w:tcPr>
            <w:tcW w:w="9752" w:type="dxa"/>
            <w:gridSpan w:val="2"/>
          </w:tcPr>
          <w:p w14:paraId="516BB4E8" w14:textId="77777777" w:rsidR="006C3E5B" w:rsidRPr="007401CE" w:rsidRDefault="006C3E5B"/>
        </w:tc>
      </w:tr>
      <w:tr w:rsidR="00347521" w:rsidRPr="007401CE" w14:paraId="77270250" w14:textId="77777777" w:rsidTr="006C3E5B">
        <w:trPr>
          <w:trHeight w:val="240"/>
          <w:jc w:val="center"/>
        </w:trPr>
        <w:tc>
          <w:tcPr>
            <w:tcW w:w="4876" w:type="dxa"/>
            <w:hideMark/>
          </w:tcPr>
          <w:p w14:paraId="4D28EFB2" w14:textId="77777777" w:rsidR="006C3E5B" w:rsidRPr="007401CE" w:rsidRDefault="00B23170">
            <w:pPr>
              <w:pStyle w:val="AmColumnHeading"/>
            </w:pPr>
            <w:r w:rsidRPr="007401CE">
              <w:t>Komisijos siūlomas tekstas</w:t>
            </w:r>
          </w:p>
        </w:tc>
        <w:tc>
          <w:tcPr>
            <w:tcW w:w="4876" w:type="dxa"/>
            <w:hideMark/>
          </w:tcPr>
          <w:p w14:paraId="3680681D" w14:textId="77777777" w:rsidR="006C3E5B" w:rsidRPr="007401CE" w:rsidRDefault="00B23170">
            <w:pPr>
              <w:pStyle w:val="AmColumnHeading"/>
            </w:pPr>
            <w:r w:rsidRPr="007401CE">
              <w:t>Pakeitimas</w:t>
            </w:r>
          </w:p>
        </w:tc>
      </w:tr>
      <w:tr w:rsidR="00347521" w:rsidRPr="007401CE" w14:paraId="584454F8" w14:textId="77777777" w:rsidTr="006C3E5B">
        <w:trPr>
          <w:jc w:val="center"/>
        </w:trPr>
        <w:tc>
          <w:tcPr>
            <w:tcW w:w="4876" w:type="dxa"/>
            <w:hideMark/>
          </w:tcPr>
          <w:p w14:paraId="2E90B8D7" w14:textId="77777777" w:rsidR="006C3E5B" w:rsidRPr="007401CE" w:rsidRDefault="00B23170">
            <w:pPr>
              <w:pStyle w:val="Normal6a"/>
            </w:pPr>
            <w:r w:rsidRPr="007401CE">
              <w:t>4.</w:t>
            </w:r>
            <w:r w:rsidRPr="007401CE">
              <w:tab/>
              <w:t>Nepanaudotas vieno ketvirčio tarifinės kvotos kiekis į kitą ketvirtį</w:t>
            </w:r>
            <w:r w:rsidRPr="007401CE">
              <w:rPr>
                <w:b/>
                <w:i/>
              </w:rPr>
              <w:t xml:space="preserve"> neperkeliamas</w:t>
            </w:r>
            <w:r w:rsidRPr="007401CE">
              <w:t>.</w:t>
            </w:r>
          </w:p>
        </w:tc>
        <w:tc>
          <w:tcPr>
            <w:tcW w:w="4876" w:type="dxa"/>
            <w:hideMark/>
          </w:tcPr>
          <w:p w14:paraId="010FDAAA" w14:textId="77777777" w:rsidR="006C3E5B" w:rsidRPr="007401CE" w:rsidRDefault="00B23170">
            <w:pPr>
              <w:pStyle w:val="Normal6a"/>
            </w:pPr>
            <w:r w:rsidRPr="007401CE">
              <w:t>4.</w:t>
            </w:r>
            <w:r w:rsidRPr="007401CE">
              <w:tab/>
            </w:r>
            <w:r w:rsidRPr="007401CE">
              <w:t xml:space="preserve">Nepanaudotas vieno ketvirčio tarifinės kvotos kiekis </w:t>
            </w:r>
            <w:r w:rsidRPr="007401CE">
              <w:rPr>
                <w:b/>
                <w:i/>
              </w:rPr>
              <w:t xml:space="preserve">perkeliamas </w:t>
            </w:r>
            <w:r w:rsidRPr="007401CE">
              <w:t>į kitą ketvirtį.</w:t>
            </w:r>
          </w:p>
        </w:tc>
      </w:tr>
    </w:tbl>
    <w:p w14:paraId="507C8430" w14:textId="77777777" w:rsidR="006C3E5B" w:rsidRPr="007401CE" w:rsidRDefault="00B23170" w:rsidP="006C3E5B">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53E7FF6D" w14:textId="77777777" w:rsidR="006C3E5B" w:rsidRPr="007401CE" w:rsidRDefault="00B23170" w:rsidP="006C3E5B">
      <w:r w:rsidRPr="007401CE">
        <w:rPr>
          <w:rStyle w:val="HideTWBExt"/>
        </w:rPr>
        <w:t>&lt;/Amend&gt;</w:t>
      </w:r>
    </w:p>
    <w:p w14:paraId="063ED836" w14:textId="77777777" w:rsidR="006C3E5B" w:rsidRPr="007401CE" w:rsidRDefault="00B23170" w:rsidP="006C3E5B">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12</w:t>
      </w:r>
      <w:r w:rsidRPr="007401CE">
        <w:rPr>
          <w:rStyle w:val="HideTWBExt"/>
        </w:rPr>
        <w:t>&lt;/NumAm&gt;</w:t>
      </w:r>
    </w:p>
    <w:p w14:paraId="33F93A67" w14:textId="77777777" w:rsidR="006C3E5B" w:rsidRPr="007401CE" w:rsidRDefault="00B23170" w:rsidP="006C3E5B">
      <w:pPr>
        <w:pStyle w:val="NormalBold12b"/>
      </w:pPr>
      <w:r w:rsidRPr="007401CE">
        <w:rPr>
          <w:rStyle w:val="HideTWBExt"/>
        </w:rPr>
        <w:t>&lt;DocAmend&gt;</w:t>
      </w:r>
      <w:r w:rsidRPr="007401CE">
        <w:t>Pasiūlymas dėl reglamento</w:t>
      </w:r>
      <w:r w:rsidRPr="007401CE">
        <w:rPr>
          <w:rStyle w:val="HideTWBExt"/>
        </w:rPr>
        <w:t>&lt;/DocAmend&gt;</w:t>
      </w:r>
    </w:p>
    <w:p w14:paraId="7B425064" w14:textId="77777777" w:rsidR="006C3E5B" w:rsidRPr="007401CE" w:rsidRDefault="00B23170" w:rsidP="006C3E5B">
      <w:pPr>
        <w:pStyle w:val="NormalBold"/>
      </w:pPr>
      <w:r w:rsidRPr="007401CE">
        <w:rPr>
          <w:rStyle w:val="HideTWBExt"/>
        </w:rPr>
        <w:t>&lt;Article&gt;</w:t>
      </w:r>
      <w:r w:rsidRPr="007401CE">
        <w:t>2 straipsnio 4 a dalis (nauja)</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04A9F3A0" w14:textId="77777777" w:rsidTr="006C3E5B">
        <w:trPr>
          <w:trHeight w:val="240"/>
          <w:jc w:val="center"/>
        </w:trPr>
        <w:tc>
          <w:tcPr>
            <w:tcW w:w="9752" w:type="dxa"/>
            <w:gridSpan w:val="2"/>
          </w:tcPr>
          <w:p w14:paraId="3A12F767" w14:textId="77777777" w:rsidR="006C3E5B" w:rsidRPr="007401CE" w:rsidRDefault="006C3E5B"/>
        </w:tc>
      </w:tr>
      <w:tr w:rsidR="00347521" w:rsidRPr="007401CE" w14:paraId="7F0B53DF" w14:textId="77777777" w:rsidTr="006C3E5B">
        <w:trPr>
          <w:trHeight w:val="240"/>
          <w:jc w:val="center"/>
        </w:trPr>
        <w:tc>
          <w:tcPr>
            <w:tcW w:w="4876" w:type="dxa"/>
            <w:hideMark/>
          </w:tcPr>
          <w:p w14:paraId="06F4065D" w14:textId="77777777" w:rsidR="006C3E5B" w:rsidRPr="007401CE" w:rsidRDefault="00B23170">
            <w:pPr>
              <w:pStyle w:val="AmColumnHeading"/>
            </w:pPr>
            <w:r w:rsidRPr="007401CE">
              <w:t>Komisijos siūlomas tekstas</w:t>
            </w:r>
          </w:p>
        </w:tc>
        <w:tc>
          <w:tcPr>
            <w:tcW w:w="4876" w:type="dxa"/>
            <w:hideMark/>
          </w:tcPr>
          <w:p w14:paraId="5AA4CAF7" w14:textId="77777777" w:rsidR="006C3E5B" w:rsidRPr="007401CE" w:rsidRDefault="00B23170">
            <w:pPr>
              <w:pStyle w:val="AmColumnHeading"/>
            </w:pPr>
            <w:r w:rsidRPr="007401CE">
              <w:t>Pakeitimas</w:t>
            </w:r>
          </w:p>
        </w:tc>
      </w:tr>
      <w:tr w:rsidR="00347521" w:rsidRPr="007401CE" w14:paraId="56315059" w14:textId="77777777" w:rsidTr="006C3E5B">
        <w:trPr>
          <w:jc w:val="center"/>
        </w:trPr>
        <w:tc>
          <w:tcPr>
            <w:tcW w:w="4876" w:type="dxa"/>
          </w:tcPr>
          <w:p w14:paraId="709D92A9" w14:textId="77777777" w:rsidR="006C3E5B" w:rsidRPr="007401CE" w:rsidRDefault="006C3E5B">
            <w:pPr>
              <w:pStyle w:val="Normal6a"/>
            </w:pPr>
          </w:p>
        </w:tc>
        <w:tc>
          <w:tcPr>
            <w:tcW w:w="4876" w:type="dxa"/>
            <w:hideMark/>
          </w:tcPr>
          <w:p w14:paraId="681058F3" w14:textId="77777777" w:rsidR="006C3E5B" w:rsidRPr="007401CE" w:rsidRDefault="00B23170">
            <w:pPr>
              <w:pStyle w:val="Normal6a"/>
            </w:pPr>
            <w:r w:rsidRPr="007401CE">
              <w:rPr>
                <w:b/>
                <w:i/>
              </w:rPr>
              <w:t>4a.</w:t>
            </w:r>
            <w:r w:rsidRPr="007401CE">
              <w:tab/>
            </w:r>
            <w:r w:rsidRPr="007401CE">
              <w:rPr>
                <w:b/>
                <w:i/>
              </w:rPr>
              <w:t>Priemonės pagal šį reglamentą taikomos laikantis PPO taisyklių ir jomis neribojama prekyba daugiau, nei tikrai būtina siekiant pašalinti neigiamą pasaulinių perteklinių pajėgumų poveikį, atsirandantį dėl nesąžiningų rinkos sąlygų.</w:t>
            </w:r>
          </w:p>
        </w:tc>
      </w:tr>
    </w:tbl>
    <w:p w14:paraId="3CE439A7" w14:textId="77777777" w:rsidR="006C3E5B" w:rsidRPr="007401CE" w:rsidRDefault="00B23170" w:rsidP="006C3E5B">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1A8494E9" w14:textId="77777777" w:rsidR="006C3E5B" w:rsidRPr="007401CE" w:rsidRDefault="00B23170" w:rsidP="006C3E5B">
      <w:r w:rsidRPr="007401CE">
        <w:rPr>
          <w:rStyle w:val="HideTWBExt"/>
        </w:rPr>
        <w:t>&lt;/Amend&gt;</w:t>
      </w:r>
    </w:p>
    <w:p w14:paraId="6B516EEE" w14:textId="77777777" w:rsidR="006C3E5B" w:rsidRPr="007401CE" w:rsidRDefault="00B23170" w:rsidP="006C3E5B">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13</w:t>
      </w:r>
      <w:r w:rsidRPr="007401CE">
        <w:rPr>
          <w:rStyle w:val="HideTWBExt"/>
        </w:rPr>
        <w:t>&lt;/NumAm&gt;</w:t>
      </w:r>
    </w:p>
    <w:p w14:paraId="2E199AD2" w14:textId="77777777" w:rsidR="006C3E5B" w:rsidRPr="007401CE" w:rsidRDefault="00B23170" w:rsidP="006C3E5B">
      <w:pPr>
        <w:pStyle w:val="NormalBold12b"/>
      </w:pPr>
      <w:r w:rsidRPr="007401CE">
        <w:rPr>
          <w:rStyle w:val="HideTWBExt"/>
        </w:rPr>
        <w:t>&lt;DocAmend&gt;</w:t>
      </w:r>
      <w:r w:rsidRPr="007401CE">
        <w:t>Pasiūlymas dėl reglamento</w:t>
      </w:r>
      <w:r w:rsidRPr="007401CE">
        <w:rPr>
          <w:rStyle w:val="HideTWBExt"/>
        </w:rPr>
        <w:t>&lt;/DocAmend&gt;</w:t>
      </w:r>
    </w:p>
    <w:p w14:paraId="27553598" w14:textId="77777777" w:rsidR="006C3E5B" w:rsidRPr="007401CE" w:rsidRDefault="00B23170" w:rsidP="006C3E5B">
      <w:pPr>
        <w:pStyle w:val="NormalBold"/>
      </w:pPr>
      <w:r w:rsidRPr="007401CE">
        <w:rPr>
          <w:rStyle w:val="HideTWBExt"/>
        </w:rPr>
        <w:t>&lt;Article&gt;</w:t>
      </w:r>
      <w:r w:rsidRPr="007401CE">
        <w:t>3 straipsnio 2 dalis</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13562900" w14:textId="77777777" w:rsidTr="006C3E5B">
        <w:trPr>
          <w:trHeight w:val="240"/>
          <w:jc w:val="center"/>
        </w:trPr>
        <w:tc>
          <w:tcPr>
            <w:tcW w:w="9752" w:type="dxa"/>
            <w:gridSpan w:val="2"/>
          </w:tcPr>
          <w:p w14:paraId="0AF5D0C1" w14:textId="77777777" w:rsidR="006C3E5B" w:rsidRPr="007401CE" w:rsidRDefault="006C3E5B"/>
        </w:tc>
      </w:tr>
      <w:tr w:rsidR="00347521" w:rsidRPr="007401CE" w14:paraId="37438FC8" w14:textId="77777777" w:rsidTr="006C3E5B">
        <w:trPr>
          <w:trHeight w:val="240"/>
          <w:jc w:val="center"/>
        </w:trPr>
        <w:tc>
          <w:tcPr>
            <w:tcW w:w="4876" w:type="dxa"/>
            <w:hideMark/>
          </w:tcPr>
          <w:p w14:paraId="6B6F90E8" w14:textId="77777777" w:rsidR="006C3E5B" w:rsidRPr="007401CE" w:rsidRDefault="00B23170">
            <w:pPr>
              <w:pStyle w:val="AmColumnHeading"/>
            </w:pPr>
            <w:r w:rsidRPr="007401CE">
              <w:t>Komisijos siūlomas tekstas</w:t>
            </w:r>
          </w:p>
        </w:tc>
        <w:tc>
          <w:tcPr>
            <w:tcW w:w="4876" w:type="dxa"/>
            <w:hideMark/>
          </w:tcPr>
          <w:p w14:paraId="3216FF0E" w14:textId="77777777" w:rsidR="006C3E5B" w:rsidRPr="007401CE" w:rsidRDefault="00B23170">
            <w:pPr>
              <w:pStyle w:val="AmColumnHeading"/>
            </w:pPr>
            <w:r w:rsidRPr="007401CE">
              <w:t>Pakeitimas</w:t>
            </w:r>
          </w:p>
        </w:tc>
      </w:tr>
      <w:tr w:rsidR="00347521" w:rsidRPr="007401CE" w14:paraId="5785A09A" w14:textId="77777777" w:rsidTr="006C3E5B">
        <w:trPr>
          <w:jc w:val="center"/>
        </w:trPr>
        <w:tc>
          <w:tcPr>
            <w:tcW w:w="4876" w:type="dxa"/>
            <w:hideMark/>
          </w:tcPr>
          <w:p w14:paraId="35EFC160" w14:textId="77777777" w:rsidR="006C3E5B" w:rsidRPr="007401CE" w:rsidRDefault="00B23170">
            <w:pPr>
              <w:pStyle w:val="Normal6a"/>
            </w:pPr>
            <w:r w:rsidRPr="007401CE">
              <w:t>2.</w:t>
            </w:r>
            <w:r w:rsidRPr="007401CE">
              <w:tab/>
            </w:r>
            <w:r w:rsidRPr="007401CE">
              <w:t xml:space="preserve">Importo metu importuotojai pateikia atitinkamus įrodymus, </w:t>
            </w:r>
            <w:r w:rsidRPr="007401CE">
              <w:rPr>
                <w:b/>
                <w:i/>
              </w:rPr>
              <w:t>pavyzdžiui, liejyklos sertifikatą, kuriame nurodoma</w:t>
            </w:r>
            <w:r w:rsidRPr="007401CE">
              <w:t xml:space="preserve"> produktui gaminti panaudoto plieno išlydymo ir išpilstymo šalis.</w:t>
            </w:r>
          </w:p>
        </w:tc>
        <w:tc>
          <w:tcPr>
            <w:tcW w:w="4876" w:type="dxa"/>
            <w:hideMark/>
          </w:tcPr>
          <w:p w14:paraId="49DA51EC" w14:textId="77777777" w:rsidR="006C3E5B" w:rsidRPr="007401CE" w:rsidRDefault="00B23170">
            <w:pPr>
              <w:pStyle w:val="Normal6a"/>
            </w:pPr>
            <w:r w:rsidRPr="007401CE">
              <w:t>2.</w:t>
            </w:r>
            <w:r w:rsidRPr="007401CE">
              <w:tab/>
              <w:t xml:space="preserve">Importo metu importuotojai pateikia atitinkamus įrodymus, </w:t>
            </w:r>
            <w:r w:rsidRPr="007401CE">
              <w:rPr>
                <w:b/>
                <w:i/>
              </w:rPr>
              <w:t>kuriais pavirtinama</w:t>
            </w:r>
            <w:r w:rsidRPr="007401CE">
              <w:t xml:space="preserve"> produktui gaminti panaudoto plieno išlydymo ir išpilstymo šalis.</w:t>
            </w:r>
          </w:p>
        </w:tc>
      </w:tr>
    </w:tbl>
    <w:p w14:paraId="3C6F13EE" w14:textId="77777777" w:rsidR="006C3E5B" w:rsidRPr="007401CE" w:rsidRDefault="00B23170" w:rsidP="006C3E5B">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0C5C5F17" w14:textId="77777777" w:rsidR="006C3E5B" w:rsidRPr="007401CE" w:rsidRDefault="00B23170" w:rsidP="006C3E5B">
      <w:r w:rsidRPr="007401CE">
        <w:rPr>
          <w:rStyle w:val="HideTWBExt"/>
        </w:rPr>
        <w:t>&lt;/Amend&gt;</w:t>
      </w:r>
    </w:p>
    <w:p w14:paraId="4EB8AFB9" w14:textId="77777777" w:rsidR="006C3E5B" w:rsidRPr="007401CE" w:rsidRDefault="00B23170" w:rsidP="006C3E5B">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14</w:t>
      </w:r>
      <w:r w:rsidRPr="007401CE">
        <w:rPr>
          <w:rStyle w:val="HideTWBExt"/>
        </w:rPr>
        <w:t>&lt;/NumAm&gt;</w:t>
      </w:r>
    </w:p>
    <w:p w14:paraId="1E3A3928" w14:textId="77777777" w:rsidR="006C3E5B" w:rsidRPr="007401CE" w:rsidRDefault="00B23170" w:rsidP="006C3E5B">
      <w:pPr>
        <w:pStyle w:val="NormalBold12b"/>
      </w:pPr>
      <w:r w:rsidRPr="007401CE">
        <w:rPr>
          <w:rStyle w:val="HideTWBExt"/>
        </w:rPr>
        <w:t>&lt;DocAmend&gt;</w:t>
      </w:r>
      <w:r w:rsidRPr="007401CE">
        <w:t>Pasiūlymas dėl reglamento</w:t>
      </w:r>
      <w:r w:rsidRPr="007401CE">
        <w:rPr>
          <w:rStyle w:val="HideTWBExt"/>
        </w:rPr>
        <w:t>&lt;/DocAmend&gt;</w:t>
      </w:r>
    </w:p>
    <w:p w14:paraId="3AAF6B0E" w14:textId="77777777" w:rsidR="006C3E5B" w:rsidRPr="007401CE" w:rsidRDefault="00B23170" w:rsidP="006C3E5B">
      <w:pPr>
        <w:pStyle w:val="NormalBold"/>
      </w:pPr>
      <w:r w:rsidRPr="007401CE">
        <w:rPr>
          <w:rStyle w:val="HideTWBExt"/>
        </w:rPr>
        <w:t>&lt;Article&gt;</w:t>
      </w:r>
      <w:r w:rsidRPr="007401CE">
        <w:t>3 straipsnio 2 a dalis (nauja)</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0FF13D8B" w14:textId="77777777" w:rsidTr="006C3E5B">
        <w:trPr>
          <w:trHeight w:val="240"/>
          <w:jc w:val="center"/>
        </w:trPr>
        <w:tc>
          <w:tcPr>
            <w:tcW w:w="9752" w:type="dxa"/>
            <w:gridSpan w:val="2"/>
          </w:tcPr>
          <w:p w14:paraId="76AAC269" w14:textId="77777777" w:rsidR="006C3E5B" w:rsidRPr="007401CE" w:rsidRDefault="006C3E5B"/>
        </w:tc>
      </w:tr>
      <w:tr w:rsidR="00347521" w:rsidRPr="007401CE" w14:paraId="3A9850B2" w14:textId="77777777" w:rsidTr="006C3E5B">
        <w:trPr>
          <w:trHeight w:val="240"/>
          <w:jc w:val="center"/>
        </w:trPr>
        <w:tc>
          <w:tcPr>
            <w:tcW w:w="4876" w:type="dxa"/>
            <w:hideMark/>
          </w:tcPr>
          <w:p w14:paraId="34D2B9AA" w14:textId="77777777" w:rsidR="006C3E5B" w:rsidRPr="007401CE" w:rsidRDefault="00B23170">
            <w:pPr>
              <w:pStyle w:val="AmColumnHeading"/>
            </w:pPr>
            <w:r w:rsidRPr="007401CE">
              <w:t>Komisijos siūlomas tekstas</w:t>
            </w:r>
          </w:p>
        </w:tc>
        <w:tc>
          <w:tcPr>
            <w:tcW w:w="4876" w:type="dxa"/>
            <w:hideMark/>
          </w:tcPr>
          <w:p w14:paraId="13298321" w14:textId="77777777" w:rsidR="006C3E5B" w:rsidRPr="007401CE" w:rsidRDefault="00B23170">
            <w:pPr>
              <w:pStyle w:val="AmColumnHeading"/>
            </w:pPr>
            <w:r w:rsidRPr="007401CE">
              <w:t>Pakeitimas</w:t>
            </w:r>
          </w:p>
        </w:tc>
      </w:tr>
      <w:tr w:rsidR="00347521" w:rsidRPr="007401CE" w14:paraId="4EF4F8AC" w14:textId="77777777" w:rsidTr="006C3E5B">
        <w:trPr>
          <w:jc w:val="center"/>
        </w:trPr>
        <w:tc>
          <w:tcPr>
            <w:tcW w:w="4876" w:type="dxa"/>
          </w:tcPr>
          <w:p w14:paraId="005C8FFD" w14:textId="77777777" w:rsidR="006C3E5B" w:rsidRPr="007401CE" w:rsidRDefault="006C3E5B">
            <w:pPr>
              <w:pStyle w:val="Normal6a"/>
            </w:pPr>
          </w:p>
        </w:tc>
        <w:tc>
          <w:tcPr>
            <w:tcW w:w="4876" w:type="dxa"/>
            <w:hideMark/>
          </w:tcPr>
          <w:p w14:paraId="7A0C8FC9" w14:textId="77777777" w:rsidR="006C3E5B" w:rsidRPr="007401CE" w:rsidRDefault="00B23170">
            <w:pPr>
              <w:pStyle w:val="Normal6a"/>
            </w:pPr>
            <w:r w:rsidRPr="007401CE">
              <w:rPr>
                <w:b/>
                <w:i/>
              </w:rPr>
              <w:t>2a.</w:t>
            </w:r>
            <w:r w:rsidRPr="007401CE">
              <w:tab/>
            </w:r>
            <w:r w:rsidRPr="007401CE">
              <w:rPr>
                <w:b/>
                <w:i/>
              </w:rPr>
              <w:t>Šiame straipsnyje tinkamais įrodymais, inter alia, laikomi šie dokumentai:</w:t>
            </w:r>
          </w:p>
        </w:tc>
      </w:tr>
      <w:tr w:rsidR="00347521" w:rsidRPr="007401CE" w14:paraId="5856B494" w14:textId="77777777" w:rsidTr="006C3E5B">
        <w:trPr>
          <w:jc w:val="center"/>
        </w:trPr>
        <w:tc>
          <w:tcPr>
            <w:tcW w:w="4876" w:type="dxa"/>
          </w:tcPr>
          <w:p w14:paraId="26F4C0DE" w14:textId="77777777" w:rsidR="006C3E5B" w:rsidRPr="007401CE" w:rsidRDefault="006C3E5B">
            <w:pPr>
              <w:pStyle w:val="Normal6a"/>
            </w:pPr>
          </w:p>
        </w:tc>
        <w:tc>
          <w:tcPr>
            <w:tcW w:w="4876" w:type="dxa"/>
            <w:hideMark/>
          </w:tcPr>
          <w:p w14:paraId="1697CB15" w14:textId="77777777" w:rsidR="006C3E5B" w:rsidRPr="007401CE" w:rsidRDefault="00B23170">
            <w:pPr>
              <w:pStyle w:val="Normal6a"/>
            </w:pPr>
            <w:r w:rsidRPr="007401CE">
              <w:rPr>
                <w:b/>
                <w:i/>
              </w:rPr>
              <w:t>a) liejyklos sertifikatai;</w:t>
            </w:r>
          </w:p>
        </w:tc>
      </w:tr>
      <w:tr w:rsidR="00347521" w:rsidRPr="007401CE" w14:paraId="3E3B592E" w14:textId="77777777" w:rsidTr="006C3E5B">
        <w:trPr>
          <w:jc w:val="center"/>
        </w:trPr>
        <w:tc>
          <w:tcPr>
            <w:tcW w:w="4876" w:type="dxa"/>
          </w:tcPr>
          <w:p w14:paraId="115A6457" w14:textId="77777777" w:rsidR="006C3E5B" w:rsidRPr="007401CE" w:rsidRDefault="006C3E5B">
            <w:pPr>
              <w:pStyle w:val="Normal6a"/>
            </w:pPr>
          </w:p>
        </w:tc>
        <w:tc>
          <w:tcPr>
            <w:tcW w:w="4876" w:type="dxa"/>
            <w:hideMark/>
          </w:tcPr>
          <w:p w14:paraId="53C81786" w14:textId="77777777" w:rsidR="006C3E5B" w:rsidRPr="007401CE" w:rsidRDefault="00B23170">
            <w:pPr>
              <w:pStyle w:val="Normal6a"/>
            </w:pPr>
            <w:r w:rsidRPr="007401CE">
              <w:rPr>
                <w:b/>
                <w:i/>
              </w:rPr>
              <w:t>b) sąskaitos-faktūros;</w:t>
            </w:r>
          </w:p>
        </w:tc>
      </w:tr>
      <w:tr w:rsidR="00347521" w:rsidRPr="007401CE" w14:paraId="64B20D93" w14:textId="77777777" w:rsidTr="006C3E5B">
        <w:trPr>
          <w:jc w:val="center"/>
        </w:trPr>
        <w:tc>
          <w:tcPr>
            <w:tcW w:w="4876" w:type="dxa"/>
          </w:tcPr>
          <w:p w14:paraId="05D909F7" w14:textId="77777777" w:rsidR="006C3E5B" w:rsidRPr="007401CE" w:rsidRDefault="006C3E5B">
            <w:pPr>
              <w:pStyle w:val="Normal6a"/>
            </w:pPr>
          </w:p>
        </w:tc>
        <w:tc>
          <w:tcPr>
            <w:tcW w:w="4876" w:type="dxa"/>
            <w:hideMark/>
          </w:tcPr>
          <w:p w14:paraId="725FEA72" w14:textId="77777777" w:rsidR="006C3E5B" w:rsidRPr="007401CE" w:rsidRDefault="00B23170">
            <w:pPr>
              <w:pStyle w:val="Normal6a"/>
            </w:pPr>
            <w:r w:rsidRPr="007401CE">
              <w:rPr>
                <w:b/>
                <w:i/>
              </w:rPr>
              <w:t>c) važtaraščiai;</w:t>
            </w:r>
          </w:p>
        </w:tc>
      </w:tr>
      <w:tr w:rsidR="00347521" w:rsidRPr="007401CE" w14:paraId="03A99069" w14:textId="77777777" w:rsidTr="006C3E5B">
        <w:trPr>
          <w:jc w:val="center"/>
        </w:trPr>
        <w:tc>
          <w:tcPr>
            <w:tcW w:w="4876" w:type="dxa"/>
          </w:tcPr>
          <w:p w14:paraId="1DBFAB7A" w14:textId="77777777" w:rsidR="006C3E5B" w:rsidRPr="007401CE" w:rsidRDefault="006C3E5B">
            <w:pPr>
              <w:pStyle w:val="Normal6a"/>
            </w:pPr>
          </w:p>
        </w:tc>
        <w:tc>
          <w:tcPr>
            <w:tcW w:w="4876" w:type="dxa"/>
            <w:hideMark/>
          </w:tcPr>
          <w:p w14:paraId="5D223073" w14:textId="77777777" w:rsidR="006C3E5B" w:rsidRPr="007401CE" w:rsidRDefault="00B23170">
            <w:pPr>
              <w:pStyle w:val="Normal6a"/>
            </w:pPr>
            <w:r w:rsidRPr="007401CE">
              <w:rPr>
                <w:b/>
                <w:i/>
              </w:rPr>
              <w:t>d) kokybės sertifikatai;</w:t>
            </w:r>
          </w:p>
        </w:tc>
      </w:tr>
      <w:tr w:rsidR="00347521" w:rsidRPr="007401CE" w14:paraId="3D0764E3" w14:textId="77777777" w:rsidTr="006C3E5B">
        <w:trPr>
          <w:jc w:val="center"/>
        </w:trPr>
        <w:tc>
          <w:tcPr>
            <w:tcW w:w="4876" w:type="dxa"/>
          </w:tcPr>
          <w:p w14:paraId="1B15BD73" w14:textId="77777777" w:rsidR="006C3E5B" w:rsidRPr="007401CE" w:rsidRDefault="006C3E5B">
            <w:pPr>
              <w:pStyle w:val="Normal6a"/>
            </w:pPr>
          </w:p>
        </w:tc>
        <w:tc>
          <w:tcPr>
            <w:tcW w:w="4876" w:type="dxa"/>
            <w:hideMark/>
          </w:tcPr>
          <w:p w14:paraId="2C11AC30" w14:textId="77777777" w:rsidR="006C3E5B" w:rsidRPr="007401CE" w:rsidRDefault="00B23170">
            <w:pPr>
              <w:pStyle w:val="Normal6a"/>
            </w:pPr>
            <w:r w:rsidRPr="007401CE">
              <w:rPr>
                <w:b/>
                <w:i/>
              </w:rPr>
              <w:t xml:space="preserve">e) ilgalaikės tiekėjų </w:t>
            </w:r>
            <w:r w:rsidRPr="007401CE">
              <w:rPr>
                <w:b/>
                <w:i/>
              </w:rPr>
              <w:t>deklaracijos;</w:t>
            </w:r>
          </w:p>
        </w:tc>
      </w:tr>
      <w:tr w:rsidR="00347521" w:rsidRPr="007401CE" w14:paraId="52B38AEB" w14:textId="77777777" w:rsidTr="006C3E5B">
        <w:trPr>
          <w:jc w:val="center"/>
        </w:trPr>
        <w:tc>
          <w:tcPr>
            <w:tcW w:w="4876" w:type="dxa"/>
          </w:tcPr>
          <w:p w14:paraId="5FB61BD3" w14:textId="77777777" w:rsidR="006C3E5B" w:rsidRPr="007401CE" w:rsidRDefault="006C3E5B">
            <w:pPr>
              <w:pStyle w:val="Normal6a"/>
            </w:pPr>
          </w:p>
        </w:tc>
        <w:tc>
          <w:tcPr>
            <w:tcW w:w="4876" w:type="dxa"/>
            <w:hideMark/>
          </w:tcPr>
          <w:p w14:paraId="685652CE" w14:textId="77777777" w:rsidR="006C3E5B" w:rsidRPr="007401CE" w:rsidRDefault="00B23170">
            <w:pPr>
              <w:pStyle w:val="Normal6a"/>
            </w:pPr>
            <w:r w:rsidRPr="007401CE">
              <w:rPr>
                <w:b/>
                <w:i/>
              </w:rPr>
              <w:t>f) sąnaudų apskaitos ir gamybos dokumentai;</w:t>
            </w:r>
          </w:p>
        </w:tc>
      </w:tr>
      <w:tr w:rsidR="00347521" w:rsidRPr="007401CE" w14:paraId="6D276748" w14:textId="77777777" w:rsidTr="006C3E5B">
        <w:trPr>
          <w:jc w:val="center"/>
        </w:trPr>
        <w:tc>
          <w:tcPr>
            <w:tcW w:w="4876" w:type="dxa"/>
          </w:tcPr>
          <w:p w14:paraId="4CE52A4B" w14:textId="77777777" w:rsidR="006C3E5B" w:rsidRPr="007401CE" w:rsidRDefault="006C3E5B">
            <w:pPr>
              <w:pStyle w:val="Normal6a"/>
            </w:pPr>
          </w:p>
        </w:tc>
        <w:tc>
          <w:tcPr>
            <w:tcW w:w="4876" w:type="dxa"/>
            <w:hideMark/>
          </w:tcPr>
          <w:p w14:paraId="0E945FAF" w14:textId="77777777" w:rsidR="006C3E5B" w:rsidRPr="007401CE" w:rsidRDefault="00B23170">
            <w:pPr>
              <w:pStyle w:val="Normal6a"/>
            </w:pPr>
            <w:r w:rsidRPr="007401CE">
              <w:rPr>
                <w:b/>
                <w:i/>
              </w:rPr>
              <w:t>g) eksportuojančios šalies muitinės dokumentai;</w:t>
            </w:r>
          </w:p>
        </w:tc>
      </w:tr>
      <w:tr w:rsidR="00347521" w:rsidRPr="007401CE" w14:paraId="3C55CC00" w14:textId="77777777" w:rsidTr="006C3E5B">
        <w:trPr>
          <w:jc w:val="center"/>
        </w:trPr>
        <w:tc>
          <w:tcPr>
            <w:tcW w:w="4876" w:type="dxa"/>
          </w:tcPr>
          <w:p w14:paraId="1BB22387" w14:textId="77777777" w:rsidR="006C3E5B" w:rsidRPr="007401CE" w:rsidRDefault="006C3E5B">
            <w:pPr>
              <w:pStyle w:val="Normal6a"/>
            </w:pPr>
          </w:p>
        </w:tc>
        <w:tc>
          <w:tcPr>
            <w:tcW w:w="4876" w:type="dxa"/>
            <w:hideMark/>
          </w:tcPr>
          <w:p w14:paraId="1C09BAF3" w14:textId="77777777" w:rsidR="006C3E5B" w:rsidRPr="007401CE" w:rsidRDefault="00B23170">
            <w:pPr>
              <w:pStyle w:val="Normal6a"/>
            </w:pPr>
            <w:r w:rsidRPr="007401CE">
              <w:rPr>
                <w:b/>
                <w:i/>
              </w:rPr>
              <w:t>h) komercinė korespondencija;</w:t>
            </w:r>
          </w:p>
        </w:tc>
      </w:tr>
      <w:tr w:rsidR="00347521" w:rsidRPr="007401CE" w14:paraId="389D8ED0" w14:textId="77777777" w:rsidTr="006C3E5B">
        <w:trPr>
          <w:jc w:val="center"/>
        </w:trPr>
        <w:tc>
          <w:tcPr>
            <w:tcW w:w="4876" w:type="dxa"/>
          </w:tcPr>
          <w:p w14:paraId="42800008" w14:textId="77777777" w:rsidR="006C3E5B" w:rsidRPr="007401CE" w:rsidRDefault="006C3E5B">
            <w:pPr>
              <w:pStyle w:val="Normal6a"/>
            </w:pPr>
          </w:p>
        </w:tc>
        <w:tc>
          <w:tcPr>
            <w:tcW w:w="4876" w:type="dxa"/>
            <w:hideMark/>
          </w:tcPr>
          <w:p w14:paraId="438DF930" w14:textId="77777777" w:rsidR="006C3E5B" w:rsidRPr="007401CE" w:rsidRDefault="00B23170">
            <w:pPr>
              <w:pStyle w:val="Normal6a"/>
            </w:pPr>
            <w:r w:rsidRPr="007401CE">
              <w:rPr>
                <w:b/>
                <w:i/>
              </w:rPr>
              <w:t>i) gaminių aprašymai arba</w:t>
            </w:r>
          </w:p>
        </w:tc>
      </w:tr>
      <w:tr w:rsidR="00347521" w:rsidRPr="007401CE" w14:paraId="0BD1FC54" w14:textId="77777777" w:rsidTr="006C3E5B">
        <w:trPr>
          <w:jc w:val="center"/>
        </w:trPr>
        <w:tc>
          <w:tcPr>
            <w:tcW w:w="4876" w:type="dxa"/>
          </w:tcPr>
          <w:p w14:paraId="0F7C9C61" w14:textId="77777777" w:rsidR="006C3E5B" w:rsidRPr="007401CE" w:rsidRDefault="006C3E5B">
            <w:pPr>
              <w:pStyle w:val="Normal6a"/>
            </w:pPr>
          </w:p>
        </w:tc>
        <w:tc>
          <w:tcPr>
            <w:tcW w:w="4876" w:type="dxa"/>
            <w:hideMark/>
          </w:tcPr>
          <w:p w14:paraId="3A87EE69" w14:textId="77777777" w:rsidR="006C3E5B" w:rsidRPr="007401CE" w:rsidRDefault="00B23170">
            <w:pPr>
              <w:pStyle w:val="Normal6a"/>
            </w:pPr>
            <w:r w:rsidRPr="007401CE">
              <w:rPr>
                <w:b/>
                <w:i/>
              </w:rPr>
              <w:t xml:space="preserve">j) gamintojo deklaracijos, jei jos tiesiogiai susijusios su atitinkama </w:t>
            </w:r>
            <w:r w:rsidRPr="007401CE">
              <w:rPr>
                <w:b/>
                <w:i/>
              </w:rPr>
              <w:t>siunta.</w:t>
            </w:r>
          </w:p>
        </w:tc>
      </w:tr>
    </w:tbl>
    <w:p w14:paraId="11C9CF40" w14:textId="77777777" w:rsidR="006C3E5B" w:rsidRPr="007401CE" w:rsidRDefault="00B23170" w:rsidP="006C3E5B">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06208E97" w14:textId="77777777" w:rsidR="006C3E5B" w:rsidRPr="007401CE" w:rsidRDefault="00B23170" w:rsidP="006C3E5B">
      <w:r w:rsidRPr="007401CE">
        <w:rPr>
          <w:rStyle w:val="HideTWBExt"/>
        </w:rPr>
        <w:t>&lt;/Amend&gt;</w:t>
      </w:r>
    </w:p>
    <w:p w14:paraId="2A0ADD25" w14:textId="77777777" w:rsidR="006C3E5B" w:rsidRPr="007401CE" w:rsidRDefault="00B23170" w:rsidP="006C3E5B">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15</w:t>
      </w:r>
      <w:r w:rsidRPr="007401CE">
        <w:rPr>
          <w:rStyle w:val="HideTWBExt"/>
        </w:rPr>
        <w:t>&lt;/NumAm&gt;</w:t>
      </w:r>
    </w:p>
    <w:p w14:paraId="7DD2A74F" w14:textId="77777777" w:rsidR="006C3E5B" w:rsidRPr="007401CE" w:rsidRDefault="00B23170" w:rsidP="006C3E5B">
      <w:pPr>
        <w:pStyle w:val="NormalBold12b"/>
      </w:pPr>
      <w:r w:rsidRPr="007401CE">
        <w:rPr>
          <w:rStyle w:val="HideTWBExt"/>
        </w:rPr>
        <w:t>&lt;DocAmend&gt;</w:t>
      </w:r>
      <w:r w:rsidRPr="007401CE">
        <w:t>Pasiūlymas dėl reglamento</w:t>
      </w:r>
      <w:r w:rsidRPr="007401CE">
        <w:rPr>
          <w:rStyle w:val="HideTWBExt"/>
        </w:rPr>
        <w:t>&lt;/DocAmend&gt;</w:t>
      </w:r>
    </w:p>
    <w:p w14:paraId="15697DDC" w14:textId="77777777" w:rsidR="006C3E5B" w:rsidRPr="007401CE" w:rsidRDefault="00B23170" w:rsidP="006C3E5B">
      <w:pPr>
        <w:pStyle w:val="NormalBold"/>
      </w:pPr>
      <w:r w:rsidRPr="007401CE">
        <w:rPr>
          <w:rStyle w:val="HideTWBExt"/>
        </w:rPr>
        <w:t>&lt;Article&gt;</w:t>
      </w:r>
      <w:r w:rsidRPr="007401CE">
        <w:t>3 straipsnio 2 b dalis (nauja)</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3614A005" w14:textId="77777777" w:rsidTr="006C3E5B">
        <w:trPr>
          <w:trHeight w:val="240"/>
          <w:jc w:val="center"/>
        </w:trPr>
        <w:tc>
          <w:tcPr>
            <w:tcW w:w="9752" w:type="dxa"/>
            <w:gridSpan w:val="2"/>
          </w:tcPr>
          <w:p w14:paraId="0B0E13A7" w14:textId="77777777" w:rsidR="006C3E5B" w:rsidRPr="007401CE" w:rsidRDefault="006C3E5B"/>
        </w:tc>
      </w:tr>
      <w:tr w:rsidR="00347521" w:rsidRPr="007401CE" w14:paraId="5E7F9648" w14:textId="77777777" w:rsidTr="006C3E5B">
        <w:trPr>
          <w:trHeight w:val="240"/>
          <w:jc w:val="center"/>
        </w:trPr>
        <w:tc>
          <w:tcPr>
            <w:tcW w:w="4876" w:type="dxa"/>
            <w:hideMark/>
          </w:tcPr>
          <w:p w14:paraId="504BBC0D" w14:textId="77777777" w:rsidR="006C3E5B" w:rsidRPr="007401CE" w:rsidRDefault="00B23170">
            <w:pPr>
              <w:pStyle w:val="AmColumnHeading"/>
            </w:pPr>
            <w:r w:rsidRPr="007401CE">
              <w:t>Komisijos siūlomas tekstas</w:t>
            </w:r>
          </w:p>
        </w:tc>
        <w:tc>
          <w:tcPr>
            <w:tcW w:w="4876" w:type="dxa"/>
            <w:hideMark/>
          </w:tcPr>
          <w:p w14:paraId="047A2F92" w14:textId="77777777" w:rsidR="006C3E5B" w:rsidRPr="007401CE" w:rsidRDefault="00B23170">
            <w:pPr>
              <w:pStyle w:val="AmColumnHeading"/>
            </w:pPr>
            <w:r w:rsidRPr="007401CE">
              <w:t>Pakeitimas</w:t>
            </w:r>
          </w:p>
        </w:tc>
      </w:tr>
      <w:tr w:rsidR="00347521" w:rsidRPr="007401CE" w14:paraId="34C6928B" w14:textId="77777777" w:rsidTr="006C3E5B">
        <w:trPr>
          <w:jc w:val="center"/>
        </w:trPr>
        <w:tc>
          <w:tcPr>
            <w:tcW w:w="4876" w:type="dxa"/>
          </w:tcPr>
          <w:p w14:paraId="5FB5225E" w14:textId="77777777" w:rsidR="006C3E5B" w:rsidRPr="007401CE" w:rsidRDefault="006C3E5B">
            <w:pPr>
              <w:pStyle w:val="Normal6a"/>
            </w:pPr>
          </w:p>
        </w:tc>
        <w:tc>
          <w:tcPr>
            <w:tcW w:w="4876" w:type="dxa"/>
            <w:hideMark/>
          </w:tcPr>
          <w:p w14:paraId="42F464A9" w14:textId="77777777" w:rsidR="006C3E5B" w:rsidRPr="007401CE" w:rsidRDefault="00B23170">
            <w:pPr>
              <w:pStyle w:val="Normal6a"/>
            </w:pPr>
            <w:r w:rsidRPr="007401CE">
              <w:rPr>
                <w:b/>
                <w:i/>
              </w:rPr>
              <w:t>2b.</w:t>
            </w:r>
            <w:r w:rsidRPr="007401CE">
              <w:tab/>
            </w:r>
            <w:r w:rsidRPr="007401CE">
              <w:rPr>
                <w:b/>
                <w:i/>
              </w:rPr>
              <w:t xml:space="preserve">Komisija gali </w:t>
            </w:r>
            <w:r w:rsidRPr="007401CE">
              <w:rPr>
                <w:b/>
                <w:i/>
              </w:rPr>
              <w:t>priimti gaires, kaip pateikti tinkamus įrodymus, kad būtų sumažinta administracinė našta ir sudarytos palankesnės sąlygos MVĮ laikytis reikalavimų.</w:t>
            </w:r>
          </w:p>
        </w:tc>
      </w:tr>
    </w:tbl>
    <w:p w14:paraId="40F0AE98" w14:textId="77777777" w:rsidR="006C3E5B" w:rsidRPr="007401CE" w:rsidRDefault="00B23170" w:rsidP="006C3E5B">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6C66DDB9" w14:textId="77777777" w:rsidR="006C3E5B" w:rsidRPr="007401CE" w:rsidRDefault="00B23170" w:rsidP="006C3E5B">
      <w:r w:rsidRPr="007401CE">
        <w:rPr>
          <w:rStyle w:val="HideTWBExt"/>
        </w:rPr>
        <w:t>&lt;/Amend&gt;</w:t>
      </w:r>
    </w:p>
    <w:p w14:paraId="4155009C" w14:textId="77777777" w:rsidR="006C3E5B" w:rsidRPr="007401CE" w:rsidRDefault="00B23170" w:rsidP="006C3E5B">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16</w:t>
      </w:r>
      <w:r w:rsidRPr="007401CE">
        <w:rPr>
          <w:rStyle w:val="HideTWBExt"/>
        </w:rPr>
        <w:t>&lt;/NumAm&gt;</w:t>
      </w:r>
    </w:p>
    <w:p w14:paraId="75054AFE" w14:textId="77777777" w:rsidR="006C3E5B" w:rsidRPr="007401CE" w:rsidRDefault="00B23170" w:rsidP="006C3E5B">
      <w:pPr>
        <w:pStyle w:val="NormalBold12b"/>
      </w:pPr>
      <w:r w:rsidRPr="007401CE">
        <w:rPr>
          <w:rStyle w:val="HideTWBExt"/>
        </w:rPr>
        <w:t>&lt;DocAmend&gt;</w:t>
      </w:r>
      <w:r w:rsidRPr="007401CE">
        <w:t>Pasiūlymas dėl reglamento</w:t>
      </w:r>
      <w:r w:rsidRPr="007401CE">
        <w:rPr>
          <w:rStyle w:val="HideTWBExt"/>
        </w:rPr>
        <w:t>&lt;/DocAmend&gt;</w:t>
      </w:r>
    </w:p>
    <w:p w14:paraId="671AE8CF" w14:textId="77777777" w:rsidR="006C3E5B" w:rsidRPr="007401CE" w:rsidRDefault="00B23170" w:rsidP="006C3E5B">
      <w:pPr>
        <w:pStyle w:val="NormalBold"/>
      </w:pPr>
      <w:r w:rsidRPr="007401CE">
        <w:rPr>
          <w:rStyle w:val="HideTWBExt"/>
        </w:rPr>
        <w:t>&lt;Article&gt;</w:t>
      </w:r>
      <w:r w:rsidRPr="007401CE">
        <w:t>3 straipsnio 2 c dalis (nauja)</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68916482" w14:textId="77777777" w:rsidTr="006C3E5B">
        <w:trPr>
          <w:trHeight w:val="240"/>
          <w:jc w:val="center"/>
        </w:trPr>
        <w:tc>
          <w:tcPr>
            <w:tcW w:w="9752" w:type="dxa"/>
            <w:gridSpan w:val="2"/>
          </w:tcPr>
          <w:p w14:paraId="0E6234D4" w14:textId="77777777" w:rsidR="006C3E5B" w:rsidRPr="007401CE" w:rsidRDefault="006C3E5B"/>
        </w:tc>
      </w:tr>
      <w:tr w:rsidR="00347521" w:rsidRPr="007401CE" w14:paraId="7605FFC1" w14:textId="77777777" w:rsidTr="006C3E5B">
        <w:trPr>
          <w:trHeight w:val="240"/>
          <w:jc w:val="center"/>
        </w:trPr>
        <w:tc>
          <w:tcPr>
            <w:tcW w:w="4876" w:type="dxa"/>
            <w:hideMark/>
          </w:tcPr>
          <w:p w14:paraId="2CC9B19C" w14:textId="77777777" w:rsidR="006C3E5B" w:rsidRPr="007401CE" w:rsidRDefault="00B23170">
            <w:pPr>
              <w:pStyle w:val="AmColumnHeading"/>
            </w:pPr>
            <w:r w:rsidRPr="007401CE">
              <w:t>Komisijos siūlomas tekstas</w:t>
            </w:r>
          </w:p>
        </w:tc>
        <w:tc>
          <w:tcPr>
            <w:tcW w:w="4876" w:type="dxa"/>
            <w:hideMark/>
          </w:tcPr>
          <w:p w14:paraId="50AF741B" w14:textId="77777777" w:rsidR="006C3E5B" w:rsidRPr="007401CE" w:rsidRDefault="00B23170">
            <w:pPr>
              <w:pStyle w:val="AmColumnHeading"/>
            </w:pPr>
            <w:r w:rsidRPr="007401CE">
              <w:t>Pakeitimas</w:t>
            </w:r>
          </w:p>
        </w:tc>
      </w:tr>
      <w:tr w:rsidR="00347521" w:rsidRPr="007401CE" w14:paraId="645380D1" w14:textId="77777777" w:rsidTr="006C3E5B">
        <w:trPr>
          <w:jc w:val="center"/>
        </w:trPr>
        <w:tc>
          <w:tcPr>
            <w:tcW w:w="4876" w:type="dxa"/>
          </w:tcPr>
          <w:p w14:paraId="5F31880C" w14:textId="77777777" w:rsidR="006C3E5B" w:rsidRPr="007401CE" w:rsidRDefault="006C3E5B">
            <w:pPr>
              <w:pStyle w:val="Normal6a"/>
            </w:pPr>
          </w:p>
        </w:tc>
        <w:tc>
          <w:tcPr>
            <w:tcW w:w="4876" w:type="dxa"/>
            <w:hideMark/>
          </w:tcPr>
          <w:p w14:paraId="0A3D14CC" w14:textId="77777777" w:rsidR="006C3E5B" w:rsidRPr="007401CE" w:rsidRDefault="00B23170">
            <w:pPr>
              <w:pStyle w:val="Normal6a"/>
            </w:pPr>
            <w:r w:rsidRPr="007401CE">
              <w:rPr>
                <w:b/>
                <w:i/>
              </w:rPr>
              <w:t>2c.</w:t>
            </w:r>
            <w:r w:rsidRPr="007401CE">
              <w:tab/>
            </w:r>
            <w:r w:rsidRPr="007401CE">
              <w:rPr>
                <w:b/>
                <w:i/>
              </w:rPr>
              <w:t xml:space="preserve">Importuojamiems produktams, kurių plienas buvo išlydytas ir išpilstytas Rusijos Federacijoje arba Baltarusijoje, neleidžiama patekti į </w:t>
            </w:r>
            <w:r w:rsidRPr="007401CE">
              <w:rPr>
                <w:b/>
                <w:i/>
              </w:rPr>
              <w:t>Sąjungos rinką ir jiems netaikomos jokios tarifinės kvotos. Visiems tokiems produktams automatiškai taikomas draudimas prie Sąjungos išorės sienų.</w:t>
            </w:r>
          </w:p>
        </w:tc>
      </w:tr>
    </w:tbl>
    <w:p w14:paraId="7281C04B" w14:textId="77777777" w:rsidR="006C3E5B" w:rsidRPr="007401CE" w:rsidRDefault="00B23170" w:rsidP="006C3E5B">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76BAEC70" w14:textId="77777777" w:rsidR="006C3E5B" w:rsidRPr="007401CE" w:rsidRDefault="00B23170" w:rsidP="006C3E5B">
      <w:r w:rsidRPr="007401CE">
        <w:rPr>
          <w:rStyle w:val="HideTWBExt"/>
        </w:rPr>
        <w:t>&lt;/Amend&gt;</w:t>
      </w:r>
    </w:p>
    <w:p w14:paraId="7C0D73CE" w14:textId="77777777" w:rsidR="006C3E5B" w:rsidRPr="007401CE" w:rsidRDefault="00B23170" w:rsidP="006C3E5B">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17</w:t>
      </w:r>
      <w:r w:rsidRPr="007401CE">
        <w:rPr>
          <w:rStyle w:val="HideTWBExt"/>
        </w:rPr>
        <w:t>&lt;/NumAm&gt;</w:t>
      </w:r>
    </w:p>
    <w:p w14:paraId="2B208E10" w14:textId="77777777" w:rsidR="006C3E5B" w:rsidRPr="007401CE" w:rsidRDefault="00B23170" w:rsidP="006C3E5B">
      <w:pPr>
        <w:pStyle w:val="NormalBold12b"/>
      </w:pPr>
      <w:r w:rsidRPr="007401CE">
        <w:rPr>
          <w:rStyle w:val="HideTWBExt"/>
        </w:rPr>
        <w:t>&lt;DocAmend&gt;</w:t>
      </w:r>
      <w:r w:rsidRPr="007401CE">
        <w:t xml:space="preserve">Pasiūlymas dėl </w:t>
      </w:r>
      <w:r w:rsidRPr="007401CE">
        <w:t>reglamento</w:t>
      </w:r>
      <w:r w:rsidRPr="007401CE">
        <w:rPr>
          <w:rStyle w:val="HideTWBExt"/>
        </w:rPr>
        <w:t>&lt;/DocAmend&gt;</w:t>
      </w:r>
    </w:p>
    <w:p w14:paraId="1AF6C8C4" w14:textId="77777777" w:rsidR="006C3E5B" w:rsidRPr="007401CE" w:rsidRDefault="00B23170" w:rsidP="006C3E5B">
      <w:pPr>
        <w:pStyle w:val="NormalBold"/>
      </w:pPr>
      <w:r w:rsidRPr="007401CE">
        <w:rPr>
          <w:rStyle w:val="HideTWBExt"/>
        </w:rPr>
        <w:t>&lt;Article&gt;</w:t>
      </w:r>
      <w:r w:rsidRPr="007401CE">
        <w:t>9 straipsnio 1 dalis</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50A872CD" w14:textId="77777777" w:rsidTr="006C3E5B">
        <w:trPr>
          <w:trHeight w:val="240"/>
          <w:jc w:val="center"/>
        </w:trPr>
        <w:tc>
          <w:tcPr>
            <w:tcW w:w="9752" w:type="dxa"/>
            <w:gridSpan w:val="2"/>
          </w:tcPr>
          <w:p w14:paraId="0880CF96" w14:textId="77777777" w:rsidR="006C3E5B" w:rsidRPr="007401CE" w:rsidRDefault="006C3E5B"/>
        </w:tc>
      </w:tr>
      <w:tr w:rsidR="00347521" w:rsidRPr="007401CE" w14:paraId="129370B5" w14:textId="77777777" w:rsidTr="006C3E5B">
        <w:trPr>
          <w:trHeight w:val="240"/>
          <w:jc w:val="center"/>
        </w:trPr>
        <w:tc>
          <w:tcPr>
            <w:tcW w:w="4876" w:type="dxa"/>
            <w:hideMark/>
          </w:tcPr>
          <w:p w14:paraId="6948FCFC" w14:textId="77777777" w:rsidR="006C3E5B" w:rsidRPr="007401CE" w:rsidRDefault="00B23170">
            <w:pPr>
              <w:pStyle w:val="AmColumnHeading"/>
            </w:pPr>
            <w:r w:rsidRPr="007401CE">
              <w:t>Komisijos siūlomas tekstas</w:t>
            </w:r>
          </w:p>
        </w:tc>
        <w:tc>
          <w:tcPr>
            <w:tcW w:w="4876" w:type="dxa"/>
            <w:hideMark/>
          </w:tcPr>
          <w:p w14:paraId="301E3992" w14:textId="77777777" w:rsidR="006C3E5B" w:rsidRPr="007401CE" w:rsidRDefault="00B23170">
            <w:pPr>
              <w:pStyle w:val="AmColumnHeading"/>
            </w:pPr>
            <w:r w:rsidRPr="007401CE">
              <w:t>Pakeitimas</w:t>
            </w:r>
          </w:p>
        </w:tc>
      </w:tr>
      <w:tr w:rsidR="00347521" w:rsidRPr="007401CE" w14:paraId="4930A53A" w14:textId="77777777" w:rsidTr="006C3E5B">
        <w:trPr>
          <w:jc w:val="center"/>
        </w:trPr>
        <w:tc>
          <w:tcPr>
            <w:tcW w:w="4876" w:type="dxa"/>
            <w:hideMark/>
          </w:tcPr>
          <w:p w14:paraId="3D577AFD" w14:textId="77777777" w:rsidR="006C3E5B" w:rsidRPr="007401CE" w:rsidRDefault="00B23170">
            <w:pPr>
              <w:pStyle w:val="Normal6a"/>
            </w:pPr>
            <w:r w:rsidRPr="007401CE">
              <w:t>1.</w:t>
            </w:r>
            <w:r w:rsidRPr="007401CE">
              <w:tab/>
              <w:t xml:space="preserve">Nė vėliau kaip iki </w:t>
            </w:r>
            <w:r w:rsidRPr="007401CE">
              <w:rPr>
                <w:b/>
                <w:i/>
              </w:rPr>
              <w:t>[Leidinių biurui: įrašyti datą – 2</w:t>
            </w:r>
            <w:r w:rsidRPr="007401CE">
              <w:t xml:space="preserve"> metai </w:t>
            </w:r>
            <w:r w:rsidRPr="007401CE">
              <w:rPr>
                <w:b/>
                <w:i/>
              </w:rPr>
              <w:t>po</w:t>
            </w:r>
            <w:r w:rsidRPr="007401CE">
              <w:t xml:space="preserve"> šio reglamento </w:t>
            </w:r>
            <w:r w:rsidRPr="007401CE">
              <w:rPr>
                <w:b/>
                <w:i/>
              </w:rPr>
              <w:t>projekto priėmimo]</w:t>
            </w:r>
            <w:r w:rsidRPr="007401CE">
              <w:t xml:space="preserve"> Komisija įvertina, ar reikia iš dalies keisti šio reglamento produkto apibrėžtąją sritį, ir gali pateikti pasiūlymą dėl teisėkūros procedūra priimamo akto, kuriuo iš dalies keičiamas šis reglamentas. Šis vertinimas atliekamas </w:t>
            </w:r>
            <w:r w:rsidRPr="007401CE">
              <w:rPr>
                <w:b/>
                <w:i/>
              </w:rPr>
              <w:t>periodiškai kas dvejus metus po pirmosios peržiūros</w:t>
            </w:r>
            <w:r w:rsidRPr="007401CE">
              <w:t>.</w:t>
            </w:r>
          </w:p>
        </w:tc>
        <w:tc>
          <w:tcPr>
            <w:tcW w:w="4876" w:type="dxa"/>
            <w:hideMark/>
          </w:tcPr>
          <w:p w14:paraId="60160E54" w14:textId="77777777" w:rsidR="006C3E5B" w:rsidRPr="007401CE" w:rsidRDefault="00B23170">
            <w:pPr>
              <w:pStyle w:val="Normal6a"/>
            </w:pPr>
            <w:r w:rsidRPr="007401CE">
              <w:t>1.</w:t>
            </w:r>
            <w:r w:rsidRPr="007401CE">
              <w:tab/>
              <w:t xml:space="preserve">Nė vėliau kaip iki </w:t>
            </w:r>
            <w:r w:rsidRPr="007401CE">
              <w:rPr>
                <w:b/>
                <w:i/>
              </w:rPr>
              <w:t>[vieneri</w:t>
            </w:r>
            <w:r w:rsidRPr="007401CE">
              <w:t xml:space="preserve"> metai </w:t>
            </w:r>
            <w:r w:rsidRPr="007401CE">
              <w:rPr>
                <w:b/>
                <w:i/>
              </w:rPr>
              <w:t>nuo</w:t>
            </w:r>
            <w:r w:rsidRPr="007401CE">
              <w:t xml:space="preserve"> šio reglamento </w:t>
            </w:r>
            <w:r w:rsidRPr="007401CE">
              <w:rPr>
                <w:b/>
                <w:i/>
              </w:rPr>
              <w:t>įsigaliojimo dienos]</w:t>
            </w:r>
            <w:r w:rsidRPr="007401CE">
              <w:t xml:space="preserve"> Komisija įvertina, ar reikia iš dalies keisti šio reglamento produkto apibrėžtąją sritį, ir gali pateikti pasiūlymą dėl teisėkūros procedūra priimamo akto, kuriuo iš dalies keičiamas šis reglamentas. Šis vertinimas atliekamas </w:t>
            </w:r>
            <w:r w:rsidRPr="007401CE">
              <w:rPr>
                <w:b/>
                <w:i/>
              </w:rPr>
              <w:t>kasmet</w:t>
            </w:r>
            <w:r w:rsidRPr="007401CE">
              <w:t>.</w:t>
            </w:r>
          </w:p>
        </w:tc>
      </w:tr>
    </w:tbl>
    <w:p w14:paraId="6A3F6D72" w14:textId="77777777" w:rsidR="006C3E5B" w:rsidRPr="007401CE" w:rsidRDefault="00B23170" w:rsidP="006C3E5B">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1E56A447" w14:textId="77777777" w:rsidR="006C3E5B" w:rsidRPr="007401CE" w:rsidRDefault="00B23170" w:rsidP="006C3E5B">
      <w:r w:rsidRPr="007401CE">
        <w:rPr>
          <w:rStyle w:val="HideTWBExt"/>
        </w:rPr>
        <w:t>&lt;/Amend&gt;</w:t>
      </w:r>
    </w:p>
    <w:p w14:paraId="7CE906EA" w14:textId="77777777" w:rsidR="006C3E5B" w:rsidRPr="007401CE" w:rsidRDefault="00B23170" w:rsidP="006C3E5B">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18</w:t>
      </w:r>
      <w:r w:rsidRPr="007401CE">
        <w:rPr>
          <w:rStyle w:val="HideTWBExt"/>
        </w:rPr>
        <w:t>&lt;/NumAm&gt;</w:t>
      </w:r>
    </w:p>
    <w:p w14:paraId="12BB3805" w14:textId="77777777" w:rsidR="006C3E5B" w:rsidRPr="007401CE" w:rsidRDefault="00B23170" w:rsidP="006C3E5B">
      <w:pPr>
        <w:pStyle w:val="NormalBold12b"/>
      </w:pPr>
      <w:r w:rsidRPr="007401CE">
        <w:rPr>
          <w:rStyle w:val="HideTWBExt"/>
        </w:rPr>
        <w:t>&lt;DocAmend&gt;</w:t>
      </w:r>
      <w:r w:rsidRPr="007401CE">
        <w:t>Pasiūlymas dėl reglamento</w:t>
      </w:r>
      <w:r w:rsidRPr="007401CE">
        <w:rPr>
          <w:rStyle w:val="HideTWBExt"/>
        </w:rPr>
        <w:t>&lt;/DocAmend&gt;</w:t>
      </w:r>
    </w:p>
    <w:p w14:paraId="3360D8C8" w14:textId="77777777" w:rsidR="006C3E5B" w:rsidRPr="007401CE" w:rsidRDefault="00B23170" w:rsidP="006C3E5B">
      <w:pPr>
        <w:pStyle w:val="NormalBold"/>
      </w:pPr>
      <w:r w:rsidRPr="007401CE">
        <w:rPr>
          <w:rStyle w:val="HideTWBExt"/>
        </w:rPr>
        <w:t>&lt;Article&gt;</w:t>
      </w:r>
      <w:r w:rsidRPr="007401CE">
        <w:t>9 straipsnio 1 a dalis (nauja)</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5061FE14" w14:textId="77777777" w:rsidTr="006C3E5B">
        <w:trPr>
          <w:trHeight w:val="240"/>
          <w:jc w:val="center"/>
        </w:trPr>
        <w:tc>
          <w:tcPr>
            <w:tcW w:w="9752" w:type="dxa"/>
            <w:gridSpan w:val="2"/>
          </w:tcPr>
          <w:p w14:paraId="256936A4" w14:textId="77777777" w:rsidR="006C3E5B" w:rsidRPr="007401CE" w:rsidRDefault="006C3E5B"/>
        </w:tc>
      </w:tr>
      <w:tr w:rsidR="00347521" w:rsidRPr="007401CE" w14:paraId="2324489A" w14:textId="77777777" w:rsidTr="006C3E5B">
        <w:trPr>
          <w:trHeight w:val="240"/>
          <w:jc w:val="center"/>
        </w:trPr>
        <w:tc>
          <w:tcPr>
            <w:tcW w:w="4876" w:type="dxa"/>
            <w:hideMark/>
          </w:tcPr>
          <w:p w14:paraId="5A5D3090" w14:textId="77777777" w:rsidR="006C3E5B" w:rsidRPr="007401CE" w:rsidRDefault="00B23170">
            <w:pPr>
              <w:pStyle w:val="AmColumnHeading"/>
            </w:pPr>
            <w:r w:rsidRPr="007401CE">
              <w:t>Komisijos siūlomas tekstas</w:t>
            </w:r>
          </w:p>
        </w:tc>
        <w:tc>
          <w:tcPr>
            <w:tcW w:w="4876" w:type="dxa"/>
            <w:hideMark/>
          </w:tcPr>
          <w:p w14:paraId="441CE259" w14:textId="77777777" w:rsidR="006C3E5B" w:rsidRPr="007401CE" w:rsidRDefault="00B23170">
            <w:pPr>
              <w:pStyle w:val="AmColumnHeading"/>
            </w:pPr>
            <w:r w:rsidRPr="007401CE">
              <w:t>Pakeitimas</w:t>
            </w:r>
          </w:p>
        </w:tc>
      </w:tr>
      <w:tr w:rsidR="00347521" w:rsidRPr="007401CE" w14:paraId="4CD67A33" w14:textId="77777777" w:rsidTr="006C3E5B">
        <w:trPr>
          <w:jc w:val="center"/>
        </w:trPr>
        <w:tc>
          <w:tcPr>
            <w:tcW w:w="4876" w:type="dxa"/>
          </w:tcPr>
          <w:p w14:paraId="4201EE5F" w14:textId="77777777" w:rsidR="006C3E5B" w:rsidRPr="007401CE" w:rsidRDefault="006C3E5B">
            <w:pPr>
              <w:pStyle w:val="Normal6a"/>
            </w:pPr>
          </w:p>
        </w:tc>
        <w:tc>
          <w:tcPr>
            <w:tcW w:w="4876" w:type="dxa"/>
            <w:hideMark/>
          </w:tcPr>
          <w:p w14:paraId="5F2295B7" w14:textId="77777777" w:rsidR="006C3E5B" w:rsidRPr="007401CE" w:rsidRDefault="00B23170">
            <w:pPr>
              <w:pStyle w:val="Normal6a"/>
            </w:pPr>
            <w:r w:rsidRPr="007401CE">
              <w:rPr>
                <w:b/>
                <w:i/>
              </w:rPr>
              <w:t>1a.</w:t>
            </w:r>
            <w:r w:rsidRPr="007401CE">
              <w:tab/>
            </w:r>
            <w:r w:rsidRPr="007401CE">
              <w:rPr>
                <w:b/>
                <w:i/>
              </w:rPr>
              <w:t>Komisija Europos Parlamentui ir Tarybai pateikia metinę ataskaitą dėl šio reglamento įgyvendinimo. Ataskaita skelbiama viešai.</w:t>
            </w:r>
          </w:p>
        </w:tc>
      </w:tr>
    </w:tbl>
    <w:p w14:paraId="5B1AE5DF" w14:textId="77777777" w:rsidR="006C3E5B" w:rsidRPr="007401CE" w:rsidRDefault="00B23170" w:rsidP="006C3E5B">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31F172B4" w14:textId="77777777" w:rsidR="006C3E5B" w:rsidRPr="007401CE" w:rsidRDefault="00B23170" w:rsidP="006C3E5B">
      <w:r w:rsidRPr="007401CE">
        <w:rPr>
          <w:rStyle w:val="HideTWBExt"/>
        </w:rPr>
        <w:t>&lt;/Amend&gt;</w:t>
      </w:r>
    </w:p>
    <w:p w14:paraId="16CA434D" w14:textId="77777777" w:rsidR="006C3E5B" w:rsidRPr="007401CE" w:rsidRDefault="00B23170" w:rsidP="006C3E5B">
      <w:pPr>
        <w:pStyle w:val="AmNumberTabs"/>
      </w:pPr>
      <w:r w:rsidRPr="007401CE">
        <w:rPr>
          <w:rStyle w:val="HideTWBExt"/>
        </w:rPr>
        <w:t>&lt;Amend&gt;</w:t>
      </w:r>
      <w:r w:rsidRPr="007401CE">
        <w:t>Pakeitimas</w:t>
      </w:r>
      <w:r w:rsidRPr="007401CE">
        <w:tab/>
      </w:r>
      <w:r w:rsidRPr="007401CE">
        <w:tab/>
      </w:r>
      <w:r w:rsidRPr="007401CE">
        <w:rPr>
          <w:rStyle w:val="HideTWBExt"/>
        </w:rPr>
        <w:t>&lt;NumAm&gt;</w:t>
      </w:r>
      <w:r w:rsidRPr="007401CE">
        <w:t>19</w:t>
      </w:r>
      <w:r w:rsidRPr="007401CE">
        <w:rPr>
          <w:rStyle w:val="HideTWBExt"/>
        </w:rPr>
        <w:t>&lt;/NumAm&gt;</w:t>
      </w:r>
    </w:p>
    <w:p w14:paraId="6884A7A1" w14:textId="77777777" w:rsidR="006C3E5B" w:rsidRPr="007401CE" w:rsidRDefault="00B23170" w:rsidP="006C3E5B">
      <w:pPr>
        <w:pStyle w:val="NormalBold12b"/>
      </w:pPr>
      <w:r w:rsidRPr="007401CE">
        <w:rPr>
          <w:rStyle w:val="HideTWBExt"/>
        </w:rPr>
        <w:t>&lt;DocAmend&gt;</w:t>
      </w:r>
      <w:r w:rsidRPr="007401CE">
        <w:t>Pasiūlymas dėl reglamento</w:t>
      </w:r>
      <w:r w:rsidRPr="007401CE">
        <w:rPr>
          <w:rStyle w:val="HideTWBExt"/>
        </w:rPr>
        <w:t>&lt;/DocAmend&gt;</w:t>
      </w:r>
    </w:p>
    <w:p w14:paraId="441FB058" w14:textId="77777777" w:rsidR="006C3E5B" w:rsidRPr="007401CE" w:rsidRDefault="00B23170" w:rsidP="006C3E5B">
      <w:pPr>
        <w:pStyle w:val="NormalBold"/>
      </w:pPr>
      <w:r w:rsidRPr="007401CE">
        <w:rPr>
          <w:rStyle w:val="HideTWBExt"/>
        </w:rPr>
        <w:t>&lt;Article&gt;</w:t>
      </w:r>
      <w:r w:rsidRPr="007401CE">
        <w:t>9 straipsnio 2 dalis</w:t>
      </w:r>
      <w:r w:rsidRPr="007401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7521" w:rsidRPr="007401CE" w14:paraId="7FD72DC0" w14:textId="77777777" w:rsidTr="006C3E5B">
        <w:trPr>
          <w:trHeight w:val="240"/>
          <w:jc w:val="center"/>
        </w:trPr>
        <w:tc>
          <w:tcPr>
            <w:tcW w:w="9752" w:type="dxa"/>
            <w:gridSpan w:val="2"/>
          </w:tcPr>
          <w:p w14:paraId="0EBCE62E" w14:textId="77777777" w:rsidR="006C3E5B" w:rsidRPr="007401CE" w:rsidRDefault="006C3E5B"/>
        </w:tc>
      </w:tr>
      <w:tr w:rsidR="00347521" w:rsidRPr="007401CE" w14:paraId="71E4FEF6" w14:textId="77777777" w:rsidTr="006C3E5B">
        <w:trPr>
          <w:trHeight w:val="240"/>
          <w:jc w:val="center"/>
        </w:trPr>
        <w:tc>
          <w:tcPr>
            <w:tcW w:w="4876" w:type="dxa"/>
            <w:hideMark/>
          </w:tcPr>
          <w:p w14:paraId="7D03240B" w14:textId="77777777" w:rsidR="006C3E5B" w:rsidRPr="007401CE" w:rsidRDefault="00B23170">
            <w:pPr>
              <w:pStyle w:val="AmColumnHeading"/>
            </w:pPr>
            <w:r w:rsidRPr="007401CE">
              <w:t>Komisijos siūlomas tekstas</w:t>
            </w:r>
          </w:p>
        </w:tc>
        <w:tc>
          <w:tcPr>
            <w:tcW w:w="4876" w:type="dxa"/>
            <w:hideMark/>
          </w:tcPr>
          <w:p w14:paraId="7C8ABF97" w14:textId="77777777" w:rsidR="006C3E5B" w:rsidRPr="007401CE" w:rsidRDefault="00B23170">
            <w:pPr>
              <w:pStyle w:val="AmColumnHeading"/>
            </w:pPr>
            <w:r w:rsidRPr="007401CE">
              <w:t>Pakeitimas</w:t>
            </w:r>
          </w:p>
        </w:tc>
      </w:tr>
      <w:tr w:rsidR="00347521" w:rsidRPr="007401CE" w14:paraId="153303F2" w14:textId="77777777" w:rsidTr="006C3E5B">
        <w:trPr>
          <w:jc w:val="center"/>
        </w:trPr>
        <w:tc>
          <w:tcPr>
            <w:tcW w:w="4876" w:type="dxa"/>
            <w:hideMark/>
          </w:tcPr>
          <w:p w14:paraId="79160DFD" w14:textId="77777777" w:rsidR="006C3E5B" w:rsidRPr="007401CE" w:rsidRDefault="00B23170">
            <w:pPr>
              <w:pStyle w:val="Normal6a"/>
            </w:pPr>
            <w:r w:rsidRPr="007401CE">
              <w:t>2.</w:t>
            </w:r>
            <w:r w:rsidRPr="007401CE">
              <w:tab/>
              <w:t xml:space="preserve">Iki </w:t>
            </w:r>
            <w:r w:rsidRPr="007401CE">
              <w:rPr>
                <w:b/>
                <w:i/>
              </w:rPr>
              <w:t>2031 m</w:t>
            </w:r>
            <w:r w:rsidRPr="007401CE">
              <w:t xml:space="preserve">. </w:t>
            </w:r>
            <w:r w:rsidRPr="007401CE">
              <w:rPr>
                <w:b/>
                <w:i/>
              </w:rPr>
              <w:t>liepos 1 d. ir</w:t>
            </w:r>
            <w:r w:rsidRPr="007401CE">
              <w:t xml:space="preserve"> vėliau kas </w:t>
            </w:r>
            <w:r w:rsidRPr="007401CE">
              <w:rPr>
                <w:b/>
                <w:i/>
              </w:rPr>
              <w:t>penkerius</w:t>
            </w:r>
            <w:r w:rsidRPr="007401CE">
              <w:t xml:space="preserve"> metus Komisija įvertina šio reglamento veiksmingumą. Atliekant tokį vertinimą atsižvelgiama į tai, ar išlikusios </w:t>
            </w:r>
            <w:r w:rsidRPr="007401CE">
              <w:t>aplinkybės, kuriomis grindžiamas šio reglamento priėmimas, ir į Sąjungos plieno gamybos pramonės padėtį. Remdamasi tuo vertinimu Komisija gali pateikti pasiūlymą dėl teisėkūros procedūra priimamo akto, kuriuo iš dalies keičiamas arba panaikinamas šis reglamentas.</w:t>
            </w:r>
          </w:p>
        </w:tc>
        <w:tc>
          <w:tcPr>
            <w:tcW w:w="4876" w:type="dxa"/>
            <w:hideMark/>
          </w:tcPr>
          <w:p w14:paraId="5E238F08" w14:textId="77777777" w:rsidR="006C3E5B" w:rsidRPr="007401CE" w:rsidRDefault="00B23170">
            <w:pPr>
              <w:pStyle w:val="Normal6a"/>
            </w:pPr>
            <w:r w:rsidRPr="007401CE">
              <w:t>2.</w:t>
            </w:r>
            <w:r w:rsidRPr="007401CE">
              <w:tab/>
              <w:t xml:space="preserve">Iki </w:t>
            </w:r>
            <w:r w:rsidRPr="007401CE">
              <w:rPr>
                <w:b/>
                <w:i/>
              </w:rPr>
              <w:t>..</w:t>
            </w:r>
            <w:r w:rsidRPr="007401CE">
              <w:t xml:space="preserve">. </w:t>
            </w:r>
            <w:r w:rsidRPr="007401CE">
              <w:rPr>
                <w:b/>
                <w:i/>
              </w:rPr>
              <w:t>[dveji meti nuo šio reglamento įsigaliojimo dienos], o</w:t>
            </w:r>
            <w:r w:rsidRPr="007401CE">
              <w:t xml:space="preserve"> vėliau kas </w:t>
            </w:r>
            <w:r w:rsidRPr="007401CE">
              <w:rPr>
                <w:b/>
                <w:i/>
              </w:rPr>
              <w:t>dvejus</w:t>
            </w:r>
            <w:r w:rsidRPr="007401CE">
              <w:t xml:space="preserve"> metus</w:t>
            </w:r>
            <w:r w:rsidRPr="007401CE">
              <w:rPr>
                <w:b/>
                <w:i/>
              </w:rPr>
              <w:t>,</w:t>
            </w:r>
            <w:r w:rsidRPr="007401CE">
              <w:t xml:space="preserve"> Komisija įvertina šio reglamento veiksmingumą. Atliekant tokį vertinimą atsižvelgiama į tai, ar išlikusios aplinkybės, kuriomis grindžiamas šio reglamento priėmimas, ir į Sąjungos plieno gamybos pramonės</w:t>
            </w:r>
            <w:r w:rsidRPr="007401CE">
              <w:rPr>
                <w:b/>
                <w:i/>
              </w:rPr>
              <w:t xml:space="preserve"> padėtį, įskaitant kainų lygį ir pajėgumų panaudojimą, taip pat </w:t>
            </w:r>
            <w:r w:rsidRPr="007401CE">
              <w:t xml:space="preserve">vertės grandinės </w:t>
            </w:r>
            <w:r w:rsidRPr="007401CE">
              <w:rPr>
                <w:b/>
                <w:i/>
              </w:rPr>
              <w:t xml:space="preserve">galutinių grandžių </w:t>
            </w:r>
            <w:r w:rsidRPr="007401CE">
              <w:t>padėtį. Remdamasi tuo vertinimu Komisija gali pateikti pasiūlymą dėl teisėkūros procedūra priimamo akto, kuriuo iš dalie</w:t>
            </w:r>
            <w:r w:rsidRPr="007401CE">
              <w:t>s keičiamas arba panaikinamas šis reglamentas.</w:t>
            </w:r>
          </w:p>
        </w:tc>
      </w:tr>
    </w:tbl>
    <w:p w14:paraId="612B0CD1" w14:textId="77777777" w:rsidR="006C3E5B" w:rsidRPr="007401CE" w:rsidRDefault="00B23170" w:rsidP="006C3E5B">
      <w:pPr>
        <w:pStyle w:val="AmOrLang"/>
      </w:pPr>
      <w:r w:rsidRPr="007401CE">
        <w:t xml:space="preserve">Or. </w:t>
      </w:r>
      <w:r w:rsidRPr="007401CE">
        <w:rPr>
          <w:rStyle w:val="HideTWBExt"/>
        </w:rPr>
        <w:t>&lt;Original&gt;</w:t>
      </w:r>
      <w:r w:rsidRPr="007401CE">
        <w:rPr>
          <w:rStyle w:val="HideTWBInt"/>
        </w:rPr>
        <w:t>{EN}</w:t>
      </w:r>
      <w:r w:rsidRPr="007401CE">
        <w:t>en</w:t>
      </w:r>
      <w:r w:rsidRPr="007401CE">
        <w:rPr>
          <w:rStyle w:val="HideTWBExt"/>
        </w:rPr>
        <w:t>&lt;/Original&gt;</w:t>
      </w:r>
    </w:p>
    <w:p w14:paraId="4B9786B7" w14:textId="77777777" w:rsidR="006C3E5B" w:rsidRPr="007401CE" w:rsidRDefault="00B23170" w:rsidP="006C3E5B">
      <w:r w:rsidRPr="007401CE">
        <w:rPr>
          <w:rStyle w:val="HideTWBExt"/>
        </w:rPr>
        <w:t>&lt;/Amend&gt;</w:t>
      </w:r>
    </w:p>
    <w:p w14:paraId="0F17FDB0" w14:textId="77777777" w:rsidR="00EF6177" w:rsidRPr="007401CE" w:rsidRDefault="00B23170" w:rsidP="009D6D7A">
      <w:r w:rsidRPr="007401CE">
        <w:rPr>
          <w:rStyle w:val="HideTWBExt"/>
        </w:rPr>
        <w:t>&lt;/RepeatBlock-Amend&gt;</w:t>
      </w:r>
      <w:bookmarkStart w:id="1" w:name="_Toc163033371"/>
      <w:bookmarkStart w:id="2" w:name="_Toc203408167"/>
    </w:p>
    <w:bookmarkEnd w:id="1"/>
    <w:bookmarkEnd w:id="2"/>
    <w:p w14:paraId="266C0F4C" w14:textId="77777777" w:rsidR="00B91827" w:rsidRPr="007401CE" w:rsidRDefault="00B23170">
      <w:pPr>
        <w:widowControl/>
      </w:pPr>
      <w:r w:rsidRPr="007401CE">
        <w:br w:type="page"/>
      </w:r>
    </w:p>
    <w:p w14:paraId="1A939F98" w14:textId="77777777" w:rsidR="00DF5FE5" w:rsidRPr="007401CE" w:rsidRDefault="00DF5FE5">
      <w:pPr>
        <w:widowControl/>
      </w:pPr>
    </w:p>
    <w:p w14:paraId="2C5E3A8D" w14:textId="77777777" w:rsidR="00EF6177" w:rsidRPr="007401CE" w:rsidRDefault="00B23170" w:rsidP="00EF6177">
      <w:pPr>
        <w:pStyle w:val="PageHeading"/>
        <w:rPr>
          <w:bCs/>
          <w:sz w:val="28"/>
          <w:szCs w:val="28"/>
        </w:rPr>
      </w:pPr>
      <w:bookmarkStart w:id="3" w:name="_Toc192752965"/>
      <w:bookmarkStart w:id="4" w:name="_Toc215656209"/>
      <w:r w:rsidRPr="007401CE">
        <w:t>AIŠKINAMOJI DALIS</w:t>
      </w:r>
      <w:bookmarkEnd w:id="4"/>
    </w:p>
    <w:p w14:paraId="35F8ECC5" w14:textId="77777777" w:rsidR="00CA19C7" w:rsidRPr="007401CE" w:rsidRDefault="00B23170" w:rsidP="00B91827">
      <w:pPr>
        <w:spacing w:after="120"/>
        <w:rPr>
          <w:szCs w:val="24"/>
        </w:rPr>
      </w:pPr>
      <w:r w:rsidRPr="007401CE">
        <w:t xml:space="preserve">ES reikia stipraus, konkurencingo ir nuo iškastinio kuro nepriklausomo plieno sektoriaus, nes šis </w:t>
      </w:r>
      <w:r w:rsidRPr="007401CE">
        <w:t xml:space="preserve">sektorius yra gyvybiškai svarbus ES konkurencingumui, ekonominiam saugumui ir strateginiam savarankiškumui. Plieno sektorius taip pat yra reikalingas siekiant ES priklausomybės nuo iškastinio kuro mažinimo tikslų, nes jis atlieka ypatingą vaidmenį ne tik mažinant anglies pėdsaką, bet jo indėlis yra svarbus ir žaliųjų technologijų sektoriuje. Be to, plienas yra labai svarbus stiprinant Europos gynybos pramoninę bazę. </w:t>
      </w:r>
    </w:p>
    <w:p w14:paraId="29A0083A" w14:textId="77777777" w:rsidR="00CA19C7" w:rsidRPr="007401CE" w:rsidRDefault="00B23170" w:rsidP="00B91827">
      <w:pPr>
        <w:spacing w:after="120"/>
        <w:rPr>
          <w:sz w:val="23"/>
          <w:szCs w:val="23"/>
        </w:rPr>
      </w:pPr>
      <w:r w:rsidRPr="007401CE">
        <w:t>ES plieno pramonė yra trečia pagal dydį pasaulyje, plieno gamyba vykdoma daugiau kaip 20 valstybių narių, taigi ES plieno gamintojai yra tiesiogiai įdarbinę 300 000 darbuotojų ir netiesiogiai sukuria 2,5 mln. darbo vietų. Ši pramonė atlieka svarbų vaidmenį daugelio regionų ekonomikoje.</w:t>
      </w:r>
    </w:p>
    <w:p w14:paraId="7B68578F" w14:textId="77777777" w:rsidR="00CA19C7" w:rsidRPr="007401CE" w:rsidRDefault="00B23170" w:rsidP="00B91827">
      <w:pPr>
        <w:spacing w:after="120"/>
        <w:rPr>
          <w:szCs w:val="24"/>
        </w:rPr>
      </w:pPr>
      <w:r w:rsidRPr="007401CE">
        <w:t>Tačiau su prekyba susijusių problemų, su kuriomis susiduria ES plieno sektorius, tik daugėja. Manoma, kad iškraipomajį poveikį turintys pasauliniai pertekliniai pajėgumai, dėl kurių susidaro pigus plieno perteklius ir didelis importo ES rinkoje spaudimas (situaciją dar apsunkina tai, kad keli ES prekybos partneriai plienui netaiko apsaugos priemonių) ateinančiais metais toliau didės. Pastaraisiais dešimtmečiais ES plieno gamyba labai sumažėjo, todėl gamyklos buvo uždarytos, o atotrūkis tarp gamybos ir pajėg</w:t>
      </w:r>
      <w:r w:rsidRPr="007401CE">
        <w:t xml:space="preserve">umų lygio padidėjo. Europos plieno sektorius negali išlikti konkurencingas, jei mažėjantis pelno lygis nesudaro sąlygų būtinoms investicijoms į priklausomybės nuo iškastinio kuro mažinimą. </w:t>
      </w:r>
    </w:p>
    <w:p w14:paraId="6CF3F585" w14:textId="77777777" w:rsidR="00CA19C7" w:rsidRPr="007401CE" w:rsidRDefault="00CA19C7" w:rsidP="00B91827"/>
    <w:p w14:paraId="661ED0CC" w14:textId="77777777" w:rsidR="00CA19C7" w:rsidRPr="007401CE" w:rsidRDefault="00B23170" w:rsidP="00B91827">
      <w:r w:rsidRPr="007401CE">
        <w:t>2018 m. liepos mėn. nustatytos laikinosios apsaugos priemonės jau buvo pratęstos ir nustos galioti 2026 m. birželio mėn., todėl labai svarbu sukurti patikimą ir taisyklėmis grindžiamą mechanizmą, kad sektorius galėtų atsigauti, kartu siekiant tvirtesnio pagrindo didesnei laisvajai prekybai. Pasaulinė plieno sektoriaus padėtis apskritai ir konkrečiai Europos plieno sektoriaus padėtis aiškiai rodo, kad būtina imtis griežtų, veiksmingų ir tikslingų priemonių. Atsižvelgdama į tai,</w:t>
      </w:r>
      <w:r w:rsidRPr="007401CE">
        <w:rPr>
          <w:b/>
          <w:bCs/>
        </w:rPr>
        <w:t xml:space="preserve"> pranešėja</w:t>
      </w:r>
      <w:r w:rsidRPr="007401CE">
        <w:t xml:space="preserve"> palankiai vertina pasiūlymo dėl teisėkūros procedūra priimamo akto projektą, apie jį buvo paskelbta 2025 m. kovo mėn. Plieno ir metalų veiksmų plane. </w:t>
      </w:r>
      <w:r w:rsidRPr="007401CE">
        <w:rPr>
          <w:b/>
          <w:bCs/>
        </w:rPr>
        <w:t>Pranešėja</w:t>
      </w:r>
      <w:r w:rsidRPr="007401CE">
        <w:t xml:space="preserve"> taip pat visiškai pritaria Pirmininkės U. von der Leyen 2025 m. rugsėjo mėn. pranešime apie Sąjungos padėtį pateiktam vertinimui dėl strateginės būtinybės apsaugoti ES pramonę nuo nesąžiningos prekybos praktikos ir išsaugoti vienodas sąlygas visame pasaulyje. </w:t>
      </w:r>
    </w:p>
    <w:p w14:paraId="473D0816" w14:textId="77777777" w:rsidR="00CA19C7" w:rsidRPr="007401CE" w:rsidRDefault="00B23170" w:rsidP="00B91827">
      <w:pPr>
        <w:spacing w:after="120"/>
      </w:pPr>
      <w:r w:rsidRPr="007401CE">
        <w:t xml:space="preserve">Kalbant apie pasiūlymo esmę, </w:t>
      </w:r>
      <w:r w:rsidRPr="007401CE">
        <w:rPr>
          <w:b/>
          <w:bCs/>
        </w:rPr>
        <w:t>pranešėja</w:t>
      </w:r>
      <w:r w:rsidRPr="007401CE">
        <w:t xml:space="preserve"> palankiai jį vertina, nes, atsižvelgiantį esamą apsaugos priemonę, tai yra žingsnis teisinga linkme. Bendroji rinka ir toliau turėtų būti atvira taisyklėmis grindžiamai prekybai, todėl pranešėja tvirtai pritaria tam, kad nulinio tarifo kvotos ir toliau sudaro sąlygas taikyti rinka grindžiamą požiūrį, o perteklinių pajėgumų ir dėl to nukreipiamų prekybos srautų problema spręstina muitais, taikomais viršijus kvotas. </w:t>
      </w:r>
      <w:r w:rsidRPr="007401CE">
        <w:rPr>
          <w:b/>
          <w:bCs/>
        </w:rPr>
        <w:t>Pranešėja</w:t>
      </w:r>
      <w:r w:rsidRPr="007401CE">
        <w:t xml:space="preserve"> mano, kad apskaičiuojant nulinio tarifo kvotą tinkama atskaitos metais lai</w:t>
      </w:r>
      <w:r w:rsidRPr="007401CE">
        <w:t>kyti 2013 m. (laikotarpis prieš tai, kai pertekliniai pajėgumai smarkiai paveikė Europą), tai yra subalansuotas ir PPO reikalavimus atitinkantis lyginamasis kriterijus. Tam, kad sistema būtų lanksti, reikėtų leisti perkelti nepanaudotas ketvirčio kvotas. Pranešėja pabrėžia reikalavimo dėl plieno išlydymo ir išpilstymo šalies svarbą, nes jį taikant bus pagerintas produktų atsekamumas, bus galima nustatyti tikrąją plieno gamybos išteklių kilmę ir sumažinti priemonės apėjimo, pasinaudojant perkrovimu arba mini</w:t>
      </w:r>
      <w:r w:rsidRPr="007401CE">
        <w:t xml:space="preserve">maliu perdirbimu, riziką. </w:t>
      </w:r>
    </w:p>
    <w:p w14:paraId="0B6C1600" w14:textId="3079C8F5" w:rsidR="00CA19C7" w:rsidRPr="007401CE" w:rsidRDefault="00B23170" w:rsidP="00B91827">
      <w:r w:rsidRPr="007401CE">
        <w:t>Siūlomą plieno pramonės priemonę reikia reguliariai vertinti ir sudaryti sąlygas ją koreguoti, siekiant užtikrinti, kad ja būtų veiksmingai prisidedama prie gamybos didinimo labai konkurencingose įmonėse ir kad ji derėtų su pastangomis atitverti eksporto rinkas ir bendradarbiavimu kovojant su pasaulinių perteklinių pajėgumų problema kartu su panašiai mąstančiais prekybos partneriais. Tai negali būti priemonė nekonkurencingai pramonei išlaikyti problemą perkeliant toliau vertės grandinėje. Konkurencinga plie</w:t>
      </w:r>
      <w:r w:rsidRPr="007401CE">
        <w:t>no gamyba taip pat užtikrina, kad ES nekurtų nesveikos priklausomybės, ir tai svarbu. Pranešėja palankiai vertina reguliarius taikymo vertinimus ir mano, kad jie galėtų būti atliekami dažniau. Atsižvelgiant į šios rūšies prekybos priemones, teikti metines ataskaitas yra tinkama ir jos leidžia teisėkūros institucijoms suprasti, kaip kinta įvairių priemonės aspektų įgyvendinimas.</w:t>
      </w:r>
      <w:r w:rsidR="00590BA5">
        <w:t xml:space="preserve"> </w:t>
      </w:r>
    </w:p>
    <w:p w14:paraId="4C94C7F4" w14:textId="77777777" w:rsidR="00CA19C7" w:rsidRPr="007401CE" w:rsidRDefault="00CA19C7" w:rsidP="00B91827">
      <w:pPr>
        <w:spacing w:after="120"/>
      </w:pPr>
    </w:p>
    <w:p w14:paraId="02C7C033" w14:textId="77777777" w:rsidR="00CA19C7" w:rsidRPr="007401CE" w:rsidRDefault="00B23170" w:rsidP="00B91827">
      <w:pPr>
        <w:spacing w:after="120"/>
      </w:pPr>
      <w:r w:rsidRPr="007401CE">
        <w:t xml:space="preserve">Šiuo metu, kai daugiašalė prekybos sistema patiria nuolatinį spaudimą, </w:t>
      </w:r>
      <w:r w:rsidRPr="007401CE">
        <w:rPr>
          <w:b/>
          <w:bCs/>
        </w:rPr>
        <w:t>pranešėja</w:t>
      </w:r>
      <w:r w:rsidRPr="007401CE">
        <w:t xml:space="preserve"> ypač palankiai vertina tai, kad siūlomas reglamentas parengtas taip, kad ir toliau užtikrinama atitiktis įsipareigojimams PPO. </w:t>
      </w:r>
      <w:r w:rsidRPr="007401CE">
        <w:rPr>
          <w:b/>
          <w:bCs/>
        </w:rPr>
        <w:t>Pranešėja</w:t>
      </w:r>
      <w:r w:rsidRPr="007401CE">
        <w:t xml:space="preserve"> atidžiai stebės derybas, kurios turi būti vedamos su atitinkamais prekybos partneriais, visų pirma su tais, su kuriais Sąjunga yra sudariusi arba šiuo metu sudaro laisvosios prekybos susitarimus, kad būtų užtikrintas teisinis aiškumas, nuspėjamumas ir nuolatinis ES prekybos apsaugos struktūros vientisumas.</w:t>
      </w:r>
    </w:p>
    <w:p w14:paraId="44250EDD" w14:textId="70601B71" w:rsidR="00CA19C7" w:rsidRPr="007401CE" w:rsidRDefault="00B23170" w:rsidP="00B91827">
      <w:pPr>
        <w:spacing w:after="120"/>
      </w:pPr>
      <w:r w:rsidRPr="007401CE">
        <w:rPr>
          <w:b/>
          <w:bCs/>
        </w:rPr>
        <w:t>Pranešėja</w:t>
      </w:r>
      <w:r w:rsidRPr="007401CE">
        <w:t xml:space="preserve"> taip pat mano, kad reikėtų tinkamai atsižvelgti į ypatingą ES šalies kandidatės Ukrainos padėtį</w:t>
      </w:r>
      <w:sdt>
        <w:sdtPr>
          <w:tag w:val="goog_rdk_1"/>
          <w:id w:val="-1162988836"/>
        </w:sdtPr>
        <w:sdtEndPr/>
        <w:sdtContent/>
      </w:sdt>
      <w:sdt>
        <w:sdtPr>
          <w:tag w:val="goog_rdk_2"/>
          <w:id w:val="1981819436"/>
        </w:sdtPr>
        <w:sdtEndPr/>
        <w:sdtContent/>
      </w:sdt>
      <w:r w:rsidRPr="007401CE">
        <w:t xml:space="preserve">. Todėl, </w:t>
      </w:r>
      <w:sdt>
        <w:sdtPr>
          <w:tag w:val="goog_rdk_3"/>
          <w:id w:val="-2069927053"/>
        </w:sdtPr>
        <w:sdtEndPr/>
        <w:sdtContent/>
      </w:sdt>
      <w:sdt>
        <w:sdtPr>
          <w:tag w:val="goog_rdk_4"/>
          <w:id w:val="-1346164781"/>
        </w:sdtPr>
        <w:sdtEndPr/>
        <w:sdtContent/>
      </w:sdt>
      <w:r w:rsidRPr="007401CE">
        <w:t xml:space="preserve"> atsižvelgiant į Sąjungos įsipareigojimą remti Ukrainos ekonomiką tebesitęsiančio agresijos karo metu ir laikantis politinio susitarimo dėl Reglamento (ES) 2025/1153 (COD), turėtų būti patvirtinta, kad 1 straipsnis netaikomas. Be to, reglamentu turėtų būti pašalintos visos galimos spragos, dėl kurių galėtų būti leidžiama tiesiogiai ar netiesiogiai importuoti Rusijos kilmės prekes, toliau finansuojant tęstinę Rusijos priešišką veiklą ir kenkiant Europos taikai ir stabilumui.</w:t>
      </w:r>
    </w:p>
    <w:p w14:paraId="5CB7FFD0" w14:textId="77777777" w:rsidR="00CA19C7" w:rsidRPr="007401CE" w:rsidRDefault="00CA19C7" w:rsidP="00B91827">
      <w:pPr>
        <w:spacing w:after="120"/>
      </w:pPr>
    </w:p>
    <w:p w14:paraId="19DDC301" w14:textId="77777777" w:rsidR="00CA19C7" w:rsidRPr="007401CE" w:rsidRDefault="00B23170" w:rsidP="00B91827">
      <w:pPr>
        <w:spacing w:after="120"/>
      </w:pPr>
      <w:r w:rsidRPr="007401CE">
        <w:rPr>
          <w:b/>
          <w:bCs/>
        </w:rPr>
        <w:t>Pranešėja</w:t>
      </w:r>
      <w:r w:rsidRPr="007401CE">
        <w:t xml:space="preserve"> mano, kad, atsižvelgiant į iššūkių, su kuriais susiduria plieno sektorius, mastą ir būtinybę skubiai užtikrinti teisinį ir ekonominį tikrumą, demokratinis procesas turėtų būti, sudarant sąlygas teisėkūros institucijoms atlikti savo darbą, nedelsiant paspartintas, kad reglamentas laiku įsigaliotų.</w:t>
      </w:r>
    </w:p>
    <w:p w14:paraId="6B8EBB2D" w14:textId="77777777" w:rsidR="00EF6177" w:rsidRPr="007401CE" w:rsidRDefault="00B23170">
      <w:pPr>
        <w:widowControl/>
        <w:rPr>
          <w:rFonts w:ascii="Arial" w:hAnsi="Arial" w:cs="Arial"/>
          <w:b/>
        </w:rPr>
      </w:pPr>
      <w:r w:rsidRPr="007401CE">
        <w:br w:type="page"/>
      </w:r>
    </w:p>
    <w:p w14:paraId="5DAFA7EE" w14:textId="77777777" w:rsidR="00457217" w:rsidRPr="007401CE" w:rsidRDefault="00B23170" w:rsidP="00457217">
      <w:pPr>
        <w:pStyle w:val="PageHeading"/>
      </w:pPr>
      <w:bookmarkStart w:id="5" w:name="_Toc215656210"/>
      <w:r w:rsidRPr="007401CE">
        <w:t>PRIEDAS. SUBJEKTAI ARBA ASMENYS,</w:t>
      </w:r>
      <w:r w:rsidRPr="007401CE">
        <w:br/>
        <w:t>IŠ KURIŲ PRANEŠĖJA GAVO INFORMACIJOS</w:t>
      </w:r>
      <w:bookmarkEnd w:id="3"/>
      <w:bookmarkEnd w:id="5"/>
    </w:p>
    <w:p w14:paraId="36CA3598" w14:textId="77777777" w:rsidR="00457217" w:rsidRPr="007401CE" w:rsidRDefault="00B23170" w:rsidP="00457217">
      <w:pPr>
        <w:spacing w:before="9" w:line="360" w:lineRule="auto"/>
        <w:ind w:right="159"/>
        <w:rPr>
          <w:szCs w:val="24"/>
        </w:rPr>
      </w:pPr>
      <w:r w:rsidRPr="007401CE">
        <w:t>Pagal Darbo tvarkos taisyklių I priedo 8 straipsnį pranešėja pareiškia, kad, rengdama šį pranešimo projektą, iki jo priėmimo komitete gavo informacijos iš šių subjektų ar asmenų:</w:t>
      </w:r>
    </w:p>
    <w:p w14:paraId="0676E3C9" w14:textId="77777777" w:rsidR="00457217" w:rsidRPr="007401CE" w:rsidRDefault="00457217" w:rsidP="00457217">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347521" w:rsidRPr="007401CE" w14:paraId="0A95A124" w14:textId="77777777" w:rsidTr="00457217">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1A0D4826" w14:textId="77777777" w:rsidR="00457217" w:rsidRPr="007401CE" w:rsidRDefault="00B23170">
            <w:pPr>
              <w:spacing w:line="260" w:lineRule="exact"/>
              <w:ind w:left="3300" w:right="3497"/>
              <w:rPr>
                <w:b/>
                <w:bCs/>
                <w:szCs w:val="24"/>
              </w:rPr>
            </w:pPr>
            <w:r w:rsidRPr="007401CE">
              <w:rPr>
                <w:b/>
              </w:rPr>
              <w:t>Subjektas ir (arba) asmuo</w:t>
            </w:r>
          </w:p>
        </w:tc>
      </w:tr>
      <w:tr w:rsidR="00347521" w:rsidRPr="007401CE" w14:paraId="062A3F6F"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2953928F" w14:textId="77777777" w:rsidR="00457217" w:rsidRPr="007401CE" w:rsidRDefault="00B23170">
            <w:pPr>
              <w:rPr>
                <w:szCs w:val="24"/>
              </w:rPr>
            </w:pPr>
            <w:r w:rsidRPr="007401CE">
              <w:t>Thyssenkrupp</w:t>
            </w:r>
          </w:p>
        </w:tc>
      </w:tr>
      <w:tr w:rsidR="00347521" w:rsidRPr="007401CE" w14:paraId="59C38F43"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1DD043BE" w14:textId="77777777" w:rsidR="00457217" w:rsidRPr="007401CE" w:rsidRDefault="00B23170">
            <w:pPr>
              <w:spacing w:line="260" w:lineRule="exact"/>
              <w:ind w:right="3497"/>
              <w:rPr>
                <w:szCs w:val="24"/>
              </w:rPr>
            </w:pPr>
            <w:r w:rsidRPr="007401CE">
              <w:t>Eurofer</w:t>
            </w:r>
          </w:p>
        </w:tc>
      </w:tr>
      <w:tr w:rsidR="00347521" w:rsidRPr="007401CE" w14:paraId="3E07FCEF"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3E5BE2DE" w14:textId="77777777" w:rsidR="00457217" w:rsidRPr="007401CE" w:rsidRDefault="00B23170">
            <w:pPr>
              <w:rPr>
                <w:szCs w:val="24"/>
              </w:rPr>
            </w:pPr>
            <w:r w:rsidRPr="007401CE">
              <w:t>Jernkontoret</w:t>
            </w:r>
          </w:p>
          <w:p w14:paraId="661B3D35" w14:textId="77777777" w:rsidR="00457217" w:rsidRPr="007401CE" w:rsidRDefault="00457217">
            <w:pPr>
              <w:spacing w:line="260" w:lineRule="exact"/>
              <w:ind w:left="3300" w:right="3497"/>
              <w:rPr>
                <w:szCs w:val="24"/>
              </w:rPr>
            </w:pPr>
          </w:p>
        </w:tc>
      </w:tr>
      <w:tr w:rsidR="00347521" w:rsidRPr="007401CE" w14:paraId="53A5BAD1"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537F3F21" w14:textId="77777777" w:rsidR="00457217" w:rsidRPr="007401CE" w:rsidRDefault="00B23170">
            <w:pPr>
              <w:spacing w:line="260" w:lineRule="exact"/>
              <w:ind w:right="3497"/>
              <w:rPr>
                <w:szCs w:val="24"/>
              </w:rPr>
            </w:pPr>
            <w:r w:rsidRPr="007401CE">
              <w:rPr>
                <w:color w:val="000000"/>
              </w:rPr>
              <w:t>European Steel Processors Association</w:t>
            </w:r>
          </w:p>
        </w:tc>
      </w:tr>
      <w:tr w:rsidR="00347521" w:rsidRPr="007401CE" w14:paraId="016D6630"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17FCB800" w14:textId="77777777" w:rsidR="00457217" w:rsidRPr="007401CE" w:rsidRDefault="00B23170">
            <w:pPr>
              <w:rPr>
                <w:szCs w:val="24"/>
              </w:rPr>
            </w:pPr>
            <w:r w:rsidRPr="007401CE">
              <w:t xml:space="preserve">Metal Packaging Europe External </w:t>
            </w:r>
            <w:r w:rsidRPr="007401CE">
              <w:t>Affairs ASBL</w:t>
            </w:r>
          </w:p>
          <w:p w14:paraId="552B83D5" w14:textId="77777777" w:rsidR="00457217" w:rsidRPr="007401CE" w:rsidRDefault="00457217">
            <w:pPr>
              <w:spacing w:line="260" w:lineRule="exact"/>
              <w:ind w:left="3300" w:right="3497"/>
              <w:rPr>
                <w:b/>
                <w:bCs/>
                <w:szCs w:val="24"/>
              </w:rPr>
            </w:pPr>
          </w:p>
        </w:tc>
      </w:tr>
      <w:tr w:rsidR="00347521" w:rsidRPr="007401CE" w14:paraId="6224504D"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5CF5F0D0" w14:textId="77777777" w:rsidR="00457217" w:rsidRPr="007401CE" w:rsidRDefault="00B23170">
            <w:pPr>
              <w:spacing w:line="260" w:lineRule="exact"/>
              <w:ind w:right="3497"/>
              <w:rPr>
                <w:rFonts w:ascii="Aptos" w:hAnsi="Aptos" w:cs="Aptos"/>
                <w:b/>
                <w:bCs/>
                <w:szCs w:val="24"/>
              </w:rPr>
            </w:pPr>
            <w:r w:rsidRPr="007401CE">
              <w:rPr>
                <w:color w:val="000000"/>
              </w:rPr>
              <w:t>Orgalim – Europe's Technology Industries</w:t>
            </w:r>
          </w:p>
        </w:tc>
      </w:tr>
      <w:tr w:rsidR="00347521" w:rsidRPr="007401CE" w14:paraId="6A9980AD"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6297F21" w14:textId="77777777" w:rsidR="00457217" w:rsidRPr="007401CE" w:rsidRDefault="00B23170">
            <w:pPr>
              <w:rPr>
                <w:szCs w:val="24"/>
              </w:rPr>
            </w:pPr>
            <w:r w:rsidRPr="007401CE">
              <w:t>Kommerskollegium - National Board of Trade Sweden</w:t>
            </w:r>
          </w:p>
          <w:p w14:paraId="20FED0B5" w14:textId="77777777" w:rsidR="00457217" w:rsidRPr="007401CE" w:rsidRDefault="00457217">
            <w:pPr>
              <w:spacing w:line="260" w:lineRule="exact"/>
              <w:ind w:left="3300" w:right="3497"/>
              <w:rPr>
                <w:b/>
                <w:bCs/>
                <w:szCs w:val="24"/>
              </w:rPr>
            </w:pPr>
          </w:p>
        </w:tc>
      </w:tr>
      <w:tr w:rsidR="00347521" w:rsidRPr="007401CE" w14:paraId="5E7A6370"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1DEA4D48" w14:textId="77777777" w:rsidR="00457217" w:rsidRPr="007401CE" w:rsidRDefault="00B23170">
            <w:pPr>
              <w:rPr>
                <w:rFonts w:ascii="Aptos" w:hAnsi="Aptos" w:cs="Aptos"/>
                <w:szCs w:val="24"/>
              </w:rPr>
            </w:pPr>
            <w:r w:rsidRPr="007401CE">
              <w:t>Permanent representation of Sweden to the EU</w:t>
            </w:r>
          </w:p>
          <w:p w14:paraId="40A3943B" w14:textId="77777777" w:rsidR="00457217" w:rsidRPr="007401CE" w:rsidRDefault="00457217">
            <w:pPr>
              <w:rPr>
                <w:szCs w:val="24"/>
              </w:rPr>
            </w:pPr>
          </w:p>
        </w:tc>
      </w:tr>
      <w:tr w:rsidR="00347521" w:rsidRPr="007401CE" w14:paraId="39EFA5B6"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1845AEE2" w14:textId="77777777" w:rsidR="00457217" w:rsidRPr="007401CE" w:rsidRDefault="00B23170">
            <w:pPr>
              <w:rPr>
                <w:szCs w:val="24"/>
              </w:rPr>
            </w:pPr>
            <w:r w:rsidRPr="007401CE">
              <w:t>Permanent representation of Finland to the EU</w:t>
            </w:r>
          </w:p>
          <w:p w14:paraId="4452DCDB" w14:textId="77777777" w:rsidR="00457217" w:rsidRPr="007401CE" w:rsidRDefault="00457217">
            <w:pPr>
              <w:rPr>
                <w:szCs w:val="24"/>
              </w:rPr>
            </w:pPr>
          </w:p>
        </w:tc>
      </w:tr>
      <w:tr w:rsidR="00347521" w:rsidRPr="007401CE" w14:paraId="2D24B752"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39B4FD07" w14:textId="77777777" w:rsidR="00457217" w:rsidRPr="007401CE" w:rsidRDefault="00B23170">
            <w:pPr>
              <w:rPr>
                <w:szCs w:val="24"/>
              </w:rPr>
            </w:pPr>
            <w:r w:rsidRPr="007401CE">
              <w:t>Mission of Switzerland to the EU</w:t>
            </w:r>
          </w:p>
          <w:p w14:paraId="6F5BBB13" w14:textId="77777777" w:rsidR="00457217" w:rsidRPr="007401CE" w:rsidRDefault="00457217">
            <w:pPr>
              <w:rPr>
                <w:szCs w:val="24"/>
              </w:rPr>
            </w:pPr>
          </w:p>
        </w:tc>
      </w:tr>
    </w:tbl>
    <w:p w14:paraId="7499A285" w14:textId="77777777" w:rsidR="00457217" w:rsidRPr="007401CE" w:rsidRDefault="00457217" w:rsidP="00457217">
      <w:pPr>
        <w:spacing w:before="9" w:line="360" w:lineRule="auto"/>
        <w:rPr>
          <w:rFonts w:ascii="Aptos" w:eastAsiaTheme="minorHAnsi" w:hAnsi="Aptos" w:cs="Aptos"/>
          <w:szCs w:val="24"/>
          <w:lang w:eastAsia="en-US"/>
          <w14:ligatures w14:val="standardContextual"/>
        </w:rPr>
      </w:pPr>
    </w:p>
    <w:p w14:paraId="44FCD16F" w14:textId="77777777" w:rsidR="00457217" w:rsidRPr="007401CE" w:rsidRDefault="00B23170" w:rsidP="00457217">
      <w:pPr>
        <w:spacing w:before="9" w:line="360" w:lineRule="auto"/>
        <w:rPr>
          <w:szCs w:val="24"/>
        </w:rPr>
      </w:pPr>
      <w:r w:rsidRPr="007401CE">
        <w:t xml:space="preserve">Šį sąrašą </w:t>
      </w:r>
      <w:r w:rsidRPr="007401CE">
        <w:t>parengė ir visą atsakomybę už jį prisiima pranešėja.</w:t>
      </w:r>
    </w:p>
    <w:p w14:paraId="31FB78C0" w14:textId="77777777" w:rsidR="00457217" w:rsidRPr="007401CE" w:rsidRDefault="00457217" w:rsidP="00457217">
      <w:pPr>
        <w:spacing w:line="200" w:lineRule="exact"/>
        <w:rPr>
          <w:szCs w:val="24"/>
        </w:rPr>
      </w:pPr>
    </w:p>
    <w:p w14:paraId="17542708" w14:textId="768F7717" w:rsidR="00457217" w:rsidRPr="007401CE" w:rsidRDefault="00B23170" w:rsidP="00457217">
      <w:pPr>
        <w:rPr>
          <w:szCs w:val="24"/>
        </w:rPr>
      </w:pPr>
      <w:r w:rsidRPr="007401CE">
        <w:t>Jeigu sąraše esančių fizinių asmenų tapatybę galima nustatyti pagal jų vardą ir pavardę, jų pareigas arba pagal abu požymius, pranešėja pareiškia, kad ji atitinkamiems fiziniams asmenims pateikė Europos Parlamento pranešimą dėl duomenų apsaugos Nr. 484 (</w:t>
      </w:r>
      <w:hyperlink r:id="rId10" w:history="1">
        <w:r w:rsidRPr="007401CE">
          <w:rPr>
            <w:rStyle w:val="Hyperlink"/>
          </w:rPr>
          <w:t>https://www.europarl.europa.eu/data-protect/index.do</w:t>
        </w:r>
      </w:hyperlink>
      <w:r w:rsidRPr="007401CE">
        <w:t>), kuriame išdėstytos jų asmens duomenų tvarkymui taikomos sąlygos ir su tuo tvarkymu susijusios teisės.</w:t>
      </w:r>
    </w:p>
    <w:p w14:paraId="126A2A1D" w14:textId="77777777" w:rsidR="00DF5FE5" w:rsidRPr="007401CE" w:rsidRDefault="00DF5FE5" w:rsidP="00DF5FE5">
      <w:pPr>
        <w:spacing w:after="120"/>
        <w:jc w:val="center"/>
        <w:rPr>
          <w:b/>
        </w:rPr>
      </w:pPr>
    </w:p>
    <w:p w14:paraId="0DDE4399" w14:textId="77777777" w:rsidR="00DF5FE5" w:rsidRPr="007401CE" w:rsidRDefault="00DF5FE5" w:rsidP="00DF5FE5">
      <w:pPr>
        <w:spacing w:after="120"/>
      </w:pPr>
    </w:p>
    <w:p w14:paraId="22D40CBD" w14:textId="77777777" w:rsidR="00DF5FE5" w:rsidRPr="007401CE" w:rsidRDefault="00B23170" w:rsidP="00DF5FE5">
      <w:pPr>
        <w:rPr>
          <w:color w:val="000000"/>
        </w:rPr>
      </w:pPr>
      <w:r w:rsidRPr="007401CE">
        <w:rPr>
          <w:color w:val="000000"/>
        </w:rPr>
        <w:t xml:space="preserve">  </w:t>
      </w:r>
    </w:p>
    <w:p w14:paraId="3BF9856D" w14:textId="77777777" w:rsidR="00DF5FE5" w:rsidRPr="007401CE" w:rsidRDefault="00DF5FE5" w:rsidP="00DF5FE5">
      <w:pPr>
        <w:pStyle w:val="Olang"/>
        <w:rPr>
          <w:sz w:val="24"/>
          <w:szCs w:val="24"/>
        </w:rPr>
      </w:pPr>
    </w:p>
    <w:sectPr w:rsidR="00DF5FE5" w:rsidRPr="007401CE" w:rsidSect="007401C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2CA4B" w14:textId="77777777" w:rsidR="00B23170" w:rsidRPr="007401CE" w:rsidRDefault="00B23170">
      <w:r w:rsidRPr="007401CE">
        <w:separator/>
      </w:r>
    </w:p>
  </w:endnote>
  <w:endnote w:type="continuationSeparator" w:id="0">
    <w:p w14:paraId="1A1E985B" w14:textId="77777777" w:rsidR="00B23170" w:rsidRPr="007401CE" w:rsidRDefault="00B23170">
      <w:r w:rsidRPr="007401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FF073" w14:textId="77777777" w:rsidR="007401CE" w:rsidRPr="007401CE" w:rsidRDefault="007401CE" w:rsidP="007401CE">
    <w:pPr>
      <w:pStyle w:val="EPFooter"/>
    </w:pPr>
    <w:r w:rsidRPr="007401CE">
      <w:t>PE</w:t>
    </w:r>
    <w:r w:rsidRPr="007401CE">
      <w:rPr>
        <w:rStyle w:val="HideTWBExt"/>
      </w:rPr>
      <w:t>&lt;NoPE&gt;</w:t>
    </w:r>
    <w:r w:rsidRPr="007401CE">
      <w:t>779.727</w:t>
    </w:r>
    <w:r w:rsidRPr="007401CE">
      <w:rPr>
        <w:rStyle w:val="HideTWBExt"/>
      </w:rPr>
      <w:t>&lt;/NoPE&gt;&lt;Version&gt;</w:t>
    </w:r>
    <w:r w:rsidRPr="007401CE">
      <w:t>v01-00</w:t>
    </w:r>
    <w:r w:rsidRPr="007401CE">
      <w:rPr>
        <w:rStyle w:val="HideTWBExt"/>
      </w:rPr>
      <w:t>&lt;/Version&gt;</w:t>
    </w:r>
    <w:r w:rsidRPr="007401CE">
      <w:tab/>
    </w:r>
    <w:r w:rsidRPr="007401CE">
      <w:fldChar w:fldCharType="begin"/>
    </w:r>
    <w:r w:rsidRPr="007401CE">
      <w:instrText xml:space="preserve"> PAGE  \* MERGEFORMAT </w:instrText>
    </w:r>
    <w:r w:rsidRPr="007401CE">
      <w:fldChar w:fldCharType="separate"/>
    </w:r>
    <w:r w:rsidRPr="007401CE">
      <w:rPr>
        <w:noProof/>
      </w:rPr>
      <w:t>2</w:t>
    </w:r>
    <w:r w:rsidRPr="007401CE">
      <w:fldChar w:fldCharType="end"/>
    </w:r>
    <w:r w:rsidRPr="007401CE">
      <w:t>/</w:t>
    </w:r>
    <w:fldSimple w:instr=" NUMPAGES  \* MERGEFORMAT ">
      <w:r w:rsidRPr="007401CE">
        <w:rPr>
          <w:noProof/>
        </w:rPr>
        <w:t>18</w:t>
      </w:r>
    </w:fldSimple>
    <w:r w:rsidRPr="007401CE">
      <w:tab/>
    </w:r>
    <w:r w:rsidRPr="007401CE">
      <w:rPr>
        <w:rStyle w:val="HideTWBExt"/>
      </w:rPr>
      <w:t>&lt;PathFdR&gt;</w:t>
    </w:r>
    <w:r w:rsidRPr="007401CE">
      <w:t>PR\1332449LT.docx</w:t>
    </w:r>
    <w:r w:rsidRPr="007401CE">
      <w:rPr>
        <w:rStyle w:val="HideTWBExt"/>
      </w:rPr>
      <w:t>&lt;/PathFdR&gt;</w:t>
    </w:r>
  </w:p>
  <w:p w14:paraId="65F6FC27" w14:textId="64B4FFF1" w:rsidR="00FB52FE" w:rsidRPr="007401CE" w:rsidRDefault="007401CE" w:rsidP="007401CE">
    <w:pPr>
      <w:pStyle w:val="EPFooter2"/>
    </w:pPr>
    <w:r w:rsidRPr="007401CE">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2E6B" w14:textId="77777777" w:rsidR="007401CE" w:rsidRPr="007401CE" w:rsidRDefault="007401CE" w:rsidP="007401CE">
    <w:pPr>
      <w:pStyle w:val="EPFooter"/>
    </w:pPr>
    <w:r w:rsidRPr="007401CE">
      <w:rPr>
        <w:rStyle w:val="HideTWBExt"/>
      </w:rPr>
      <w:t>&lt;PathFdR&gt;</w:t>
    </w:r>
    <w:r w:rsidRPr="007401CE">
      <w:t>PR\1332449LT.docx</w:t>
    </w:r>
    <w:r w:rsidRPr="007401CE">
      <w:rPr>
        <w:rStyle w:val="HideTWBExt"/>
      </w:rPr>
      <w:t>&lt;/PathFdR&gt;</w:t>
    </w:r>
    <w:r w:rsidRPr="007401CE">
      <w:tab/>
    </w:r>
    <w:r w:rsidRPr="007401CE">
      <w:fldChar w:fldCharType="begin"/>
    </w:r>
    <w:r w:rsidRPr="007401CE">
      <w:instrText xml:space="preserve"> PAGE  \* MERGEFORMAT </w:instrText>
    </w:r>
    <w:r w:rsidRPr="007401CE">
      <w:fldChar w:fldCharType="separate"/>
    </w:r>
    <w:r w:rsidRPr="007401CE">
      <w:rPr>
        <w:noProof/>
      </w:rPr>
      <w:t>17</w:t>
    </w:r>
    <w:r w:rsidRPr="007401CE">
      <w:fldChar w:fldCharType="end"/>
    </w:r>
    <w:r w:rsidRPr="007401CE">
      <w:t>/</w:t>
    </w:r>
    <w:fldSimple w:instr=" NUMPAGES  \* MERGEFORMAT ">
      <w:r w:rsidRPr="007401CE">
        <w:rPr>
          <w:noProof/>
        </w:rPr>
        <w:t>18</w:t>
      </w:r>
    </w:fldSimple>
    <w:r w:rsidRPr="007401CE">
      <w:tab/>
      <w:t>PE</w:t>
    </w:r>
    <w:r w:rsidRPr="007401CE">
      <w:rPr>
        <w:rStyle w:val="HideTWBExt"/>
      </w:rPr>
      <w:t>&lt;NoPE&gt;</w:t>
    </w:r>
    <w:r w:rsidRPr="007401CE">
      <w:t>779.727</w:t>
    </w:r>
    <w:r w:rsidRPr="007401CE">
      <w:rPr>
        <w:rStyle w:val="HideTWBExt"/>
      </w:rPr>
      <w:t>&lt;/NoPE&gt;&lt;Version&gt;</w:t>
    </w:r>
    <w:r w:rsidRPr="007401CE">
      <w:t>v01-00</w:t>
    </w:r>
    <w:r w:rsidRPr="007401CE">
      <w:rPr>
        <w:rStyle w:val="HideTWBExt"/>
      </w:rPr>
      <w:t>&lt;/Version&gt;</w:t>
    </w:r>
  </w:p>
  <w:p w14:paraId="72119B91" w14:textId="51C44359" w:rsidR="00FB52FE" w:rsidRPr="007401CE" w:rsidRDefault="007401CE" w:rsidP="007401CE">
    <w:pPr>
      <w:pStyle w:val="EPFooter2"/>
    </w:pPr>
    <w:r w:rsidRPr="007401CE">
      <w:tab/>
    </w:r>
    <w:r w:rsidRPr="007401CE">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7651E" w14:textId="77777777" w:rsidR="007401CE" w:rsidRPr="007401CE" w:rsidRDefault="007401CE" w:rsidP="007401CE">
    <w:pPr>
      <w:pStyle w:val="EPFooter"/>
    </w:pPr>
    <w:r w:rsidRPr="007401CE">
      <w:rPr>
        <w:rStyle w:val="HideTWBExt"/>
      </w:rPr>
      <w:t>&lt;PathFdR&gt;</w:t>
    </w:r>
    <w:r w:rsidRPr="007401CE">
      <w:t>PR\1332449LT.docx</w:t>
    </w:r>
    <w:r w:rsidRPr="007401CE">
      <w:rPr>
        <w:rStyle w:val="HideTWBExt"/>
      </w:rPr>
      <w:t>&lt;/PathFdR&gt;</w:t>
    </w:r>
    <w:r w:rsidRPr="007401CE">
      <w:tab/>
    </w:r>
    <w:r w:rsidRPr="007401CE">
      <w:tab/>
      <w:t>PE</w:t>
    </w:r>
    <w:r w:rsidRPr="007401CE">
      <w:rPr>
        <w:rStyle w:val="HideTWBExt"/>
      </w:rPr>
      <w:t>&lt;NoPE&gt;</w:t>
    </w:r>
    <w:r w:rsidRPr="007401CE">
      <w:t>779.727</w:t>
    </w:r>
    <w:r w:rsidRPr="007401CE">
      <w:rPr>
        <w:rStyle w:val="HideTWBExt"/>
      </w:rPr>
      <w:t>&lt;/NoPE&gt;&lt;Version&gt;</w:t>
    </w:r>
    <w:r w:rsidRPr="007401CE">
      <w:t>v01-00</w:t>
    </w:r>
    <w:r w:rsidRPr="007401CE">
      <w:rPr>
        <w:rStyle w:val="HideTWBExt"/>
      </w:rPr>
      <w:t>&lt;/Version&gt;</w:t>
    </w:r>
  </w:p>
  <w:p w14:paraId="5F072266" w14:textId="04FE4506" w:rsidR="00FB52FE" w:rsidRPr="007401CE" w:rsidRDefault="007401CE" w:rsidP="007401CE">
    <w:pPr>
      <w:pStyle w:val="EPFooter2"/>
    </w:pPr>
    <w:r w:rsidRPr="007401CE">
      <w:t>LT</w:t>
    </w:r>
    <w:r w:rsidRPr="007401CE">
      <w:tab/>
    </w:r>
    <w:r w:rsidRPr="007401CE">
      <w:rPr>
        <w:b w:val="0"/>
        <w:i/>
        <w:color w:val="C0C0C0"/>
        <w:sz w:val="22"/>
      </w:rPr>
      <w:t>Suvienijusi įvairovę</w:t>
    </w:r>
    <w:r w:rsidRPr="007401CE">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C9C7D" w14:textId="77777777" w:rsidR="00B23170" w:rsidRPr="007401CE" w:rsidRDefault="00B23170">
      <w:r w:rsidRPr="007401CE">
        <w:separator/>
      </w:r>
    </w:p>
  </w:footnote>
  <w:footnote w:type="continuationSeparator" w:id="0">
    <w:p w14:paraId="5D9201D7" w14:textId="77777777" w:rsidR="00B23170" w:rsidRPr="007401CE" w:rsidRDefault="00B23170">
      <w:r w:rsidRPr="007401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D9D95" w14:textId="77777777" w:rsidR="00590BA5" w:rsidRDefault="00590B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B207E" w14:textId="77777777" w:rsidR="00590BA5" w:rsidRDefault="00590B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6C3E7" w14:textId="77777777" w:rsidR="00590BA5" w:rsidRDefault="00590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12249105">
    <w:abstractNumId w:val="9"/>
  </w:num>
  <w:num w:numId="2" w16cid:durableId="482090733">
    <w:abstractNumId w:val="9"/>
  </w:num>
  <w:num w:numId="3" w16cid:durableId="1784616396">
    <w:abstractNumId w:val="7"/>
  </w:num>
  <w:num w:numId="4" w16cid:durableId="1071658609">
    <w:abstractNumId w:val="7"/>
  </w:num>
  <w:num w:numId="5" w16cid:durableId="634870255">
    <w:abstractNumId w:val="6"/>
  </w:num>
  <w:num w:numId="6" w16cid:durableId="937296233">
    <w:abstractNumId w:val="6"/>
  </w:num>
  <w:num w:numId="7" w16cid:durableId="354891801">
    <w:abstractNumId w:val="5"/>
  </w:num>
  <w:num w:numId="8" w16cid:durableId="712661011">
    <w:abstractNumId w:val="5"/>
  </w:num>
  <w:num w:numId="9" w16cid:durableId="1798447332">
    <w:abstractNumId w:val="4"/>
  </w:num>
  <w:num w:numId="10" w16cid:durableId="1359546041">
    <w:abstractNumId w:val="4"/>
  </w:num>
  <w:num w:numId="11" w16cid:durableId="286739100">
    <w:abstractNumId w:val="8"/>
  </w:num>
  <w:num w:numId="12" w16cid:durableId="433087332">
    <w:abstractNumId w:val="8"/>
  </w:num>
  <w:num w:numId="13" w16cid:durableId="1318221053">
    <w:abstractNumId w:val="3"/>
  </w:num>
  <w:num w:numId="14" w16cid:durableId="1989824097">
    <w:abstractNumId w:val="3"/>
  </w:num>
  <w:num w:numId="15" w16cid:durableId="410201177">
    <w:abstractNumId w:val="2"/>
  </w:num>
  <w:num w:numId="16" w16cid:durableId="165903694">
    <w:abstractNumId w:val="2"/>
  </w:num>
  <w:num w:numId="17" w16cid:durableId="558131492">
    <w:abstractNumId w:val="1"/>
  </w:num>
  <w:num w:numId="18" w16cid:durableId="1455444230">
    <w:abstractNumId w:val="1"/>
  </w:num>
  <w:num w:numId="19" w16cid:durableId="1298532633">
    <w:abstractNumId w:val="0"/>
  </w:num>
  <w:num w:numId="20" w16cid:durableId="520707089">
    <w:abstractNumId w:val="0"/>
  </w:num>
  <w:num w:numId="21" w16cid:durableId="479200254">
    <w:abstractNumId w:val="9"/>
  </w:num>
  <w:num w:numId="22" w16cid:durableId="1890142823">
    <w:abstractNumId w:val="7"/>
  </w:num>
  <w:num w:numId="23" w16cid:durableId="369846418">
    <w:abstractNumId w:val="6"/>
  </w:num>
  <w:num w:numId="24" w16cid:durableId="54746035">
    <w:abstractNumId w:val="5"/>
  </w:num>
  <w:num w:numId="25" w16cid:durableId="802769048">
    <w:abstractNumId w:val="4"/>
  </w:num>
  <w:num w:numId="26" w16cid:durableId="259485001">
    <w:abstractNumId w:val="8"/>
  </w:num>
  <w:num w:numId="27" w16cid:durableId="2120366802">
    <w:abstractNumId w:val="3"/>
  </w:num>
  <w:num w:numId="28" w16cid:durableId="857807">
    <w:abstractNumId w:val="2"/>
  </w:num>
  <w:num w:numId="29" w16cid:durableId="241305869">
    <w:abstractNumId w:val="1"/>
  </w:num>
  <w:num w:numId="30" w16cid:durableId="1069575964">
    <w:abstractNumId w:val="0"/>
  </w:num>
  <w:num w:numId="31" w16cid:durableId="486945398">
    <w:abstractNumId w:val="9"/>
  </w:num>
  <w:num w:numId="32" w16cid:durableId="1355037332">
    <w:abstractNumId w:val="7"/>
  </w:num>
  <w:num w:numId="33" w16cid:durableId="1854490311">
    <w:abstractNumId w:val="6"/>
  </w:num>
  <w:num w:numId="34" w16cid:durableId="763109996">
    <w:abstractNumId w:val="5"/>
  </w:num>
  <w:num w:numId="35" w16cid:durableId="2029478797">
    <w:abstractNumId w:val="4"/>
  </w:num>
  <w:num w:numId="36" w16cid:durableId="975767648">
    <w:abstractNumId w:val="8"/>
  </w:num>
  <w:num w:numId="37" w16cid:durableId="1539900070">
    <w:abstractNumId w:val="3"/>
  </w:num>
  <w:num w:numId="38" w16cid:durableId="171072705">
    <w:abstractNumId w:val="2"/>
  </w:num>
  <w:num w:numId="39" w16cid:durableId="1961260997">
    <w:abstractNumId w:val="1"/>
  </w:num>
  <w:num w:numId="40" w16cid:durableId="13000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CJMNU" w:val="1"/>
    <w:docVar w:name="COMKEY" w:val="INTA"/>
    <w:docVar w:name="CopyToNetwork" w:val="-1"/>
    <w:docVar w:name="CVar" w:val="20"/>
    <w:docVar w:name="DOCDT" w:val="19/11/2025"/>
    <w:docVar w:name="DOCMNU" w:val=" 1"/>
    <w:docVar w:name="EPOJMNU" w:val=" 3"/>
    <w:docVar w:name="EPSTATMNU" w:val=" 1"/>
    <w:docVar w:name="EPSTATPLURMNU" w:val=" 1"/>
    <w:docVar w:name="EVABUDGMNU" w:val=" 2"/>
    <w:docVar w:name="iNoAmend" w:val="20"/>
    <w:docVar w:name="INSTITUTIONSMNU" w:val=" 1"/>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95097 HideTWBExt;}{\*\cs18 \additive \v\f1\fs20\cf15 _x000d__x000a_\spriority0 \styrsid11295097 HideTWBInt;}{\s19\ql \li0\ri0\sa120\nowidctlpar\wrapdefault\aspalpha\aspnum\faauto\adjustright\rin0\lin0\itap0 \rtlch\fcs1 \af0\afs20\alang1025 \ltrch\fcs0 \fs24\lang2057\langfe2057\cgrid\langnp2057\langfenp2057 _x000d__x000a_\sbasedon0 \snext19 \spriority0 \styrsid11295097 Normal6a;}{\s20\ql \li0\ri0\nowidctlpar\wrapdefault\aspalpha\aspnum\faauto\adjustright\rin0\lin0\itap0 \rtlch\fcs1 \af0\afs20\alang1025 \ltrch\fcs0 \b\fs24\lang2057\langfe2057\cgrid\langnp2057\langfenp2057 _x000d__x000a_\sbasedon0 \snext20 \spriority0 \styrsid11295097 NormalBold;}{\s21\ql \li0\ri0\sa240\nowidctlpar\wrapdefault\aspalpha\aspnum\faauto\adjustright\rin0\lin0\itap0 \rtlch\fcs1 \af0\afs20\alang1025 \ltrch\fcs0 _x000d__x000a_\i\fs24\lang2057\langfe2057\cgrid\langnp2057\langfenp2057 \sbasedon0 \snext21 \spriority0 \styrsid11295097 AmJustText;}{\s22\qc \li0\ri0\sb240\sa240\nowidctlpar\wrapdefault\aspalpha\aspnum\faauto\adjustright\rin0\lin0\itap0 \rtlch\fcs1 _x000d__x000a_\af0\afs20\alang1025 \ltrch\fcs0 \i\fs24\lang2057\langfe2057\cgrid\langnp2057\langfenp2057 \sbasedon0 \snext22 \spriority0 \styrsid11295097 AmCrossRef;}{_x000d__x000a_\s23\qc \li0\ri0\sb240\sa240\keepn\nowidctlpar\wrapdefault\aspalpha\aspnum\faauto\adjustright\rin0\lin0\itap0 \rtlch\fcs1 \af0\afs20\alang1025 \ltrch\fcs0 \i\fs24\lang2057\langfe2057\cgrid\langnp2057\langfenp2057 _x000d__x000a_\sbasedon0 \snext21 \spriority0 \styrsid11295097 AmJustTitle;}{\s24\qr \li0\ri0\sb240\sa240\nowidctlpar\wrapdefault\aspalpha\aspnum\faauto\adjustright\rin0\lin0\itap0 \rtlch\fcs1 \af0\afs20\alang1025 \ltrch\fcs0 _x000d__x000a_\fs24\lang2057\langfe2057\cgrid\langnp2057\langfenp2057 \sbasedon0 \snext24 \spriority0 \styrsid11295097 AmOrLang;}{\s25\qc \li0\ri0\sa240\nowidctlpar\wrapdefault\aspalpha\aspnum\faauto\adjustright\rin0\lin0\itap0 \rtlch\fcs1 \af0\afs20\alang1025 _x000d__x000a_\ltrch\fcs0 \i\fs24\lang2057\langfe2057\cgrid\langnp2057\langfenp2057 \sbasedon0 \snext25 \spriority0 \styrsid112950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95097 AmNumberTabs;}{\s27\ql \li0\ri0\sb240\nowidctlpar\wrapdefault\aspalpha\aspnum\faauto\adjustright\rin0\lin0\itap0 \rtlch\fcs1 _x000d__x000a_\af0\afs20\alang1025 \ltrch\fcs0 \b\fs24\lang2057\langfe2057\cgrid\langnp2057\langfenp2057 \sbasedon0 \snext27 \spriority0 \styrsid11295097 NormalBold12b;}}{\*\rsidtbl \rsid24658\rsid223860\rsid735077\rsid1718133\rsid2892074\rsid2964757\rsid3565327_x000d__x000a_\rsid4666813\rsid6641733\rsid7823322\rsid9636012\rsid10377208\rsid11215221\rsid11295097\rsid11549030\rsid11880089\rsid12154954\rsid14382809\rsid14424199\rsid15204470\rsid15285974\rsid15950462\rsid16324206\rsid16662270}{\mmathPr\mmathFont34\mbrkBin0_x000d__x000a_\mbrkBinSub0\msmallFrac0\mdispDef1\mlMargin0\mrMargin0\mdefJc1\mwrapIndent1440\mintLim0\mnaryLim1}{\info{\author WINGELINCKX Aurelie}{\operator WINGELINCKX Aurelie}{\creatim\yr2025\mo11\dy19\hr15\min52}{\revtim\yr2025\mo11\dy19\hr15\min52}{\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5097\newtblstyruls\nogrowautofit\usenormstyforlist\noindnmbrts\felnbrelev\nocxsptable\indrlsweleven\noafcnsttbl\afelev\utinl\hwelev\spltpgpar\notcvasp\notbrkcnstfrctbl\notvatxbx\krnprsnet\cachedcolbal _x000d__x000a_\nouicompat \fet0{\*\wgrffmtfilter 013f}\nofeaturethrottle1\ilfomacatclnup0{\*\template C:\\Users\\AWINGE~1\\AppData\\Local\\Temp\\Blank1.dotx}{\*\ftnsep \ltrpar \pard\plain \ltrpar_x000d__x000a_\ql \li0\ri0\widctlpar\wrapdefault\aspalpha\aspnum\faauto\adjustright\rin0\lin0\itap0 \rtlch\fcs1 \af0\afs20\alang1025 \ltrch\fcs0 \fs24\lang2057\langfe2057\cgrid\langnp2057\langfenp2057 {\rtlch\fcs1 \af0 \ltrch\fcs0 \insrsid2964757 \chftnsep _x000d__x000a_\par }}{\*\ftnsepc \ltrpar \pard\plain \ltrpar\ql \li0\ri0\widctlpar\wrapdefault\aspalpha\aspnum\faauto\adjustright\rin0\lin0\itap0 \rtlch\fcs1 \af0\afs20\alang1025 \ltrch\fcs0 \fs24\lang2057\langfe2057\cgrid\langnp2057\langfenp2057 {\rtlch\fcs1 \af0 _x000d__x000a_\ltrch\fcs0 \insrsid2964757 \chftnsepc _x000d__x000a_\par }}{\*\aftnsep \ltrpar \pard\plain \ltrpar\ql \li0\ri0\widctlpar\wrapdefault\aspalpha\aspnum\faauto\adjustright\rin0\lin0\itap0 \rtlch\fcs1 \af0\afs20\alang1025 \ltrch\fcs0 \fs24\lang2057\langfe2057\cgrid\langnp2057\langfenp2057 {\rtlch\fcs1 \af0 _x000d__x000a_\ltrch\fcs0 \insrsid2964757 \chftnsep _x000d__x000a_\par }}{\*\aftnsepc \ltrpar \pard\plain \ltrpar\ql \li0\ri0\widctlpar\wrapdefault\aspalpha\aspnum\faauto\adjustright\rin0\lin0\itap0 \rtlch\fcs1 \af0\afs20\alang1025 \ltrch\fcs0 \fs24\lang2057\langfe2057\cgrid\langnp2057\langfenp2057 {\rtlch\fcs1 \af0 _x000d__x000a_\ltrch\fcs0 \insrsid2964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295097\charrsid11338453 {\*\bkmkstart restart}_x000d__x000a_\hich\af1\dbch\af31501\loch\f1 &lt;Amend&gt;}{\rtlch\fcs1 \af0 \ltrch\fcs0 \insrsid11295097\charrsid11338453 Amendment\tab \tab }{\rtlch\fcs1 \af0 \ltrch\fcs0 _x000d__x000a_\cs17\b0\v\fs20\cf9\lang1024\langfe1024\loch\af1\hich\af1\dbch\af31501\noproof\insrsid11295097\charrsid11338453 \hich\af1\dbch\af31501\loch\f1 &lt;NumAm&gt;}{\rtlch\fcs1 \af0 \ltrch\fcs0 \insrsid11295097\charrsid11338453 #}{\rtlch\fcs1 \af1 \ltrch\fcs0 _x000d__x000a_\cs18\v\f1\fs20\cf15\insrsid11295097\charrsid11338453 ENMIENDA@NRAM@}{\rtlch\fcs1 \af0 \ltrch\fcs0 \insrsid11295097\charrsid11338453 #}{\rtlch\fcs1 \af0 \ltrch\fcs0 _x000d__x000a_\cs17\b0\v\fs20\cf9\lang1024\langfe1024\loch\af1\hich\af1\dbch\af31501\noproof\insrsid11295097\charrsid11338453 \hich\af1\dbch\af31501\loch\f1 &lt;/NumAm&gt;}{\rtlch\fcs1 \af0 \ltrch\fcs0 \insrsid11295097\charrsid1133845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295097\charrsid11338453 \hich\af1\dbch\af31501\loch\f1 &lt;DocAmend&gt;}{\rtlch\fcs1 \af0 \ltrch\fcs0 \insrsid11295097\charrsid11338453 _x000d__x000a_Proposal for a #}{\rtlch\fcs1 \af1 \ltrch\fcs0 \cs18\v\f1\fs20\cf15\insrsid11295097\charrsid11338453 MNU[DOC1][DOC2][DOC3]@DOCMSG@DOCMNU}{\rtlch\fcs1 \af0 \ltrch\fcs0 \insrsid11295097\charrsid11338453 ##}{\rtlch\fcs1 \af1 \ltrch\fcs0 _x000d__x000a_\cs18\v\f1\fs20\cf15\insrsid11295097\charrsid11338453 MNU[AMACTYES][NOTAPP]@CHOICE@AMACTMNU}{\rtlch\fcs1 \af0 \ltrch\fcs0 \insrsid11295097\charrsid11338453 #}{\rtlch\fcs1 \af0 \ltrch\fcs0 _x000d__x000a_\cs17\b0\v\fs20\cf9\lang1024\langfe1024\loch\af1\hich\af1\dbch\af31501\noproof\insrsid11295097\charrsid11338453 \hich\af1\dbch\af31501\loch\f1 &lt;/DocAmend&gt;}{\rtlch\fcs1 \af0 \ltrch\fcs0 \insrsid11295097\charrsid1133845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295097\charrsid11338453 \hich\af1\dbch\af31501\loch\f1 &lt;Article&gt;}{\rtlch\fcs1 \af0 \ltrch\fcs0 \insrsid11295097\charrsid11338453 #}{\rtlch\fcs1 \af1 _x000d__x000a_\ltrch\fcs0 \cs18\v\f1\fs20\cf15\insrsid11295097\charrsid11338453 MNU[AMACTPARTYES][AMACTPARTNO]@CHOICE@AMACTMNU}{\rtlch\fcs1 \af0 \ltrch\fcs0 \insrsid11295097\charrsid11338453 #}{\rtlch\fcs1 \af0 \ltrch\fcs0 _x000d__x000a_\cs17\b0\v\fs20\cf9\lang1024\langfe1024\loch\af1\hich\af1\dbch\af31501\noproof\insrsid11295097\charrsid11338453 \hich\af1\dbch\af31501\loch\f1 &lt;/Article&gt;}{\rtlch\fcs1 \af0 \ltrch\fcs0 \insrsid11295097\charrsid1133845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295097\charrsid11338453 \hich\af1\dbch\af31501\loch\f1 &lt;DocAmend2&gt;&lt;OptDel&gt;}{\rtlch\fcs1 \af0 \ltrch\fcs0 \insrsid11295097\charrsid11338453 #}{\rtlch\fcs1 _x000d__x000a_\af1 \ltrch\fcs0 \cs18\v\f1\fs20\cf15\insrsid11295097\charrsid11338453 MNU[OPTNRACTYES][NOTAPP]@CHOICE@AMACTMNU}{\rtlch\fcs1 \af0 \ltrch\fcs0 \insrsid11295097\charrsid11338453 #}{\rtlch\fcs1 \af0 \ltrch\fcs0 _x000d__x000a_\cs17\v\fs20\cf9\lang1024\langfe1024\loch\af1\hich\af1\dbch\af31501\noproof\insrsid11295097\charrsid11338453 \hich\af1\dbch\af31501\loch\f1 &lt;/OptDel&gt;&lt;/DocAmend2&gt;}{\rtlch\fcs1 \af0 \ltrch\fcs0 \insrsid11295097\charrsid11338453 _x000d__x000a_\par }\pard \ltrpar\ql \li0\ri0\widctlpar\wrapdefault\aspalpha\aspnum\faauto\adjustright\rin0\lin0\itap0\pararsid2517430 {\rtlch\fcs1 \af0 \ltrch\fcs0 \cs17\v\fs20\cf9\lang1024\langfe1024\loch\af1\hich\af1\dbch\af31501\noproof\insrsid11295097\charrsid11338453 _x000d__x000a_\hich\af1\dbch\af31501\loch\f1 &lt;Article2&gt;&lt;OptDel&gt;}{\rtlch\fcs1 \af0 \ltrch\fcs0 \insrsid11295097\charrsid11338453 #}{\rtlch\fcs1 \af1 \ltrch\fcs0 \cs18\v\f1\fs20\cf15\insrsid11295097\charrsid11338453 MNU[OPTACTPARTYES][NOTAPP]@CHOICE@AMACTMNU}{_x000d__x000a_\rtlch\fcs1 \af0 \ltrch\fcs0 \insrsid11295097\charrsid11338453 #}{\rtlch\fcs1 \af0 \ltrch\fcs0 \cs17\v\fs20\cf9\lang1024\langfe1024\loch\af1\hich\af1\dbch\af31501\noproof\insrsid11295097\charrsid11338453 \hich\af1\dbch\af31501\loch\f1 &lt;/OptDel&gt;&lt;/Article2&gt;_x000d__x000a_}{\rtlch\fcs1 \af0 \ltrch\fcs0 \insrsid11295097\charrsid1133845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295097\charrsid11338453 #}{\rtlch\fcs1 \af1 \ltrch\fcs0 \cs18\v\f1\fs20\cf15\insrsid11295097\charrsid11338453 MNU[OPTLEFTAMACT][LEFTPROP]@CHOICE@AMACTMNU}{_x000d__x000a_\rtlch\fcs1 \af0 \ltrch\fcs0 \insrsid11295097\charrsid11338453 #\cell Amendment\cell }\pard\plain \ltrpar\ql \li0\ri0\widctlpar\intbl\wrapdefault\aspalpha\aspnum\faauto\adjustright\rin0\lin0 \rtlch\fcs1 \af0\afs20\alang1025 \ltrch\fcs0 _x000d__x000a_\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295097\charrsid11338453 ##\cell ##}{\rtlch\fcs1 \af0\afs24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295097\charrsid11338453 Or. }{\rtlch\fcs1 \af0 \ltrch\fcs0 \cs17\v\fs20\cf9\lang1024\langfe1024\loch\af1\hich\af1\dbch\af31501\noproof\insrsid11295097\charrsid11338453 \hich\af1\dbch\af31501\loch\f1 &lt;Original&gt;}{\rtlch\fcs1 \af0 \ltrch\fcs0 _x000d__x000a_\insrsid11295097\charrsid11338453 #}{\rtlch\fcs1 \af1 \ltrch\fcs0 \cs18\v\f1\fs20\cf15\insrsid11295097\charrsid11338453 MNU[ORLANGONE][ORLANGMORE]@CHOICE@ORLANGMNU}{\rtlch\fcs1 \af0 \ltrch\fcs0 \insrsid11295097\charrsid11338453 #}{\rtlch\fcs1 \af0 _x000d__x000a_\ltrch\fcs0 \cs17\v\fs20\cf9\lang1024\langfe1024\loch\af1\hich\af1\dbch\af31501\noproof\insrsid11295097\charrsid11338453 \hich\af1\dbch\af31501\loch\f1 &lt;/Original&gt;}{\rtlch\fcs1 \af0 \ltrch\fcs0 \insrsid11295097\charrsid1133845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OptDel&gt;}{\rtlch\fcs1 \af0 \ltrch\fcs0 \insrsid11295097\charrsid11338453 #}{_x000d__x000a_\rtlch\fcs1 \af1 \ltrch\fcs0 \cs18\v\f1\fs20\cf15\insrsid11295097\charrsid11338453 MNU[CROSSREFNO][CROSSREFYES]@CHOICE@}{\rtlch\fcs1 \af0 \ltrch\fcs0 \insrsid11295097\charrsid11338453 #}{\rtlch\fcs1 \af0 \ltrch\fcs0 _x000d__x000a_\cs17\i0\v\fs20\cf9\lang1024\langfe1024\loch\af1\hich\af1\dbch\af31501\noproof\insrsid11295097\charrsid11338453 \hich\af1\dbch\af31501\loch\f1 &lt;/OptDel&gt;}{\rtlch\fcs1 \af0 \ltrch\fcs0 \insrsid11295097\charrsid1133845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TitreJust&gt;}{\rtlch\fcs1 \af0 \ltrch\fcs0 \insrsid11295097\charrsid11338453 _x000d__x000a_Justification}{\rtlch\fcs1 \af0 \ltrch\fcs0 \cs17\i0\v\fs20\cf9\lang1024\langfe1024\loch\af1\hich\af1\dbch\af31501\noproof\insrsid11295097\charrsid11338453 \hich\af1\dbch\af31501\loch\f1 &lt;/TitreJust&gt;}{\rtlch\fcs1 \af0 \ltrch\fcs0 _x000d__x000a_\insrsid11295097\charrsid1133845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295097\charrsid11338453 \hich\af1\dbch\af31501\loch\f1 &lt;OptDelPrev&gt;}{\rtlch\fcs1 \af0 \ltrch\fcs0 \insrsid11295097\charrsid11338453 #}{\rtlch\fcs1 \af1 _x000d__x000a_\ltrch\fcs0 \cs18\v\f1\fs20\cf15\insrsid11295097\charrsid11338453 MNU[TEXTJUSTYES][TEXTJUSTNO]@CHOICE@}{\rtlch\fcs1 \af0 \ltrch\fcs0 \insrsid11295097\charrsid11338453 #}{\rtlch\fcs1 \af0 \ltrch\fcs0 _x000d__x000a_\cs17\i0\v\fs20\cf9\lang1024\langfe1024\loch\af1\hich\af1\dbch\af31501\noproof\insrsid11295097\charrsid11338453 \hich\af1\dbch\af31501\loch\f1 &lt;/OptDelPrev&gt;}{\rtlch\fcs1 \af0 \ltrch\fcs0 \insrsid11295097\charrsid113384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95097\charrsid113384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VTACTPART" w:val="X"/>
    <w:docVar w:name="TVTAMACTPART" w:val="X"/>
    <w:docVar w:name="TXTLANGUE" w:val="EN"/>
    <w:docVar w:name="TXTLANGUEMIN" w:val="en"/>
    <w:docVar w:name="TXTNRC" w:val="0245/2025"/>
    <w:docVar w:name="TXTNRCOD" w:val="2025/0726"/>
    <w:docVar w:name="TXTNRCOM" w:val="(2025)0726"/>
    <w:docVar w:name="TXTNRFIRSTAM" w:val="1"/>
    <w:docVar w:name="TXTNRLASTAM" w:val="20"/>
    <w:docVar w:name="TXTNRPE" w:val="779.727"/>
    <w:docVar w:name="TXTNRREG" w:val="X"/>
    <w:docVar w:name="TXTPEorAP" w:val="PE"/>
    <w:docVar w:name="TXTROUTE" w:val="PR\1332449EN.docx"/>
    <w:docVar w:name="TXTTITLE" w:val="addressing the negative trade-related effects of global overcapacity on the Union steel market"/>
    <w:docVar w:name="TXTVERSION" w:val="01-00"/>
  </w:docVars>
  <w:rsids>
    <w:rsidRoot w:val="00AD02D5"/>
    <w:rsid w:val="00011AAB"/>
    <w:rsid w:val="00012351"/>
    <w:rsid w:val="000139E5"/>
    <w:rsid w:val="000602E6"/>
    <w:rsid w:val="00084DD2"/>
    <w:rsid w:val="00084E89"/>
    <w:rsid w:val="0008504A"/>
    <w:rsid w:val="000B62B6"/>
    <w:rsid w:val="000B7489"/>
    <w:rsid w:val="000E460D"/>
    <w:rsid w:val="000F1096"/>
    <w:rsid w:val="000F41C8"/>
    <w:rsid w:val="00114A73"/>
    <w:rsid w:val="00114BA4"/>
    <w:rsid w:val="00120948"/>
    <w:rsid w:val="0012376A"/>
    <w:rsid w:val="00123DD5"/>
    <w:rsid w:val="001277AE"/>
    <w:rsid w:val="00142215"/>
    <w:rsid w:val="001449B2"/>
    <w:rsid w:val="001767E2"/>
    <w:rsid w:val="00187008"/>
    <w:rsid w:val="001B3829"/>
    <w:rsid w:val="001C31B5"/>
    <w:rsid w:val="001C5592"/>
    <w:rsid w:val="001C5B44"/>
    <w:rsid w:val="001C6FFC"/>
    <w:rsid w:val="001F7C7C"/>
    <w:rsid w:val="00212B84"/>
    <w:rsid w:val="002346B0"/>
    <w:rsid w:val="002667C3"/>
    <w:rsid w:val="002669B6"/>
    <w:rsid w:val="00281494"/>
    <w:rsid w:val="00290BED"/>
    <w:rsid w:val="002D13EE"/>
    <w:rsid w:val="002E33EE"/>
    <w:rsid w:val="002F40BB"/>
    <w:rsid w:val="002F4B02"/>
    <w:rsid w:val="00305CD9"/>
    <w:rsid w:val="00323EF8"/>
    <w:rsid w:val="003316DD"/>
    <w:rsid w:val="00347521"/>
    <w:rsid w:val="003506ED"/>
    <w:rsid w:val="00366A46"/>
    <w:rsid w:val="00370AC3"/>
    <w:rsid w:val="003824EE"/>
    <w:rsid w:val="00395C28"/>
    <w:rsid w:val="003A6B9D"/>
    <w:rsid w:val="003B4689"/>
    <w:rsid w:val="003C2068"/>
    <w:rsid w:val="003C37CF"/>
    <w:rsid w:val="004100B1"/>
    <w:rsid w:val="00426E47"/>
    <w:rsid w:val="00455743"/>
    <w:rsid w:val="00457217"/>
    <w:rsid w:val="00461601"/>
    <w:rsid w:val="0046423D"/>
    <w:rsid w:val="00491D61"/>
    <w:rsid w:val="00494E48"/>
    <w:rsid w:val="004C0915"/>
    <w:rsid w:val="004D424E"/>
    <w:rsid w:val="004E42C8"/>
    <w:rsid w:val="004E733D"/>
    <w:rsid w:val="004F3FA5"/>
    <w:rsid w:val="0051271F"/>
    <w:rsid w:val="00512875"/>
    <w:rsid w:val="00521F46"/>
    <w:rsid w:val="00522F4C"/>
    <w:rsid w:val="005233AC"/>
    <w:rsid w:val="00551111"/>
    <w:rsid w:val="00551123"/>
    <w:rsid w:val="00556052"/>
    <w:rsid w:val="00570A6A"/>
    <w:rsid w:val="00586E50"/>
    <w:rsid w:val="005874C8"/>
    <w:rsid w:val="00590BA5"/>
    <w:rsid w:val="0059583D"/>
    <w:rsid w:val="005A42D9"/>
    <w:rsid w:val="005C2BEF"/>
    <w:rsid w:val="005D1A99"/>
    <w:rsid w:val="005D7609"/>
    <w:rsid w:val="005D7EE8"/>
    <w:rsid w:val="005F3DDA"/>
    <w:rsid w:val="00642325"/>
    <w:rsid w:val="006644D3"/>
    <w:rsid w:val="0069092A"/>
    <w:rsid w:val="006A2F5D"/>
    <w:rsid w:val="006C3E5B"/>
    <w:rsid w:val="006D6CEA"/>
    <w:rsid w:val="006E3477"/>
    <w:rsid w:val="006F7907"/>
    <w:rsid w:val="00704B45"/>
    <w:rsid w:val="007153C7"/>
    <w:rsid w:val="00717AC1"/>
    <w:rsid w:val="007401CE"/>
    <w:rsid w:val="00743189"/>
    <w:rsid w:val="00743D33"/>
    <w:rsid w:val="00766143"/>
    <w:rsid w:val="00775BAF"/>
    <w:rsid w:val="0078303A"/>
    <w:rsid w:val="0078542A"/>
    <w:rsid w:val="007868BE"/>
    <w:rsid w:val="00790098"/>
    <w:rsid w:val="007932B3"/>
    <w:rsid w:val="00793EA9"/>
    <w:rsid w:val="007D6F68"/>
    <w:rsid w:val="00823E6B"/>
    <w:rsid w:val="00825DB5"/>
    <w:rsid w:val="00826780"/>
    <w:rsid w:val="00837CCD"/>
    <w:rsid w:val="00852F28"/>
    <w:rsid w:val="00860FE1"/>
    <w:rsid w:val="008633CC"/>
    <w:rsid w:val="00865190"/>
    <w:rsid w:val="008719B9"/>
    <w:rsid w:val="00894923"/>
    <w:rsid w:val="00894ECE"/>
    <w:rsid w:val="00896BB4"/>
    <w:rsid w:val="008A7FB8"/>
    <w:rsid w:val="008D1F6E"/>
    <w:rsid w:val="008D7C88"/>
    <w:rsid w:val="008F3E90"/>
    <w:rsid w:val="009022B8"/>
    <w:rsid w:val="00914537"/>
    <w:rsid w:val="00917CC4"/>
    <w:rsid w:val="00926BC2"/>
    <w:rsid w:val="009763DA"/>
    <w:rsid w:val="00980FA3"/>
    <w:rsid w:val="009975B3"/>
    <w:rsid w:val="009A216D"/>
    <w:rsid w:val="009A2BF2"/>
    <w:rsid w:val="009B4B93"/>
    <w:rsid w:val="009C6D58"/>
    <w:rsid w:val="009D6D7A"/>
    <w:rsid w:val="009F24BE"/>
    <w:rsid w:val="009F6C2F"/>
    <w:rsid w:val="009F767A"/>
    <w:rsid w:val="00A22533"/>
    <w:rsid w:val="00A26F46"/>
    <w:rsid w:val="00A33C6B"/>
    <w:rsid w:val="00A34FD3"/>
    <w:rsid w:val="00A36929"/>
    <w:rsid w:val="00A4311F"/>
    <w:rsid w:val="00A50548"/>
    <w:rsid w:val="00A60EE7"/>
    <w:rsid w:val="00A910C9"/>
    <w:rsid w:val="00AA35B0"/>
    <w:rsid w:val="00AD02D5"/>
    <w:rsid w:val="00AD18C8"/>
    <w:rsid w:val="00AD7FA6"/>
    <w:rsid w:val="00AE4643"/>
    <w:rsid w:val="00AF0416"/>
    <w:rsid w:val="00AF3851"/>
    <w:rsid w:val="00B00C12"/>
    <w:rsid w:val="00B10CB4"/>
    <w:rsid w:val="00B13D6F"/>
    <w:rsid w:val="00B23170"/>
    <w:rsid w:val="00B23B72"/>
    <w:rsid w:val="00B42702"/>
    <w:rsid w:val="00B54699"/>
    <w:rsid w:val="00B54EAF"/>
    <w:rsid w:val="00B57B8B"/>
    <w:rsid w:val="00B7127A"/>
    <w:rsid w:val="00B71A3C"/>
    <w:rsid w:val="00B85407"/>
    <w:rsid w:val="00B91827"/>
    <w:rsid w:val="00B95702"/>
    <w:rsid w:val="00BA06C3"/>
    <w:rsid w:val="00BC6489"/>
    <w:rsid w:val="00BD480C"/>
    <w:rsid w:val="00C16F5A"/>
    <w:rsid w:val="00C20954"/>
    <w:rsid w:val="00C23324"/>
    <w:rsid w:val="00C42A41"/>
    <w:rsid w:val="00C47E74"/>
    <w:rsid w:val="00C57A72"/>
    <w:rsid w:val="00C72246"/>
    <w:rsid w:val="00C73602"/>
    <w:rsid w:val="00C85D0F"/>
    <w:rsid w:val="00CA19C7"/>
    <w:rsid w:val="00CB0C91"/>
    <w:rsid w:val="00CC08BE"/>
    <w:rsid w:val="00CC35DB"/>
    <w:rsid w:val="00CF60C8"/>
    <w:rsid w:val="00D141E7"/>
    <w:rsid w:val="00D30DE2"/>
    <w:rsid w:val="00D32924"/>
    <w:rsid w:val="00D36718"/>
    <w:rsid w:val="00D503A3"/>
    <w:rsid w:val="00D50F07"/>
    <w:rsid w:val="00D64870"/>
    <w:rsid w:val="00DA52B8"/>
    <w:rsid w:val="00DA6ED0"/>
    <w:rsid w:val="00DC5011"/>
    <w:rsid w:val="00DF5FE5"/>
    <w:rsid w:val="00E171B6"/>
    <w:rsid w:val="00E62345"/>
    <w:rsid w:val="00E72695"/>
    <w:rsid w:val="00E80C41"/>
    <w:rsid w:val="00EA7A1E"/>
    <w:rsid w:val="00EB1753"/>
    <w:rsid w:val="00EB6CFF"/>
    <w:rsid w:val="00EE3996"/>
    <w:rsid w:val="00EF6177"/>
    <w:rsid w:val="00F0185B"/>
    <w:rsid w:val="00F07062"/>
    <w:rsid w:val="00F23CFC"/>
    <w:rsid w:val="00F433E2"/>
    <w:rsid w:val="00F45A6F"/>
    <w:rsid w:val="00F47269"/>
    <w:rsid w:val="00F904AE"/>
    <w:rsid w:val="00F90665"/>
    <w:rsid w:val="00F934F8"/>
    <w:rsid w:val="00FB52FE"/>
    <w:rsid w:val="00FC0A34"/>
    <w:rsid w:val="00FD1DEF"/>
    <w:rsid w:val="00FE3B3F"/>
    <w:rsid w:val="00FF5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B82A7"/>
  <w15:chartTrackingRefBased/>
  <w15:docId w15:val="{613AD57A-72B0-4386-8C5D-EB7C82AA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127A"/>
    <w:pPr>
      <w:tabs>
        <w:tab w:val="right" w:pos="454"/>
        <w:tab w:val="left" w:pos="737"/>
      </w:tabs>
      <w:ind w:left="737" w:hanging="737"/>
    </w:pPr>
    <w:rPr>
      <w:snapToGrid w:val="0"/>
      <w:sz w:val="18"/>
      <w:lang w:eastAsia="en-US"/>
    </w:rPr>
  </w:style>
  <w:style w:type="paragraph" w:customStyle="1" w:styleId="Lgendetitre">
    <w:name w:val="Légende titre"/>
    <w:basedOn w:val="Normal"/>
    <w:rsid w:val="00B7127A"/>
    <w:pPr>
      <w:spacing w:before="240" w:after="240"/>
    </w:pPr>
    <w:rPr>
      <w:b/>
      <w:i/>
      <w:snapToGrid w:val="0"/>
      <w:lang w:eastAsia="en-US"/>
    </w:rPr>
  </w:style>
  <w:style w:type="paragraph" w:customStyle="1" w:styleId="Lgendestandard">
    <w:name w:val="Légende standard"/>
    <w:basedOn w:val="Normal"/>
    <w:rsid w:val="00B7127A"/>
    <w:rPr>
      <w:sz w:val="18"/>
    </w:rPr>
  </w:style>
  <w:style w:type="paragraph" w:customStyle="1" w:styleId="Default">
    <w:name w:val="Default"/>
    <w:rsid w:val="00CC08BE"/>
    <w:pPr>
      <w:autoSpaceDE w:val="0"/>
      <w:autoSpaceDN w:val="0"/>
      <w:adjustRightInd w:val="0"/>
    </w:pPr>
    <w:rPr>
      <w:color w:val="000000"/>
      <w:sz w:val="24"/>
      <w:szCs w:val="24"/>
    </w:rPr>
  </w:style>
  <w:style w:type="character" w:customStyle="1" w:styleId="Normal6Char">
    <w:name w:val="Normal6 Char"/>
    <w:basedOn w:val="DefaultParagraphFont"/>
    <w:link w:val="Normal6"/>
    <w:locked/>
    <w:rsid w:val="00D36718"/>
    <w:rPr>
      <w:sz w:val="24"/>
      <w:lang w:val="lt-LT"/>
    </w:rPr>
  </w:style>
  <w:style w:type="paragraph" w:customStyle="1" w:styleId="Normal6">
    <w:name w:val="Normal6"/>
    <w:basedOn w:val="Normal"/>
    <w:link w:val="Normal6Char"/>
    <w:rsid w:val="00D36718"/>
    <w:pPr>
      <w:spacing w:after="120"/>
    </w:pPr>
  </w:style>
  <w:style w:type="character" w:customStyle="1" w:styleId="NormalBoldChar">
    <w:name w:val="NormalBold Char"/>
    <w:basedOn w:val="DefaultParagraphFont"/>
    <w:link w:val="NormalBold"/>
    <w:locked/>
    <w:rsid w:val="00D36718"/>
    <w:rPr>
      <w:b/>
      <w:sz w:val="24"/>
    </w:rPr>
  </w:style>
  <w:style w:type="paragraph" w:customStyle="1" w:styleId="ColumnHeading">
    <w:name w:val="ColumnHeading"/>
    <w:basedOn w:val="Normal"/>
    <w:rsid w:val="00D36718"/>
    <w:pPr>
      <w:spacing w:after="240"/>
      <w:jc w:val="center"/>
    </w:pPr>
    <w:rPr>
      <w:i/>
    </w:rPr>
  </w:style>
  <w:style w:type="paragraph" w:customStyle="1" w:styleId="AMNumberTabs0">
    <w:name w:val="AMNumberTabs"/>
    <w:basedOn w:val="Normal"/>
    <w:rsid w:val="00D367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718"/>
    <w:pPr>
      <w:jc w:val="right"/>
    </w:pPr>
  </w:style>
  <w:style w:type="paragraph" w:styleId="Footer">
    <w:name w:val="footer"/>
    <w:basedOn w:val="Normal"/>
    <w:link w:val="FooterChar"/>
    <w:semiHidden/>
    <w:rsid w:val="00D36718"/>
    <w:pPr>
      <w:tabs>
        <w:tab w:val="center" w:pos="4513"/>
        <w:tab w:val="right" w:pos="9026"/>
      </w:tabs>
    </w:pPr>
  </w:style>
  <w:style w:type="character" w:customStyle="1" w:styleId="FooterChar">
    <w:name w:val="Footer Char"/>
    <w:basedOn w:val="DefaultParagraphFont"/>
    <w:link w:val="Footer"/>
    <w:semiHidden/>
    <w:rsid w:val="00D36718"/>
    <w:rPr>
      <w:sz w:val="24"/>
    </w:rPr>
  </w:style>
  <w:style w:type="character" w:styleId="Hyperlink">
    <w:name w:val="Hyperlink"/>
    <w:basedOn w:val="DefaultParagraphFont"/>
    <w:uiPriority w:val="99"/>
    <w:unhideWhenUsed/>
    <w:rsid w:val="00457217"/>
    <w:rPr>
      <w:color w:val="467886"/>
      <w:u w:val="single"/>
    </w:rPr>
  </w:style>
  <w:style w:type="paragraph" w:styleId="Revision">
    <w:name w:val="Revision"/>
    <w:hidden/>
    <w:uiPriority w:val="99"/>
    <w:semiHidden/>
    <w:rsid w:val="00E62345"/>
    <w:rPr>
      <w:sz w:val="24"/>
    </w:rPr>
  </w:style>
  <w:style w:type="character" w:styleId="CommentReference">
    <w:name w:val="annotation reference"/>
    <w:basedOn w:val="DefaultParagraphFont"/>
    <w:rsid w:val="0078542A"/>
    <w:rPr>
      <w:sz w:val="16"/>
      <w:szCs w:val="16"/>
    </w:rPr>
  </w:style>
  <w:style w:type="paragraph" w:styleId="CommentText">
    <w:name w:val="annotation text"/>
    <w:basedOn w:val="Normal"/>
    <w:link w:val="CommentTextChar"/>
    <w:rsid w:val="0078542A"/>
    <w:rPr>
      <w:sz w:val="20"/>
    </w:rPr>
  </w:style>
  <w:style w:type="character" w:customStyle="1" w:styleId="CommentTextChar">
    <w:name w:val="Comment Text Char"/>
    <w:basedOn w:val="DefaultParagraphFont"/>
    <w:link w:val="CommentText"/>
    <w:rsid w:val="0078542A"/>
  </w:style>
  <w:style w:type="paragraph" w:styleId="CommentSubject">
    <w:name w:val="annotation subject"/>
    <w:basedOn w:val="CommentText"/>
    <w:next w:val="CommentText"/>
    <w:link w:val="CommentSubjectChar"/>
    <w:semiHidden/>
    <w:unhideWhenUsed/>
    <w:rsid w:val="0078542A"/>
    <w:rPr>
      <w:b/>
      <w:bCs/>
    </w:rPr>
  </w:style>
  <w:style w:type="character" w:customStyle="1" w:styleId="CommentSubjectChar">
    <w:name w:val="Comment Subject Char"/>
    <w:basedOn w:val="CommentTextChar"/>
    <w:link w:val="CommentSubject"/>
    <w:semiHidden/>
    <w:rsid w:val="0078542A"/>
    <w:rPr>
      <w:b/>
      <w:bCs/>
    </w:rPr>
  </w:style>
  <w:style w:type="character" w:styleId="UnresolvedMention">
    <w:name w:val="Unresolved Mention"/>
    <w:basedOn w:val="DefaultParagraphFont"/>
    <w:uiPriority w:val="99"/>
    <w:semiHidden/>
    <w:unhideWhenUsed/>
    <w:rsid w:val="00A33C6B"/>
    <w:rPr>
      <w:color w:val="605E5C"/>
      <w:shd w:val="clear" w:color="auto" w:fill="E1DFDD"/>
    </w:rPr>
  </w:style>
  <w:style w:type="character" w:styleId="Emphasis">
    <w:name w:val="Emphasis"/>
    <w:basedOn w:val="DefaultParagraphFont"/>
    <w:uiPriority w:val="20"/>
    <w:qFormat/>
    <w:rsid w:val="00A33C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NGE~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18</Pages>
  <Words>3421</Words>
  <Characters>23339</Characters>
  <Application>Microsoft Office Word</Application>
  <DocSecurity>0</DocSecurity>
  <Lines>777</Lines>
  <Paragraphs>284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WINGELINCKX Aurelie</dc:creator>
  <cp:lastModifiedBy>VAITIEKUTE Simona</cp:lastModifiedBy>
  <cp:revision>2</cp:revision>
  <cp:lastPrinted>2004-11-04T09:41:00Z</cp:lastPrinted>
  <dcterms:created xsi:type="dcterms:W3CDTF">2025-12-03T11:09:00Z</dcterms:created>
  <dcterms:modified xsi:type="dcterms:W3CDTF">2025-12-03T11:09:00Z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PR\1332449LT.docx</vt:lpwstr>
  </property>
  <property fmtid="{D5CDD505-2E9C-101B-9397-08002B2CF9AE}" pid="10" name="LastEdited with">
    <vt:lpwstr>10.2.0 Build [20251001]</vt:lpwstr>
  </property>
  <property fmtid="{D5CDD505-2E9C-101B-9397-08002B2CF9AE}" pid="11" name="PE number">
    <vt:lpwstr>779.727</vt:lpwstr>
  </property>
  <property fmtid="{D5CDD505-2E9C-101B-9397-08002B2CF9AE}" pid="12" name="SDLStudio">
    <vt:lpwstr/>
  </property>
  <property fmtid="{D5CDD505-2E9C-101B-9397-08002B2CF9AE}" pid="13" name="SendToEpades">
    <vt:lpwstr>OK - 2025/11/24 09:37</vt:lpwstr>
  </property>
  <property fmtid="{D5CDD505-2E9C-101B-9397-08002B2CF9AE}" pid="14" name="Bookout">
    <vt:lpwstr>OK - 2025/12/03 12:09</vt:lpwstr>
  </property>
</Properties>
</file>