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A3C66" w:rsidRPr="006928F9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6928F9" w:rsidRDefault="006928F9" w:rsidP="00C85D0F">
            <w:pPr>
              <w:pStyle w:val="EPName"/>
            </w:pPr>
            <w:bookmarkStart w:id="0" w:name="_GoBack"/>
            <w:bookmarkEnd w:id="0"/>
            <w:r w:rsidRPr="006928F9">
              <w:t>Parlaimint na hEorpa</w:t>
            </w:r>
          </w:p>
          <w:p w:rsidR="00B13D6F" w:rsidRPr="006928F9" w:rsidRDefault="006928F9" w:rsidP="00FF37C9">
            <w:pPr>
              <w:pStyle w:val="EPTerm"/>
            </w:pPr>
            <w:r w:rsidRPr="006928F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6928F9" w:rsidRDefault="006928F9" w:rsidP="00C85D0F">
            <w:pPr>
              <w:pStyle w:val="EPLogo"/>
            </w:pPr>
            <w:r w:rsidRPr="006928F9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6928F9" w:rsidRDefault="00461601" w:rsidP="00461601">
      <w:pPr>
        <w:pStyle w:val="LineTop"/>
      </w:pPr>
    </w:p>
    <w:p w:rsidR="00461601" w:rsidRPr="006928F9" w:rsidRDefault="006928F9" w:rsidP="00461601">
      <w:pPr>
        <w:pStyle w:val="EPBody"/>
      </w:pPr>
      <w:r w:rsidRPr="006928F9">
        <w:rPr>
          <w:rStyle w:val="HideTWBExt"/>
        </w:rPr>
        <w:t>&lt;</w:t>
      </w:r>
      <w:r w:rsidRPr="006928F9">
        <w:rPr>
          <w:rStyle w:val="HideTWBExt"/>
          <w:i w:val="0"/>
        </w:rPr>
        <w:t>Commission</w:t>
      </w:r>
      <w:r w:rsidRPr="006928F9">
        <w:rPr>
          <w:rStyle w:val="HideTWBExt"/>
        </w:rPr>
        <w:t>&gt;</w:t>
      </w:r>
      <w:r w:rsidRPr="006928F9">
        <w:rPr>
          <w:rStyle w:val="HideTWBInt"/>
          <w:color w:val="auto"/>
        </w:rPr>
        <w:t>{JURI}</w:t>
      </w:r>
      <w:r w:rsidRPr="006928F9">
        <w:t>An Coiste um Ghnóthaí Dlíthiúla</w:t>
      </w:r>
      <w:r w:rsidRPr="006928F9">
        <w:rPr>
          <w:rStyle w:val="HideTWBExt"/>
        </w:rPr>
        <w:t>&lt;/</w:t>
      </w:r>
      <w:r w:rsidRPr="006928F9">
        <w:rPr>
          <w:rStyle w:val="HideTWBExt"/>
          <w:i w:val="0"/>
        </w:rPr>
        <w:t>Commission</w:t>
      </w:r>
      <w:r w:rsidRPr="006928F9">
        <w:rPr>
          <w:rStyle w:val="HideTWBExt"/>
        </w:rPr>
        <w:t>&gt;</w:t>
      </w:r>
    </w:p>
    <w:p w:rsidR="00461601" w:rsidRPr="006928F9" w:rsidRDefault="00461601" w:rsidP="00461601">
      <w:pPr>
        <w:pStyle w:val="LineBottom"/>
      </w:pPr>
    </w:p>
    <w:p w:rsidR="00793EA9" w:rsidRPr="006928F9" w:rsidRDefault="006928F9">
      <w:pPr>
        <w:pStyle w:val="CoverReference"/>
      </w:pPr>
      <w:r w:rsidRPr="006928F9">
        <w:rPr>
          <w:rStyle w:val="HideTWBExt"/>
          <w:b w:val="0"/>
        </w:rPr>
        <w:t>&lt;RefProc&gt;</w:t>
      </w:r>
      <w:r w:rsidRPr="006928F9">
        <w:t>2023/0126</w:t>
      </w:r>
      <w:r w:rsidRPr="006928F9">
        <w:rPr>
          <w:rStyle w:val="HideTWBExt"/>
          <w:b w:val="0"/>
        </w:rPr>
        <w:t>&lt;/RefProc&gt;&lt;RefTypeProc&gt;</w:t>
      </w:r>
      <w:r w:rsidRPr="006928F9">
        <w:t>(COD)</w:t>
      </w:r>
      <w:r w:rsidRPr="006928F9">
        <w:rPr>
          <w:rStyle w:val="HideTWBExt"/>
          <w:b w:val="0"/>
        </w:rPr>
        <w:t>&lt;/RefTypeProc&gt;</w:t>
      </w:r>
    </w:p>
    <w:p w:rsidR="00793EA9" w:rsidRPr="006928F9" w:rsidRDefault="006928F9">
      <w:pPr>
        <w:pStyle w:val="CoverDate"/>
      </w:pPr>
      <w:r w:rsidRPr="006928F9">
        <w:rPr>
          <w:rStyle w:val="HideTWBExt"/>
        </w:rPr>
        <w:t>&lt;Date&gt;</w:t>
      </w:r>
      <w:r w:rsidRPr="006928F9">
        <w:rPr>
          <w:rStyle w:val="HideTWBInt"/>
          <w:color w:val="auto"/>
        </w:rPr>
        <w:t>{13/10/2023}</w:t>
      </w:r>
      <w:r w:rsidRPr="006928F9">
        <w:t>13.10.2023</w:t>
      </w:r>
      <w:r w:rsidRPr="006928F9">
        <w:rPr>
          <w:rStyle w:val="HideTWBExt"/>
        </w:rPr>
        <w:t>&lt;/Date&gt;</w:t>
      </w:r>
    </w:p>
    <w:p w:rsidR="00793EA9" w:rsidRPr="006928F9" w:rsidRDefault="006928F9">
      <w:pPr>
        <w:pStyle w:val="CoverDocType"/>
      </w:pPr>
      <w:r w:rsidRPr="006928F9">
        <w:rPr>
          <w:rStyle w:val="HideTWBExt"/>
          <w:b w:val="0"/>
        </w:rPr>
        <w:t>&lt;RefProcLect&gt;</w:t>
      </w:r>
      <w:r w:rsidRPr="006928F9">
        <w:t>***I</w:t>
      </w:r>
      <w:r w:rsidRPr="006928F9">
        <w:rPr>
          <w:rStyle w:val="HideTWBExt"/>
          <w:b w:val="0"/>
        </w:rPr>
        <w:t>&lt;/RefProcLect&gt;</w:t>
      </w:r>
    </w:p>
    <w:p w:rsidR="00793EA9" w:rsidRPr="006928F9" w:rsidRDefault="006928F9">
      <w:pPr>
        <w:pStyle w:val="CoverDocType24a"/>
      </w:pPr>
      <w:r w:rsidRPr="006928F9">
        <w:rPr>
          <w:rStyle w:val="HideTWBExt"/>
          <w:b w:val="0"/>
        </w:rPr>
        <w:t>&lt;TitreType&gt;</w:t>
      </w:r>
      <w:r w:rsidRPr="006928F9">
        <w:t>DRÉACHT-TUARASCÁIL</w:t>
      </w:r>
      <w:r w:rsidRPr="006928F9">
        <w:rPr>
          <w:rStyle w:val="HideTWBExt"/>
          <w:b w:val="0"/>
        </w:rPr>
        <w:t>&lt;/TitreType&gt;</w:t>
      </w:r>
    </w:p>
    <w:p w:rsidR="00793EA9" w:rsidRPr="006928F9" w:rsidRDefault="006928F9">
      <w:pPr>
        <w:pStyle w:val="CoverNormal"/>
      </w:pPr>
      <w:r w:rsidRPr="006928F9">
        <w:rPr>
          <w:rStyle w:val="HideTWBExt"/>
        </w:rPr>
        <w:t>&lt;Titre&gt;</w:t>
      </w:r>
      <w:r w:rsidRPr="006928F9">
        <w:t>ar an togra le haghaidh rialachán ó Pharlaimint na hEorpa agus ón gComhairle maidir leis an deimhniú forlíontach cosanta aonadach le haghaidh táirgí cosanta plandaí</w:t>
      </w:r>
      <w:r w:rsidRPr="006928F9">
        <w:rPr>
          <w:rStyle w:val="HideTWBExt"/>
        </w:rPr>
        <w:t>&lt;/Titre&gt;</w:t>
      </w:r>
    </w:p>
    <w:p w:rsidR="00793EA9" w:rsidRPr="006928F9" w:rsidRDefault="006928F9">
      <w:pPr>
        <w:pStyle w:val="CoverNormal24a"/>
      </w:pPr>
      <w:r w:rsidRPr="006928F9">
        <w:rPr>
          <w:rStyle w:val="HideTWBExt"/>
        </w:rPr>
        <w:t>&lt;DocRef&gt;</w:t>
      </w:r>
      <w:r w:rsidRPr="006928F9">
        <w:t>(COM(2023)0221 – C9</w:t>
      </w:r>
      <w:r w:rsidRPr="006928F9">
        <w:noBreakHyphen/>
        <w:t>0152/2023 – 2023/</w:t>
      </w:r>
      <w:r w:rsidRPr="006928F9">
        <w:t>0126(COD))</w:t>
      </w:r>
      <w:r w:rsidRPr="006928F9">
        <w:rPr>
          <w:rStyle w:val="HideTWBExt"/>
        </w:rPr>
        <w:t>&lt;/DocRef&gt;</w:t>
      </w:r>
    </w:p>
    <w:p w:rsidR="00793EA9" w:rsidRPr="006928F9" w:rsidRDefault="006928F9">
      <w:pPr>
        <w:pStyle w:val="CoverNormal24a"/>
      </w:pPr>
      <w:r w:rsidRPr="006928F9">
        <w:rPr>
          <w:rStyle w:val="HideTWBExt"/>
        </w:rPr>
        <w:t>&lt;Commission&gt;</w:t>
      </w:r>
      <w:r w:rsidRPr="006928F9">
        <w:rPr>
          <w:rStyle w:val="HideTWBInt"/>
          <w:color w:val="auto"/>
        </w:rPr>
        <w:t>{JURI}</w:t>
      </w:r>
      <w:r w:rsidRPr="006928F9">
        <w:t>An Coiste um Ghnóthaí Dlíthiúla</w:t>
      </w:r>
      <w:r w:rsidRPr="006928F9">
        <w:rPr>
          <w:rStyle w:val="HideTWBExt"/>
        </w:rPr>
        <w:t>&lt;/Commission&gt;</w:t>
      </w:r>
    </w:p>
    <w:p w:rsidR="00793EA9" w:rsidRPr="006928F9" w:rsidRDefault="006928F9">
      <w:pPr>
        <w:pStyle w:val="CoverNormal24a"/>
      </w:pPr>
      <w:r w:rsidRPr="006928F9">
        <w:t xml:space="preserve">Rapóirtéir: </w:t>
      </w:r>
      <w:r w:rsidRPr="006928F9">
        <w:rPr>
          <w:rStyle w:val="HideTWBExt"/>
        </w:rPr>
        <w:t>&lt;Depute&gt;</w:t>
      </w:r>
      <w:r w:rsidRPr="006928F9">
        <w:t>Tiemo Wölken</w:t>
      </w:r>
      <w:r w:rsidRPr="006928F9">
        <w:rPr>
          <w:rStyle w:val="HideTWBExt"/>
        </w:rPr>
        <w:t>&lt;/Depute&gt;</w:t>
      </w:r>
    </w:p>
    <w:p w:rsidR="001C5B44" w:rsidRPr="006928F9" w:rsidRDefault="001C5B44" w:rsidP="001C5B44">
      <w:pPr>
        <w:pStyle w:val="CoverNormal"/>
      </w:pPr>
    </w:p>
    <w:p w:rsidR="00FF37C9" w:rsidRPr="006928F9" w:rsidRDefault="006928F9" w:rsidP="00894923">
      <w:r w:rsidRPr="006928F9">
        <w:br w:type="page"/>
      </w:r>
      <w:fldSimple w:instr=" TITLE  \* MERGEFORMAT ">
        <w:r w:rsidRPr="006928F9">
          <w:t>PR_COD_1amCom</w:t>
        </w:r>
      </w:fldSimple>
    </w:p>
    <w:p w:rsidR="00FF37C9" w:rsidRPr="006928F9" w:rsidRDefault="00FF37C9" w:rsidP="00894923"/>
    <w:p w:rsidR="00FF37C9" w:rsidRPr="006928F9" w:rsidRDefault="00FF37C9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8A3C66" w:rsidRPr="006928F9">
        <w:tc>
          <w:tcPr>
            <w:tcW w:w="5811" w:type="dxa"/>
          </w:tcPr>
          <w:p w:rsidR="00FF37C9" w:rsidRPr="006928F9" w:rsidRDefault="006928F9" w:rsidP="00894923">
            <w:pPr>
              <w:pStyle w:val="Lgendetitre"/>
            </w:pPr>
            <w:r w:rsidRPr="006928F9">
              <w:t>Eochair do na siombailí a úsáidtear</w:t>
            </w:r>
          </w:p>
        </w:tc>
      </w:tr>
      <w:tr w:rsidR="008A3C66" w:rsidRPr="006928F9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FF37C9" w:rsidRPr="006928F9" w:rsidRDefault="006928F9" w:rsidP="003506ED">
            <w:pPr>
              <w:pStyle w:val="Lgendesigne"/>
            </w:pPr>
            <w:r w:rsidRPr="006928F9">
              <w:tab/>
              <w:t>*</w:t>
            </w:r>
            <w:r w:rsidRPr="006928F9">
              <w:tab/>
              <w:t>An nós imeachta comhairliúcháin</w:t>
            </w:r>
          </w:p>
          <w:p w:rsidR="00FF37C9" w:rsidRPr="006928F9" w:rsidRDefault="006928F9" w:rsidP="003506ED">
            <w:pPr>
              <w:pStyle w:val="Lgendesigne"/>
            </w:pPr>
            <w:r w:rsidRPr="006928F9">
              <w:tab/>
              <w:t>***</w:t>
            </w:r>
            <w:r w:rsidRPr="006928F9">
              <w:tab/>
              <w:t xml:space="preserve">Nós </w:t>
            </w:r>
            <w:r w:rsidRPr="006928F9">
              <w:t>imeachta an toilithe</w:t>
            </w:r>
          </w:p>
          <w:p w:rsidR="00FF37C9" w:rsidRPr="006928F9" w:rsidRDefault="006928F9" w:rsidP="003506ED">
            <w:pPr>
              <w:pStyle w:val="Lgendesigne"/>
            </w:pPr>
            <w:r w:rsidRPr="006928F9">
              <w:tab/>
              <w:t>***I</w:t>
            </w:r>
            <w:r w:rsidRPr="006928F9">
              <w:tab/>
              <w:t>An gnáthnós imeachta reachtach (an chéad léamh)</w:t>
            </w:r>
          </w:p>
          <w:p w:rsidR="00FF37C9" w:rsidRPr="006928F9" w:rsidRDefault="006928F9" w:rsidP="003506ED">
            <w:pPr>
              <w:pStyle w:val="Lgendesigne"/>
            </w:pPr>
            <w:r w:rsidRPr="006928F9">
              <w:tab/>
              <w:t>***II</w:t>
            </w:r>
            <w:r w:rsidRPr="006928F9">
              <w:tab/>
              <w:t>An gnáthnós imeachta reachtach (an dara léamh)</w:t>
            </w:r>
          </w:p>
          <w:p w:rsidR="00FF37C9" w:rsidRPr="006928F9" w:rsidRDefault="006928F9" w:rsidP="003506ED">
            <w:pPr>
              <w:pStyle w:val="Lgendesigne"/>
            </w:pPr>
            <w:r w:rsidRPr="006928F9">
              <w:tab/>
              <w:t>***III</w:t>
            </w:r>
            <w:r w:rsidRPr="006928F9">
              <w:tab/>
              <w:t>An gnáthnós imeachta reachtach (an tríú léamh)</w:t>
            </w:r>
          </w:p>
          <w:p w:rsidR="00FF37C9" w:rsidRPr="006928F9" w:rsidRDefault="00FF37C9" w:rsidP="003506ED">
            <w:pPr>
              <w:pStyle w:val="Lgendestandard"/>
            </w:pPr>
          </w:p>
          <w:p w:rsidR="00FF37C9" w:rsidRPr="006928F9" w:rsidRDefault="006928F9" w:rsidP="003506ED">
            <w:pPr>
              <w:pStyle w:val="Lgendestandard"/>
            </w:pPr>
            <w:r w:rsidRPr="006928F9">
              <w:t>(Braitheann an cineál nós imeachta ar an mbunús dlí a mholtar sa dréach</w:t>
            </w:r>
            <w:r w:rsidRPr="006928F9">
              <w:t>tghníomh.)</w:t>
            </w:r>
          </w:p>
          <w:p w:rsidR="00FF37C9" w:rsidRPr="006928F9" w:rsidRDefault="00FF37C9" w:rsidP="00B54EAF">
            <w:pPr>
              <w:pStyle w:val="Lgendestandard"/>
            </w:pPr>
          </w:p>
        </w:tc>
      </w:tr>
    </w:tbl>
    <w:p w:rsidR="00FF37C9" w:rsidRPr="006928F9" w:rsidRDefault="00FF37C9" w:rsidP="00894923"/>
    <w:p w:rsidR="00FF37C9" w:rsidRPr="006928F9" w:rsidRDefault="00FF37C9" w:rsidP="00894923"/>
    <w:p w:rsidR="00FF37C9" w:rsidRPr="006928F9" w:rsidRDefault="00FF37C9" w:rsidP="00894923"/>
    <w:p w:rsidR="00FF37C9" w:rsidRPr="006928F9" w:rsidRDefault="00FF37C9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8A3C66" w:rsidRPr="006928F9">
        <w:tc>
          <w:tcPr>
            <w:tcW w:w="5811" w:type="dxa"/>
          </w:tcPr>
          <w:p w:rsidR="00FF37C9" w:rsidRPr="006928F9" w:rsidRDefault="006928F9" w:rsidP="00894923">
            <w:pPr>
              <w:pStyle w:val="Lgendetitre"/>
            </w:pPr>
            <w:r w:rsidRPr="006928F9">
              <w:t>Leasuithe ar dhréachtghníomh</w:t>
            </w:r>
          </w:p>
        </w:tc>
      </w:tr>
      <w:tr w:rsidR="008A3C66" w:rsidRPr="006928F9" w:rsidTr="00554250">
        <w:trPr>
          <w:trHeight w:val="4496"/>
        </w:trPr>
        <w:tc>
          <w:tcPr>
            <w:tcW w:w="5811" w:type="dxa"/>
          </w:tcPr>
          <w:p w:rsidR="00FF37C9" w:rsidRPr="006928F9" w:rsidRDefault="006928F9" w:rsidP="003506ED">
            <w:pPr>
              <w:pStyle w:val="Lgendestandard"/>
              <w:rPr>
                <w:szCs w:val="24"/>
              </w:rPr>
            </w:pPr>
            <w:r w:rsidRPr="006928F9">
              <w:rPr>
                <w:b/>
              </w:rPr>
              <w:t>Leasuithe ó Pharlaimint na hEorpa arna leagan amach in dhá cholún</w:t>
            </w:r>
          </w:p>
          <w:p w:rsidR="00FF37C9" w:rsidRPr="006928F9" w:rsidRDefault="00FF37C9" w:rsidP="003506ED">
            <w:pPr>
              <w:pStyle w:val="Lgendestandard"/>
              <w:rPr>
                <w:szCs w:val="24"/>
              </w:rPr>
            </w:pPr>
          </w:p>
          <w:p w:rsidR="00FF37C9" w:rsidRPr="006928F9" w:rsidRDefault="006928F9" w:rsidP="003506ED">
            <w:pPr>
              <w:pStyle w:val="Lgendestandard"/>
              <w:rPr>
                <w:szCs w:val="24"/>
              </w:rPr>
            </w:pPr>
            <w:r w:rsidRPr="006928F9">
              <w:t xml:space="preserve">Léirítear téacs atá scriosta le </w:t>
            </w:r>
            <w:r w:rsidRPr="006928F9">
              <w:rPr>
                <w:b/>
                <w:i/>
              </w:rPr>
              <w:t>cló trom iodálach</w:t>
            </w:r>
            <w:r w:rsidRPr="006928F9">
              <w:t xml:space="preserve"> sa cholún ar chlé. Léirítear téacs atá curtha in ionad téacs eile le </w:t>
            </w:r>
            <w:r w:rsidRPr="006928F9">
              <w:rPr>
                <w:b/>
                <w:i/>
              </w:rPr>
              <w:t>cló trom iodálach</w:t>
            </w:r>
            <w:r w:rsidRPr="006928F9">
              <w:t xml:space="preserve"> sa dá cholún. Léirítear téacs nua le </w:t>
            </w:r>
            <w:r w:rsidRPr="006928F9">
              <w:rPr>
                <w:b/>
                <w:i/>
              </w:rPr>
              <w:t>cló trom iodálach</w:t>
            </w:r>
            <w:r w:rsidRPr="006928F9">
              <w:t xml:space="preserve"> sa cholún ar dheis.</w:t>
            </w:r>
          </w:p>
          <w:p w:rsidR="00FF37C9" w:rsidRPr="006928F9" w:rsidRDefault="00FF37C9" w:rsidP="003506ED">
            <w:pPr>
              <w:pStyle w:val="Lgendestandard"/>
              <w:rPr>
                <w:szCs w:val="24"/>
              </w:rPr>
            </w:pPr>
          </w:p>
          <w:p w:rsidR="00FF37C9" w:rsidRPr="006928F9" w:rsidRDefault="006928F9" w:rsidP="003506ED">
            <w:pPr>
              <w:pStyle w:val="Lgendestandard"/>
              <w:rPr>
                <w:szCs w:val="24"/>
              </w:rPr>
            </w:pPr>
            <w:r w:rsidRPr="006928F9">
              <w:t xml:space="preserve">Sa chéad agus sa dara líne den cheanntásc a ghabhann le gach leasú, sonraítear an chuid ábhartha den dréachtghníomh atá á breithniú. Má bhaineann leasú le gníomh atá cheana ann a </w:t>
            </w:r>
            <w:r w:rsidRPr="006928F9">
              <w:t>bhfuil sé i gceist é a leasú leis an dréachtghníomh, bíonn an tríú líne i gceanntásc an leasaithe ina sonraítear an gníomh atá cheana ann agus bíonn an ceathrú líne ann ina sonraítear an fhoráil den ghníomh sin is mian le Parlaimint na hEorpa a leasú.</w:t>
            </w:r>
          </w:p>
          <w:p w:rsidR="00FF37C9" w:rsidRPr="006928F9" w:rsidRDefault="00FF37C9" w:rsidP="003506ED">
            <w:pPr>
              <w:pStyle w:val="Lgendestandard"/>
              <w:rPr>
                <w:szCs w:val="24"/>
              </w:rPr>
            </w:pPr>
          </w:p>
          <w:p w:rsidR="00FF37C9" w:rsidRPr="006928F9" w:rsidRDefault="006928F9" w:rsidP="003506ED">
            <w:pPr>
              <w:pStyle w:val="Lgendestandard"/>
              <w:rPr>
                <w:b/>
                <w:szCs w:val="24"/>
              </w:rPr>
            </w:pPr>
            <w:r w:rsidRPr="006928F9">
              <w:rPr>
                <w:b/>
              </w:rPr>
              <w:t>Lea</w:t>
            </w:r>
            <w:r w:rsidRPr="006928F9">
              <w:rPr>
                <w:b/>
              </w:rPr>
              <w:t>suithe ó Pharlaimint na hEorpa i bhfoirm téacs comhdhlúite</w:t>
            </w:r>
          </w:p>
          <w:p w:rsidR="00FF37C9" w:rsidRPr="006928F9" w:rsidRDefault="00FF37C9" w:rsidP="003506ED">
            <w:pPr>
              <w:pStyle w:val="Lgendestandard"/>
              <w:rPr>
                <w:szCs w:val="24"/>
              </w:rPr>
            </w:pPr>
          </w:p>
          <w:p w:rsidR="00FF37C9" w:rsidRPr="006928F9" w:rsidRDefault="006928F9" w:rsidP="003506ED">
            <w:pPr>
              <w:pStyle w:val="Lgendestandard"/>
              <w:rPr>
                <w:szCs w:val="24"/>
              </w:rPr>
            </w:pPr>
            <w:r w:rsidRPr="006928F9">
              <w:t xml:space="preserve">Aibhsítear téacs nua le </w:t>
            </w:r>
            <w:r w:rsidRPr="006928F9">
              <w:rPr>
                <w:b/>
                <w:i/>
              </w:rPr>
              <w:t>cló trom iodálach</w:t>
            </w:r>
            <w:r w:rsidRPr="006928F9">
              <w:t>. Léirítear téacs atá scriosta trí leas a bhaint as an tsiombail ▌ nó cuirtear líne tríd an téacs. Léirítear téacs atá curtha in ionad téacs eile tríd an t</w:t>
            </w:r>
            <w:r w:rsidRPr="006928F9">
              <w:t xml:space="preserve">éacs nua a aibhsiú le </w:t>
            </w:r>
            <w:r w:rsidRPr="006928F9">
              <w:rPr>
                <w:b/>
                <w:i/>
              </w:rPr>
              <w:t>cló trom iodálach</w:t>
            </w:r>
            <w:r w:rsidRPr="006928F9">
              <w:t xml:space="preserve"> agus tríd an téacs atá á ionadú a scriosadh nó líne a chur tríd. </w:t>
            </w:r>
          </w:p>
          <w:p w:rsidR="00FF37C9" w:rsidRPr="006928F9" w:rsidRDefault="006928F9" w:rsidP="003506ED">
            <w:pPr>
              <w:pStyle w:val="Lgendestandard"/>
            </w:pPr>
            <w:r w:rsidRPr="006928F9">
              <w:t>Mar eisceacht air sin, ní aibhsítear athruithe atá go hiomlán teicniúil agus arb athruithe iad a rinne na ranna dréachtaithe nuair a bhí an téacs crío</w:t>
            </w:r>
            <w:r w:rsidRPr="006928F9">
              <w:t>chnaitheach á ullmhú.</w:t>
            </w:r>
          </w:p>
          <w:p w:rsidR="00FF37C9" w:rsidRPr="006928F9" w:rsidRDefault="00FF37C9" w:rsidP="0069092A">
            <w:pPr>
              <w:pStyle w:val="Lgendestandard"/>
            </w:pPr>
          </w:p>
        </w:tc>
      </w:tr>
    </w:tbl>
    <w:p w:rsidR="00FF37C9" w:rsidRPr="006928F9" w:rsidRDefault="00FF37C9" w:rsidP="00894923"/>
    <w:p w:rsidR="00793EA9" w:rsidRPr="006928F9" w:rsidRDefault="00793EA9" w:rsidP="00012351">
      <w:pPr>
        <w:widowControl/>
        <w:tabs>
          <w:tab w:val="center" w:pos="4677"/>
        </w:tabs>
      </w:pPr>
    </w:p>
    <w:p w:rsidR="00793EA9" w:rsidRPr="006928F9" w:rsidRDefault="006928F9">
      <w:pPr>
        <w:pStyle w:val="TOCHeading"/>
      </w:pPr>
      <w:r w:rsidRPr="006928F9">
        <w:br w:type="page"/>
      </w:r>
      <w:r w:rsidRPr="006928F9">
        <w:lastRenderedPageBreak/>
        <w:t>CLÁR</w:t>
      </w:r>
    </w:p>
    <w:p w:rsidR="00793EA9" w:rsidRPr="006928F9" w:rsidRDefault="006928F9">
      <w:pPr>
        <w:pStyle w:val="TOCPage"/>
      </w:pPr>
      <w:r w:rsidRPr="006928F9">
        <w:t>Leathanach</w:t>
      </w:r>
    </w:p>
    <w:p w:rsidR="006928F9" w:rsidRPr="006928F9" w:rsidRDefault="006928F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928F9">
        <w:rPr>
          <w:b/>
        </w:rPr>
        <w:fldChar w:fldCharType="begin"/>
      </w:r>
      <w:r w:rsidRPr="006928F9">
        <w:rPr>
          <w:b/>
        </w:rPr>
        <w:instrText xml:space="preserve"> TOC \t "PageHeading</w:instrText>
      </w:r>
      <w:r w:rsidR="009B0551" w:rsidRPr="006928F9">
        <w:rPr>
          <w:b/>
        </w:rPr>
        <w:instrText>;</w:instrText>
      </w:r>
      <w:r w:rsidRPr="006928F9">
        <w:rPr>
          <w:b/>
        </w:rPr>
        <w:instrText xml:space="preserve">1" </w:instrText>
      </w:r>
      <w:r w:rsidRPr="006928F9">
        <w:rPr>
          <w:b/>
        </w:rPr>
        <w:fldChar w:fldCharType="separate"/>
      </w:r>
      <w:r w:rsidRPr="006928F9">
        <w:rPr>
          <w:noProof/>
        </w:rPr>
        <w:t>DRÉACHTRÚN REACHTACH Ó PHARLAIMINT NA hEORPA</w:t>
      </w:r>
      <w:r w:rsidRPr="006928F9">
        <w:rPr>
          <w:noProof/>
        </w:rPr>
        <w:tab/>
      </w:r>
      <w:r w:rsidRPr="006928F9">
        <w:rPr>
          <w:noProof/>
        </w:rPr>
        <w:fldChar w:fldCharType="begin"/>
      </w:r>
      <w:r w:rsidRPr="006928F9">
        <w:rPr>
          <w:noProof/>
        </w:rPr>
        <w:instrText xml:space="preserve"> PAGEREF _Toc149500527 \h </w:instrText>
      </w:r>
      <w:r w:rsidRPr="006928F9">
        <w:rPr>
          <w:noProof/>
        </w:rPr>
      </w:r>
      <w:r w:rsidRPr="006928F9">
        <w:rPr>
          <w:noProof/>
        </w:rPr>
        <w:fldChar w:fldCharType="separate"/>
      </w:r>
      <w:r w:rsidRPr="006928F9">
        <w:rPr>
          <w:noProof/>
        </w:rPr>
        <w:t>4</w:t>
      </w:r>
      <w:r w:rsidRPr="006928F9">
        <w:rPr>
          <w:noProof/>
        </w:rPr>
        <w:fldChar w:fldCharType="end"/>
      </w:r>
    </w:p>
    <w:p w:rsidR="002346B0" w:rsidRPr="006928F9" w:rsidRDefault="006928F9" w:rsidP="00C23324">
      <w:r w:rsidRPr="006928F9">
        <w:rPr>
          <w:b/>
        </w:rPr>
        <w:fldChar w:fldCharType="end"/>
      </w:r>
    </w:p>
    <w:p w:rsidR="00793EA9" w:rsidRPr="006928F9" w:rsidRDefault="006928F9" w:rsidP="008E4826">
      <w:pPr>
        <w:pStyle w:val="PageHeading"/>
      </w:pPr>
      <w:r w:rsidRPr="006928F9">
        <w:br w:type="page"/>
      </w:r>
      <w:bookmarkStart w:id="1" w:name="_Toc149500527"/>
      <w:r w:rsidRPr="006928F9">
        <w:lastRenderedPageBreak/>
        <w:t>DRÉACHTRÚN REACHTACH Ó PHARLAIMINT NA hEORPA</w:t>
      </w:r>
      <w:bookmarkEnd w:id="1"/>
    </w:p>
    <w:p w:rsidR="00793EA9" w:rsidRPr="006928F9" w:rsidRDefault="006928F9">
      <w:pPr>
        <w:pStyle w:val="NormalBold"/>
      </w:pPr>
      <w:r w:rsidRPr="006928F9">
        <w:t>ar an togra le haghaidh rialachán ó Pharlaimint na hEorpa agus ón gComhairle maidir leis an deimhniú forlíontach cosanta aonadach le haghaidh</w:t>
      </w:r>
      <w:r w:rsidRPr="006928F9">
        <w:t xml:space="preserve"> táirgí cosanta plandaí</w:t>
      </w:r>
    </w:p>
    <w:p w:rsidR="00793EA9" w:rsidRPr="006928F9" w:rsidRDefault="006928F9">
      <w:pPr>
        <w:pStyle w:val="NormalBold12a"/>
      </w:pPr>
      <w:r w:rsidRPr="006928F9">
        <w:t>(COM(2023)0221 – C9</w:t>
      </w:r>
      <w:r w:rsidRPr="006928F9">
        <w:noBreakHyphen/>
        <w:t>0152/2023 – 2023/0126(COD))</w:t>
      </w:r>
    </w:p>
    <w:p w:rsidR="00793EA9" w:rsidRPr="006928F9" w:rsidRDefault="006928F9" w:rsidP="00A910C9">
      <w:pPr>
        <w:pStyle w:val="NormalBold"/>
      </w:pPr>
      <w:r w:rsidRPr="006928F9">
        <w:t>(An gnáthnós imeachta reachtach: an chéad léamh)</w:t>
      </w:r>
    </w:p>
    <w:p w:rsidR="00793EA9" w:rsidRPr="006928F9" w:rsidRDefault="006928F9" w:rsidP="00A910C9">
      <w:pPr>
        <w:pStyle w:val="EPComma"/>
      </w:pPr>
      <w:r w:rsidRPr="006928F9">
        <w:rPr>
          <w:i/>
        </w:rPr>
        <w:t>Tá Parlaimint na hEorpa</w:t>
      </w:r>
      <w:r w:rsidRPr="006928F9">
        <w:t>,</w:t>
      </w:r>
    </w:p>
    <w:p w:rsidR="00793EA9" w:rsidRPr="006928F9" w:rsidRDefault="006928F9">
      <w:pPr>
        <w:pStyle w:val="NormalHanging12a"/>
      </w:pPr>
      <w:r w:rsidRPr="006928F9">
        <w:t>–</w:t>
      </w:r>
      <w:r w:rsidRPr="006928F9">
        <w:tab/>
        <w:t>ag féachaint don togra ón gCoimisiún chuig Parlaimint na hEorpa agus chuig an gComhairle (COM(2023)0221),</w:t>
      </w:r>
    </w:p>
    <w:p w:rsidR="00793EA9" w:rsidRPr="006928F9" w:rsidRDefault="006928F9">
      <w:pPr>
        <w:pStyle w:val="NormalHanging12a"/>
      </w:pPr>
      <w:r w:rsidRPr="006928F9">
        <w:t>–</w:t>
      </w:r>
      <w:r w:rsidRPr="006928F9">
        <w:tab/>
      </w:r>
      <w:r w:rsidRPr="006928F9">
        <w:t>ag féachaint d’Airteagal 294(2) agus d’Airteagal 118(2), an chéad mhír, den Chonradh ar Fheidhmiú an Aontais Eorpaigh, ar dá mbun a thíolaic an Coimisiún an togra do Pharlaimint na hEorpa (C9</w:t>
      </w:r>
      <w:r w:rsidRPr="006928F9">
        <w:noBreakHyphen/>
        <w:t>0152/2023),</w:t>
      </w:r>
    </w:p>
    <w:p w:rsidR="00FF37C9" w:rsidRPr="006928F9" w:rsidRDefault="006928F9" w:rsidP="00FF37C9">
      <w:pPr>
        <w:pStyle w:val="NormalHanging12a"/>
      </w:pPr>
      <w:r w:rsidRPr="006928F9">
        <w:t>–</w:t>
      </w:r>
      <w:r w:rsidRPr="006928F9">
        <w:tab/>
        <w:t>ag féachaint d’Airteagal 294(3) den Chonradh ar Fh</w:t>
      </w:r>
      <w:r w:rsidRPr="006928F9">
        <w:t>eidhmiú an Aontais Eorpaigh,</w:t>
      </w:r>
    </w:p>
    <w:p w:rsidR="00FF37C9" w:rsidRPr="006928F9" w:rsidRDefault="006928F9" w:rsidP="00FF37C9">
      <w:pPr>
        <w:pStyle w:val="NormalHanging12a"/>
      </w:pPr>
      <w:r w:rsidRPr="006928F9">
        <w:t>–</w:t>
      </w:r>
      <w:r w:rsidRPr="006928F9">
        <w:tab/>
        <w:t>ag féachaint do Riail 59 dá Rialacha Nós Imeachta,</w:t>
      </w:r>
    </w:p>
    <w:p w:rsidR="006C50CC" w:rsidRPr="006928F9" w:rsidRDefault="006928F9" w:rsidP="00FF37C9">
      <w:pPr>
        <w:pStyle w:val="NormalHanging12a"/>
        <w:rPr>
          <w:szCs w:val="24"/>
        </w:rPr>
      </w:pPr>
      <w:r w:rsidRPr="006928F9">
        <w:t>–</w:t>
      </w:r>
      <w:r w:rsidRPr="006928F9">
        <w:tab/>
        <w:t xml:space="preserve">ag féachaint don litir ón gCoiste um </w:t>
      </w:r>
      <w:r w:rsidRPr="006928F9">
        <w:rPr>
          <w:color w:val="000000"/>
        </w:rPr>
        <w:t>Thalmhaíocht agus um Fhorbairt Tuaithe,</w:t>
      </w:r>
    </w:p>
    <w:p w:rsidR="00FF37C9" w:rsidRPr="006928F9" w:rsidRDefault="006928F9" w:rsidP="00FF37C9">
      <w:pPr>
        <w:pStyle w:val="NormalHanging12a"/>
      </w:pPr>
      <w:r w:rsidRPr="006928F9">
        <w:t>–</w:t>
      </w:r>
      <w:r w:rsidRPr="006928F9">
        <w:tab/>
        <w:t>ag féachaint don tuarascáil ón gCoiste um Ghnóthaí Dlíthiúla (A9</w:t>
      </w:r>
      <w:r w:rsidRPr="006928F9">
        <w:noBreakHyphen/>
        <w:t>0000/2023),</w:t>
      </w:r>
    </w:p>
    <w:p w:rsidR="00FF37C9" w:rsidRPr="006928F9" w:rsidRDefault="006928F9" w:rsidP="00FF37C9">
      <w:pPr>
        <w:pStyle w:val="NormalHanging12a"/>
      </w:pPr>
      <w:r w:rsidRPr="006928F9">
        <w:t>1.</w:t>
      </w:r>
      <w:r w:rsidRPr="006928F9">
        <w:tab/>
        <w:t xml:space="preserve">ag glacadh a </w:t>
      </w:r>
      <w:r w:rsidRPr="006928F9">
        <w:t>seasaimh ar an gcéad léamh mar a leagtar amach ina dhiaidh seo é;</w:t>
      </w:r>
    </w:p>
    <w:p w:rsidR="00FF37C9" w:rsidRPr="006928F9" w:rsidRDefault="006928F9" w:rsidP="00FF37C9">
      <w:pPr>
        <w:pStyle w:val="NormalHanging12a"/>
      </w:pPr>
      <w:r w:rsidRPr="006928F9">
        <w:t>2.</w:t>
      </w:r>
      <w:r w:rsidRPr="006928F9">
        <w:tab/>
        <w:t>á iarraidh ar an gCoimisiún an t-ábhar a tharchur chuig Parlaimint na hEorpa arís má dhéanann sé téacs eile a chur in ionad a thogra, má dhéanann sé a thogra a leasú go substaintiúil nó m</w:t>
      </w:r>
      <w:r w:rsidRPr="006928F9">
        <w:t>á tá sé ar intinn aige a thogra a leasú go substaintiúil;</w:t>
      </w:r>
    </w:p>
    <w:p w:rsidR="00FF37C9" w:rsidRPr="006928F9" w:rsidRDefault="006928F9" w:rsidP="00FF37C9">
      <w:pPr>
        <w:pStyle w:val="NormalHanging12a"/>
      </w:pPr>
      <w:r w:rsidRPr="006928F9">
        <w:t>3.</w:t>
      </w:r>
      <w:r w:rsidRPr="006928F9">
        <w:tab/>
        <w:t>á threorú dá hUachtarán a seasamh a chur ar aghaidh chuig an gComhairle, chuig an gCoimisiún agus chuig na parlaimintí náisiúnta.</w:t>
      </w:r>
    </w:p>
    <w:p w:rsidR="00D30DE2" w:rsidRPr="006928F9" w:rsidRDefault="00D30DE2" w:rsidP="00D30DE2"/>
    <w:p w:rsidR="00FF37C9" w:rsidRPr="006928F9" w:rsidRDefault="006928F9" w:rsidP="00FF37C9">
      <w:pPr>
        <w:pStyle w:val="AMNumberTabs0"/>
        <w:keepNext/>
      </w:pPr>
      <w:r w:rsidRPr="006928F9">
        <w:rPr>
          <w:rStyle w:val="HideTWBExt"/>
          <w:b w:val="0"/>
        </w:rPr>
        <w:t>&lt;RepeatBlock-Amend&gt;&lt;Amend&gt;</w:t>
      </w:r>
      <w:r w:rsidRPr="006928F9">
        <w:t>Leasú</w:t>
      </w:r>
      <w:r w:rsidRPr="006928F9">
        <w:tab/>
      </w:r>
      <w:r w:rsidRPr="006928F9">
        <w:tab/>
      </w:r>
      <w:r w:rsidRPr="006928F9">
        <w:rPr>
          <w:rStyle w:val="HideTWBExt"/>
          <w:b w:val="0"/>
        </w:rPr>
        <w:t>&lt;NumAm&gt;</w:t>
      </w:r>
      <w:r w:rsidRPr="006928F9">
        <w:t>1</w:t>
      </w:r>
      <w:r w:rsidRPr="006928F9">
        <w:rPr>
          <w:rStyle w:val="HideTWBExt"/>
          <w:b w:val="0"/>
        </w:rPr>
        <w:t>&lt;/NumAm&gt;</w:t>
      </w:r>
    </w:p>
    <w:p w:rsidR="00FF37C9" w:rsidRPr="006928F9" w:rsidRDefault="006928F9" w:rsidP="00FF37C9">
      <w:pPr>
        <w:pStyle w:val="NormalBold12b"/>
        <w:keepNext/>
      </w:pPr>
      <w:r w:rsidRPr="006928F9">
        <w:rPr>
          <w:rStyle w:val="HideTWBExt"/>
          <w:b w:val="0"/>
        </w:rPr>
        <w:t>&lt;DocAmend&gt;</w:t>
      </w:r>
      <w:r w:rsidRPr="006928F9">
        <w:t>Togr</w:t>
      </w:r>
      <w:r w:rsidRPr="006928F9">
        <w:t>a le haghaidh rialacháin</w:t>
      </w:r>
      <w:r w:rsidRPr="006928F9">
        <w:rPr>
          <w:rStyle w:val="HideTWBExt"/>
          <w:b w:val="0"/>
        </w:rPr>
        <w:t>&lt;/DocAmend&gt;</w:t>
      </w:r>
    </w:p>
    <w:p w:rsidR="00FF37C9" w:rsidRPr="006928F9" w:rsidRDefault="006928F9" w:rsidP="00FF37C9">
      <w:pPr>
        <w:pStyle w:val="NormalBold"/>
      </w:pPr>
      <w:r w:rsidRPr="006928F9">
        <w:rPr>
          <w:rStyle w:val="HideTWBExt"/>
          <w:b w:val="0"/>
        </w:rPr>
        <w:t>&lt;Article&gt;</w:t>
      </w:r>
      <w:r w:rsidRPr="006928F9">
        <w:t>Aithris 30</w:t>
      </w:r>
      <w:r w:rsidRPr="006928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C66" w:rsidRPr="006928F9" w:rsidTr="00FF37C9">
        <w:trPr>
          <w:jc w:val="center"/>
        </w:trPr>
        <w:tc>
          <w:tcPr>
            <w:tcW w:w="9752" w:type="dxa"/>
            <w:gridSpan w:val="2"/>
          </w:tcPr>
          <w:p w:rsidR="00FF37C9" w:rsidRPr="006928F9" w:rsidRDefault="00FF37C9">
            <w:pPr>
              <w:keepNext/>
            </w:pP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Téacs arna mholadh ag an gCoimisiún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Leasú</w:t>
            </w: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</w:pPr>
            <w:r w:rsidRPr="006928F9">
              <w:t>(30)</w:t>
            </w:r>
            <w:r w:rsidRPr="006928F9">
              <w:tab/>
              <w:t xml:space="preserve">Agus comhaltaí na mBord Achomhairc á gceapadh in ábhair a bhaineann le hiarratais ar dheimhnithe aonadacha, ba cheart a gcuid taithí roimhe </w:t>
            </w:r>
            <w:r w:rsidRPr="006928F9">
              <w:t>sin ar dheimhniú forlíontach cosanta nó ar ábhair phaitinne a chur san áireamh.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  <w:rPr>
                <w:szCs w:val="24"/>
              </w:rPr>
            </w:pPr>
            <w:r w:rsidRPr="006928F9">
              <w:t>(30)</w:t>
            </w:r>
            <w:r w:rsidRPr="006928F9">
              <w:tab/>
              <w:t xml:space="preserve">Agus comhaltaí na mBord Achomhairc á gceapadh in ábhair a bhaineann le hiarratais ar dheimhnithe aonadacha, ba cheart a saineolas ábhartha agus a dtaithí leordhóthanach </w:t>
            </w:r>
            <w:r w:rsidRPr="006928F9">
              <w:t xml:space="preserve">roimhe sin i gcúrsaí deimhnithe forlíontacha cosanta </w:t>
            </w:r>
            <w:r w:rsidRPr="006928F9">
              <w:lastRenderedPageBreak/>
              <w:t>agus i gcúrsaí paitinní a chur san áireamh.</w:t>
            </w:r>
          </w:p>
        </w:tc>
      </w:tr>
    </w:tbl>
    <w:p w:rsidR="00FF37C9" w:rsidRPr="006928F9" w:rsidRDefault="006928F9" w:rsidP="00FF37C9">
      <w:pPr>
        <w:pStyle w:val="Olang"/>
        <w:rPr>
          <w:sz w:val="24"/>
          <w:szCs w:val="24"/>
        </w:rPr>
      </w:pPr>
      <w:r w:rsidRPr="006928F9">
        <w:rPr>
          <w:sz w:val="24"/>
          <w:szCs w:val="24"/>
        </w:rPr>
        <w:lastRenderedPageBreak/>
        <w:t xml:space="preserve">Or. </w:t>
      </w:r>
      <w:r w:rsidRPr="006928F9">
        <w:rPr>
          <w:rStyle w:val="HideTWBExt"/>
        </w:rPr>
        <w:t>&lt;Original&gt;</w:t>
      </w:r>
      <w:r w:rsidRPr="006928F9">
        <w:rPr>
          <w:rStyle w:val="HideTWBInt"/>
          <w:sz w:val="24"/>
          <w:szCs w:val="24"/>
        </w:rPr>
        <w:t>{EN}</w:t>
      </w:r>
      <w:r w:rsidRPr="006928F9">
        <w:rPr>
          <w:sz w:val="24"/>
          <w:szCs w:val="24"/>
        </w:rPr>
        <w:t>en</w:t>
      </w:r>
      <w:r w:rsidRPr="006928F9">
        <w:rPr>
          <w:rStyle w:val="HideTWBExt"/>
        </w:rPr>
        <w:t>&lt;/Original&gt;</w:t>
      </w:r>
    </w:p>
    <w:p w:rsidR="00FF37C9" w:rsidRPr="006928F9" w:rsidRDefault="006928F9" w:rsidP="00FF37C9">
      <w:pPr>
        <w:rPr>
          <w:szCs w:val="24"/>
        </w:rPr>
      </w:pPr>
      <w:r w:rsidRPr="006928F9">
        <w:rPr>
          <w:rStyle w:val="HideTWBExt"/>
        </w:rPr>
        <w:t>&lt;/Amend&gt;</w:t>
      </w:r>
    </w:p>
    <w:p w:rsidR="00FF37C9" w:rsidRPr="006928F9" w:rsidRDefault="006928F9" w:rsidP="00FF37C9">
      <w:pPr>
        <w:pStyle w:val="AMNumberTabs0"/>
        <w:keepNext/>
      </w:pPr>
      <w:r w:rsidRPr="006928F9">
        <w:rPr>
          <w:rStyle w:val="HideTWBExt"/>
          <w:b w:val="0"/>
        </w:rPr>
        <w:t>&lt;Amend&gt;</w:t>
      </w:r>
      <w:r w:rsidRPr="006928F9">
        <w:t>Leasú</w:t>
      </w:r>
      <w:r w:rsidRPr="006928F9">
        <w:tab/>
      </w:r>
      <w:r w:rsidRPr="006928F9">
        <w:tab/>
      </w:r>
      <w:r w:rsidRPr="006928F9">
        <w:rPr>
          <w:rStyle w:val="HideTWBExt"/>
          <w:b w:val="0"/>
        </w:rPr>
        <w:t>&lt;NumAm&gt;</w:t>
      </w:r>
      <w:r w:rsidRPr="006928F9">
        <w:t>2</w:t>
      </w:r>
      <w:r w:rsidRPr="006928F9">
        <w:rPr>
          <w:rStyle w:val="HideTWBExt"/>
          <w:b w:val="0"/>
        </w:rPr>
        <w:t>&lt;/NumAm&gt;</w:t>
      </w:r>
    </w:p>
    <w:p w:rsidR="00FF37C9" w:rsidRPr="006928F9" w:rsidRDefault="006928F9" w:rsidP="00FF37C9">
      <w:pPr>
        <w:pStyle w:val="NormalBold12b"/>
        <w:keepNext/>
      </w:pPr>
      <w:r w:rsidRPr="006928F9">
        <w:rPr>
          <w:rStyle w:val="HideTWBExt"/>
          <w:b w:val="0"/>
        </w:rPr>
        <w:t>&lt;DocAmend&gt;</w:t>
      </w:r>
      <w:r w:rsidRPr="006928F9">
        <w:t>Togra le haghaidh rialacháin</w:t>
      </w:r>
      <w:r w:rsidRPr="006928F9">
        <w:rPr>
          <w:rStyle w:val="HideTWBExt"/>
          <w:b w:val="0"/>
        </w:rPr>
        <w:t>&lt;/DocAmend&gt;</w:t>
      </w:r>
    </w:p>
    <w:p w:rsidR="00FF37C9" w:rsidRPr="006928F9" w:rsidRDefault="006928F9" w:rsidP="00FF37C9">
      <w:pPr>
        <w:pStyle w:val="NormalBold"/>
      </w:pPr>
      <w:r w:rsidRPr="006928F9">
        <w:rPr>
          <w:rStyle w:val="HideTWBExt"/>
          <w:b w:val="0"/>
        </w:rPr>
        <w:t>&lt;Article&gt;</w:t>
      </w:r>
      <w:r w:rsidRPr="006928F9">
        <w:t>Airteagal 2 – mír 1 – point</w:t>
      </w:r>
      <w:r w:rsidRPr="006928F9">
        <w:t>e 13 a (nua)</w:t>
      </w:r>
      <w:r w:rsidRPr="006928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C66" w:rsidRPr="006928F9" w:rsidTr="00FF37C9">
        <w:trPr>
          <w:jc w:val="center"/>
        </w:trPr>
        <w:tc>
          <w:tcPr>
            <w:tcW w:w="9752" w:type="dxa"/>
            <w:gridSpan w:val="2"/>
          </w:tcPr>
          <w:p w:rsidR="00FF37C9" w:rsidRPr="006928F9" w:rsidRDefault="00FF37C9">
            <w:pPr>
              <w:keepNext/>
            </w:pP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Téacs arna mholadh ag an gCoimisiún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Leasú</w:t>
            </w: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</w:tcPr>
          <w:p w:rsidR="00FF37C9" w:rsidRPr="006928F9" w:rsidRDefault="00FF37C9">
            <w:pPr>
              <w:pStyle w:val="Normal6"/>
            </w:pP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  <w:rPr>
                <w:szCs w:val="24"/>
              </w:rPr>
            </w:pPr>
            <w:r w:rsidRPr="006928F9">
              <w:rPr>
                <w:b/>
                <w:i/>
              </w:rPr>
              <w:t>(13a)</w:t>
            </w:r>
            <w:r w:rsidRPr="006928F9">
              <w:rPr>
                <w:b/>
                <w:i/>
              </w:rPr>
              <w:tab/>
              <w:t xml:space="preserve">ciallaíonn ‘nasctha go heacnamaíoch’, i gcás sealbhóirí éagsúla dhá phaitinn bhunúsacha nó níos mó lena gcosnaítear an táirge céanna, go rialaíonn sealbhóir amháin sealbhóir eile, </w:t>
            </w:r>
            <w:r w:rsidRPr="006928F9">
              <w:rPr>
                <w:b/>
                <w:i/>
              </w:rPr>
              <w:t>go bhfuil sé faoi rialú sealbhóir eile nó go bhfuil sé faoi rialú comhchoiteann le sealbhóir eile, go díreach nó go hindíreach trí idirghabhálaí amháin nó níos mó.</w:t>
            </w:r>
          </w:p>
        </w:tc>
      </w:tr>
    </w:tbl>
    <w:p w:rsidR="00FF37C9" w:rsidRPr="006928F9" w:rsidRDefault="006928F9" w:rsidP="00FF37C9">
      <w:pPr>
        <w:pStyle w:val="Olang"/>
        <w:rPr>
          <w:sz w:val="24"/>
          <w:szCs w:val="24"/>
        </w:rPr>
      </w:pPr>
      <w:r w:rsidRPr="006928F9">
        <w:rPr>
          <w:sz w:val="24"/>
          <w:szCs w:val="24"/>
        </w:rPr>
        <w:t xml:space="preserve">Or. </w:t>
      </w:r>
      <w:r w:rsidRPr="006928F9">
        <w:rPr>
          <w:rStyle w:val="HideTWBExt"/>
        </w:rPr>
        <w:t>&lt;Original&gt;</w:t>
      </w:r>
      <w:r w:rsidRPr="006928F9">
        <w:rPr>
          <w:rStyle w:val="HideTWBInt"/>
          <w:sz w:val="24"/>
          <w:szCs w:val="24"/>
        </w:rPr>
        <w:t>{EN}</w:t>
      </w:r>
      <w:r w:rsidRPr="006928F9">
        <w:rPr>
          <w:sz w:val="24"/>
          <w:szCs w:val="24"/>
        </w:rPr>
        <w:t>en</w:t>
      </w:r>
      <w:r w:rsidRPr="006928F9">
        <w:rPr>
          <w:rStyle w:val="HideTWBExt"/>
        </w:rPr>
        <w:t>&lt;/Original&gt;</w:t>
      </w:r>
    </w:p>
    <w:p w:rsidR="00FF37C9" w:rsidRPr="006928F9" w:rsidRDefault="006928F9" w:rsidP="00FF37C9">
      <w:pPr>
        <w:rPr>
          <w:szCs w:val="24"/>
        </w:rPr>
      </w:pPr>
      <w:r w:rsidRPr="006928F9">
        <w:rPr>
          <w:rStyle w:val="HideTWBExt"/>
        </w:rPr>
        <w:t>&lt;/Amend&gt;</w:t>
      </w:r>
    </w:p>
    <w:p w:rsidR="00FF37C9" w:rsidRPr="006928F9" w:rsidRDefault="006928F9" w:rsidP="00FF37C9">
      <w:pPr>
        <w:pStyle w:val="AMNumberTabs0"/>
        <w:keepNext/>
      </w:pPr>
      <w:r w:rsidRPr="006928F9">
        <w:rPr>
          <w:rStyle w:val="HideTWBExt"/>
          <w:b w:val="0"/>
        </w:rPr>
        <w:t>&lt;Amend&gt;</w:t>
      </w:r>
      <w:r w:rsidRPr="006928F9">
        <w:t>Leasú</w:t>
      </w:r>
      <w:r w:rsidRPr="006928F9">
        <w:tab/>
      </w:r>
      <w:r w:rsidRPr="006928F9">
        <w:tab/>
      </w:r>
      <w:r w:rsidRPr="006928F9">
        <w:rPr>
          <w:rStyle w:val="HideTWBExt"/>
          <w:b w:val="0"/>
        </w:rPr>
        <w:t>&lt;NumAm&gt;</w:t>
      </w:r>
      <w:r w:rsidRPr="006928F9">
        <w:t>3</w:t>
      </w:r>
      <w:r w:rsidRPr="006928F9">
        <w:rPr>
          <w:rStyle w:val="HideTWBExt"/>
          <w:b w:val="0"/>
        </w:rPr>
        <w:t>&lt;/NumAm&gt;</w:t>
      </w:r>
    </w:p>
    <w:p w:rsidR="00FF37C9" w:rsidRPr="006928F9" w:rsidRDefault="006928F9" w:rsidP="00FF37C9">
      <w:pPr>
        <w:pStyle w:val="NormalBold12b"/>
        <w:keepNext/>
      </w:pPr>
      <w:r w:rsidRPr="006928F9">
        <w:rPr>
          <w:rStyle w:val="HideTWBExt"/>
          <w:b w:val="0"/>
        </w:rPr>
        <w:t>&lt;DocAmend&gt;</w:t>
      </w:r>
      <w:r w:rsidRPr="006928F9">
        <w:t xml:space="preserve">Togra le </w:t>
      </w:r>
      <w:r w:rsidRPr="006928F9">
        <w:t>haghaidh rialacháin</w:t>
      </w:r>
      <w:r w:rsidRPr="006928F9">
        <w:rPr>
          <w:rStyle w:val="HideTWBExt"/>
          <w:b w:val="0"/>
        </w:rPr>
        <w:t>&lt;/DocAmend&gt;</w:t>
      </w:r>
    </w:p>
    <w:p w:rsidR="00FF37C9" w:rsidRPr="006928F9" w:rsidRDefault="006928F9" w:rsidP="00FF37C9">
      <w:pPr>
        <w:pStyle w:val="NormalBold"/>
      </w:pPr>
      <w:r w:rsidRPr="006928F9">
        <w:rPr>
          <w:rStyle w:val="HideTWBExt"/>
          <w:b w:val="0"/>
        </w:rPr>
        <w:t>&lt;Article&gt;</w:t>
      </w:r>
      <w:r w:rsidRPr="006928F9">
        <w:t>Airteagal 9 – mír 1 – pointe c a (nua)</w:t>
      </w:r>
      <w:r w:rsidRPr="006928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C66" w:rsidRPr="006928F9" w:rsidTr="00FF37C9">
        <w:trPr>
          <w:jc w:val="center"/>
        </w:trPr>
        <w:tc>
          <w:tcPr>
            <w:tcW w:w="9752" w:type="dxa"/>
            <w:gridSpan w:val="2"/>
          </w:tcPr>
          <w:p w:rsidR="00FF37C9" w:rsidRPr="006928F9" w:rsidRDefault="00FF37C9">
            <w:pPr>
              <w:keepNext/>
            </w:pP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Téacs arna mholadh ag an gCoimisiún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Leasú</w:t>
            </w: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</w:tcPr>
          <w:p w:rsidR="00FF37C9" w:rsidRPr="006928F9" w:rsidRDefault="00FF37C9">
            <w:pPr>
              <w:pStyle w:val="Normal6"/>
            </w:pP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  <w:rPr>
                <w:szCs w:val="24"/>
              </w:rPr>
            </w:pPr>
            <w:r w:rsidRPr="006928F9">
              <w:rPr>
                <w:b/>
                <w:i/>
              </w:rPr>
              <w:t>(ca)</w:t>
            </w:r>
            <w:r w:rsidRPr="006928F9">
              <w:rPr>
                <w:b/>
                <w:i/>
              </w:rPr>
              <w:tab/>
              <w:t>i gcás inarb infheidhme, toiliú ón tríú páirtí dá dtagraítear in Airteagal 6(2);</w:t>
            </w:r>
          </w:p>
        </w:tc>
      </w:tr>
    </w:tbl>
    <w:p w:rsidR="00FF37C9" w:rsidRPr="006928F9" w:rsidRDefault="006928F9" w:rsidP="00FF37C9">
      <w:pPr>
        <w:pStyle w:val="Olang"/>
        <w:rPr>
          <w:sz w:val="24"/>
          <w:szCs w:val="24"/>
        </w:rPr>
      </w:pPr>
      <w:r w:rsidRPr="006928F9">
        <w:rPr>
          <w:sz w:val="24"/>
          <w:szCs w:val="24"/>
        </w:rPr>
        <w:t xml:space="preserve">Or. </w:t>
      </w:r>
      <w:r w:rsidRPr="006928F9">
        <w:rPr>
          <w:rStyle w:val="HideTWBExt"/>
        </w:rPr>
        <w:t>&lt;Original&gt;</w:t>
      </w:r>
      <w:r w:rsidRPr="006928F9">
        <w:rPr>
          <w:rStyle w:val="HideTWBInt"/>
          <w:sz w:val="24"/>
          <w:szCs w:val="24"/>
        </w:rPr>
        <w:t>{EN}</w:t>
      </w:r>
      <w:r w:rsidRPr="006928F9">
        <w:rPr>
          <w:sz w:val="24"/>
          <w:szCs w:val="24"/>
        </w:rPr>
        <w:t>en</w:t>
      </w:r>
      <w:r w:rsidRPr="006928F9">
        <w:rPr>
          <w:rStyle w:val="HideTWBExt"/>
        </w:rPr>
        <w:t>&lt;/Original&gt;</w:t>
      </w:r>
    </w:p>
    <w:p w:rsidR="00FF37C9" w:rsidRPr="006928F9" w:rsidRDefault="006928F9" w:rsidP="00FF37C9">
      <w:pPr>
        <w:rPr>
          <w:szCs w:val="24"/>
        </w:rPr>
      </w:pPr>
      <w:r w:rsidRPr="006928F9">
        <w:rPr>
          <w:rStyle w:val="HideTWBExt"/>
        </w:rPr>
        <w:t>&lt;/Amend&gt;</w:t>
      </w:r>
    </w:p>
    <w:p w:rsidR="00FF37C9" w:rsidRPr="006928F9" w:rsidRDefault="006928F9" w:rsidP="00FF37C9">
      <w:pPr>
        <w:pStyle w:val="AMNumberTabs0"/>
        <w:keepNext/>
      </w:pPr>
      <w:r w:rsidRPr="006928F9">
        <w:rPr>
          <w:rStyle w:val="HideTWBExt"/>
          <w:b w:val="0"/>
        </w:rPr>
        <w:t>&lt;Amend&gt;</w:t>
      </w:r>
      <w:r w:rsidRPr="006928F9">
        <w:t>Leasú</w:t>
      </w:r>
      <w:r w:rsidRPr="006928F9">
        <w:tab/>
      </w:r>
      <w:r w:rsidRPr="006928F9">
        <w:tab/>
      </w:r>
      <w:r w:rsidRPr="006928F9">
        <w:rPr>
          <w:rStyle w:val="HideTWBExt"/>
          <w:b w:val="0"/>
        </w:rPr>
        <w:t>&lt;NumAm&gt;</w:t>
      </w:r>
      <w:r w:rsidRPr="006928F9">
        <w:t>4</w:t>
      </w:r>
      <w:r w:rsidRPr="006928F9">
        <w:rPr>
          <w:rStyle w:val="HideTWBExt"/>
          <w:b w:val="0"/>
        </w:rPr>
        <w:t>&lt;/NumAm&gt;</w:t>
      </w:r>
    </w:p>
    <w:p w:rsidR="00FF37C9" w:rsidRPr="006928F9" w:rsidRDefault="006928F9" w:rsidP="00FF37C9">
      <w:pPr>
        <w:pStyle w:val="NormalBold12b"/>
        <w:keepNext/>
      </w:pPr>
      <w:r w:rsidRPr="006928F9">
        <w:rPr>
          <w:rStyle w:val="HideTWBExt"/>
          <w:b w:val="0"/>
        </w:rPr>
        <w:t>&lt;DocAmend&gt;</w:t>
      </w:r>
      <w:r w:rsidRPr="006928F9">
        <w:t>Togra le haghaidh rialacháin</w:t>
      </w:r>
      <w:r w:rsidRPr="006928F9">
        <w:rPr>
          <w:rStyle w:val="HideTWBExt"/>
          <w:b w:val="0"/>
        </w:rPr>
        <w:t>&lt;/DocAmend&gt;</w:t>
      </w:r>
    </w:p>
    <w:p w:rsidR="00FF37C9" w:rsidRPr="006928F9" w:rsidRDefault="006928F9" w:rsidP="00FF37C9">
      <w:pPr>
        <w:pStyle w:val="NormalBold"/>
      </w:pPr>
      <w:r w:rsidRPr="006928F9">
        <w:rPr>
          <w:rStyle w:val="HideTWBExt"/>
          <w:b w:val="0"/>
        </w:rPr>
        <w:t>&lt;Art</w:t>
      </w:r>
      <w:r w:rsidRPr="006928F9">
        <w:rPr>
          <w:rStyle w:val="HideTWBExt"/>
          <w:b w:val="0"/>
        </w:rPr>
        <w:t>icle&gt;</w:t>
      </w:r>
      <w:r w:rsidRPr="006928F9">
        <w:t>Airteagal 9 – mír 2 a (nua)</w:t>
      </w:r>
      <w:r w:rsidRPr="006928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C66" w:rsidRPr="006928F9" w:rsidTr="00FF37C9">
        <w:trPr>
          <w:jc w:val="center"/>
        </w:trPr>
        <w:tc>
          <w:tcPr>
            <w:tcW w:w="9752" w:type="dxa"/>
            <w:gridSpan w:val="2"/>
          </w:tcPr>
          <w:p w:rsidR="00FF37C9" w:rsidRPr="006928F9" w:rsidRDefault="00FF37C9">
            <w:pPr>
              <w:keepNext/>
            </w:pP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Téacs arna mholadh ag an gCoimisiún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Leasú</w:t>
            </w: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</w:tcPr>
          <w:p w:rsidR="00FF37C9" w:rsidRPr="006928F9" w:rsidRDefault="00FF37C9">
            <w:pPr>
              <w:pStyle w:val="Normal6"/>
            </w:pPr>
          </w:p>
        </w:tc>
        <w:tc>
          <w:tcPr>
            <w:tcW w:w="4876" w:type="dxa"/>
            <w:hideMark/>
          </w:tcPr>
          <w:p w:rsidR="00FF37C9" w:rsidRPr="006928F9" w:rsidRDefault="006928F9" w:rsidP="00667F19">
            <w:pPr>
              <w:pStyle w:val="Normal6"/>
              <w:rPr>
                <w:szCs w:val="24"/>
              </w:rPr>
            </w:pPr>
            <w:r w:rsidRPr="006928F9">
              <w:rPr>
                <w:b/>
                <w:i/>
              </w:rPr>
              <w:t>2a.</w:t>
            </w:r>
            <w:r w:rsidRPr="006928F9">
              <w:rPr>
                <w:b/>
                <w:i/>
              </w:rPr>
              <w:tab/>
              <w:t xml:space="preserve">Beidh an t-iarratasóir freagrach as cruinneas na faisnéise agus na </w:t>
            </w:r>
            <w:r w:rsidRPr="006928F9">
              <w:rPr>
                <w:b/>
                <w:i/>
              </w:rPr>
              <w:t>doiciméadachta a thíolactar i ndáil lena iarratas.</w:t>
            </w:r>
          </w:p>
        </w:tc>
      </w:tr>
    </w:tbl>
    <w:p w:rsidR="00FF37C9" w:rsidRPr="006928F9" w:rsidRDefault="006928F9" w:rsidP="00FF37C9">
      <w:pPr>
        <w:pStyle w:val="Olang"/>
        <w:rPr>
          <w:sz w:val="24"/>
          <w:szCs w:val="24"/>
        </w:rPr>
      </w:pPr>
      <w:r w:rsidRPr="006928F9">
        <w:rPr>
          <w:sz w:val="24"/>
          <w:szCs w:val="24"/>
        </w:rPr>
        <w:t xml:space="preserve">Or. </w:t>
      </w:r>
      <w:r w:rsidRPr="006928F9">
        <w:rPr>
          <w:rStyle w:val="HideTWBExt"/>
        </w:rPr>
        <w:t>&lt;Original&gt;</w:t>
      </w:r>
      <w:r w:rsidRPr="006928F9">
        <w:rPr>
          <w:rStyle w:val="HideTWBInt"/>
          <w:sz w:val="24"/>
          <w:szCs w:val="24"/>
        </w:rPr>
        <w:t>{EN}</w:t>
      </w:r>
      <w:r w:rsidRPr="006928F9">
        <w:rPr>
          <w:sz w:val="24"/>
          <w:szCs w:val="24"/>
        </w:rPr>
        <w:t>en</w:t>
      </w:r>
      <w:r w:rsidRPr="006928F9">
        <w:rPr>
          <w:rStyle w:val="HideTWBExt"/>
        </w:rPr>
        <w:t>&lt;/Original&gt;</w:t>
      </w:r>
    </w:p>
    <w:p w:rsidR="00FF37C9" w:rsidRPr="006928F9" w:rsidRDefault="006928F9" w:rsidP="00FF37C9">
      <w:pPr>
        <w:rPr>
          <w:szCs w:val="24"/>
        </w:rPr>
      </w:pPr>
      <w:r w:rsidRPr="006928F9">
        <w:rPr>
          <w:rStyle w:val="HideTWBExt"/>
        </w:rPr>
        <w:lastRenderedPageBreak/>
        <w:t>&lt;/Amend&gt;</w:t>
      </w:r>
    </w:p>
    <w:p w:rsidR="00FF37C9" w:rsidRPr="006928F9" w:rsidRDefault="006928F9" w:rsidP="00FF37C9">
      <w:pPr>
        <w:pStyle w:val="AMNumberTabs0"/>
        <w:keepNext/>
      </w:pPr>
      <w:r w:rsidRPr="006928F9">
        <w:rPr>
          <w:rStyle w:val="HideTWBExt"/>
          <w:b w:val="0"/>
        </w:rPr>
        <w:t>&lt;Amend&gt;</w:t>
      </w:r>
      <w:r w:rsidRPr="006928F9">
        <w:t>Leasú</w:t>
      </w:r>
      <w:r w:rsidRPr="006928F9">
        <w:tab/>
      </w:r>
      <w:r w:rsidRPr="006928F9">
        <w:tab/>
      </w:r>
      <w:r w:rsidRPr="006928F9">
        <w:rPr>
          <w:rStyle w:val="HideTWBExt"/>
          <w:b w:val="0"/>
        </w:rPr>
        <w:t>&lt;NumAm&gt;</w:t>
      </w:r>
      <w:r w:rsidRPr="006928F9">
        <w:t>5</w:t>
      </w:r>
      <w:r w:rsidRPr="006928F9">
        <w:rPr>
          <w:rStyle w:val="HideTWBExt"/>
          <w:b w:val="0"/>
        </w:rPr>
        <w:t>&lt;/NumAm&gt;</w:t>
      </w:r>
    </w:p>
    <w:p w:rsidR="00FF37C9" w:rsidRPr="006928F9" w:rsidRDefault="006928F9" w:rsidP="00FF37C9">
      <w:pPr>
        <w:pStyle w:val="NormalBold12b"/>
        <w:keepNext/>
      </w:pPr>
      <w:r w:rsidRPr="006928F9">
        <w:rPr>
          <w:rStyle w:val="HideTWBExt"/>
          <w:b w:val="0"/>
        </w:rPr>
        <w:t>&lt;DocAmend&gt;</w:t>
      </w:r>
      <w:r w:rsidRPr="006928F9">
        <w:t>Togra le haghaidh rialacháin</w:t>
      </w:r>
      <w:r w:rsidRPr="006928F9">
        <w:rPr>
          <w:rStyle w:val="HideTWBExt"/>
          <w:b w:val="0"/>
        </w:rPr>
        <w:t>&lt;/DocAmend&gt;</w:t>
      </w:r>
    </w:p>
    <w:p w:rsidR="00FF37C9" w:rsidRPr="006928F9" w:rsidRDefault="006928F9" w:rsidP="00FF37C9">
      <w:pPr>
        <w:pStyle w:val="NormalBold"/>
      </w:pPr>
      <w:r w:rsidRPr="006928F9">
        <w:rPr>
          <w:rStyle w:val="HideTWBExt"/>
          <w:b w:val="0"/>
        </w:rPr>
        <w:t>&lt;Article&gt;</w:t>
      </w:r>
      <w:r w:rsidRPr="006928F9">
        <w:t>Airteagal 13 – mír 2</w:t>
      </w:r>
      <w:r w:rsidRPr="006928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C66" w:rsidRPr="006928F9" w:rsidTr="00FF37C9">
        <w:trPr>
          <w:jc w:val="center"/>
        </w:trPr>
        <w:tc>
          <w:tcPr>
            <w:tcW w:w="9752" w:type="dxa"/>
            <w:gridSpan w:val="2"/>
          </w:tcPr>
          <w:p w:rsidR="00FF37C9" w:rsidRPr="006928F9" w:rsidRDefault="00FF37C9">
            <w:pPr>
              <w:keepNext/>
            </w:pP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Téacs arna mholadh ag an gCoimisiún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Leasú</w:t>
            </w: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</w:pPr>
            <w:r w:rsidRPr="006928F9">
              <w:t>2.</w:t>
            </w:r>
            <w:r w:rsidRPr="006928F9">
              <w:tab/>
              <w:t>I gcás ina gcomhlíontar Airteagal 3(1) leis an iarratas ar dheimhniú aonadach agus leis an táirge lena mbaineann sé i gcás gach ceann de na Ballstáit dá dtagraítear i mír 1, eiseoidh an Oifig tuairim réasúnaithe dhearfach i leith deimhniú aonadac</w:t>
            </w:r>
            <w:r w:rsidRPr="006928F9">
              <w:t>h a dheonú. Tabharfaidh an Ghníomhaireacht fógra faoin tuairim sin don iarratasóir.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  <w:rPr>
                <w:szCs w:val="24"/>
              </w:rPr>
            </w:pPr>
            <w:r w:rsidRPr="006928F9">
              <w:t>2.</w:t>
            </w:r>
            <w:r w:rsidRPr="006928F9">
              <w:tab/>
              <w:t>I gcás ina gcomhlíontar Airteagal 3(1) agus Airteagal 6(2) leis an iarratas ar dheimhniú aonadach agus leis an táirge lena mbaineann sé i gcás gach ceann de na Ballstáit</w:t>
            </w:r>
            <w:r w:rsidRPr="006928F9">
              <w:t xml:space="preserve"> dá dtagraítear i mír 1, eiseoidh an Oifig tuairim scrúdúcháin dhearfach réasúnaithe i leith deimhniú aonadach a dheonú. Tabharfaidh an Ghníomhaireacht fógra faoin tuairim sin don iarratasóir.</w:t>
            </w:r>
          </w:p>
        </w:tc>
      </w:tr>
    </w:tbl>
    <w:p w:rsidR="00FF37C9" w:rsidRPr="006928F9" w:rsidRDefault="006928F9" w:rsidP="00FF37C9">
      <w:pPr>
        <w:pStyle w:val="Olang"/>
        <w:rPr>
          <w:sz w:val="24"/>
          <w:szCs w:val="24"/>
        </w:rPr>
      </w:pPr>
      <w:r w:rsidRPr="006928F9">
        <w:rPr>
          <w:sz w:val="24"/>
          <w:szCs w:val="24"/>
        </w:rPr>
        <w:t xml:space="preserve">Or. </w:t>
      </w:r>
      <w:r w:rsidRPr="006928F9">
        <w:rPr>
          <w:rStyle w:val="HideTWBExt"/>
        </w:rPr>
        <w:t>&lt;Original&gt;</w:t>
      </w:r>
      <w:r w:rsidRPr="006928F9">
        <w:rPr>
          <w:rStyle w:val="HideTWBInt"/>
          <w:sz w:val="24"/>
          <w:szCs w:val="24"/>
        </w:rPr>
        <w:t>{EN}</w:t>
      </w:r>
      <w:r w:rsidRPr="006928F9">
        <w:rPr>
          <w:sz w:val="24"/>
          <w:szCs w:val="24"/>
        </w:rPr>
        <w:t>en</w:t>
      </w:r>
      <w:r w:rsidRPr="006928F9">
        <w:rPr>
          <w:rStyle w:val="HideTWBExt"/>
        </w:rPr>
        <w:t>&lt;/Original&gt;</w:t>
      </w:r>
    </w:p>
    <w:p w:rsidR="00FF37C9" w:rsidRPr="006928F9" w:rsidRDefault="006928F9" w:rsidP="00FF37C9">
      <w:pPr>
        <w:rPr>
          <w:szCs w:val="24"/>
        </w:rPr>
      </w:pPr>
      <w:r w:rsidRPr="006928F9">
        <w:rPr>
          <w:rStyle w:val="HideTWBExt"/>
        </w:rPr>
        <w:t>&lt;/Amend&gt;</w:t>
      </w:r>
    </w:p>
    <w:p w:rsidR="00FF37C9" w:rsidRPr="006928F9" w:rsidRDefault="006928F9" w:rsidP="00FF37C9">
      <w:pPr>
        <w:pStyle w:val="AMNumberTabs0"/>
        <w:keepNext/>
      </w:pPr>
      <w:r w:rsidRPr="006928F9">
        <w:rPr>
          <w:rStyle w:val="HideTWBExt"/>
          <w:b w:val="0"/>
        </w:rPr>
        <w:t>&lt;Amend&gt;</w:t>
      </w:r>
      <w:r w:rsidRPr="006928F9">
        <w:t>Leasú</w:t>
      </w:r>
      <w:r w:rsidRPr="006928F9">
        <w:tab/>
      </w:r>
      <w:r w:rsidRPr="006928F9">
        <w:tab/>
      </w:r>
      <w:r w:rsidRPr="006928F9">
        <w:rPr>
          <w:rStyle w:val="HideTWBExt"/>
          <w:b w:val="0"/>
        </w:rPr>
        <w:t>&lt;NumAm&gt;</w:t>
      </w:r>
      <w:r w:rsidRPr="006928F9">
        <w:t>6</w:t>
      </w:r>
      <w:r w:rsidRPr="006928F9">
        <w:rPr>
          <w:rStyle w:val="HideTWBExt"/>
          <w:b w:val="0"/>
        </w:rPr>
        <w:t>&lt;/NumAm&gt;</w:t>
      </w:r>
    </w:p>
    <w:p w:rsidR="00FF37C9" w:rsidRPr="006928F9" w:rsidRDefault="006928F9" w:rsidP="00FF37C9">
      <w:pPr>
        <w:pStyle w:val="NormalBold12b"/>
        <w:keepNext/>
      </w:pPr>
      <w:r w:rsidRPr="006928F9">
        <w:rPr>
          <w:rStyle w:val="HideTWBExt"/>
          <w:b w:val="0"/>
        </w:rPr>
        <w:t>&lt;DocAmend&gt;</w:t>
      </w:r>
      <w:r w:rsidRPr="006928F9">
        <w:t>Togra le haghaidh rialacháin</w:t>
      </w:r>
      <w:r w:rsidRPr="006928F9">
        <w:rPr>
          <w:rStyle w:val="HideTWBExt"/>
          <w:b w:val="0"/>
        </w:rPr>
        <w:t>&lt;/DocAmend&gt;</w:t>
      </w:r>
    </w:p>
    <w:p w:rsidR="00FF37C9" w:rsidRPr="006928F9" w:rsidRDefault="006928F9" w:rsidP="00FF37C9">
      <w:pPr>
        <w:pStyle w:val="NormalBold"/>
      </w:pPr>
      <w:r w:rsidRPr="006928F9">
        <w:rPr>
          <w:rStyle w:val="HideTWBExt"/>
          <w:b w:val="0"/>
        </w:rPr>
        <w:t>&lt;Article&gt;</w:t>
      </w:r>
      <w:r w:rsidRPr="006928F9">
        <w:t>Airteagal 13 – mír 3</w:t>
      </w:r>
      <w:r w:rsidRPr="006928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C66" w:rsidRPr="006928F9" w:rsidTr="00FF37C9">
        <w:trPr>
          <w:jc w:val="center"/>
        </w:trPr>
        <w:tc>
          <w:tcPr>
            <w:tcW w:w="9752" w:type="dxa"/>
            <w:gridSpan w:val="2"/>
          </w:tcPr>
          <w:p w:rsidR="00FF37C9" w:rsidRPr="006928F9" w:rsidRDefault="00FF37C9">
            <w:pPr>
              <w:keepNext/>
            </w:pP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Téacs arna mholadh ag an gCoimisiún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Leasú</w:t>
            </w: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</w:pPr>
            <w:r w:rsidRPr="006928F9">
              <w:t>3.</w:t>
            </w:r>
            <w:r w:rsidRPr="006928F9">
              <w:tab/>
              <w:t xml:space="preserve">I gcás nach gcomhlíontar Airteagal 3(1) leis an iarratas ar dheimhniú aonadach agus leis an táirge lena </w:t>
            </w:r>
            <w:r w:rsidRPr="006928F9">
              <w:t>mbaineann sé i leith ceann amháin nó níos mó de na Ballstáit, eiseoidh an Oifig tuairim réasúnaithe dhiúltach maidir e deimhniú aonadach a dheonú. Tabharfaidh an Ghníomhaireacht fógra faoin tuairim sin don iarratasóir.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  <w:rPr>
                <w:szCs w:val="24"/>
              </w:rPr>
            </w:pPr>
            <w:r w:rsidRPr="006928F9">
              <w:t>3.</w:t>
            </w:r>
            <w:r w:rsidRPr="006928F9">
              <w:tab/>
              <w:t>I gcás nach gcomhlíontar Airteagal</w:t>
            </w:r>
            <w:r w:rsidRPr="006928F9">
              <w:t> 3(1) agus Airteagal 6(2) leis an iarratas ar dheimhniú aonadach agus leis an táirge lena mbaineann sé i leith ceann amháin nó níos mó de na Ballstáit, eiseoidh an Oifig tuairim scrúdúcháin dhiúltach réasúnaithe maidir le deimhniú aonadach a dheonú. Tabhar</w:t>
            </w:r>
            <w:r w:rsidRPr="006928F9">
              <w:t>faidh an Ghníomhaireacht fógra faoin tuairim sin don iarratasóir.</w:t>
            </w:r>
          </w:p>
        </w:tc>
      </w:tr>
    </w:tbl>
    <w:p w:rsidR="00FF37C9" w:rsidRPr="006928F9" w:rsidRDefault="006928F9" w:rsidP="00FF37C9">
      <w:pPr>
        <w:pStyle w:val="Olang"/>
        <w:rPr>
          <w:sz w:val="24"/>
          <w:szCs w:val="24"/>
        </w:rPr>
      </w:pPr>
      <w:r w:rsidRPr="006928F9">
        <w:rPr>
          <w:sz w:val="24"/>
          <w:szCs w:val="24"/>
        </w:rPr>
        <w:t xml:space="preserve">Or. </w:t>
      </w:r>
      <w:r w:rsidRPr="006928F9">
        <w:rPr>
          <w:rStyle w:val="HideTWBExt"/>
        </w:rPr>
        <w:t>&lt;Original&gt;</w:t>
      </w:r>
      <w:r w:rsidRPr="006928F9">
        <w:rPr>
          <w:rStyle w:val="HideTWBInt"/>
          <w:sz w:val="24"/>
          <w:szCs w:val="24"/>
        </w:rPr>
        <w:t>{EN}</w:t>
      </w:r>
      <w:r w:rsidRPr="006928F9">
        <w:rPr>
          <w:sz w:val="24"/>
          <w:szCs w:val="24"/>
        </w:rPr>
        <w:t>en</w:t>
      </w:r>
      <w:r w:rsidRPr="006928F9">
        <w:rPr>
          <w:rStyle w:val="HideTWBExt"/>
        </w:rPr>
        <w:t>&lt;/Original&gt;</w:t>
      </w:r>
    </w:p>
    <w:p w:rsidR="00FF37C9" w:rsidRPr="006928F9" w:rsidRDefault="006928F9" w:rsidP="00FF37C9">
      <w:pPr>
        <w:rPr>
          <w:szCs w:val="24"/>
        </w:rPr>
      </w:pPr>
      <w:r w:rsidRPr="006928F9">
        <w:rPr>
          <w:rStyle w:val="HideTWBExt"/>
        </w:rPr>
        <w:t>&lt;/Amend&gt;</w:t>
      </w:r>
    </w:p>
    <w:p w:rsidR="00FF37C9" w:rsidRPr="006928F9" w:rsidRDefault="006928F9" w:rsidP="00FF37C9">
      <w:pPr>
        <w:pStyle w:val="AMNumberTabs0"/>
        <w:keepNext/>
      </w:pPr>
      <w:r w:rsidRPr="006928F9">
        <w:rPr>
          <w:rStyle w:val="HideTWBExt"/>
          <w:b w:val="0"/>
        </w:rPr>
        <w:t>&lt;Amend&gt;</w:t>
      </w:r>
      <w:r w:rsidRPr="006928F9">
        <w:t>Leasú</w:t>
      </w:r>
      <w:r w:rsidRPr="006928F9">
        <w:tab/>
      </w:r>
      <w:r w:rsidRPr="006928F9">
        <w:tab/>
      </w:r>
      <w:r w:rsidRPr="006928F9">
        <w:rPr>
          <w:rStyle w:val="HideTWBExt"/>
          <w:b w:val="0"/>
        </w:rPr>
        <w:t>&lt;NumAm&gt;</w:t>
      </w:r>
      <w:r w:rsidRPr="006928F9">
        <w:t>7</w:t>
      </w:r>
      <w:r w:rsidRPr="006928F9">
        <w:rPr>
          <w:rStyle w:val="HideTWBExt"/>
          <w:b w:val="0"/>
        </w:rPr>
        <w:t>&lt;/NumAm&gt;</w:t>
      </w:r>
    </w:p>
    <w:p w:rsidR="00FF37C9" w:rsidRPr="006928F9" w:rsidRDefault="006928F9" w:rsidP="00FF37C9">
      <w:pPr>
        <w:pStyle w:val="NormalBold12b"/>
        <w:keepNext/>
      </w:pPr>
      <w:r w:rsidRPr="006928F9">
        <w:rPr>
          <w:rStyle w:val="HideTWBExt"/>
          <w:b w:val="0"/>
        </w:rPr>
        <w:t>&lt;DocAmend&gt;</w:t>
      </w:r>
      <w:r w:rsidRPr="006928F9">
        <w:t>Togra le haghaidh rialacháin</w:t>
      </w:r>
      <w:r w:rsidRPr="006928F9">
        <w:rPr>
          <w:rStyle w:val="HideTWBExt"/>
          <w:b w:val="0"/>
        </w:rPr>
        <w:t>&lt;/DocAmend&gt;</w:t>
      </w:r>
    </w:p>
    <w:p w:rsidR="00FF37C9" w:rsidRPr="006928F9" w:rsidRDefault="006928F9" w:rsidP="00FF37C9">
      <w:pPr>
        <w:pStyle w:val="NormalBold"/>
      </w:pPr>
      <w:r w:rsidRPr="006928F9">
        <w:rPr>
          <w:rStyle w:val="HideTWBExt"/>
          <w:b w:val="0"/>
        </w:rPr>
        <w:t>&lt;Article&gt;</w:t>
      </w:r>
      <w:r w:rsidRPr="006928F9">
        <w:t>Airteagal 15 – mír 6</w:t>
      </w:r>
      <w:r w:rsidRPr="006928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C66" w:rsidRPr="006928F9" w:rsidTr="00FF37C9">
        <w:trPr>
          <w:jc w:val="center"/>
        </w:trPr>
        <w:tc>
          <w:tcPr>
            <w:tcW w:w="9752" w:type="dxa"/>
            <w:gridSpan w:val="2"/>
          </w:tcPr>
          <w:p w:rsidR="00FF37C9" w:rsidRPr="006928F9" w:rsidRDefault="00FF37C9">
            <w:pPr>
              <w:keepNext/>
            </w:pP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 xml:space="preserve">Téacs arna mholadh ag an </w:t>
            </w:r>
            <w:r w:rsidRPr="006928F9">
              <w:t>gCoimisiún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Leasú</w:t>
            </w: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</w:pPr>
            <w:r w:rsidRPr="006928F9">
              <w:t>6.</w:t>
            </w:r>
            <w:r w:rsidRPr="006928F9">
              <w:tab/>
              <w:t xml:space="preserve">I gcás ina dtabharfaidh an painéal </w:t>
            </w:r>
            <w:r w:rsidRPr="006928F9">
              <w:lastRenderedPageBreak/>
              <w:t>freasúra dá aire nach gcomhlíontar míreanna 2, 3, nó 4 leis an bhfógra freasúra, diúltóidh sé don fhreasúra toisc é a bheith neamh-inghlactha, agus cuirfidh sé an méid sin in iúl don fhreasúróir, mura</w:t>
            </w:r>
            <w:r w:rsidRPr="006928F9">
              <w:t xml:space="preserve"> rud é gur leigheasadh na heasnaimh sin roimh dhul in éag don tréimhse comhdaithe freasúra dá dtagraítear i mír 1.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  <w:rPr>
                <w:szCs w:val="24"/>
              </w:rPr>
            </w:pPr>
            <w:r w:rsidRPr="006928F9">
              <w:lastRenderedPageBreak/>
              <w:t>6.</w:t>
            </w:r>
            <w:r w:rsidRPr="006928F9">
              <w:tab/>
              <w:t xml:space="preserve">I gcás ina dtabharfaidh an painéal </w:t>
            </w:r>
            <w:r w:rsidRPr="006928F9">
              <w:lastRenderedPageBreak/>
              <w:t>freasúra dá aire nach gcomhlíontar míreanna 2, 3, nó 4 leis an bhfógra freasúra, diúltóidh sé don fhrea</w:t>
            </w:r>
            <w:r w:rsidRPr="006928F9">
              <w:t>súra toisc é a bheith neamh-inghlactha, agus cuirfidh sé a chinneadh chomh maith leis an réasúnaíocht dá chinneadh in iúl don fhreasúróir, mura rud é gur leigheasadh na heasnaimh sin roimh dhul in éag don tréimhse comhdaithe freasúra dá dtagraítear i mír 1</w:t>
            </w:r>
            <w:r w:rsidRPr="006928F9">
              <w:t>.</w:t>
            </w:r>
          </w:p>
        </w:tc>
      </w:tr>
    </w:tbl>
    <w:p w:rsidR="00FF37C9" w:rsidRPr="006928F9" w:rsidRDefault="006928F9" w:rsidP="00FF37C9">
      <w:pPr>
        <w:pStyle w:val="Olang"/>
        <w:rPr>
          <w:sz w:val="24"/>
          <w:szCs w:val="24"/>
        </w:rPr>
      </w:pPr>
      <w:r w:rsidRPr="006928F9">
        <w:rPr>
          <w:sz w:val="24"/>
          <w:szCs w:val="24"/>
        </w:rPr>
        <w:lastRenderedPageBreak/>
        <w:t xml:space="preserve">Or. </w:t>
      </w:r>
      <w:r w:rsidRPr="006928F9">
        <w:rPr>
          <w:rStyle w:val="HideTWBExt"/>
        </w:rPr>
        <w:t>&lt;Original&gt;</w:t>
      </w:r>
      <w:r w:rsidRPr="006928F9">
        <w:rPr>
          <w:rStyle w:val="HideTWBInt"/>
          <w:sz w:val="24"/>
          <w:szCs w:val="24"/>
        </w:rPr>
        <w:t>{EN}</w:t>
      </w:r>
      <w:r w:rsidRPr="006928F9">
        <w:rPr>
          <w:sz w:val="24"/>
          <w:szCs w:val="24"/>
        </w:rPr>
        <w:t>en</w:t>
      </w:r>
      <w:r w:rsidRPr="006928F9">
        <w:rPr>
          <w:rStyle w:val="HideTWBExt"/>
        </w:rPr>
        <w:t>&lt;/Original&gt;</w:t>
      </w:r>
    </w:p>
    <w:p w:rsidR="00FF37C9" w:rsidRPr="006928F9" w:rsidRDefault="006928F9" w:rsidP="00FF37C9">
      <w:pPr>
        <w:rPr>
          <w:szCs w:val="24"/>
        </w:rPr>
      </w:pPr>
      <w:r w:rsidRPr="006928F9">
        <w:rPr>
          <w:rStyle w:val="HideTWBExt"/>
        </w:rPr>
        <w:t>&lt;/Amend&gt;</w:t>
      </w:r>
    </w:p>
    <w:p w:rsidR="00FF37C9" w:rsidRPr="006928F9" w:rsidRDefault="006928F9" w:rsidP="00FF37C9">
      <w:pPr>
        <w:pStyle w:val="AMNumberTabs0"/>
        <w:keepNext/>
      </w:pPr>
      <w:r w:rsidRPr="006928F9">
        <w:rPr>
          <w:rStyle w:val="HideTWBExt"/>
          <w:b w:val="0"/>
        </w:rPr>
        <w:t>&lt;Amend&gt;</w:t>
      </w:r>
      <w:r w:rsidRPr="006928F9">
        <w:t>Leasú</w:t>
      </w:r>
      <w:r w:rsidRPr="006928F9">
        <w:tab/>
      </w:r>
      <w:r w:rsidRPr="006928F9">
        <w:tab/>
      </w:r>
      <w:r w:rsidRPr="006928F9">
        <w:rPr>
          <w:rStyle w:val="HideTWBExt"/>
          <w:b w:val="0"/>
        </w:rPr>
        <w:t>&lt;NumAm&gt;</w:t>
      </w:r>
      <w:r w:rsidRPr="006928F9">
        <w:t>8</w:t>
      </w:r>
      <w:r w:rsidRPr="006928F9">
        <w:rPr>
          <w:rStyle w:val="HideTWBExt"/>
          <w:b w:val="0"/>
        </w:rPr>
        <w:t>&lt;/NumAm&gt;</w:t>
      </w:r>
    </w:p>
    <w:p w:rsidR="00FF37C9" w:rsidRPr="006928F9" w:rsidRDefault="006928F9" w:rsidP="00FF37C9">
      <w:pPr>
        <w:pStyle w:val="NormalBold12b"/>
        <w:keepNext/>
      </w:pPr>
      <w:r w:rsidRPr="006928F9">
        <w:rPr>
          <w:rStyle w:val="HideTWBExt"/>
          <w:b w:val="0"/>
        </w:rPr>
        <w:t>&lt;DocAmend&gt;</w:t>
      </w:r>
      <w:r w:rsidRPr="006928F9">
        <w:t>Togra le haghaidh rialacháin</w:t>
      </w:r>
      <w:r w:rsidRPr="006928F9">
        <w:rPr>
          <w:rStyle w:val="HideTWBExt"/>
          <w:b w:val="0"/>
        </w:rPr>
        <w:t>&lt;/DocAmend&gt;</w:t>
      </w:r>
    </w:p>
    <w:p w:rsidR="00FF37C9" w:rsidRPr="006928F9" w:rsidRDefault="006928F9" w:rsidP="00FF37C9">
      <w:pPr>
        <w:pStyle w:val="NormalBold"/>
      </w:pPr>
      <w:r w:rsidRPr="006928F9">
        <w:rPr>
          <w:rStyle w:val="HideTWBExt"/>
          <w:b w:val="0"/>
        </w:rPr>
        <w:t>&lt;Article&gt;</w:t>
      </w:r>
      <w:r w:rsidRPr="006928F9">
        <w:t>Airteagal 15 – mír 9 a (nua)</w:t>
      </w:r>
      <w:r w:rsidRPr="006928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C66" w:rsidRPr="006928F9" w:rsidTr="00FF37C9">
        <w:trPr>
          <w:jc w:val="center"/>
        </w:trPr>
        <w:tc>
          <w:tcPr>
            <w:tcW w:w="9752" w:type="dxa"/>
            <w:gridSpan w:val="2"/>
          </w:tcPr>
          <w:p w:rsidR="00FF37C9" w:rsidRPr="006928F9" w:rsidRDefault="00FF37C9">
            <w:pPr>
              <w:keepNext/>
            </w:pP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Téacs arna mholadh ag an gCoimisiún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Leasú</w:t>
            </w: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</w:tcPr>
          <w:p w:rsidR="00FF37C9" w:rsidRPr="006928F9" w:rsidRDefault="00FF37C9">
            <w:pPr>
              <w:pStyle w:val="Normal6"/>
            </w:pPr>
          </w:p>
        </w:tc>
        <w:tc>
          <w:tcPr>
            <w:tcW w:w="4876" w:type="dxa"/>
            <w:hideMark/>
          </w:tcPr>
          <w:p w:rsidR="00FF37C9" w:rsidRPr="006928F9" w:rsidRDefault="006928F9" w:rsidP="00086550">
            <w:pPr>
              <w:pStyle w:val="Normal6"/>
              <w:rPr>
                <w:szCs w:val="24"/>
              </w:rPr>
            </w:pPr>
            <w:r w:rsidRPr="006928F9">
              <w:rPr>
                <w:b/>
                <w:i/>
              </w:rPr>
              <w:t>9a.</w:t>
            </w:r>
            <w:r w:rsidRPr="006928F9">
              <w:rPr>
                <w:b/>
                <w:i/>
              </w:rPr>
              <w:tab/>
              <w:t>I gcásanna inar comhdaíodh roinnt</w:t>
            </w:r>
            <w:r w:rsidRPr="006928F9">
              <w:rPr>
                <w:b/>
                <w:i/>
              </w:rPr>
              <w:t xml:space="preserve"> freasúraí i gcoinne tuairim scrúdúcháin, déileálfaidh an Oifig leis na freasúraí i gcomhpháirt a chéile agus eiseoidh sí aon chinneadh amháin i leith na bhfreasúraí uile a comhdaíodh.</w:t>
            </w:r>
          </w:p>
        </w:tc>
      </w:tr>
    </w:tbl>
    <w:p w:rsidR="00FF37C9" w:rsidRPr="006928F9" w:rsidRDefault="006928F9" w:rsidP="00FF37C9">
      <w:pPr>
        <w:pStyle w:val="Olang"/>
        <w:rPr>
          <w:sz w:val="24"/>
          <w:szCs w:val="24"/>
        </w:rPr>
      </w:pPr>
      <w:r w:rsidRPr="006928F9">
        <w:rPr>
          <w:sz w:val="24"/>
          <w:szCs w:val="24"/>
        </w:rPr>
        <w:t xml:space="preserve">Or. </w:t>
      </w:r>
      <w:r w:rsidRPr="006928F9">
        <w:rPr>
          <w:rStyle w:val="HideTWBExt"/>
        </w:rPr>
        <w:t>&lt;Original&gt;</w:t>
      </w:r>
      <w:r w:rsidRPr="006928F9">
        <w:rPr>
          <w:rStyle w:val="HideTWBInt"/>
          <w:sz w:val="24"/>
          <w:szCs w:val="24"/>
        </w:rPr>
        <w:t>{EN}</w:t>
      </w:r>
      <w:r w:rsidRPr="006928F9">
        <w:rPr>
          <w:sz w:val="24"/>
          <w:szCs w:val="24"/>
        </w:rPr>
        <w:t>en</w:t>
      </w:r>
      <w:r w:rsidRPr="006928F9">
        <w:rPr>
          <w:rStyle w:val="HideTWBExt"/>
        </w:rPr>
        <w:t>&lt;/Original&gt;</w:t>
      </w:r>
    </w:p>
    <w:p w:rsidR="00FF37C9" w:rsidRPr="006928F9" w:rsidRDefault="006928F9" w:rsidP="00FF37C9">
      <w:pPr>
        <w:rPr>
          <w:szCs w:val="24"/>
        </w:rPr>
      </w:pPr>
      <w:r w:rsidRPr="006928F9">
        <w:rPr>
          <w:rStyle w:val="HideTWBExt"/>
        </w:rPr>
        <w:t>&lt;/Amend&gt;</w:t>
      </w:r>
    </w:p>
    <w:p w:rsidR="00FF37C9" w:rsidRPr="006928F9" w:rsidRDefault="006928F9" w:rsidP="00FF37C9">
      <w:pPr>
        <w:pStyle w:val="AMNumberTabs0"/>
        <w:keepNext/>
      </w:pPr>
      <w:r w:rsidRPr="006928F9">
        <w:rPr>
          <w:rStyle w:val="HideTWBExt"/>
          <w:b w:val="0"/>
        </w:rPr>
        <w:t>&lt;Amend&gt;</w:t>
      </w:r>
      <w:r w:rsidRPr="006928F9">
        <w:t>Leasú</w:t>
      </w:r>
      <w:r w:rsidRPr="006928F9">
        <w:tab/>
      </w:r>
      <w:r w:rsidRPr="006928F9">
        <w:tab/>
      </w:r>
      <w:r w:rsidRPr="006928F9">
        <w:rPr>
          <w:rStyle w:val="HideTWBExt"/>
          <w:b w:val="0"/>
        </w:rPr>
        <w:t>&lt;NumAm&gt;</w:t>
      </w:r>
      <w:r w:rsidRPr="006928F9">
        <w:t>9</w:t>
      </w:r>
      <w:r w:rsidRPr="006928F9">
        <w:rPr>
          <w:rStyle w:val="HideTWBExt"/>
          <w:b w:val="0"/>
        </w:rPr>
        <w:t>&lt;/NumAm&gt;</w:t>
      </w:r>
    </w:p>
    <w:p w:rsidR="00FF37C9" w:rsidRPr="006928F9" w:rsidRDefault="006928F9" w:rsidP="00FF37C9">
      <w:pPr>
        <w:pStyle w:val="NormalBold12b"/>
        <w:keepNext/>
      </w:pPr>
      <w:r w:rsidRPr="006928F9">
        <w:rPr>
          <w:rStyle w:val="HideTWBExt"/>
          <w:b w:val="0"/>
        </w:rPr>
        <w:t>&lt;DocAmend&gt;</w:t>
      </w:r>
      <w:r w:rsidRPr="006928F9">
        <w:t>Togra le haghaidh rialacháin</w:t>
      </w:r>
      <w:r w:rsidRPr="006928F9">
        <w:rPr>
          <w:rStyle w:val="HideTWBExt"/>
          <w:b w:val="0"/>
        </w:rPr>
        <w:t>&lt;/DocAmend&gt;</w:t>
      </w:r>
    </w:p>
    <w:p w:rsidR="00FF37C9" w:rsidRPr="006928F9" w:rsidRDefault="006928F9" w:rsidP="00FF37C9">
      <w:pPr>
        <w:pStyle w:val="NormalBold"/>
      </w:pPr>
      <w:r w:rsidRPr="006928F9">
        <w:rPr>
          <w:rStyle w:val="HideTWBExt"/>
          <w:b w:val="0"/>
        </w:rPr>
        <w:t>&lt;Article&gt;</w:t>
      </w:r>
      <w:r w:rsidRPr="006928F9">
        <w:t>Airteagal 15 – mír 10</w:t>
      </w:r>
      <w:r w:rsidRPr="006928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C66" w:rsidRPr="006928F9" w:rsidTr="00FF37C9">
        <w:trPr>
          <w:jc w:val="center"/>
        </w:trPr>
        <w:tc>
          <w:tcPr>
            <w:tcW w:w="9752" w:type="dxa"/>
            <w:gridSpan w:val="2"/>
          </w:tcPr>
          <w:p w:rsidR="00FF37C9" w:rsidRPr="006928F9" w:rsidRDefault="00FF37C9">
            <w:pPr>
              <w:keepNext/>
            </w:pP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Téacs arna mholadh ag an gCoimisiún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Leasú</w:t>
            </w: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</w:pPr>
            <w:r w:rsidRPr="006928F9">
              <w:t>10.</w:t>
            </w:r>
            <w:r w:rsidRPr="006928F9">
              <w:tab/>
              <w:t xml:space="preserve">Foilseoidh an Oifig cinneadh maidir leis an bhfreasúra laistigh de 6 mhí, mura n-éilítear tréimhse níos </w:t>
            </w:r>
            <w:r w:rsidRPr="006928F9">
              <w:t>faide mar gheall ar chastacht an cháis.</w:t>
            </w:r>
          </w:p>
        </w:tc>
        <w:tc>
          <w:tcPr>
            <w:tcW w:w="4876" w:type="dxa"/>
            <w:hideMark/>
          </w:tcPr>
          <w:p w:rsidR="00FF37C9" w:rsidRPr="006928F9" w:rsidRDefault="006928F9" w:rsidP="000A4B27">
            <w:pPr>
              <w:pStyle w:val="Normal6"/>
              <w:rPr>
                <w:szCs w:val="24"/>
              </w:rPr>
            </w:pPr>
            <w:r w:rsidRPr="006928F9">
              <w:t>10.</w:t>
            </w:r>
            <w:r w:rsidRPr="006928F9">
              <w:tab/>
              <w:t>Foilseoidh an Oifig cinneadh lena n-áireofar réasúnaíocht mhionsonraithe dá cinneadh, maidir leis an bhfreasúra laistigh de 6 mhí, mura n-éilítear tréimhse níos faide mar gheall ar chastacht an cháis.</w:t>
            </w:r>
          </w:p>
        </w:tc>
      </w:tr>
    </w:tbl>
    <w:p w:rsidR="00FF37C9" w:rsidRPr="006928F9" w:rsidRDefault="006928F9" w:rsidP="00FF37C9">
      <w:pPr>
        <w:pStyle w:val="Olang"/>
        <w:rPr>
          <w:sz w:val="24"/>
          <w:szCs w:val="24"/>
        </w:rPr>
      </w:pPr>
      <w:r w:rsidRPr="006928F9">
        <w:rPr>
          <w:sz w:val="24"/>
          <w:szCs w:val="24"/>
        </w:rPr>
        <w:t xml:space="preserve">Or. </w:t>
      </w:r>
      <w:r w:rsidRPr="006928F9">
        <w:rPr>
          <w:rStyle w:val="HideTWBExt"/>
        </w:rPr>
        <w:t>&lt;Origi</w:t>
      </w:r>
      <w:r w:rsidRPr="006928F9">
        <w:rPr>
          <w:rStyle w:val="HideTWBExt"/>
        </w:rPr>
        <w:t>nal&gt;</w:t>
      </w:r>
      <w:r w:rsidRPr="006928F9">
        <w:rPr>
          <w:rStyle w:val="HideTWBInt"/>
          <w:sz w:val="24"/>
          <w:szCs w:val="24"/>
        </w:rPr>
        <w:t>{EN}</w:t>
      </w:r>
      <w:r w:rsidRPr="006928F9">
        <w:rPr>
          <w:sz w:val="24"/>
          <w:szCs w:val="24"/>
        </w:rPr>
        <w:t>en</w:t>
      </w:r>
      <w:r w:rsidRPr="006928F9">
        <w:rPr>
          <w:rStyle w:val="HideTWBExt"/>
        </w:rPr>
        <w:t>&lt;/Original&gt;</w:t>
      </w:r>
    </w:p>
    <w:p w:rsidR="00FF37C9" w:rsidRPr="006928F9" w:rsidRDefault="006928F9" w:rsidP="00FF37C9">
      <w:pPr>
        <w:rPr>
          <w:szCs w:val="24"/>
        </w:rPr>
      </w:pPr>
      <w:r w:rsidRPr="006928F9">
        <w:rPr>
          <w:rStyle w:val="HideTWBExt"/>
        </w:rPr>
        <w:t>&lt;/Amend&gt;</w:t>
      </w:r>
    </w:p>
    <w:p w:rsidR="00FF37C9" w:rsidRPr="006928F9" w:rsidRDefault="006928F9" w:rsidP="00FF37C9">
      <w:pPr>
        <w:pStyle w:val="AMNumberTabs0"/>
        <w:keepNext/>
      </w:pPr>
      <w:r w:rsidRPr="006928F9">
        <w:rPr>
          <w:rStyle w:val="HideTWBExt"/>
          <w:b w:val="0"/>
        </w:rPr>
        <w:t>&lt;Amend&gt;</w:t>
      </w:r>
      <w:r w:rsidRPr="006928F9">
        <w:t>Leasú</w:t>
      </w:r>
      <w:r w:rsidRPr="006928F9">
        <w:tab/>
      </w:r>
      <w:r w:rsidRPr="006928F9">
        <w:tab/>
      </w:r>
      <w:r w:rsidRPr="006928F9">
        <w:rPr>
          <w:rStyle w:val="HideTWBExt"/>
          <w:b w:val="0"/>
        </w:rPr>
        <w:t>&lt;NumAm&gt;</w:t>
      </w:r>
      <w:r w:rsidRPr="006928F9">
        <w:t>10</w:t>
      </w:r>
      <w:r w:rsidRPr="006928F9">
        <w:rPr>
          <w:rStyle w:val="HideTWBExt"/>
          <w:b w:val="0"/>
        </w:rPr>
        <w:t>&lt;/NumAm&gt;</w:t>
      </w:r>
    </w:p>
    <w:p w:rsidR="00FF37C9" w:rsidRPr="006928F9" w:rsidRDefault="006928F9" w:rsidP="00FF37C9">
      <w:pPr>
        <w:pStyle w:val="NormalBold12b"/>
        <w:keepNext/>
      </w:pPr>
      <w:r w:rsidRPr="006928F9">
        <w:rPr>
          <w:rStyle w:val="HideTWBExt"/>
          <w:b w:val="0"/>
        </w:rPr>
        <w:t>&lt;DocAmend&gt;</w:t>
      </w:r>
      <w:r w:rsidRPr="006928F9">
        <w:t>Togra le haghaidh rialacháin</w:t>
      </w:r>
      <w:r w:rsidRPr="006928F9">
        <w:rPr>
          <w:rStyle w:val="HideTWBExt"/>
          <w:b w:val="0"/>
        </w:rPr>
        <w:t>&lt;/DocAmend&gt;</w:t>
      </w:r>
    </w:p>
    <w:p w:rsidR="00FF37C9" w:rsidRPr="006928F9" w:rsidRDefault="006928F9" w:rsidP="00FF37C9">
      <w:pPr>
        <w:pStyle w:val="NormalBold"/>
      </w:pPr>
      <w:r w:rsidRPr="006928F9">
        <w:rPr>
          <w:rStyle w:val="HideTWBExt"/>
          <w:b w:val="0"/>
        </w:rPr>
        <w:t>&lt;Article&gt;</w:t>
      </w:r>
      <w:r w:rsidRPr="006928F9">
        <w:t>Airteagal 15 – mír 11</w:t>
      </w:r>
      <w:r w:rsidRPr="006928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C66" w:rsidRPr="006928F9" w:rsidTr="00FF37C9">
        <w:trPr>
          <w:jc w:val="center"/>
        </w:trPr>
        <w:tc>
          <w:tcPr>
            <w:tcW w:w="9752" w:type="dxa"/>
            <w:gridSpan w:val="2"/>
          </w:tcPr>
          <w:p w:rsidR="00FF37C9" w:rsidRPr="006928F9" w:rsidRDefault="00FF37C9">
            <w:pPr>
              <w:keepNext/>
            </w:pP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Téacs arna mholadh ag an gCoimisiún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Leasú</w:t>
            </w: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</w:pPr>
            <w:r w:rsidRPr="006928F9">
              <w:t>11.</w:t>
            </w:r>
            <w:r w:rsidRPr="006928F9">
              <w:tab/>
              <w:t xml:space="preserve">Má mheasann an painéal freasúra nach ann d’fhoras </w:t>
            </w:r>
            <w:r w:rsidRPr="006928F9">
              <w:t>fhreasúra lena ndéantar dochar do choinneáil ar bun na tuairime scrúdúcháin, diúltóidh sé don fhreasúra, agus luafaidh an Oifig an méid sin sa Chlár.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  <w:rPr>
                <w:szCs w:val="24"/>
              </w:rPr>
            </w:pPr>
            <w:r w:rsidRPr="006928F9">
              <w:t>11.</w:t>
            </w:r>
            <w:r w:rsidRPr="006928F9">
              <w:tab/>
              <w:t>Má mheasann an painéal freasúra nach ann d’fhoras freasúra lena ndéantar dochar do choinneáil ar bun n</w:t>
            </w:r>
            <w:r w:rsidRPr="006928F9">
              <w:t>a tuairime scrúdúcháin, diúltóidh sé don fhreasúra agus tabharfaidh sé fógra don fhreasúóir faoina chinneadh agus luafaidh an Oifig an méid sin sa Chlár.</w:t>
            </w:r>
          </w:p>
        </w:tc>
      </w:tr>
    </w:tbl>
    <w:p w:rsidR="00FF37C9" w:rsidRPr="006928F9" w:rsidRDefault="006928F9" w:rsidP="00FF37C9">
      <w:pPr>
        <w:pStyle w:val="Olang"/>
        <w:rPr>
          <w:sz w:val="24"/>
          <w:szCs w:val="24"/>
        </w:rPr>
      </w:pPr>
      <w:r w:rsidRPr="006928F9">
        <w:rPr>
          <w:sz w:val="24"/>
          <w:szCs w:val="24"/>
        </w:rPr>
        <w:t xml:space="preserve">Or. </w:t>
      </w:r>
      <w:r w:rsidRPr="006928F9">
        <w:rPr>
          <w:rStyle w:val="HideTWBExt"/>
        </w:rPr>
        <w:t>&lt;Original&gt;</w:t>
      </w:r>
      <w:r w:rsidRPr="006928F9">
        <w:rPr>
          <w:rStyle w:val="HideTWBInt"/>
          <w:sz w:val="24"/>
          <w:szCs w:val="24"/>
        </w:rPr>
        <w:t>{EN}</w:t>
      </w:r>
      <w:r w:rsidRPr="006928F9">
        <w:rPr>
          <w:sz w:val="24"/>
          <w:szCs w:val="24"/>
        </w:rPr>
        <w:t>en</w:t>
      </w:r>
      <w:r w:rsidRPr="006928F9">
        <w:rPr>
          <w:rStyle w:val="HideTWBExt"/>
        </w:rPr>
        <w:t>&lt;/Original&gt;</w:t>
      </w:r>
    </w:p>
    <w:p w:rsidR="00FF37C9" w:rsidRPr="006928F9" w:rsidRDefault="006928F9" w:rsidP="00FF37C9">
      <w:pPr>
        <w:rPr>
          <w:szCs w:val="24"/>
        </w:rPr>
      </w:pPr>
      <w:r w:rsidRPr="006928F9">
        <w:rPr>
          <w:rStyle w:val="HideTWBExt"/>
        </w:rPr>
        <w:t>&lt;/Amend&gt;</w:t>
      </w:r>
    </w:p>
    <w:p w:rsidR="00FF37C9" w:rsidRPr="006928F9" w:rsidRDefault="006928F9" w:rsidP="00FF37C9">
      <w:pPr>
        <w:pStyle w:val="AMNumberTabs0"/>
        <w:keepNext/>
      </w:pPr>
      <w:r w:rsidRPr="006928F9">
        <w:rPr>
          <w:rStyle w:val="HideTWBExt"/>
          <w:b w:val="0"/>
        </w:rPr>
        <w:t>&lt;Amend&gt;</w:t>
      </w:r>
      <w:r w:rsidRPr="006928F9">
        <w:t>Leasú</w:t>
      </w:r>
      <w:r w:rsidRPr="006928F9">
        <w:tab/>
      </w:r>
      <w:r w:rsidRPr="006928F9">
        <w:tab/>
      </w:r>
      <w:r w:rsidRPr="006928F9">
        <w:rPr>
          <w:rStyle w:val="HideTWBExt"/>
          <w:b w:val="0"/>
        </w:rPr>
        <w:t>&lt;NumAm&gt;</w:t>
      </w:r>
      <w:r w:rsidRPr="006928F9">
        <w:t>11</w:t>
      </w:r>
      <w:r w:rsidRPr="006928F9">
        <w:rPr>
          <w:rStyle w:val="HideTWBExt"/>
          <w:b w:val="0"/>
        </w:rPr>
        <w:t>&lt;/NumAm&gt;</w:t>
      </w:r>
    </w:p>
    <w:p w:rsidR="00FF37C9" w:rsidRPr="006928F9" w:rsidRDefault="006928F9" w:rsidP="00FF37C9">
      <w:pPr>
        <w:pStyle w:val="NormalBold12b"/>
        <w:keepNext/>
      </w:pPr>
      <w:r w:rsidRPr="006928F9">
        <w:rPr>
          <w:rStyle w:val="HideTWBExt"/>
          <w:b w:val="0"/>
        </w:rPr>
        <w:t>&lt;DocAmend&gt;</w:t>
      </w:r>
      <w:r w:rsidRPr="006928F9">
        <w:t xml:space="preserve">Togra le haghaidh </w:t>
      </w:r>
      <w:r w:rsidRPr="006928F9">
        <w:t>rialacháin</w:t>
      </w:r>
      <w:r w:rsidRPr="006928F9">
        <w:rPr>
          <w:rStyle w:val="HideTWBExt"/>
          <w:b w:val="0"/>
        </w:rPr>
        <w:t>&lt;/DocAmend&gt;</w:t>
      </w:r>
    </w:p>
    <w:p w:rsidR="00FF37C9" w:rsidRPr="006928F9" w:rsidRDefault="006928F9" w:rsidP="00FF37C9">
      <w:pPr>
        <w:pStyle w:val="NormalBold"/>
      </w:pPr>
      <w:r w:rsidRPr="006928F9">
        <w:rPr>
          <w:rStyle w:val="HideTWBExt"/>
          <w:b w:val="0"/>
        </w:rPr>
        <w:t>&lt;Article&gt;</w:t>
      </w:r>
      <w:r w:rsidRPr="006928F9">
        <w:t>Airteagal 16 – mír 1 a (nua)</w:t>
      </w:r>
      <w:r w:rsidRPr="006928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C66" w:rsidRPr="006928F9" w:rsidTr="00FF37C9">
        <w:trPr>
          <w:jc w:val="center"/>
        </w:trPr>
        <w:tc>
          <w:tcPr>
            <w:tcW w:w="9752" w:type="dxa"/>
            <w:gridSpan w:val="2"/>
          </w:tcPr>
          <w:p w:rsidR="00FF37C9" w:rsidRPr="006928F9" w:rsidRDefault="00FF37C9">
            <w:pPr>
              <w:keepNext/>
            </w:pP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Téacs arna mholadh ag an gCoimisiún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Leasú</w:t>
            </w: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</w:tcPr>
          <w:p w:rsidR="00FF37C9" w:rsidRPr="006928F9" w:rsidRDefault="00FF37C9">
            <w:pPr>
              <w:pStyle w:val="Normal6"/>
            </w:pPr>
          </w:p>
        </w:tc>
        <w:tc>
          <w:tcPr>
            <w:tcW w:w="4876" w:type="dxa"/>
            <w:hideMark/>
          </w:tcPr>
          <w:p w:rsidR="00FF37C9" w:rsidRPr="006928F9" w:rsidRDefault="006928F9" w:rsidP="00086550">
            <w:pPr>
              <w:pStyle w:val="Normal6"/>
              <w:rPr>
                <w:szCs w:val="24"/>
              </w:rPr>
            </w:pPr>
            <w:r w:rsidRPr="006928F9">
              <w:rPr>
                <w:b/>
                <w:i/>
              </w:rPr>
              <w:t>1a.</w:t>
            </w:r>
            <w:r w:rsidRPr="006928F9">
              <w:rPr>
                <w:b/>
                <w:i/>
              </w:rPr>
              <w:tab/>
              <w:t>A luaithe a cheapfaidh an Oifig údarás náisiúnta inniúil mar oifig rannpháirteach, ceapfaidh sí a scrúdaitheoirí ainmnithe bunaithe ar a</w:t>
            </w:r>
            <w:r w:rsidRPr="006928F9">
              <w:rPr>
                <w:b/>
                <w:i/>
              </w:rPr>
              <w:t xml:space="preserve"> saineolas ábhartha agus an bhfuil taithí leordhóthanach acu don nós imeachta scrúdúcháin láraithe.</w:t>
            </w:r>
          </w:p>
        </w:tc>
      </w:tr>
    </w:tbl>
    <w:p w:rsidR="00FF37C9" w:rsidRPr="006928F9" w:rsidRDefault="006928F9" w:rsidP="00FF37C9">
      <w:pPr>
        <w:pStyle w:val="Olang"/>
        <w:rPr>
          <w:sz w:val="24"/>
          <w:szCs w:val="24"/>
        </w:rPr>
      </w:pPr>
      <w:r w:rsidRPr="006928F9">
        <w:rPr>
          <w:sz w:val="24"/>
          <w:szCs w:val="24"/>
        </w:rPr>
        <w:t xml:space="preserve">Or. </w:t>
      </w:r>
      <w:r w:rsidRPr="006928F9">
        <w:rPr>
          <w:rStyle w:val="HideTWBExt"/>
        </w:rPr>
        <w:t>&lt;Original&gt;</w:t>
      </w:r>
      <w:r w:rsidRPr="006928F9">
        <w:rPr>
          <w:rStyle w:val="HideTWBInt"/>
          <w:sz w:val="24"/>
          <w:szCs w:val="24"/>
        </w:rPr>
        <w:t>{EN}</w:t>
      </w:r>
      <w:r w:rsidRPr="006928F9">
        <w:rPr>
          <w:sz w:val="24"/>
          <w:szCs w:val="24"/>
        </w:rPr>
        <w:t>en</w:t>
      </w:r>
      <w:r w:rsidRPr="006928F9">
        <w:rPr>
          <w:rStyle w:val="HideTWBExt"/>
        </w:rPr>
        <w:t>&lt;/Original&gt;</w:t>
      </w:r>
    </w:p>
    <w:p w:rsidR="00FF37C9" w:rsidRPr="006928F9" w:rsidRDefault="006928F9" w:rsidP="00FF37C9">
      <w:pPr>
        <w:rPr>
          <w:szCs w:val="24"/>
        </w:rPr>
      </w:pPr>
      <w:r w:rsidRPr="006928F9">
        <w:rPr>
          <w:rStyle w:val="HideTWBExt"/>
        </w:rPr>
        <w:t>&lt;/Amend&gt;</w:t>
      </w:r>
    </w:p>
    <w:p w:rsidR="00FF37C9" w:rsidRPr="006928F9" w:rsidRDefault="006928F9" w:rsidP="00FF37C9">
      <w:pPr>
        <w:pStyle w:val="AMNumberTabs0"/>
        <w:keepNext/>
      </w:pPr>
      <w:r w:rsidRPr="006928F9">
        <w:rPr>
          <w:rStyle w:val="HideTWBExt"/>
          <w:b w:val="0"/>
        </w:rPr>
        <w:t>&lt;Amend&gt;</w:t>
      </w:r>
      <w:r w:rsidRPr="006928F9">
        <w:t>Leasú</w:t>
      </w:r>
      <w:r w:rsidRPr="006928F9">
        <w:tab/>
      </w:r>
      <w:r w:rsidRPr="006928F9">
        <w:tab/>
      </w:r>
      <w:r w:rsidRPr="006928F9">
        <w:rPr>
          <w:rStyle w:val="HideTWBExt"/>
          <w:b w:val="0"/>
        </w:rPr>
        <w:t>&lt;NumAm&gt;</w:t>
      </w:r>
      <w:r w:rsidRPr="006928F9">
        <w:t>12</w:t>
      </w:r>
      <w:r w:rsidRPr="006928F9">
        <w:rPr>
          <w:rStyle w:val="HideTWBExt"/>
          <w:b w:val="0"/>
        </w:rPr>
        <w:t>&lt;/NumAm&gt;</w:t>
      </w:r>
    </w:p>
    <w:p w:rsidR="00FF37C9" w:rsidRPr="006928F9" w:rsidRDefault="006928F9" w:rsidP="00FF37C9">
      <w:pPr>
        <w:pStyle w:val="NormalBold12b"/>
        <w:keepNext/>
      </w:pPr>
      <w:r w:rsidRPr="006928F9">
        <w:rPr>
          <w:rStyle w:val="HideTWBExt"/>
          <w:b w:val="0"/>
        </w:rPr>
        <w:t>&lt;DocAmend&gt;</w:t>
      </w:r>
      <w:r w:rsidRPr="006928F9">
        <w:t>Togra le haghaidh rialacháin</w:t>
      </w:r>
      <w:r w:rsidRPr="006928F9">
        <w:rPr>
          <w:rStyle w:val="HideTWBExt"/>
          <w:b w:val="0"/>
        </w:rPr>
        <w:t>&lt;/DocAmend&gt;</w:t>
      </w:r>
    </w:p>
    <w:p w:rsidR="00FF37C9" w:rsidRPr="006928F9" w:rsidRDefault="006928F9" w:rsidP="00FF37C9">
      <w:pPr>
        <w:pStyle w:val="NormalBold"/>
      </w:pPr>
      <w:r w:rsidRPr="006928F9">
        <w:rPr>
          <w:rStyle w:val="HideTWBExt"/>
          <w:b w:val="0"/>
        </w:rPr>
        <w:t>&lt;Article&gt;</w:t>
      </w:r>
      <w:r w:rsidRPr="006928F9">
        <w:t xml:space="preserve">Airteagal 17 – mír 3 – </w:t>
      </w:r>
      <w:r w:rsidRPr="006928F9">
        <w:t>pointe a</w:t>
      </w:r>
      <w:r w:rsidRPr="006928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C66" w:rsidRPr="006928F9" w:rsidTr="00FF37C9">
        <w:trPr>
          <w:jc w:val="center"/>
        </w:trPr>
        <w:tc>
          <w:tcPr>
            <w:tcW w:w="9752" w:type="dxa"/>
            <w:gridSpan w:val="2"/>
          </w:tcPr>
          <w:p w:rsidR="00FF37C9" w:rsidRPr="006928F9" w:rsidRDefault="00FF37C9">
            <w:pPr>
              <w:keepNext/>
            </w:pP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Téacs arna mholadh ag an gCoimisiún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Leasú</w:t>
            </w: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</w:pPr>
            <w:r w:rsidRPr="006928F9">
              <w:t>(a)</w:t>
            </w:r>
            <w:r w:rsidRPr="006928F9">
              <w:tab/>
              <w:t>cothromaíocht thíreolaíoch i measc na n-oifigí rannpháirteacha;</w:t>
            </w:r>
          </w:p>
        </w:tc>
        <w:tc>
          <w:tcPr>
            <w:tcW w:w="4876" w:type="dxa"/>
            <w:hideMark/>
          </w:tcPr>
          <w:p w:rsidR="00FF37C9" w:rsidRPr="006928F9" w:rsidRDefault="006928F9" w:rsidP="000A4B27">
            <w:pPr>
              <w:pStyle w:val="Normal6"/>
              <w:rPr>
                <w:szCs w:val="24"/>
              </w:rPr>
            </w:pPr>
            <w:r w:rsidRPr="006928F9">
              <w:t>(a)</w:t>
            </w:r>
            <w:r w:rsidRPr="006928F9">
              <w:tab/>
              <w:t xml:space="preserve">saineolas ábhartha agus taithí leordhóthanach ar scrúdú a dhéanamh ar phaitinní agus ar dheimhnithe forlíontacha </w:t>
            </w:r>
            <w:r w:rsidRPr="006928F9">
              <w:t>cosanta;</w:t>
            </w:r>
          </w:p>
        </w:tc>
      </w:tr>
    </w:tbl>
    <w:p w:rsidR="00FF37C9" w:rsidRPr="006928F9" w:rsidRDefault="006928F9" w:rsidP="00FF37C9">
      <w:pPr>
        <w:pStyle w:val="Olang"/>
        <w:rPr>
          <w:sz w:val="24"/>
          <w:szCs w:val="24"/>
        </w:rPr>
      </w:pPr>
      <w:r w:rsidRPr="006928F9">
        <w:rPr>
          <w:sz w:val="24"/>
          <w:szCs w:val="24"/>
        </w:rPr>
        <w:t xml:space="preserve">Or. </w:t>
      </w:r>
      <w:r w:rsidRPr="006928F9">
        <w:rPr>
          <w:rStyle w:val="HideTWBExt"/>
        </w:rPr>
        <w:t>&lt;Original&gt;</w:t>
      </w:r>
      <w:r w:rsidRPr="006928F9">
        <w:rPr>
          <w:rStyle w:val="HideTWBInt"/>
          <w:sz w:val="24"/>
          <w:szCs w:val="24"/>
        </w:rPr>
        <w:t>{EN}</w:t>
      </w:r>
      <w:r w:rsidRPr="006928F9">
        <w:rPr>
          <w:sz w:val="24"/>
          <w:szCs w:val="24"/>
        </w:rPr>
        <w:t>en</w:t>
      </w:r>
      <w:r w:rsidRPr="006928F9">
        <w:rPr>
          <w:rStyle w:val="HideTWBExt"/>
        </w:rPr>
        <w:t>&lt;/Original&gt;</w:t>
      </w:r>
    </w:p>
    <w:p w:rsidR="00FF37C9" w:rsidRPr="006928F9" w:rsidRDefault="006928F9" w:rsidP="00FF37C9">
      <w:pPr>
        <w:rPr>
          <w:szCs w:val="24"/>
        </w:rPr>
      </w:pPr>
      <w:r w:rsidRPr="006928F9">
        <w:rPr>
          <w:rStyle w:val="HideTWBExt"/>
        </w:rPr>
        <w:t>&lt;/Amend&gt;</w:t>
      </w:r>
    </w:p>
    <w:p w:rsidR="00FF37C9" w:rsidRPr="006928F9" w:rsidRDefault="006928F9" w:rsidP="00FF37C9">
      <w:pPr>
        <w:pStyle w:val="AMNumberTabs0"/>
        <w:keepNext/>
      </w:pPr>
      <w:r w:rsidRPr="006928F9">
        <w:rPr>
          <w:rStyle w:val="HideTWBExt"/>
          <w:b w:val="0"/>
        </w:rPr>
        <w:t>&lt;Amend&gt;</w:t>
      </w:r>
      <w:r w:rsidRPr="006928F9">
        <w:t>Leasú</w:t>
      </w:r>
      <w:r w:rsidRPr="006928F9">
        <w:tab/>
      </w:r>
      <w:r w:rsidRPr="006928F9">
        <w:tab/>
      </w:r>
      <w:r w:rsidRPr="006928F9">
        <w:rPr>
          <w:rStyle w:val="HideTWBExt"/>
          <w:b w:val="0"/>
        </w:rPr>
        <w:t>&lt;NumAm&gt;</w:t>
      </w:r>
      <w:r w:rsidRPr="006928F9">
        <w:t>13</w:t>
      </w:r>
      <w:r w:rsidRPr="006928F9">
        <w:rPr>
          <w:rStyle w:val="HideTWBExt"/>
          <w:b w:val="0"/>
        </w:rPr>
        <w:t>&lt;/NumAm&gt;</w:t>
      </w:r>
    </w:p>
    <w:p w:rsidR="00FF37C9" w:rsidRPr="006928F9" w:rsidRDefault="006928F9" w:rsidP="00FF37C9">
      <w:pPr>
        <w:pStyle w:val="NormalBold12b"/>
        <w:keepNext/>
      </w:pPr>
      <w:r w:rsidRPr="006928F9">
        <w:rPr>
          <w:rStyle w:val="HideTWBExt"/>
          <w:b w:val="0"/>
        </w:rPr>
        <w:t>&lt;DocAmend&gt;</w:t>
      </w:r>
      <w:r w:rsidRPr="006928F9">
        <w:t>Togra le haghaidh rialacháin</w:t>
      </w:r>
      <w:r w:rsidRPr="006928F9">
        <w:rPr>
          <w:rStyle w:val="HideTWBExt"/>
          <w:b w:val="0"/>
        </w:rPr>
        <w:t>&lt;/DocAmend&gt;</w:t>
      </w:r>
    </w:p>
    <w:p w:rsidR="00FF37C9" w:rsidRPr="006928F9" w:rsidRDefault="006928F9" w:rsidP="00FF37C9">
      <w:pPr>
        <w:pStyle w:val="NormalBold"/>
      </w:pPr>
      <w:r w:rsidRPr="006928F9">
        <w:rPr>
          <w:rStyle w:val="HideTWBExt"/>
          <w:b w:val="0"/>
        </w:rPr>
        <w:t>&lt;Article&gt;</w:t>
      </w:r>
      <w:r w:rsidRPr="006928F9">
        <w:t>Airteagal 17 – mír 3 – pointe c</w:t>
      </w:r>
      <w:r w:rsidRPr="006928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C66" w:rsidRPr="006928F9" w:rsidTr="00FF37C9">
        <w:trPr>
          <w:jc w:val="center"/>
        </w:trPr>
        <w:tc>
          <w:tcPr>
            <w:tcW w:w="9752" w:type="dxa"/>
            <w:gridSpan w:val="2"/>
          </w:tcPr>
          <w:p w:rsidR="00FF37C9" w:rsidRPr="006928F9" w:rsidRDefault="00FF37C9">
            <w:pPr>
              <w:keepNext/>
            </w:pP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Téacs arna mholadh ag an gCoimisiún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Leasú</w:t>
            </w: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</w:pPr>
            <w:r w:rsidRPr="006928F9">
              <w:t>(c)</w:t>
            </w:r>
            <w:r w:rsidRPr="006928F9">
              <w:tab/>
              <w:t>ní bhainfidh níos mó ná</w:t>
            </w:r>
            <w:r w:rsidRPr="006928F9">
              <w:t xml:space="preserve"> scrúdaitheoir amháin atá fostaithe ag údarás náisiúnta inniúil as an díolúine a leagtar amach in Airteagal 10(5) de Rialachán [COM(2023) 223].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  <w:rPr>
                <w:szCs w:val="24"/>
              </w:rPr>
            </w:pPr>
            <w:r w:rsidRPr="006928F9">
              <w:t>(c)</w:t>
            </w:r>
            <w:r w:rsidRPr="006928F9">
              <w:tab/>
              <w:t>nach bhfuil aon scrúdaitheoir atá fostaithe ag údarás náisiúnta inniúil ag baint leas as an díolúine a leagt</w:t>
            </w:r>
            <w:r w:rsidRPr="006928F9">
              <w:t>ar amach in Airteagal 10(5) de Rialachán [COM(2023) 223].</w:t>
            </w:r>
          </w:p>
        </w:tc>
      </w:tr>
    </w:tbl>
    <w:p w:rsidR="00FF37C9" w:rsidRPr="006928F9" w:rsidRDefault="006928F9" w:rsidP="00FF37C9">
      <w:pPr>
        <w:pStyle w:val="Olang"/>
        <w:rPr>
          <w:sz w:val="24"/>
          <w:szCs w:val="24"/>
        </w:rPr>
      </w:pPr>
      <w:r w:rsidRPr="006928F9">
        <w:rPr>
          <w:sz w:val="24"/>
          <w:szCs w:val="24"/>
        </w:rPr>
        <w:t xml:space="preserve">Or. </w:t>
      </w:r>
      <w:r w:rsidRPr="006928F9">
        <w:rPr>
          <w:rStyle w:val="HideTWBExt"/>
        </w:rPr>
        <w:t>&lt;Original&gt;</w:t>
      </w:r>
      <w:r w:rsidRPr="006928F9">
        <w:rPr>
          <w:rStyle w:val="HideTWBInt"/>
          <w:sz w:val="24"/>
          <w:szCs w:val="24"/>
        </w:rPr>
        <w:t>{EN}</w:t>
      </w:r>
      <w:r w:rsidRPr="006928F9">
        <w:rPr>
          <w:sz w:val="24"/>
          <w:szCs w:val="24"/>
        </w:rPr>
        <w:t>en</w:t>
      </w:r>
      <w:r w:rsidRPr="006928F9">
        <w:rPr>
          <w:rStyle w:val="HideTWBExt"/>
        </w:rPr>
        <w:t>&lt;/Original&gt;</w:t>
      </w:r>
    </w:p>
    <w:p w:rsidR="00FF37C9" w:rsidRPr="006928F9" w:rsidRDefault="006928F9" w:rsidP="00FF37C9">
      <w:pPr>
        <w:rPr>
          <w:szCs w:val="24"/>
        </w:rPr>
      </w:pPr>
      <w:r w:rsidRPr="006928F9">
        <w:rPr>
          <w:rStyle w:val="HideTWBExt"/>
        </w:rPr>
        <w:t>&lt;/Amend&gt;</w:t>
      </w:r>
    </w:p>
    <w:p w:rsidR="00FF37C9" w:rsidRPr="006928F9" w:rsidRDefault="006928F9" w:rsidP="00FF37C9">
      <w:pPr>
        <w:pStyle w:val="AMNumberTabs0"/>
        <w:keepNext/>
      </w:pPr>
      <w:r w:rsidRPr="006928F9">
        <w:rPr>
          <w:rStyle w:val="HideTWBExt"/>
          <w:b w:val="0"/>
        </w:rPr>
        <w:t>&lt;Amend&gt;</w:t>
      </w:r>
      <w:r w:rsidRPr="006928F9">
        <w:t>Leasú</w:t>
      </w:r>
      <w:r w:rsidRPr="006928F9">
        <w:tab/>
      </w:r>
      <w:r w:rsidRPr="006928F9">
        <w:tab/>
      </w:r>
      <w:r w:rsidRPr="006928F9">
        <w:rPr>
          <w:rStyle w:val="HideTWBExt"/>
          <w:b w:val="0"/>
        </w:rPr>
        <w:t>&lt;NumAm&gt;</w:t>
      </w:r>
      <w:r w:rsidRPr="006928F9">
        <w:t>14</w:t>
      </w:r>
      <w:r w:rsidRPr="006928F9">
        <w:rPr>
          <w:rStyle w:val="HideTWBExt"/>
          <w:b w:val="0"/>
        </w:rPr>
        <w:t>&lt;/NumAm&gt;</w:t>
      </w:r>
    </w:p>
    <w:p w:rsidR="00FF37C9" w:rsidRPr="006928F9" w:rsidRDefault="006928F9" w:rsidP="00FF37C9">
      <w:pPr>
        <w:pStyle w:val="NormalBold12b"/>
        <w:keepNext/>
      </w:pPr>
      <w:r w:rsidRPr="006928F9">
        <w:rPr>
          <w:rStyle w:val="HideTWBExt"/>
          <w:b w:val="0"/>
        </w:rPr>
        <w:t>&lt;DocAmend&gt;</w:t>
      </w:r>
      <w:r w:rsidRPr="006928F9">
        <w:t>Togra le haghaidh rialacháin</w:t>
      </w:r>
      <w:r w:rsidRPr="006928F9">
        <w:rPr>
          <w:rStyle w:val="HideTWBExt"/>
          <w:b w:val="0"/>
        </w:rPr>
        <w:t>&lt;/DocAmend&gt;</w:t>
      </w:r>
    </w:p>
    <w:p w:rsidR="00FF37C9" w:rsidRPr="006928F9" w:rsidRDefault="006928F9" w:rsidP="00FF37C9">
      <w:pPr>
        <w:pStyle w:val="NormalBold"/>
      </w:pPr>
      <w:r w:rsidRPr="006928F9">
        <w:rPr>
          <w:rStyle w:val="HideTWBExt"/>
          <w:b w:val="0"/>
        </w:rPr>
        <w:t>&lt;Article&gt;</w:t>
      </w:r>
      <w:r w:rsidRPr="006928F9">
        <w:t>Airteagal 18 – mír 1 – an chuid réamhráiteach</w:t>
      </w:r>
      <w:r w:rsidRPr="006928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C66" w:rsidRPr="006928F9" w:rsidTr="00FF37C9">
        <w:trPr>
          <w:jc w:val="center"/>
        </w:trPr>
        <w:tc>
          <w:tcPr>
            <w:tcW w:w="9752" w:type="dxa"/>
            <w:gridSpan w:val="2"/>
          </w:tcPr>
          <w:p w:rsidR="00FF37C9" w:rsidRPr="006928F9" w:rsidRDefault="00FF37C9">
            <w:pPr>
              <w:keepNext/>
            </w:pP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 xml:space="preserve">Téacs </w:t>
            </w:r>
            <w:r w:rsidRPr="006928F9">
              <w:t>arna mholadh ag an gCoimisiún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Leasú</w:t>
            </w: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</w:pPr>
            <w:r w:rsidRPr="006928F9">
              <w:t>Tar éis dul in éag don tréimhse ar lena linn a fhéadfar achomharc nó freasúra a chomhdú gan aon achomharc ná freasúra a bheith comhdaithe, nó tar éis cinneadh críochnaitheach maidir leis na fiúntais a bheith eisithe, dé</w:t>
            </w:r>
            <w:r w:rsidRPr="006928F9">
              <w:t>anfaidh an Oifig ceann amháin de na cinntí seo a leanas: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  <w:rPr>
                <w:szCs w:val="24"/>
              </w:rPr>
            </w:pPr>
            <w:r w:rsidRPr="006928F9">
              <w:t xml:space="preserve">Tráth nach déanaí ná 3 mhí tar éis dul in éag don tréimhse ar lena linn a fhéadfar achomharc nó freasúra a chomhdú gan aon achomharc ná freasúra a bheith comhdaithe, nó tar éis cinneadh </w:t>
            </w:r>
            <w:r w:rsidRPr="006928F9">
              <w:t>críochnaitheach maidir leis na fiúntais a bheith eisithe, déanfaidh an Oifig ceann amháin de na cinntí seo a leanas:</w:t>
            </w:r>
          </w:p>
        </w:tc>
      </w:tr>
    </w:tbl>
    <w:p w:rsidR="00FF37C9" w:rsidRPr="006928F9" w:rsidRDefault="006928F9" w:rsidP="00FF37C9">
      <w:pPr>
        <w:pStyle w:val="Olang"/>
        <w:rPr>
          <w:sz w:val="24"/>
          <w:szCs w:val="24"/>
        </w:rPr>
      </w:pPr>
      <w:r w:rsidRPr="006928F9">
        <w:rPr>
          <w:sz w:val="24"/>
          <w:szCs w:val="24"/>
        </w:rPr>
        <w:t xml:space="preserve">Or. </w:t>
      </w:r>
      <w:r w:rsidRPr="006928F9">
        <w:rPr>
          <w:rStyle w:val="HideTWBExt"/>
        </w:rPr>
        <w:t>&lt;Original&gt;</w:t>
      </w:r>
      <w:r w:rsidRPr="006928F9">
        <w:rPr>
          <w:rStyle w:val="HideTWBInt"/>
          <w:sz w:val="24"/>
          <w:szCs w:val="24"/>
        </w:rPr>
        <w:t>{EN}</w:t>
      </w:r>
      <w:r w:rsidRPr="006928F9">
        <w:rPr>
          <w:sz w:val="24"/>
          <w:szCs w:val="24"/>
        </w:rPr>
        <w:t>en</w:t>
      </w:r>
      <w:r w:rsidRPr="006928F9">
        <w:rPr>
          <w:rStyle w:val="HideTWBExt"/>
        </w:rPr>
        <w:t>&lt;/Original&gt;</w:t>
      </w:r>
    </w:p>
    <w:p w:rsidR="00FF37C9" w:rsidRPr="006928F9" w:rsidRDefault="006928F9" w:rsidP="00FF37C9">
      <w:pPr>
        <w:rPr>
          <w:szCs w:val="24"/>
        </w:rPr>
      </w:pPr>
      <w:r w:rsidRPr="006928F9">
        <w:rPr>
          <w:rStyle w:val="HideTWBExt"/>
        </w:rPr>
        <w:t>&lt;/Amend&gt;</w:t>
      </w:r>
    </w:p>
    <w:p w:rsidR="00FF37C9" w:rsidRPr="006928F9" w:rsidRDefault="006928F9" w:rsidP="00FF37C9">
      <w:pPr>
        <w:pStyle w:val="AMNumberTabs0"/>
        <w:keepNext/>
      </w:pPr>
      <w:r w:rsidRPr="006928F9">
        <w:rPr>
          <w:rStyle w:val="HideTWBExt"/>
          <w:b w:val="0"/>
        </w:rPr>
        <w:t>&lt;Amend&gt;</w:t>
      </w:r>
      <w:r w:rsidRPr="006928F9">
        <w:t>Leasú</w:t>
      </w:r>
      <w:r w:rsidRPr="006928F9">
        <w:tab/>
      </w:r>
      <w:r w:rsidRPr="006928F9">
        <w:tab/>
      </w:r>
      <w:r w:rsidRPr="006928F9">
        <w:rPr>
          <w:rStyle w:val="HideTWBExt"/>
          <w:b w:val="0"/>
        </w:rPr>
        <w:t>&lt;NumAm&gt;</w:t>
      </w:r>
      <w:r w:rsidRPr="006928F9">
        <w:t>15</w:t>
      </w:r>
      <w:r w:rsidRPr="006928F9">
        <w:rPr>
          <w:rStyle w:val="HideTWBExt"/>
          <w:b w:val="0"/>
        </w:rPr>
        <w:t>&lt;/NumAm&gt;</w:t>
      </w:r>
    </w:p>
    <w:p w:rsidR="00FF37C9" w:rsidRPr="006928F9" w:rsidRDefault="006928F9" w:rsidP="00FF37C9">
      <w:pPr>
        <w:pStyle w:val="NormalBold12b"/>
        <w:keepNext/>
      </w:pPr>
      <w:r w:rsidRPr="006928F9">
        <w:rPr>
          <w:rStyle w:val="HideTWBExt"/>
          <w:b w:val="0"/>
        </w:rPr>
        <w:t>&lt;DocAmend&gt;</w:t>
      </w:r>
      <w:r w:rsidRPr="006928F9">
        <w:t>Togra le haghaidh rialacháin</w:t>
      </w:r>
      <w:r w:rsidRPr="006928F9">
        <w:rPr>
          <w:rStyle w:val="HideTWBExt"/>
          <w:b w:val="0"/>
        </w:rPr>
        <w:t>&lt;/DocAmend&gt;</w:t>
      </w:r>
    </w:p>
    <w:p w:rsidR="00FF37C9" w:rsidRPr="006928F9" w:rsidRDefault="006928F9" w:rsidP="00FF37C9">
      <w:pPr>
        <w:pStyle w:val="NormalBold"/>
      </w:pPr>
      <w:r w:rsidRPr="006928F9">
        <w:rPr>
          <w:rStyle w:val="HideTWBExt"/>
          <w:b w:val="0"/>
        </w:rPr>
        <w:t>&lt;Article&gt;</w:t>
      </w:r>
      <w:r w:rsidRPr="006928F9">
        <w:t>Airtea</w:t>
      </w:r>
      <w:r w:rsidRPr="006928F9">
        <w:t>gal 18 – mír 1 a (nua)</w:t>
      </w:r>
      <w:r w:rsidRPr="006928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C66" w:rsidRPr="006928F9" w:rsidTr="00FF37C9">
        <w:trPr>
          <w:jc w:val="center"/>
        </w:trPr>
        <w:tc>
          <w:tcPr>
            <w:tcW w:w="9752" w:type="dxa"/>
            <w:gridSpan w:val="2"/>
          </w:tcPr>
          <w:p w:rsidR="00FF37C9" w:rsidRPr="006928F9" w:rsidRDefault="00FF37C9">
            <w:pPr>
              <w:keepNext/>
            </w:pP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Téacs arna mholadh ag an gCoimisiún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Leasú</w:t>
            </w: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</w:tcPr>
          <w:p w:rsidR="00FF37C9" w:rsidRPr="006928F9" w:rsidRDefault="00FF37C9">
            <w:pPr>
              <w:pStyle w:val="Normal6"/>
            </w:pP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  <w:rPr>
                <w:szCs w:val="24"/>
              </w:rPr>
            </w:pPr>
            <w:r w:rsidRPr="006928F9">
              <w:rPr>
                <w:b/>
                <w:i/>
              </w:rPr>
              <w:t>Cuirfidh an Oifig an t-iarratasóir ar an eolas faoina cinneadh gan moill mhíchuí.</w:t>
            </w:r>
          </w:p>
        </w:tc>
      </w:tr>
    </w:tbl>
    <w:p w:rsidR="00FF37C9" w:rsidRPr="006928F9" w:rsidRDefault="006928F9" w:rsidP="00FF37C9">
      <w:pPr>
        <w:pStyle w:val="Olang"/>
        <w:rPr>
          <w:sz w:val="24"/>
          <w:szCs w:val="24"/>
        </w:rPr>
      </w:pPr>
      <w:r w:rsidRPr="006928F9">
        <w:rPr>
          <w:sz w:val="24"/>
          <w:szCs w:val="24"/>
        </w:rPr>
        <w:t xml:space="preserve">Or. </w:t>
      </w:r>
      <w:r w:rsidRPr="006928F9">
        <w:rPr>
          <w:rStyle w:val="HideTWBExt"/>
        </w:rPr>
        <w:t>&lt;Original&gt;</w:t>
      </w:r>
      <w:r w:rsidRPr="006928F9">
        <w:rPr>
          <w:rStyle w:val="HideTWBInt"/>
          <w:sz w:val="24"/>
          <w:szCs w:val="24"/>
        </w:rPr>
        <w:t>{EN}</w:t>
      </w:r>
      <w:r w:rsidRPr="006928F9">
        <w:rPr>
          <w:sz w:val="24"/>
          <w:szCs w:val="24"/>
        </w:rPr>
        <w:t>en</w:t>
      </w:r>
      <w:r w:rsidRPr="006928F9">
        <w:rPr>
          <w:rStyle w:val="HideTWBExt"/>
        </w:rPr>
        <w:t>&lt;/Original&gt;</w:t>
      </w:r>
    </w:p>
    <w:p w:rsidR="00FF37C9" w:rsidRPr="006928F9" w:rsidRDefault="006928F9" w:rsidP="00FF37C9">
      <w:pPr>
        <w:rPr>
          <w:szCs w:val="24"/>
        </w:rPr>
      </w:pPr>
      <w:r w:rsidRPr="006928F9">
        <w:rPr>
          <w:rStyle w:val="HideTWBExt"/>
        </w:rPr>
        <w:t>&lt;/Amend&gt;</w:t>
      </w:r>
    </w:p>
    <w:p w:rsidR="00FF37C9" w:rsidRPr="006928F9" w:rsidRDefault="006928F9" w:rsidP="00FF37C9">
      <w:pPr>
        <w:pStyle w:val="AMNumberTabs0"/>
        <w:keepNext/>
      </w:pPr>
      <w:r w:rsidRPr="006928F9">
        <w:rPr>
          <w:rStyle w:val="HideTWBExt"/>
          <w:b w:val="0"/>
        </w:rPr>
        <w:t>&lt;Amend&gt;</w:t>
      </w:r>
      <w:r w:rsidRPr="006928F9">
        <w:t>Leasú</w:t>
      </w:r>
      <w:r w:rsidRPr="006928F9">
        <w:tab/>
      </w:r>
      <w:r w:rsidRPr="006928F9">
        <w:tab/>
      </w:r>
      <w:r w:rsidRPr="006928F9">
        <w:rPr>
          <w:rStyle w:val="HideTWBExt"/>
          <w:b w:val="0"/>
        </w:rPr>
        <w:t>&lt;NumAm&gt;</w:t>
      </w:r>
      <w:r w:rsidRPr="006928F9">
        <w:t>16</w:t>
      </w:r>
      <w:r w:rsidRPr="006928F9">
        <w:rPr>
          <w:rStyle w:val="HideTWBExt"/>
          <w:b w:val="0"/>
        </w:rPr>
        <w:t>&lt;/NumAm&gt;</w:t>
      </w:r>
    </w:p>
    <w:p w:rsidR="00FF37C9" w:rsidRPr="006928F9" w:rsidRDefault="006928F9" w:rsidP="00FF37C9">
      <w:pPr>
        <w:pStyle w:val="NormalBold12b"/>
        <w:keepNext/>
      </w:pPr>
      <w:r w:rsidRPr="006928F9">
        <w:rPr>
          <w:rStyle w:val="HideTWBExt"/>
          <w:b w:val="0"/>
        </w:rPr>
        <w:t>&lt;DocAmend&gt;</w:t>
      </w:r>
      <w:r w:rsidRPr="006928F9">
        <w:t xml:space="preserve">Togra le </w:t>
      </w:r>
      <w:r w:rsidRPr="006928F9">
        <w:t>haghaidh rialacháin</w:t>
      </w:r>
      <w:r w:rsidRPr="006928F9">
        <w:rPr>
          <w:rStyle w:val="HideTWBExt"/>
          <w:b w:val="0"/>
        </w:rPr>
        <w:t>&lt;/DocAmend&gt;</w:t>
      </w:r>
    </w:p>
    <w:p w:rsidR="00FF37C9" w:rsidRPr="006928F9" w:rsidRDefault="006928F9" w:rsidP="00FF37C9">
      <w:pPr>
        <w:pStyle w:val="NormalBold"/>
      </w:pPr>
      <w:r w:rsidRPr="006928F9">
        <w:rPr>
          <w:rStyle w:val="HideTWBExt"/>
          <w:b w:val="0"/>
        </w:rPr>
        <w:t>&lt;Article&gt;</w:t>
      </w:r>
      <w:r w:rsidRPr="006928F9">
        <w:t>Airteagal 21 – mír 1 – pointe a</w:t>
      </w:r>
      <w:r w:rsidRPr="006928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C66" w:rsidRPr="006928F9" w:rsidTr="00FF37C9">
        <w:trPr>
          <w:jc w:val="center"/>
        </w:trPr>
        <w:tc>
          <w:tcPr>
            <w:tcW w:w="9752" w:type="dxa"/>
            <w:gridSpan w:val="2"/>
          </w:tcPr>
          <w:p w:rsidR="00FF37C9" w:rsidRPr="006928F9" w:rsidRDefault="00FF37C9">
            <w:pPr>
              <w:keepNext/>
            </w:pP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Téacs arna mholadh ag an gCoimisiún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Leasú</w:t>
            </w: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</w:pPr>
            <w:r w:rsidRPr="006928F9">
              <w:t>(a)</w:t>
            </w:r>
            <w:r w:rsidRPr="006928F9">
              <w:tab/>
              <w:t xml:space="preserve">deonaíodh an deimhniú ar shlí atá </w:t>
            </w:r>
            <w:r w:rsidRPr="006928F9">
              <w:lastRenderedPageBreak/>
              <w:t>contrártha d’Airteagal 3;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  <w:rPr>
                <w:szCs w:val="24"/>
              </w:rPr>
            </w:pPr>
            <w:r w:rsidRPr="006928F9">
              <w:lastRenderedPageBreak/>
              <w:t>(a)</w:t>
            </w:r>
            <w:r w:rsidRPr="006928F9">
              <w:tab/>
              <w:t xml:space="preserve">deonaíodh an deimhniú ar shlí atá </w:t>
            </w:r>
            <w:r w:rsidRPr="006928F9">
              <w:lastRenderedPageBreak/>
              <w:t xml:space="preserve">contrártha d’Airteagal 3 </w:t>
            </w:r>
            <w:r w:rsidRPr="006928F9">
              <w:t>agus d’Airteagal 6;</w:t>
            </w:r>
          </w:p>
        </w:tc>
      </w:tr>
    </w:tbl>
    <w:p w:rsidR="00FF37C9" w:rsidRPr="006928F9" w:rsidRDefault="006928F9" w:rsidP="00FF37C9">
      <w:pPr>
        <w:pStyle w:val="Olang"/>
        <w:rPr>
          <w:sz w:val="24"/>
          <w:szCs w:val="24"/>
        </w:rPr>
      </w:pPr>
      <w:r w:rsidRPr="006928F9">
        <w:rPr>
          <w:sz w:val="24"/>
          <w:szCs w:val="24"/>
        </w:rPr>
        <w:lastRenderedPageBreak/>
        <w:t xml:space="preserve">Or. </w:t>
      </w:r>
      <w:r w:rsidRPr="006928F9">
        <w:rPr>
          <w:rStyle w:val="HideTWBExt"/>
        </w:rPr>
        <w:t>&lt;Original&gt;</w:t>
      </w:r>
      <w:r w:rsidRPr="006928F9">
        <w:rPr>
          <w:rStyle w:val="HideTWBInt"/>
          <w:sz w:val="24"/>
          <w:szCs w:val="24"/>
        </w:rPr>
        <w:t>{EN}</w:t>
      </w:r>
      <w:r w:rsidRPr="006928F9">
        <w:rPr>
          <w:sz w:val="24"/>
          <w:szCs w:val="24"/>
        </w:rPr>
        <w:t>en</w:t>
      </w:r>
      <w:r w:rsidRPr="006928F9">
        <w:rPr>
          <w:rStyle w:val="HideTWBExt"/>
        </w:rPr>
        <w:t>&lt;/Original&gt;</w:t>
      </w:r>
    </w:p>
    <w:p w:rsidR="00FF37C9" w:rsidRPr="006928F9" w:rsidRDefault="006928F9" w:rsidP="00FF37C9">
      <w:pPr>
        <w:rPr>
          <w:szCs w:val="24"/>
        </w:rPr>
      </w:pPr>
      <w:r w:rsidRPr="006928F9">
        <w:rPr>
          <w:rStyle w:val="HideTWBExt"/>
        </w:rPr>
        <w:t>&lt;/Amend&gt;</w:t>
      </w:r>
    </w:p>
    <w:p w:rsidR="00FF37C9" w:rsidRPr="006928F9" w:rsidRDefault="006928F9" w:rsidP="00FF37C9">
      <w:pPr>
        <w:pStyle w:val="AMNumberTabs0"/>
        <w:keepNext/>
      </w:pPr>
      <w:r w:rsidRPr="006928F9">
        <w:rPr>
          <w:rStyle w:val="HideTWBExt"/>
          <w:b w:val="0"/>
        </w:rPr>
        <w:t>&lt;Amend&gt;</w:t>
      </w:r>
      <w:r w:rsidRPr="006928F9">
        <w:t>Leasú</w:t>
      </w:r>
      <w:r w:rsidRPr="006928F9">
        <w:tab/>
      </w:r>
      <w:r w:rsidRPr="006928F9">
        <w:tab/>
      </w:r>
      <w:r w:rsidRPr="006928F9">
        <w:rPr>
          <w:rStyle w:val="HideTWBExt"/>
          <w:b w:val="0"/>
        </w:rPr>
        <w:t>&lt;NumAm&gt;</w:t>
      </w:r>
      <w:r w:rsidRPr="006928F9">
        <w:t>17</w:t>
      </w:r>
      <w:r w:rsidRPr="006928F9">
        <w:rPr>
          <w:rStyle w:val="HideTWBExt"/>
          <w:b w:val="0"/>
        </w:rPr>
        <w:t>&lt;/NumAm&gt;</w:t>
      </w:r>
    </w:p>
    <w:p w:rsidR="00FF37C9" w:rsidRPr="006928F9" w:rsidRDefault="006928F9" w:rsidP="00FF37C9">
      <w:pPr>
        <w:pStyle w:val="NormalBold12b"/>
        <w:keepNext/>
      </w:pPr>
      <w:r w:rsidRPr="006928F9">
        <w:rPr>
          <w:rStyle w:val="HideTWBExt"/>
          <w:b w:val="0"/>
        </w:rPr>
        <w:t>&lt;DocAmend&gt;</w:t>
      </w:r>
      <w:r w:rsidRPr="006928F9">
        <w:t>Togra le haghaidh rialacháin</w:t>
      </w:r>
      <w:r w:rsidRPr="006928F9">
        <w:rPr>
          <w:rStyle w:val="HideTWBExt"/>
          <w:b w:val="0"/>
        </w:rPr>
        <w:t>&lt;/DocAmend&gt;</w:t>
      </w:r>
    </w:p>
    <w:p w:rsidR="00FF37C9" w:rsidRPr="006928F9" w:rsidRDefault="006928F9" w:rsidP="00FF37C9">
      <w:pPr>
        <w:pStyle w:val="NormalBold"/>
      </w:pPr>
      <w:r w:rsidRPr="006928F9">
        <w:rPr>
          <w:rStyle w:val="HideTWBExt"/>
          <w:b w:val="0"/>
        </w:rPr>
        <w:t>&lt;Article&gt;</w:t>
      </w:r>
      <w:r w:rsidRPr="006928F9">
        <w:t>Airteagal 26 – mír 3</w:t>
      </w:r>
      <w:r w:rsidRPr="006928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C66" w:rsidRPr="006928F9" w:rsidTr="00FF37C9">
        <w:trPr>
          <w:jc w:val="center"/>
        </w:trPr>
        <w:tc>
          <w:tcPr>
            <w:tcW w:w="9752" w:type="dxa"/>
            <w:gridSpan w:val="2"/>
          </w:tcPr>
          <w:p w:rsidR="00FF37C9" w:rsidRPr="006928F9" w:rsidRDefault="00FF37C9">
            <w:pPr>
              <w:keepNext/>
            </w:pP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Téacs arna mholadh ag an gCoimisiún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Leasú</w:t>
            </w: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</w:pPr>
            <w:r w:rsidRPr="006928F9">
              <w:t>3.</w:t>
            </w:r>
            <w:r w:rsidRPr="006928F9">
              <w:tab/>
              <w:t>Déanfar fógra achomhairc</w:t>
            </w:r>
            <w:r w:rsidRPr="006928F9">
              <w:t xml:space="preserve"> a chomhdú i scríbhinn ag an Oifig laistigh de 2 mhí ón dáta a thugtar fógra faoin gcinneadh. Ní mheasfar an fógra a bheith comhdaithe ach amháin go dtí go mbeidh an táille don achomharc íoctha. I gcás achomhairc, déanfar ráiteas i scríbhinn ina leagfar am</w:t>
            </w:r>
            <w:r w:rsidRPr="006928F9">
              <w:t>ach na forais achomhairc a chomhdú laistigh de 4 mhí ó dháta fógartha an chinnidh.</w:t>
            </w:r>
          </w:p>
        </w:tc>
        <w:tc>
          <w:tcPr>
            <w:tcW w:w="4876" w:type="dxa"/>
            <w:hideMark/>
          </w:tcPr>
          <w:p w:rsidR="00FF37C9" w:rsidRPr="006928F9" w:rsidRDefault="006928F9" w:rsidP="00086550">
            <w:pPr>
              <w:pStyle w:val="Normal6"/>
              <w:rPr>
                <w:szCs w:val="24"/>
              </w:rPr>
            </w:pPr>
            <w:r w:rsidRPr="006928F9">
              <w:t>3.</w:t>
            </w:r>
            <w:r w:rsidRPr="006928F9">
              <w:tab/>
              <w:t xml:space="preserve">Déanfar fógra achomhairc a chomhdú i scríbhinn ag an Oifig laistigh de 2 mhí ón dáta a thugtar fógra faoin gcinneadh. Ní mheasfar an fógra a bheith comhdaithe ach amháin </w:t>
            </w:r>
            <w:r w:rsidRPr="006928F9">
              <w:t xml:space="preserve">go dtí go mbeidh an táille don achomharc íoctha. I gcás achomhairc, déanfar ráiteas i scríbhinn ina leagtar amach na forais achomhairc lena n-áirítear fianaise thacaíochta a bhaineann leis na forais sin, a chomhdú laistigh de 4 mhí ón dáta a thugtar fógra </w:t>
            </w:r>
            <w:r w:rsidRPr="006928F9">
              <w:t>faoin gcinneadh.</w:t>
            </w:r>
          </w:p>
        </w:tc>
      </w:tr>
    </w:tbl>
    <w:p w:rsidR="00FF37C9" w:rsidRPr="006928F9" w:rsidRDefault="006928F9" w:rsidP="00FF37C9">
      <w:pPr>
        <w:pStyle w:val="Olang"/>
        <w:rPr>
          <w:sz w:val="24"/>
          <w:szCs w:val="24"/>
        </w:rPr>
      </w:pPr>
      <w:r w:rsidRPr="006928F9">
        <w:rPr>
          <w:sz w:val="24"/>
          <w:szCs w:val="24"/>
        </w:rPr>
        <w:t xml:space="preserve">Or. </w:t>
      </w:r>
      <w:r w:rsidRPr="006928F9">
        <w:rPr>
          <w:rStyle w:val="HideTWBExt"/>
        </w:rPr>
        <w:t>&lt;Original&gt;</w:t>
      </w:r>
      <w:r w:rsidRPr="006928F9">
        <w:rPr>
          <w:rStyle w:val="HideTWBInt"/>
          <w:sz w:val="24"/>
          <w:szCs w:val="24"/>
        </w:rPr>
        <w:t>{EN}</w:t>
      </w:r>
      <w:r w:rsidRPr="006928F9">
        <w:rPr>
          <w:sz w:val="24"/>
          <w:szCs w:val="24"/>
        </w:rPr>
        <w:t>en</w:t>
      </w:r>
      <w:r w:rsidRPr="006928F9">
        <w:rPr>
          <w:rStyle w:val="HideTWBExt"/>
        </w:rPr>
        <w:t>&lt;/Original&gt;</w:t>
      </w:r>
    </w:p>
    <w:p w:rsidR="00FF37C9" w:rsidRPr="006928F9" w:rsidRDefault="006928F9" w:rsidP="00FF37C9">
      <w:pPr>
        <w:rPr>
          <w:szCs w:val="24"/>
        </w:rPr>
      </w:pPr>
      <w:r w:rsidRPr="006928F9">
        <w:rPr>
          <w:rStyle w:val="HideTWBExt"/>
        </w:rPr>
        <w:t>&lt;/Amend&gt;</w:t>
      </w:r>
    </w:p>
    <w:p w:rsidR="00FF37C9" w:rsidRPr="006928F9" w:rsidRDefault="006928F9" w:rsidP="00FF37C9">
      <w:pPr>
        <w:pStyle w:val="AMNumberTabs0"/>
        <w:keepNext/>
      </w:pPr>
      <w:r w:rsidRPr="006928F9">
        <w:rPr>
          <w:rStyle w:val="HideTWBExt"/>
          <w:b w:val="0"/>
        </w:rPr>
        <w:t>&lt;Amend&gt;</w:t>
      </w:r>
      <w:r w:rsidRPr="006928F9">
        <w:t>Leasú</w:t>
      </w:r>
      <w:r w:rsidRPr="006928F9">
        <w:tab/>
      </w:r>
      <w:r w:rsidRPr="006928F9">
        <w:tab/>
      </w:r>
      <w:r w:rsidRPr="006928F9">
        <w:rPr>
          <w:rStyle w:val="HideTWBExt"/>
          <w:b w:val="0"/>
        </w:rPr>
        <w:t>&lt;NumAm&gt;</w:t>
      </w:r>
      <w:r w:rsidRPr="006928F9">
        <w:t>18</w:t>
      </w:r>
      <w:r w:rsidRPr="006928F9">
        <w:rPr>
          <w:rStyle w:val="HideTWBExt"/>
          <w:b w:val="0"/>
        </w:rPr>
        <w:t>&lt;/NumAm&gt;</w:t>
      </w:r>
    </w:p>
    <w:p w:rsidR="00FF37C9" w:rsidRPr="006928F9" w:rsidRDefault="006928F9" w:rsidP="00FF37C9">
      <w:pPr>
        <w:pStyle w:val="NormalBold12b"/>
        <w:keepNext/>
      </w:pPr>
      <w:r w:rsidRPr="006928F9">
        <w:rPr>
          <w:rStyle w:val="HideTWBExt"/>
          <w:b w:val="0"/>
        </w:rPr>
        <w:t>&lt;DocAmend&gt;</w:t>
      </w:r>
      <w:r w:rsidRPr="006928F9">
        <w:t>Togra le haghaidh rialacháin</w:t>
      </w:r>
      <w:r w:rsidRPr="006928F9">
        <w:rPr>
          <w:rStyle w:val="HideTWBExt"/>
          <w:b w:val="0"/>
        </w:rPr>
        <w:t>&lt;/DocAmend&gt;</w:t>
      </w:r>
    </w:p>
    <w:p w:rsidR="00FF37C9" w:rsidRPr="006928F9" w:rsidRDefault="006928F9" w:rsidP="00FF37C9">
      <w:pPr>
        <w:pStyle w:val="NormalBold"/>
      </w:pPr>
      <w:r w:rsidRPr="006928F9">
        <w:rPr>
          <w:rStyle w:val="HideTWBExt"/>
          <w:b w:val="0"/>
        </w:rPr>
        <w:t>&lt;Article&gt;</w:t>
      </w:r>
      <w:r w:rsidRPr="006928F9">
        <w:t>Airteagal 26 – mír 5</w:t>
      </w:r>
      <w:r w:rsidRPr="006928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C66" w:rsidRPr="006928F9" w:rsidTr="00FF37C9">
        <w:trPr>
          <w:jc w:val="center"/>
        </w:trPr>
        <w:tc>
          <w:tcPr>
            <w:tcW w:w="9752" w:type="dxa"/>
            <w:gridSpan w:val="2"/>
          </w:tcPr>
          <w:p w:rsidR="00FF37C9" w:rsidRPr="006928F9" w:rsidRDefault="00FF37C9">
            <w:pPr>
              <w:keepNext/>
            </w:pP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Téacs arna mholadh ag an gCoimisiún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Leasú</w:t>
            </w: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</w:pPr>
            <w:r w:rsidRPr="006928F9">
              <w:t>5.</w:t>
            </w:r>
            <w:r w:rsidRPr="006928F9">
              <w:tab/>
              <w:t>I gcás ina mbíonn toradh ar</w:t>
            </w:r>
            <w:r w:rsidRPr="006928F9">
              <w:t xml:space="preserve"> achomharc nach bhfuil ag teacht leis an tuairim scrúdúcháin, féadfaidh na Boird an tuairim a chur ar neamhní nó a athrú.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  <w:rPr>
                <w:szCs w:val="24"/>
              </w:rPr>
            </w:pPr>
            <w:r w:rsidRPr="006928F9">
              <w:t>5.</w:t>
            </w:r>
            <w:r w:rsidRPr="006928F9">
              <w:tab/>
              <w:t>I gcás ina mbíonn cinneadh nach bhfuil i gcomhréir leis an tuairim scrúdúcháin mar thoradh ar achomharc, déanfar, le cinneadh na mB</w:t>
            </w:r>
            <w:r w:rsidRPr="006928F9">
              <w:t>ord, an tuairim a chur ar neamhní nó a athrú.</w:t>
            </w:r>
          </w:p>
        </w:tc>
      </w:tr>
    </w:tbl>
    <w:p w:rsidR="00FF37C9" w:rsidRPr="006928F9" w:rsidRDefault="006928F9" w:rsidP="00FF37C9">
      <w:pPr>
        <w:pStyle w:val="Olang"/>
        <w:rPr>
          <w:sz w:val="24"/>
          <w:szCs w:val="24"/>
        </w:rPr>
      </w:pPr>
      <w:r w:rsidRPr="006928F9">
        <w:rPr>
          <w:sz w:val="24"/>
          <w:szCs w:val="24"/>
        </w:rPr>
        <w:t xml:space="preserve">Or. </w:t>
      </w:r>
      <w:r w:rsidRPr="006928F9">
        <w:rPr>
          <w:rStyle w:val="HideTWBExt"/>
        </w:rPr>
        <w:t>&lt;Original&gt;</w:t>
      </w:r>
      <w:r w:rsidRPr="006928F9">
        <w:rPr>
          <w:rStyle w:val="HideTWBInt"/>
          <w:sz w:val="24"/>
          <w:szCs w:val="24"/>
        </w:rPr>
        <w:t>{EN}</w:t>
      </w:r>
      <w:r w:rsidRPr="006928F9">
        <w:rPr>
          <w:sz w:val="24"/>
          <w:szCs w:val="24"/>
        </w:rPr>
        <w:t>en</w:t>
      </w:r>
      <w:r w:rsidRPr="006928F9">
        <w:rPr>
          <w:rStyle w:val="HideTWBExt"/>
        </w:rPr>
        <w:t>&lt;/Original&gt;</w:t>
      </w:r>
    </w:p>
    <w:p w:rsidR="00FF37C9" w:rsidRPr="006928F9" w:rsidRDefault="006928F9" w:rsidP="00FF37C9">
      <w:pPr>
        <w:rPr>
          <w:szCs w:val="24"/>
        </w:rPr>
      </w:pPr>
      <w:r w:rsidRPr="006928F9">
        <w:rPr>
          <w:rStyle w:val="HideTWBExt"/>
        </w:rPr>
        <w:t>&lt;/Amend&gt;</w:t>
      </w:r>
    </w:p>
    <w:p w:rsidR="00FF37C9" w:rsidRPr="006928F9" w:rsidRDefault="006928F9" w:rsidP="00FF37C9">
      <w:pPr>
        <w:pStyle w:val="AMNumberTabs0"/>
        <w:keepNext/>
      </w:pPr>
      <w:r w:rsidRPr="006928F9">
        <w:rPr>
          <w:rStyle w:val="HideTWBExt"/>
          <w:b w:val="0"/>
        </w:rPr>
        <w:t>&lt;Amend&gt;</w:t>
      </w:r>
      <w:r w:rsidRPr="006928F9">
        <w:t>Leasú</w:t>
      </w:r>
      <w:r w:rsidRPr="006928F9">
        <w:tab/>
      </w:r>
      <w:r w:rsidRPr="006928F9">
        <w:tab/>
      </w:r>
      <w:r w:rsidRPr="006928F9">
        <w:rPr>
          <w:rStyle w:val="HideTWBExt"/>
          <w:b w:val="0"/>
        </w:rPr>
        <w:t>&lt;NumAm&gt;</w:t>
      </w:r>
      <w:r w:rsidRPr="006928F9">
        <w:t>19</w:t>
      </w:r>
      <w:r w:rsidRPr="006928F9">
        <w:rPr>
          <w:rStyle w:val="HideTWBExt"/>
          <w:b w:val="0"/>
        </w:rPr>
        <w:t>&lt;/NumAm&gt;</w:t>
      </w:r>
    </w:p>
    <w:p w:rsidR="00FF37C9" w:rsidRPr="006928F9" w:rsidRDefault="006928F9" w:rsidP="00FF37C9">
      <w:pPr>
        <w:pStyle w:val="NormalBold12b"/>
        <w:keepNext/>
      </w:pPr>
      <w:r w:rsidRPr="006928F9">
        <w:rPr>
          <w:rStyle w:val="HideTWBExt"/>
          <w:b w:val="0"/>
        </w:rPr>
        <w:t>&lt;DocAmend&gt;</w:t>
      </w:r>
      <w:r w:rsidRPr="006928F9">
        <w:t>Togra le haghaidh rialacháin</w:t>
      </w:r>
      <w:r w:rsidRPr="006928F9">
        <w:rPr>
          <w:rStyle w:val="HideTWBExt"/>
          <w:b w:val="0"/>
        </w:rPr>
        <w:t>&lt;/DocAmend&gt;</w:t>
      </w:r>
    </w:p>
    <w:p w:rsidR="00FF37C9" w:rsidRPr="006928F9" w:rsidRDefault="006928F9" w:rsidP="00FF37C9">
      <w:pPr>
        <w:pStyle w:val="NormalBold"/>
      </w:pPr>
      <w:r w:rsidRPr="006928F9">
        <w:rPr>
          <w:rStyle w:val="HideTWBExt"/>
          <w:b w:val="0"/>
        </w:rPr>
        <w:t>&lt;Article&gt;</w:t>
      </w:r>
      <w:r w:rsidRPr="006928F9">
        <w:t>Airteagal 27 – mír 4 a (nua)</w:t>
      </w:r>
      <w:r w:rsidRPr="006928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C66" w:rsidRPr="006928F9" w:rsidTr="00FF37C9">
        <w:trPr>
          <w:jc w:val="center"/>
        </w:trPr>
        <w:tc>
          <w:tcPr>
            <w:tcW w:w="9752" w:type="dxa"/>
            <w:gridSpan w:val="2"/>
          </w:tcPr>
          <w:p w:rsidR="00FF37C9" w:rsidRPr="006928F9" w:rsidRDefault="00FF37C9">
            <w:pPr>
              <w:keepNext/>
            </w:pP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Téacs arna mholadh ag an gCoimisiún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Leasú</w:t>
            </w: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</w:tcPr>
          <w:p w:rsidR="00FF37C9" w:rsidRPr="006928F9" w:rsidRDefault="00FF37C9">
            <w:pPr>
              <w:pStyle w:val="Normal6"/>
            </w:pP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  <w:rPr>
                <w:szCs w:val="24"/>
              </w:rPr>
            </w:pPr>
            <w:r w:rsidRPr="006928F9">
              <w:rPr>
                <w:b/>
                <w:i/>
              </w:rPr>
              <w:t>4a.</w:t>
            </w:r>
            <w:r w:rsidRPr="006928F9">
              <w:rPr>
                <w:b/>
                <w:i/>
              </w:rPr>
              <w:tab/>
              <w:t>Urramófar na rialacha a leagtar amach in Airteagal 166(9) de Rialachán (AE) 2017/1001.</w:t>
            </w:r>
          </w:p>
        </w:tc>
      </w:tr>
    </w:tbl>
    <w:p w:rsidR="00FF37C9" w:rsidRPr="006928F9" w:rsidRDefault="006928F9" w:rsidP="00FF37C9">
      <w:pPr>
        <w:pStyle w:val="Olang"/>
        <w:rPr>
          <w:sz w:val="24"/>
          <w:szCs w:val="24"/>
        </w:rPr>
      </w:pPr>
      <w:r w:rsidRPr="006928F9">
        <w:rPr>
          <w:sz w:val="24"/>
          <w:szCs w:val="24"/>
        </w:rPr>
        <w:t xml:space="preserve">Or. </w:t>
      </w:r>
      <w:r w:rsidRPr="006928F9">
        <w:rPr>
          <w:rStyle w:val="HideTWBExt"/>
        </w:rPr>
        <w:t>&lt;Original&gt;</w:t>
      </w:r>
      <w:r w:rsidRPr="006928F9">
        <w:rPr>
          <w:rStyle w:val="HideTWBInt"/>
          <w:sz w:val="24"/>
          <w:szCs w:val="24"/>
        </w:rPr>
        <w:t>{EN}</w:t>
      </w:r>
      <w:r w:rsidRPr="006928F9">
        <w:rPr>
          <w:sz w:val="24"/>
          <w:szCs w:val="24"/>
        </w:rPr>
        <w:t>en</w:t>
      </w:r>
      <w:r w:rsidRPr="006928F9">
        <w:rPr>
          <w:rStyle w:val="HideTWBExt"/>
        </w:rPr>
        <w:t>&lt;/Original&gt;</w:t>
      </w:r>
    </w:p>
    <w:p w:rsidR="00FF37C9" w:rsidRPr="006928F9" w:rsidRDefault="006928F9" w:rsidP="00FF37C9">
      <w:pPr>
        <w:rPr>
          <w:szCs w:val="24"/>
        </w:rPr>
      </w:pPr>
      <w:r w:rsidRPr="006928F9">
        <w:rPr>
          <w:rStyle w:val="HideTWBExt"/>
        </w:rPr>
        <w:t>&lt;/Amend&gt;</w:t>
      </w:r>
    </w:p>
    <w:p w:rsidR="00FF37C9" w:rsidRPr="006928F9" w:rsidRDefault="006928F9" w:rsidP="00FF37C9">
      <w:pPr>
        <w:pStyle w:val="AMNumberTabs0"/>
        <w:keepNext/>
      </w:pPr>
      <w:r w:rsidRPr="006928F9">
        <w:rPr>
          <w:rStyle w:val="HideTWBExt"/>
          <w:b w:val="0"/>
        </w:rPr>
        <w:t>&lt;Amend&gt;</w:t>
      </w:r>
      <w:r w:rsidRPr="006928F9">
        <w:t>Leasú</w:t>
      </w:r>
      <w:r w:rsidRPr="006928F9">
        <w:tab/>
      </w:r>
      <w:r w:rsidRPr="006928F9">
        <w:tab/>
      </w:r>
      <w:r w:rsidRPr="006928F9">
        <w:rPr>
          <w:rStyle w:val="HideTWBExt"/>
          <w:b w:val="0"/>
        </w:rPr>
        <w:t>&lt;NumAm&gt;</w:t>
      </w:r>
      <w:r w:rsidRPr="006928F9">
        <w:t>20</w:t>
      </w:r>
      <w:r w:rsidRPr="006928F9">
        <w:rPr>
          <w:rStyle w:val="HideTWBExt"/>
          <w:b w:val="0"/>
        </w:rPr>
        <w:t>&lt;/NumAm&gt;</w:t>
      </w:r>
    </w:p>
    <w:p w:rsidR="00FF37C9" w:rsidRPr="006928F9" w:rsidRDefault="006928F9" w:rsidP="00FF37C9">
      <w:pPr>
        <w:pStyle w:val="NormalBold12b"/>
        <w:keepNext/>
      </w:pPr>
      <w:r w:rsidRPr="006928F9">
        <w:rPr>
          <w:rStyle w:val="HideTWBExt"/>
          <w:b w:val="0"/>
        </w:rPr>
        <w:t>&lt;DocAmend&gt;</w:t>
      </w:r>
      <w:r w:rsidRPr="006928F9">
        <w:t>Togra le haghaidh rialacháin</w:t>
      </w:r>
      <w:r w:rsidRPr="006928F9">
        <w:rPr>
          <w:rStyle w:val="HideTWBExt"/>
          <w:b w:val="0"/>
        </w:rPr>
        <w:t>&lt;/DocAmend&gt;</w:t>
      </w:r>
    </w:p>
    <w:p w:rsidR="00FF37C9" w:rsidRPr="006928F9" w:rsidRDefault="006928F9" w:rsidP="00FF37C9">
      <w:pPr>
        <w:pStyle w:val="NormalBold"/>
      </w:pPr>
      <w:r w:rsidRPr="006928F9">
        <w:rPr>
          <w:rStyle w:val="HideTWBExt"/>
          <w:b w:val="0"/>
        </w:rPr>
        <w:t>&lt;Article&gt;</w:t>
      </w:r>
      <w:r w:rsidRPr="006928F9">
        <w:t xml:space="preserve">Airteagal 30 – mír 1 a </w:t>
      </w:r>
      <w:r w:rsidRPr="006928F9">
        <w:t>(nua)</w:t>
      </w:r>
      <w:r w:rsidRPr="006928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C66" w:rsidRPr="006928F9" w:rsidTr="00FF37C9">
        <w:trPr>
          <w:jc w:val="center"/>
        </w:trPr>
        <w:tc>
          <w:tcPr>
            <w:tcW w:w="9752" w:type="dxa"/>
            <w:gridSpan w:val="2"/>
          </w:tcPr>
          <w:p w:rsidR="00FF37C9" w:rsidRPr="006928F9" w:rsidRDefault="00FF37C9">
            <w:pPr>
              <w:keepNext/>
            </w:pP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Téacs arna mholadh ag an gCoimisiún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Leasú</w:t>
            </w: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</w:tcPr>
          <w:p w:rsidR="00FF37C9" w:rsidRPr="006928F9" w:rsidRDefault="00FF37C9">
            <w:pPr>
              <w:pStyle w:val="Normal6"/>
            </w:pPr>
          </w:p>
        </w:tc>
        <w:tc>
          <w:tcPr>
            <w:tcW w:w="4876" w:type="dxa"/>
            <w:hideMark/>
          </w:tcPr>
          <w:p w:rsidR="00FF37C9" w:rsidRPr="006928F9" w:rsidRDefault="006928F9" w:rsidP="00D810B0">
            <w:pPr>
              <w:pStyle w:val="Normal6"/>
              <w:rPr>
                <w:szCs w:val="24"/>
              </w:rPr>
            </w:pPr>
            <w:r w:rsidRPr="006928F9">
              <w:rPr>
                <w:b/>
                <w:i/>
              </w:rPr>
              <w:t>Beidh an t-iarratasóir freagrach as cruinneas na faisnéise agus na doiciméadachta a thíolactar i leith a iarratais.</w:t>
            </w:r>
          </w:p>
        </w:tc>
      </w:tr>
    </w:tbl>
    <w:p w:rsidR="00FF37C9" w:rsidRPr="006928F9" w:rsidRDefault="006928F9" w:rsidP="00FF37C9">
      <w:pPr>
        <w:pStyle w:val="Olang"/>
        <w:rPr>
          <w:sz w:val="24"/>
          <w:szCs w:val="24"/>
        </w:rPr>
      </w:pPr>
      <w:r w:rsidRPr="006928F9">
        <w:rPr>
          <w:sz w:val="24"/>
          <w:szCs w:val="24"/>
        </w:rPr>
        <w:t xml:space="preserve">Or. </w:t>
      </w:r>
      <w:r w:rsidRPr="006928F9">
        <w:rPr>
          <w:rStyle w:val="HideTWBExt"/>
        </w:rPr>
        <w:t>&lt;Original&gt;</w:t>
      </w:r>
      <w:r w:rsidRPr="006928F9">
        <w:rPr>
          <w:rStyle w:val="HideTWBInt"/>
          <w:sz w:val="24"/>
          <w:szCs w:val="24"/>
        </w:rPr>
        <w:t>{EN}</w:t>
      </w:r>
      <w:r w:rsidRPr="006928F9">
        <w:rPr>
          <w:sz w:val="24"/>
          <w:szCs w:val="24"/>
        </w:rPr>
        <w:t>en</w:t>
      </w:r>
      <w:r w:rsidRPr="006928F9">
        <w:rPr>
          <w:rStyle w:val="HideTWBExt"/>
        </w:rPr>
        <w:t>&lt;/Original&gt;</w:t>
      </w:r>
    </w:p>
    <w:p w:rsidR="00FF37C9" w:rsidRPr="006928F9" w:rsidRDefault="006928F9" w:rsidP="00FF37C9">
      <w:pPr>
        <w:rPr>
          <w:szCs w:val="24"/>
        </w:rPr>
      </w:pPr>
      <w:r w:rsidRPr="006928F9">
        <w:rPr>
          <w:rStyle w:val="HideTWBExt"/>
        </w:rPr>
        <w:t>&lt;/Amend&gt;</w:t>
      </w:r>
    </w:p>
    <w:p w:rsidR="00FF37C9" w:rsidRPr="006928F9" w:rsidRDefault="006928F9" w:rsidP="00FF37C9">
      <w:pPr>
        <w:pStyle w:val="AMNumberTabs0"/>
        <w:keepNext/>
      </w:pPr>
      <w:r w:rsidRPr="006928F9">
        <w:rPr>
          <w:rStyle w:val="HideTWBExt"/>
          <w:b w:val="0"/>
        </w:rPr>
        <w:t>&lt;Amend&gt;</w:t>
      </w:r>
      <w:r w:rsidRPr="006928F9">
        <w:t>Leasú</w:t>
      </w:r>
      <w:r w:rsidRPr="006928F9">
        <w:tab/>
      </w:r>
      <w:r w:rsidRPr="006928F9">
        <w:tab/>
      </w:r>
      <w:r w:rsidRPr="006928F9">
        <w:rPr>
          <w:rStyle w:val="HideTWBExt"/>
          <w:b w:val="0"/>
        </w:rPr>
        <w:t>&lt;NumAm&gt;</w:t>
      </w:r>
      <w:r w:rsidRPr="006928F9">
        <w:t>21</w:t>
      </w:r>
      <w:r w:rsidRPr="006928F9">
        <w:rPr>
          <w:rStyle w:val="HideTWBExt"/>
          <w:b w:val="0"/>
        </w:rPr>
        <w:t>&lt;/NumAm&gt;</w:t>
      </w:r>
    </w:p>
    <w:p w:rsidR="00FF37C9" w:rsidRPr="006928F9" w:rsidRDefault="006928F9" w:rsidP="00FF37C9">
      <w:pPr>
        <w:pStyle w:val="NormalBold12b"/>
        <w:keepNext/>
      </w:pPr>
      <w:r w:rsidRPr="006928F9">
        <w:rPr>
          <w:rStyle w:val="HideTWBExt"/>
          <w:b w:val="0"/>
        </w:rPr>
        <w:t>&lt;DocAmend&gt;</w:t>
      </w:r>
      <w:r w:rsidRPr="006928F9">
        <w:t>Togra le haghaidh rialacháin</w:t>
      </w:r>
      <w:r w:rsidRPr="006928F9">
        <w:rPr>
          <w:rStyle w:val="HideTWBExt"/>
          <w:b w:val="0"/>
        </w:rPr>
        <w:t>&lt;/DocAmend&gt;</w:t>
      </w:r>
    </w:p>
    <w:p w:rsidR="00FF37C9" w:rsidRPr="006928F9" w:rsidRDefault="006928F9" w:rsidP="00FF37C9">
      <w:pPr>
        <w:pStyle w:val="NormalBold"/>
      </w:pPr>
      <w:r w:rsidRPr="006928F9">
        <w:rPr>
          <w:rStyle w:val="HideTWBExt"/>
          <w:b w:val="0"/>
        </w:rPr>
        <w:t>&lt;Article&gt;</w:t>
      </w:r>
      <w:r w:rsidRPr="006928F9">
        <w:t>Airteagal 33 – mír 1 – pointe k</w:t>
      </w:r>
      <w:r w:rsidRPr="006928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C66" w:rsidRPr="006928F9" w:rsidTr="00FF37C9">
        <w:trPr>
          <w:jc w:val="center"/>
        </w:trPr>
        <w:tc>
          <w:tcPr>
            <w:tcW w:w="9752" w:type="dxa"/>
            <w:gridSpan w:val="2"/>
          </w:tcPr>
          <w:p w:rsidR="00FF37C9" w:rsidRPr="006928F9" w:rsidRDefault="00FF37C9">
            <w:pPr>
              <w:keepNext/>
            </w:pP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Téacs arna mholadh ag an gCoimisiún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Leasú</w:t>
            </w: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</w:pPr>
            <w:r w:rsidRPr="006928F9">
              <w:t>(k)</w:t>
            </w:r>
            <w:r w:rsidRPr="006928F9">
              <w:tab/>
              <w:t xml:space="preserve">i gcás inarb infheidhme, comhdú freasúra, agus toradh na n-imeachtaí freasúra, lena n-áirítear i gcás </w:t>
            </w:r>
            <w:r w:rsidRPr="006928F9">
              <w:t>inarb infheidhme achoimre ar an tuairim scrúdúcháin athbhreithnithe;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  <w:rPr>
                <w:szCs w:val="24"/>
              </w:rPr>
            </w:pPr>
            <w:r w:rsidRPr="006928F9">
              <w:t>(k)</w:t>
            </w:r>
            <w:r w:rsidRPr="006928F9">
              <w:tab/>
              <w:t>i gcás inarb infheidhme, comhdú freasúra, a stádas agus toradh na n-imeachtaí freasúra, lena n-áirítear i gcás inarb infheidhme achoimre ar an tuairim scrúdúcháin athbhreithnithe;</w:t>
            </w:r>
          </w:p>
        </w:tc>
      </w:tr>
    </w:tbl>
    <w:p w:rsidR="00FF37C9" w:rsidRPr="006928F9" w:rsidRDefault="006928F9" w:rsidP="00FF37C9">
      <w:pPr>
        <w:pStyle w:val="Olang"/>
        <w:rPr>
          <w:sz w:val="24"/>
          <w:szCs w:val="24"/>
        </w:rPr>
      </w:pPr>
      <w:r w:rsidRPr="006928F9">
        <w:rPr>
          <w:sz w:val="24"/>
          <w:szCs w:val="24"/>
        </w:rPr>
        <w:t>Or</w:t>
      </w:r>
      <w:r w:rsidRPr="006928F9">
        <w:rPr>
          <w:sz w:val="24"/>
          <w:szCs w:val="24"/>
        </w:rPr>
        <w:t xml:space="preserve">. </w:t>
      </w:r>
      <w:r w:rsidRPr="006928F9">
        <w:rPr>
          <w:rStyle w:val="HideTWBExt"/>
        </w:rPr>
        <w:t>&lt;Original&gt;</w:t>
      </w:r>
      <w:r w:rsidRPr="006928F9">
        <w:rPr>
          <w:rStyle w:val="HideTWBInt"/>
          <w:sz w:val="24"/>
          <w:szCs w:val="24"/>
        </w:rPr>
        <w:t>{EN}</w:t>
      </w:r>
      <w:r w:rsidRPr="006928F9">
        <w:rPr>
          <w:sz w:val="24"/>
          <w:szCs w:val="24"/>
        </w:rPr>
        <w:t>en</w:t>
      </w:r>
      <w:r w:rsidRPr="006928F9">
        <w:rPr>
          <w:rStyle w:val="HideTWBExt"/>
        </w:rPr>
        <w:t>&lt;/Original&gt;</w:t>
      </w:r>
    </w:p>
    <w:p w:rsidR="00FF37C9" w:rsidRPr="006928F9" w:rsidRDefault="006928F9" w:rsidP="00FF37C9">
      <w:pPr>
        <w:rPr>
          <w:szCs w:val="24"/>
        </w:rPr>
      </w:pPr>
      <w:r w:rsidRPr="006928F9">
        <w:rPr>
          <w:rStyle w:val="HideTWBExt"/>
        </w:rPr>
        <w:t>&lt;/Amend&gt;</w:t>
      </w:r>
    </w:p>
    <w:p w:rsidR="00FF37C9" w:rsidRPr="006928F9" w:rsidRDefault="006928F9" w:rsidP="00FF37C9">
      <w:pPr>
        <w:pStyle w:val="AMNumberTabs0"/>
        <w:keepNext/>
      </w:pPr>
      <w:r w:rsidRPr="006928F9">
        <w:rPr>
          <w:rStyle w:val="HideTWBExt"/>
          <w:b w:val="0"/>
        </w:rPr>
        <w:t>&lt;Amend&gt;</w:t>
      </w:r>
      <w:r w:rsidRPr="006928F9">
        <w:t>Leasú</w:t>
      </w:r>
      <w:r w:rsidRPr="006928F9">
        <w:tab/>
      </w:r>
      <w:r w:rsidRPr="006928F9">
        <w:tab/>
      </w:r>
      <w:r w:rsidRPr="006928F9">
        <w:rPr>
          <w:rStyle w:val="HideTWBExt"/>
          <w:b w:val="0"/>
        </w:rPr>
        <w:t>&lt;NumAm&gt;</w:t>
      </w:r>
      <w:r w:rsidRPr="006928F9">
        <w:t>22</w:t>
      </w:r>
      <w:r w:rsidRPr="006928F9">
        <w:rPr>
          <w:rStyle w:val="HideTWBExt"/>
          <w:b w:val="0"/>
        </w:rPr>
        <w:t>&lt;/NumAm&gt;</w:t>
      </w:r>
    </w:p>
    <w:p w:rsidR="00FF37C9" w:rsidRPr="006928F9" w:rsidRDefault="006928F9" w:rsidP="00FF37C9">
      <w:pPr>
        <w:pStyle w:val="NormalBold12b"/>
        <w:keepNext/>
      </w:pPr>
      <w:r w:rsidRPr="006928F9">
        <w:rPr>
          <w:rStyle w:val="HideTWBExt"/>
          <w:b w:val="0"/>
        </w:rPr>
        <w:t>&lt;DocAmend&gt;</w:t>
      </w:r>
      <w:r w:rsidRPr="006928F9">
        <w:t>Togra le haghaidh rialacháin</w:t>
      </w:r>
      <w:r w:rsidRPr="006928F9">
        <w:rPr>
          <w:rStyle w:val="HideTWBExt"/>
          <w:b w:val="0"/>
        </w:rPr>
        <w:t>&lt;/DocAmend&gt;</w:t>
      </w:r>
    </w:p>
    <w:p w:rsidR="00FF37C9" w:rsidRPr="006928F9" w:rsidRDefault="006928F9" w:rsidP="00FF37C9">
      <w:pPr>
        <w:pStyle w:val="NormalBold"/>
      </w:pPr>
      <w:r w:rsidRPr="006928F9">
        <w:rPr>
          <w:rStyle w:val="HideTWBExt"/>
          <w:b w:val="0"/>
        </w:rPr>
        <w:t>&lt;Article&gt;</w:t>
      </w:r>
      <w:r w:rsidRPr="006928F9">
        <w:t>Airteagal 33 – mír 1 – pointe l</w:t>
      </w:r>
      <w:r w:rsidRPr="006928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C66" w:rsidRPr="006928F9" w:rsidTr="00FF37C9">
        <w:trPr>
          <w:jc w:val="center"/>
        </w:trPr>
        <w:tc>
          <w:tcPr>
            <w:tcW w:w="9752" w:type="dxa"/>
            <w:gridSpan w:val="2"/>
          </w:tcPr>
          <w:p w:rsidR="00FF37C9" w:rsidRPr="006928F9" w:rsidRDefault="00FF37C9">
            <w:pPr>
              <w:keepNext/>
            </w:pP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Téacs arna mholadh ag an gCoimisiún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Leasú</w:t>
            </w: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</w:pPr>
            <w:r w:rsidRPr="006928F9">
              <w:t>(l)</w:t>
            </w:r>
            <w:r w:rsidRPr="006928F9">
              <w:tab/>
              <w:t xml:space="preserve">i gcás inarb infheidhme, comhdú </w:t>
            </w:r>
            <w:r w:rsidRPr="006928F9">
              <w:t xml:space="preserve">achomhairc, agus toradh na n-imeachtaí achomhairc, lena n-áirítear i gcás inarb infheidhme achoimre ar an tuairim </w:t>
            </w:r>
            <w:r w:rsidRPr="006928F9">
              <w:lastRenderedPageBreak/>
              <w:t>scrúdúcháin athbhreithnithe;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  <w:rPr>
                <w:szCs w:val="24"/>
              </w:rPr>
            </w:pPr>
            <w:r w:rsidRPr="006928F9">
              <w:lastRenderedPageBreak/>
              <w:t>(l)</w:t>
            </w:r>
            <w:r w:rsidRPr="006928F9">
              <w:tab/>
              <w:t>i gcás inarb infheidhme, comhdú achomhairc, a stádas agus toradh na n-imeachtaí achomhairc, lena n-áirítear i</w:t>
            </w:r>
            <w:r w:rsidRPr="006928F9">
              <w:t xml:space="preserve"> gcás inarb infheidhme achoimre ar an tuairim </w:t>
            </w:r>
            <w:r w:rsidRPr="006928F9">
              <w:lastRenderedPageBreak/>
              <w:t>scrúdúcháin athbhreithnithe;</w:t>
            </w:r>
          </w:p>
        </w:tc>
      </w:tr>
    </w:tbl>
    <w:p w:rsidR="00FF37C9" w:rsidRPr="006928F9" w:rsidRDefault="006928F9" w:rsidP="00FF37C9">
      <w:pPr>
        <w:pStyle w:val="Olang"/>
        <w:rPr>
          <w:sz w:val="24"/>
          <w:szCs w:val="24"/>
        </w:rPr>
      </w:pPr>
      <w:r w:rsidRPr="006928F9">
        <w:rPr>
          <w:sz w:val="24"/>
          <w:szCs w:val="24"/>
        </w:rPr>
        <w:lastRenderedPageBreak/>
        <w:t xml:space="preserve">Or. </w:t>
      </w:r>
      <w:r w:rsidRPr="006928F9">
        <w:rPr>
          <w:rStyle w:val="HideTWBExt"/>
        </w:rPr>
        <w:t>&lt;Original&gt;</w:t>
      </w:r>
      <w:r w:rsidRPr="006928F9">
        <w:rPr>
          <w:rStyle w:val="HideTWBInt"/>
          <w:sz w:val="24"/>
          <w:szCs w:val="24"/>
        </w:rPr>
        <w:t>{EN}</w:t>
      </w:r>
      <w:r w:rsidRPr="006928F9">
        <w:rPr>
          <w:sz w:val="24"/>
          <w:szCs w:val="24"/>
        </w:rPr>
        <w:t>en</w:t>
      </w:r>
      <w:r w:rsidRPr="006928F9">
        <w:rPr>
          <w:rStyle w:val="HideTWBExt"/>
        </w:rPr>
        <w:t>&lt;/Original&gt;</w:t>
      </w:r>
    </w:p>
    <w:p w:rsidR="00FF37C9" w:rsidRPr="006928F9" w:rsidRDefault="006928F9" w:rsidP="00FF37C9">
      <w:pPr>
        <w:rPr>
          <w:szCs w:val="24"/>
        </w:rPr>
      </w:pPr>
      <w:r w:rsidRPr="006928F9">
        <w:rPr>
          <w:rStyle w:val="HideTWBExt"/>
        </w:rPr>
        <w:t>&lt;/Amend&gt;</w:t>
      </w:r>
    </w:p>
    <w:p w:rsidR="00FF37C9" w:rsidRPr="006928F9" w:rsidRDefault="006928F9" w:rsidP="00FF37C9">
      <w:pPr>
        <w:pStyle w:val="AMNumberTabs0"/>
        <w:keepNext/>
      </w:pPr>
      <w:r w:rsidRPr="006928F9">
        <w:rPr>
          <w:rStyle w:val="HideTWBExt"/>
          <w:b w:val="0"/>
        </w:rPr>
        <w:t>&lt;Amend&gt;</w:t>
      </w:r>
      <w:r w:rsidRPr="006928F9">
        <w:t>Leasú</w:t>
      </w:r>
      <w:r w:rsidRPr="006928F9">
        <w:tab/>
      </w:r>
      <w:r w:rsidRPr="006928F9">
        <w:tab/>
      </w:r>
      <w:r w:rsidRPr="006928F9">
        <w:rPr>
          <w:rStyle w:val="HideTWBExt"/>
          <w:b w:val="0"/>
        </w:rPr>
        <w:t>&lt;NumAm&gt;</w:t>
      </w:r>
      <w:r w:rsidRPr="006928F9">
        <w:t>23</w:t>
      </w:r>
      <w:r w:rsidRPr="006928F9">
        <w:rPr>
          <w:rStyle w:val="HideTWBExt"/>
          <w:b w:val="0"/>
        </w:rPr>
        <w:t>&lt;/NumAm&gt;</w:t>
      </w:r>
    </w:p>
    <w:p w:rsidR="00FF37C9" w:rsidRPr="006928F9" w:rsidRDefault="006928F9" w:rsidP="00FF37C9">
      <w:pPr>
        <w:pStyle w:val="NormalBold12b"/>
        <w:keepNext/>
      </w:pPr>
      <w:r w:rsidRPr="006928F9">
        <w:rPr>
          <w:rStyle w:val="HideTWBExt"/>
          <w:b w:val="0"/>
        </w:rPr>
        <w:t>&lt;DocAmend&gt;</w:t>
      </w:r>
      <w:r w:rsidRPr="006928F9">
        <w:t>Togra le haghaidh rialacháin</w:t>
      </w:r>
      <w:r w:rsidRPr="006928F9">
        <w:rPr>
          <w:rStyle w:val="HideTWBExt"/>
          <w:b w:val="0"/>
        </w:rPr>
        <w:t>&lt;/DocAmend&gt;</w:t>
      </w:r>
    </w:p>
    <w:p w:rsidR="00FF37C9" w:rsidRPr="006928F9" w:rsidRDefault="006928F9" w:rsidP="00FF37C9">
      <w:pPr>
        <w:pStyle w:val="NormalBold"/>
      </w:pPr>
      <w:r w:rsidRPr="006928F9">
        <w:rPr>
          <w:rStyle w:val="HideTWBExt"/>
          <w:b w:val="0"/>
        </w:rPr>
        <w:t>&lt;Article&gt;</w:t>
      </w:r>
      <w:r w:rsidRPr="006928F9">
        <w:t>Airteagal 40 – mír 3</w:t>
      </w:r>
      <w:r w:rsidRPr="006928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C66" w:rsidRPr="006928F9" w:rsidTr="00FF37C9">
        <w:trPr>
          <w:jc w:val="center"/>
        </w:trPr>
        <w:tc>
          <w:tcPr>
            <w:tcW w:w="9752" w:type="dxa"/>
            <w:gridSpan w:val="2"/>
          </w:tcPr>
          <w:p w:rsidR="00FF37C9" w:rsidRPr="006928F9" w:rsidRDefault="00FF37C9">
            <w:pPr>
              <w:keepNext/>
            </w:pP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 xml:space="preserve">Téacs arna </w:t>
            </w:r>
            <w:r w:rsidRPr="006928F9">
              <w:t>mholadh ag an gCoimisiún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Leasú</w:t>
            </w: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</w:pPr>
            <w:r w:rsidRPr="006928F9">
              <w:t>3.</w:t>
            </w:r>
            <w:r w:rsidRPr="006928F9">
              <w:tab/>
              <w:t xml:space="preserve">Má mheasann an Oifig nó an painéal ábhartha go bhfuil sé riachtanach go dtabharfadh páirtí, finné nó saineolaí fianaise ó bhéal, eiseoidh sí toghairm don duine lena mbaineann chun teacht os a comhair. 1 mhí amháin ar a </w:t>
            </w:r>
            <w:r w:rsidRPr="006928F9">
              <w:t>laghad a bheidh sa tréimhse fógra i dtoghairm den sórt sin, ach amháin i gcás ina gcomhaontaíonn siad ar thréimhse níos giorra.</w:t>
            </w:r>
          </w:p>
        </w:tc>
        <w:tc>
          <w:tcPr>
            <w:tcW w:w="4876" w:type="dxa"/>
            <w:hideMark/>
          </w:tcPr>
          <w:p w:rsidR="00FF37C9" w:rsidRPr="006928F9" w:rsidRDefault="006928F9" w:rsidP="00DD225A">
            <w:pPr>
              <w:pStyle w:val="Normal6"/>
              <w:rPr>
                <w:szCs w:val="24"/>
              </w:rPr>
            </w:pPr>
            <w:r w:rsidRPr="006928F9">
              <w:t>3.</w:t>
            </w:r>
            <w:r w:rsidRPr="006928F9">
              <w:tab/>
              <w:t>Má mheasann an Oifig nó an painéal ábhartha go bhfuil sé riachtanach go dtabharfadh páirtí, finné nó saineolaí fianaise ó bhé</w:t>
            </w:r>
            <w:r w:rsidRPr="006928F9">
              <w:t xml:space="preserve">al, eiseoidh sí toghairm don duine lena mbaineann chun teacht os a comhair. </w:t>
            </w:r>
            <w:r w:rsidRPr="006928F9">
              <w:rPr>
                <w:b/>
                <w:i/>
              </w:rPr>
              <w:t>I gcás ina gcuirtear toghairm ar an saineolaí, fíorófar go bhfuil an saineolaí sin saor ó aon choinbhleacht leasa.</w:t>
            </w:r>
            <w:r w:rsidRPr="006928F9">
              <w:t xml:space="preserve"> 1 mhí amháin ar a laghad a bheidh sa tréimhse fógra i dtoghairm d</w:t>
            </w:r>
            <w:r w:rsidRPr="006928F9">
              <w:t>en sórt sin, ach amháin i gcás ina gcomhaontaíonn siad ar thréimhse níos giorra.</w:t>
            </w:r>
          </w:p>
        </w:tc>
      </w:tr>
    </w:tbl>
    <w:p w:rsidR="00FF37C9" w:rsidRPr="006928F9" w:rsidRDefault="006928F9" w:rsidP="00FF37C9">
      <w:pPr>
        <w:pStyle w:val="Olang"/>
        <w:rPr>
          <w:sz w:val="24"/>
          <w:szCs w:val="24"/>
        </w:rPr>
      </w:pPr>
      <w:r w:rsidRPr="006928F9">
        <w:rPr>
          <w:sz w:val="24"/>
          <w:szCs w:val="24"/>
        </w:rPr>
        <w:t xml:space="preserve">Or. </w:t>
      </w:r>
      <w:r w:rsidRPr="006928F9">
        <w:rPr>
          <w:rStyle w:val="HideTWBExt"/>
        </w:rPr>
        <w:t>&lt;Original&gt;</w:t>
      </w:r>
      <w:r w:rsidRPr="006928F9">
        <w:rPr>
          <w:rStyle w:val="HideTWBInt"/>
          <w:sz w:val="24"/>
          <w:szCs w:val="24"/>
        </w:rPr>
        <w:t>{EN}</w:t>
      </w:r>
      <w:r w:rsidRPr="006928F9">
        <w:rPr>
          <w:sz w:val="24"/>
          <w:szCs w:val="24"/>
        </w:rPr>
        <w:t>en</w:t>
      </w:r>
      <w:r w:rsidRPr="006928F9">
        <w:rPr>
          <w:rStyle w:val="HideTWBExt"/>
        </w:rPr>
        <w:t>&lt;/Original&gt;</w:t>
      </w:r>
    </w:p>
    <w:p w:rsidR="00FF37C9" w:rsidRPr="006928F9" w:rsidRDefault="006928F9" w:rsidP="00FF37C9">
      <w:pPr>
        <w:rPr>
          <w:szCs w:val="24"/>
        </w:rPr>
      </w:pPr>
      <w:r w:rsidRPr="006928F9">
        <w:rPr>
          <w:rStyle w:val="HideTWBExt"/>
        </w:rPr>
        <w:t>&lt;/Amend&gt;</w:t>
      </w:r>
    </w:p>
    <w:p w:rsidR="00FF37C9" w:rsidRPr="006928F9" w:rsidRDefault="006928F9" w:rsidP="00FF37C9">
      <w:pPr>
        <w:pStyle w:val="AMNumberTabs0"/>
        <w:keepNext/>
      </w:pPr>
      <w:r w:rsidRPr="006928F9">
        <w:rPr>
          <w:rStyle w:val="HideTWBExt"/>
          <w:b w:val="0"/>
        </w:rPr>
        <w:t>&lt;Amend&gt;</w:t>
      </w:r>
      <w:r w:rsidRPr="006928F9">
        <w:t>Leasú</w:t>
      </w:r>
      <w:r w:rsidRPr="006928F9">
        <w:tab/>
      </w:r>
      <w:r w:rsidRPr="006928F9">
        <w:tab/>
      </w:r>
      <w:r w:rsidRPr="006928F9">
        <w:rPr>
          <w:rStyle w:val="HideTWBExt"/>
          <w:b w:val="0"/>
        </w:rPr>
        <w:t>&lt;NumAm&gt;</w:t>
      </w:r>
      <w:r w:rsidRPr="006928F9">
        <w:t>24</w:t>
      </w:r>
      <w:r w:rsidRPr="006928F9">
        <w:rPr>
          <w:rStyle w:val="HideTWBExt"/>
          <w:b w:val="0"/>
        </w:rPr>
        <w:t>&lt;/NumAm&gt;</w:t>
      </w:r>
    </w:p>
    <w:p w:rsidR="00FF37C9" w:rsidRPr="006928F9" w:rsidRDefault="006928F9" w:rsidP="00FF37C9">
      <w:pPr>
        <w:pStyle w:val="NormalBold12b"/>
        <w:keepNext/>
      </w:pPr>
      <w:r w:rsidRPr="006928F9">
        <w:rPr>
          <w:rStyle w:val="HideTWBExt"/>
          <w:b w:val="0"/>
        </w:rPr>
        <w:t>&lt;DocAmend&gt;</w:t>
      </w:r>
      <w:r w:rsidRPr="006928F9">
        <w:t>Togra le haghaidh rialacháin</w:t>
      </w:r>
      <w:r w:rsidRPr="006928F9">
        <w:rPr>
          <w:rStyle w:val="HideTWBExt"/>
          <w:b w:val="0"/>
        </w:rPr>
        <w:t>&lt;/DocAmend&gt;</w:t>
      </w:r>
    </w:p>
    <w:p w:rsidR="00FF37C9" w:rsidRPr="006928F9" w:rsidRDefault="006928F9" w:rsidP="00FF37C9">
      <w:pPr>
        <w:pStyle w:val="NormalBold"/>
      </w:pPr>
      <w:r w:rsidRPr="006928F9">
        <w:rPr>
          <w:rStyle w:val="HideTWBExt"/>
          <w:b w:val="0"/>
        </w:rPr>
        <w:t>&lt;Article&gt;</w:t>
      </w:r>
      <w:r w:rsidRPr="006928F9">
        <w:t>Airteagal 51 – mír 1</w:t>
      </w:r>
      <w:r w:rsidRPr="006928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A3C66" w:rsidRPr="006928F9" w:rsidTr="00FF37C9">
        <w:trPr>
          <w:jc w:val="center"/>
        </w:trPr>
        <w:tc>
          <w:tcPr>
            <w:tcW w:w="9752" w:type="dxa"/>
            <w:gridSpan w:val="2"/>
          </w:tcPr>
          <w:p w:rsidR="00FF37C9" w:rsidRPr="006928F9" w:rsidRDefault="00FF37C9">
            <w:pPr>
              <w:keepNext/>
            </w:pP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 xml:space="preserve">Téacs </w:t>
            </w:r>
            <w:r w:rsidRPr="006928F9">
              <w:t>arna mholadh ag an gCoimisiún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ColumnHeading"/>
              <w:keepNext/>
            </w:pPr>
            <w:r w:rsidRPr="006928F9">
              <w:t>Leasú</w:t>
            </w:r>
          </w:p>
        </w:tc>
      </w:tr>
      <w:tr w:rsidR="008A3C66" w:rsidRPr="006928F9" w:rsidTr="00FF37C9">
        <w:trPr>
          <w:jc w:val="center"/>
        </w:trPr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</w:pPr>
            <w:r w:rsidRPr="006928F9">
              <w:t>Faoin xxxxxx [Oifig na bhFoilseachán, cuir isteach: 5 bliana tar éis dháta an chur i bhfeidhm], agus gach 5 bliana ina dhiaidh sin, déanfaidh an Coimisiún meastóireacht ar chur i bhfeidhm an Rialacháin seo.</w:t>
            </w:r>
          </w:p>
        </w:tc>
        <w:tc>
          <w:tcPr>
            <w:tcW w:w="4876" w:type="dxa"/>
            <w:hideMark/>
          </w:tcPr>
          <w:p w:rsidR="00FF37C9" w:rsidRPr="006928F9" w:rsidRDefault="006928F9">
            <w:pPr>
              <w:pStyle w:val="Normal6"/>
              <w:rPr>
                <w:szCs w:val="24"/>
              </w:rPr>
            </w:pPr>
            <w:r w:rsidRPr="006928F9">
              <w:t>Faoin ... [O</w:t>
            </w:r>
            <w:r w:rsidRPr="006928F9">
              <w:t>ifig na bhFoilseachán, cuir isteach: 5 bliana tar éis dháta an chur i bhfeidhm], agus gach 5 bliana ina dhiaidh sin, déanfaidh an Coimisiún meastóireacht ar chur chun feidhme an Rialacháin seo agus cuirfidh sé tuarascáil ar na príomhthorthaí faoi bhráid Ph</w:t>
            </w:r>
            <w:r w:rsidRPr="006928F9">
              <w:t>arlaimint na hEorpa agus na Comhairle. Ina thuarascáil, déanfaidh an Coimisiún meastóireacht agus measúnú ar cibé an bhfuil nó nach bhfuil nós imeachta lárnach údaraithe le haghaidh táirgí cosanta plandaí a chruthú faoin Údarás Eorpach um Shábháilteacht Bi</w:t>
            </w:r>
            <w:r w:rsidRPr="006928F9">
              <w:t>a iomchuí agus an bhfuil sé éifeachtúil agus riachtanach.</w:t>
            </w:r>
          </w:p>
        </w:tc>
      </w:tr>
    </w:tbl>
    <w:p w:rsidR="00FF37C9" w:rsidRPr="006928F9" w:rsidRDefault="006928F9" w:rsidP="00FF37C9">
      <w:pPr>
        <w:pStyle w:val="Olang"/>
        <w:rPr>
          <w:sz w:val="24"/>
          <w:szCs w:val="24"/>
        </w:rPr>
      </w:pPr>
      <w:r w:rsidRPr="006928F9">
        <w:rPr>
          <w:sz w:val="24"/>
          <w:szCs w:val="24"/>
        </w:rPr>
        <w:lastRenderedPageBreak/>
        <w:t xml:space="preserve">Or. </w:t>
      </w:r>
      <w:r w:rsidRPr="006928F9">
        <w:rPr>
          <w:rStyle w:val="HideTWBExt"/>
        </w:rPr>
        <w:t>&lt;Original&gt;</w:t>
      </w:r>
      <w:r w:rsidRPr="006928F9">
        <w:rPr>
          <w:rStyle w:val="HideTWBInt"/>
          <w:sz w:val="24"/>
          <w:szCs w:val="24"/>
        </w:rPr>
        <w:t>{EN}</w:t>
      </w:r>
      <w:r w:rsidRPr="006928F9">
        <w:rPr>
          <w:sz w:val="24"/>
          <w:szCs w:val="24"/>
        </w:rPr>
        <w:t>en</w:t>
      </w:r>
      <w:r w:rsidRPr="006928F9">
        <w:rPr>
          <w:rStyle w:val="HideTWBExt"/>
        </w:rPr>
        <w:t>&lt;/Original&gt;</w:t>
      </w:r>
    </w:p>
    <w:p w:rsidR="00FF37C9" w:rsidRPr="006928F9" w:rsidRDefault="006928F9" w:rsidP="00FF37C9">
      <w:pPr>
        <w:rPr>
          <w:szCs w:val="24"/>
        </w:rPr>
      </w:pPr>
      <w:r w:rsidRPr="006928F9">
        <w:rPr>
          <w:rStyle w:val="HideTWBExt"/>
        </w:rPr>
        <w:t>&lt;/Amend&gt;&lt;/RepeatBlock-Amend&gt;</w:t>
      </w:r>
    </w:p>
    <w:p w:rsidR="00FF37C9" w:rsidRPr="006928F9" w:rsidRDefault="00FF37C9" w:rsidP="00FF37C9"/>
    <w:p w:rsidR="002669B6" w:rsidRPr="006928F9" w:rsidRDefault="002669B6" w:rsidP="00FF37C9">
      <w:pPr>
        <w:pStyle w:val="AmNumberTabs"/>
        <w:keepNext/>
      </w:pPr>
    </w:p>
    <w:sectPr w:rsidR="002669B6" w:rsidRPr="006928F9" w:rsidSect="006928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6928F9" w:rsidRDefault="006928F9">
      <w:r w:rsidRPr="006928F9">
        <w:separator/>
      </w:r>
    </w:p>
  </w:endnote>
  <w:endnote w:type="continuationSeparator" w:id="0">
    <w:p w:rsidR="00000000" w:rsidRPr="006928F9" w:rsidRDefault="006928F9">
      <w:r w:rsidRPr="006928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8F9" w:rsidRPr="006928F9" w:rsidRDefault="006928F9" w:rsidP="006928F9">
    <w:pPr>
      <w:pStyle w:val="EPFooter"/>
    </w:pPr>
    <w:r w:rsidRPr="006928F9">
      <w:t>PE</w:t>
    </w:r>
    <w:r w:rsidRPr="006928F9">
      <w:rPr>
        <w:rStyle w:val="HideTWBExt"/>
      </w:rPr>
      <w:t>&lt;NoPE&gt;</w:t>
    </w:r>
    <w:r w:rsidRPr="006928F9">
      <w:t>753.702</w:t>
    </w:r>
    <w:r w:rsidRPr="006928F9">
      <w:rPr>
        <w:rStyle w:val="HideTWBExt"/>
      </w:rPr>
      <w:t>&lt;/NoPE&gt;&lt;Version&gt;</w:t>
    </w:r>
    <w:r w:rsidRPr="006928F9">
      <w:t>v01-00</w:t>
    </w:r>
    <w:r w:rsidRPr="006928F9">
      <w:rPr>
        <w:rStyle w:val="HideTWBExt"/>
      </w:rPr>
      <w:t>&lt;/Version&gt;</w:t>
    </w:r>
    <w:r w:rsidRPr="006928F9">
      <w:tab/>
    </w:r>
    <w:r w:rsidRPr="006928F9">
      <w:fldChar w:fldCharType="begin"/>
    </w:r>
    <w:r w:rsidRPr="006928F9">
      <w:instrText xml:space="preserve"> PAGE  \* MERGEFORMAT </w:instrText>
    </w:r>
    <w:r w:rsidRPr="006928F9">
      <w:fldChar w:fldCharType="separate"/>
    </w:r>
    <w:r w:rsidRPr="006928F9">
      <w:rPr>
        <w:noProof/>
      </w:rPr>
      <w:t>13</w:t>
    </w:r>
    <w:r w:rsidRPr="006928F9">
      <w:fldChar w:fldCharType="end"/>
    </w:r>
    <w:r w:rsidRPr="006928F9">
      <w:t>/</w:t>
    </w:r>
    <w:fldSimple w:instr=" NUMPAGES  \* MERGEFORMAT ">
      <w:r w:rsidRPr="006928F9">
        <w:rPr>
          <w:noProof/>
        </w:rPr>
        <w:t>13</w:t>
      </w:r>
    </w:fldSimple>
    <w:r w:rsidRPr="006928F9">
      <w:tab/>
    </w:r>
    <w:r w:rsidRPr="006928F9">
      <w:rPr>
        <w:rStyle w:val="HideTWBExt"/>
      </w:rPr>
      <w:t>&lt;PathFdR&gt;</w:t>
    </w:r>
    <w:r w:rsidRPr="006928F9">
      <w:t>PR\1286820GA.docx</w:t>
    </w:r>
    <w:r w:rsidRPr="006928F9">
      <w:rPr>
        <w:rStyle w:val="HideTWBExt"/>
      </w:rPr>
      <w:t>&lt;/PathFdR&gt;</w:t>
    </w:r>
  </w:p>
  <w:p w:rsidR="00FB52FE" w:rsidRPr="006928F9" w:rsidRDefault="006928F9" w:rsidP="006928F9">
    <w:pPr>
      <w:pStyle w:val="EPFooter2"/>
    </w:pPr>
    <w:r w:rsidRPr="006928F9">
      <w:t>GA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8F9" w:rsidRPr="006928F9" w:rsidRDefault="006928F9" w:rsidP="006928F9">
    <w:pPr>
      <w:pStyle w:val="EPFooter"/>
    </w:pPr>
    <w:r w:rsidRPr="006928F9">
      <w:rPr>
        <w:rStyle w:val="HideTWBExt"/>
      </w:rPr>
      <w:t>&lt;PathFdR&gt;</w:t>
    </w:r>
    <w:r w:rsidRPr="006928F9">
      <w:t>PR\1286820GA.docx</w:t>
    </w:r>
    <w:r w:rsidRPr="006928F9">
      <w:rPr>
        <w:rStyle w:val="HideTWBExt"/>
      </w:rPr>
      <w:t>&lt;/PathFdR&gt;</w:t>
    </w:r>
    <w:r w:rsidRPr="006928F9">
      <w:tab/>
    </w:r>
    <w:r w:rsidRPr="006928F9">
      <w:fldChar w:fldCharType="begin"/>
    </w:r>
    <w:r w:rsidRPr="006928F9">
      <w:instrText xml:space="preserve"> PAGE  \* MERGEFORMAT </w:instrText>
    </w:r>
    <w:r w:rsidRPr="006928F9">
      <w:fldChar w:fldCharType="separate"/>
    </w:r>
    <w:r w:rsidRPr="006928F9">
      <w:rPr>
        <w:noProof/>
      </w:rPr>
      <w:t>13</w:t>
    </w:r>
    <w:r w:rsidRPr="006928F9">
      <w:fldChar w:fldCharType="end"/>
    </w:r>
    <w:r w:rsidRPr="006928F9">
      <w:t>/</w:t>
    </w:r>
    <w:fldSimple w:instr=" NUMPAGES  \* MERGEFORMAT ">
      <w:r w:rsidRPr="006928F9">
        <w:rPr>
          <w:noProof/>
        </w:rPr>
        <w:t>13</w:t>
      </w:r>
    </w:fldSimple>
    <w:r w:rsidRPr="006928F9">
      <w:tab/>
      <w:t>PE</w:t>
    </w:r>
    <w:r w:rsidRPr="006928F9">
      <w:rPr>
        <w:rStyle w:val="HideTWBExt"/>
      </w:rPr>
      <w:t>&lt;NoPE&gt;</w:t>
    </w:r>
    <w:r w:rsidRPr="006928F9">
      <w:t>753.702</w:t>
    </w:r>
    <w:r w:rsidRPr="006928F9">
      <w:rPr>
        <w:rStyle w:val="HideTWBExt"/>
      </w:rPr>
      <w:t>&lt;/NoPE&gt;&lt;Version&gt;</w:t>
    </w:r>
    <w:r w:rsidRPr="006928F9">
      <w:t>v01-00</w:t>
    </w:r>
    <w:r w:rsidRPr="006928F9">
      <w:rPr>
        <w:rStyle w:val="HideTWBExt"/>
      </w:rPr>
      <w:t>&lt;/Version&gt;</w:t>
    </w:r>
  </w:p>
  <w:p w:rsidR="00FB52FE" w:rsidRPr="006928F9" w:rsidRDefault="006928F9" w:rsidP="006928F9">
    <w:pPr>
      <w:pStyle w:val="EPFooter2"/>
    </w:pPr>
    <w:r w:rsidRPr="006928F9">
      <w:tab/>
    </w:r>
    <w:r w:rsidRPr="006928F9">
      <w:tab/>
      <w:t>GA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8F9" w:rsidRPr="006928F9" w:rsidRDefault="006928F9" w:rsidP="006928F9">
    <w:pPr>
      <w:pStyle w:val="EPFooter"/>
    </w:pPr>
    <w:r w:rsidRPr="006928F9">
      <w:rPr>
        <w:rStyle w:val="HideTWBExt"/>
      </w:rPr>
      <w:t>&lt;PathFdR&gt;</w:t>
    </w:r>
    <w:r w:rsidRPr="006928F9">
      <w:t>PR\1286820GA.docx</w:t>
    </w:r>
    <w:r w:rsidRPr="006928F9">
      <w:rPr>
        <w:rStyle w:val="HideTWBExt"/>
      </w:rPr>
      <w:t>&lt;/PathFdR&gt;</w:t>
    </w:r>
    <w:r w:rsidRPr="006928F9">
      <w:tab/>
    </w:r>
    <w:r w:rsidRPr="006928F9">
      <w:tab/>
      <w:t>PE</w:t>
    </w:r>
    <w:r w:rsidRPr="006928F9">
      <w:rPr>
        <w:rStyle w:val="HideTWBExt"/>
      </w:rPr>
      <w:t>&lt;NoPE&gt;</w:t>
    </w:r>
    <w:r w:rsidRPr="006928F9">
      <w:t>753.702</w:t>
    </w:r>
    <w:r w:rsidRPr="006928F9">
      <w:rPr>
        <w:rStyle w:val="HideTWBExt"/>
      </w:rPr>
      <w:t>&lt;/NoPE&gt;&lt;Version&gt;</w:t>
    </w:r>
    <w:r w:rsidRPr="006928F9">
      <w:t>v01-00</w:t>
    </w:r>
    <w:r w:rsidRPr="006928F9">
      <w:rPr>
        <w:rStyle w:val="HideTWBExt"/>
      </w:rPr>
      <w:t>&lt;/Version&gt;</w:t>
    </w:r>
  </w:p>
  <w:p w:rsidR="00FB52FE" w:rsidRPr="006928F9" w:rsidRDefault="006928F9" w:rsidP="006928F9">
    <w:pPr>
      <w:pStyle w:val="EPFooter2"/>
    </w:pPr>
    <w:r w:rsidRPr="006928F9">
      <w:t>GA</w:t>
    </w:r>
    <w:r w:rsidRPr="006928F9">
      <w:tab/>
    </w:r>
    <w:r w:rsidRPr="006928F9">
      <w:rPr>
        <w:b w:val="0"/>
        <w:i/>
        <w:color w:val="C0C0C0"/>
        <w:sz w:val="22"/>
      </w:rPr>
      <w:t>Aontaithe san éagsúlacht</w:t>
    </w:r>
    <w:r w:rsidRPr="006928F9">
      <w:tab/>
      <w:t>GA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6928F9" w:rsidRDefault="006928F9">
      <w:r w:rsidRPr="006928F9">
        <w:separator/>
      </w:r>
    </w:p>
  </w:footnote>
  <w:footnote w:type="continuationSeparator" w:id="0">
    <w:p w:rsidR="00000000" w:rsidRPr="006928F9" w:rsidRDefault="006928F9">
      <w:r w:rsidRPr="006928F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B27" w:rsidRPr="006928F9" w:rsidRDefault="000A4B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B27" w:rsidRPr="006928F9" w:rsidRDefault="000A4B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B27" w:rsidRPr="006928F9" w:rsidRDefault="000A4B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5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CJMNU" w:val="1"/>
    <w:docVar w:name="COMKEY" w:val="JURI"/>
    <w:docVar w:name="CopyToNetwork" w:val="-1"/>
    <w:docVar w:name="CVar" w:val="2"/>
    <w:docVar w:name="DOCMNU" w:val=" 1"/>
    <w:docVar w:name="EPOJMNU" w:val=" 3"/>
    <w:docVar w:name="EPSTATMNU" w:val=" 1"/>
    <w:docVar w:name="EPSTATPLURMNU" w:val=" 1"/>
    <w:docVar w:name="iNoAmend" w:val="2"/>
    <w:docVar w:name="INSTITUTIONSMNU" w:val=" 2"/>
    <w:docVar w:name="JURI1MNU" w:val=" 2"/>
    <w:docVar w:name="JURI2MNU" w:val=" 2"/>
    <w:docVar w:name="LastEditedSection" w:val=" 1"/>
    <w:docVar w:name="ORLANGKEY" w:val="EN"/>
    <w:docVar w:name="ORLANGMNU" w:val=" 1"/>
    <w:docVar w:name="OTHERSTATMNU" w:val=" 4"/>
    <w:docVar w:name="PARLIAMENTSMNU" w:val=" 2"/>
    <w:docVar w:name="RECONSULTMNU" w:val=" 2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1\fbidi \froman\fcharset238\fprq2 Times New Roman CE;}{\f302\fbidi \froman\fcharset204\fprq2 Times New Roman Cyr;}_x000d__x000a_{\f304\fbidi \froman\fcharset161\fprq2 Times New Roman Greek;}{\f305\fbidi \froman\fcharset162\fprq2 Times New Roman Tur;}{\f306\fbidi \froman\fcharset177\fprq2 Times New Roman (Hebrew);}{\f307\fbidi \froman\fcharset178\fprq2 Times New Roman (Arabic);}_x000d__x000a_{\f308\fbidi \froman\fcharset186\fprq2 Times New Roman Baltic;}{\f309\fbidi \froman\fcharset163\fprq2 Times New Roman (Vietnamese);}{\f311\fbidi \fswiss\fcharset238\fprq2 Arial CE;}{\f312\fbidi \fswiss\fcharset204\fprq2 Arial Cyr;}_x000d__x000a_{\f314\fbidi \fswiss\fcharset161\fprq2 Arial Greek;}{\f315\fbidi \fswiss\fcharset162\fprq2 Arial Tur;}{\f316\fbidi \fswiss\fcharset177\fprq2 Arial (Hebrew);}{\f317\fbidi \fswiss\fcharset178\fprq2 Arial (Arabic);}_x000d__x000a_{\f318\fbidi \fswiss\fcharset186\fprq2 Arial Baltic;}{\f319\fbidi \fswiss\fcharset163\fprq2 Arial (Vietnamese);}{\f641\fbidi \froman\fcharset238\fprq2 Cambria Math CE;}{\f642\fbidi \froman\fcharset204\fprq2 Cambria Math Cyr;}_x000d__x000a_{\f644\fbidi \froman\fcharset161\fprq2 Cambria Math Greek;}{\f645\fbidi \froman\fcharset162\fprq2 Cambria Math Tur;}{\f648\fbidi \froman\fcharset186\fprq2 Cambria Math Baltic;}{\f64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409557 HideTWBExt;}{\*\cs18 \additive \v\f1\fs20\cf15 _x000d__x000a_\spriority0 \styrsid16409557 HideTWBInt;}{\s19\ql \li0\ri0\sa120\nowidctlpar\wrapdefault\aspalpha\aspnum\faauto\adjustright\rin0\lin0\itap0 \rtlch\fcs1 \af0\afs20\alang1025 \ltrch\fcs0 \fs24\lang2057\langfe2057\cgrid\langnp2057\langfenp2057 _x000d__x000a_\sbasedon0 \snext19 \spriority0 \styrsid16409557 Normal6a;}{\s20\ql \li0\ri0\nowidctlpar\wrapdefault\aspalpha\aspnum\faauto\adjustright\rin0\lin0\itap0 \rtlch\fcs1 \af0\afs20\alang1025 \ltrch\fcs0 \b\fs24\lang2057\langfe2057\cgrid\langnp2057\langfenp2057 _x000d__x000a_\sbasedon0 \snext20 \spriority0 \styrsid16409557 NormalBold;}{\s21\ql \li0\ri0\sa240\nowidctlpar\wrapdefault\aspalpha\aspnum\faauto\adjustright\rin0\lin0\itap0 \rtlch\fcs1 \af0\afs20\alang1025 \ltrch\fcs0 _x000d__x000a_\i\fs24\lang2057\langfe2057\cgrid\langnp2057\langfenp2057 \sbasedon0 \snext21 \spriority0 \styrsid16409557 AmJustText;}{\s22\qc \li0\ri0\sb240\sa240\nowidctlpar\wrapdefault\aspalpha\aspnum\faauto\adjustright\rin0\lin0\itap0 \rtlch\fcs1 _x000d__x000a_\af0\afs20\alang1025 \ltrch\fcs0 \i\fs24\lang2057\langfe2057\cgrid\langnp2057\langfenp2057 \sbasedon0 \snext22 \spriority0 \styrsid16409557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6409557 AmJustTitle;}{\s24\qr \li0\ri0\sb240\sa240\nowidctlpar\wrapdefault\aspalpha\aspnum\faauto\adjustright\rin0\lin0\itap0 \rtlch\fcs1 \af0\afs20\alang1025 \ltrch\fcs0 _x000d__x000a_\fs24\lang2057\langfe2057\cgrid\langnp2057\langfenp2057 \sbasedon0 \snext24 \spriority0 \styrsid16409557 AmOrLang;}{\s25\qc \li0\ri0\sa240\nowidctlpar\wrapdefault\aspalpha\aspnum\faauto\adjustright\rin0\lin0\itap0 \rtlch\fcs1 \af0\afs20\alang1025 _x000d__x000a_\ltrch\fcs0 \i\fs24\lang2057\langfe2057\cgrid\langnp2057\langfenp2057 \sbasedon0 \snext25 \spriority0 \styrsid1640955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6409557 AmNumberTabs;}{\s27\ql \li0\ri0\sb240\nowidctlpar\wrapdefault\aspalpha\aspnum\faauto\adjustright\rin0\lin0\itap0 \rtlch\fcs1 _x000d__x000a_\af0\afs20\alang1025 \ltrch\fcs0 \b\fs24\lang2057\langfe2057\cgrid\langnp2057\langfenp2057 \sbasedon0 \snext27 \spriority0 \styrsid16409557 NormalBold12b;}}{\*\rsidtbl \rsid24658\rsid223860\rsid735077\rsid1718133\rsid1976952\rsid2892074\rsid3565327_x000d__x000a_\rsid4666813\rsid6641733\rsid7823322\rsid9636012\rsid10377208\rsid11215221\rsid11549030\rsid12154954\rsid14382809\rsid14424199\rsid15204470\rsid15285974\rsid15950462\rsid16324206\rsid16409557\rsid16662270}{\mmathPr\mmathFont34\mbrkBin0\mbrkBinSub0_x000d__x000a_\msmallFrac0\mdispDef1\mlMargin0\mrMargin0\mdefJc1\mwrapIndent1440\mintLim0\mnaryLim1}{\info{\author RODRIGUEZ MALNERO Yolanda}{\operator RODRIGUEZ MALNERO Yolanda}{\creatim\yr2023\mo7\dy19\hr11\min23}{\revtim\yr2023\mo7\dy19\hr11\min23}{\version1}_x000d__x000a_{\edmins0}{\nofpages1}{\nofwords104}{\nofchars596}{\nofcharsws699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40955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YRODRI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97695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97695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97695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97695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6409557 \rtlch\fcs1 _x000d__x000a_\af0\afs20\alang1025 \ltrch\fcs0 \b\fs24\lang2057\langfe2057\cgrid\langnp2057\langfenp2057 {\rtlch\fcs1 \af0 \ltrch\fcs0 \cs17\b0\v\fs20\cf9\lang1024\langfe1024\loch\af1\hich\af1\dbch\af31501\noproof\insrsid16409557\charrsid926735 {\*\bkmkstart restart}_x000d__x000a_\hich\af1\dbch\af31501\loch\f1 &lt;Amend&gt;}{\rtlch\fcs1 \af0 \ltrch\fcs0 \insrsid16409557\charrsid926735 Amendment\tab \tab }{\rtlch\fcs1 \af0 \ltrch\fcs0 _x000d__x000a_\cs17\b0\v\fs20\cf9\lang1024\langfe1024\loch\af1\hich\af1\dbch\af31501\noproof\insrsid16409557\charrsid926735 \hich\af1\dbch\af31501\loch\f1 &lt;NumAm&gt;}{\rtlch\fcs1 \af0 \ltrch\fcs0 \insrsid16409557\charrsid926735 #}{\rtlch\fcs1 \af1 \ltrch\fcs0 _x000d__x000a_\cs18\v\f1\fs20\cf15\insrsid16409557\charrsid926735 ENMIENDA@NRAM@}{\rtlch\fcs1 \af0 \ltrch\fcs0 \insrsid16409557\charrsid926735 #}{\rtlch\fcs1 \af0 \ltrch\fcs0 _x000d__x000a_\cs17\b0\v\fs20\cf9\lang1024\langfe1024\loch\af1\hich\af1\dbch\af31501\noproof\insrsid16409557\charrsid926735 \hich\af1\dbch\af31501\loch\f1 &lt;/NumAm&gt;}{\rtlch\fcs1 \af0 \ltrch\fcs0 \insrsid16409557\charrsid926735 _x000d__x000a_\par }\pard\plain \ltrpar\s27\ql \li0\ri0\sb240\keepn\nowidctlpar\wrapdefault\aspalpha\aspnum\faauto\adjustright\rin0\lin0\itap0\pararsid16409557 \rtlch\fcs1 \af0\afs20\alang1025 \ltrch\fcs0 \b\fs24\lang2057\langfe2057\cgrid\langnp2057\langfenp2057 {_x000d__x000a_\rtlch\fcs1 \af0 \ltrch\fcs0 \cs17\b0\v\fs20\cf9\lang1024\langfe1024\loch\af1\hich\af1\dbch\af31501\noproof\insrsid16409557\charrsid926735 \hich\af1\dbch\af31501\loch\f1 &lt;DocAmend&gt;}{\rtlch\fcs1 \af0 \ltrch\fcs0 \insrsid16409557\charrsid926735 _x000d__x000a_Proposal for a #}{\rtlch\fcs1 \af1 \ltrch\fcs0 \cs18\v\f1\fs20\cf15\insrsid16409557\charrsid926735 MNU[DOC1][DOC2][DOC3]@DOCMSG@DOCMNU}{\rtlch\fcs1 \af0 \ltrch\fcs0 \insrsid16409557\charrsid926735 ##}{\rtlch\fcs1 \af1 \ltrch\fcs0 _x000d__x000a_\cs18\v\f1\fs20\cf15\insrsid16409557\charrsid926735 MNU[AMACTYES][NOTAPP]@CHOICE@AMACTMNU}{\rtlch\fcs1 \af0 \ltrch\fcs0 \insrsid16409557\charrsid926735 #}{\rtlch\fcs1 \af0 \ltrch\fcs0 _x000d__x000a_\cs17\b0\v\fs20\cf9\lang1024\langfe1024\loch\af1\hich\af1\dbch\af31501\noproof\insrsid16409557\charrsid926735 \hich\af1\dbch\af31501\loch\f1 &lt;/DocAmend&gt;}{\rtlch\fcs1 \af0 \ltrch\fcs0 \insrsid16409557\charrsid926735 _x000d__x000a_\par }\pard\plain \ltrpar\s20\ql \li0\ri0\keepn\nowidctlpar\wrapdefault\aspalpha\aspnum\faauto\adjustright\rin0\lin0\itap0\pararsid16409557 \rtlch\fcs1 \af0\afs20\alang1025 \ltrch\fcs0 \b\fs24\lang2057\langfe2057\cgrid\langnp2057\langfenp2057 {\rtlch\fcs1 _x000d__x000a_\af0 \ltrch\fcs0 \cs17\b0\v\fs20\cf9\lang1024\langfe1024\loch\af1\hich\af1\dbch\af31501\noproof\insrsid16409557\charrsid926735 \hich\af1\dbch\af31501\loch\f1 &lt;Article&gt;}{\rtlch\fcs1 \af0 \ltrch\fcs0 \insrsid16409557\charrsid926735 #}{\rtlch\fcs1 \af1 _x000d__x000a_\ltrch\fcs0 \cs18\v\f1\fs20\cf15\insrsid16409557\charrsid926735 MNU[AMACTPARTYES][AMACTPARTNO]@CHOICE@AMACTMNU}{\rtlch\fcs1 \af0 \ltrch\fcs0 \insrsid16409557\charrsid926735 #}{\rtlch\fcs1 \af0 \ltrch\fcs0 _x000d__x000a_\cs17\b0\v\fs20\cf9\lang1024\langfe1024\loch\af1\hich\af1\dbch\af31501\noproof\insrsid16409557\charrsid926735 \hich\af1\dbch\af31501\loch\f1 &lt;/Article&gt;}{\rtlch\fcs1 \af0 \ltrch\fcs0 \insrsid16409557\charrsid926735 _x000d__x000a_\par }\pard\plain \ltrpar\ql \li0\ri0\keepn\widctlpar\wrapdefault\aspalpha\aspnum\faauto\adjustright\rin0\lin0\itap0\pararsid16409557 \rtlch\fcs1 \af0\afs20\alang1025 \ltrch\fcs0 \fs24\lang2057\langfe2057\cgrid\langnp2057\langfenp2057 {\rtlch\fcs1 \af0 _x000d__x000a_\ltrch\fcs0 \cs17\v\fs20\cf9\lang1024\langfe1024\loch\af1\hich\af1\dbch\af31501\noproof\insrsid16409557\charrsid926735 \hich\af1\dbch\af31501\loch\f1 &lt;DocAmend2&gt;&lt;OptDel&gt;}{\rtlch\fcs1 \af0 \ltrch\fcs0 \insrsid16409557\charrsid926735 #}{\rtlch\fcs1 \af1 _x000d__x000a_\ltrch\fcs0 \cs18\v\f1\fs20\cf15\insrsid16409557\charrsid926735 MNU[OPTNRACTYES][NOTAPP]@CHOICE@AMACTMNU}{\rtlch\fcs1 \af0 \ltrch\fcs0 \insrsid16409557\charrsid926735 #}{\rtlch\fcs1 \af0 \ltrch\fcs0 _x000d__x000a_\cs17\v\fs20\cf9\lang1024\langfe1024\loch\af1\hich\af1\dbch\af31501\noproof\insrsid16409557\charrsid926735 \hich\af1\dbch\af31501\loch\f1 &lt;/OptDel&gt;&lt;/DocAmend2&gt;}{\rtlch\fcs1 \af0 \ltrch\fcs0 \insrsid16409557\charrsid926735 _x000d__x000a_\par }\pard \ltrpar\ql \li0\ri0\widctlpar\wrapdefault\aspalpha\aspnum\faauto\adjustright\rin0\lin0\itap0\pararsid16409557 {\rtlch\fcs1 \af0 \ltrch\fcs0 \cs17\v\fs20\cf9\lang1024\langfe1024\loch\af1\hich\af1\dbch\af31501\noproof\insrsid16409557\charrsid926735 _x000d__x000a_\hich\af1\dbch\af31501\loch\f1 &lt;Article2&gt;&lt;OptDel&gt;}{\rtlch\fcs1 \af0 \ltrch\fcs0 \insrsid16409557\charrsid926735 #}{\rtlch\fcs1 \af1 \ltrch\fcs0 \cs18\v\f1\fs20\cf15\insrsid16409557\charrsid926735 MNU[OPTACTPARTYES][NOTAPP]@CHOICE@AMACTMNU}{\rtlch\fcs1 _x000d__x000a_\af0 \ltrch\fcs0 \insrsid16409557\charrsid926735 #}{\rtlch\fcs1 \af0 \ltrch\fcs0 \cs17\v\fs20\cf9\lang1024\langfe1024\loch\af1\hich\af1\dbch\af31501\noproof\insrsid16409557\charrsid926735 \hich\af1\dbch\af31501\loch\f1 &lt;/OptDel&gt;&lt;/Article2&gt;}{\rtlch\fcs1 _x000d__x000a_\af0 \ltrch\fcs0 \insrsid16409557\charrsid926735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insrsid16409557\charrsid926735 \cell }\pard\plain \ltrpar\ql \li0\ri0\widctlpar\intbl\wrapdefault\aspalpha\aspnum\faauto\adjustright\rin0\lin0 \rtlch\fcs1 _x000d__x000a_\af0\afs20\alang1025 \ltrch\fcs0 \fs24\lang2057\langfe2057\cgrid\langnp2057\langfenp2057 {\rtlch\fcs1 \af0 \ltrch\fcs0 \insrsid16409557\charrsid926735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2057\langfe2057\cgrid\langnp2057\langfenp2057 {\rtlch\fcs1 \af0 \ltrch\fcs0 _x000d__x000a_\insrsid16409557\charrsid926735 #}{\rtlch\fcs1 \af1 \ltrch\fcs0 \cs18\v\f1\fs20\cf15\insrsid16409557\charrsid926735 MNU[OPTLEFTAMACT][LEFTPROP]@CHOICE@AMACTMNU}{\rtlch\fcs1 \af0 \ltrch\fcs0 \insrsid16409557\charrsid926735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16409557\charrsid926735 \trowd \irow1\irowband1\ltrrow\ts11\trqc\trgaph340\trleft0\trftsWidth3\trwWidth9752\trftsWidthB3\trpaddl340\trpaddr340\trpaddfl3\trpaddft3\trpaddfb3\trpaddfr3\tblrsid2517430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2517430 \rtlch\fcs1 \af0\afs20\alang1025 \ltrch\fcs0 \fs24\lang2057\langfe2057\cgrid\langnp2057\langfenp2057 {\rtlch\fcs1 \af0 _x000d__x000a_\ltrch\fcs0 \insrsid16409557\charrsid926735 ##\cell ##}{\rtlch\fcs1 \af0\afs24 \ltrch\fcs0 \insrsid16409557\charrsid926735 \cell }\pard\plain \ltrpar\ql \li0\ri0\widctlpar\intbl\wrapdefault\aspalpha\aspnum\faauto\adjustright\rin0\lin0 \rtlch\fcs1 _x000d__x000a_\af0\afs20\alang1025 \ltrch\fcs0 \fs24\lang2057\langfe2057\cgrid\langnp2057\langfenp2057 {\rtlch\fcs1 \af0 \ltrch\fcs0 \insrsid16409557\charrsid926735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409557 \rtlch\fcs1 \af0\afs20\alang1025 \ltrch\fcs0 \fs24\lang2057\langfe2057\cgrid\langnp2057\langfenp2057 {\rtlch\fcs1 \af0 \ltrch\fcs0 _x000d__x000a_\insrsid16409557\charrsid926735 Or. }{\rtlch\fcs1 \af0 \ltrch\fcs0 \cs17\v\fs20\cf9\lang1024\langfe1024\loch\af1\hich\af1\dbch\af31501\noproof\insrsid16409557\charrsid926735 \hich\af1\dbch\af31501\loch\f1 &lt;Original&gt;}{\rtlch\fcs1 \af0 \ltrch\fcs0 _x000d__x000a_\insrsid16409557\charrsid926735 #}{\rtlch\fcs1 \af1 \ltrch\fcs0 \cs18\v\f1\fs20\cf15\insrsid16409557\charrsid926735 MNU[ORLANGONE][ORLANGMORE]@CHOICE@ORLANGMNU}{\rtlch\fcs1 \af0 \ltrch\fcs0 \insrsid16409557\charrsid926735 #}{\rtlch\fcs1 \af0 \ltrch\fcs0 _x000d__x000a_\cs17\v\fs20\cf9\lang1024\langfe1024\loch\af1\hich\af1\dbch\af31501\noproof\insrsid16409557\charrsid926735 \hich\af1\dbch\af31501\loch\f1 &lt;/Original&gt;}{\rtlch\fcs1 \af0 \ltrch\fcs0 \insrsid16409557\charrsid926735 _x000d__x000a_\par }\pard\plain \ltrpar\s22\qc \li0\ri0\sb240\sa240\nowidctlpar\wrapdefault\aspalpha\aspnum\faauto\adjustright\rin0\lin0\itap0\pararsid16409557 \rtlch\fcs1 \af0\afs20\alang1025 \ltrch\fcs0 \i\fs24\lang2057\langfe2057\cgrid\langnp2057\langfenp2057 {_x000d__x000a_\rtlch\fcs1 \af0 \ltrch\fcs0 \cs17\i0\v\fs20\cf9\lang1024\langfe1024\loch\af1\hich\af1\dbch\af31501\noproof\insrsid16409557\charrsid926735 \hich\af1\dbch\af31501\loch\f1 &lt;OptDel&gt;}{\rtlch\fcs1 \af0 \ltrch\fcs0 \insrsid16409557\charrsid926735 #}{_x000d__x000a_\rtlch\fcs1 \af1 \ltrch\fcs0 \cs18\v\f1\fs20\cf15\insrsid16409557\charrsid926735 MNU[CROSSREFNO][CROSSREFYES]@CHOICE@}{\rtlch\fcs1 \af0 \ltrch\fcs0 \insrsid16409557\charrsid926735 #}{\rtlch\fcs1 \af0 \ltrch\fcs0 _x000d__x000a_\cs17\i0\v\fs20\cf9\lang1024\langfe1024\loch\af1\hich\af1\dbch\af31501\noproof\insrsid16409557\charrsid926735 \hich\af1\dbch\af31501\loch\f1 &lt;/OptDel&gt;}{\rtlch\fcs1 \af0 \ltrch\fcs0 \insrsid16409557\charrsid926735 _x000d__x000a_\par }\pard\plain \ltrpar\s23\qc \li0\ri0\sb240\sa240\keepn\nowidctlpar\wrapdefault\aspalpha\aspnum\faauto\adjustright\rin0\lin0\itap0\pararsid16409557 \rtlch\fcs1 \af0\afs20\alang1025 \ltrch\fcs0 \i\fs24\lang2057\langfe2057\cgrid\langnp2057\langfenp2057 {_x000d__x000a_\rtlch\fcs1 \af0 \ltrch\fcs0 \cs17\i0\v\fs20\cf9\lang1024\langfe1024\loch\af1\hich\af1\dbch\af31501\noproof\insrsid16409557\charrsid926735 \hich\af1\dbch\af31501\loch\f1 &lt;TitreJust&gt;}{\rtlch\fcs1 \af0 \ltrch\fcs0 \insrsid16409557\charrsid926735 _x000d__x000a_Justification}{\rtlch\fcs1 \af0 \ltrch\fcs0 \cs17\i0\v\fs20\cf9\lang1024\langfe1024\loch\af1\hich\af1\dbch\af31501\noproof\insrsid16409557\charrsid926735 \hich\af1\dbch\af31501\loch\f1 &lt;/TitreJust&gt;}{\rtlch\fcs1 \af0 \ltrch\fcs0 _x000d__x000a_\insrsid16409557\charrsid926735 _x000d__x000a_\par }\pard\plain \ltrpar\s21\ql \li0\ri0\sa240\nowidctlpar\wrapdefault\aspalpha\aspnum\faauto\adjustright\rin0\lin0\itap0\pararsid16409557 \rtlch\fcs1 \af0\afs20\alang1025 \ltrch\fcs0 \i\fs24\lang2057\langfe2057\cgrid\langnp2057\langfenp2057 {\rtlch\fcs1 _x000d__x000a_\af0 \ltrch\fcs0 \cs17\i0\v\fs20\cf9\lang1024\langfe1024\loch\af1\hich\af1\dbch\af31501\noproof\insrsid16409557\charrsid926735 \hich\af1\dbch\af31501\loch\f1 &lt;OptDelPrev&gt;}{\rtlch\fcs1 \af0 \ltrch\fcs0 \insrsid16409557\charrsid926735 #}{\rtlch\fcs1 \af1 _x000d__x000a_\ltrch\fcs0 \cs18\v\f1\fs20\cf15\insrsid16409557\charrsid926735 MNU[TEXTJUSTYES][TEXTJUSTNO]@CHOICE@}{\rtlch\fcs1 \af0 \ltrch\fcs0 \insrsid16409557\charrsid926735 #}{\rtlch\fcs1 \af0 \ltrch\fcs0 _x000d__x000a_\cs17\i0\v\fs20\cf9\lang1024\langfe1024\loch\af1\hich\af1\dbch\af31501\noproof\insrsid16409557\charrsid926735 \hich\af1\dbch\af31501\loch\f1 &lt;/OptDelPrev&gt;}{\rtlch\fcs1 \af0 \ltrch\fcs0 \insrsid16409557\charrsid926735 _x000d__x000a_\par }\pard\plain \ltrpar\ql \li0\ri0\widctlpar\wrapdefault\aspalpha\aspnum\faauto\adjustright\rin0\lin0\itap0\pararsid16409557 \rtlch\fcs1 \af0\afs20\alang1025 \ltrch\fcs0 \fs24\lang2057\langfe2057\cgrid\langnp2057\langfenp2057 {\rtlch\fcs1 \af0 \ltrch\fcs0 _x000d__x000a_\cs17\v\fs20\cf9\lang1024\langfe1024\loch\af1\hich\af1\dbch\af31501\noproof\insrsid16409557\charrsid926735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88_x000d__x000a_5aba22b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86"/>
    <w:docVar w:name="TVTAMPART" w:val="xx"/>
    <w:docVar w:name="TXTAUTHOR" w:val="Tiemo Wölken"/>
    <w:docVar w:name="TXTLANGUE" w:val="EN"/>
    <w:docVar w:name="TXTLANGUEMIN" w:val="en"/>
    <w:docVar w:name="TXTNRC" w:val="0152/2023"/>
    <w:docVar w:name="TXTNRCOD" w:val="2023/0126"/>
    <w:docVar w:name="TXTNRCOM" w:val="(2023)0221"/>
    <w:docVar w:name="TXTNRFIRSTAM" w:val="1"/>
    <w:docVar w:name="TXTNRLASTAM" w:val="2"/>
    <w:docVar w:name="TXTNRPE" w:val="753.702"/>
    <w:docVar w:name="TXTPEorAP" w:val="PE"/>
    <w:docVar w:name="TXTROUTE" w:val="PR\1286820EN.docx"/>
    <w:docVar w:name="TXTTITLE" w:val="xx"/>
    <w:docVar w:name="TXTVERSION" w:val="01-00"/>
  </w:docVars>
  <w:rsids>
    <w:rsidRoot w:val="008C19B7"/>
    <w:rsid w:val="00011AAB"/>
    <w:rsid w:val="00012351"/>
    <w:rsid w:val="000139E5"/>
    <w:rsid w:val="00084DD2"/>
    <w:rsid w:val="00084E89"/>
    <w:rsid w:val="00086550"/>
    <w:rsid w:val="000A4B27"/>
    <w:rsid w:val="000B7489"/>
    <w:rsid w:val="000F1096"/>
    <w:rsid w:val="000F558D"/>
    <w:rsid w:val="00120948"/>
    <w:rsid w:val="00123DD5"/>
    <w:rsid w:val="001277AE"/>
    <w:rsid w:val="00142215"/>
    <w:rsid w:val="001767E2"/>
    <w:rsid w:val="00187008"/>
    <w:rsid w:val="00192C11"/>
    <w:rsid w:val="001B3829"/>
    <w:rsid w:val="001C5592"/>
    <w:rsid w:val="001C5B44"/>
    <w:rsid w:val="001C6FFC"/>
    <w:rsid w:val="001F7C7C"/>
    <w:rsid w:val="00212B84"/>
    <w:rsid w:val="002274FC"/>
    <w:rsid w:val="002346B0"/>
    <w:rsid w:val="002667C3"/>
    <w:rsid w:val="002669B6"/>
    <w:rsid w:val="00290BED"/>
    <w:rsid w:val="002B76CB"/>
    <w:rsid w:val="002D13EE"/>
    <w:rsid w:val="002E33EE"/>
    <w:rsid w:val="002F40BB"/>
    <w:rsid w:val="002F4B02"/>
    <w:rsid w:val="00315C97"/>
    <w:rsid w:val="00323EF8"/>
    <w:rsid w:val="003316DD"/>
    <w:rsid w:val="003506ED"/>
    <w:rsid w:val="00366A46"/>
    <w:rsid w:val="00370AC3"/>
    <w:rsid w:val="003824EE"/>
    <w:rsid w:val="003B4689"/>
    <w:rsid w:val="003C2068"/>
    <w:rsid w:val="003C37CF"/>
    <w:rsid w:val="004100B1"/>
    <w:rsid w:val="00426E47"/>
    <w:rsid w:val="00455743"/>
    <w:rsid w:val="00461601"/>
    <w:rsid w:val="004C0915"/>
    <w:rsid w:val="004D424E"/>
    <w:rsid w:val="004E42C8"/>
    <w:rsid w:val="004E733D"/>
    <w:rsid w:val="004F3FA5"/>
    <w:rsid w:val="0051271F"/>
    <w:rsid w:val="00521F46"/>
    <w:rsid w:val="00551111"/>
    <w:rsid w:val="00551123"/>
    <w:rsid w:val="00570A6A"/>
    <w:rsid w:val="00586E50"/>
    <w:rsid w:val="0059583D"/>
    <w:rsid w:val="005A42D9"/>
    <w:rsid w:val="005C2BEF"/>
    <w:rsid w:val="005D043F"/>
    <w:rsid w:val="005D1A99"/>
    <w:rsid w:val="005D7609"/>
    <w:rsid w:val="005D7EE8"/>
    <w:rsid w:val="006223D7"/>
    <w:rsid w:val="006411AC"/>
    <w:rsid w:val="00642325"/>
    <w:rsid w:val="00667F19"/>
    <w:rsid w:val="0069092A"/>
    <w:rsid w:val="006928F9"/>
    <w:rsid w:val="006A2F5D"/>
    <w:rsid w:val="006C50CC"/>
    <w:rsid w:val="006F7907"/>
    <w:rsid w:val="00743189"/>
    <w:rsid w:val="00743D33"/>
    <w:rsid w:val="007458A8"/>
    <w:rsid w:val="007932B3"/>
    <w:rsid w:val="00793EA9"/>
    <w:rsid w:val="007C1BDF"/>
    <w:rsid w:val="007D6F68"/>
    <w:rsid w:val="00823E6B"/>
    <w:rsid w:val="00826780"/>
    <w:rsid w:val="00837CCD"/>
    <w:rsid w:val="00856D28"/>
    <w:rsid w:val="008633CC"/>
    <w:rsid w:val="00865190"/>
    <w:rsid w:val="008719B9"/>
    <w:rsid w:val="00894923"/>
    <w:rsid w:val="00894ECE"/>
    <w:rsid w:val="00896BB4"/>
    <w:rsid w:val="008A3C66"/>
    <w:rsid w:val="008A7FB8"/>
    <w:rsid w:val="008C19B7"/>
    <w:rsid w:val="008E4826"/>
    <w:rsid w:val="009022B8"/>
    <w:rsid w:val="00914537"/>
    <w:rsid w:val="00917CC4"/>
    <w:rsid w:val="009763DA"/>
    <w:rsid w:val="009975B3"/>
    <w:rsid w:val="009A216D"/>
    <w:rsid w:val="009B0551"/>
    <w:rsid w:val="009B4B93"/>
    <w:rsid w:val="009D2C01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97597"/>
    <w:rsid w:val="00AA35B0"/>
    <w:rsid w:val="00AC4F72"/>
    <w:rsid w:val="00AD18C8"/>
    <w:rsid w:val="00AD7FA6"/>
    <w:rsid w:val="00AE4643"/>
    <w:rsid w:val="00AF0416"/>
    <w:rsid w:val="00B10CB4"/>
    <w:rsid w:val="00B13D6F"/>
    <w:rsid w:val="00B23B72"/>
    <w:rsid w:val="00B42702"/>
    <w:rsid w:val="00B54EAF"/>
    <w:rsid w:val="00B57B8B"/>
    <w:rsid w:val="00B61C54"/>
    <w:rsid w:val="00B85407"/>
    <w:rsid w:val="00B95702"/>
    <w:rsid w:val="00BA5683"/>
    <w:rsid w:val="00BC6489"/>
    <w:rsid w:val="00BD480C"/>
    <w:rsid w:val="00C20954"/>
    <w:rsid w:val="00C23324"/>
    <w:rsid w:val="00C42A41"/>
    <w:rsid w:val="00C47E74"/>
    <w:rsid w:val="00C57A72"/>
    <w:rsid w:val="00C73602"/>
    <w:rsid w:val="00C85D0F"/>
    <w:rsid w:val="00CF60C8"/>
    <w:rsid w:val="00D30DE2"/>
    <w:rsid w:val="00D32924"/>
    <w:rsid w:val="00D503A3"/>
    <w:rsid w:val="00D51539"/>
    <w:rsid w:val="00D810B0"/>
    <w:rsid w:val="00DA6ED0"/>
    <w:rsid w:val="00DC5011"/>
    <w:rsid w:val="00DD225A"/>
    <w:rsid w:val="00E171B6"/>
    <w:rsid w:val="00E72695"/>
    <w:rsid w:val="00EB1753"/>
    <w:rsid w:val="00EB6CFF"/>
    <w:rsid w:val="00EE3996"/>
    <w:rsid w:val="00F07062"/>
    <w:rsid w:val="00F23CFC"/>
    <w:rsid w:val="00F433E2"/>
    <w:rsid w:val="00F57269"/>
    <w:rsid w:val="00F904AE"/>
    <w:rsid w:val="00F934F8"/>
    <w:rsid w:val="00FB52FE"/>
    <w:rsid w:val="00FC0A34"/>
    <w:rsid w:val="00FD1DEF"/>
    <w:rsid w:val="00FE3B3F"/>
    <w:rsid w:val="00FF3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C984B5-B1E4-4C78-928A-CD41E1FF1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ga-IE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FF37C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F37C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F37C9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FF37C9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FF37C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F37C9"/>
    <w:rPr>
      <w:b/>
      <w:sz w:val="24"/>
    </w:rPr>
  </w:style>
  <w:style w:type="paragraph" w:customStyle="1" w:styleId="ColumnHeading">
    <w:name w:val="ColumnHeading"/>
    <w:basedOn w:val="Normal"/>
    <w:rsid w:val="00FF37C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F37C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FF37C9"/>
    <w:pPr>
      <w:jc w:val="right"/>
    </w:pPr>
  </w:style>
  <w:style w:type="paragraph" w:styleId="Footer">
    <w:name w:val="footer"/>
    <w:basedOn w:val="Normal"/>
    <w:link w:val="FooterChar"/>
    <w:semiHidden/>
    <w:rsid w:val="00315C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315C97"/>
    <w:rPr>
      <w:sz w:val="24"/>
    </w:rPr>
  </w:style>
  <w:style w:type="character" w:styleId="CommentReference">
    <w:name w:val="annotation reference"/>
    <w:basedOn w:val="DefaultParagraphFont"/>
    <w:rsid w:val="00667F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67F1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67F1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67F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67F19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667F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67F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836DF-CFFC-422E-8BE9-BB0310CB7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3027</Words>
  <Characters>15503</Characters>
  <Application>Microsoft Office Word</Application>
  <DocSecurity>0</DocSecurity>
  <Lines>674</Lines>
  <Paragraphs>319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18211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RODRIGUEZ MALNERO Yolanda</dc:creator>
  <cp:lastModifiedBy>DE BARRA Fionnuala</cp:lastModifiedBy>
  <cp:revision>2</cp:revision>
  <cp:lastPrinted>2004-11-04T09:41:00Z</cp:lastPrinted>
  <dcterms:created xsi:type="dcterms:W3CDTF">2023-10-29T18:35:00Z</dcterms:created>
  <dcterms:modified xsi:type="dcterms:W3CDTF">2023-10-29T18:35:00Z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1286820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\\eiciBRUpr1\pdocep$\DocEP\DOCS\General\PR\PR_Leg\COD\COD_1st\PR_COD_1amCom.dotx(17/04/2020 19:27:09)</vt:lpwstr>
  </property>
  <property fmtid="{D5CDD505-2E9C-101B-9397-08002B2CF9AE}" pid="6" name="&lt;ModelTra&gt;">
    <vt:lpwstr>\\eiciBRUpr1\pdocep$\DocEP\TRANSFIL\EN\PR_COD_1amCom.EN(29/06/2022 10:21:37)</vt:lpwstr>
  </property>
  <property fmtid="{D5CDD505-2E9C-101B-9397-08002B2CF9AE}" pid="7" name="&lt;Type&gt;">
    <vt:lpwstr>PR</vt:lpwstr>
  </property>
  <property fmtid="{D5CDD505-2E9C-101B-9397-08002B2CF9AE}" pid="8" name="Created with">
    <vt:lpwstr>9.16.1 Build [20230915]</vt:lpwstr>
  </property>
  <property fmtid="{D5CDD505-2E9C-101B-9397-08002B2CF9AE}" pid="9" name="FooterPath">
    <vt:lpwstr>PR\1286820GA.docx</vt:lpwstr>
  </property>
  <property fmtid="{D5CDD505-2E9C-101B-9397-08002B2CF9AE}" pid="10" name="LastEdited with">
    <vt:lpwstr>9.16.1 Build [20230915]</vt:lpwstr>
  </property>
  <property fmtid="{D5CDD505-2E9C-101B-9397-08002B2CF9AE}" pid="11" name="PE number">
    <vt:lpwstr>753.702</vt:lpwstr>
  </property>
  <property fmtid="{D5CDD505-2E9C-101B-9397-08002B2CF9AE}" pid="12" name="SDLStudio">
    <vt:lpwstr/>
  </property>
  <property fmtid="{D5CDD505-2E9C-101B-9397-08002B2CF9AE}" pid="13" name="SendToEpades">
    <vt:lpwstr>OK - 2023/10/13 15:23</vt:lpwstr>
  </property>
  <property fmtid="{D5CDD505-2E9C-101B-9397-08002B2CF9AE}" pid="14" name="Bookout">
    <vt:lpwstr>OK(PBTAG) - 2023/10/29 19:35</vt:lpwstr>
  </property>
</Properties>
</file>