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072" w:type="dxa"/>
        <w:tblCellMar>
          <w:left w:w="0" w:type="dxa"/>
          <w:right w:w="0" w:type="dxa"/>
        </w:tblCellMar>
        <w:tblLook w:val="01E0" w:firstRow="1" w:lastRow="1" w:firstColumn="1" w:lastColumn="1" w:noHBand="0" w:noVBand="0"/>
      </w:tblPr>
      <w:tblGrid>
        <w:gridCol w:w="6804"/>
        <w:gridCol w:w="2268"/>
      </w:tblGrid>
      <w:tr w:rsidR="006F7907" w:rsidRPr="000875F0" w:rsidTr="006F7907">
        <w:trPr>
          <w:trHeight w:hRule="exact" w:val="1418"/>
        </w:trPr>
        <w:tc>
          <w:tcPr>
            <w:tcW w:w="6804" w:type="dxa"/>
            <w:shd w:val="clear" w:color="auto" w:fill="auto"/>
            <w:vAlign w:val="center"/>
          </w:tcPr>
          <w:p w:rsidR="006F7907" w:rsidRPr="000875F0" w:rsidRDefault="00450FEC" w:rsidP="00FD1DEF">
            <w:pPr>
              <w:pStyle w:val="EPName"/>
            </w:pPr>
            <w:r w:rsidRPr="000875F0">
              <w:t>Parlamento europeo</w:t>
            </w:r>
          </w:p>
          <w:p w:rsidR="006F7907" w:rsidRPr="000875F0" w:rsidRDefault="00104932" w:rsidP="00104932">
            <w:pPr>
              <w:pStyle w:val="EPTerm"/>
              <w:rPr>
                <w:rStyle w:val="HideTWBExt"/>
                <w:noProof w:val="0"/>
                <w:vanish w:val="0"/>
                <w:color w:val="auto"/>
              </w:rPr>
            </w:pPr>
            <w:r w:rsidRPr="000875F0">
              <w:t>2014-2019</w:t>
            </w:r>
          </w:p>
        </w:tc>
        <w:tc>
          <w:tcPr>
            <w:tcW w:w="2268" w:type="dxa"/>
            <w:shd w:val="clear" w:color="auto" w:fill="auto"/>
          </w:tcPr>
          <w:p w:rsidR="006F7907" w:rsidRPr="000875F0" w:rsidRDefault="001D22B9" w:rsidP="00896BB4">
            <w:pPr>
              <w:pStyle w:val="EPLog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7pt;height:51.15pt">
                  <v:imagedata r:id="rId8" o:title="EP logo RGB_Mute"/>
                </v:shape>
              </w:pict>
            </w:r>
          </w:p>
        </w:tc>
      </w:tr>
    </w:tbl>
    <w:p w:rsidR="00461601" w:rsidRPr="000875F0" w:rsidRDefault="00461601" w:rsidP="00461601">
      <w:pPr>
        <w:pStyle w:val="LineTop"/>
      </w:pPr>
    </w:p>
    <w:p w:rsidR="00461601" w:rsidRPr="000875F0" w:rsidRDefault="00461601" w:rsidP="00461601">
      <w:pPr>
        <w:pStyle w:val="ZCommittee"/>
      </w:pPr>
      <w:r w:rsidRPr="000875F0">
        <w:rPr>
          <w:rStyle w:val="HideTWBExt"/>
          <w:noProof w:val="0"/>
        </w:rPr>
        <w:t>&lt;</w:t>
      </w:r>
      <w:r w:rsidRPr="000875F0">
        <w:rPr>
          <w:rStyle w:val="HideTWBExt"/>
          <w:i w:val="0"/>
          <w:noProof w:val="0"/>
        </w:rPr>
        <w:t>Commission</w:t>
      </w:r>
      <w:r w:rsidRPr="000875F0">
        <w:rPr>
          <w:rStyle w:val="HideTWBExt"/>
          <w:noProof w:val="0"/>
        </w:rPr>
        <w:t>&gt;</w:t>
      </w:r>
      <w:r w:rsidRPr="000875F0">
        <w:rPr>
          <w:rStyle w:val="HideTWBInt"/>
          <w:color w:val="auto"/>
        </w:rPr>
        <w:t>{LIBE}</w:t>
      </w:r>
      <w:r w:rsidRPr="000875F0">
        <w:t>Commissione per le libertà civili, la giustizia e gli affari interni</w:t>
      </w:r>
      <w:r w:rsidRPr="000875F0">
        <w:rPr>
          <w:rStyle w:val="HideTWBExt"/>
          <w:noProof w:val="0"/>
        </w:rPr>
        <w:t>&lt;/</w:t>
      </w:r>
      <w:r w:rsidRPr="000875F0">
        <w:rPr>
          <w:rStyle w:val="HideTWBExt"/>
          <w:i w:val="0"/>
          <w:noProof w:val="0"/>
        </w:rPr>
        <w:t>Commission</w:t>
      </w:r>
      <w:r w:rsidRPr="000875F0">
        <w:rPr>
          <w:rStyle w:val="HideTWBExt"/>
          <w:noProof w:val="0"/>
        </w:rPr>
        <w:t>&gt;</w:t>
      </w:r>
    </w:p>
    <w:p w:rsidR="00461601" w:rsidRPr="000875F0" w:rsidRDefault="00461601" w:rsidP="00461601">
      <w:pPr>
        <w:pStyle w:val="LineBottom"/>
      </w:pPr>
    </w:p>
    <w:p w:rsidR="00793EA9" w:rsidRPr="000875F0" w:rsidRDefault="00793EA9">
      <w:pPr>
        <w:pStyle w:val="RefProc"/>
      </w:pPr>
      <w:r w:rsidRPr="000875F0">
        <w:rPr>
          <w:rStyle w:val="HideTWBExt"/>
          <w:b w:val="0"/>
          <w:noProof w:val="0"/>
        </w:rPr>
        <w:t>&lt;</w:t>
      </w:r>
      <w:r w:rsidRPr="000875F0">
        <w:rPr>
          <w:rStyle w:val="HideTWBExt"/>
          <w:b w:val="0"/>
          <w:caps w:val="0"/>
          <w:noProof w:val="0"/>
        </w:rPr>
        <w:t>RefProc</w:t>
      </w:r>
      <w:r w:rsidRPr="000875F0">
        <w:rPr>
          <w:rStyle w:val="HideTWBExt"/>
          <w:b w:val="0"/>
          <w:noProof w:val="0"/>
        </w:rPr>
        <w:t>&gt;</w:t>
      </w:r>
      <w:r w:rsidRPr="000875F0">
        <w:t>2016/0223</w:t>
      </w:r>
      <w:r w:rsidRPr="000875F0">
        <w:rPr>
          <w:rStyle w:val="HideTWBExt"/>
          <w:b w:val="0"/>
          <w:noProof w:val="0"/>
        </w:rPr>
        <w:t>&lt;/</w:t>
      </w:r>
      <w:r w:rsidRPr="000875F0">
        <w:rPr>
          <w:rStyle w:val="HideTWBExt"/>
          <w:b w:val="0"/>
          <w:caps w:val="0"/>
          <w:noProof w:val="0"/>
        </w:rPr>
        <w:t>RefProc</w:t>
      </w:r>
      <w:r w:rsidRPr="000875F0">
        <w:rPr>
          <w:rStyle w:val="HideTWBExt"/>
          <w:b w:val="0"/>
          <w:noProof w:val="0"/>
        </w:rPr>
        <w:t>&gt;&lt;</w:t>
      </w:r>
      <w:r w:rsidRPr="000875F0">
        <w:rPr>
          <w:rStyle w:val="HideTWBExt"/>
          <w:b w:val="0"/>
          <w:caps w:val="0"/>
          <w:noProof w:val="0"/>
        </w:rPr>
        <w:t>RefTypeProc</w:t>
      </w:r>
      <w:r w:rsidRPr="000875F0">
        <w:rPr>
          <w:rStyle w:val="HideTWBExt"/>
          <w:b w:val="0"/>
          <w:noProof w:val="0"/>
        </w:rPr>
        <w:t>&gt;</w:t>
      </w:r>
      <w:r w:rsidRPr="000875F0">
        <w:t>(COD)</w:t>
      </w:r>
      <w:r w:rsidRPr="000875F0">
        <w:rPr>
          <w:rStyle w:val="HideTWBExt"/>
          <w:b w:val="0"/>
          <w:noProof w:val="0"/>
        </w:rPr>
        <w:t>&lt;/</w:t>
      </w:r>
      <w:r w:rsidRPr="000875F0">
        <w:rPr>
          <w:rStyle w:val="HideTWBExt"/>
          <w:b w:val="0"/>
          <w:caps w:val="0"/>
          <w:noProof w:val="0"/>
        </w:rPr>
        <w:t>RefTypeProc</w:t>
      </w:r>
      <w:r w:rsidRPr="000875F0">
        <w:rPr>
          <w:rStyle w:val="HideTWBExt"/>
          <w:b w:val="0"/>
          <w:noProof w:val="0"/>
        </w:rPr>
        <w:t>&gt;</w:t>
      </w:r>
    </w:p>
    <w:p w:rsidR="00793EA9" w:rsidRPr="000875F0" w:rsidRDefault="00793EA9">
      <w:pPr>
        <w:pStyle w:val="ZDate"/>
      </w:pPr>
      <w:r w:rsidRPr="000875F0">
        <w:rPr>
          <w:rStyle w:val="HideTWBExt"/>
          <w:noProof w:val="0"/>
        </w:rPr>
        <w:t>&lt;Date&gt;</w:t>
      </w:r>
      <w:r w:rsidRPr="000875F0">
        <w:rPr>
          <w:rStyle w:val="HideTWBInt"/>
          <w:color w:val="auto"/>
        </w:rPr>
        <w:t>{02/03/2017}</w:t>
      </w:r>
      <w:r w:rsidRPr="000875F0">
        <w:t>2.3.2017</w:t>
      </w:r>
      <w:r w:rsidRPr="000875F0">
        <w:rPr>
          <w:rStyle w:val="HideTWBExt"/>
          <w:noProof w:val="0"/>
        </w:rPr>
        <w:t>&lt;/Date&gt;</w:t>
      </w:r>
    </w:p>
    <w:p w:rsidR="00793EA9" w:rsidRPr="000875F0" w:rsidRDefault="00793EA9">
      <w:pPr>
        <w:pStyle w:val="StarsAndIs"/>
      </w:pPr>
      <w:r w:rsidRPr="000875F0">
        <w:rPr>
          <w:rStyle w:val="HideTWBExt"/>
          <w:b w:val="0"/>
          <w:noProof w:val="0"/>
        </w:rPr>
        <w:t>&lt;RefProcLect&gt;</w:t>
      </w:r>
      <w:r w:rsidRPr="000875F0">
        <w:t>***I</w:t>
      </w:r>
      <w:r w:rsidRPr="000875F0">
        <w:rPr>
          <w:rStyle w:val="HideTWBExt"/>
          <w:b w:val="0"/>
          <w:noProof w:val="0"/>
        </w:rPr>
        <w:t>&lt;/RefProcLect&gt;</w:t>
      </w:r>
    </w:p>
    <w:p w:rsidR="00793EA9" w:rsidRPr="000875F0" w:rsidRDefault="00793EA9">
      <w:pPr>
        <w:pStyle w:val="TypeDoc"/>
      </w:pPr>
      <w:r w:rsidRPr="000875F0">
        <w:rPr>
          <w:rStyle w:val="HideTWBExt"/>
          <w:b w:val="0"/>
          <w:noProof w:val="0"/>
        </w:rPr>
        <w:t>&lt;TitreType&gt;</w:t>
      </w:r>
      <w:r w:rsidRPr="000875F0">
        <w:t>PROGETTO DI RELAZIONE</w:t>
      </w:r>
      <w:r w:rsidRPr="000875F0">
        <w:rPr>
          <w:rStyle w:val="HideTWBExt"/>
          <w:b w:val="0"/>
          <w:noProof w:val="0"/>
        </w:rPr>
        <w:t>&lt;/TitreType&gt;</w:t>
      </w:r>
    </w:p>
    <w:p w:rsidR="00793EA9" w:rsidRPr="000875F0" w:rsidRDefault="00793EA9">
      <w:pPr>
        <w:pStyle w:val="CoverNormal"/>
      </w:pPr>
      <w:r w:rsidRPr="000875F0">
        <w:rPr>
          <w:rStyle w:val="HideTWBExt"/>
          <w:noProof w:val="0"/>
        </w:rPr>
        <w:t>&lt;Titre&gt;</w:t>
      </w:r>
      <w:r w:rsidRPr="000875F0">
        <w:t>sulla proposta di regolamento del Parlamento europeo e del Consiglio recante norme sull'attribuzione a cittadini di paesi terzi o apolidi della qualifica di beneficiario di protezione internazionale, su uno status uniforme per i rifugiati o per le persone aventi titolo a beneficiare della protezione sussidiaria e sul contenuto della protezione riconosciuta, che modifica la direttiva 2003/109/CE del Consiglio, del 25 novembre 2003, relativa allo status dei cittadini di paesi terzi che siano soggiornanti di lungo periodo</w:t>
      </w:r>
      <w:r w:rsidRPr="000875F0">
        <w:rPr>
          <w:rStyle w:val="HideTWBExt"/>
          <w:noProof w:val="0"/>
        </w:rPr>
        <w:t>&lt;/Titre&gt;</w:t>
      </w:r>
    </w:p>
    <w:p w:rsidR="00793EA9" w:rsidRPr="000875F0" w:rsidRDefault="00793EA9">
      <w:pPr>
        <w:pStyle w:val="Cover24"/>
      </w:pPr>
      <w:r w:rsidRPr="000875F0">
        <w:rPr>
          <w:rStyle w:val="HideTWBExt"/>
          <w:noProof w:val="0"/>
        </w:rPr>
        <w:t>&lt;DocRef&gt;</w:t>
      </w:r>
      <w:r w:rsidRPr="000875F0">
        <w:t>(COM(2016)0466 – C8-0324/2016 – 2016/0223(COD))</w:t>
      </w:r>
      <w:r w:rsidRPr="000875F0">
        <w:rPr>
          <w:rStyle w:val="HideTWBExt"/>
          <w:noProof w:val="0"/>
        </w:rPr>
        <w:t>&lt;/DocRef&gt;</w:t>
      </w:r>
    </w:p>
    <w:p w:rsidR="00793EA9" w:rsidRPr="000875F0" w:rsidRDefault="00793EA9">
      <w:pPr>
        <w:pStyle w:val="Cover24"/>
      </w:pPr>
      <w:r w:rsidRPr="000875F0">
        <w:rPr>
          <w:rStyle w:val="HideTWBExt"/>
          <w:noProof w:val="0"/>
        </w:rPr>
        <w:t>&lt;Commission&gt;</w:t>
      </w:r>
      <w:r w:rsidRPr="000875F0">
        <w:rPr>
          <w:rStyle w:val="HideTWBInt"/>
          <w:color w:val="auto"/>
        </w:rPr>
        <w:t>{LIBE}</w:t>
      </w:r>
      <w:r w:rsidRPr="000875F0">
        <w:t>Commissione per le libertà civili, la giustizia e gli affari interni</w:t>
      </w:r>
      <w:r w:rsidRPr="000875F0">
        <w:rPr>
          <w:rStyle w:val="HideTWBExt"/>
          <w:noProof w:val="0"/>
        </w:rPr>
        <w:t>&lt;/Commission&gt;</w:t>
      </w:r>
    </w:p>
    <w:p w:rsidR="00793EA9" w:rsidRPr="000875F0" w:rsidRDefault="00450FEC">
      <w:pPr>
        <w:pStyle w:val="Cover24"/>
      </w:pPr>
      <w:r w:rsidRPr="000875F0">
        <w:t xml:space="preserve">Relatore: </w:t>
      </w:r>
      <w:r w:rsidRPr="000875F0">
        <w:rPr>
          <w:rStyle w:val="HideTWBExt"/>
          <w:noProof w:val="0"/>
        </w:rPr>
        <w:t>&lt;Depute&gt;</w:t>
      </w:r>
      <w:r w:rsidRPr="000875F0">
        <w:t>Tanja Fajon</w:t>
      </w:r>
      <w:r w:rsidRPr="000875F0">
        <w:rPr>
          <w:rStyle w:val="HideTWBExt"/>
          <w:noProof w:val="0"/>
        </w:rPr>
        <w:t>&lt;/Depute&gt;</w:t>
      </w:r>
    </w:p>
    <w:p w:rsidR="001C5B44" w:rsidRPr="000875F0" w:rsidRDefault="001C5B44" w:rsidP="001C5B44">
      <w:pPr>
        <w:pStyle w:val="CoverNormal"/>
      </w:pPr>
    </w:p>
    <w:p w:rsidR="00793EA9" w:rsidRPr="000875F0" w:rsidRDefault="00793EA9" w:rsidP="00187008">
      <w:pPr>
        <w:widowControl/>
        <w:tabs>
          <w:tab w:val="center" w:pos="4677"/>
        </w:tabs>
      </w:pPr>
      <w:r w:rsidRPr="000875F0">
        <w:br w:type="page"/>
      </w:r>
      <w:bookmarkStart w:id="0" w:name="DocEPTmpStart"/>
      <w:bookmarkEnd w:id="0"/>
    </w:p>
    <w:p w:rsidR="00104932" w:rsidRPr="000875F0" w:rsidRDefault="005B4293">
      <w:r>
        <w:fldChar w:fldCharType="begin"/>
      </w:r>
      <w:r>
        <w:instrText>TITLE \* MERGEFORMAT</w:instrText>
      </w:r>
      <w:r>
        <w:fldChar w:fldCharType="separate"/>
      </w:r>
      <w:r>
        <w:t>PR_COD_1amCom</w:t>
      </w:r>
      <w:r>
        <w:fldChar w:fldCharType="end"/>
      </w:r>
    </w:p>
    <w:p w:rsidR="00104932" w:rsidRPr="000875F0" w:rsidRDefault="00104932"/>
    <w:p w:rsidR="00104932" w:rsidRPr="000875F0" w:rsidRDefault="00104932"/>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104932" w:rsidRPr="000875F0">
        <w:tc>
          <w:tcPr>
            <w:tcW w:w="5811" w:type="dxa"/>
          </w:tcPr>
          <w:p w:rsidR="00104932" w:rsidRPr="000875F0" w:rsidRDefault="00104932">
            <w:pPr>
              <w:pStyle w:val="Lgendetitre"/>
            </w:pPr>
            <w:r w:rsidRPr="000875F0">
              <w:t>Significato dei simboli utilizzati</w:t>
            </w:r>
          </w:p>
        </w:tc>
      </w:tr>
      <w:tr w:rsidR="00104932" w:rsidRPr="000875F0" w:rsidTr="00EC7C1C">
        <w:trPr>
          <w:cantSplit/>
          <w:trHeight w:val="1944"/>
        </w:trPr>
        <w:tc>
          <w:tcPr>
            <w:tcW w:w="5811" w:type="dxa"/>
            <w:tcBorders>
              <w:bottom w:val="single" w:sz="4" w:space="0" w:color="auto"/>
            </w:tcBorders>
          </w:tcPr>
          <w:p w:rsidR="00104932" w:rsidRPr="000875F0" w:rsidRDefault="00104932">
            <w:pPr>
              <w:pStyle w:val="Lgendesigne"/>
            </w:pPr>
            <w:r w:rsidRPr="000875F0">
              <w:tab/>
              <w:t>*</w:t>
            </w:r>
            <w:r w:rsidRPr="000875F0">
              <w:tab/>
              <w:t>Procedura di consultazione</w:t>
            </w:r>
          </w:p>
          <w:p w:rsidR="00104932" w:rsidRPr="000875F0" w:rsidRDefault="00104932">
            <w:pPr>
              <w:pStyle w:val="Lgendesigne"/>
            </w:pPr>
            <w:r w:rsidRPr="000875F0">
              <w:tab/>
              <w:t>***</w:t>
            </w:r>
            <w:r w:rsidRPr="000875F0">
              <w:tab/>
              <w:t>Procedura di approvazione</w:t>
            </w:r>
          </w:p>
          <w:p w:rsidR="00104932" w:rsidRPr="000875F0" w:rsidRDefault="00104932">
            <w:pPr>
              <w:pStyle w:val="Lgendesigne"/>
            </w:pPr>
            <w:r w:rsidRPr="000875F0">
              <w:tab/>
              <w:t>***I</w:t>
            </w:r>
            <w:r w:rsidRPr="000875F0">
              <w:tab/>
              <w:t>Procedura legislativa ordinaria (prima lettura)</w:t>
            </w:r>
          </w:p>
          <w:p w:rsidR="00104932" w:rsidRPr="000875F0" w:rsidRDefault="00104932">
            <w:pPr>
              <w:pStyle w:val="Lgendesigne"/>
            </w:pPr>
            <w:r w:rsidRPr="000875F0">
              <w:tab/>
              <w:t>***II</w:t>
            </w:r>
            <w:r w:rsidRPr="000875F0">
              <w:tab/>
              <w:t>Procedura legislativa ordinaria (seconda lettura)</w:t>
            </w:r>
          </w:p>
          <w:p w:rsidR="00104932" w:rsidRPr="000875F0" w:rsidRDefault="00104932">
            <w:pPr>
              <w:pStyle w:val="Lgendesigne"/>
            </w:pPr>
            <w:r w:rsidRPr="000875F0">
              <w:tab/>
              <w:t>***III</w:t>
            </w:r>
            <w:r w:rsidRPr="000875F0">
              <w:tab/>
              <w:t>Procedura legislativa ordinaria (terza lettura)</w:t>
            </w:r>
          </w:p>
          <w:p w:rsidR="00104932" w:rsidRPr="000875F0" w:rsidRDefault="00104932">
            <w:pPr>
              <w:pStyle w:val="Lgendesigne"/>
              <w:ind w:left="0" w:firstLine="0"/>
            </w:pPr>
          </w:p>
          <w:p w:rsidR="00104932" w:rsidRPr="000875F0" w:rsidRDefault="00104932">
            <w:pPr>
              <w:pStyle w:val="Lgendestandard"/>
            </w:pPr>
            <w:r w:rsidRPr="000875F0">
              <w:t>(La procedura indicata dipende dalla base giuridica proposta nel progetto di atto.)</w:t>
            </w:r>
          </w:p>
          <w:p w:rsidR="00104932" w:rsidRPr="000875F0" w:rsidRDefault="00104932">
            <w:pPr>
              <w:pStyle w:val="Lgendesigne"/>
              <w:ind w:left="0" w:firstLine="0"/>
            </w:pPr>
          </w:p>
        </w:tc>
      </w:tr>
    </w:tbl>
    <w:p w:rsidR="00104932" w:rsidRPr="000875F0" w:rsidRDefault="00104932"/>
    <w:p w:rsidR="00104932" w:rsidRPr="000875F0" w:rsidRDefault="00104932"/>
    <w:p w:rsidR="00104932" w:rsidRPr="000875F0" w:rsidRDefault="00104932"/>
    <w:p w:rsidR="00104932" w:rsidRPr="000875F0" w:rsidRDefault="00104932"/>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104932" w:rsidRPr="000875F0">
        <w:tc>
          <w:tcPr>
            <w:tcW w:w="5811" w:type="dxa"/>
          </w:tcPr>
          <w:p w:rsidR="00104932" w:rsidRPr="000875F0" w:rsidRDefault="00104932">
            <w:pPr>
              <w:pStyle w:val="Lgendetitre"/>
            </w:pPr>
            <w:r w:rsidRPr="000875F0">
              <w:t>Emendamenti a un progetto di atto</w:t>
            </w:r>
          </w:p>
        </w:tc>
      </w:tr>
      <w:tr w:rsidR="00104932" w:rsidRPr="000875F0">
        <w:tc>
          <w:tcPr>
            <w:tcW w:w="5811" w:type="dxa"/>
          </w:tcPr>
          <w:p w:rsidR="00104932" w:rsidRPr="000875F0" w:rsidRDefault="00104932" w:rsidP="00EC7C1C">
            <w:pPr>
              <w:pStyle w:val="Lgendestandard"/>
              <w:rPr>
                <w:b/>
              </w:rPr>
            </w:pPr>
            <w:r w:rsidRPr="000875F0">
              <w:rPr>
                <w:b/>
              </w:rPr>
              <w:t>Emendamenti del Parlamento presentati su due colonne</w:t>
            </w:r>
          </w:p>
          <w:p w:rsidR="00104932" w:rsidRPr="000875F0" w:rsidRDefault="00104932" w:rsidP="00EC7C1C">
            <w:pPr>
              <w:pStyle w:val="Lgendestandard"/>
              <w:rPr>
                <w:b/>
              </w:rPr>
            </w:pPr>
          </w:p>
          <w:p w:rsidR="00104932" w:rsidRPr="000875F0" w:rsidRDefault="00104932" w:rsidP="00EC7C1C">
            <w:pPr>
              <w:pStyle w:val="Lgendestandard"/>
            </w:pPr>
            <w:r w:rsidRPr="000875F0">
              <w:t xml:space="preserve">Le soppressioni sono evidenziate in </w:t>
            </w:r>
            <w:r w:rsidRPr="000875F0">
              <w:rPr>
                <w:b/>
                <w:i/>
              </w:rPr>
              <w:t xml:space="preserve">corsivo grassetto </w:t>
            </w:r>
            <w:r w:rsidRPr="000875F0">
              <w:t>nella colonna di sinistra.</w:t>
            </w:r>
            <w:r w:rsidRPr="000875F0">
              <w:rPr>
                <w:i/>
              </w:rPr>
              <w:t xml:space="preserve"> </w:t>
            </w:r>
            <w:r w:rsidRPr="000875F0">
              <w:t xml:space="preserve">Le sostituzioni sono evidenziate in </w:t>
            </w:r>
            <w:r w:rsidRPr="000875F0">
              <w:rPr>
                <w:b/>
                <w:i/>
              </w:rPr>
              <w:t xml:space="preserve">corsivo grassetto </w:t>
            </w:r>
            <w:r w:rsidRPr="000875F0">
              <w:t xml:space="preserve">nelle due colonne. Il testo nuovo è evidenziato in </w:t>
            </w:r>
            <w:r w:rsidRPr="000875F0">
              <w:rPr>
                <w:b/>
                <w:i/>
              </w:rPr>
              <w:t xml:space="preserve">corsivo grassetto </w:t>
            </w:r>
            <w:r w:rsidRPr="000875F0">
              <w:t>nella colonna di destra.</w:t>
            </w:r>
          </w:p>
          <w:p w:rsidR="00104932" w:rsidRPr="000875F0" w:rsidRDefault="00104932" w:rsidP="00EC7C1C">
            <w:pPr>
              <w:pStyle w:val="Lgendestandard"/>
            </w:pPr>
          </w:p>
          <w:p w:rsidR="00104932" w:rsidRPr="000875F0" w:rsidRDefault="00104932" w:rsidP="00EC7C1C">
            <w:pPr>
              <w:pStyle w:val="Lgendestandard"/>
            </w:pPr>
            <w:r w:rsidRPr="000875F0">
              <w:t xml:space="preserve">La prima e la seconda riga del blocco d'informazione di ogni emendamento identificano la parte di testo interessata del progetto di atto in esame. Se un emendamento verte su un atto esistente che il progetto di atto intende modificare, il blocco d'informazione comprende anche una terza e una quarta riga che identificano rispettivamente l'atto esistente e la disposizione interessata di quest'ultimo. </w:t>
            </w:r>
          </w:p>
          <w:p w:rsidR="00104932" w:rsidRPr="000875F0" w:rsidRDefault="00104932" w:rsidP="00EC7C1C">
            <w:pPr>
              <w:pStyle w:val="Lgendestandard"/>
            </w:pPr>
          </w:p>
          <w:p w:rsidR="00104932" w:rsidRPr="000875F0" w:rsidRDefault="00104932" w:rsidP="00EC7C1C">
            <w:pPr>
              <w:pStyle w:val="Lgendestandard"/>
              <w:rPr>
                <w:b/>
              </w:rPr>
            </w:pPr>
            <w:r w:rsidRPr="000875F0">
              <w:rPr>
                <w:b/>
              </w:rPr>
              <w:t>Emendamenti del Parlamento presentati in forma di testo consolidato</w:t>
            </w:r>
          </w:p>
          <w:p w:rsidR="00104932" w:rsidRPr="000875F0" w:rsidRDefault="00104932" w:rsidP="00EC7C1C">
            <w:pPr>
              <w:pStyle w:val="Lgendestandard"/>
              <w:rPr>
                <w:b/>
              </w:rPr>
            </w:pPr>
          </w:p>
          <w:p w:rsidR="00104932" w:rsidRPr="000875F0" w:rsidRDefault="00104932" w:rsidP="00EC7C1C">
            <w:pPr>
              <w:pStyle w:val="Lgendestandard"/>
              <w:rPr>
                <w:szCs w:val="18"/>
              </w:rPr>
            </w:pPr>
            <w:r w:rsidRPr="000875F0">
              <w:t xml:space="preserve">Le parti di testo nuove sono evidenziate in </w:t>
            </w:r>
            <w:r w:rsidRPr="000875F0">
              <w:rPr>
                <w:b/>
                <w:i/>
              </w:rPr>
              <w:t>corsivo grassetto</w:t>
            </w:r>
            <w:r w:rsidRPr="000875F0">
              <w:t xml:space="preserve">. Le parti di testo soppresse sono indicate con il simbolo ▌ o sono barrate. Le sostituzioni sono segnalate evidenziando in </w:t>
            </w:r>
            <w:r w:rsidRPr="000875F0">
              <w:rPr>
                <w:b/>
                <w:i/>
              </w:rPr>
              <w:t xml:space="preserve">corsivo grassetto </w:t>
            </w:r>
            <w:r w:rsidRPr="000875F0">
              <w:t>il testo nuovo ed eliminando o barrando il testo sostituito.</w:t>
            </w:r>
          </w:p>
          <w:p w:rsidR="00104932" w:rsidRPr="000875F0" w:rsidRDefault="00104932" w:rsidP="00EC7C1C">
            <w:pPr>
              <w:pStyle w:val="Lgendestandard"/>
              <w:rPr>
                <w:szCs w:val="18"/>
              </w:rPr>
            </w:pPr>
            <w:r w:rsidRPr="000875F0">
              <w:t>A titolo di eccezione, le modifiche di carattere strettamente tecnico apportate dai servizi in vista dell'elaborazione del testo finale non sono evidenziate.</w:t>
            </w:r>
          </w:p>
          <w:p w:rsidR="00104932" w:rsidRPr="000875F0" w:rsidRDefault="00104932">
            <w:pPr>
              <w:pStyle w:val="Lgendestandard"/>
            </w:pPr>
          </w:p>
        </w:tc>
      </w:tr>
    </w:tbl>
    <w:p w:rsidR="00104932" w:rsidRPr="000875F0" w:rsidRDefault="00104932"/>
    <w:p w:rsidR="00793EA9" w:rsidRPr="000875F0" w:rsidRDefault="00793EA9" w:rsidP="00012351">
      <w:pPr>
        <w:widowControl/>
        <w:tabs>
          <w:tab w:val="center" w:pos="4677"/>
        </w:tabs>
      </w:pPr>
    </w:p>
    <w:p w:rsidR="00793EA9" w:rsidRPr="000875F0" w:rsidRDefault="00793EA9">
      <w:pPr>
        <w:pStyle w:val="TOCHeading"/>
      </w:pPr>
      <w:r w:rsidRPr="000875F0">
        <w:br w:type="page"/>
      </w:r>
      <w:r w:rsidRPr="000875F0">
        <w:lastRenderedPageBreak/>
        <w:t>INDICE</w:t>
      </w:r>
    </w:p>
    <w:p w:rsidR="00793EA9" w:rsidRPr="000875F0" w:rsidRDefault="00450FEC">
      <w:pPr>
        <w:pStyle w:val="TOCPage"/>
      </w:pPr>
      <w:r w:rsidRPr="000875F0">
        <w:t>Pagina</w:t>
      </w:r>
    </w:p>
    <w:p w:rsidR="005B4293" w:rsidRDefault="001767E2">
      <w:pPr>
        <w:pStyle w:val="TOC1"/>
        <w:tabs>
          <w:tab w:val="right" w:leader="dot" w:pos="9060"/>
        </w:tabs>
        <w:rPr>
          <w:rFonts w:asciiTheme="minorHAnsi" w:eastAsiaTheme="minorEastAsia" w:hAnsiTheme="minorHAnsi" w:cstheme="minorBidi"/>
          <w:noProof/>
          <w:sz w:val="22"/>
          <w:szCs w:val="22"/>
          <w:lang w:val="en-GB" w:eastAsia="en-GB" w:bidi="ar-SA"/>
        </w:rPr>
      </w:pPr>
      <w:r w:rsidRPr="000875F0">
        <w:rPr>
          <w:b/>
        </w:rPr>
        <w:fldChar w:fldCharType="begin"/>
      </w:r>
      <w:r w:rsidRPr="000875F0">
        <w:rPr>
          <w:b/>
        </w:rPr>
        <w:instrText xml:space="preserve"> TOC \t "PageHeading</w:instrText>
      </w:r>
      <w:r w:rsidR="001D22B9">
        <w:rPr>
          <w:b/>
        </w:rPr>
        <w:instrText>;</w:instrText>
      </w:r>
      <w:r w:rsidRPr="000875F0">
        <w:rPr>
          <w:b/>
        </w:rPr>
        <w:instrText xml:space="preserve">1" </w:instrText>
      </w:r>
      <w:r w:rsidRPr="000875F0">
        <w:rPr>
          <w:b/>
        </w:rPr>
        <w:fldChar w:fldCharType="separate"/>
      </w:r>
      <w:r w:rsidR="005B4293">
        <w:rPr>
          <w:noProof/>
        </w:rPr>
        <w:t>PROGETTO DI RISOLUZIONE LEGISLATIVA DEL PARLAMENTO EUROPEO</w:t>
      </w:r>
      <w:r w:rsidR="005B4293">
        <w:rPr>
          <w:noProof/>
        </w:rPr>
        <w:tab/>
      </w:r>
      <w:r w:rsidR="005B4293">
        <w:rPr>
          <w:noProof/>
        </w:rPr>
        <w:fldChar w:fldCharType="begin"/>
      </w:r>
      <w:r w:rsidR="005B4293">
        <w:rPr>
          <w:noProof/>
        </w:rPr>
        <w:instrText xml:space="preserve"> PAGEREF _Toc476737257 \h </w:instrText>
      </w:r>
      <w:r w:rsidR="005B4293">
        <w:rPr>
          <w:noProof/>
        </w:rPr>
      </w:r>
      <w:r w:rsidR="005B4293">
        <w:rPr>
          <w:noProof/>
        </w:rPr>
        <w:fldChar w:fldCharType="separate"/>
      </w:r>
      <w:r w:rsidR="005B4293">
        <w:rPr>
          <w:noProof/>
        </w:rPr>
        <w:t>5</w:t>
      </w:r>
      <w:r w:rsidR="005B4293">
        <w:rPr>
          <w:noProof/>
        </w:rPr>
        <w:fldChar w:fldCharType="end"/>
      </w:r>
    </w:p>
    <w:p w:rsidR="005B4293" w:rsidRDefault="005B4293">
      <w:pPr>
        <w:pStyle w:val="TOC1"/>
        <w:tabs>
          <w:tab w:val="right" w:leader="dot" w:pos="9060"/>
        </w:tabs>
        <w:rPr>
          <w:rFonts w:asciiTheme="minorHAnsi" w:eastAsiaTheme="minorEastAsia" w:hAnsiTheme="minorHAnsi" w:cstheme="minorBidi"/>
          <w:noProof/>
          <w:sz w:val="22"/>
          <w:szCs w:val="22"/>
          <w:lang w:val="en-GB" w:eastAsia="en-GB" w:bidi="ar-SA"/>
        </w:rPr>
      </w:pPr>
      <w:r>
        <w:rPr>
          <w:noProof/>
        </w:rPr>
        <w:t>MOTIVAZIONE</w:t>
      </w:r>
      <w:r>
        <w:rPr>
          <w:noProof/>
        </w:rPr>
        <w:tab/>
      </w:r>
      <w:r>
        <w:rPr>
          <w:noProof/>
        </w:rPr>
        <w:fldChar w:fldCharType="begin"/>
      </w:r>
      <w:r>
        <w:rPr>
          <w:noProof/>
        </w:rPr>
        <w:instrText xml:space="preserve"> PAGEREF _Toc476737258 \h </w:instrText>
      </w:r>
      <w:r>
        <w:rPr>
          <w:noProof/>
        </w:rPr>
      </w:r>
      <w:r>
        <w:rPr>
          <w:noProof/>
        </w:rPr>
        <w:fldChar w:fldCharType="separate"/>
      </w:r>
      <w:r>
        <w:rPr>
          <w:noProof/>
        </w:rPr>
        <w:t>62</w:t>
      </w:r>
      <w:r>
        <w:rPr>
          <w:noProof/>
        </w:rPr>
        <w:fldChar w:fldCharType="end"/>
      </w:r>
    </w:p>
    <w:p w:rsidR="005B4293" w:rsidRDefault="005B4293">
      <w:pPr>
        <w:pStyle w:val="TOC1"/>
        <w:tabs>
          <w:tab w:val="right" w:leader="dot" w:pos="9060"/>
        </w:tabs>
        <w:rPr>
          <w:rFonts w:asciiTheme="minorHAnsi" w:eastAsiaTheme="minorEastAsia" w:hAnsiTheme="minorHAnsi" w:cstheme="minorBidi"/>
          <w:noProof/>
          <w:sz w:val="22"/>
          <w:szCs w:val="22"/>
          <w:lang w:val="en-GB" w:eastAsia="en-GB" w:bidi="ar-SA"/>
        </w:rPr>
      </w:pPr>
      <w:r>
        <w:rPr>
          <w:noProof/>
        </w:rPr>
        <w:t>ALLEGATO: ELENCO DELLE ENTITÀ O DELLE PERSONE DA CUI IL RELATORE HA RICEVUTO CONTRIBUTI</w:t>
      </w:r>
      <w:r>
        <w:rPr>
          <w:noProof/>
        </w:rPr>
        <w:tab/>
      </w:r>
      <w:r>
        <w:rPr>
          <w:noProof/>
        </w:rPr>
        <w:fldChar w:fldCharType="begin"/>
      </w:r>
      <w:r>
        <w:rPr>
          <w:noProof/>
        </w:rPr>
        <w:instrText xml:space="preserve"> PAGEREF _Toc476737259 \h </w:instrText>
      </w:r>
      <w:r>
        <w:rPr>
          <w:noProof/>
        </w:rPr>
      </w:r>
      <w:r>
        <w:rPr>
          <w:noProof/>
        </w:rPr>
        <w:fldChar w:fldCharType="separate"/>
      </w:r>
      <w:r>
        <w:rPr>
          <w:noProof/>
        </w:rPr>
        <w:t>65</w:t>
      </w:r>
      <w:r>
        <w:rPr>
          <w:noProof/>
        </w:rPr>
        <w:fldChar w:fldCharType="end"/>
      </w:r>
    </w:p>
    <w:p w:rsidR="00E76B29" w:rsidRPr="000875F0" w:rsidRDefault="001767E2">
      <w:pPr>
        <w:pStyle w:val="TOC1"/>
        <w:tabs>
          <w:tab w:val="right" w:leader="dot" w:pos="9060"/>
        </w:tabs>
        <w:rPr>
          <w:rFonts w:asciiTheme="minorHAnsi" w:eastAsiaTheme="minorEastAsia" w:hAnsiTheme="minorHAnsi" w:cstheme="minorBidi"/>
          <w:sz w:val="22"/>
          <w:szCs w:val="22"/>
        </w:rPr>
      </w:pPr>
      <w:r w:rsidRPr="000875F0">
        <w:rPr>
          <w:b/>
        </w:rPr>
        <w:fldChar w:fldCharType="end"/>
      </w:r>
    </w:p>
    <w:p w:rsidR="002346B0" w:rsidRPr="000875F0" w:rsidRDefault="002346B0" w:rsidP="002346B0"/>
    <w:p w:rsidR="002346B0" w:rsidRPr="000875F0" w:rsidRDefault="002346B0">
      <w:pPr>
        <w:pStyle w:val="PageHeading"/>
      </w:pPr>
    </w:p>
    <w:p w:rsidR="00793EA9" w:rsidRPr="000875F0" w:rsidRDefault="00793EA9">
      <w:pPr>
        <w:pStyle w:val="PageHeading"/>
      </w:pPr>
      <w:r w:rsidRPr="000875F0">
        <w:br w:type="page"/>
      </w:r>
      <w:r w:rsidRPr="000875F0">
        <w:br w:type="page"/>
      </w:r>
      <w:bookmarkStart w:id="1" w:name="_Toc476219421"/>
      <w:bookmarkStart w:id="2" w:name="_Toc476737257"/>
      <w:r w:rsidRPr="000875F0">
        <w:t>PROGETTO DI RISOLUZIONE LEGISLATIVA DEL PARLAMENTO EUROPEO</w:t>
      </w:r>
      <w:bookmarkEnd w:id="1"/>
      <w:bookmarkEnd w:id="2"/>
    </w:p>
    <w:p w:rsidR="00793EA9" w:rsidRPr="000875F0" w:rsidRDefault="00450FEC">
      <w:pPr>
        <w:pStyle w:val="NormalBold"/>
      </w:pPr>
      <w:r w:rsidRPr="000875F0">
        <w:t>sulla proposta di regolamento del Parlamento europeo e del Consiglio recante norme sull'attribuzione a cittadini di paesi terzi o apolidi della qualifica di beneficiario di protezione internazionale, su uno status uniforme per i rifugiati o per le persone aventi titolo a beneficiare della protezione sussidiaria e sul contenuto della protezione riconosciuta, che modifica la direttiva 2003/109/CE del Consiglio,</w:t>
      </w:r>
      <w:r w:rsidRPr="000875F0">
        <w:br/>
        <w:t>del 25 novembre 2003, relativa allo status dei cittadini di paesi terzi che siano soggiornanti di lungo periodo</w:t>
      </w:r>
    </w:p>
    <w:p w:rsidR="00793EA9" w:rsidRPr="000875F0" w:rsidRDefault="00450FEC">
      <w:pPr>
        <w:pStyle w:val="Normal12Bold"/>
      </w:pPr>
      <w:r w:rsidRPr="000875F0">
        <w:t>(COM(2016)0466 – C8-0324/2016 – 2016/0223(COD))</w:t>
      </w:r>
    </w:p>
    <w:p w:rsidR="00793EA9" w:rsidRPr="000875F0" w:rsidRDefault="00450FEC">
      <w:pPr>
        <w:pStyle w:val="Normal12Bold"/>
      </w:pPr>
      <w:r w:rsidRPr="000875F0">
        <w:t>(Procedura legislativa ordinaria: prima lettura)</w:t>
      </w:r>
    </w:p>
    <w:p w:rsidR="00793EA9" w:rsidRPr="000875F0" w:rsidRDefault="00450FEC">
      <w:pPr>
        <w:pStyle w:val="Normal12"/>
      </w:pPr>
      <w:r w:rsidRPr="000875F0">
        <w:rPr>
          <w:i/>
        </w:rPr>
        <w:t>Il Parlamento europeo</w:t>
      </w:r>
      <w:r w:rsidRPr="000875F0">
        <w:t>,</w:t>
      </w:r>
    </w:p>
    <w:p w:rsidR="00793EA9" w:rsidRPr="000875F0" w:rsidRDefault="00793EA9">
      <w:pPr>
        <w:pStyle w:val="Normal12Hanging"/>
      </w:pPr>
      <w:r w:rsidRPr="000875F0">
        <w:t>–</w:t>
      </w:r>
      <w:r w:rsidRPr="000875F0">
        <w:tab/>
        <w:t>vista la proposta della Commissione al Parlamento europeo e al Consiglio (COM(2016)0466),</w:t>
      </w:r>
    </w:p>
    <w:p w:rsidR="00793EA9" w:rsidRPr="000875F0" w:rsidRDefault="00793EA9">
      <w:pPr>
        <w:pStyle w:val="Normal12Hanging"/>
      </w:pPr>
      <w:r w:rsidRPr="000875F0">
        <w:t>–</w:t>
      </w:r>
      <w:r w:rsidRPr="000875F0">
        <w:tab/>
        <w:t>visti l'articolo 294, paragrafo 2, e gli articoli 78, paragrafo 2, lettere a) e b), e 79, paragrafo 2, lettera a), del trattato sul funzionamento dell'Unione europea, a norma dei quali la proposta gli è stata presentata dalla Commissione (C8-0324/2016),</w:t>
      </w:r>
    </w:p>
    <w:p w:rsidR="00A26F46" w:rsidRPr="000875F0" w:rsidRDefault="00A26F46" w:rsidP="00A26F46">
      <w:pPr>
        <w:pStyle w:val="Normal12Hanging"/>
      </w:pPr>
      <w:r w:rsidRPr="000875F0">
        <w:t>–</w:t>
      </w:r>
      <w:r w:rsidRPr="000875F0">
        <w:tab/>
        <w:t>visto l'articolo 294, paragrafo 3, del trattato sul funzionamento dell'Unione europea,</w:t>
      </w:r>
    </w:p>
    <w:p w:rsidR="00104932" w:rsidRPr="000875F0" w:rsidRDefault="00FB52FE" w:rsidP="00FB52FE">
      <w:pPr>
        <w:pStyle w:val="Normal12Hanging"/>
      </w:pPr>
      <w:r w:rsidRPr="000875F0">
        <w:t>–</w:t>
      </w:r>
      <w:r w:rsidRPr="000875F0">
        <w:tab/>
        <w:t>visto il parere del Comitato economico e sociale europeo del 14 dicembre 2016</w:t>
      </w:r>
      <w:r w:rsidRPr="000875F0">
        <w:rPr>
          <w:rStyle w:val="FootnoteReference"/>
        </w:rPr>
        <w:footnoteReference w:id="1"/>
      </w:r>
      <w:r w:rsidRPr="000875F0">
        <w:t>,</w:t>
      </w:r>
    </w:p>
    <w:p w:rsidR="00104932" w:rsidRPr="000875F0" w:rsidRDefault="00104932" w:rsidP="00FB52FE">
      <w:pPr>
        <w:pStyle w:val="Normal12Hanging"/>
      </w:pPr>
      <w:r w:rsidRPr="000875F0">
        <w:t>–</w:t>
      </w:r>
      <w:r w:rsidRPr="000875F0">
        <w:tab/>
        <w:t>visto il parere del Comitato delle regioni dell'8 febbraio 2017</w:t>
      </w:r>
      <w:r w:rsidRPr="000875F0">
        <w:rPr>
          <w:rStyle w:val="FootnoteReference"/>
        </w:rPr>
        <w:footnoteReference w:id="2"/>
      </w:r>
      <w:r w:rsidRPr="000875F0">
        <w:t>,</w:t>
      </w:r>
    </w:p>
    <w:p w:rsidR="00793EA9" w:rsidRPr="000875F0" w:rsidRDefault="00793EA9">
      <w:pPr>
        <w:pStyle w:val="Normal12Hanging"/>
      </w:pPr>
      <w:r w:rsidRPr="000875F0">
        <w:t>–</w:t>
      </w:r>
      <w:r w:rsidRPr="000875F0">
        <w:tab/>
        <w:t>visto l'articolo 59 del suo regolamento,</w:t>
      </w:r>
    </w:p>
    <w:p w:rsidR="00793EA9" w:rsidRPr="000875F0" w:rsidRDefault="00793EA9">
      <w:pPr>
        <w:pStyle w:val="Normal12Hanging"/>
      </w:pPr>
      <w:r w:rsidRPr="000875F0">
        <w:t>–</w:t>
      </w:r>
      <w:r w:rsidRPr="000875F0">
        <w:tab/>
        <w:t>visti la relazione della commissione per le libertà civili, la giustizia e gli affari interni e il parere della commissione per l'occupazione e gli affari sociali (A8-0000/2017),</w:t>
      </w:r>
    </w:p>
    <w:p w:rsidR="009F6C2F" w:rsidRPr="000875F0" w:rsidRDefault="009F6C2F" w:rsidP="009F6C2F">
      <w:pPr>
        <w:pStyle w:val="Normal12Hanging"/>
      </w:pPr>
      <w:r w:rsidRPr="000875F0">
        <w:t>1.</w:t>
      </w:r>
      <w:r w:rsidRPr="000875F0">
        <w:tab/>
        <w:t>adotta la posizione in prima lettura figurante in appresso;</w:t>
      </w:r>
    </w:p>
    <w:p w:rsidR="009F6C2F" w:rsidRPr="000875F0" w:rsidRDefault="00104932" w:rsidP="009F6C2F">
      <w:pPr>
        <w:pStyle w:val="Normal12Hanging"/>
      </w:pPr>
      <w:r w:rsidRPr="000875F0">
        <w:t>2.</w:t>
      </w:r>
      <w:r w:rsidRPr="000875F0">
        <w:tab/>
        <w:t>chiede alla Commissione di presentargli nuovamente la proposta qualora intenda modificarla sostanzialmente o sostituirla con un nuovo testo;</w:t>
      </w:r>
    </w:p>
    <w:p w:rsidR="009F6C2F" w:rsidRPr="000875F0" w:rsidRDefault="00104932" w:rsidP="009F6C2F">
      <w:pPr>
        <w:pStyle w:val="Normal12Hanging"/>
      </w:pPr>
      <w:r w:rsidRPr="000875F0">
        <w:t>3.</w:t>
      </w:r>
      <w:r w:rsidRPr="000875F0">
        <w:tab/>
        <w:t>incarica il suo Presidente di trasmettere la posizione del Parlamento al Consiglio e alla Commissione nonché ai parlamenti nazionali.</w:t>
      </w:r>
    </w:p>
    <w:p w:rsidR="00104932" w:rsidRPr="000875F0" w:rsidRDefault="00104932" w:rsidP="00104932">
      <w:pPr>
        <w:pStyle w:val="AMNumberTabs"/>
        <w:keepNext/>
      </w:pPr>
      <w:r w:rsidRPr="000875F0">
        <w:rPr>
          <w:rStyle w:val="HideTWBExt"/>
          <w:b w:val="0"/>
          <w:noProof w:val="0"/>
        </w:rPr>
        <w:t>&lt;RepeatBlock-Amend&gt;&lt;Amend&gt;</w:t>
      </w:r>
      <w:r w:rsidRPr="000875F0">
        <w:t>Emendamento</w:t>
      </w:r>
      <w:r w:rsidRPr="000875F0">
        <w:tab/>
      </w:r>
      <w:r w:rsidRPr="000875F0">
        <w:tab/>
      </w:r>
      <w:r w:rsidRPr="000875F0">
        <w:rPr>
          <w:rStyle w:val="HideTWBExt"/>
          <w:b w:val="0"/>
          <w:noProof w:val="0"/>
        </w:rPr>
        <w:t>&lt;NumAm&gt;</w:t>
      </w:r>
      <w:r w:rsidRPr="000875F0">
        <w:t>1</w:t>
      </w:r>
      <w:r w:rsidRPr="000875F0">
        <w:rPr>
          <w:rStyle w:val="HideTWBExt"/>
          <w:b w:val="0"/>
          <w:noProof w:val="0"/>
        </w:rPr>
        <w:t>&lt;/NumAm&gt;</w:t>
      </w:r>
    </w:p>
    <w:p w:rsidR="00104932" w:rsidRPr="000875F0" w:rsidRDefault="00104932" w:rsidP="00104932">
      <w:pPr>
        <w:pStyle w:val="NormalBold12b"/>
        <w:keepNext/>
      </w:pPr>
      <w:r w:rsidRPr="000875F0">
        <w:rPr>
          <w:rStyle w:val="HideTWBExt"/>
          <w:b w:val="0"/>
          <w:noProof w:val="0"/>
        </w:rPr>
        <w:t>&lt;DocAmend&gt;</w:t>
      </w:r>
      <w:r w:rsidRPr="000875F0">
        <w:t>Proposta di regolamento</w:t>
      </w:r>
      <w:r w:rsidRPr="000875F0">
        <w:rPr>
          <w:rStyle w:val="HideTWBExt"/>
          <w:b w:val="0"/>
          <w:noProof w:val="0"/>
        </w:rPr>
        <w:t>&lt;/DocAmend&gt;</w:t>
      </w:r>
    </w:p>
    <w:p w:rsidR="00104932" w:rsidRPr="000875F0" w:rsidRDefault="00104932" w:rsidP="00104932">
      <w:pPr>
        <w:pStyle w:val="NormalBold"/>
      </w:pPr>
      <w:r w:rsidRPr="000875F0">
        <w:rPr>
          <w:rStyle w:val="HideTWBExt"/>
          <w:b w:val="0"/>
          <w:noProof w:val="0"/>
        </w:rPr>
        <w:t>&lt;Article&gt;</w:t>
      </w:r>
      <w:r w:rsidRPr="000875F0">
        <w:t>Considerando 1</w:t>
      </w:r>
      <w:r w:rsidRPr="000875F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4932" w:rsidRPr="000875F0" w:rsidTr="00EC7C1C">
        <w:trPr>
          <w:jc w:val="center"/>
        </w:trPr>
        <w:tc>
          <w:tcPr>
            <w:tcW w:w="9752" w:type="dxa"/>
            <w:gridSpan w:val="2"/>
          </w:tcPr>
          <w:p w:rsidR="00104932" w:rsidRPr="000875F0" w:rsidRDefault="00104932" w:rsidP="00EC7C1C">
            <w:pPr>
              <w:keepNext/>
            </w:pPr>
          </w:p>
        </w:tc>
      </w:tr>
      <w:tr w:rsidR="00104932" w:rsidRPr="000875F0" w:rsidTr="00EC7C1C">
        <w:trPr>
          <w:jc w:val="center"/>
        </w:trPr>
        <w:tc>
          <w:tcPr>
            <w:tcW w:w="4876" w:type="dxa"/>
            <w:hideMark/>
          </w:tcPr>
          <w:p w:rsidR="00104932" w:rsidRPr="000875F0" w:rsidRDefault="00104932" w:rsidP="00EC7C1C">
            <w:pPr>
              <w:pStyle w:val="ColumnHeading"/>
              <w:keepNext/>
            </w:pPr>
            <w:r w:rsidRPr="000875F0">
              <w:t>Testo della Commissione</w:t>
            </w:r>
          </w:p>
        </w:tc>
        <w:tc>
          <w:tcPr>
            <w:tcW w:w="4876" w:type="dxa"/>
            <w:hideMark/>
          </w:tcPr>
          <w:p w:rsidR="00104932" w:rsidRPr="000875F0" w:rsidRDefault="00104932" w:rsidP="00EC7C1C">
            <w:pPr>
              <w:pStyle w:val="ColumnHeading"/>
              <w:keepNext/>
            </w:pPr>
            <w:r w:rsidRPr="000875F0">
              <w:t>Emendamento</w:t>
            </w:r>
          </w:p>
        </w:tc>
      </w:tr>
      <w:tr w:rsidR="00104932" w:rsidRPr="000875F0" w:rsidTr="00EC7C1C">
        <w:trPr>
          <w:jc w:val="center"/>
        </w:trPr>
        <w:tc>
          <w:tcPr>
            <w:tcW w:w="4876" w:type="dxa"/>
            <w:hideMark/>
          </w:tcPr>
          <w:p w:rsidR="00104932" w:rsidRPr="000875F0" w:rsidRDefault="00104932" w:rsidP="00EC7C1C">
            <w:pPr>
              <w:pStyle w:val="Normal6"/>
            </w:pPr>
            <w:r w:rsidRPr="000875F0">
              <w:t>(1)</w:t>
            </w:r>
            <w:r w:rsidRPr="000875F0">
              <w:tab/>
              <w:t>Si rendono necessarie varie e sostanziali modifiche della direttiva 2011/95/UE del Parlamento europeo e del Consiglio, del 13 dicembre 2011, recante norme sull'attribuzione, a cittadini di paesi terzi o apolidi, della qualifica di beneficiario di protezione internazionale, su uno status uniforme per i rifugiati o per le persone aventi titolo a beneficiare della protezione sussidiaria, nonché sul contenuto della protezione riconosciuta</w:t>
            </w:r>
            <w:r w:rsidRPr="000875F0">
              <w:rPr>
                <w:vertAlign w:val="superscript"/>
              </w:rPr>
              <w:t>31</w:t>
            </w:r>
            <w:r w:rsidRPr="000875F0">
              <w:t xml:space="preserve"> (rifusione). Al fine di garantire l'armonizzazione e una maggiore convergenza delle decisioni in materia di asilo e del contenuto della protezione internazionale così da </w:t>
            </w:r>
            <w:r w:rsidRPr="000875F0">
              <w:rPr>
                <w:b/>
                <w:i/>
              </w:rPr>
              <w:t>ridurre gli incentivi alla circolazione all'interno dell'Unione europea</w:t>
            </w:r>
            <w:r w:rsidRPr="000875F0">
              <w:t xml:space="preserve"> e assicurare la parità di trattamento dei beneficiari di protezione internazionale, è opportuno abrogare la richiamata direttiva e sostituirla con un regolamento.</w:t>
            </w:r>
          </w:p>
        </w:tc>
        <w:tc>
          <w:tcPr>
            <w:tcW w:w="4876" w:type="dxa"/>
            <w:hideMark/>
          </w:tcPr>
          <w:p w:rsidR="00104932" w:rsidRPr="000875F0" w:rsidRDefault="00104932" w:rsidP="00EC7C1C">
            <w:pPr>
              <w:pStyle w:val="Normal6"/>
              <w:rPr>
                <w:szCs w:val="24"/>
              </w:rPr>
            </w:pPr>
            <w:r w:rsidRPr="000875F0">
              <w:t>(1)</w:t>
            </w:r>
            <w:r w:rsidRPr="000875F0">
              <w:tab/>
              <w:t>Si rendono necessarie varie e sostanziali modifiche della direttiva 2011/95/UE del Parlamento europeo e del Consiglio, del 13 dicembre 2011, recante norme sull'attribuzione, a cittadini di paesi terzi o apolidi, della qualifica di beneficiario di protezione internazionale, su uno status uniforme per i rifugiati o per le persone aventi titolo a beneficiare della protezione sussidiaria, nonché sul contenuto della protezione riconosciuta</w:t>
            </w:r>
            <w:r w:rsidRPr="000875F0">
              <w:rPr>
                <w:vertAlign w:val="superscript"/>
              </w:rPr>
              <w:t>31</w:t>
            </w:r>
            <w:r w:rsidRPr="000875F0">
              <w:t xml:space="preserve"> (rifusione). Al fine di garantire l'armonizzazione e una maggiore convergenza delle decisioni in materia di asilo e del contenuto della protezione internazionale così da </w:t>
            </w:r>
            <w:r w:rsidRPr="000875F0">
              <w:rPr>
                <w:b/>
                <w:i/>
              </w:rPr>
              <w:t xml:space="preserve">incoraggiare i beneficiari di protezione internazionale a rimanere nello Stato membro che concede loro protezione </w:t>
            </w:r>
            <w:r w:rsidRPr="000875F0">
              <w:t>e assicurare la parità di trattamento dei beneficiari di protezione internazionale, è opportuno abrogare la richiamata direttiva e sostituirla con un regolamento.</w:t>
            </w:r>
          </w:p>
        </w:tc>
      </w:tr>
      <w:tr w:rsidR="00104932" w:rsidRPr="000875F0" w:rsidTr="00EC7C1C">
        <w:trPr>
          <w:jc w:val="center"/>
        </w:trPr>
        <w:tc>
          <w:tcPr>
            <w:tcW w:w="4876" w:type="dxa"/>
            <w:hideMark/>
          </w:tcPr>
          <w:p w:rsidR="00104932" w:rsidRPr="000875F0" w:rsidRDefault="00104932" w:rsidP="00EC7C1C">
            <w:pPr>
              <w:pStyle w:val="Normal6"/>
            </w:pPr>
            <w:r w:rsidRPr="000875F0">
              <w:t>__________________</w:t>
            </w:r>
          </w:p>
        </w:tc>
        <w:tc>
          <w:tcPr>
            <w:tcW w:w="4876" w:type="dxa"/>
            <w:hideMark/>
          </w:tcPr>
          <w:p w:rsidR="00104932" w:rsidRPr="000875F0" w:rsidRDefault="00104932" w:rsidP="00EC7C1C">
            <w:pPr>
              <w:pStyle w:val="Normal6"/>
              <w:rPr>
                <w:szCs w:val="24"/>
              </w:rPr>
            </w:pPr>
            <w:r w:rsidRPr="000875F0">
              <w:t>__________________</w:t>
            </w:r>
          </w:p>
        </w:tc>
      </w:tr>
      <w:tr w:rsidR="00104932" w:rsidRPr="000875F0" w:rsidTr="00EC7C1C">
        <w:trPr>
          <w:jc w:val="center"/>
        </w:trPr>
        <w:tc>
          <w:tcPr>
            <w:tcW w:w="4876" w:type="dxa"/>
            <w:hideMark/>
          </w:tcPr>
          <w:p w:rsidR="00104932" w:rsidRPr="000875F0" w:rsidRDefault="00104932" w:rsidP="00EC7C1C">
            <w:pPr>
              <w:pStyle w:val="Normal6"/>
            </w:pPr>
            <w:r w:rsidRPr="000875F0">
              <w:rPr>
                <w:vertAlign w:val="superscript"/>
              </w:rPr>
              <w:t>31</w:t>
            </w:r>
            <w:r w:rsidRPr="000875F0">
              <w:t xml:space="preserve"> GU L 337 del 20.12.2011, pag. 9.</w:t>
            </w:r>
          </w:p>
        </w:tc>
        <w:tc>
          <w:tcPr>
            <w:tcW w:w="4876" w:type="dxa"/>
            <w:hideMark/>
          </w:tcPr>
          <w:p w:rsidR="00104932" w:rsidRPr="000875F0" w:rsidRDefault="00104932" w:rsidP="00EC7C1C">
            <w:pPr>
              <w:pStyle w:val="Normal6"/>
              <w:rPr>
                <w:szCs w:val="24"/>
              </w:rPr>
            </w:pPr>
            <w:r w:rsidRPr="000875F0">
              <w:rPr>
                <w:vertAlign w:val="superscript"/>
              </w:rPr>
              <w:t>31</w:t>
            </w:r>
            <w:r w:rsidRPr="000875F0">
              <w:t xml:space="preserve"> GU L 337 del 20.12.2011, pag. 9.</w:t>
            </w:r>
          </w:p>
        </w:tc>
      </w:tr>
    </w:tbl>
    <w:p w:rsidR="00104932" w:rsidRPr="000875F0" w:rsidRDefault="00104932" w:rsidP="004268D6">
      <w:pPr>
        <w:pStyle w:val="Olang"/>
        <w:rPr>
          <w:noProof w:val="0"/>
          <w:szCs w:val="24"/>
        </w:rPr>
      </w:pPr>
      <w:r w:rsidRPr="000875F0">
        <w:rPr>
          <w:noProof w:val="0"/>
        </w:rPr>
        <w:t xml:space="preserve">Or. </w:t>
      </w:r>
      <w:r w:rsidRPr="000875F0">
        <w:rPr>
          <w:rStyle w:val="HideTWBExt"/>
          <w:noProof w:val="0"/>
        </w:rPr>
        <w:t>&lt;Original&gt;</w:t>
      </w:r>
      <w:r w:rsidRPr="000875F0">
        <w:rPr>
          <w:rStyle w:val="HideTWBInt"/>
          <w:noProof w:val="0"/>
        </w:rPr>
        <w:t>{EN}</w:t>
      </w:r>
      <w:r w:rsidRPr="000875F0">
        <w:rPr>
          <w:noProof w:val="0"/>
        </w:rPr>
        <w:t>en</w:t>
      </w:r>
      <w:r w:rsidRPr="000875F0">
        <w:rPr>
          <w:rStyle w:val="HideTWBExt"/>
          <w:noProof w:val="0"/>
        </w:rPr>
        <w:t>&lt;/Original&gt;</w:t>
      </w:r>
    </w:p>
    <w:p w:rsidR="00104932" w:rsidRPr="000875F0" w:rsidRDefault="00104932" w:rsidP="00104932">
      <w:pPr>
        <w:pStyle w:val="JustificationTitle"/>
      </w:pPr>
      <w:r w:rsidRPr="000875F0">
        <w:rPr>
          <w:rStyle w:val="HideTWBExt"/>
          <w:i w:val="0"/>
          <w:noProof w:val="0"/>
        </w:rPr>
        <w:t>&lt;TitreJust&gt;</w:t>
      </w:r>
      <w:r w:rsidRPr="000875F0">
        <w:t>Motivazione</w:t>
      </w:r>
      <w:r w:rsidRPr="000875F0">
        <w:rPr>
          <w:rStyle w:val="HideTWBExt"/>
          <w:i w:val="0"/>
          <w:noProof w:val="0"/>
        </w:rPr>
        <w:t>&lt;/TitreJust&gt;</w:t>
      </w:r>
    </w:p>
    <w:p w:rsidR="00104932" w:rsidRPr="000875F0" w:rsidRDefault="00104932" w:rsidP="00104932">
      <w:pPr>
        <w:pStyle w:val="Normal12Italic"/>
      </w:pPr>
      <w:r w:rsidRPr="000875F0">
        <w:t>Il relatore preferisce prevedere incentivi positivi affinché i beneficiari di protezione internazionale rimangano nello Stato membro che concede loro protezione.</w:t>
      </w:r>
    </w:p>
    <w:p w:rsidR="00104932" w:rsidRPr="000875F0" w:rsidRDefault="00104932" w:rsidP="00104932">
      <w:r w:rsidRPr="000875F0">
        <w:rPr>
          <w:rStyle w:val="HideTWBExt"/>
          <w:noProof w:val="0"/>
        </w:rPr>
        <w:t>&lt;/Amend&gt;</w:t>
      </w:r>
    </w:p>
    <w:p w:rsidR="00104932" w:rsidRPr="000875F0" w:rsidRDefault="00104932" w:rsidP="00104932">
      <w:pPr>
        <w:pStyle w:val="AMNumberTabs"/>
        <w:keepNext/>
      </w:pPr>
      <w:r w:rsidRPr="000875F0">
        <w:rPr>
          <w:rStyle w:val="HideTWBExt"/>
          <w:b w:val="0"/>
          <w:noProof w:val="0"/>
        </w:rPr>
        <w:t>&lt;Amend&gt;</w:t>
      </w:r>
      <w:r w:rsidRPr="000875F0">
        <w:t>Emendamento</w:t>
      </w:r>
      <w:r w:rsidRPr="000875F0">
        <w:tab/>
      </w:r>
      <w:r w:rsidRPr="000875F0">
        <w:tab/>
      </w:r>
      <w:r w:rsidRPr="000875F0">
        <w:rPr>
          <w:rStyle w:val="HideTWBExt"/>
          <w:b w:val="0"/>
          <w:noProof w:val="0"/>
        </w:rPr>
        <w:t>&lt;NumAm&gt;</w:t>
      </w:r>
      <w:r w:rsidRPr="000875F0">
        <w:t>2</w:t>
      </w:r>
      <w:r w:rsidRPr="000875F0">
        <w:rPr>
          <w:rStyle w:val="HideTWBExt"/>
          <w:b w:val="0"/>
          <w:noProof w:val="0"/>
        </w:rPr>
        <w:t>&lt;/NumAm&gt;</w:t>
      </w:r>
    </w:p>
    <w:p w:rsidR="00104932" w:rsidRPr="000875F0" w:rsidRDefault="00104932" w:rsidP="00104932">
      <w:pPr>
        <w:pStyle w:val="NormalBold12b"/>
        <w:keepNext/>
      </w:pPr>
      <w:r w:rsidRPr="000875F0">
        <w:rPr>
          <w:rStyle w:val="HideTWBExt"/>
          <w:b w:val="0"/>
          <w:noProof w:val="0"/>
        </w:rPr>
        <w:t>&lt;DocAmend&gt;</w:t>
      </w:r>
      <w:r w:rsidRPr="000875F0">
        <w:t>Proposta di regolamento</w:t>
      </w:r>
      <w:r w:rsidRPr="000875F0">
        <w:rPr>
          <w:rStyle w:val="HideTWBExt"/>
          <w:b w:val="0"/>
          <w:noProof w:val="0"/>
        </w:rPr>
        <w:t>&lt;/DocAmend&gt;</w:t>
      </w:r>
    </w:p>
    <w:p w:rsidR="00104932" w:rsidRPr="000875F0" w:rsidRDefault="00104932" w:rsidP="00104932">
      <w:pPr>
        <w:pStyle w:val="NormalBold"/>
      </w:pPr>
      <w:r w:rsidRPr="000875F0">
        <w:rPr>
          <w:rStyle w:val="HideTWBExt"/>
          <w:b w:val="0"/>
          <w:noProof w:val="0"/>
        </w:rPr>
        <w:t>&lt;Article&gt;</w:t>
      </w:r>
      <w:r w:rsidRPr="000875F0">
        <w:t>Considerando 2</w:t>
      </w:r>
      <w:r w:rsidRPr="000875F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4932" w:rsidRPr="000875F0" w:rsidTr="00EC7C1C">
        <w:trPr>
          <w:jc w:val="center"/>
        </w:trPr>
        <w:tc>
          <w:tcPr>
            <w:tcW w:w="9752" w:type="dxa"/>
            <w:gridSpan w:val="2"/>
          </w:tcPr>
          <w:p w:rsidR="00104932" w:rsidRPr="000875F0" w:rsidRDefault="00104932" w:rsidP="00EC7C1C">
            <w:pPr>
              <w:keepNext/>
            </w:pPr>
          </w:p>
        </w:tc>
      </w:tr>
      <w:tr w:rsidR="00104932" w:rsidRPr="000875F0" w:rsidTr="00EC7C1C">
        <w:trPr>
          <w:jc w:val="center"/>
        </w:trPr>
        <w:tc>
          <w:tcPr>
            <w:tcW w:w="4876" w:type="dxa"/>
            <w:hideMark/>
          </w:tcPr>
          <w:p w:rsidR="00104932" w:rsidRPr="000875F0" w:rsidRDefault="00104932" w:rsidP="00EC7C1C">
            <w:pPr>
              <w:pStyle w:val="ColumnHeading"/>
              <w:keepNext/>
            </w:pPr>
            <w:r w:rsidRPr="000875F0">
              <w:t>Testo della Commissione</w:t>
            </w:r>
          </w:p>
        </w:tc>
        <w:tc>
          <w:tcPr>
            <w:tcW w:w="4876" w:type="dxa"/>
            <w:hideMark/>
          </w:tcPr>
          <w:p w:rsidR="00104932" w:rsidRPr="000875F0" w:rsidRDefault="00104932" w:rsidP="00EC7C1C">
            <w:pPr>
              <w:pStyle w:val="ColumnHeading"/>
              <w:keepNext/>
            </w:pPr>
            <w:r w:rsidRPr="000875F0">
              <w:t>Emendamento</w:t>
            </w:r>
          </w:p>
        </w:tc>
      </w:tr>
      <w:tr w:rsidR="00104932" w:rsidRPr="000875F0" w:rsidTr="00EC7C1C">
        <w:trPr>
          <w:jc w:val="center"/>
        </w:trPr>
        <w:tc>
          <w:tcPr>
            <w:tcW w:w="4876" w:type="dxa"/>
            <w:hideMark/>
          </w:tcPr>
          <w:p w:rsidR="00104932" w:rsidRPr="000875F0" w:rsidRDefault="00104932" w:rsidP="00EC7C1C">
            <w:pPr>
              <w:pStyle w:val="Normal6"/>
            </w:pPr>
            <w:r w:rsidRPr="000875F0">
              <w:t>(2)</w:t>
            </w:r>
            <w:r w:rsidRPr="000875F0">
              <w:tab/>
              <w:t>Una politica comune nel settore dell'asilo, che preveda un sistema europeo comune di asilo basato sulla piena e completa applicazione della convenzione di Ginevra relativa allo status dei rifugiati del 28 luglio 1951, quale integrata dal protocollo di New York del 31 gennaio 1967 ("convenzione di Ginevra"), costituisce uno degli elementi fondamentali dell'obiettivo dell'Unione europea relativo all'istituzione progressiva di uno spazio di libertà, sicurezza e giustizia aperto a quanti, spinti dalle circostanze, cercano legittimamente protezione nell'Unione. Tale politica dovrebbe essere governata dal principio di solidarietà e di equa ripartizione della responsabilità tra gli Stati membri</w:t>
            </w:r>
            <w:r w:rsidRPr="000875F0">
              <w:rPr>
                <w:b/>
                <w:i/>
              </w:rPr>
              <w:t>, anche sul piano finanziario</w:t>
            </w:r>
            <w:r w:rsidRPr="000875F0">
              <w:t>.</w:t>
            </w:r>
          </w:p>
        </w:tc>
        <w:tc>
          <w:tcPr>
            <w:tcW w:w="4876" w:type="dxa"/>
            <w:hideMark/>
          </w:tcPr>
          <w:p w:rsidR="00104932" w:rsidRPr="000875F0" w:rsidRDefault="00104932" w:rsidP="00EC7C1C">
            <w:pPr>
              <w:pStyle w:val="Normal6"/>
              <w:rPr>
                <w:szCs w:val="24"/>
              </w:rPr>
            </w:pPr>
            <w:r w:rsidRPr="000875F0">
              <w:t>(2)</w:t>
            </w:r>
            <w:r w:rsidRPr="000875F0">
              <w:tab/>
              <w:t>Una politica comune nel settore dell'asilo, che preveda un sistema europeo comune di asilo basato sulla piena e completa applicazione della convenzione di Ginevra relativa allo status dei rifugiati del 28 luglio 1951, quale integrata dal protocollo di New York del 31 gennaio 1967 ("convenzione di Ginevra"), costituisce uno degli elementi fondamentali dell'obiettivo dell'Unione europea relativo all'istituzione progressiva di uno spazio di libertà, sicurezza e giustizia aperto a quanti, spinti dalle circostanze, cercano legittimamente protezione nell'Unione. Tale politica dovrebbe essere governata dal principio di solidarietà e di equa ripartizione della responsabilità tra gli Stati membri.</w:t>
            </w:r>
          </w:p>
        </w:tc>
      </w:tr>
    </w:tbl>
    <w:p w:rsidR="00104932" w:rsidRPr="000875F0" w:rsidRDefault="00104932" w:rsidP="004268D6">
      <w:pPr>
        <w:pStyle w:val="Olang"/>
        <w:rPr>
          <w:noProof w:val="0"/>
          <w:szCs w:val="24"/>
        </w:rPr>
      </w:pPr>
      <w:r w:rsidRPr="000875F0">
        <w:rPr>
          <w:noProof w:val="0"/>
        </w:rPr>
        <w:t xml:space="preserve">Or. </w:t>
      </w:r>
      <w:r w:rsidRPr="000875F0">
        <w:rPr>
          <w:rStyle w:val="HideTWBExt"/>
          <w:noProof w:val="0"/>
        </w:rPr>
        <w:t>&lt;Original&gt;</w:t>
      </w:r>
      <w:r w:rsidRPr="000875F0">
        <w:rPr>
          <w:rStyle w:val="HideTWBInt"/>
          <w:noProof w:val="0"/>
        </w:rPr>
        <w:t>{EN}</w:t>
      </w:r>
      <w:r w:rsidRPr="000875F0">
        <w:rPr>
          <w:noProof w:val="0"/>
        </w:rPr>
        <w:t>en</w:t>
      </w:r>
      <w:r w:rsidRPr="000875F0">
        <w:rPr>
          <w:rStyle w:val="HideTWBExt"/>
          <w:noProof w:val="0"/>
        </w:rPr>
        <w:t>&lt;/Original&gt;</w:t>
      </w:r>
    </w:p>
    <w:p w:rsidR="00104932" w:rsidRPr="000875F0" w:rsidRDefault="00104932" w:rsidP="00104932">
      <w:pPr>
        <w:pStyle w:val="JustificationTitle"/>
      </w:pPr>
      <w:r w:rsidRPr="000875F0">
        <w:rPr>
          <w:rStyle w:val="HideTWBExt"/>
          <w:i w:val="0"/>
          <w:noProof w:val="0"/>
        </w:rPr>
        <w:t>&lt;TitreJust&gt;</w:t>
      </w:r>
      <w:r w:rsidRPr="000875F0">
        <w:t>Motivazione</w:t>
      </w:r>
      <w:r w:rsidRPr="000875F0">
        <w:rPr>
          <w:rStyle w:val="HideTWBExt"/>
          <w:i w:val="0"/>
          <w:noProof w:val="0"/>
        </w:rPr>
        <w:t>&lt;/TitreJust&gt;</w:t>
      </w:r>
    </w:p>
    <w:p w:rsidR="00104932" w:rsidRPr="000875F0" w:rsidRDefault="00104932" w:rsidP="00104932">
      <w:pPr>
        <w:pStyle w:val="Normal12Italic"/>
      </w:pPr>
      <w:r w:rsidRPr="000875F0">
        <w:t>Una vera solidarietà comporta la corretta distribuzione di coloro che cercano protezione internazionale in tutti gli Stati membri. La solidarietà finanziaria non dovrebbe costituire una forma preferita di solidarietà.</w:t>
      </w:r>
    </w:p>
    <w:p w:rsidR="00104932" w:rsidRPr="000875F0" w:rsidRDefault="00104932" w:rsidP="00104932">
      <w:r w:rsidRPr="000875F0">
        <w:rPr>
          <w:rStyle w:val="HideTWBExt"/>
          <w:noProof w:val="0"/>
        </w:rPr>
        <w:t>&lt;/Amend&gt;</w:t>
      </w:r>
    </w:p>
    <w:p w:rsidR="00104932" w:rsidRPr="000875F0" w:rsidRDefault="00104932" w:rsidP="00104932">
      <w:pPr>
        <w:pStyle w:val="AMNumberTabs"/>
        <w:keepNext/>
      </w:pPr>
      <w:r w:rsidRPr="000875F0">
        <w:rPr>
          <w:rStyle w:val="HideTWBExt"/>
          <w:b w:val="0"/>
          <w:noProof w:val="0"/>
        </w:rPr>
        <w:t>&lt;Amend&gt;</w:t>
      </w:r>
      <w:r w:rsidRPr="000875F0">
        <w:t>Emendamento</w:t>
      </w:r>
      <w:r w:rsidRPr="000875F0">
        <w:tab/>
      </w:r>
      <w:r w:rsidRPr="000875F0">
        <w:tab/>
      </w:r>
      <w:r w:rsidRPr="000875F0">
        <w:rPr>
          <w:rStyle w:val="HideTWBExt"/>
          <w:b w:val="0"/>
          <w:noProof w:val="0"/>
        </w:rPr>
        <w:t>&lt;NumAm&gt;</w:t>
      </w:r>
      <w:r w:rsidRPr="000875F0">
        <w:t>3</w:t>
      </w:r>
      <w:r w:rsidRPr="000875F0">
        <w:rPr>
          <w:rStyle w:val="HideTWBExt"/>
          <w:b w:val="0"/>
          <w:noProof w:val="0"/>
        </w:rPr>
        <w:t>&lt;/NumAm&gt;</w:t>
      </w:r>
    </w:p>
    <w:p w:rsidR="00104932" w:rsidRPr="000875F0" w:rsidRDefault="00104932" w:rsidP="00104932">
      <w:pPr>
        <w:pStyle w:val="NormalBold12b"/>
        <w:keepNext/>
      </w:pPr>
      <w:r w:rsidRPr="000875F0">
        <w:rPr>
          <w:rStyle w:val="HideTWBExt"/>
          <w:b w:val="0"/>
          <w:noProof w:val="0"/>
        </w:rPr>
        <w:t>&lt;DocAmend&gt;</w:t>
      </w:r>
      <w:r w:rsidRPr="000875F0">
        <w:t>Proposta di regolamento</w:t>
      </w:r>
      <w:r w:rsidRPr="000875F0">
        <w:rPr>
          <w:rStyle w:val="HideTWBExt"/>
          <w:b w:val="0"/>
          <w:noProof w:val="0"/>
        </w:rPr>
        <w:t>&lt;/DocAmend&gt;</w:t>
      </w:r>
    </w:p>
    <w:p w:rsidR="00104932" w:rsidRPr="000875F0" w:rsidRDefault="00104932" w:rsidP="00104932">
      <w:pPr>
        <w:pStyle w:val="NormalBold"/>
      </w:pPr>
      <w:r w:rsidRPr="000875F0">
        <w:rPr>
          <w:rStyle w:val="HideTWBExt"/>
          <w:b w:val="0"/>
          <w:noProof w:val="0"/>
        </w:rPr>
        <w:t>&lt;Article&gt;</w:t>
      </w:r>
      <w:r w:rsidRPr="000875F0">
        <w:t>Considerando 3 bis (nuovo)</w:t>
      </w:r>
      <w:r w:rsidRPr="000875F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4932" w:rsidRPr="000875F0" w:rsidTr="00EC7C1C">
        <w:trPr>
          <w:jc w:val="center"/>
        </w:trPr>
        <w:tc>
          <w:tcPr>
            <w:tcW w:w="9752" w:type="dxa"/>
            <w:gridSpan w:val="2"/>
          </w:tcPr>
          <w:p w:rsidR="00104932" w:rsidRPr="000875F0" w:rsidRDefault="00104932" w:rsidP="00EC7C1C">
            <w:pPr>
              <w:keepNext/>
            </w:pPr>
          </w:p>
        </w:tc>
      </w:tr>
      <w:tr w:rsidR="00104932" w:rsidRPr="000875F0" w:rsidTr="00EC7C1C">
        <w:trPr>
          <w:jc w:val="center"/>
        </w:trPr>
        <w:tc>
          <w:tcPr>
            <w:tcW w:w="4876" w:type="dxa"/>
            <w:hideMark/>
          </w:tcPr>
          <w:p w:rsidR="00104932" w:rsidRPr="000875F0" w:rsidRDefault="00104932" w:rsidP="00EC7C1C">
            <w:pPr>
              <w:pStyle w:val="ColumnHeading"/>
              <w:keepNext/>
            </w:pPr>
            <w:r w:rsidRPr="000875F0">
              <w:t>Testo della Commissione</w:t>
            </w:r>
          </w:p>
        </w:tc>
        <w:tc>
          <w:tcPr>
            <w:tcW w:w="4876" w:type="dxa"/>
            <w:hideMark/>
          </w:tcPr>
          <w:p w:rsidR="00104932" w:rsidRPr="000875F0" w:rsidRDefault="00104932" w:rsidP="00EC7C1C">
            <w:pPr>
              <w:pStyle w:val="ColumnHeading"/>
              <w:keepNext/>
            </w:pPr>
            <w:r w:rsidRPr="000875F0">
              <w:t>Emendamento</w:t>
            </w:r>
          </w:p>
        </w:tc>
      </w:tr>
      <w:tr w:rsidR="00104932" w:rsidRPr="000875F0" w:rsidTr="00EC7C1C">
        <w:trPr>
          <w:jc w:val="center"/>
        </w:trPr>
        <w:tc>
          <w:tcPr>
            <w:tcW w:w="4876" w:type="dxa"/>
          </w:tcPr>
          <w:p w:rsidR="00104932" w:rsidRPr="000875F0" w:rsidRDefault="00104932" w:rsidP="00EC7C1C">
            <w:pPr>
              <w:pStyle w:val="Normal6"/>
            </w:pPr>
          </w:p>
        </w:tc>
        <w:tc>
          <w:tcPr>
            <w:tcW w:w="4876" w:type="dxa"/>
            <w:hideMark/>
          </w:tcPr>
          <w:p w:rsidR="00104932" w:rsidRPr="000875F0" w:rsidRDefault="00104932" w:rsidP="00EC7C1C">
            <w:pPr>
              <w:pStyle w:val="Normal6"/>
              <w:rPr>
                <w:szCs w:val="24"/>
              </w:rPr>
            </w:pPr>
            <w:r w:rsidRPr="000875F0">
              <w:rPr>
                <w:b/>
                <w:i/>
              </w:rPr>
              <w:t>(3 bis)</w:t>
            </w:r>
            <w:r w:rsidRPr="000875F0">
              <w:tab/>
            </w:r>
            <w:r w:rsidRPr="000875F0">
              <w:rPr>
                <w:b/>
                <w:i/>
              </w:rPr>
              <w:t>Allo stato attuale, gli Stati membri riconoscono solo le decisioni in materia di asilo adottate da altri Stati membri ove tali decisioni neghino la concessione della protezione internazionale. Al fine di garantire la corretta applicazione dell'articolo 78, paragrafo 2, del trattato sul funzionamento dell'Unione europea (TFUE), che prevede uno status uniforme in materia di asilo valido in tutta l'Unione, gli Stati membri dovrebbero procedere verso un reciproco riconoscimento delle decisioni in materia di asilo adottate da altri Stati membri che concedono la protezione internazionale alle persone che ne hanno bisogno.</w:t>
            </w:r>
          </w:p>
        </w:tc>
      </w:tr>
    </w:tbl>
    <w:p w:rsidR="00104932" w:rsidRPr="000875F0" w:rsidRDefault="00104932" w:rsidP="004268D6">
      <w:pPr>
        <w:pStyle w:val="Olang"/>
        <w:rPr>
          <w:noProof w:val="0"/>
          <w:szCs w:val="24"/>
        </w:rPr>
      </w:pPr>
      <w:r w:rsidRPr="000875F0">
        <w:rPr>
          <w:noProof w:val="0"/>
        </w:rPr>
        <w:t xml:space="preserve">Or. </w:t>
      </w:r>
      <w:r w:rsidRPr="000875F0">
        <w:rPr>
          <w:rStyle w:val="HideTWBExt"/>
          <w:noProof w:val="0"/>
        </w:rPr>
        <w:t>&lt;Original&gt;</w:t>
      </w:r>
      <w:r w:rsidRPr="000875F0">
        <w:rPr>
          <w:rStyle w:val="HideTWBInt"/>
          <w:noProof w:val="0"/>
        </w:rPr>
        <w:t>{EN}</w:t>
      </w:r>
      <w:r w:rsidRPr="000875F0">
        <w:rPr>
          <w:noProof w:val="0"/>
        </w:rPr>
        <w:t>en</w:t>
      </w:r>
      <w:r w:rsidRPr="000875F0">
        <w:rPr>
          <w:rStyle w:val="HideTWBExt"/>
          <w:noProof w:val="0"/>
        </w:rPr>
        <w:t>&lt;/Original&gt;</w:t>
      </w:r>
    </w:p>
    <w:p w:rsidR="00104932" w:rsidRPr="000875F0" w:rsidRDefault="00104932" w:rsidP="00104932">
      <w:pPr>
        <w:pStyle w:val="JustificationTitle"/>
      </w:pPr>
      <w:r w:rsidRPr="000875F0">
        <w:rPr>
          <w:rStyle w:val="HideTWBExt"/>
          <w:i w:val="0"/>
          <w:noProof w:val="0"/>
        </w:rPr>
        <w:t>&lt;TitreJust&gt;</w:t>
      </w:r>
      <w:r w:rsidRPr="000875F0">
        <w:t>Motivazione</w:t>
      </w:r>
      <w:r w:rsidRPr="000875F0">
        <w:rPr>
          <w:rStyle w:val="HideTWBExt"/>
          <w:i w:val="0"/>
          <w:noProof w:val="0"/>
        </w:rPr>
        <w:t>&lt;/TitreJust&gt;</w:t>
      </w:r>
    </w:p>
    <w:p w:rsidR="00104932" w:rsidRPr="000875F0" w:rsidRDefault="00104932" w:rsidP="00104932">
      <w:pPr>
        <w:pStyle w:val="Normal12Italic"/>
      </w:pPr>
      <w:r w:rsidRPr="000875F0">
        <w:t>In ultima analisi, il pieno riconoscimento reciproco delle decisioni di protezione internazionale adottate dagli Stati membri sarà necessario al fine di istituire uno status veramente uniforme in materia di protezione internazionale nell'Unione. Il relatore ritiene che alla base dovrebbe esserci uno status uniforme in materia di asilo e di protezione sussidiaria, valido in tutta l'Unione; procedure, criteri e norme comuni concernenti le condizioni di accoglienza dei richiedenti asilo o protezione sussidiaria.</w:t>
      </w:r>
    </w:p>
    <w:p w:rsidR="00104932" w:rsidRPr="000875F0" w:rsidRDefault="00104932" w:rsidP="00104932">
      <w:r w:rsidRPr="000875F0">
        <w:rPr>
          <w:rStyle w:val="HideTWBExt"/>
          <w:noProof w:val="0"/>
        </w:rPr>
        <w:t>&lt;/Amend&gt;</w:t>
      </w:r>
    </w:p>
    <w:p w:rsidR="00104932" w:rsidRPr="000875F0" w:rsidRDefault="00104932" w:rsidP="00104932">
      <w:pPr>
        <w:pStyle w:val="AMNumberTabs"/>
        <w:keepNext/>
      </w:pPr>
      <w:r w:rsidRPr="000875F0">
        <w:rPr>
          <w:rStyle w:val="HideTWBExt"/>
          <w:b w:val="0"/>
          <w:noProof w:val="0"/>
        </w:rPr>
        <w:t>&lt;Amend&gt;</w:t>
      </w:r>
      <w:r w:rsidRPr="000875F0">
        <w:t>Emendamento</w:t>
      </w:r>
      <w:r w:rsidRPr="000875F0">
        <w:tab/>
      </w:r>
      <w:r w:rsidRPr="000875F0">
        <w:tab/>
      </w:r>
      <w:r w:rsidRPr="000875F0">
        <w:rPr>
          <w:rStyle w:val="HideTWBExt"/>
          <w:b w:val="0"/>
          <w:noProof w:val="0"/>
        </w:rPr>
        <w:t>&lt;NumAm&gt;</w:t>
      </w:r>
      <w:r w:rsidRPr="000875F0">
        <w:t>4</w:t>
      </w:r>
      <w:r w:rsidRPr="000875F0">
        <w:rPr>
          <w:rStyle w:val="HideTWBExt"/>
          <w:b w:val="0"/>
          <w:noProof w:val="0"/>
        </w:rPr>
        <w:t>&lt;/NumAm&gt;</w:t>
      </w:r>
    </w:p>
    <w:p w:rsidR="00104932" w:rsidRPr="000875F0" w:rsidRDefault="00104932" w:rsidP="00104932">
      <w:pPr>
        <w:pStyle w:val="NormalBold12b"/>
        <w:keepNext/>
      </w:pPr>
      <w:r w:rsidRPr="000875F0">
        <w:rPr>
          <w:rStyle w:val="HideTWBExt"/>
          <w:b w:val="0"/>
          <w:noProof w:val="0"/>
        </w:rPr>
        <w:t>&lt;DocAmend&gt;</w:t>
      </w:r>
      <w:r w:rsidRPr="000875F0">
        <w:t>Proposta di regolamento</w:t>
      </w:r>
      <w:r w:rsidRPr="000875F0">
        <w:rPr>
          <w:rStyle w:val="HideTWBExt"/>
          <w:b w:val="0"/>
          <w:noProof w:val="0"/>
        </w:rPr>
        <w:t>&lt;/DocAmend&gt;</w:t>
      </w:r>
    </w:p>
    <w:p w:rsidR="00104932" w:rsidRPr="000875F0" w:rsidRDefault="00104932" w:rsidP="00104932">
      <w:pPr>
        <w:pStyle w:val="NormalBold"/>
      </w:pPr>
      <w:r w:rsidRPr="000875F0">
        <w:rPr>
          <w:rStyle w:val="HideTWBExt"/>
          <w:b w:val="0"/>
          <w:noProof w:val="0"/>
        </w:rPr>
        <w:t>&lt;Article&gt;</w:t>
      </w:r>
      <w:r w:rsidRPr="000875F0">
        <w:t>Considerando 4</w:t>
      </w:r>
      <w:r w:rsidRPr="000875F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4932" w:rsidRPr="000875F0" w:rsidTr="00EC7C1C">
        <w:trPr>
          <w:jc w:val="center"/>
        </w:trPr>
        <w:tc>
          <w:tcPr>
            <w:tcW w:w="9752" w:type="dxa"/>
            <w:gridSpan w:val="2"/>
          </w:tcPr>
          <w:p w:rsidR="00104932" w:rsidRPr="000875F0" w:rsidRDefault="00104932" w:rsidP="00EC7C1C">
            <w:pPr>
              <w:keepNext/>
            </w:pPr>
          </w:p>
        </w:tc>
      </w:tr>
      <w:tr w:rsidR="00104932" w:rsidRPr="000875F0" w:rsidTr="00EC7C1C">
        <w:trPr>
          <w:jc w:val="center"/>
        </w:trPr>
        <w:tc>
          <w:tcPr>
            <w:tcW w:w="4876" w:type="dxa"/>
            <w:hideMark/>
          </w:tcPr>
          <w:p w:rsidR="00104932" w:rsidRPr="000875F0" w:rsidRDefault="00104932" w:rsidP="00EC7C1C">
            <w:pPr>
              <w:pStyle w:val="ColumnHeading"/>
              <w:keepNext/>
            </w:pPr>
            <w:r w:rsidRPr="000875F0">
              <w:t>Testo della Commissione</w:t>
            </w:r>
          </w:p>
        </w:tc>
        <w:tc>
          <w:tcPr>
            <w:tcW w:w="4876" w:type="dxa"/>
            <w:hideMark/>
          </w:tcPr>
          <w:p w:rsidR="00104932" w:rsidRPr="000875F0" w:rsidRDefault="00104932" w:rsidP="00EC7C1C">
            <w:pPr>
              <w:pStyle w:val="ColumnHeading"/>
              <w:keepNext/>
            </w:pPr>
            <w:r w:rsidRPr="000875F0">
              <w:t>Emendamento</w:t>
            </w:r>
          </w:p>
        </w:tc>
      </w:tr>
      <w:tr w:rsidR="00104932" w:rsidRPr="000875F0" w:rsidTr="00EC7C1C">
        <w:trPr>
          <w:jc w:val="center"/>
        </w:trPr>
        <w:tc>
          <w:tcPr>
            <w:tcW w:w="4876" w:type="dxa"/>
            <w:hideMark/>
          </w:tcPr>
          <w:p w:rsidR="00104932" w:rsidRPr="000875F0" w:rsidRDefault="00104932" w:rsidP="00EC7C1C">
            <w:pPr>
              <w:pStyle w:val="Normal6"/>
            </w:pPr>
            <w:r w:rsidRPr="000875F0">
              <w:t>(4)</w:t>
            </w:r>
            <w:r w:rsidRPr="000875F0">
              <w:tab/>
              <w:t>Nella comunicazione del 6 aprile 2016</w:t>
            </w:r>
            <w:r w:rsidRPr="000875F0">
              <w:rPr>
                <w:vertAlign w:val="superscript"/>
              </w:rPr>
              <w:t>32</w:t>
            </w:r>
            <w:r w:rsidRPr="000875F0">
              <w:t xml:space="preserve"> la Commissione ha presentato le sue proposte per il miglioramento del sistema europeo comune di asilo, che consistono nello stabilire un sistema sostenibile ed equo di determinazione dello Stato membro competente per i richiedenti asilo, nel rafforzare il sistema Eurodac, nel raggiungere una maggiore convergenza nel sistema di asilo dell'UE, nel prevenire i movimenti secondari all'interno dell'Unione e nell'introdurre un mandato rafforzato per l'Agenzia dell'Unione europea per l'asilo. Tale comunicazione risponde agli inviti del Consiglio europeo del 18-19 febbraio 2016</w:t>
            </w:r>
            <w:r w:rsidRPr="000875F0">
              <w:rPr>
                <w:vertAlign w:val="superscript"/>
              </w:rPr>
              <w:t>33</w:t>
            </w:r>
            <w:r w:rsidRPr="000875F0">
              <w:t xml:space="preserve"> di avanzare nella riforma del quadro UE esistente così da assicurare una politica umana ed efficiente in materia di asilo. Essa</w:t>
            </w:r>
            <w:r w:rsidRPr="000875F0">
              <w:rPr>
                <w:b/>
                <w:i/>
              </w:rPr>
              <w:t xml:space="preserve"> propone inoltre</w:t>
            </w:r>
            <w:r w:rsidRPr="000875F0">
              <w:t xml:space="preserve"> un percorso in linea con l'approccio globale alla migrazione indicato dal Parlamento europeo nella relazione di propria iniziativa del 12 aprile 2016.</w:t>
            </w:r>
          </w:p>
        </w:tc>
        <w:tc>
          <w:tcPr>
            <w:tcW w:w="4876" w:type="dxa"/>
            <w:hideMark/>
          </w:tcPr>
          <w:p w:rsidR="00104932" w:rsidRPr="000875F0" w:rsidRDefault="00104932" w:rsidP="00EC7C1C">
            <w:pPr>
              <w:pStyle w:val="Normal6"/>
              <w:rPr>
                <w:szCs w:val="24"/>
              </w:rPr>
            </w:pPr>
            <w:r w:rsidRPr="000875F0">
              <w:t>(4)</w:t>
            </w:r>
            <w:r w:rsidRPr="000875F0">
              <w:tab/>
              <w:t>Nella comunicazione del 6 aprile 2016</w:t>
            </w:r>
            <w:r w:rsidRPr="000875F0">
              <w:rPr>
                <w:vertAlign w:val="superscript"/>
              </w:rPr>
              <w:t>32</w:t>
            </w:r>
            <w:r w:rsidRPr="000875F0">
              <w:t xml:space="preserve"> </w:t>
            </w:r>
            <w:r w:rsidRPr="000875F0">
              <w:rPr>
                <w:b/>
                <w:i/>
              </w:rPr>
              <w:t xml:space="preserve"> </w:t>
            </w:r>
            <w:r w:rsidRPr="000875F0">
              <w:t>la Commissione ha presentato le sue proposte per il miglioramento del sistema europeo comune di asilo, che consistono nello stabilire un sistema sostenibile ed equo di determinazione dello Stato membro competente per i richiedenti asilo, nel rafforzare il sistema Eurodac, nel raggiungere una maggiore convergenza nel sistema di asilo dell'UE, nel prevenire i movimenti secondari all'interno dell'Unione e nell'introdurre un mandato rafforzato per l'Agenzia dell'Unione europea per l'asilo</w:t>
            </w:r>
            <w:r w:rsidRPr="000875F0">
              <w:rPr>
                <w:b/>
                <w:i/>
              </w:rPr>
              <w:t xml:space="preserve"> (l’Agenzia)</w:t>
            </w:r>
            <w:r w:rsidRPr="000875F0">
              <w:t>. Tale comunicazione risponde agli inviti del Consiglio europeo del 18-19 febbraio 2016</w:t>
            </w:r>
            <w:r w:rsidRPr="000875F0">
              <w:rPr>
                <w:vertAlign w:val="superscript"/>
              </w:rPr>
              <w:t>33</w:t>
            </w:r>
            <w:r w:rsidRPr="000875F0">
              <w:t xml:space="preserve"> di avanzare nella riforma del quadro UE esistente così da assicurare una politica umana ed efficiente in materia di asilo. Essa</w:t>
            </w:r>
            <w:r w:rsidRPr="000875F0">
              <w:rPr>
                <w:b/>
                <w:i/>
              </w:rPr>
              <w:t>, tuttavia, omette di proporre</w:t>
            </w:r>
            <w:r w:rsidRPr="000875F0">
              <w:t xml:space="preserve"> un percorso in linea con l'approccio globale alla migrazione indicato dal Parlamento europeo nella relazione di propria iniziativa del 12 aprile 2016.</w:t>
            </w:r>
          </w:p>
        </w:tc>
      </w:tr>
      <w:tr w:rsidR="00104932" w:rsidRPr="000875F0" w:rsidTr="00EC7C1C">
        <w:trPr>
          <w:jc w:val="center"/>
        </w:trPr>
        <w:tc>
          <w:tcPr>
            <w:tcW w:w="4876" w:type="dxa"/>
            <w:hideMark/>
          </w:tcPr>
          <w:p w:rsidR="00104932" w:rsidRPr="000875F0" w:rsidRDefault="00104932" w:rsidP="00EC7C1C">
            <w:pPr>
              <w:pStyle w:val="Normal6"/>
            </w:pPr>
            <w:r w:rsidRPr="000875F0">
              <w:t>__________________</w:t>
            </w:r>
          </w:p>
        </w:tc>
        <w:tc>
          <w:tcPr>
            <w:tcW w:w="4876" w:type="dxa"/>
            <w:hideMark/>
          </w:tcPr>
          <w:p w:rsidR="00104932" w:rsidRPr="000875F0" w:rsidRDefault="00104932" w:rsidP="00EC7C1C">
            <w:pPr>
              <w:pStyle w:val="Normal6"/>
              <w:rPr>
                <w:szCs w:val="24"/>
              </w:rPr>
            </w:pPr>
            <w:r w:rsidRPr="000875F0">
              <w:t>__________________</w:t>
            </w:r>
          </w:p>
        </w:tc>
      </w:tr>
      <w:tr w:rsidR="00104932" w:rsidRPr="000875F0" w:rsidTr="00EC7C1C">
        <w:trPr>
          <w:jc w:val="center"/>
        </w:trPr>
        <w:tc>
          <w:tcPr>
            <w:tcW w:w="4876" w:type="dxa"/>
            <w:hideMark/>
          </w:tcPr>
          <w:p w:rsidR="00104932" w:rsidRPr="000875F0" w:rsidRDefault="00104932" w:rsidP="00EC7C1C">
            <w:pPr>
              <w:pStyle w:val="Normal6"/>
            </w:pPr>
            <w:r w:rsidRPr="000875F0">
              <w:rPr>
                <w:vertAlign w:val="superscript"/>
              </w:rPr>
              <w:t>32</w:t>
            </w:r>
            <w:r w:rsidRPr="000875F0">
              <w:t xml:space="preserve"> COM(2016) 197 final.</w:t>
            </w:r>
          </w:p>
        </w:tc>
        <w:tc>
          <w:tcPr>
            <w:tcW w:w="4876" w:type="dxa"/>
            <w:hideMark/>
          </w:tcPr>
          <w:p w:rsidR="00104932" w:rsidRPr="000875F0" w:rsidRDefault="00104932" w:rsidP="00EC7C1C">
            <w:pPr>
              <w:pStyle w:val="Normal6"/>
              <w:rPr>
                <w:szCs w:val="24"/>
              </w:rPr>
            </w:pPr>
            <w:r w:rsidRPr="000875F0">
              <w:rPr>
                <w:vertAlign w:val="superscript"/>
              </w:rPr>
              <w:t>32</w:t>
            </w:r>
            <w:r w:rsidRPr="000875F0">
              <w:t xml:space="preserve"> COM(2016) 197 final.</w:t>
            </w:r>
          </w:p>
        </w:tc>
      </w:tr>
      <w:tr w:rsidR="00104932" w:rsidRPr="000875F0" w:rsidTr="00EC7C1C">
        <w:trPr>
          <w:jc w:val="center"/>
        </w:trPr>
        <w:tc>
          <w:tcPr>
            <w:tcW w:w="4876" w:type="dxa"/>
            <w:hideMark/>
          </w:tcPr>
          <w:p w:rsidR="00104932" w:rsidRPr="000875F0" w:rsidRDefault="00104932" w:rsidP="00EC7C1C">
            <w:pPr>
              <w:pStyle w:val="Normal6"/>
            </w:pPr>
            <w:r w:rsidRPr="000875F0">
              <w:rPr>
                <w:vertAlign w:val="superscript"/>
              </w:rPr>
              <w:t>33</w:t>
            </w:r>
            <w:r w:rsidRPr="000875F0">
              <w:t xml:space="preserve"> EUCO 19.02.2016, SN 1/16.</w:t>
            </w:r>
          </w:p>
        </w:tc>
        <w:tc>
          <w:tcPr>
            <w:tcW w:w="4876" w:type="dxa"/>
            <w:hideMark/>
          </w:tcPr>
          <w:p w:rsidR="00104932" w:rsidRPr="000875F0" w:rsidRDefault="00104932" w:rsidP="00EC7C1C">
            <w:pPr>
              <w:pStyle w:val="Normal6"/>
              <w:rPr>
                <w:szCs w:val="24"/>
              </w:rPr>
            </w:pPr>
            <w:r w:rsidRPr="000875F0">
              <w:rPr>
                <w:vertAlign w:val="superscript"/>
              </w:rPr>
              <w:t>33</w:t>
            </w:r>
            <w:r w:rsidRPr="000875F0">
              <w:t xml:space="preserve"> EUCO 19.02.2016, SN 1/16.</w:t>
            </w:r>
          </w:p>
        </w:tc>
      </w:tr>
    </w:tbl>
    <w:p w:rsidR="00104932" w:rsidRPr="000875F0" w:rsidRDefault="00104932" w:rsidP="004268D6">
      <w:pPr>
        <w:pStyle w:val="Olang"/>
        <w:rPr>
          <w:noProof w:val="0"/>
          <w:szCs w:val="24"/>
        </w:rPr>
      </w:pPr>
      <w:r w:rsidRPr="000875F0">
        <w:rPr>
          <w:noProof w:val="0"/>
        </w:rPr>
        <w:t xml:space="preserve">Or. </w:t>
      </w:r>
      <w:r w:rsidRPr="000875F0">
        <w:rPr>
          <w:rStyle w:val="HideTWBExt"/>
          <w:noProof w:val="0"/>
        </w:rPr>
        <w:t>&lt;Original&gt;</w:t>
      </w:r>
      <w:r w:rsidRPr="000875F0">
        <w:rPr>
          <w:rStyle w:val="HideTWBInt"/>
          <w:noProof w:val="0"/>
        </w:rPr>
        <w:t>{EN}</w:t>
      </w:r>
      <w:r w:rsidRPr="000875F0">
        <w:rPr>
          <w:noProof w:val="0"/>
        </w:rPr>
        <w:t>en</w:t>
      </w:r>
      <w:r w:rsidRPr="000875F0">
        <w:rPr>
          <w:rStyle w:val="HideTWBExt"/>
          <w:noProof w:val="0"/>
        </w:rPr>
        <w:t>&lt;/Original&gt;</w:t>
      </w:r>
    </w:p>
    <w:p w:rsidR="00104932" w:rsidRPr="000875F0" w:rsidRDefault="00104932" w:rsidP="00104932">
      <w:r w:rsidRPr="000875F0">
        <w:rPr>
          <w:rStyle w:val="HideTWBExt"/>
          <w:noProof w:val="0"/>
        </w:rPr>
        <w:t>&lt;/Amend&gt;</w:t>
      </w:r>
    </w:p>
    <w:p w:rsidR="00104932" w:rsidRPr="000875F0" w:rsidRDefault="00104932" w:rsidP="00104932">
      <w:pPr>
        <w:pStyle w:val="AMNumberTabs"/>
        <w:keepNext/>
      </w:pPr>
      <w:r w:rsidRPr="000875F0">
        <w:rPr>
          <w:rStyle w:val="HideTWBExt"/>
          <w:b w:val="0"/>
          <w:noProof w:val="0"/>
        </w:rPr>
        <w:t>&lt;Amend&gt;</w:t>
      </w:r>
      <w:r w:rsidRPr="000875F0">
        <w:t>Emendamento</w:t>
      </w:r>
      <w:r w:rsidRPr="000875F0">
        <w:tab/>
      </w:r>
      <w:r w:rsidRPr="000875F0">
        <w:tab/>
      </w:r>
      <w:r w:rsidRPr="000875F0">
        <w:rPr>
          <w:rStyle w:val="HideTWBExt"/>
          <w:b w:val="0"/>
          <w:noProof w:val="0"/>
        </w:rPr>
        <w:t>&lt;NumAm&gt;</w:t>
      </w:r>
      <w:r w:rsidRPr="000875F0">
        <w:t>5</w:t>
      </w:r>
      <w:r w:rsidRPr="000875F0">
        <w:rPr>
          <w:rStyle w:val="HideTWBExt"/>
          <w:b w:val="0"/>
          <w:noProof w:val="0"/>
        </w:rPr>
        <w:t>&lt;/NumAm&gt;</w:t>
      </w:r>
    </w:p>
    <w:p w:rsidR="00104932" w:rsidRPr="000875F0" w:rsidRDefault="00104932" w:rsidP="00104932">
      <w:pPr>
        <w:pStyle w:val="NormalBold12b"/>
        <w:keepNext/>
      </w:pPr>
      <w:r w:rsidRPr="000875F0">
        <w:rPr>
          <w:rStyle w:val="HideTWBExt"/>
          <w:b w:val="0"/>
          <w:noProof w:val="0"/>
        </w:rPr>
        <w:t>&lt;DocAmend&gt;</w:t>
      </w:r>
      <w:r w:rsidRPr="000875F0">
        <w:t>Proposta di regolamento</w:t>
      </w:r>
      <w:r w:rsidRPr="000875F0">
        <w:rPr>
          <w:rStyle w:val="HideTWBExt"/>
          <w:b w:val="0"/>
          <w:noProof w:val="0"/>
        </w:rPr>
        <w:t>&lt;/DocAmend&gt;</w:t>
      </w:r>
    </w:p>
    <w:p w:rsidR="00104932" w:rsidRPr="000875F0" w:rsidRDefault="00104932" w:rsidP="00104932">
      <w:pPr>
        <w:pStyle w:val="NormalBold"/>
      </w:pPr>
      <w:r w:rsidRPr="000875F0">
        <w:rPr>
          <w:rStyle w:val="HideTWBExt"/>
          <w:b w:val="0"/>
          <w:noProof w:val="0"/>
        </w:rPr>
        <w:t>&lt;Article&gt;</w:t>
      </w:r>
      <w:r w:rsidRPr="000875F0">
        <w:t>Considerando 5</w:t>
      </w:r>
      <w:r w:rsidRPr="000875F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4932" w:rsidRPr="000875F0" w:rsidTr="00EC7C1C">
        <w:trPr>
          <w:jc w:val="center"/>
        </w:trPr>
        <w:tc>
          <w:tcPr>
            <w:tcW w:w="9752" w:type="dxa"/>
            <w:gridSpan w:val="2"/>
          </w:tcPr>
          <w:p w:rsidR="00104932" w:rsidRPr="000875F0" w:rsidRDefault="00104932" w:rsidP="00EC7C1C">
            <w:pPr>
              <w:keepNext/>
            </w:pPr>
          </w:p>
        </w:tc>
      </w:tr>
      <w:tr w:rsidR="00104932" w:rsidRPr="000875F0" w:rsidTr="00EC7C1C">
        <w:trPr>
          <w:jc w:val="center"/>
        </w:trPr>
        <w:tc>
          <w:tcPr>
            <w:tcW w:w="4876" w:type="dxa"/>
            <w:hideMark/>
          </w:tcPr>
          <w:p w:rsidR="00104932" w:rsidRPr="000875F0" w:rsidRDefault="00104932" w:rsidP="00EC7C1C">
            <w:pPr>
              <w:pStyle w:val="ColumnHeading"/>
              <w:keepNext/>
            </w:pPr>
            <w:r w:rsidRPr="000875F0">
              <w:t>Testo della Commissione</w:t>
            </w:r>
          </w:p>
        </w:tc>
        <w:tc>
          <w:tcPr>
            <w:tcW w:w="4876" w:type="dxa"/>
            <w:hideMark/>
          </w:tcPr>
          <w:p w:rsidR="00104932" w:rsidRPr="000875F0" w:rsidRDefault="00104932" w:rsidP="00EC7C1C">
            <w:pPr>
              <w:pStyle w:val="ColumnHeading"/>
              <w:keepNext/>
            </w:pPr>
            <w:r w:rsidRPr="000875F0">
              <w:t>Emendamento</w:t>
            </w:r>
          </w:p>
        </w:tc>
      </w:tr>
      <w:tr w:rsidR="00104932" w:rsidRPr="000875F0" w:rsidTr="00EC7C1C">
        <w:trPr>
          <w:jc w:val="center"/>
        </w:trPr>
        <w:tc>
          <w:tcPr>
            <w:tcW w:w="4876" w:type="dxa"/>
            <w:hideMark/>
          </w:tcPr>
          <w:p w:rsidR="00104932" w:rsidRPr="000875F0" w:rsidRDefault="00104932" w:rsidP="00EC7C1C">
            <w:pPr>
              <w:pStyle w:val="Normal6"/>
            </w:pPr>
            <w:r w:rsidRPr="000875F0">
              <w:t>(5)</w:t>
            </w:r>
            <w:r w:rsidRPr="000875F0">
              <w:tab/>
            </w:r>
            <w:r w:rsidRPr="000875F0">
              <w:rPr>
                <w:b/>
                <w:i/>
              </w:rPr>
              <w:t>Per il</w:t>
            </w:r>
            <w:r w:rsidRPr="000875F0">
              <w:t xml:space="preserve"> buon funzionamento del sistema europeo comune di asilo, compreso il sistema Dublino, si dovrebbero compiere progressi sostanziali verso la convergenza dei sistemi nazionali, in particolare per quanto riguarda la disparità dei tassi di riconoscimento e dei tipi di status di protezione negli Stati membri. </w:t>
            </w:r>
            <w:r w:rsidRPr="000875F0">
              <w:rPr>
                <w:b/>
                <w:i/>
              </w:rPr>
              <w:t>Inoltre</w:t>
            </w:r>
            <w:r w:rsidRPr="000875F0">
              <w:t xml:space="preserve"> è </w:t>
            </w:r>
            <w:r w:rsidRPr="000875F0">
              <w:rPr>
                <w:b/>
                <w:i/>
              </w:rPr>
              <w:t>opportuno rafforzare</w:t>
            </w:r>
            <w:r w:rsidRPr="000875F0">
              <w:t xml:space="preserve"> le </w:t>
            </w:r>
            <w:r w:rsidRPr="000875F0">
              <w:rPr>
                <w:b/>
                <w:i/>
              </w:rPr>
              <w:t>norme sul riesame dello status</w:t>
            </w:r>
            <w:r w:rsidRPr="000875F0">
              <w:t xml:space="preserve"> par garantire che la protezione sia concessa solo a chi ne ha bisogno</w:t>
            </w:r>
            <w:r w:rsidRPr="000875F0">
              <w:rPr>
                <w:b/>
                <w:i/>
              </w:rPr>
              <w:t xml:space="preserve"> e fintantoché è necessaria</w:t>
            </w:r>
            <w:r w:rsidRPr="000875F0">
              <w:t>.</w:t>
            </w:r>
            <w:r w:rsidRPr="000875F0">
              <w:rPr>
                <w:b/>
                <w:i/>
              </w:rPr>
              <w:t xml:space="preserve"> </w:t>
            </w:r>
            <w:r w:rsidRPr="000875F0">
              <w:t>Occorre altresì</w:t>
            </w:r>
            <w:r w:rsidRPr="000875F0">
              <w:rPr>
                <w:b/>
                <w:i/>
              </w:rPr>
              <w:t xml:space="preserve"> evitare che le prassi inerenti alla durata dei</w:t>
            </w:r>
            <w:r w:rsidRPr="000875F0">
              <w:t xml:space="preserve"> permessi di soggiorno</w:t>
            </w:r>
            <w:r w:rsidRPr="000875F0">
              <w:rPr>
                <w:b/>
                <w:i/>
              </w:rPr>
              <w:t xml:space="preserve"> siano divergenti</w:t>
            </w:r>
            <w:r w:rsidRPr="000875F0">
              <w:t>, e chiarire e armonizzare ulteriormente i diritti riconosciuti ai beneficiari di protezione internazionale.</w:t>
            </w:r>
          </w:p>
        </w:tc>
        <w:tc>
          <w:tcPr>
            <w:tcW w:w="4876" w:type="dxa"/>
            <w:hideMark/>
          </w:tcPr>
          <w:p w:rsidR="00104932" w:rsidRPr="000875F0" w:rsidRDefault="00104932" w:rsidP="00EC7C1C">
            <w:pPr>
              <w:pStyle w:val="Normal6"/>
              <w:rPr>
                <w:szCs w:val="24"/>
              </w:rPr>
            </w:pPr>
            <w:r w:rsidRPr="000875F0">
              <w:t>(5)</w:t>
            </w:r>
            <w:r w:rsidRPr="000875F0">
              <w:tab/>
            </w:r>
            <w:r w:rsidRPr="000875F0">
              <w:rPr>
                <w:b/>
                <w:i/>
              </w:rPr>
              <w:t>Una politica comune dell'Unione in materia di protezione internazionale dovrebbe essere basata su uno status uniforme. Per giungere ad un</w:t>
            </w:r>
            <w:r w:rsidRPr="000875F0">
              <w:t xml:space="preserve"> buon funzionamento del sistema europeo comune di asilo, compreso il sistema Dublino, si dovrebbero compiere progressi sostanziali verso la convergenza dei sistemi nazionali, in particolare per quanto riguarda la disparità dei tassi di riconoscimento e dei tipi di status di protezione negli Stati membri. </w:t>
            </w:r>
            <w:r w:rsidRPr="000875F0">
              <w:rPr>
                <w:b/>
                <w:i/>
              </w:rPr>
              <w:t>Allo stesso tempo, è importante non sovraccaricare amministrativamente le autorità degli Stati membri. Di conseguenza, è opportuno rafforzare le norme</w:t>
            </w:r>
            <w:r w:rsidRPr="000875F0">
              <w:t xml:space="preserve"> par garantire che la protezione sia concessa solo a chi ne ha bisogno.</w:t>
            </w:r>
            <w:r w:rsidRPr="000875F0">
              <w:rPr>
                <w:b/>
                <w:i/>
              </w:rPr>
              <w:t xml:space="preserve"> </w:t>
            </w:r>
            <w:r w:rsidRPr="000875F0">
              <w:t>Occorre</w:t>
            </w:r>
            <w:r w:rsidRPr="000875F0">
              <w:rPr>
                <w:b/>
                <w:i/>
              </w:rPr>
              <w:t>,</w:t>
            </w:r>
            <w:r w:rsidRPr="000875F0">
              <w:t xml:space="preserve"> altresì</w:t>
            </w:r>
            <w:r w:rsidRPr="000875F0">
              <w:rPr>
                <w:b/>
                <w:i/>
              </w:rPr>
              <w:t>, istituire una durata armonizzata per i</w:t>
            </w:r>
            <w:r w:rsidRPr="000875F0">
              <w:t xml:space="preserve"> permessi di soggiorno</w:t>
            </w:r>
            <w:r w:rsidRPr="000875F0">
              <w:rPr>
                <w:b/>
                <w:i/>
              </w:rPr>
              <w:t>, che dovrebbe tenere pienamente conto della prassi corrente negli Stati membri</w:t>
            </w:r>
            <w:r w:rsidRPr="000875F0">
              <w:t>, e chiarire e armonizzare ulteriormente i diritti riconosciuti ai beneficiari di protezione internazionale.</w:t>
            </w:r>
          </w:p>
        </w:tc>
      </w:tr>
    </w:tbl>
    <w:p w:rsidR="00104932" w:rsidRPr="000875F0" w:rsidRDefault="00104932" w:rsidP="004268D6">
      <w:pPr>
        <w:pStyle w:val="Olang"/>
        <w:rPr>
          <w:noProof w:val="0"/>
          <w:szCs w:val="24"/>
        </w:rPr>
      </w:pPr>
      <w:r w:rsidRPr="000875F0">
        <w:rPr>
          <w:noProof w:val="0"/>
        </w:rPr>
        <w:t xml:space="preserve">Or. </w:t>
      </w:r>
      <w:r w:rsidRPr="000875F0">
        <w:rPr>
          <w:rStyle w:val="HideTWBExt"/>
          <w:noProof w:val="0"/>
        </w:rPr>
        <w:t>&lt;Original&gt;</w:t>
      </w:r>
      <w:r w:rsidRPr="000875F0">
        <w:rPr>
          <w:rStyle w:val="HideTWBInt"/>
          <w:noProof w:val="0"/>
        </w:rPr>
        <w:t>{EN}</w:t>
      </w:r>
      <w:r w:rsidRPr="000875F0">
        <w:rPr>
          <w:noProof w:val="0"/>
        </w:rPr>
        <w:t>en</w:t>
      </w:r>
      <w:r w:rsidRPr="000875F0">
        <w:rPr>
          <w:rStyle w:val="HideTWBExt"/>
          <w:noProof w:val="0"/>
        </w:rPr>
        <w:t>&lt;/Original&gt;</w:t>
      </w:r>
    </w:p>
    <w:p w:rsidR="00104932" w:rsidRPr="000875F0" w:rsidRDefault="00104932" w:rsidP="00104932">
      <w:pPr>
        <w:pStyle w:val="JustificationTitle"/>
      </w:pPr>
      <w:r w:rsidRPr="000875F0">
        <w:rPr>
          <w:rStyle w:val="HideTWBExt"/>
          <w:i w:val="0"/>
          <w:noProof w:val="0"/>
        </w:rPr>
        <w:t>&lt;TitreJust&gt;</w:t>
      </w:r>
      <w:r w:rsidRPr="000875F0">
        <w:t>Motivazione</w:t>
      </w:r>
      <w:r w:rsidRPr="000875F0">
        <w:rPr>
          <w:rStyle w:val="HideTWBExt"/>
          <w:i w:val="0"/>
          <w:noProof w:val="0"/>
        </w:rPr>
        <w:t>&lt;/TitreJust&gt;</w:t>
      </w:r>
    </w:p>
    <w:p w:rsidR="00104932" w:rsidRPr="000875F0" w:rsidRDefault="00104932" w:rsidP="00104932">
      <w:pPr>
        <w:pStyle w:val="Normal12Italic"/>
      </w:pPr>
      <w:r w:rsidRPr="000875F0">
        <w:t>La durata armonizzata dei permessi di soggiorno concessi a coloro che hanno bisogno di protezione internazionale dovrebbe tenere pienamente conto della prassi corrente in tutti gli Stati membri e non dovrebbe essere basata su un principio di "corsa al ribasso".</w:t>
      </w:r>
    </w:p>
    <w:p w:rsidR="00104932" w:rsidRPr="000875F0" w:rsidRDefault="00104932" w:rsidP="00104932">
      <w:r w:rsidRPr="000875F0">
        <w:rPr>
          <w:rStyle w:val="HideTWBExt"/>
          <w:noProof w:val="0"/>
        </w:rPr>
        <w:t>&lt;/Amend&gt;</w:t>
      </w:r>
    </w:p>
    <w:p w:rsidR="00104932" w:rsidRPr="000875F0" w:rsidRDefault="00104932" w:rsidP="00104932">
      <w:pPr>
        <w:pStyle w:val="AMNumberTabs"/>
        <w:keepNext/>
      </w:pPr>
      <w:r w:rsidRPr="000875F0">
        <w:rPr>
          <w:rStyle w:val="HideTWBExt"/>
          <w:b w:val="0"/>
          <w:noProof w:val="0"/>
        </w:rPr>
        <w:t>&lt;Amend&gt;</w:t>
      </w:r>
      <w:r w:rsidRPr="000875F0">
        <w:t>Emendamento</w:t>
      </w:r>
      <w:r w:rsidRPr="000875F0">
        <w:tab/>
      </w:r>
      <w:r w:rsidRPr="000875F0">
        <w:tab/>
      </w:r>
      <w:r w:rsidRPr="000875F0">
        <w:rPr>
          <w:rStyle w:val="HideTWBExt"/>
          <w:b w:val="0"/>
          <w:noProof w:val="0"/>
        </w:rPr>
        <w:t>&lt;NumAm&gt;</w:t>
      </w:r>
      <w:r w:rsidRPr="000875F0">
        <w:t>6</w:t>
      </w:r>
      <w:r w:rsidRPr="000875F0">
        <w:rPr>
          <w:rStyle w:val="HideTWBExt"/>
          <w:b w:val="0"/>
          <w:noProof w:val="0"/>
        </w:rPr>
        <w:t>&lt;/NumAm&gt;</w:t>
      </w:r>
    </w:p>
    <w:p w:rsidR="00104932" w:rsidRPr="000875F0" w:rsidRDefault="00104932" w:rsidP="00104932">
      <w:pPr>
        <w:pStyle w:val="NormalBold12b"/>
        <w:keepNext/>
      </w:pPr>
      <w:r w:rsidRPr="000875F0">
        <w:rPr>
          <w:rStyle w:val="HideTWBExt"/>
          <w:b w:val="0"/>
          <w:noProof w:val="0"/>
        </w:rPr>
        <w:t>&lt;DocAmend&gt;</w:t>
      </w:r>
      <w:r w:rsidRPr="000875F0">
        <w:t>Proposta di regolamento</w:t>
      </w:r>
      <w:r w:rsidRPr="000875F0">
        <w:rPr>
          <w:rStyle w:val="HideTWBExt"/>
          <w:b w:val="0"/>
          <w:noProof w:val="0"/>
        </w:rPr>
        <w:t>&lt;/DocAmend&gt;</w:t>
      </w:r>
    </w:p>
    <w:p w:rsidR="00104932" w:rsidRPr="000875F0" w:rsidRDefault="00104932" w:rsidP="00104932">
      <w:pPr>
        <w:pStyle w:val="NormalBold"/>
      </w:pPr>
      <w:r w:rsidRPr="000875F0">
        <w:rPr>
          <w:rStyle w:val="HideTWBExt"/>
          <w:b w:val="0"/>
          <w:noProof w:val="0"/>
        </w:rPr>
        <w:t>&lt;Article&gt;</w:t>
      </w:r>
      <w:r w:rsidRPr="000875F0">
        <w:t>Considerando 7</w:t>
      </w:r>
      <w:r w:rsidRPr="000875F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4932" w:rsidRPr="000875F0" w:rsidTr="00EC7C1C">
        <w:trPr>
          <w:jc w:val="center"/>
        </w:trPr>
        <w:tc>
          <w:tcPr>
            <w:tcW w:w="9752" w:type="dxa"/>
            <w:gridSpan w:val="2"/>
          </w:tcPr>
          <w:p w:rsidR="00104932" w:rsidRPr="000875F0" w:rsidRDefault="00104932" w:rsidP="00EC7C1C">
            <w:pPr>
              <w:keepNext/>
            </w:pPr>
          </w:p>
        </w:tc>
      </w:tr>
      <w:tr w:rsidR="00104932" w:rsidRPr="000875F0" w:rsidTr="00EC7C1C">
        <w:trPr>
          <w:jc w:val="center"/>
        </w:trPr>
        <w:tc>
          <w:tcPr>
            <w:tcW w:w="4876" w:type="dxa"/>
            <w:hideMark/>
          </w:tcPr>
          <w:p w:rsidR="00104932" w:rsidRPr="000875F0" w:rsidRDefault="00104932" w:rsidP="00EC7C1C">
            <w:pPr>
              <w:pStyle w:val="ColumnHeading"/>
              <w:keepNext/>
            </w:pPr>
            <w:r w:rsidRPr="000875F0">
              <w:t>Testo della Commissione</w:t>
            </w:r>
          </w:p>
        </w:tc>
        <w:tc>
          <w:tcPr>
            <w:tcW w:w="4876" w:type="dxa"/>
            <w:hideMark/>
          </w:tcPr>
          <w:p w:rsidR="00104932" w:rsidRPr="000875F0" w:rsidRDefault="00104932" w:rsidP="00EC7C1C">
            <w:pPr>
              <w:pStyle w:val="ColumnHeading"/>
              <w:keepNext/>
            </w:pPr>
            <w:r w:rsidRPr="000875F0">
              <w:t>Emendamento</w:t>
            </w:r>
          </w:p>
        </w:tc>
      </w:tr>
      <w:tr w:rsidR="00104932" w:rsidRPr="000875F0" w:rsidTr="00EC7C1C">
        <w:trPr>
          <w:jc w:val="center"/>
        </w:trPr>
        <w:tc>
          <w:tcPr>
            <w:tcW w:w="4876" w:type="dxa"/>
            <w:hideMark/>
          </w:tcPr>
          <w:p w:rsidR="00104932" w:rsidRPr="000875F0" w:rsidRDefault="00104932" w:rsidP="00EC7C1C">
            <w:pPr>
              <w:pStyle w:val="Normal6"/>
            </w:pPr>
            <w:r w:rsidRPr="000875F0">
              <w:t>(7)</w:t>
            </w:r>
            <w:r w:rsidRPr="000875F0">
              <w:tab/>
              <w:t xml:space="preserve">L'obiettivo principale del presente regolamento è assicurare, da un lato, che gli Stati membri applichino criteri comuni per identificare le persone che hanno effettivamente bisogno di protezione internazionale e, dall'altro, che un insieme comune di diritti sia disponibile per </w:t>
            </w:r>
            <w:r w:rsidRPr="000875F0">
              <w:rPr>
                <w:b/>
                <w:i/>
              </w:rPr>
              <w:t>tali</w:t>
            </w:r>
            <w:r w:rsidRPr="000875F0">
              <w:t xml:space="preserve"> persone in tutti gli Stati membri.</w:t>
            </w:r>
          </w:p>
        </w:tc>
        <w:tc>
          <w:tcPr>
            <w:tcW w:w="4876" w:type="dxa"/>
            <w:hideMark/>
          </w:tcPr>
          <w:p w:rsidR="00104932" w:rsidRPr="000875F0" w:rsidRDefault="00104932" w:rsidP="00EC7C1C">
            <w:pPr>
              <w:pStyle w:val="Normal6"/>
              <w:rPr>
                <w:szCs w:val="24"/>
              </w:rPr>
            </w:pPr>
            <w:r w:rsidRPr="000875F0">
              <w:t>(7)</w:t>
            </w:r>
            <w:r w:rsidRPr="000875F0">
              <w:tab/>
              <w:t xml:space="preserve">L'obiettivo principale del presente regolamento è assicurare, da un lato, che gli Stati membri applichino criteri comuni per identificare le persone che hanno effettivamente bisogno di protezione internazionale e, dall'altro, che un insieme comune di diritti sia disponibile per </w:t>
            </w:r>
            <w:r w:rsidRPr="000875F0">
              <w:rPr>
                <w:b/>
                <w:i/>
              </w:rPr>
              <w:t>tutte le</w:t>
            </w:r>
            <w:r w:rsidRPr="000875F0">
              <w:t xml:space="preserve"> persone</w:t>
            </w:r>
            <w:r w:rsidRPr="000875F0">
              <w:rPr>
                <w:b/>
                <w:i/>
              </w:rPr>
              <w:t xml:space="preserve"> che necessitano di protezione internazionale</w:t>
            </w:r>
            <w:r w:rsidRPr="000875F0">
              <w:t xml:space="preserve"> in tutti gli Stati membri.</w:t>
            </w:r>
          </w:p>
        </w:tc>
      </w:tr>
    </w:tbl>
    <w:p w:rsidR="00104932" w:rsidRPr="000875F0" w:rsidRDefault="00104932" w:rsidP="004268D6">
      <w:pPr>
        <w:pStyle w:val="Olang"/>
        <w:rPr>
          <w:noProof w:val="0"/>
          <w:szCs w:val="24"/>
        </w:rPr>
      </w:pPr>
      <w:r w:rsidRPr="000875F0">
        <w:rPr>
          <w:noProof w:val="0"/>
        </w:rPr>
        <w:t xml:space="preserve">Or. </w:t>
      </w:r>
      <w:r w:rsidRPr="000875F0">
        <w:rPr>
          <w:rStyle w:val="HideTWBExt"/>
          <w:noProof w:val="0"/>
        </w:rPr>
        <w:t>&lt;Original&gt;</w:t>
      </w:r>
      <w:r w:rsidRPr="000875F0">
        <w:rPr>
          <w:rStyle w:val="HideTWBInt"/>
          <w:noProof w:val="0"/>
        </w:rPr>
        <w:t>{EN}</w:t>
      </w:r>
      <w:r w:rsidRPr="000875F0">
        <w:rPr>
          <w:noProof w:val="0"/>
        </w:rPr>
        <w:t>en</w:t>
      </w:r>
      <w:r w:rsidRPr="000875F0">
        <w:rPr>
          <w:rStyle w:val="HideTWBExt"/>
          <w:noProof w:val="0"/>
        </w:rPr>
        <w:t>&lt;/Original&gt;</w:t>
      </w:r>
    </w:p>
    <w:p w:rsidR="00104932" w:rsidRPr="000875F0" w:rsidRDefault="00104932" w:rsidP="00104932">
      <w:pPr>
        <w:pStyle w:val="JustificationTitle"/>
      </w:pPr>
      <w:r w:rsidRPr="000875F0">
        <w:rPr>
          <w:rStyle w:val="HideTWBExt"/>
          <w:i w:val="0"/>
          <w:noProof w:val="0"/>
        </w:rPr>
        <w:t>&lt;TitreJust&gt;</w:t>
      </w:r>
      <w:r w:rsidRPr="000875F0">
        <w:t>Motivazione</w:t>
      </w:r>
      <w:r w:rsidRPr="000875F0">
        <w:rPr>
          <w:rStyle w:val="HideTWBExt"/>
          <w:i w:val="0"/>
          <w:noProof w:val="0"/>
        </w:rPr>
        <w:t>&lt;/TitreJust&gt;</w:t>
      </w:r>
    </w:p>
    <w:p w:rsidR="00104932" w:rsidRPr="000875F0" w:rsidRDefault="00104932" w:rsidP="00104932">
      <w:pPr>
        <w:pStyle w:val="Normal12Italic"/>
      </w:pPr>
      <w:r w:rsidRPr="000875F0">
        <w:t>Tutte le persone che necessitano di protezione internazionale dovrebbero poter accedere agli stessi diritti in tutta l'Unione.</w:t>
      </w:r>
    </w:p>
    <w:p w:rsidR="00104932" w:rsidRPr="000875F0" w:rsidRDefault="00104932" w:rsidP="00104932">
      <w:r w:rsidRPr="000875F0">
        <w:rPr>
          <w:rStyle w:val="HideTWBExt"/>
          <w:noProof w:val="0"/>
        </w:rPr>
        <w:t>&lt;/Amend&gt;</w:t>
      </w:r>
    </w:p>
    <w:p w:rsidR="00104932" w:rsidRPr="000875F0" w:rsidRDefault="00104932" w:rsidP="00104932">
      <w:pPr>
        <w:pStyle w:val="AMNumberTabs"/>
        <w:keepNext/>
      </w:pPr>
      <w:r w:rsidRPr="000875F0">
        <w:rPr>
          <w:rStyle w:val="HideTWBExt"/>
          <w:b w:val="0"/>
          <w:noProof w:val="0"/>
        </w:rPr>
        <w:t>&lt;Amend&gt;</w:t>
      </w:r>
      <w:r w:rsidRPr="000875F0">
        <w:t>Emendamento</w:t>
      </w:r>
      <w:r w:rsidRPr="000875F0">
        <w:tab/>
      </w:r>
      <w:r w:rsidRPr="000875F0">
        <w:tab/>
      </w:r>
      <w:r w:rsidRPr="000875F0">
        <w:rPr>
          <w:rStyle w:val="HideTWBExt"/>
          <w:b w:val="0"/>
          <w:noProof w:val="0"/>
        </w:rPr>
        <w:t>&lt;NumAm&gt;</w:t>
      </w:r>
      <w:r w:rsidRPr="000875F0">
        <w:t>7</w:t>
      </w:r>
      <w:r w:rsidRPr="000875F0">
        <w:rPr>
          <w:rStyle w:val="HideTWBExt"/>
          <w:b w:val="0"/>
          <w:noProof w:val="0"/>
        </w:rPr>
        <w:t>&lt;/NumAm&gt;</w:t>
      </w:r>
    </w:p>
    <w:p w:rsidR="00104932" w:rsidRPr="000875F0" w:rsidRDefault="00104932" w:rsidP="00104932">
      <w:pPr>
        <w:pStyle w:val="NormalBold12b"/>
        <w:keepNext/>
      </w:pPr>
      <w:r w:rsidRPr="000875F0">
        <w:rPr>
          <w:rStyle w:val="HideTWBExt"/>
          <w:b w:val="0"/>
          <w:noProof w:val="0"/>
        </w:rPr>
        <w:t>&lt;DocAmend&gt;</w:t>
      </w:r>
      <w:r w:rsidRPr="000875F0">
        <w:t>Proposta di regolamento</w:t>
      </w:r>
      <w:r w:rsidRPr="000875F0">
        <w:rPr>
          <w:rStyle w:val="HideTWBExt"/>
          <w:b w:val="0"/>
          <w:noProof w:val="0"/>
        </w:rPr>
        <w:t>&lt;/DocAmend&gt;</w:t>
      </w:r>
    </w:p>
    <w:p w:rsidR="00104932" w:rsidRPr="000875F0" w:rsidRDefault="00104932" w:rsidP="00104932">
      <w:pPr>
        <w:pStyle w:val="NormalBold"/>
      </w:pPr>
      <w:r w:rsidRPr="000875F0">
        <w:rPr>
          <w:rStyle w:val="HideTWBExt"/>
          <w:b w:val="0"/>
          <w:noProof w:val="0"/>
        </w:rPr>
        <w:t>&lt;Article&gt;</w:t>
      </w:r>
      <w:r w:rsidRPr="000875F0">
        <w:t>Considerando 8</w:t>
      </w:r>
      <w:r w:rsidRPr="000875F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4932" w:rsidRPr="000875F0" w:rsidTr="00EC7C1C">
        <w:trPr>
          <w:jc w:val="center"/>
        </w:trPr>
        <w:tc>
          <w:tcPr>
            <w:tcW w:w="9752" w:type="dxa"/>
            <w:gridSpan w:val="2"/>
          </w:tcPr>
          <w:p w:rsidR="00104932" w:rsidRPr="000875F0" w:rsidRDefault="00104932" w:rsidP="00EC7C1C">
            <w:pPr>
              <w:keepNext/>
            </w:pPr>
          </w:p>
        </w:tc>
      </w:tr>
      <w:tr w:rsidR="00104932" w:rsidRPr="000875F0" w:rsidTr="00EC7C1C">
        <w:trPr>
          <w:jc w:val="center"/>
        </w:trPr>
        <w:tc>
          <w:tcPr>
            <w:tcW w:w="4876" w:type="dxa"/>
            <w:hideMark/>
          </w:tcPr>
          <w:p w:rsidR="00104932" w:rsidRPr="000875F0" w:rsidRDefault="00104932" w:rsidP="00EC7C1C">
            <w:pPr>
              <w:pStyle w:val="ColumnHeading"/>
              <w:keepNext/>
            </w:pPr>
            <w:r w:rsidRPr="000875F0">
              <w:t>Testo della Commissione</w:t>
            </w:r>
          </w:p>
        </w:tc>
        <w:tc>
          <w:tcPr>
            <w:tcW w:w="4876" w:type="dxa"/>
            <w:hideMark/>
          </w:tcPr>
          <w:p w:rsidR="00104932" w:rsidRPr="000875F0" w:rsidRDefault="00104932" w:rsidP="00EC7C1C">
            <w:pPr>
              <w:pStyle w:val="ColumnHeading"/>
              <w:keepNext/>
            </w:pPr>
            <w:r w:rsidRPr="000875F0">
              <w:t>Emendamento</w:t>
            </w:r>
          </w:p>
        </w:tc>
      </w:tr>
      <w:tr w:rsidR="00104932" w:rsidRPr="000875F0" w:rsidTr="00EC7C1C">
        <w:trPr>
          <w:jc w:val="center"/>
        </w:trPr>
        <w:tc>
          <w:tcPr>
            <w:tcW w:w="4876" w:type="dxa"/>
            <w:hideMark/>
          </w:tcPr>
          <w:p w:rsidR="00104932" w:rsidRPr="000875F0" w:rsidRDefault="00104932" w:rsidP="00EC7C1C">
            <w:pPr>
              <w:pStyle w:val="Normal6"/>
            </w:pPr>
            <w:r w:rsidRPr="000875F0">
              <w:t>(8)</w:t>
            </w:r>
            <w:r w:rsidRPr="000875F0">
              <w:tab/>
              <w:t>L'ulteriore ravvicinamento delle norme relative al riconoscimento e agli elementi essenziali dello status di rifugiato e dello status di protezione sussidiaria dovrebbe inoltre contribuire a limitare i movimenti secondari dei richiedenti protezione internazionale e dei beneficiari di protezione internazionale tra gli Stati membri</w:t>
            </w:r>
            <w:r w:rsidRPr="000875F0">
              <w:rPr>
                <w:b/>
                <w:i/>
              </w:rPr>
              <w:t>, nei casi in cui tali movimenti possano essere dovuti alla diversità delle misure giuridiche nazionali adottate per recepire la direttiva qualifiche sostituita dal presente regolamento</w:t>
            </w:r>
            <w:r w:rsidRPr="000875F0">
              <w:t>.</w:t>
            </w:r>
          </w:p>
        </w:tc>
        <w:tc>
          <w:tcPr>
            <w:tcW w:w="4876" w:type="dxa"/>
            <w:hideMark/>
          </w:tcPr>
          <w:p w:rsidR="00104932" w:rsidRPr="000875F0" w:rsidRDefault="00104932" w:rsidP="00EC7C1C">
            <w:pPr>
              <w:pStyle w:val="Normal6"/>
              <w:rPr>
                <w:szCs w:val="24"/>
              </w:rPr>
            </w:pPr>
            <w:r w:rsidRPr="000875F0">
              <w:t>(8)</w:t>
            </w:r>
            <w:r w:rsidRPr="000875F0">
              <w:tab/>
              <w:t>L'ulteriore ravvicinamento delle norme relative al riconoscimento e agli elementi essenziali dello status di rifugiato e dello status di protezione sussidiaria dovrebbe inoltre contribuire a limitare i movimenti secondari dei richiedenti protezione internazionale e dei beneficiari di protezione internazionale tra gli Stati membri.</w:t>
            </w:r>
          </w:p>
        </w:tc>
      </w:tr>
    </w:tbl>
    <w:p w:rsidR="00104932" w:rsidRPr="000875F0" w:rsidRDefault="00104932" w:rsidP="004268D6">
      <w:pPr>
        <w:pStyle w:val="Olang"/>
        <w:rPr>
          <w:noProof w:val="0"/>
          <w:szCs w:val="24"/>
        </w:rPr>
      </w:pPr>
      <w:r w:rsidRPr="000875F0">
        <w:rPr>
          <w:noProof w:val="0"/>
        </w:rPr>
        <w:t xml:space="preserve">Or. </w:t>
      </w:r>
      <w:r w:rsidRPr="000875F0">
        <w:rPr>
          <w:rStyle w:val="HideTWBExt"/>
          <w:noProof w:val="0"/>
        </w:rPr>
        <w:t>&lt;Original&gt;</w:t>
      </w:r>
      <w:r w:rsidRPr="000875F0">
        <w:rPr>
          <w:rStyle w:val="HideTWBInt"/>
          <w:noProof w:val="0"/>
        </w:rPr>
        <w:t>{EN}</w:t>
      </w:r>
      <w:r w:rsidRPr="000875F0">
        <w:rPr>
          <w:noProof w:val="0"/>
        </w:rPr>
        <w:t>en</w:t>
      </w:r>
      <w:r w:rsidRPr="000875F0">
        <w:rPr>
          <w:rStyle w:val="HideTWBExt"/>
          <w:noProof w:val="0"/>
        </w:rPr>
        <w:t>&lt;/Original&gt;</w:t>
      </w:r>
    </w:p>
    <w:p w:rsidR="00104932" w:rsidRPr="000875F0" w:rsidRDefault="00104932" w:rsidP="00104932">
      <w:pPr>
        <w:pStyle w:val="JustificationTitle"/>
      </w:pPr>
      <w:r w:rsidRPr="000875F0">
        <w:rPr>
          <w:rStyle w:val="HideTWBExt"/>
          <w:i w:val="0"/>
          <w:noProof w:val="0"/>
        </w:rPr>
        <w:t>&lt;TitreJust&gt;</w:t>
      </w:r>
      <w:r w:rsidRPr="000875F0">
        <w:t>Motivazione</w:t>
      </w:r>
      <w:r w:rsidRPr="000875F0">
        <w:rPr>
          <w:rStyle w:val="HideTWBExt"/>
          <w:i w:val="0"/>
          <w:noProof w:val="0"/>
        </w:rPr>
        <w:t>&lt;/TitreJust&gt;</w:t>
      </w:r>
    </w:p>
    <w:p w:rsidR="00104932" w:rsidRPr="000875F0" w:rsidRDefault="00104932" w:rsidP="00104932">
      <w:pPr>
        <w:pStyle w:val="Normal12Italic"/>
      </w:pPr>
      <w:r w:rsidRPr="000875F0">
        <w:t>Non è chiaro se le differenze di recepimento della direttiva qualifiche in vigore siano la causa dei movimenti secondari.</w:t>
      </w:r>
    </w:p>
    <w:p w:rsidR="00104932" w:rsidRPr="000875F0" w:rsidRDefault="00104932" w:rsidP="00104932">
      <w:r w:rsidRPr="000875F0">
        <w:rPr>
          <w:rStyle w:val="HideTWBExt"/>
          <w:noProof w:val="0"/>
        </w:rPr>
        <w:t>&lt;/Amend&gt;</w:t>
      </w:r>
    </w:p>
    <w:p w:rsidR="00104932" w:rsidRPr="000875F0" w:rsidRDefault="00104932" w:rsidP="00104932">
      <w:pPr>
        <w:pStyle w:val="AMNumberTabs"/>
        <w:keepNext/>
      </w:pPr>
      <w:r w:rsidRPr="000875F0">
        <w:rPr>
          <w:rStyle w:val="HideTWBExt"/>
          <w:b w:val="0"/>
          <w:noProof w:val="0"/>
        </w:rPr>
        <w:t>&lt;Amend&gt;</w:t>
      </w:r>
      <w:r w:rsidRPr="000875F0">
        <w:t>Emendamento</w:t>
      </w:r>
      <w:r w:rsidRPr="000875F0">
        <w:tab/>
      </w:r>
      <w:r w:rsidRPr="000875F0">
        <w:tab/>
      </w:r>
      <w:r w:rsidRPr="000875F0">
        <w:rPr>
          <w:rStyle w:val="HideTWBExt"/>
          <w:b w:val="0"/>
          <w:noProof w:val="0"/>
        </w:rPr>
        <w:t>&lt;NumAm&gt;</w:t>
      </w:r>
      <w:r w:rsidRPr="000875F0">
        <w:t>8</w:t>
      </w:r>
      <w:r w:rsidRPr="000875F0">
        <w:rPr>
          <w:rStyle w:val="HideTWBExt"/>
          <w:b w:val="0"/>
          <w:noProof w:val="0"/>
        </w:rPr>
        <w:t>&lt;/NumAm&gt;</w:t>
      </w:r>
    </w:p>
    <w:p w:rsidR="00104932" w:rsidRPr="000875F0" w:rsidRDefault="00104932" w:rsidP="00104932">
      <w:pPr>
        <w:pStyle w:val="NormalBold12b"/>
        <w:keepNext/>
      </w:pPr>
      <w:r w:rsidRPr="000875F0">
        <w:rPr>
          <w:rStyle w:val="HideTWBExt"/>
          <w:b w:val="0"/>
          <w:noProof w:val="0"/>
        </w:rPr>
        <w:t>&lt;DocAmend&gt;</w:t>
      </w:r>
      <w:r w:rsidRPr="000875F0">
        <w:t>Proposta di regolamento</w:t>
      </w:r>
      <w:r w:rsidRPr="000875F0">
        <w:rPr>
          <w:rStyle w:val="HideTWBExt"/>
          <w:b w:val="0"/>
          <w:noProof w:val="0"/>
        </w:rPr>
        <w:t>&lt;/DocAmend&gt;</w:t>
      </w:r>
    </w:p>
    <w:p w:rsidR="00104932" w:rsidRPr="000875F0" w:rsidRDefault="00104932" w:rsidP="00104932">
      <w:pPr>
        <w:pStyle w:val="NormalBold"/>
      </w:pPr>
      <w:r w:rsidRPr="000875F0">
        <w:rPr>
          <w:rStyle w:val="HideTWBExt"/>
          <w:b w:val="0"/>
          <w:noProof w:val="0"/>
        </w:rPr>
        <w:t>&lt;Article&gt;</w:t>
      </w:r>
      <w:r w:rsidRPr="000875F0">
        <w:t>Considerando 9</w:t>
      </w:r>
      <w:r w:rsidRPr="000875F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4932" w:rsidRPr="000875F0" w:rsidTr="00EC7C1C">
        <w:trPr>
          <w:jc w:val="center"/>
        </w:trPr>
        <w:tc>
          <w:tcPr>
            <w:tcW w:w="9752" w:type="dxa"/>
            <w:gridSpan w:val="2"/>
          </w:tcPr>
          <w:p w:rsidR="00104932" w:rsidRPr="000875F0" w:rsidRDefault="00104932" w:rsidP="00EC7C1C">
            <w:pPr>
              <w:keepNext/>
            </w:pPr>
          </w:p>
        </w:tc>
      </w:tr>
      <w:tr w:rsidR="00104932" w:rsidRPr="000875F0" w:rsidTr="00EC7C1C">
        <w:trPr>
          <w:jc w:val="center"/>
        </w:trPr>
        <w:tc>
          <w:tcPr>
            <w:tcW w:w="4876" w:type="dxa"/>
            <w:hideMark/>
          </w:tcPr>
          <w:p w:rsidR="00104932" w:rsidRPr="000875F0" w:rsidRDefault="00104932" w:rsidP="00EC7C1C">
            <w:pPr>
              <w:pStyle w:val="ColumnHeading"/>
              <w:keepNext/>
            </w:pPr>
            <w:r w:rsidRPr="000875F0">
              <w:t>Testo della Commissione</w:t>
            </w:r>
          </w:p>
        </w:tc>
        <w:tc>
          <w:tcPr>
            <w:tcW w:w="4876" w:type="dxa"/>
            <w:hideMark/>
          </w:tcPr>
          <w:p w:rsidR="00104932" w:rsidRPr="000875F0" w:rsidRDefault="00104932" w:rsidP="00EC7C1C">
            <w:pPr>
              <w:pStyle w:val="ColumnHeading"/>
              <w:keepNext/>
            </w:pPr>
            <w:r w:rsidRPr="000875F0">
              <w:t>Emendamento</w:t>
            </w:r>
          </w:p>
        </w:tc>
      </w:tr>
      <w:tr w:rsidR="00104932" w:rsidRPr="000875F0" w:rsidTr="00EC7C1C">
        <w:trPr>
          <w:jc w:val="center"/>
        </w:trPr>
        <w:tc>
          <w:tcPr>
            <w:tcW w:w="4876" w:type="dxa"/>
            <w:hideMark/>
          </w:tcPr>
          <w:p w:rsidR="00104932" w:rsidRPr="000875F0" w:rsidRDefault="00104932" w:rsidP="00EC7C1C">
            <w:pPr>
              <w:pStyle w:val="Normal6"/>
            </w:pPr>
            <w:r w:rsidRPr="000875F0">
              <w:t>(9)</w:t>
            </w:r>
            <w:r w:rsidRPr="000875F0">
              <w:tab/>
              <w:t xml:space="preserve">Il presente regolamento non si applica ad altri status umanitari nazionali concessi dagli Stati membri in forza del loro diritto nazionale a chi non possiede i requisiti per il riconoscimento dello status di rifugiato o di protezione sussidiaria. </w:t>
            </w:r>
            <w:r w:rsidRPr="000875F0">
              <w:rPr>
                <w:b/>
                <w:i/>
              </w:rPr>
              <w:t>L'eventuale concessione di questi altri status non deve comportare il rischio di confusione con la protezione internazionale.</w:t>
            </w:r>
          </w:p>
        </w:tc>
        <w:tc>
          <w:tcPr>
            <w:tcW w:w="4876" w:type="dxa"/>
            <w:hideMark/>
          </w:tcPr>
          <w:p w:rsidR="00104932" w:rsidRPr="000875F0" w:rsidRDefault="00104932" w:rsidP="00EC7C1C">
            <w:pPr>
              <w:pStyle w:val="Normal6"/>
              <w:rPr>
                <w:szCs w:val="24"/>
              </w:rPr>
            </w:pPr>
            <w:r w:rsidRPr="000875F0">
              <w:t>(9)</w:t>
            </w:r>
            <w:r w:rsidRPr="000875F0">
              <w:tab/>
              <w:t>Il presente regolamento non si applica ad altri status umanitari nazionali concessi dagli Stati membri in forza del loro diritto nazionale a chi non possiede i requisiti per il riconoscimento dello status di rifugiato o di protezione sussidiaria.</w:t>
            </w:r>
          </w:p>
        </w:tc>
      </w:tr>
    </w:tbl>
    <w:p w:rsidR="00104932" w:rsidRPr="000875F0" w:rsidRDefault="00104932" w:rsidP="004268D6">
      <w:pPr>
        <w:pStyle w:val="Olang"/>
        <w:rPr>
          <w:noProof w:val="0"/>
          <w:szCs w:val="24"/>
        </w:rPr>
      </w:pPr>
      <w:r w:rsidRPr="000875F0">
        <w:rPr>
          <w:noProof w:val="0"/>
        </w:rPr>
        <w:t xml:space="preserve">Or. </w:t>
      </w:r>
      <w:r w:rsidRPr="000875F0">
        <w:rPr>
          <w:rStyle w:val="HideTWBExt"/>
          <w:noProof w:val="0"/>
        </w:rPr>
        <w:t>&lt;Original&gt;</w:t>
      </w:r>
      <w:r w:rsidRPr="000875F0">
        <w:rPr>
          <w:rStyle w:val="HideTWBInt"/>
          <w:noProof w:val="0"/>
        </w:rPr>
        <w:t>{EN}</w:t>
      </w:r>
      <w:r w:rsidRPr="000875F0">
        <w:rPr>
          <w:noProof w:val="0"/>
        </w:rPr>
        <w:t>en</w:t>
      </w:r>
      <w:r w:rsidRPr="000875F0">
        <w:rPr>
          <w:rStyle w:val="HideTWBExt"/>
          <w:noProof w:val="0"/>
        </w:rPr>
        <w:t>&lt;/Original&gt;</w:t>
      </w:r>
    </w:p>
    <w:p w:rsidR="00104932" w:rsidRPr="000875F0" w:rsidRDefault="00104932" w:rsidP="00104932">
      <w:pPr>
        <w:pStyle w:val="JustificationTitle"/>
      </w:pPr>
      <w:r w:rsidRPr="000875F0">
        <w:rPr>
          <w:rStyle w:val="HideTWBExt"/>
          <w:i w:val="0"/>
          <w:noProof w:val="0"/>
        </w:rPr>
        <w:t>&lt;TitreJust&gt;</w:t>
      </w:r>
      <w:r w:rsidRPr="000875F0">
        <w:t>Motivazione</w:t>
      </w:r>
      <w:r w:rsidRPr="000875F0">
        <w:rPr>
          <w:rStyle w:val="HideTWBExt"/>
          <w:i w:val="0"/>
          <w:noProof w:val="0"/>
        </w:rPr>
        <w:t>&lt;/TitreJust&gt;</w:t>
      </w:r>
    </w:p>
    <w:p w:rsidR="00104932" w:rsidRPr="000875F0" w:rsidRDefault="00104932" w:rsidP="00104932">
      <w:pPr>
        <w:pStyle w:val="Normal12Italic"/>
      </w:pPr>
      <w:r w:rsidRPr="000875F0">
        <w:t>Fintanto che continueranno ad esistere status nazionali per la protezione umanitaria, sarà molto difficile che non vi sia un rischio di confusione con lo status di rifugiato e lo status di protezione sussidiaria.</w:t>
      </w:r>
    </w:p>
    <w:p w:rsidR="00104932" w:rsidRPr="000875F0" w:rsidRDefault="00104932" w:rsidP="00104932">
      <w:r w:rsidRPr="000875F0">
        <w:rPr>
          <w:rStyle w:val="HideTWBExt"/>
          <w:noProof w:val="0"/>
        </w:rPr>
        <w:t>&lt;/Amend&gt;</w:t>
      </w:r>
    </w:p>
    <w:p w:rsidR="00104932" w:rsidRPr="000875F0" w:rsidRDefault="00104932" w:rsidP="00104932">
      <w:pPr>
        <w:pStyle w:val="AMNumberTabs"/>
        <w:keepNext/>
      </w:pPr>
      <w:r w:rsidRPr="000875F0">
        <w:rPr>
          <w:rStyle w:val="HideTWBExt"/>
          <w:b w:val="0"/>
          <w:noProof w:val="0"/>
        </w:rPr>
        <w:t>&lt;Amend&gt;</w:t>
      </w:r>
      <w:r w:rsidRPr="000875F0">
        <w:t>Emendamento</w:t>
      </w:r>
      <w:r w:rsidRPr="000875F0">
        <w:tab/>
      </w:r>
      <w:r w:rsidRPr="000875F0">
        <w:tab/>
      </w:r>
      <w:r w:rsidRPr="000875F0">
        <w:rPr>
          <w:rStyle w:val="HideTWBExt"/>
          <w:b w:val="0"/>
          <w:noProof w:val="0"/>
        </w:rPr>
        <w:t>&lt;NumAm&gt;</w:t>
      </w:r>
      <w:r w:rsidRPr="000875F0">
        <w:t>9</w:t>
      </w:r>
      <w:r w:rsidRPr="000875F0">
        <w:rPr>
          <w:rStyle w:val="HideTWBExt"/>
          <w:b w:val="0"/>
          <w:noProof w:val="0"/>
        </w:rPr>
        <w:t>&lt;/NumAm&gt;</w:t>
      </w:r>
    </w:p>
    <w:p w:rsidR="00104932" w:rsidRPr="000875F0" w:rsidRDefault="00104932" w:rsidP="00104932">
      <w:pPr>
        <w:pStyle w:val="NormalBold12b"/>
        <w:keepNext/>
      </w:pPr>
      <w:r w:rsidRPr="000875F0">
        <w:rPr>
          <w:rStyle w:val="HideTWBExt"/>
          <w:b w:val="0"/>
          <w:noProof w:val="0"/>
        </w:rPr>
        <w:t>&lt;DocAmend&gt;</w:t>
      </w:r>
      <w:r w:rsidRPr="000875F0">
        <w:t>Proposta di regolamento</w:t>
      </w:r>
      <w:r w:rsidRPr="000875F0">
        <w:rPr>
          <w:rStyle w:val="HideTWBExt"/>
          <w:b w:val="0"/>
          <w:noProof w:val="0"/>
        </w:rPr>
        <w:t>&lt;/DocAmend&gt;</w:t>
      </w:r>
    </w:p>
    <w:p w:rsidR="00104932" w:rsidRPr="000875F0" w:rsidRDefault="00104932" w:rsidP="00104932">
      <w:pPr>
        <w:pStyle w:val="NormalBold"/>
      </w:pPr>
      <w:r w:rsidRPr="000875F0">
        <w:rPr>
          <w:rStyle w:val="HideTWBExt"/>
          <w:b w:val="0"/>
          <w:noProof w:val="0"/>
        </w:rPr>
        <w:t>&lt;Article&gt;</w:t>
      </w:r>
      <w:r w:rsidRPr="000875F0">
        <w:t>Considerando 10</w:t>
      </w:r>
      <w:r w:rsidRPr="000875F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4932" w:rsidRPr="000875F0" w:rsidTr="00EC7C1C">
        <w:trPr>
          <w:jc w:val="center"/>
        </w:trPr>
        <w:tc>
          <w:tcPr>
            <w:tcW w:w="9752" w:type="dxa"/>
            <w:gridSpan w:val="2"/>
          </w:tcPr>
          <w:p w:rsidR="00104932" w:rsidRPr="000875F0" w:rsidRDefault="00104932" w:rsidP="00EC7C1C">
            <w:pPr>
              <w:keepNext/>
            </w:pPr>
          </w:p>
        </w:tc>
      </w:tr>
      <w:tr w:rsidR="00104932" w:rsidRPr="000875F0" w:rsidTr="00EC7C1C">
        <w:trPr>
          <w:jc w:val="center"/>
        </w:trPr>
        <w:tc>
          <w:tcPr>
            <w:tcW w:w="4876" w:type="dxa"/>
            <w:hideMark/>
          </w:tcPr>
          <w:p w:rsidR="00104932" w:rsidRPr="000875F0" w:rsidRDefault="00104932" w:rsidP="00EC7C1C">
            <w:pPr>
              <w:pStyle w:val="ColumnHeading"/>
              <w:keepNext/>
            </w:pPr>
            <w:r w:rsidRPr="000875F0">
              <w:t>Testo della Commissione</w:t>
            </w:r>
          </w:p>
        </w:tc>
        <w:tc>
          <w:tcPr>
            <w:tcW w:w="4876" w:type="dxa"/>
            <w:hideMark/>
          </w:tcPr>
          <w:p w:rsidR="00104932" w:rsidRPr="000875F0" w:rsidRDefault="00104932" w:rsidP="00EC7C1C">
            <w:pPr>
              <w:pStyle w:val="ColumnHeading"/>
              <w:keepNext/>
            </w:pPr>
            <w:r w:rsidRPr="000875F0">
              <w:t>Emendamento</w:t>
            </w:r>
          </w:p>
        </w:tc>
      </w:tr>
      <w:tr w:rsidR="00104932" w:rsidRPr="000875F0" w:rsidTr="00EC7C1C">
        <w:trPr>
          <w:jc w:val="center"/>
        </w:trPr>
        <w:tc>
          <w:tcPr>
            <w:tcW w:w="4876" w:type="dxa"/>
            <w:hideMark/>
          </w:tcPr>
          <w:p w:rsidR="00104932" w:rsidRPr="000875F0" w:rsidRDefault="00104932" w:rsidP="00EC7C1C">
            <w:pPr>
              <w:pStyle w:val="Normal6"/>
            </w:pPr>
            <w:r w:rsidRPr="000875F0">
              <w:t>(10)</w:t>
            </w:r>
            <w:r w:rsidRPr="000875F0">
              <w:tab/>
              <w:t>Ai candidati idonei al reinsediamento dovrebbe essere concessa la protezione internazionale. Di conseguenza dovrebbero applicarsi le disposizioni del presente regolamento sul contenuto della protezione internazionale</w:t>
            </w:r>
            <w:r w:rsidRPr="000875F0">
              <w:rPr>
                <w:b/>
                <w:i/>
              </w:rPr>
              <w:t>, comprese quelle intese a scoraggiare i movimenti secondari</w:t>
            </w:r>
            <w:r w:rsidRPr="000875F0">
              <w:t>.</w:t>
            </w:r>
          </w:p>
        </w:tc>
        <w:tc>
          <w:tcPr>
            <w:tcW w:w="4876" w:type="dxa"/>
            <w:hideMark/>
          </w:tcPr>
          <w:p w:rsidR="00104932" w:rsidRPr="000875F0" w:rsidRDefault="00104932" w:rsidP="00EC7C1C">
            <w:pPr>
              <w:pStyle w:val="Normal6"/>
              <w:rPr>
                <w:szCs w:val="24"/>
              </w:rPr>
            </w:pPr>
            <w:r w:rsidRPr="000875F0">
              <w:t>(10)</w:t>
            </w:r>
            <w:r w:rsidRPr="000875F0">
              <w:tab/>
              <w:t>Ai candidati idonei al reinsediamento dovrebbe essere concessa la protezione internazionale. Di conseguenza dovrebbero applicarsi le disposizioni del presente regolamento sul contenuto della protezione internazionale.</w:t>
            </w:r>
          </w:p>
        </w:tc>
      </w:tr>
    </w:tbl>
    <w:p w:rsidR="00104932" w:rsidRPr="000875F0" w:rsidRDefault="00104932" w:rsidP="004268D6">
      <w:pPr>
        <w:pStyle w:val="Olang"/>
        <w:rPr>
          <w:noProof w:val="0"/>
          <w:szCs w:val="24"/>
        </w:rPr>
      </w:pPr>
      <w:r w:rsidRPr="000875F0">
        <w:rPr>
          <w:noProof w:val="0"/>
        </w:rPr>
        <w:t xml:space="preserve">Or. </w:t>
      </w:r>
      <w:r w:rsidRPr="000875F0">
        <w:rPr>
          <w:rStyle w:val="HideTWBExt"/>
          <w:noProof w:val="0"/>
        </w:rPr>
        <w:t>&lt;Original&gt;</w:t>
      </w:r>
      <w:r w:rsidRPr="000875F0">
        <w:rPr>
          <w:rStyle w:val="HideTWBInt"/>
          <w:noProof w:val="0"/>
        </w:rPr>
        <w:t>{EN}</w:t>
      </w:r>
      <w:r w:rsidRPr="000875F0">
        <w:rPr>
          <w:noProof w:val="0"/>
        </w:rPr>
        <w:t>en</w:t>
      </w:r>
      <w:r w:rsidRPr="000875F0">
        <w:rPr>
          <w:rStyle w:val="HideTWBExt"/>
          <w:noProof w:val="0"/>
        </w:rPr>
        <w:t>&lt;/Original&gt;</w:t>
      </w:r>
    </w:p>
    <w:p w:rsidR="00104932" w:rsidRPr="000875F0" w:rsidRDefault="00104932" w:rsidP="00104932">
      <w:pPr>
        <w:pStyle w:val="JustificationTitle"/>
      </w:pPr>
      <w:r w:rsidRPr="000875F0">
        <w:rPr>
          <w:rStyle w:val="HideTWBExt"/>
          <w:i w:val="0"/>
          <w:noProof w:val="0"/>
        </w:rPr>
        <w:t>&lt;TitreJust&gt;</w:t>
      </w:r>
      <w:r w:rsidRPr="000875F0">
        <w:t>Motivazione</w:t>
      </w:r>
      <w:r w:rsidRPr="000875F0">
        <w:rPr>
          <w:rStyle w:val="HideTWBExt"/>
          <w:i w:val="0"/>
          <w:noProof w:val="0"/>
        </w:rPr>
        <w:t>&lt;/TitreJust&gt;</w:t>
      </w:r>
    </w:p>
    <w:p w:rsidR="00104932" w:rsidRPr="000875F0" w:rsidRDefault="00104932" w:rsidP="00104932">
      <w:pPr>
        <w:pStyle w:val="Normal12Italic"/>
      </w:pPr>
      <w:r w:rsidRPr="000875F0">
        <w:t>Il relatore preferisce prevedere incentivi positivi affinché i beneficiari della protezione internazionale rimangano nello Stato membro che concede loro protezione.</w:t>
      </w:r>
    </w:p>
    <w:p w:rsidR="00104932" w:rsidRPr="000875F0" w:rsidRDefault="00104932" w:rsidP="00104932">
      <w:r w:rsidRPr="000875F0">
        <w:rPr>
          <w:rStyle w:val="HideTWBExt"/>
          <w:noProof w:val="0"/>
        </w:rPr>
        <w:t>&lt;/Amend&gt;</w:t>
      </w:r>
    </w:p>
    <w:p w:rsidR="00104932" w:rsidRPr="000875F0" w:rsidRDefault="00104932" w:rsidP="00104932">
      <w:pPr>
        <w:pStyle w:val="AMNumberTabs"/>
        <w:keepNext/>
      </w:pPr>
      <w:r w:rsidRPr="000875F0">
        <w:rPr>
          <w:rStyle w:val="HideTWBExt"/>
          <w:b w:val="0"/>
          <w:noProof w:val="0"/>
        </w:rPr>
        <w:t>&lt;Amend&gt;</w:t>
      </w:r>
      <w:r w:rsidRPr="000875F0">
        <w:t>Emendamento</w:t>
      </w:r>
      <w:r w:rsidRPr="000875F0">
        <w:tab/>
      </w:r>
      <w:r w:rsidRPr="000875F0">
        <w:tab/>
      </w:r>
      <w:r w:rsidRPr="000875F0">
        <w:rPr>
          <w:rStyle w:val="HideTWBExt"/>
          <w:b w:val="0"/>
          <w:noProof w:val="0"/>
        </w:rPr>
        <w:t>&lt;NumAm&gt;</w:t>
      </w:r>
      <w:r w:rsidRPr="000875F0">
        <w:t>10</w:t>
      </w:r>
      <w:r w:rsidRPr="000875F0">
        <w:rPr>
          <w:rStyle w:val="HideTWBExt"/>
          <w:b w:val="0"/>
          <w:noProof w:val="0"/>
        </w:rPr>
        <w:t>&lt;/NumAm&gt;</w:t>
      </w:r>
    </w:p>
    <w:p w:rsidR="00104932" w:rsidRPr="000875F0" w:rsidRDefault="00104932" w:rsidP="00104932">
      <w:pPr>
        <w:pStyle w:val="NormalBold12b"/>
        <w:keepNext/>
      </w:pPr>
      <w:r w:rsidRPr="000875F0">
        <w:rPr>
          <w:rStyle w:val="HideTWBExt"/>
          <w:b w:val="0"/>
          <w:noProof w:val="0"/>
        </w:rPr>
        <w:t>&lt;DocAmend&gt;</w:t>
      </w:r>
      <w:r w:rsidRPr="000875F0">
        <w:t>Proposta di regolamento</w:t>
      </w:r>
      <w:r w:rsidRPr="000875F0">
        <w:rPr>
          <w:rStyle w:val="HideTWBExt"/>
          <w:b w:val="0"/>
          <w:noProof w:val="0"/>
        </w:rPr>
        <w:t>&lt;/DocAmend&gt;</w:t>
      </w:r>
    </w:p>
    <w:p w:rsidR="00104932" w:rsidRPr="000875F0" w:rsidRDefault="00104932" w:rsidP="00104932">
      <w:pPr>
        <w:pStyle w:val="NormalBold"/>
      </w:pPr>
      <w:r w:rsidRPr="000875F0">
        <w:rPr>
          <w:rStyle w:val="HideTWBExt"/>
          <w:b w:val="0"/>
          <w:noProof w:val="0"/>
        </w:rPr>
        <w:t>&lt;Article&gt;</w:t>
      </w:r>
      <w:r w:rsidRPr="000875F0">
        <w:t>Considerando 11</w:t>
      </w:r>
      <w:r w:rsidRPr="000875F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4932" w:rsidRPr="000875F0" w:rsidTr="00EC7C1C">
        <w:trPr>
          <w:jc w:val="center"/>
        </w:trPr>
        <w:tc>
          <w:tcPr>
            <w:tcW w:w="9752" w:type="dxa"/>
            <w:gridSpan w:val="2"/>
          </w:tcPr>
          <w:p w:rsidR="00104932" w:rsidRPr="000875F0" w:rsidRDefault="00104932" w:rsidP="00EC7C1C">
            <w:pPr>
              <w:keepNext/>
            </w:pPr>
          </w:p>
        </w:tc>
      </w:tr>
      <w:tr w:rsidR="00104932" w:rsidRPr="000875F0" w:rsidTr="00EC7C1C">
        <w:trPr>
          <w:jc w:val="center"/>
        </w:trPr>
        <w:tc>
          <w:tcPr>
            <w:tcW w:w="4876" w:type="dxa"/>
            <w:hideMark/>
          </w:tcPr>
          <w:p w:rsidR="00104932" w:rsidRPr="000875F0" w:rsidRDefault="00104932" w:rsidP="00EC7C1C">
            <w:pPr>
              <w:pStyle w:val="ColumnHeading"/>
              <w:keepNext/>
            </w:pPr>
            <w:r w:rsidRPr="000875F0">
              <w:t>Testo della Commissione</w:t>
            </w:r>
          </w:p>
        </w:tc>
        <w:tc>
          <w:tcPr>
            <w:tcW w:w="4876" w:type="dxa"/>
            <w:hideMark/>
          </w:tcPr>
          <w:p w:rsidR="00104932" w:rsidRPr="000875F0" w:rsidRDefault="00104932" w:rsidP="00EC7C1C">
            <w:pPr>
              <w:pStyle w:val="ColumnHeading"/>
              <w:keepNext/>
            </w:pPr>
            <w:r w:rsidRPr="000875F0">
              <w:t>Emendamento</w:t>
            </w:r>
          </w:p>
        </w:tc>
      </w:tr>
      <w:tr w:rsidR="00104932" w:rsidRPr="000875F0" w:rsidTr="00EC7C1C">
        <w:trPr>
          <w:jc w:val="center"/>
        </w:trPr>
        <w:tc>
          <w:tcPr>
            <w:tcW w:w="4876" w:type="dxa"/>
            <w:hideMark/>
          </w:tcPr>
          <w:p w:rsidR="00104932" w:rsidRPr="000875F0" w:rsidRDefault="00104932" w:rsidP="00EC7C1C">
            <w:pPr>
              <w:pStyle w:val="Normal6"/>
            </w:pPr>
            <w:r w:rsidRPr="000875F0">
              <w:t>(11)</w:t>
            </w:r>
            <w:r w:rsidRPr="000875F0">
              <w:tab/>
              <w:t>Il presente regolamento rispetta i diritti fondamentali e osserva i principi riconosciuti in particolare dalla Carta dei diritti fondamentali dell'Unione europea ("Carta"). In particolare il presente regolamento intende assicurare il pieno rispetto della dignità umana e il diritto di asilo dei richiedenti asilo e dei familiari che li accompagnano e promuovere l'applicazione degli articoli della Carta relativi alla dignità umana, al rispetto della vita privata e della vita familiare, alla libertà di espressione e d'informazione, al diritto all'istruzione, alla libertà professionale e al diritto di lavorare, alla libertà d'impresa, al diritto di asilo, al principio di non discriminazione, ai diritti del minore, alla sicurezza sociale e all'assistenza sociale, all'assistenza sanitaria, e dovrebbe pertanto essere attuato di conseguenza.</w:t>
            </w:r>
          </w:p>
        </w:tc>
        <w:tc>
          <w:tcPr>
            <w:tcW w:w="4876" w:type="dxa"/>
            <w:hideMark/>
          </w:tcPr>
          <w:p w:rsidR="00104932" w:rsidRPr="000875F0" w:rsidRDefault="00104932" w:rsidP="00EC7C1C">
            <w:pPr>
              <w:pStyle w:val="Normal6"/>
              <w:rPr>
                <w:szCs w:val="24"/>
              </w:rPr>
            </w:pPr>
            <w:r w:rsidRPr="000875F0">
              <w:t>(11)</w:t>
            </w:r>
            <w:r w:rsidRPr="000875F0">
              <w:tab/>
              <w:t xml:space="preserve">Il presente regolamento rispetta i diritti fondamentali e osserva i principi riconosciuti in particolare dalla Carta dei diritti fondamentali dell'Unione europea ("Carta"). In particolare il presente regolamento intende assicurare il pieno rispetto della dignità umana e il diritto di asilo dei richiedenti asilo e dei familiari che li accompagnano e promuovere l'applicazione degli articoli della Carta relativi alla dignità umana, al rispetto della vita privata e della vita familiare, alla </w:t>
            </w:r>
            <w:r w:rsidRPr="000875F0">
              <w:rPr>
                <w:b/>
                <w:i/>
              </w:rPr>
              <w:t xml:space="preserve">protezione in caso di allontanamento, espulsione o estradizione, alla </w:t>
            </w:r>
            <w:r w:rsidRPr="000875F0">
              <w:t>libertà di espressione e d'informazione, al diritto all'istruzione, alla libertà professionale e al diritto di lavorare, alla libertà d'impresa, al diritto di asilo, al principio di non discriminazione, ai diritti del minore, alla sicurezza sociale e all'assistenza sociale, all'assistenza sanitaria, e dovrebbe pertanto essere attuato di conseguenza.</w:t>
            </w:r>
          </w:p>
        </w:tc>
      </w:tr>
    </w:tbl>
    <w:p w:rsidR="00104932" w:rsidRPr="000875F0" w:rsidRDefault="00104932" w:rsidP="004268D6">
      <w:pPr>
        <w:pStyle w:val="Olang"/>
        <w:rPr>
          <w:noProof w:val="0"/>
          <w:szCs w:val="24"/>
        </w:rPr>
      </w:pPr>
      <w:r w:rsidRPr="000875F0">
        <w:rPr>
          <w:noProof w:val="0"/>
        </w:rPr>
        <w:t xml:space="preserve">Or. </w:t>
      </w:r>
      <w:r w:rsidRPr="000875F0">
        <w:rPr>
          <w:rStyle w:val="HideTWBExt"/>
          <w:noProof w:val="0"/>
        </w:rPr>
        <w:t>&lt;Original&gt;</w:t>
      </w:r>
      <w:r w:rsidRPr="000875F0">
        <w:rPr>
          <w:rStyle w:val="HideTWBInt"/>
          <w:noProof w:val="0"/>
        </w:rPr>
        <w:t>{EN}</w:t>
      </w:r>
      <w:r w:rsidRPr="000875F0">
        <w:rPr>
          <w:noProof w:val="0"/>
        </w:rPr>
        <w:t>en</w:t>
      </w:r>
      <w:r w:rsidRPr="000875F0">
        <w:rPr>
          <w:rStyle w:val="HideTWBExt"/>
          <w:noProof w:val="0"/>
        </w:rPr>
        <w:t>&lt;/Original&gt;</w:t>
      </w:r>
    </w:p>
    <w:p w:rsidR="00104932" w:rsidRPr="000875F0" w:rsidRDefault="00104932" w:rsidP="00104932">
      <w:r w:rsidRPr="000875F0">
        <w:rPr>
          <w:rStyle w:val="HideTWBExt"/>
          <w:noProof w:val="0"/>
        </w:rPr>
        <w:t>&lt;/Amend&gt;</w:t>
      </w:r>
    </w:p>
    <w:p w:rsidR="00104932" w:rsidRPr="000875F0" w:rsidRDefault="00104932" w:rsidP="00104932">
      <w:pPr>
        <w:pStyle w:val="AMNumberTabs"/>
        <w:keepNext/>
      </w:pPr>
      <w:r w:rsidRPr="000875F0">
        <w:rPr>
          <w:rStyle w:val="HideTWBExt"/>
          <w:b w:val="0"/>
          <w:noProof w:val="0"/>
        </w:rPr>
        <w:t>&lt;Amend&gt;</w:t>
      </w:r>
      <w:r w:rsidRPr="000875F0">
        <w:t>Emendamento</w:t>
      </w:r>
      <w:r w:rsidRPr="000875F0">
        <w:tab/>
      </w:r>
      <w:r w:rsidRPr="000875F0">
        <w:tab/>
      </w:r>
      <w:r w:rsidRPr="000875F0">
        <w:rPr>
          <w:rStyle w:val="HideTWBExt"/>
          <w:b w:val="0"/>
          <w:noProof w:val="0"/>
        </w:rPr>
        <w:t>&lt;NumAm&gt;</w:t>
      </w:r>
      <w:r w:rsidRPr="000875F0">
        <w:t>11</w:t>
      </w:r>
      <w:r w:rsidRPr="000875F0">
        <w:rPr>
          <w:rStyle w:val="HideTWBExt"/>
          <w:b w:val="0"/>
          <w:noProof w:val="0"/>
        </w:rPr>
        <w:t>&lt;/NumAm&gt;</w:t>
      </w:r>
    </w:p>
    <w:p w:rsidR="00104932" w:rsidRPr="000875F0" w:rsidRDefault="00104932" w:rsidP="00104932">
      <w:pPr>
        <w:pStyle w:val="NormalBold12b"/>
        <w:keepNext/>
      </w:pPr>
      <w:r w:rsidRPr="000875F0">
        <w:rPr>
          <w:rStyle w:val="HideTWBExt"/>
          <w:b w:val="0"/>
          <w:noProof w:val="0"/>
        </w:rPr>
        <w:t>&lt;DocAmend&gt;</w:t>
      </w:r>
      <w:r w:rsidRPr="000875F0">
        <w:t>Proposta di regolamento</w:t>
      </w:r>
      <w:r w:rsidRPr="000875F0">
        <w:rPr>
          <w:rStyle w:val="HideTWBExt"/>
          <w:b w:val="0"/>
          <w:noProof w:val="0"/>
        </w:rPr>
        <w:t>&lt;/DocAmend&gt;</w:t>
      </w:r>
    </w:p>
    <w:p w:rsidR="00104932" w:rsidRPr="000875F0" w:rsidRDefault="00104932" w:rsidP="00104932">
      <w:pPr>
        <w:pStyle w:val="NormalBold"/>
      </w:pPr>
      <w:r w:rsidRPr="000875F0">
        <w:rPr>
          <w:rStyle w:val="HideTWBExt"/>
          <w:b w:val="0"/>
          <w:noProof w:val="0"/>
        </w:rPr>
        <w:t>&lt;Article&gt;</w:t>
      </w:r>
      <w:r w:rsidRPr="000875F0">
        <w:t>Considerando 13</w:t>
      </w:r>
      <w:r w:rsidRPr="000875F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4932" w:rsidRPr="000875F0" w:rsidTr="00EC7C1C">
        <w:trPr>
          <w:jc w:val="center"/>
        </w:trPr>
        <w:tc>
          <w:tcPr>
            <w:tcW w:w="9752" w:type="dxa"/>
            <w:gridSpan w:val="2"/>
          </w:tcPr>
          <w:p w:rsidR="00104932" w:rsidRPr="000875F0" w:rsidRDefault="00104932" w:rsidP="00EC7C1C">
            <w:pPr>
              <w:keepNext/>
            </w:pPr>
          </w:p>
        </w:tc>
      </w:tr>
      <w:tr w:rsidR="00104932" w:rsidRPr="000875F0" w:rsidTr="00EC7C1C">
        <w:trPr>
          <w:jc w:val="center"/>
        </w:trPr>
        <w:tc>
          <w:tcPr>
            <w:tcW w:w="4876" w:type="dxa"/>
            <w:hideMark/>
          </w:tcPr>
          <w:p w:rsidR="00104932" w:rsidRPr="000875F0" w:rsidRDefault="00104932" w:rsidP="00EC7C1C">
            <w:pPr>
              <w:pStyle w:val="ColumnHeading"/>
              <w:keepNext/>
            </w:pPr>
            <w:r w:rsidRPr="000875F0">
              <w:t>Testo della Commissione</w:t>
            </w:r>
          </w:p>
        </w:tc>
        <w:tc>
          <w:tcPr>
            <w:tcW w:w="4876" w:type="dxa"/>
            <w:hideMark/>
          </w:tcPr>
          <w:p w:rsidR="00104932" w:rsidRPr="000875F0" w:rsidRDefault="00104932" w:rsidP="00EC7C1C">
            <w:pPr>
              <w:pStyle w:val="ColumnHeading"/>
              <w:keepNext/>
            </w:pPr>
            <w:r w:rsidRPr="000875F0">
              <w:t>Emendamento</w:t>
            </w:r>
          </w:p>
        </w:tc>
      </w:tr>
      <w:tr w:rsidR="00104932" w:rsidRPr="000875F0" w:rsidTr="00EC7C1C">
        <w:trPr>
          <w:jc w:val="center"/>
        </w:trPr>
        <w:tc>
          <w:tcPr>
            <w:tcW w:w="4876" w:type="dxa"/>
            <w:hideMark/>
          </w:tcPr>
          <w:p w:rsidR="00104932" w:rsidRPr="000875F0" w:rsidRDefault="00104932" w:rsidP="00EC7C1C">
            <w:pPr>
              <w:pStyle w:val="Normal6"/>
            </w:pPr>
            <w:r w:rsidRPr="000875F0">
              <w:t>(13)</w:t>
            </w:r>
            <w:r w:rsidRPr="000875F0">
              <w:tab/>
              <w:t>È opportuno mobilitare le risorse del Fondo Asilo, migrazione e integrazione per fornire sostegno adeguato agli sforzi degli Stati membri nell'attuazione delle norme stabilite nel regolamento, in particolare quegli Stati membri i cui sistemi nazionali di asilo subiscono pressioni specifiche e sproporzionate a causa per lo più della loro situazione geografica o demografica.</w:t>
            </w:r>
          </w:p>
        </w:tc>
        <w:tc>
          <w:tcPr>
            <w:tcW w:w="4876" w:type="dxa"/>
            <w:hideMark/>
          </w:tcPr>
          <w:p w:rsidR="00104932" w:rsidRPr="000875F0" w:rsidRDefault="00104932" w:rsidP="00EC7C1C">
            <w:pPr>
              <w:pStyle w:val="Normal6"/>
              <w:rPr>
                <w:szCs w:val="24"/>
              </w:rPr>
            </w:pPr>
            <w:r w:rsidRPr="000875F0">
              <w:t>(13)</w:t>
            </w:r>
            <w:r w:rsidRPr="000875F0">
              <w:tab/>
              <w:t xml:space="preserve">È opportuno mobilitare le risorse del Fondo Asilo, migrazione e integrazione per fornire sostegno adeguato agli sforzi degli Stati membri nell'attuazione delle norme stabilite nel regolamento, in particolare quegli Stati membri i cui sistemi nazionali di asilo subiscono pressioni specifiche e sproporzionate a causa per lo più della loro situazione geografica o demografica. </w:t>
            </w:r>
            <w:r w:rsidRPr="000875F0">
              <w:rPr>
                <w:b/>
                <w:i/>
              </w:rPr>
              <w:t>Inoltre, gli Stati membri dovrebbero sfruttare appieno, a tutti i livelli di governo, le possibilità offerte dai fondi che non sono direttamente connessi alla politica di asilo e migrazione, ma che possono essere utilizzati per finanziare azioni in quel settore, ad esempio azioni di integrazione, come quelli disponibili nell'ambito del Fondo sociale europeo, del Fondo di aiuti europei agli indigenti, di Orizzonte 2020, del Fondo europeo di sviluppo regionale e del Programma diritti, uguaglianza e cittadinanza. Tali fondi dovrebbero essere resi direttamente accessibili alle autorità locali e regionali per le azioni che rientrano direttamente sotto le loro responsabilità.</w:t>
            </w:r>
          </w:p>
        </w:tc>
      </w:tr>
    </w:tbl>
    <w:p w:rsidR="00104932" w:rsidRPr="000875F0" w:rsidRDefault="00104932" w:rsidP="004268D6">
      <w:pPr>
        <w:pStyle w:val="Olang"/>
        <w:rPr>
          <w:noProof w:val="0"/>
          <w:szCs w:val="24"/>
        </w:rPr>
      </w:pPr>
      <w:r w:rsidRPr="000875F0">
        <w:rPr>
          <w:noProof w:val="0"/>
        </w:rPr>
        <w:t xml:space="preserve">Or. </w:t>
      </w:r>
      <w:r w:rsidRPr="000875F0">
        <w:rPr>
          <w:rStyle w:val="HideTWBExt"/>
          <w:noProof w:val="0"/>
        </w:rPr>
        <w:t>&lt;Original&gt;</w:t>
      </w:r>
      <w:r w:rsidRPr="000875F0">
        <w:rPr>
          <w:rStyle w:val="HideTWBInt"/>
          <w:noProof w:val="0"/>
        </w:rPr>
        <w:t>{EN}</w:t>
      </w:r>
      <w:r w:rsidRPr="000875F0">
        <w:rPr>
          <w:noProof w:val="0"/>
        </w:rPr>
        <w:t>en</w:t>
      </w:r>
      <w:r w:rsidRPr="000875F0">
        <w:rPr>
          <w:rStyle w:val="HideTWBExt"/>
          <w:noProof w:val="0"/>
        </w:rPr>
        <w:t>&lt;/Original&gt;</w:t>
      </w:r>
    </w:p>
    <w:p w:rsidR="00104932" w:rsidRPr="000875F0" w:rsidRDefault="00104932" w:rsidP="00104932">
      <w:pPr>
        <w:pStyle w:val="JustificationTitle"/>
      </w:pPr>
      <w:r w:rsidRPr="000875F0">
        <w:rPr>
          <w:rStyle w:val="HideTWBExt"/>
          <w:i w:val="0"/>
          <w:noProof w:val="0"/>
        </w:rPr>
        <w:t>&lt;TitreJust&gt;</w:t>
      </w:r>
      <w:r w:rsidRPr="000875F0">
        <w:t>Motivazione</w:t>
      </w:r>
      <w:r w:rsidRPr="000875F0">
        <w:rPr>
          <w:rStyle w:val="HideTWBExt"/>
          <w:i w:val="0"/>
          <w:noProof w:val="0"/>
        </w:rPr>
        <w:t>&lt;/TitreJust&gt;</w:t>
      </w:r>
    </w:p>
    <w:p w:rsidR="00104932" w:rsidRPr="000875F0" w:rsidRDefault="00104932" w:rsidP="00104932">
      <w:pPr>
        <w:pStyle w:val="Normal12Italic"/>
      </w:pPr>
      <w:r w:rsidRPr="000875F0">
        <w:t>La corretta denominazione del Fondo è Fondo Asilo, migrazione e integrazione. Inoltre, gli Stati membri dovrebbero essere incoraggiati a massimizzare la loro capacità di assorbimento in relazione ad altri fondi che potrebbero fornire finanziamenti per le azioni di integrazione per persone che necessitano di protezione internazionale.</w:t>
      </w:r>
    </w:p>
    <w:p w:rsidR="00104932" w:rsidRPr="000875F0" w:rsidRDefault="00104932" w:rsidP="00104932">
      <w:r w:rsidRPr="000875F0">
        <w:rPr>
          <w:rStyle w:val="HideTWBExt"/>
          <w:noProof w:val="0"/>
        </w:rPr>
        <w:t>&lt;/Amend&gt;</w:t>
      </w:r>
    </w:p>
    <w:p w:rsidR="00104932" w:rsidRPr="000875F0" w:rsidRDefault="00104932" w:rsidP="00104932">
      <w:pPr>
        <w:pStyle w:val="AMNumberTabs"/>
        <w:keepNext/>
      </w:pPr>
      <w:r w:rsidRPr="000875F0">
        <w:rPr>
          <w:rStyle w:val="HideTWBExt"/>
          <w:b w:val="0"/>
          <w:noProof w:val="0"/>
        </w:rPr>
        <w:t>&lt;Amend&gt;</w:t>
      </w:r>
      <w:r w:rsidRPr="000875F0">
        <w:t>Emendamento</w:t>
      </w:r>
      <w:r w:rsidRPr="000875F0">
        <w:tab/>
      </w:r>
      <w:r w:rsidRPr="000875F0">
        <w:tab/>
      </w:r>
      <w:r w:rsidRPr="000875F0">
        <w:rPr>
          <w:rStyle w:val="HideTWBExt"/>
          <w:b w:val="0"/>
          <w:noProof w:val="0"/>
        </w:rPr>
        <w:t>&lt;NumAm&gt;</w:t>
      </w:r>
      <w:r w:rsidRPr="000875F0">
        <w:t>12</w:t>
      </w:r>
      <w:r w:rsidRPr="000875F0">
        <w:rPr>
          <w:rStyle w:val="HideTWBExt"/>
          <w:b w:val="0"/>
          <w:noProof w:val="0"/>
        </w:rPr>
        <w:t>&lt;/NumAm&gt;</w:t>
      </w:r>
    </w:p>
    <w:p w:rsidR="00104932" w:rsidRPr="000875F0" w:rsidRDefault="00104932" w:rsidP="00104932">
      <w:pPr>
        <w:pStyle w:val="NormalBold12b"/>
        <w:keepNext/>
      </w:pPr>
      <w:r w:rsidRPr="000875F0">
        <w:rPr>
          <w:rStyle w:val="HideTWBExt"/>
          <w:b w:val="0"/>
          <w:noProof w:val="0"/>
        </w:rPr>
        <w:t>&lt;DocAmend&gt;</w:t>
      </w:r>
      <w:r w:rsidRPr="000875F0">
        <w:t>Proposta di regolamento</w:t>
      </w:r>
      <w:r w:rsidRPr="000875F0">
        <w:rPr>
          <w:rStyle w:val="HideTWBExt"/>
          <w:b w:val="0"/>
          <w:noProof w:val="0"/>
        </w:rPr>
        <w:t>&lt;/DocAmend&gt;</w:t>
      </w:r>
    </w:p>
    <w:p w:rsidR="00104932" w:rsidRPr="000875F0" w:rsidRDefault="00104932" w:rsidP="00104932">
      <w:pPr>
        <w:pStyle w:val="NormalBold"/>
      </w:pPr>
      <w:r w:rsidRPr="000875F0">
        <w:rPr>
          <w:rStyle w:val="HideTWBExt"/>
          <w:b w:val="0"/>
          <w:noProof w:val="0"/>
        </w:rPr>
        <w:t>&lt;Article&gt;</w:t>
      </w:r>
      <w:r w:rsidRPr="000875F0">
        <w:t>Considerando 14</w:t>
      </w:r>
      <w:r w:rsidRPr="000875F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4932" w:rsidRPr="000875F0" w:rsidTr="00EC7C1C">
        <w:trPr>
          <w:jc w:val="center"/>
        </w:trPr>
        <w:tc>
          <w:tcPr>
            <w:tcW w:w="9752" w:type="dxa"/>
            <w:gridSpan w:val="2"/>
          </w:tcPr>
          <w:p w:rsidR="00104932" w:rsidRPr="000875F0" w:rsidRDefault="00104932" w:rsidP="00EC7C1C">
            <w:pPr>
              <w:keepNext/>
            </w:pPr>
          </w:p>
        </w:tc>
      </w:tr>
      <w:tr w:rsidR="00104932" w:rsidRPr="000875F0" w:rsidTr="00EC7C1C">
        <w:trPr>
          <w:jc w:val="center"/>
        </w:trPr>
        <w:tc>
          <w:tcPr>
            <w:tcW w:w="4876" w:type="dxa"/>
            <w:hideMark/>
          </w:tcPr>
          <w:p w:rsidR="00104932" w:rsidRPr="000875F0" w:rsidRDefault="00104932" w:rsidP="00EC7C1C">
            <w:pPr>
              <w:pStyle w:val="ColumnHeading"/>
              <w:keepNext/>
            </w:pPr>
            <w:r w:rsidRPr="000875F0">
              <w:t>Testo della Commissione</w:t>
            </w:r>
          </w:p>
        </w:tc>
        <w:tc>
          <w:tcPr>
            <w:tcW w:w="4876" w:type="dxa"/>
            <w:hideMark/>
          </w:tcPr>
          <w:p w:rsidR="00104932" w:rsidRPr="000875F0" w:rsidRDefault="00104932" w:rsidP="00EC7C1C">
            <w:pPr>
              <w:pStyle w:val="ColumnHeading"/>
              <w:keepNext/>
            </w:pPr>
            <w:r w:rsidRPr="000875F0">
              <w:t>Emendamento</w:t>
            </w:r>
          </w:p>
        </w:tc>
      </w:tr>
      <w:tr w:rsidR="00104932" w:rsidRPr="000875F0" w:rsidTr="00EC7C1C">
        <w:trPr>
          <w:jc w:val="center"/>
        </w:trPr>
        <w:tc>
          <w:tcPr>
            <w:tcW w:w="4876" w:type="dxa"/>
            <w:hideMark/>
          </w:tcPr>
          <w:p w:rsidR="00104932" w:rsidRPr="000875F0" w:rsidRDefault="00104932" w:rsidP="00EC7C1C">
            <w:pPr>
              <w:pStyle w:val="Normal6"/>
            </w:pPr>
            <w:r w:rsidRPr="000875F0">
              <w:t>(14)</w:t>
            </w:r>
            <w:r w:rsidRPr="000875F0">
              <w:tab/>
              <w:t xml:space="preserve">L'Agenzia </w:t>
            </w:r>
            <w:r w:rsidRPr="000875F0">
              <w:rPr>
                <w:b/>
                <w:i/>
              </w:rPr>
              <w:t xml:space="preserve">dell'Unione europea per l'asilo </w:t>
            </w:r>
            <w:r w:rsidRPr="000875F0">
              <w:t>dovrebbe fornire un sostegno adeguato nell'applicazione del presente regolamento, in particolare mettendo a disposizione esperti che assistano le autorità degli Stati membri a ricevere, registrare ed esaminare le domande di protezione internazionale, fornendo informazioni aggiornate sui paesi terzi, comprese le informazioni sui paesi d'origine, e altri orientamenti e strumenti pertinenti. Nell'applicare il presente regolamento le autorità degli Stati membri dovrebbero tener conto delle norme operative, degli orientamenti indicativi e delle migliori prassi sviluppati dall'Agenzia</w:t>
            </w:r>
            <w:r w:rsidRPr="000875F0">
              <w:rPr>
                <w:b/>
                <w:i/>
              </w:rPr>
              <w:t xml:space="preserve"> dell'Unione europea per l'asilo ("Agenzia")</w:t>
            </w:r>
            <w:r w:rsidRPr="000875F0">
              <w:t>. Nel valutare le domande di protezione internazionale, le autorità degli Stati membri dovrebbero tenere</w:t>
            </w:r>
            <w:r w:rsidRPr="000875F0">
              <w:rPr>
                <w:b/>
                <w:i/>
              </w:rPr>
              <w:t xml:space="preserve"> in debito</w:t>
            </w:r>
            <w:r w:rsidRPr="000875F0">
              <w:t xml:space="preserve"> conto le informazioni, le relazioni, l'analisi comune e gli orientamenti sulla situazione nei paesi di origine elaborati a livello di Unione dall'Agenzia e dalle reti europee per le informazioni sui paesi d'origine conformemente agli articoli 8 e 10 del regolamento</w:t>
            </w:r>
            <w:r w:rsidRPr="000875F0">
              <w:rPr>
                <w:vertAlign w:val="superscript"/>
              </w:rPr>
              <w:t>34</w:t>
            </w:r>
            <w:r w:rsidRPr="000875F0">
              <w:t>.</w:t>
            </w:r>
          </w:p>
        </w:tc>
        <w:tc>
          <w:tcPr>
            <w:tcW w:w="4876" w:type="dxa"/>
            <w:hideMark/>
          </w:tcPr>
          <w:p w:rsidR="00104932" w:rsidRPr="000875F0" w:rsidRDefault="00104932" w:rsidP="00EC7C1C">
            <w:pPr>
              <w:pStyle w:val="Normal6"/>
              <w:rPr>
                <w:szCs w:val="24"/>
              </w:rPr>
            </w:pPr>
            <w:r w:rsidRPr="000875F0">
              <w:t>(14)</w:t>
            </w:r>
            <w:r w:rsidRPr="000875F0">
              <w:tab/>
              <w:t>L'Agenzia dovrebbe fornire un sostegno adeguato nell'applicazione del presente regolamento, in particolare mettendo a disposizione esperti che assistano le autorità degli Stati membri a ricevere, registrare ed esaminare le domande di protezione internazionale, fornendo informazioni aggiornate sui paesi terzi, comprese le informazioni sui paesi d'origine, e altri orientamenti e strumenti pertinenti. Nell'applicare il presente regolamento le autorità degli Stati membri dovrebbero tener conto delle norme operative, degli orientamenti indicativi e delle migliori prassi sviluppati dall'Agenzia. Nel valutare le domande di protezione internazionale, le autorità degli Stati membri dovrebbero tenere conto le informazioni, le relazioni, l'analisi comune e gli orientamenti sulla situazione nei paesi di origine elaborati a livello di Unione dall'Agenzia e dalle reti europee per le informazioni sui paesi d'origine conformemente agli articoli 8 e 10 del regolamento</w:t>
            </w:r>
            <w:r w:rsidRPr="000875F0">
              <w:rPr>
                <w:vertAlign w:val="superscript"/>
              </w:rPr>
              <w:t>34</w:t>
            </w:r>
            <w:r w:rsidRPr="000875F0">
              <w:t>.</w:t>
            </w:r>
            <w:r w:rsidRPr="000875F0">
              <w:rPr>
                <w:b/>
                <w:i/>
              </w:rPr>
              <w:t xml:space="preserve"> Inoltre, nella valutazione delle domande di protezione internazionale, gli Stati membri dovrebbero tenere conto di tutte le informazioni pertinenti dell'UNHCR e delle organizzazioni della società civile attive sul territorio.</w:t>
            </w:r>
          </w:p>
        </w:tc>
      </w:tr>
      <w:tr w:rsidR="00104932" w:rsidRPr="000875F0" w:rsidTr="00EC7C1C">
        <w:trPr>
          <w:jc w:val="center"/>
        </w:trPr>
        <w:tc>
          <w:tcPr>
            <w:tcW w:w="4876" w:type="dxa"/>
            <w:hideMark/>
          </w:tcPr>
          <w:p w:rsidR="00104932" w:rsidRPr="000875F0" w:rsidRDefault="00104932" w:rsidP="00EC7C1C">
            <w:pPr>
              <w:pStyle w:val="Normal6"/>
            </w:pPr>
            <w:r w:rsidRPr="000875F0">
              <w:t>__________________</w:t>
            </w:r>
          </w:p>
        </w:tc>
        <w:tc>
          <w:tcPr>
            <w:tcW w:w="4876" w:type="dxa"/>
            <w:hideMark/>
          </w:tcPr>
          <w:p w:rsidR="00104932" w:rsidRPr="000875F0" w:rsidRDefault="00104932" w:rsidP="00EC7C1C">
            <w:pPr>
              <w:pStyle w:val="Normal6"/>
              <w:rPr>
                <w:szCs w:val="24"/>
              </w:rPr>
            </w:pPr>
            <w:r w:rsidRPr="000875F0">
              <w:t>__________________</w:t>
            </w:r>
          </w:p>
        </w:tc>
      </w:tr>
      <w:tr w:rsidR="00104932" w:rsidRPr="000875F0" w:rsidTr="00EC7C1C">
        <w:trPr>
          <w:jc w:val="center"/>
        </w:trPr>
        <w:tc>
          <w:tcPr>
            <w:tcW w:w="4876" w:type="dxa"/>
            <w:hideMark/>
          </w:tcPr>
          <w:p w:rsidR="00104932" w:rsidRPr="000875F0" w:rsidRDefault="00104932" w:rsidP="00EC7C1C">
            <w:pPr>
              <w:pStyle w:val="Normal6"/>
            </w:pPr>
            <w:r w:rsidRPr="000875F0">
              <w:rPr>
                <w:vertAlign w:val="superscript"/>
              </w:rPr>
              <w:t>34</w:t>
            </w:r>
            <w:r w:rsidRPr="000875F0">
              <w:t xml:space="preserve"> COM(2016) 271 final.</w:t>
            </w:r>
          </w:p>
        </w:tc>
        <w:tc>
          <w:tcPr>
            <w:tcW w:w="4876" w:type="dxa"/>
            <w:hideMark/>
          </w:tcPr>
          <w:p w:rsidR="00104932" w:rsidRPr="000875F0" w:rsidRDefault="00104932" w:rsidP="00EC7C1C">
            <w:pPr>
              <w:pStyle w:val="Normal6"/>
              <w:rPr>
                <w:szCs w:val="24"/>
              </w:rPr>
            </w:pPr>
            <w:r w:rsidRPr="000875F0">
              <w:rPr>
                <w:vertAlign w:val="superscript"/>
              </w:rPr>
              <w:t>34</w:t>
            </w:r>
            <w:r w:rsidRPr="000875F0">
              <w:t xml:space="preserve"> COM(2016) 271 final.</w:t>
            </w:r>
          </w:p>
        </w:tc>
      </w:tr>
    </w:tbl>
    <w:p w:rsidR="00104932" w:rsidRPr="000875F0" w:rsidRDefault="00104932" w:rsidP="004268D6">
      <w:pPr>
        <w:pStyle w:val="Olang"/>
        <w:rPr>
          <w:noProof w:val="0"/>
          <w:szCs w:val="24"/>
        </w:rPr>
      </w:pPr>
      <w:r w:rsidRPr="000875F0">
        <w:rPr>
          <w:noProof w:val="0"/>
        </w:rPr>
        <w:t xml:space="preserve">Or. </w:t>
      </w:r>
      <w:r w:rsidRPr="000875F0">
        <w:rPr>
          <w:rStyle w:val="HideTWBExt"/>
          <w:noProof w:val="0"/>
        </w:rPr>
        <w:t>&lt;Original&gt;</w:t>
      </w:r>
      <w:r w:rsidRPr="000875F0">
        <w:rPr>
          <w:rStyle w:val="HideTWBInt"/>
          <w:noProof w:val="0"/>
        </w:rPr>
        <w:t>{EN}</w:t>
      </w:r>
      <w:r w:rsidRPr="000875F0">
        <w:rPr>
          <w:noProof w:val="0"/>
        </w:rPr>
        <w:t>en</w:t>
      </w:r>
      <w:r w:rsidRPr="000875F0">
        <w:rPr>
          <w:rStyle w:val="HideTWBExt"/>
          <w:noProof w:val="0"/>
        </w:rPr>
        <w:t>&lt;/Original&gt;</w:t>
      </w:r>
    </w:p>
    <w:p w:rsidR="00104932" w:rsidRPr="000875F0" w:rsidRDefault="00104932" w:rsidP="00104932">
      <w:pPr>
        <w:pStyle w:val="JustificationTitle"/>
      </w:pPr>
      <w:r w:rsidRPr="000875F0">
        <w:rPr>
          <w:rStyle w:val="HideTWBExt"/>
          <w:i w:val="0"/>
          <w:noProof w:val="0"/>
        </w:rPr>
        <w:t>&lt;TitreJust&gt;</w:t>
      </w:r>
      <w:r w:rsidRPr="000875F0">
        <w:t>Motivazione</w:t>
      </w:r>
      <w:r w:rsidRPr="000875F0">
        <w:rPr>
          <w:rStyle w:val="HideTWBExt"/>
          <w:i w:val="0"/>
          <w:noProof w:val="0"/>
        </w:rPr>
        <w:t>&lt;/TitreJust&gt;</w:t>
      </w:r>
    </w:p>
    <w:p w:rsidR="00104932" w:rsidRPr="000875F0" w:rsidRDefault="00104932" w:rsidP="00104932">
      <w:pPr>
        <w:pStyle w:val="Normal12Italic"/>
      </w:pPr>
      <w:r w:rsidRPr="000875F0">
        <w:t>Mentre il relatore concorda sul fatto che le informazioni dal Ufficio europeo di sostegno per l'asilo dovrebbero essere utilizzate dagli Stati membri nella valutazione delle domande di protezione internazionale, l'Agenzia non dovrebbe essere l'unica fonte di informazione. Anche l’UNHCR e altri attori sul territorio forniscono informazioni dettagliate sulla situazione nei paesi terzi.</w:t>
      </w:r>
    </w:p>
    <w:p w:rsidR="00104932" w:rsidRPr="000875F0" w:rsidRDefault="00104932" w:rsidP="00104932">
      <w:r w:rsidRPr="000875F0">
        <w:rPr>
          <w:rStyle w:val="HideTWBExt"/>
          <w:noProof w:val="0"/>
        </w:rPr>
        <w:t>&lt;/Amend&gt;</w:t>
      </w:r>
    </w:p>
    <w:p w:rsidR="00104932" w:rsidRPr="000875F0" w:rsidRDefault="00104932" w:rsidP="00104932">
      <w:pPr>
        <w:pStyle w:val="AMNumberTabs"/>
        <w:keepNext/>
      </w:pPr>
      <w:r w:rsidRPr="000875F0">
        <w:rPr>
          <w:rStyle w:val="HideTWBExt"/>
          <w:b w:val="0"/>
          <w:noProof w:val="0"/>
        </w:rPr>
        <w:t>&lt;Amend&gt;</w:t>
      </w:r>
      <w:r w:rsidRPr="000875F0">
        <w:t>Emendamento</w:t>
      </w:r>
      <w:r w:rsidRPr="000875F0">
        <w:tab/>
      </w:r>
      <w:r w:rsidRPr="000875F0">
        <w:tab/>
      </w:r>
      <w:r w:rsidRPr="000875F0">
        <w:rPr>
          <w:rStyle w:val="HideTWBExt"/>
          <w:b w:val="0"/>
          <w:noProof w:val="0"/>
        </w:rPr>
        <w:t>&lt;NumAm&gt;</w:t>
      </w:r>
      <w:r w:rsidRPr="000875F0">
        <w:t>13</w:t>
      </w:r>
      <w:r w:rsidRPr="000875F0">
        <w:rPr>
          <w:rStyle w:val="HideTWBExt"/>
          <w:b w:val="0"/>
          <w:noProof w:val="0"/>
        </w:rPr>
        <w:t>&lt;/NumAm&gt;</w:t>
      </w:r>
    </w:p>
    <w:p w:rsidR="00104932" w:rsidRPr="000875F0" w:rsidRDefault="00104932" w:rsidP="00104932">
      <w:pPr>
        <w:pStyle w:val="NormalBold12b"/>
        <w:keepNext/>
      </w:pPr>
      <w:r w:rsidRPr="000875F0">
        <w:rPr>
          <w:rStyle w:val="HideTWBExt"/>
          <w:b w:val="0"/>
          <w:noProof w:val="0"/>
        </w:rPr>
        <w:t>&lt;DocAmend&gt;</w:t>
      </w:r>
      <w:r w:rsidRPr="000875F0">
        <w:t>Proposta di regolamento</w:t>
      </w:r>
      <w:r w:rsidRPr="000875F0">
        <w:rPr>
          <w:rStyle w:val="HideTWBExt"/>
          <w:b w:val="0"/>
          <w:noProof w:val="0"/>
        </w:rPr>
        <w:t>&lt;/DocAmend&gt;</w:t>
      </w:r>
    </w:p>
    <w:p w:rsidR="00104932" w:rsidRPr="000875F0" w:rsidRDefault="00104932" w:rsidP="00104932">
      <w:pPr>
        <w:pStyle w:val="NormalBold"/>
      </w:pPr>
      <w:r w:rsidRPr="000875F0">
        <w:rPr>
          <w:rStyle w:val="HideTWBExt"/>
          <w:b w:val="0"/>
          <w:noProof w:val="0"/>
        </w:rPr>
        <w:t>&lt;Article&gt;</w:t>
      </w:r>
      <w:r w:rsidRPr="000875F0">
        <w:t>Considerando 16</w:t>
      </w:r>
      <w:r w:rsidRPr="000875F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4932" w:rsidRPr="000875F0" w:rsidTr="00EC7C1C">
        <w:trPr>
          <w:jc w:val="center"/>
        </w:trPr>
        <w:tc>
          <w:tcPr>
            <w:tcW w:w="9752" w:type="dxa"/>
            <w:gridSpan w:val="2"/>
          </w:tcPr>
          <w:p w:rsidR="00104932" w:rsidRPr="000875F0" w:rsidRDefault="00104932" w:rsidP="00EC7C1C">
            <w:pPr>
              <w:keepNext/>
            </w:pPr>
          </w:p>
        </w:tc>
      </w:tr>
      <w:tr w:rsidR="00104932" w:rsidRPr="000875F0" w:rsidTr="00EC7C1C">
        <w:trPr>
          <w:jc w:val="center"/>
        </w:trPr>
        <w:tc>
          <w:tcPr>
            <w:tcW w:w="4876" w:type="dxa"/>
            <w:hideMark/>
          </w:tcPr>
          <w:p w:rsidR="00104932" w:rsidRPr="000875F0" w:rsidRDefault="00104932" w:rsidP="00EC7C1C">
            <w:pPr>
              <w:pStyle w:val="ColumnHeading"/>
              <w:keepNext/>
            </w:pPr>
            <w:r w:rsidRPr="000875F0">
              <w:t>Testo della Commissione</w:t>
            </w:r>
          </w:p>
        </w:tc>
        <w:tc>
          <w:tcPr>
            <w:tcW w:w="4876" w:type="dxa"/>
            <w:hideMark/>
          </w:tcPr>
          <w:p w:rsidR="00104932" w:rsidRPr="000875F0" w:rsidRDefault="00104932" w:rsidP="00EC7C1C">
            <w:pPr>
              <w:pStyle w:val="ColumnHeading"/>
              <w:keepNext/>
            </w:pPr>
            <w:r w:rsidRPr="000875F0">
              <w:t>Emendamento</w:t>
            </w:r>
          </w:p>
        </w:tc>
      </w:tr>
      <w:tr w:rsidR="00104932" w:rsidRPr="000875F0" w:rsidTr="00EC7C1C">
        <w:trPr>
          <w:jc w:val="center"/>
        </w:trPr>
        <w:tc>
          <w:tcPr>
            <w:tcW w:w="4876" w:type="dxa"/>
            <w:hideMark/>
          </w:tcPr>
          <w:p w:rsidR="00104932" w:rsidRPr="000875F0" w:rsidRDefault="00104932" w:rsidP="00EC7C1C">
            <w:pPr>
              <w:pStyle w:val="Normal6"/>
            </w:pPr>
            <w:r w:rsidRPr="000875F0">
              <w:t>(16)</w:t>
            </w:r>
            <w:r w:rsidRPr="000875F0">
              <w:tab/>
              <w:t>È opportuno che la nozione di "familiari" tenga conto delle diverse situazioni particolari di dipendenza e della speciale attenzione da prestare all'interesse superiore del minore. Dovrebbe inoltre rispecchiare la realtà delle attuali tendenze migratorie, ossia il fatto che i richiedenti spesso arrivano nel territorio degli Stati membri dopo un lungo periodo in transito. La nozione dovrebbe pertanto comprendere le famiglie costituitesi fuori dal paese di origine</w:t>
            </w:r>
            <w:r w:rsidRPr="000875F0">
              <w:rPr>
                <w:b/>
                <w:i/>
              </w:rPr>
              <w:t>, ma prima dell'arrivo</w:t>
            </w:r>
            <w:r w:rsidRPr="000875F0">
              <w:t xml:space="preserve"> nel territorio dello Stato membro.</w:t>
            </w:r>
          </w:p>
        </w:tc>
        <w:tc>
          <w:tcPr>
            <w:tcW w:w="4876" w:type="dxa"/>
            <w:hideMark/>
          </w:tcPr>
          <w:p w:rsidR="00104932" w:rsidRPr="000875F0" w:rsidRDefault="00104932" w:rsidP="00EC7C1C">
            <w:pPr>
              <w:pStyle w:val="Normal6"/>
              <w:rPr>
                <w:szCs w:val="24"/>
              </w:rPr>
            </w:pPr>
            <w:r w:rsidRPr="000875F0">
              <w:t>(16)</w:t>
            </w:r>
            <w:r w:rsidRPr="000875F0">
              <w:tab/>
              <w:t xml:space="preserve">È opportuno che la nozione di "familiari" tenga conto </w:t>
            </w:r>
            <w:r w:rsidRPr="000875F0">
              <w:rPr>
                <w:b/>
                <w:i/>
              </w:rPr>
              <w:t xml:space="preserve">della diversità della famiglia, </w:t>
            </w:r>
            <w:r w:rsidRPr="000875F0">
              <w:t xml:space="preserve">delle diverse situazioni particolari di dipendenza e della speciale attenzione da prestare all'interesse superiore del minore. Dovrebbe inoltre rispecchiare la realtà delle attuali tendenze migratorie, ossia il fatto che i richiedenti spesso arrivano nel territorio degli Stati membri dopo un lungo periodo in transito. La nozione dovrebbe pertanto comprendere le famiglie costituitesi </w:t>
            </w:r>
            <w:r w:rsidRPr="000875F0">
              <w:rPr>
                <w:b/>
                <w:i/>
              </w:rPr>
              <w:t xml:space="preserve">sia </w:t>
            </w:r>
            <w:r w:rsidRPr="000875F0">
              <w:t>fuori dal paese di origine</w:t>
            </w:r>
            <w:r w:rsidRPr="000875F0">
              <w:rPr>
                <w:b/>
                <w:i/>
              </w:rPr>
              <w:t xml:space="preserve"> che le famiglie che si sono formate successivamente al loro arrivo</w:t>
            </w:r>
            <w:r w:rsidRPr="000875F0">
              <w:t xml:space="preserve"> nel territorio dello Stato membro</w:t>
            </w:r>
            <w:r w:rsidRPr="000875F0">
              <w:rPr>
                <w:b/>
                <w:i/>
              </w:rPr>
              <w:t>, escludendo, in tutti i casi, i matrimoni forzati. La nozione di coniuge e convivente non dovrebbe distinguere i coniugi o tali partner sulla base del loro genere</w:t>
            </w:r>
            <w:r w:rsidRPr="000875F0">
              <w:t>.</w:t>
            </w:r>
          </w:p>
        </w:tc>
      </w:tr>
    </w:tbl>
    <w:p w:rsidR="00104932" w:rsidRPr="000875F0" w:rsidRDefault="00104932" w:rsidP="004268D6">
      <w:pPr>
        <w:pStyle w:val="Olang"/>
        <w:rPr>
          <w:noProof w:val="0"/>
          <w:szCs w:val="24"/>
        </w:rPr>
      </w:pPr>
      <w:r w:rsidRPr="000875F0">
        <w:rPr>
          <w:noProof w:val="0"/>
        </w:rPr>
        <w:t xml:space="preserve">Or. </w:t>
      </w:r>
      <w:r w:rsidRPr="000875F0">
        <w:rPr>
          <w:rStyle w:val="HideTWBExt"/>
          <w:noProof w:val="0"/>
        </w:rPr>
        <w:t>&lt;Original&gt;</w:t>
      </w:r>
      <w:r w:rsidRPr="000875F0">
        <w:rPr>
          <w:rStyle w:val="HideTWBInt"/>
          <w:noProof w:val="0"/>
        </w:rPr>
        <w:t>{EN}</w:t>
      </w:r>
      <w:r w:rsidRPr="000875F0">
        <w:rPr>
          <w:noProof w:val="0"/>
        </w:rPr>
        <w:t>en</w:t>
      </w:r>
      <w:r w:rsidRPr="000875F0">
        <w:rPr>
          <w:rStyle w:val="HideTWBExt"/>
          <w:noProof w:val="0"/>
        </w:rPr>
        <w:t>&lt;/Original&gt;</w:t>
      </w:r>
    </w:p>
    <w:p w:rsidR="00104932" w:rsidRPr="000875F0" w:rsidRDefault="00104932" w:rsidP="00104932">
      <w:pPr>
        <w:pStyle w:val="JustificationTitle"/>
      </w:pPr>
      <w:r w:rsidRPr="000875F0">
        <w:rPr>
          <w:rStyle w:val="HideTWBExt"/>
          <w:i w:val="0"/>
          <w:noProof w:val="0"/>
        </w:rPr>
        <w:t>&lt;TitreJust&gt;</w:t>
      </w:r>
      <w:r w:rsidRPr="000875F0">
        <w:t>Motivazione</w:t>
      </w:r>
      <w:r w:rsidRPr="000875F0">
        <w:rPr>
          <w:rStyle w:val="HideTWBExt"/>
          <w:i w:val="0"/>
          <w:noProof w:val="0"/>
        </w:rPr>
        <w:t>&lt;/TitreJust&gt;</w:t>
      </w:r>
    </w:p>
    <w:p w:rsidR="00104932" w:rsidRPr="000875F0" w:rsidRDefault="00104932" w:rsidP="00104932">
      <w:pPr>
        <w:pStyle w:val="Normal12Italic"/>
      </w:pPr>
      <w:r w:rsidRPr="000875F0">
        <w:t>La definizione di familiari dovrebbe includere le famiglie costituitesi successivamente all'arrivo nel territorio dello Stato membro. Tuttavia, i matrimoni forzati - a prescindere dal luogo in cui si svolgono - dovrebbe essere esclusi.</w:t>
      </w:r>
    </w:p>
    <w:p w:rsidR="00104932" w:rsidRPr="000875F0" w:rsidRDefault="00104932" w:rsidP="00104932">
      <w:r w:rsidRPr="000875F0">
        <w:rPr>
          <w:rStyle w:val="HideTWBExt"/>
          <w:noProof w:val="0"/>
        </w:rPr>
        <w:t>&lt;/Amend&gt;</w:t>
      </w:r>
    </w:p>
    <w:p w:rsidR="00104932" w:rsidRPr="000875F0" w:rsidRDefault="00104932" w:rsidP="00104932">
      <w:pPr>
        <w:pStyle w:val="AMNumberTabs"/>
        <w:keepNext/>
      </w:pPr>
      <w:r w:rsidRPr="000875F0">
        <w:rPr>
          <w:rStyle w:val="HideTWBExt"/>
          <w:b w:val="0"/>
          <w:noProof w:val="0"/>
        </w:rPr>
        <w:t>&lt;Amend&gt;</w:t>
      </w:r>
      <w:r w:rsidRPr="000875F0">
        <w:t>Emendamento</w:t>
      </w:r>
      <w:r w:rsidRPr="000875F0">
        <w:tab/>
      </w:r>
      <w:r w:rsidRPr="000875F0">
        <w:tab/>
      </w:r>
      <w:r w:rsidRPr="000875F0">
        <w:rPr>
          <w:rStyle w:val="HideTWBExt"/>
          <w:b w:val="0"/>
          <w:noProof w:val="0"/>
        </w:rPr>
        <w:t>&lt;NumAm&gt;</w:t>
      </w:r>
      <w:r w:rsidRPr="000875F0">
        <w:t>14</w:t>
      </w:r>
      <w:r w:rsidRPr="000875F0">
        <w:rPr>
          <w:rStyle w:val="HideTWBExt"/>
          <w:b w:val="0"/>
          <w:noProof w:val="0"/>
        </w:rPr>
        <w:t>&lt;/NumAm&gt;</w:t>
      </w:r>
    </w:p>
    <w:p w:rsidR="00104932" w:rsidRPr="000875F0" w:rsidRDefault="00104932" w:rsidP="00104932">
      <w:pPr>
        <w:pStyle w:val="NormalBold12b"/>
        <w:keepNext/>
      </w:pPr>
      <w:r w:rsidRPr="000875F0">
        <w:rPr>
          <w:rStyle w:val="HideTWBExt"/>
          <w:b w:val="0"/>
          <w:noProof w:val="0"/>
        </w:rPr>
        <w:t>&lt;DocAmend&gt;</w:t>
      </w:r>
      <w:r w:rsidRPr="000875F0">
        <w:t>Proposta di regolamento</w:t>
      </w:r>
      <w:r w:rsidRPr="000875F0">
        <w:rPr>
          <w:rStyle w:val="HideTWBExt"/>
          <w:b w:val="0"/>
          <w:noProof w:val="0"/>
        </w:rPr>
        <w:t>&lt;/DocAmend&gt;</w:t>
      </w:r>
    </w:p>
    <w:p w:rsidR="00104932" w:rsidRPr="000875F0" w:rsidRDefault="00104932" w:rsidP="00104932">
      <w:pPr>
        <w:pStyle w:val="NormalBold"/>
      </w:pPr>
      <w:r w:rsidRPr="000875F0">
        <w:rPr>
          <w:rStyle w:val="HideTWBExt"/>
          <w:b w:val="0"/>
          <w:noProof w:val="0"/>
        </w:rPr>
        <w:t>&lt;Article&gt;</w:t>
      </w:r>
      <w:r w:rsidRPr="000875F0">
        <w:t>Considerando 22</w:t>
      </w:r>
      <w:r w:rsidRPr="000875F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4932" w:rsidRPr="000875F0" w:rsidTr="00EC7C1C">
        <w:trPr>
          <w:jc w:val="center"/>
        </w:trPr>
        <w:tc>
          <w:tcPr>
            <w:tcW w:w="9752" w:type="dxa"/>
            <w:gridSpan w:val="2"/>
          </w:tcPr>
          <w:p w:rsidR="00104932" w:rsidRPr="000875F0" w:rsidRDefault="00104932" w:rsidP="00EC7C1C">
            <w:pPr>
              <w:keepNext/>
            </w:pPr>
          </w:p>
        </w:tc>
      </w:tr>
      <w:tr w:rsidR="00104932" w:rsidRPr="000875F0" w:rsidTr="00EC7C1C">
        <w:trPr>
          <w:jc w:val="center"/>
        </w:trPr>
        <w:tc>
          <w:tcPr>
            <w:tcW w:w="4876" w:type="dxa"/>
            <w:hideMark/>
          </w:tcPr>
          <w:p w:rsidR="00104932" w:rsidRPr="000875F0" w:rsidRDefault="00104932" w:rsidP="00EC7C1C">
            <w:pPr>
              <w:pStyle w:val="ColumnHeading"/>
              <w:keepNext/>
            </w:pPr>
            <w:r w:rsidRPr="000875F0">
              <w:t>Testo della Commissione</w:t>
            </w:r>
          </w:p>
        </w:tc>
        <w:tc>
          <w:tcPr>
            <w:tcW w:w="4876" w:type="dxa"/>
            <w:hideMark/>
          </w:tcPr>
          <w:p w:rsidR="00104932" w:rsidRPr="000875F0" w:rsidRDefault="00104932" w:rsidP="00EC7C1C">
            <w:pPr>
              <w:pStyle w:val="ColumnHeading"/>
              <w:keepNext/>
            </w:pPr>
            <w:r w:rsidRPr="000875F0">
              <w:t>Emendamento</w:t>
            </w:r>
          </w:p>
        </w:tc>
      </w:tr>
      <w:tr w:rsidR="00104932" w:rsidRPr="000875F0" w:rsidTr="00EC7C1C">
        <w:trPr>
          <w:jc w:val="center"/>
        </w:trPr>
        <w:tc>
          <w:tcPr>
            <w:tcW w:w="4876" w:type="dxa"/>
            <w:hideMark/>
          </w:tcPr>
          <w:p w:rsidR="00104932" w:rsidRPr="000875F0" w:rsidRDefault="00104932" w:rsidP="00EC7C1C">
            <w:pPr>
              <w:pStyle w:val="Normal6"/>
            </w:pPr>
            <w:r w:rsidRPr="000875F0">
              <w:t>(22)</w:t>
            </w:r>
            <w:r w:rsidRPr="000875F0">
              <w:tab/>
              <w:t>In particolare è necessario introdurre definizioni comuni per quanto riguarda il bisogno di protezione internazionale intervenuto fuori dal paese d'origine ("sur place"), le fonti del danno e della protezione</w:t>
            </w:r>
            <w:r w:rsidRPr="000875F0">
              <w:rPr>
                <w:b/>
                <w:i/>
              </w:rPr>
              <w:t>, la protezione interna</w:t>
            </w:r>
            <w:r w:rsidRPr="000875F0">
              <w:t xml:space="preserve"> e la persecuzione, ivi compresi i motivi di persecuzione.</w:t>
            </w:r>
          </w:p>
        </w:tc>
        <w:tc>
          <w:tcPr>
            <w:tcW w:w="4876" w:type="dxa"/>
            <w:hideMark/>
          </w:tcPr>
          <w:p w:rsidR="00104932" w:rsidRPr="000875F0" w:rsidRDefault="00104932" w:rsidP="00EC7C1C">
            <w:pPr>
              <w:pStyle w:val="Normal6"/>
              <w:rPr>
                <w:szCs w:val="24"/>
              </w:rPr>
            </w:pPr>
            <w:r w:rsidRPr="000875F0">
              <w:t>(22)</w:t>
            </w:r>
            <w:r w:rsidRPr="000875F0">
              <w:tab/>
              <w:t>In particolare è necessario introdurre definizioni comuni per quanto riguarda il bisogno di protezione internazionale intervenuto fuori dal paese d'origine ("sur place"), le fonti del danno e della protezione e la persecuzione, ivi compresi i motivi di persecuzione.</w:t>
            </w:r>
          </w:p>
        </w:tc>
      </w:tr>
    </w:tbl>
    <w:p w:rsidR="00104932" w:rsidRPr="000875F0" w:rsidRDefault="00104932" w:rsidP="004268D6">
      <w:pPr>
        <w:pStyle w:val="Olang"/>
        <w:rPr>
          <w:noProof w:val="0"/>
          <w:szCs w:val="24"/>
        </w:rPr>
      </w:pPr>
      <w:r w:rsidRPr="000875F0">
        <w:rPr>
          <w:noProof w:val="0"/>
        </w:rPr>
        <w:t xml:space="preserve">Or. </w:t>
      </w:r>
      <w:r w:rsidRPr="000875F0">
        <w:rPr>
          <w:rStyle w:val="HideTWBExt"/>
          <w:noProof w:val="0"/>
        </w:rPr>
        <w:t>&lt;Original&gt;</w:t>
      </w:r>
      <w:r w:rsidRPr="000875F0">
        <w:rPr>
          <w:rStyle w:val="HideTWBInt"/>
          <w:noProof w:val="0"/>
        </w:rPr>
        <w:t>{EN}</w:t>
      </w:r>
      <w:r w:rsidRPr="000875F0">
        <w:rPr>
          <w:noProof w:val="0"/>
        </w:rPr>
        <w:t>en</w:t>
      </w:r>
      <w:r w:rsidRPr="000875F0">
        <w:rPr>
          <w:rStyle w:val="HideTWBExt"/>
          <w:noProof w:val="0"/>
        </w:rPr>
        <w:t>&lt;/Original&gt;</w:t>
      </w:r>
    </w:p>
    <w:p w:rsidR="00104932" w:rsidRPr="000875F0" w:rsidRDefault="00104932" w:rsidP="00104932">
      <w:pPr>
        <w:pStyle w:val="JustificationTitle"/>
      </w:pPr>
      <w:r w:rsidRPr="000875F0">
        <w:rPr>
          <w:rStyle w:val="HideTWBExt"/>
          <w:i w:val="0"/>
          <w:noProof w:val="0"/>
        </w:rPr>
        <w:t>&lt;TitreJust&gt;</w:t>
      </w:r>
      <w:r w:rsidRPr="000875F0">
        <w:t>Motivazione</w:t>
      </w:r>
      <w:r w:rsidRPr="000875F0">
        <w:rPr>
          <w:rStyle w:val="HideTWBExt"/>
          <w:i w:val="0"/>
          <w:noProof w:val="0"/>
        </w:rPr>
        <w:t>&lt;/TitreJust&gt;</w:t>
      </w:r>
    </w:p>
    <w:p w:rsidR="00104932" w:rsidRPr="000875F0" w:rsidRDefault="00104932" w:rsidP="00104932">
      <w:pPr>
        <w:pStyle w:val="Normal12Italic"/>
      </w:pPr>
      <w:r w:rsidRPr="000875F0">
        <w:t>Il relatore non crede che il concetto di protezione interna sia sufficientemente sviluppato, chiaro o sicuro per essere applicato in un modo completamente armonizzato.</w:t>
      </w:r>
    </w:p>
    <w:p w:rsidR="00104932" w:rsidRPr="000875F0" w:rsidRDefault="00104932" w:rsidP="00104932">
      <w:r w:rsidRPr="000875F0">
        <w:rPr>
          <w:rStyle w:val="HideTWBExt"/>
          <w:noProof w:val="0"/>
        </w:rPr>
        <w:t>&lt;/Amend&gt;</w:t>
      </w:r>
    </w:p>
    <w:p w:rsidR="00104932" w:rsidRPr="000875F0" w:rsidRDefault="00104932" w:rsidP="00104932">
      <w:pPr>
        <w:pStyle w:val="AMNumberTabs"/>
        <w:keepNext/>
      </w:pPr>
      <w:r w:rsidRPr="000875F0">
        <w:rPr>
          <w:rStyle w:val="HideTWBExt"/>
          <w:b w:val="0"/>
          <w:noProof w:val="0"/>
        </w:rPr>
        <w:t>&lt;Amend&gt;</w:t>
      </w:r>
      <w:r w:rsidRPr="000875F0">
        <w:t>Emendamento</w:t>
      </w:r>
      <w:r w:rsidRPr="000875F0">
        <w:tab/>
      </w:r>
      <w:r w:rsidRPr="000875F0">
        <w:tab/>
      </w:r>
      <w:r w:rsidRPr="000875F0">
        <w:rPr>
          <w:rStyle w:val="HideTWBExt"/>
          <w:b w:val="0"/>
          <w:noProof w:val="0"/>
        </w:rPr>
        <w:t>&lt;NumAm&gt;</w:t>
      </w:r>
      <w:r w:rsidRPr="000875F0">
        <w:t>15</w:t>
      </w:r>
      <w:r w:rsidRPr="000875F0">
        <w:rPr>
          <w:rStyle w:val="HideTWBExt"/>
          <w:b w:val="0"/>
          <w:noProof w:val="0"/>
        </w:rPr>
        <w:t>&lt;/NumAm&gt;</w:t>
      </w:r>
    </w:p>
    <w:p w:rsidR="00104932" w:rsidRPr="000875F0" w:rsidRDefault="00104932" w:rsidP="00104932">
      <w:pPr>
        <w:pStyle w:val="NormalBold12b"/>
        <w:keepNext/>
      </w:pPr>
      <w:r w:rsidRPr="000875F0">
        <w:rPr>
          <w:rStyle w:val="HideTWBExt"/>
          <w:b w:val="0"/>
          <w:noProof w:val="0"/>
        </w:rPr>
        <w:t>&lt;DocAmend&gt;</w:t>
      </w:r>
      <w:r w:rsidRPr="000875F0">
        <w:t>Proposta di regolamento</w:t>
      </w:r>
      <w:r w:rsidRPr="000875F0">
        <w:rPr>
          <w:rStyle w:val="HideTWBExt"/>
          <w:b w:val="0"/>
          <w:noProof w:val="0"/>
        </w:rPr>
        <w:t>&lt;/DocAmend&gt;</w:t>
      </w:r>
    </w:p>
    <w:p w:rsidR="00104932" w:rsidRPr="000875F0" w:rsidRDefault="00104932" w:rsidP="00104932">
      <w:pPr>
        <w:pStyle w:val="NormalBold"/>
      </w:pPr>
      <w:r w:rsidRPr="000875F0">
        <w:rPr>
          <w:rStyle w:val="HideTWBExt"/>
          <w:b w:val="0"/>
          <w:noProof w:val="0"/>
        </w:rPr>
        <w:t>&lt;Article&gt;</w:t>
      </w:r>
      <w:r w:rsidRPr="000875F0">
        <w:t>Considerando 23</w:t>
      </w:r>
      <w:r w:rsidRPr="000875F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4932" w:rsidRPr="000875F0" w:rsidTr="00EC7C1C">
        <w:trPr>
          <w:jc w:val="center"/>
        </w:trPr>
        <w:tc>
          <w:tcPr>
            <w:tcW w:w="9752" w:type="dxa"/>
            <w:gridSpan w:val="2"/>
          </w:tcPr>
          <w:p w:rsidR="00104932" w:rsidRPr="000875F0" w:rsidRDefault="00104932" w:rsidP="00EC7C1C">
            <w:pPr>
              <w:keepNext/>
            </w:pPr>
          </w:p>
        </w:tc>
      </w:tr>
      <w:tr w:rsidR="00104932" w:rsidRPr="000875F0" w:rsidTr="00EC7C1C">
        <w:trPr>
          <w:jc w:val="center"/>
        </w:trPr>
        <w:tc>
          <w:tcPr>
            <w:tcW w:w="4876" w:type="dxa"/>
            <w:hideMark/>
          </w:tcPr>
          <w:p w:rsidR="00104932" w:rsidRPr="000875F0" w:rsidRDefault="00104932" w:rsidP="00EC7C1C">
            <w:pPr>
              <w:pStyle w:val="ColumnHeading"/>
              <w:keepNext/>
            </w:pPr>
            <w:r w:rsidRPr="000875F0">
              <w:t>Testo della Commissione</w:t>
            </w:r>
          </w:p>
        </w:tc>
        <w:tc>
          <w:tcPr>
            <w:tcW w:w="4876" w:type="dxa"/>
            <w:hideMark/>
          </w:tcPr>
          <w:p w:rsidR="00104932" w:rsidRPr="000875F0" w:rsidRDefault="00104932" w:rsidP="00EC7C1C">
            <w:pPr>
              <w:pStyle w:val="ColumnHeading"/>
              <w:keepNext/>
            </w:pPr>
            <w:r w:rsidRPr="000875F0">
              <w:t>Emendamento</w:t>
            </w:r>
          </w:p>
        </w:tc>
      </w:tr>
      <w:tr w:rsidR="00104932" w:rsidRPr="000875F0" w:rsidTr="00EC7C1C">
        <w:trPr>
          <w:jc w:val="center"/>
        </w:trPr>
        <w:tc>
          <w:tcPr>
            <w:tcW w:w="4876" w:type="dxa"/>
            <w:hideMark/>
          </w:tcPr>
          <w:p w:rsidR="00104932" w:rsidRPr="000875F0" w:rsidRDefault="00104932" w:rsidP="00EC7C1C">
            <w:pPr>
              <w:pStyle w:val="Normal6"/>
            </w:pPr>
            <w:r w:rsidRPr="000875F0">
              <w:t>(23)</w:t>
            </w:r>
            <w:r w:rsidRPr="000875F0">
              <w:tab/>
              <w:t>La protezione può essere offerta sia dallo Stato sia dai partiti o dalle organizzazioni, comprese le organizzazioni internazionali, che soddisfano le condizioni di cui al presente regolamento e che controllano una regione o una zona più estesa all'interno del territorio dello Stato, qualora abbiano la volontà e la capacità di offrire una protezione. Tale protezione dovrebbe essere effettiva e non temporanea.</w:t>
            </w:r>
          </w:p>
        </w:tc>
        <w:tc>
          <w:tcPr>
            <w:tcW w:w="4876" w:type="dxa"/>
            <w:hideMark/>
          </w:tcPr>
          <w:p w:rsidR="00104932" w:rsidRPr="000875F0" w:rsidRDefault="00104932" w:rsidP="00EC7C1C">
            <w:pPr>
              <w:pStyle w:val="Normal6"/>
              <w:rPr>
                <w:szCs w:val="24"/>
              </w:rPr>
            </w:pPr>
            <w:r w:rsidRPr="000875F0">
              <w:t>(23)</w:t>
            </w:r>
            <w:r w:rsidRPr="000875F0">
              <w:tab/>
              <w:t xml:space="preserve">La protezione può essere offerta sia dallo Stato sia dai partiti o dalle organizzazioni, </w:t>
            </w:r>
            <w:r w:rsidRPr="000875F0">
              <w:rPr>
                <w:b/>
                <w:i/>
              </w:rPr>
              <w:t xml:space="preserve">incaricati dallo Stato, </w:t>
            </w:r>
            <w:r w:rsidRPr="000875F0">
              <w:t>comprese le organizzazioni internazionali, che soddisfano le condizioni di cui al presente regolamento e che controllano una regione o una zona più estesa all'interno del territorio dello Stato, qualora abbiano la volontà e la capacità di offrire una protezione. Tale protezione dovrebbe essere effettiva e non temporanea.</w:t>
            </w:r>
          </w:p>
        </w:tc>
      </w:tr>
    </w:tbl>
    <w:p w:rsidR="00104932" w:rsidRPr="000875F0" w:rsidRDefault="00104932" w:rsidP="004268D6">
      <w:pPr>
        <w:pStyle w:val="Olang"/>
        <w:rPr>
          <w:noProof w:val="0"/>
          <w:szCs w:val="24"/>
        </w:rPr>
      </w:pPr>
      <w:r w:rsidRPr="000875F0">
        <w:rPr>
          <w:noProof w:val="0"/>
        </w:rPr>
        <w:t xml:space="preserve">Or. </w:t>
      </w:r>
      <w:r w:rsidRPr="000875F0">
        <w:rPr>
          <w:rStyle w:val="HideTWBExt"/>
          <w:noProof w:val="0"/>
        </w:rPr>
        <w:t>&lt;Original&gt;</w:t>
      </w:r>
      <w:r w:rsidRPr="000875F0">
        <w:rPr>
          <w:rStyle w:val="HideTWBInt"/>
          <w:noProof w:val="0"/>
        </w:rPr>
        <w:t>{EN}</w:t>
      </w:r>
      <w:r w:rsidRPr="000875F0">
        <w:rPr>
          <w:noProof w:val="0"/>
        </w:rPr>
        <w:t>en</w:t>
      </w:r>
      <w:r w:rsidRPr="000875F0">
        <w:rPr>
          <w:rStyle w:val="HideTWBExt"/>
          <w:noProof w:val="0"/>
        </w:rPr>
        <w:t>&lt;/Original&gt;</w:t>
      </w:r>
    </w:p>
    <w:p w:rsidR="00104932" w:rsidRPr="000875F0" w:rsidRDefault="00104932" w:rsidP="00104932">
      <w:pPr>
        <w:pStyle w:val="JustificationTitle"/>
      </w:pPr>
      <w:r w:rsidRPr="000875F0">
        <w:rPr>
          <w:rStyle w:val="HideTWBExt"/>
          <w:i w:val="0"/>
          <w:noProof w:val="0"/>
        </w:rPr>
        <w:t>&lt;TitreJust&gt;</w:t>
      </w:r>
      <w:r w:rsidRPr="000875F0">
        <w:t>Motivazione</w:t>
      </w:r>
      <w:r w:rsidRPr="000875F0">
        <w:rPr>
          <w:rStyle w:val="HideTWBExt"/>
          <w:i w:val="0"/>
          <w:noProof w:val="0"/>
        </w:rPr>
        <w:t>&lt;/TitreJust&gt;</w:t>
      </w:r>
    </w:p>
    <w:p w:rsidR="00104932" w:rsidRPr="000875F0" w:rsidRDefault="00104932" w:rsidP="00104932">
      <w:pPr>
        <w:pStyle w:val="Normal12Italic"/>
      </w:pPr>
      <w:r w:rsidRPr="000875F0">
        <w:t>L’articolo 1D della convenzione di Ginevra si applica anche alle persone che ricevono protezione dall'UNHCR che deve ricevere mandato dallo Stato per essere presente sul territorio di detto Stato. Inoltre, gli attori non statali non devono essere considerati come soggetti che offrono protezione, a meno che non siano stati specificamente incaricati dallo Stato in tal senso, poiché non possono essere ritenuti responsabili secondo il diritto internazionale e potrebbero fornire solo una protezione temporanea e limitata nella sua efficacia.</w:t>
      </w:r>
    </w:p>
    <w:p w:rsidR="00104932" w:rsidRPr="000875F0" w:rsidRDefault="00104932" w:rsidP="00104932">
      <w:r w:rsidRPr="000875F0">
        <w:rPr>
          <w:rStyle w:val="HideTWBExt"/>
          <w:noProof w:val="0"/>
        </w:rPr>
        <w:t>&lt;/Amend&gt;</w:t>
      </w:r>
    </w:p>
    <w:p w:rsidR="00104932" w:rsidRPr="000875F0" w:rsidRDefault="00104932" w:rsidP="00104932">
      <w:pPr>
        <w:pStyle w:val="AMNumberTabs"/>
        <w:keepNext/>
      </w:pPr>
      <w:r w:rsidRPr="000875F0">
        <w:rPr>
          <w:rStyle w:val="HideTWBExt"/>
          <w:b w:val="0"/>
          <w:noProof w:val="0"/>
        </w:rPr>
        <w:t>&lt;Amend&gt;</w:t>
      </w:r>
      <w:r w:rsidRPr="000875F0">
        <w:t>Emendamento</w:t>
      </w:r>
      <w:r w:rsidRPr="000875F0">
        <w:tab/>
      </w:r>
      <w:r w:rsidRPr="000875F0">
        <w:tab/>
      </w:r>
      <w:r w:rsidRPr="000875F0">
        <w:rPr>
          <w:rStyle w:val="HideTWBExt"/>
          <w:b w:val="0"/>
          <w:noProof w:val="0"/>
        </w:rPr>
        <w:t>&lt;NumAm&gt;</w:t>
      </w:r>
      <w:r w:rsidRPr="000875F0">
        <w:t>16</w:t>
      </w:r>
      <w:r w:rsidRPr="000875F0">
        <w:rPr>
          <w:rStyle w:val="HideTWBExt"/>
          <w:b w:val="0"/>
          <w:noProof w:val="0"/>
        </w:rPr>
        <w:t>&lt;/NumAm&gt;</w:t>
      </w:r>
    </w:p>
    <w:p w:rsidR="00104932" w:rsidRPr="000875F0" w:rsidRDefault="00104932" w:rsidP="00104932">
      <w:pPr>
        <w:pStyle w:val="NormalBold12b"/>
        <w:keepNext/>
      </w:pPr>
      <w:r w:rsidRPr="000875F0">
        <w:rPr>
          <w:rStyle w:val="HideTWBExt"/>
          <w:b w:val="0"/>
          <w:noProof w:val="0"/>
        </w:rPr>
        <w:t>&lt;DocAmend&gt;</w:t>
      </w:r>
      <w:r w:rsidRPr="000875F0">
        <w:t>Proposta di regolamento</w:t>
      </w:r>
      <w:r w:rsidRPr="000875F0">
        <w:rPr>
          <w:rStyle w:val="HideTWBExt"/>
          <w:b w:val="0"/>
          <w:noProof w:val="0"/>
        </w:rPr>
        <w:t>&lt;/DocAmend&gt;</w:t>
      </w:r>
    </w:p>
    <w:p w:rsidR="00104932" w:rsidRPr="000875F0" w:rsidRDefault="00104932" w:rsidP="00104932">
      <w:pPr>
        <w:pStyle w:val="NormalBold"/>
      </w:pPr>
      <w:r w:rsidRPr="000875F0">
        <w:rPr>
          <w:rStyle w:val="HideTWBExt"/>
          <w:b w:val="0"/>
          <w:noProof w:val="0"/>
        </w:rPr>
        <w:t>&lt;Article&gt;</w:t>
      </w:r>
      <w:r w:rsidRPr="000875F0">
        <w:t>Considerando 24</w:t>
      </w:r>
      <w:r w:rsidRPr="000875F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4932" w:rsidRPr="000875F0" w:rsidTr="00EC7C1C">
        <w:trPr>
          <w:jc w:val="center"/>
        </w:trPr>
        <w:tc>
          <w:tcPr>
            <w:tcW w:w="9752" w:type="dxa"/>
            <w:gridSpan w:val="2"/>
          </w:tcPr>
          <w:p w:rsidR="00104932" w:rsidRPr="000875F0" w:rsidRDefault="00104932" w:rsidP="00EC7C1C">
            <w:pPr>
              <w:keepNext/>
            </w:pPr>
          </w:p>
        </w:tc>
      </w:tr>
      <w:tr w:rsidR="00104932" w:rsidRPr="000875F0" w:rsidTr="00EC7C1C">
        <w:trPr>
          <w:jc w:val="center"/>
        </w:trPr>
        <w:tc>
          <w:tcPr>
            <w:tcW w:w="4876" w:type="dxa"/>
            <w:hideMark/>
          </w:tcPr>
          <w:p w:rsidR="00104932" w:rsidRPr="000875F0" w:rsidRDefault="00104932" w:rsidP="00EC7C1C">
            <w:pPr>
              <w:pStyle w:val="ColumnHeading"/>
              <w:keepNext/>
            </w:pPr>
            <w:r w:rsidRPr="000875F0">
              <w:t>Testo della Commissione</w:t>
            </w:r>
          </w:p>
        </w:tc>
        <w:tc>
          <w:tcPr>
            <w:tcW w:w="4876" w:type="dxa"/>
            <w:hideMark/>
          </w:tcPr>
          <w:p w:rsidR="00104932" w:rsidRPr="000875F0" w:rsidRDefault="00104932" w:rsidP="00EC7C1C">
            <w:pPr>
              <w:pStyle w:val="ColumnHeading"/>
              <w:keepNext/>
            </w:pPr>
            <w:r w:rsidRPr="000875F0">
              <w:t>Emendamento</w:t>
            </w:r>
          </w:p>
        </w:tc>
      </w:tr>
      <w:tr w:rsidR="00104932" w:rsidRPr="000875F0" w:rsidTr="00EC7C1C">
        <w:trPr>
          <w:jc w:val="center"/>
        </w:trPr>
        <w:tc>
          <w:tcPr>
            <w:tcW w:w="4876" w:type="dxa"/>
            <w:hideMark/>
          </w:tcPr>
          <w:p w:rsidR="00104932" w:rsidRPr="000875F0" w:rsidRDefault="00104932" w:rsidP="00EC7C1C">
            <w:pPr>
              <w:pStyle w:val="Normal6"/>
            </w:pPr>
            <w:r w:rsidRPr="000875F0">
              <w:t>(24)</w:t>
            </w:r>
            <w:r w:rsidRPr="000875F0">
              <w:tab/>
              <w:t xml:space="preserve">La protezione da persecuzioni o danni gravi all'interno del paese d'origine </w:t>
            </w:r>
            <w:r w:rsidRPr="000875F0">
              <w:rPr>
                <w:b/>
                <w:i/>
              </w:rPr>
              <w:t>dovrebbe</w:t>
            </w:r>
            <w:r w:rsidRPr="000875F0">
              <w:t xml:space="preserve"> essere effettivamente accessibile al richiedente in una parte del territorio del paese d'origine in cui questi può legalmente e senza pericolo recarsi ed essere ammesso, e in cui si può ragionevolmente supporre che si stabilisca. Valutare se sussista tale protezione interna </w:t>
            </w:r>
            <w:r w:rsidRPr="000875F0">
              <w:rPr>
                <w:b/>
                <w:i/>
              </w:rPr>
              <w:t>dovrebbe essere</w:t>
            </w:r>
            <w:r w:rsidRPr="000875F0">
              <w:t xml:space="preserve"> parte</w:t>
            </w:r>
            <w:r w:rsidRPr="000875F0">
              <w:rPr>
                <w:b/>
                <w:i/>
              </w:rPr>
              <w:t xml:space="preserve"> integrante</w:t>
            </w:r>
            <w:r w:rsidRPr="000875F0">
              <w:t xml:space="preserve"> della valutazione della domanda di protezione internazionale</w:t>
            </w:r>
            <w:r w:rsidRPr="000875F0">
              <w:rPr>
                <w:b/>
                <w:i/>
              </w:rPr>
              <w:t xml:space="preserve"> e svolgersi una volta che l'autorità accertante abbia stabilito che, se così non fosse, si applicherebbero i criteri di qualifica</w:t>
            </w:r>
            <w:r w:rsidRPr="000875F0">
              <w:t xml:space="preserve">. L'onere di dimostrare la disponibilità della protezione interna dovrebbe incombere </w:t>
            </w:r>
            <w:r w:rsidRPr="000875F0">
              <w:rPr>
                <w:b/>
                <w:i/>
              </w:rPr>
              <w:t>all'autorità</w:t>
            </w:r>
            <w:r w:rsidRPr="000875F0">
              <w:t xml:space="preserve"> accertante.</w:t>
            </w:r>
          </w:p>
        </w:tc>
        <w:tc>
          <w:tcPr>
            <w:tcW w:w="4876" w:type="dxa"/>
            <w:hideMark/>
          </w:tcPr>
          <w:p w:rsidR="00104932" w:rsidRPr="000875F0" w:rsidRDefault="00104932" w:rsidP="00EC7C1C">
            <w:pPr>
              <w:pStyle w:val="Normal6"/>
              <w:rPr>
                <w:szCs w:val="24"/>
              </w:rPr>
            </w:pPr>
            <w:r w:rsidRPr="000875F0">
              <w:t>(24)</w:t>
            </w:r>
            <w:r w:rsidRPr="000875F0">
              <w:tab/>
              <w:t xml:space="preserve">La protezione da persecuzioni o danni gravi all'interno del paese d'origine </w:t>
            </w:r>
            <w:r w:rsidRPr="000875F0">
              <w:rPr>
                <w:b/>
                <w:i/>
              </w:rPr>
              <w:t>potrebbe</w:t>
            </w:r>
            <w:r w:rsidRPr="000875F0">
              <w:t xml:space="preserve"> essere effettivamente accessibile al richiedente in una parte del territorio del paese d'origine in cui questi può legalmente e senza pericolo recarsi ed essere ammesso, e in cui si può ragionevolmente supporre che si stabilisca. Valutare se sussista tale protezione interna </w:t>
            </w:r>
            <w:r w:rsidRPr="000875F0">
              <w:rPr>
                <w:b/>
                <w:i/>
              </w:rPr>
              <w:t>potrebbe formare</w:t>
            </w:r>
            <w:r w:rsidRPr="000875F0">
              <w:t xml:space="preserve"> parte della valutazione della domanda di protezione internazionale</w:t>
            </w:r>
            <w:r w:rsidRPr="000875F0">
              <w:rPr>
                <w:b/>
                <w:i/>
              </w:rPr>
              <w:t>, a condizione che lo Stato o agenti dello Stato non siano gli attori della persecuzioni o dei danni gravi</w:t>
            </w:r>
            <w:r w:rsidRPr="000875F0">
              <w:t xml:space="preserve">. L'onere di dimostrare la disponibilità della protezione interna dovrebbe incombere </w:t>
            </w:r>
            <w:r w:rsidRPr="000875F0">
              <w:rPr>
                <w:b/>
                <w:i/>
              </w:rPr>
              <w:t>esclusivamente all’autorità</w:t>
            </w:r>
            <w:r w:rsidRPr="000875F0">
              <w:t xml:space="preserve"> accertante</w:t>
            </w:r>
            <w:r w:rsidRPr="000875F0">
              <w:rPr>
                <w:b/>
                <w:i/>
              </w:rPr>
              <w:t>, ma non dovrebbe impedire al richiedente di presentare prove intese a confutare qualsiasi conclusione dell'autorità accertante in virtù della quale esiste disponibilità di protezione interna</w:t>
            </w:r>
            <w:r w:rsidRPr="000875F0">
              <w:t>.</w:t>
            </w:r>
          </w:p>
        </w:tc>
      </w:tr>
    </w:tbl>
    <w:p w:rsidR="00104932" w:rsidRPr="000875F0" w:rsidRDefault="00104932" w:rsidP="004268D6">
      <w:pPr>
        <w:pStyle w:val="Olang"/>
        <w:rPr>
          <w:noProof w:val="0"/>
          <w:szCs w:val="24"/>
        </w:rPr>
      </w:pPr>
      <w:r w:rsidRPr="000875F0">
        <w:rPr>
          <w:noProof w:val="0"/>
        </w:rPr>
        <w:t xml:space="preserve">Or. </w:t>
      </w:r>
      <w:r w:rsidRPr="000875F0">
        <w:rPr>
          <w:rStyle w:val="HideTWBExt"/>
          <w:noProof w:val="0"/>
        </w:rPr>
        <w:t>&lt;Original&gt;</w:t>
      </w:r>
      <w:r w:rsidRPr="000875F0">
        <w:rPr>
          <w:rStyle w:val="HideTWBInt"/>
          <w:noProof w:val="0"/>
        </w:rPr>
        <w:t>{EN}</w:t>
      </w:r>
      <w:r w:rsidRPr="000875F0">
        <w:rPr>
          <w:noProof w:val="0"/>
        </w:rPr>
        <w:t>en</w:t>
      </w:r>
      <w:r w:rsidRPr="000875F0">
        <w:rPr>
          <w:rStyle w:val="HideTWBExt"/>
          <w:noProof w:val="0"/>
        </w:rPr>
        <w:t>&lt;/Original&gt;</w:t>
      </w:r>
    </w:p>
    <w:p w:rsidR="00104932" w:rsidRPr="000875F0" w:rsidRDefault="00104932" w:rsidP="00104932">
      <w:pPr>
        <w:pStyle w:val="JustificationTitle"/>
      </w:pPr>
      <w:r w:rsidRPr="000875F0">
        <w:rPr>
          <w:rStyle w:val="HideTWBExt"/>
          <w:i w:val="0"/>
          <w:noProof w:val="0"/>
        </w:rPr>
        <w:t>&lt;TitreJust&gt;</w:t>
      </w:r>
      <w:r w:rsidRPr="000875F0">
        <w:t>Motivazione</w:t>
      </w:r>
      <w:r w:rsidRPr="000875F0">
        <w:rPr>
          <w:rStyle w:val="HideTWBExt"/>
          <w:i w:val="0"/>
          <w:noProof w:val="0"/>
        </w:rPr>
        <w:t>&lt;/TitreJust&gt;</w:t>
      </w:r>
    </w:p>
    <w:p w:rsidR="00104932" w:rsidRPr="000875F0" w:rsidRDefault="00104932" w:rsidP="00104932">
      <w:pPr>
        <w:pStyle w:val="Normal12Italic"/>
      </w:pPr>
      <w:r w:rsidRPr="000875F0">
        <w:t>Gli Stati membri dovrebbero essere autorizzati ad utilizzare il concetto di protezione interna nel loro esame globale di una domanda di protezione internazionale. Gli Stati membri non dovrebbero tuttavia fare affidamento su tale alternativa in circostanze in cui la persecuzione o il danno grave provenga dallo Stato o da agenti associati allo Stato.</w:t>
      </w:r>
    </w:p>
    <w:p w:rsidR="00104932" w:rsidRPr="000875F0" w:rsidRDefault="00104932" w:rsidP="00104932">
      <w:r w:rsidRPr="000875F0">
        <w:rPr>
          <w:rStyle w:val="HideTWBExt"/>
          <w:noProof w:val="0"/>
        </w:rPr>
        <w:t>&lt;/Amend&gt;</w:t>
      </w:r>
    </w:p>
    <w:p w:rsidR="00104932" w:rsidRPr="000875F0" w:rsidRDefault="00104932" w:rsidP="00104932">
      <w:pPr>
        <w:pStyle w:val="AMNumberTabs"/>
        <w:keepNext/>
      </w:pPr>
      <w:r w:rsidRPr="000875F0">
        <w:rPr>
          <w:rStyle w:val="HideTWBExt"/>
          <w:b w:val="0"/>
          <w:noProof w:val="0"/>
        </w:rPr>
        <w:t>&lt;Amend&gt;</w:t>
      </w:r>
      <w:r w:rsidRPr="000875F0">
        <w:t>Emendamento</w:t>
      </w:r>
      <w:r w:rsidRPr="000875F0">
        <w:tab/>
      </w:r>
      <w:r w:rsidRPr="000875F0">
        <w:tab/>
      </w:r>
      <w:r w:rsidRPr="000875F0">
        <w:rPr>
          <w:rStyle w:val="HideTWBExt"/>
          <w:b w:val="0"/>
          <w:noProof w:val="0"/>
        </w:rPr>
        <w:t>&lt;NumAm&gt;</w:t>
      </w:r>
      <w:r w:rsidRPr="000875F0">
        <w:t>17</w:t>
      </w:r>
      <w:r w:rsidRPr="000875F0">
        <w:rPr>
          <w:rStyle w:val="HideTWBExt"/>
          <w:b w:val="0"/>
          <w:noProof w:val="0"/>
        </w:rPr>
        <w:t>&lt;/NumAm&gt;</w:t>
      </w:r>
    </w:p>
    <w:p w:rsidR="00104932" w:rsidRPr="000875F0" w:rsidRDefault="00104932" w:rsidP="00104932">
      <w:pPr>
        <w:pStyle w:val="NormalBold12b"/>
        <w:keepNext/>
      </w:pPr>
      <w:r w:rsidRPr="000875F0">
        <w:rPr>
          <w:rStyle w:val="HideTWBExt"/>
          <w:b w:val="0"/>
          <w:noProof w:val="0"/>
        </w:rPr>
        <w:t>&lt;DocAmend&gt;</w:t>
      </w:r>
      <w:r w:rsidRPr="000875F0">
        <w:t>Proposta di regolamento</w:t>
      </w:r>
      <w:r w:rsidRPr="000875F0">
        <w:rPr>
          <w:rStyle w:val="HideTWBExt"/>
          <w:b w:val="0"/>
          <w:noProof w:val="0"/>
        </w:rPr>
        <w:t>&lt;/DocAmend&gt;</w:t>
      </w:r>
    </w:p>
    <w:p w:rsidR="00104932" w:rsidRPr="000875F0" w:rsidRDefault="00104932" w:rsidP="00104932">
      <w:pPr>
        <w:pStyle w:val="NormalBold"/>
      </w:pPr>
      <w:r w:rsidRPr="000875F0">
        <w:rPr>
          <w:rStyle w:val="HideTWBExt"/>
          <w:b w:val="0"/>
          <w:noProof w:val="0"/>
        </w:rPr>
        <w:t>&lt;Article&gt;</w:t>
      </w:r>
      <w:r w:rsidRPr="000875F0">
        <w:t>Considerando 25</w:t>
      </w:r>
      <w:r w:rsidRPr="000875F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4932" w:rsidRPr="000875F0" w:rsidTr="00EC7C1C">
        <w:trPr>
          <w:jc w:val="center"/>
        </w:trPr>
        <w:tc>
          <w:tcPr>
            <w:tcW w:w="9752" w:type="dxa"/>
            <w:gridSpan w:val="2"/>
          </w:tcPr>
          <w:p w:rsidR="00104932" w:rsidRPr="000875F0" w:rsidRDefault="00104932" w:rsidP="00EC7C1C">
            <w:pPr>
              <w:keepNext/>
            </w:pPr>
          </w:p>
        </w:tc>
      </w:tr>
      <w:tr w:rsidR="00104932" w:rsidRPr="000875F0" w:rsidTr="00EC7C1C">
        <w:trPr>
          <w:jc w:val="center"/>
        </w:trPr>
        <w:tc>
          <w:tcPr>
            <w:tcW w:w="4876" w:type="dxa"/>
            <w:hideMark/>
          </w:tcPr>
          <w:p w:rsidR="00104932" w:rsidRPr="000875F0" w:rsidRDefault="00104932" w:rsidP="00EC7C1C">
            <w:pPr>
              <w:pStyle w:val="ColumnHeading"/>
              <w:keepNext/>
            </w:pPr>
            <w:r w:rsidRPr="000875F0">
              <w:t>Testo della Commissione</w:t>
            </w:r>
          </w:p>
        </w:tc>
        <w:tc>
          <w:tcPr>
            <w:tcW w:w="4876" w:type="dxa"/>
            <w:hideMark/>
          </w:tcPr>
          <w:p w:rsidR="00104932" w:rsidRPr="000875F0" w:rsidRDefault="00104932" w:rsidP="00EC7C1C">
            <w:pPr>
              <w:pStyle w:val="ColumnHeading"/>
              <w:keepNext/>
            </w:pPr>
            <w:r w:rsidRPr="000875F0">
              <w:t>Emendamento</w:t>
            </w:r>
          </w:p>
        </w:tc>
      </w:tr>
      <w:tr w:rsidR="00104932" w:rsidRPr="000875F0" w:rsidTr="00EC7C1C">
        <w:trPr>
          <w:jc w:val="center"/>
        </w:trPr>
        <w:tc>
          <w:tcPr>
            <w:tcW w:w="4876" w:type="dxa"/>
            <w:hideMark/>
          </w:tcPr>
          <w:p w:rsidR="00104932" w:rsidRPr="000875F0" w:rsidRDefault="00104932" w:rsidP="00EC7C1C">
            <w:pPr>
              <w:pStyle w:val="Normal6"/>
            </w:pPr>
            <w:r w:rsidRPr="000875F0">
              <w:t>(25)</w:t>
            </w:r>
            <w:r w:rsidRPr="000875F0">
              <w:tab/>
              <w:t>Qualora lo Stato o agenti dello Stato siano i responsabili della persecuzione e dei danni gravi subiti, si dovrebbe presupporre che il richiedente non abbia la possibilità di beneficiare di una protezione efficace. Quando il richiedente è un minore non accompagnato, l'esistenza di adeguati dispositivi di assistenza e custodia che siano nell'interesse superiore del minore non accompagnato dovrebbe costituire un elemento per valutare se una protezione sia effettivamente disponibile.</w:t>
            </w:r>
          </w:p>
        </w:tc>
        <w:tc>
          <w:tcPr>
            <w:tcW w:w="4876" w:type="dxa"/>
            <w:hideMark/>
          </w:tcPr>
          <w:p w:rsidR="00104932" w:rsidRPr="000875F0" w:rsidRDefault="00104932" w:rsidP="00EC7C1C">
            <w:pPr>
              <w:pStyle w:val="Normal6"/>
              <w:rPr>
                <w:szCs w:val="24"/>
              </w:rPr>
            </w:pPr>
            <w:r w:rsidRPr="000875F0">
              <w:t>(25)</w:t>
            </w:r>
            <w:r w:rsidRPr="000875F0">
              <w:tab/>
              <w:t>Qualora lo Stato o agenti dello Stato siano i responsabili della persecuzione e dei danni gravi subiti, si dovrebbe presupporre che il richiedente non abbia la possibilità di beneficiare di una protezione efficace</w:t>
            </w:r>
            <w:r w:rsidRPr="000875F0">
              <w:rPr>
                <w:b/>
                <w:i/>
              </w:rPr>
              <w:t xml:space="preserve"> e non dovrebbe applicarsi la disposizione relativa alla protezione interna</w:t>
            </w:r>
            <w:r w:rsidRPr="000875F0">
              <w:t>. Quando il richiedente è un minore non accompagnato, l'esistenza di adeguati dispositivi di assistenza e custodia che siano nell'interesse superiore del minore non accompagnato dovrebbe costituire un elemento per valutare se una protezione sia effettivamente disponibile.</w:t>
            </w:r>
          </w:p>
        </w:tc>
      </w:tr>
    </w:tbl>
    <w:p w:rsidR="00104932" w:rsidRPr="000875F0" w:rsidRDefault="00104932" w:rsidP="004268D6">
      <w:pPr>
        <w:pStyle w:val="Olang"/>
        <w:rPr>
          <w:noProof w:val="0"/>
          <w:szCs w:val="24"/>
        </w:rPr>
      </w:pPr>
      <w:r w:rsidRPr="000875F0">
        <w:rPr>
          <w:noProof w:val="0"/>
        </w:rPr>
        <w:t xml:space="preserve">Or. </w:t>
      </w:r>
      <w:r w:rsidRPr="000875F0">
        <w:rPr>
          <w:rStyle w:val="HideTWBExt"/>
          <w:noProof w:val="0"/>
        </w:rPr>
        <w:t>&lt;Original&gt;</w:t>
      </w:r>
      <w:r w:rsidRPr="000875F0">
        <w:rPr>
          <w:rStyle w:val="HideTWBInt"/>
          <w:noProof w:val="0"/>
        </w:rPr>
        <w:t>{EN}</w:t>
      </w:r>
      <w:r w:rsidRPr="000875F0">
        <w:rPr>
          <w:noProof w:val="0"/>
        </w:rPr>
        <w:t>en</w:t>
      </w:r>
      <w:r w:rsidRPr="000875F0">
        <w:rPr>
          <w:rStyle w:val="HideTWBExt"/>
          <w:noProof w:val="0"/>
        </w:rPr>
        <w:t>&lt;/Original&gt;</w:t>
      </w:r>
    </w:p>
    <w:p w:rsidR="00104932" w:rsidRPr="000875F0" w:rsidRDefault="00104932" w:rsidP="00104932">
      <w:pPr>
        <w:pStyle w:val="JustificationTitle"/>
      </w:pPr>
      <w:r w:rsidRPr="000875F0">
        <w:rPr>
          <w:rStyle w:val="HideTWBExt"/>
          <w:i w:val="0"/>
          <w:noProof w:val="0"/>
        </w:rPr>
        <w:t>&lt;TitreJust&gt;</w:t>
      </w:r>
      <w:r w:rsidRPr="000875F0">
        <w:t>Motivazione</w:t>
      </w:r>
      <w:r w:rsidRPr="000875F0">
        <w:rPr>
          <w:rStyle w:val="HideTWBExt"/>
          <w:i w:val="0"/>
          <w:noProof w:val="0"/>
        </w:rPr>
        <w:t>&lt;/TitreJust&gt;</w:t>
      </w:r>
    </w:p>
    <w:p w:rsidR="00104932" w:rsidRPr="000875F0" w:rsidRDefault="00104932" w:rsidP="00104932">
      <w:pPr>
        <w:pStyle w:val="Normal12Italic"/>
      </w:pPr>
      <w:r w:rsidRPr="000875F0">
        <w:t>Gli Stati membri non dovrebbero fare affidamento sull'alternativa della protezione interna in circostanze in cui la persecuzione o il danno grave provenga dallo Stato o da agenti associati allo Stato.</w:t>
      </w:r>
    </w:p>
    <w:p w:rsidR="00104932" w:rsidRPr="000875F0" w:rsidRDefault="00104932" w:rsidP="00104932">
      <w:r w:rsidRPr="000875F0">
        <w:rPr>
          <w:rStyle w:val="HideTWBExt"/>
          <w:noProof w:val="0"/>
        </w:rPr>
        <w:t>&lt;/Amend&gt;</w:t>
      </w:r>
    </w:p>
    <w:p w:rsidR="00104932" w:rsidRPr="000875F0" w:rsidRDefault="00104932" w:rsidP="00104932">
      <w:pPr>
        <w:pStyle w:val="AMNumberTabs"/>
        <w:keepNext/>
      </w:pPr>
      <w:r w:rsidRPr="000875F0">
        <w:rPr>
          <w:rStyle w:val="HideTWBExt"/>
          <w:b w:val="0"/>
          <w:noProof w:val="0"/>
        </w:rPr>
        <w:t>&lt;Amend&gt;</w:t>
      </w:r>
      <w:r w:rsidRPr="000875F0">
        <w:t>Emendamento</w:t>
      </w:r>
      <w:r w:rsidRPr="000875F0">
        <w:tab/>
      </w:r>
      <w:r w:rsidRPr="000875F0">
        <w:tab/>
      </w:r>
      <w:r w:rsidRPr="000875F0">
        <w:rPr>
          <w:rStyle w:val="HideTWBExt"/>
          <w:b w:val="0"/>
          <w:noProof w:val="0"/>
        </w:rPr>
        <w:t>&lt;NumAm&gt;</w:t>
      </w:r>
      <w:r w:rsidRPr="000875F0">
        <w:t>18</w:t>
      </w:r>
      <w:r w:rsidRPr="000875F0">
        <w:rPr>
          <w:rStyle w:val="HideTWBExt"/>
          <w:b w:val="0"/>
          <w:noProof w:val="0"/>
        </w:rPr>
        <w:t>&lt;/NumAm&gt;</w:t>
      </w:r>
    </w:p>
    <w:p w:rsidR="00104932" w:rsidRPr="000875F0" w:rsidRDefault="00104932" w:rsidP="00104932">
      <w:pPr>
        <w:pStyle w:val="NormalBold12b"/>
        <w:keepNext/>
      </w:pPr>
      <w:r w:rsidRPr="000875F0">
        <w:rPr>
          <w:rStyle w:val="HideTWBExt"/>
          <w:b w:val="0"/>
          <w:noProof w:val="0"/>
        </w:rPr>
        <w:t>&lt;DocAmend&gt;</w:t>
      </w:r>
      <w:r w:rsidRPr="000875F0">
        <w:t>Proposta di regolamento</w:t>
      </w:r>
      <w:r w:rsidRPr="000875F0">
        <w:rPr>
          <w:rStyle w:val="HideTWBExt"/>
          <w:b w:val="0"/>
          <w:noProof w:val="0"/>
        </w:rPr>
        <w:t>&lt;/DocAmend&gt;</w:t>
      </w:r>
    </w:p>
    <w:p w:rsidR="00104932" w:rsidRPr="000875F0" w:rsidRDefault="00104932" w:rsidP="00104932">
      <w:pPr>
        <w:pStyle w:val="NormalBold"/>
      </w:pPr>
      <w:r w:rsidRPr="000875F0">
        <w:rPr>
          <w:rStyle w:val="HideTWBExt"/>
          <w:b w:val="0"/>
          <w:noProof w:val="0"/>
        </w:rPr>
        <w:t>&lt;Article&gt;</w:t>
      </w:r>
      <w:r w:rsidRPr="000875F0">
        <w:t>Considerando 26</w:t>
      </w:r>
      <w:r w:rsidRPr="000875F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4932" w:rsidRPr="000875F0" w:rsidTr="00EC7C1C">
        <w:trPr>
          <w:jc w:val="center"/>
        </w:trPr>
        <w:tc>
          <w:tcPr>
            <w:tcW w:w="9752" w:type="dxa"/>
            <w:gridSpan w:val="2"/>
          </w:tcPr>
          <w:p w:rsidR="00104932" w:rsidRPr="000875F0" w:rsidRDefault="00104932" w:rsidP="00EC7C1C">
            <w:pPr>
              <w:keepNext/>
            </w:pPr>
          </w:p>
        </w:tc>
      </w:tr>
      <w:tr w:rsidR="00104932" w:rsidRPr="000875F0" w:rsidTr="00EC7C1C">
        <w:trPr>
          <w:jc w:val="center"/>
        </w:trPr>
        <w:tc>
          <w:tcPr>
            <w:tcW w:w="4876" w:type="dxa"/>
            <w:hideMark/>
          </w:tcPr>
          <w:p w:rsidR="00104932" w:rsidRPr="000875F0" w:rsidRDefault="00104932" w:rsidP="00EC7C1C">
            <w:pPr>
              <w:pStyle w:val="ColumnHeading"/>
              <w:keepNext/>
            </w:pPr>
            <w:r w:rsidRPr="000875F0">
              <w:t>Testo della Commissione</w:t>
            </w:r>
          </w:p>
        </w:tc>
        <w:tc>
          <w:tcPr>
            <w:tcW w:w="4876" w:type="dxa"/>
            <w:hideMark/>
          </w:tcPr>
          <w:p w:rsidR="00104932" w:rsidRPr="000875F0" w:rsidRDefault="00104932" w:rsidP="00EC7C1C">
            <w:pPr>
              <w:pStyle w:val="ColumnHeading"/>
              <w:keepNext/>
            </w:pPr>
            <w:r w:rsidRPr="000875F0">
              <w:t>Emendamento</w:t>
            </w:r>
          </w:p>
        </w:tc>
      </w:tr>
      <w:tr w:rsidR="00104932" w:rsidRPr="000875F0" w:rsidTr="00EC7C1C">
        <w:trPr>
          <w:jc w:val="center"/>
        </w:trPr>
        <w:tc>
          <w:tcPr>
            <w:tcW w:w="4876" w:type="dxa"/>
            <w:hideMark/>
          </w:tcPr>
          <w:p w:rsidR="00104932" w:rsidRPr="000875F0" w:rsidRDefault="00104932" w:rsidP="00EC7C1C">
            <w:pPr>
              <w:pStyle w:val="Normal6"/>
            </w:pPr>
            <w:r w:rsidRPr="000875F0">
              <w:t>(26)</w:t>
            </w:r>
            <w:r w:rsidRPr="000875F0">
              <w:tab/>
              <w:t>Nel valutare le domande di protezione internazionale presentate da minori è necessario che le autorità accertanti considerino con attenzione le forme di persecuzione riguardanti specificamente i minori.</w:t>
            </w:r>
          </w:p>
        </w:tc>
        <w:tc>
          <w:tcPr>
            <w:tcW w:w="4876" w:type="dxa"/>
            <w:hideMark/>
          </w:tcPr>
          <w:p w:rsidR="00104932" w:rsidRPr="000875F0" w:rsidRDefault="00104932" w:rsidP="00EC7C1C">
            <w:pPr>
              <w:pStyle w:val="Normal6"/>
              <w:rPr>
                <w:szCs w:val="24"/>
              </w:rPr>
            </w:pPr>
            <w:r w:rsidRPr="000875F0">
              <w:t>(26)</w:t>
            </w:r>
            <w:r w:rsidRPr="000875F0">
              <w:tab/>
              <w:t>Nel valutare le domande di protezione internazionale presentate da minori è necessario che le autorità accertanti considerino con attenzione le forme di persecuzione riguardanti specificamente i minori</w:t>
            </w:r>
            <w:r w:rsidRPr="000875F0">
              <w:rPr>
                <w:b/>
                <w:i/>
              </w:rPr>
              <w:t xml:space="preserve"> o l’assenza di protezione contro tali atti persecutori</w:t>
            </w:r>
            <w:r w:rsidRPr="000875F0">
              <w:t>.</w:t>
            </w:r>
          </w:p>
        </w:tc>
      </w:tr>
    </w:tbl>
    <w:p w:rsidR="00104932" w:rsidRPr="000875F0" w:rsidRDefault="00104932" w:rsidP="004268D6">
      <w:pPr>
        <w:pStyle w:val="Olang"/>
        <w:rPr>
          <w:noProof w:val="0"/>
          <w:szCs w:val="24"/>
        </w:rPr>
      </w:pPr>
      <w:r w:rsidRPr="000875F0">
        <w:rPr>
          <w:noProof w:val="0"/>
        </w:rPr>
        <w:t xml:space="preserve">Or. </w:t>
      </w:r>
      <w:r w:rsidRPr="000875F0">
        <w:rPr>
          <w:rStyle w:val="HideTWBExt"/>
          <w:noProof w:val="0"/>
        </w:rPr>
        <w:t>&lt;Original&gt;</w:t>
      </w:r>
      <w:r w:rsidRPr="000875F0">
        <w:rPr>
          <w:rStyle w:val="HideTWBInt"/>
          <w:noProof w:val="0"/>
        </w:rPr>
        <w:t>{EN}</w:t>
      </w:r>
      <w:r w:rsidRPr="000875F0">
        <w:rPr>
          <w:noProof w:val="0"/>
        </w:rPr>
        <w:t>en</w:t>
      </w:r>
      <w:r w:rsidRPr="000875F0">
        <w:rPr>
          <w:rStyle w:val="HideTWBExt"/>
          <w:noProof w:val="0"/>
        </w:rPr>
        <w:t>&lt;/Original&gt;</w:t>
      </w:r>
    </w:p>
    <w:p w:rsidR="00104932" w:rsidRPr="000875F0" w:rsidRDefault="00104932" w:rsidP="00104932">
      <w:pPr>
        <w:pStyle w:val="JustificationTitle"/>
      </w:pPr>
      <w:r w:rsidRPr="000875F0">
        <w:rPr>
          <w:rStyle w:val="HideTWBExt"/>
          <w:i w:val="0"/>
          <w:noProof w:val="0"/>
        </w:rPr>
        <w:t>&lt;TitreJust&gt;</w:t>
      </w:r>
      <w:r w:rsidRPr="000875F0">
        <w:t>Motivazione</w:t>
      </w:r>
      <w:r w:rsidRPr="000875F0">
        <w:rPr>
          <w:rStyle w:val="HideTWBExt"/>
          <w:i w:val="0"/>
          <w:noProof w:val="0"/>
        </w:rPr>
        <w:t>&lt;/TitreJust&gt;</w:t>
      </w:r>
    </w:p>
    <w:p w:rsidR="00104932" w:rsidRPr="000875F0" w:rsidRDefault="00104932" w:rsidP="00104932">
      <w:pPr>
        <w:pStyle w:val="Normal12Italic"/>
      </w:pPr>
      <w:r w:rsidRPr="000875F0">
        <w:t>Anche l'assenza di protezione contro la persecuzione è un fattore da considerare nella valutazione della disponibilità di protezione, in particolare per i minori.</w:t>
      </w:r>
    </w:p>
    <w:p w:rsidR="00104932" w:rsidRPr="000875F0" w:rsidRDefault="00104932" w:rsidP="00104932">
      <w:r w:rsidRPr="000875F0">
        <w:rPr>
          <w:rStyle w:val="HideTWBExt"/>
          <w:noProof w:val="0"/>
        </w:rPr>
        <w:t>&lt;/Amend&gt;</w:t>
      </w:r>
    </w:p>
    <w:p w:rsidR="00104932" w:rsidRPr="000875F0" w:rsidRDefault="00104932" w:rsidP="00104932">
      <w:pPr>
        <w:pStyle w:val="AMNumberTabs"/>
        <w:keepNext/>
      </w:pPr>
      <w:r w:rsidRPr="000875F0">
        <w:rPr>
          <w:rStyle w:val="HideTWBExt"/>
          <w:b w:val="0"/>
          <w:noProof w:val="0"/>
        </w:rPr>
        <w:t>&lt;Amend&gt;</w:t>
      </w:r>
      <w:r w:rsidRPr="000875F0">
        <w:t>Emendamento</w:t>
      </w:r>
      <w:r w:rsidRPr="000875F0">
        <w:tab/>
      </w:r>
      <w:r w:rsidRPr="000875F0">
        <w:tab/>
      </w:r>
      <w:r w:rsidRPr="000875F0">
        <w:rPr>
          <w:rStyle w:val="HideTWBExt"/>
          <w:b w:val="0"/>
          <w:noProof w:val="0"/>
        </w:rPr>
        <w:t>&lt;NumAm&gt;</w:t>
      </w:r>
      <w:r w:rsidRPr="000875F0">
        <w:t>19</w:t>
      </w:r>
      <w:r w:rsidRPr="000875F0">
        <w:rPr>
          <w:rStyle w:val="HideTWBExt"/>
          <w:b w:val="0"/>
          <w:noProof w:val="0"/>
        </w:rPr>
        <w:t>&lt;/NumAm&gt;</w:t>
      </w:r>
    </w:p>
    <w:p w:rsidR="00104932" w:rsidRPr="000875F0" w:rsidRDefault="00104932" w:rsidP="00104932">
      <w:pPr>
        <w:pStyle w:val="NormalBold12b"/>
        <w:keepNext/>
      </w:pPr>
      <w:r w:rsidRPr="000875F0">
        <w:rPr>
          <w:rStyle w:val="HideTWBExt"/>
          <w:b w:val="0"/>
          <w:noProof w:val="0"/>
        </w:rPr>
        <w:t>&lt;DocAmend&gt;</w:t>
      </w:r>
      <w:r w:rsidRPr="000875F0">
        <w:t>Proposta di regolamento</w:t>
      </w:r>
      <w:r w:rsidRPr="000875F0">
        <w:rPr>
          <w:rStyle w:val="HideTWBExt"/>
          <w:b w:val="0"/>
          <w:noProof w:val="0"/>
        </w:rPr>
        <w:t>&lt;/DocAmend&gt;</w:t>
      </w:r>
    </w:p>
    <w:p w:rsidR="00104932" w:rsidRPr="000875F0" w:rsidRDefault="00104932" w:rsidP="00104932">
      <w:pPr>
        <w:pStyle w:val="NormalBold"/>
      </w:pPr>
      <w:r w:rsidRPr="000875F0">
        <w:rPr>
          <w:rStyle w:val="HideTWBExt"/>
          <w:b w:val="0"/>
          <w:noProof w:val="0"/>
        </w:rPr>
        <w:t>&lt;Article&gt;</w:t>
      </w:r>
      <w:r w:rsidRPr="000875F0">
        <w:t>Considerando 28</w:t>
      </w:r>
      <w:r w:rsidRPr="000875F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4932" w:rsidRPr="000875F0" w:rsidTr="00EC7C1C">
        <w:trPr>
          <w:jc w:val="center"/>
        </w:trPr>
        <w:tc>
          <w:tcPr>
            <w:tcW w:w="9752" w:type="dxa"/>
            <w:gridSpan w:val="2"/>
          </w:tcPr>
          <w:p w:rsidR="00104932" w:rsidRPr="000875F0" w:rsidRDefault="00104932" w:rsidP="00EC7C1C">
            <w:pPr>
              <w:keepNext/>
            </w:pPr>
          </w:p>
        </w:tc>
      </w:tr>
      <w:tr w:rsidR="00104932" w:rsidRPr="000875F0" w:rsidTr="00EC7C1C">
        <w:trPr>
          <w:jc w:val="center"/>
        </w:trPr>
        <w:tc>
          <w:tcPr>
            <w:tcW w:w="4876" w:type="dxa"/>
            <w:hideMark/>
          </w:tcPr>
          <w:p w:rsidR="00104932" w:rsidRPr="000875F0" w:rsidRDefault="00104932" w:rsidP="00EC7C1C">
            <w:pPr>
              <w:pStyle w:val="ColumnHeading"/>
              <w:keepNext/>
            </w:pPr>
            <w:r w:rsidRPr="000875F0">
              <w:t>Testo della Commissione</w:t>
            </w:r>
          </w:p>
        </w:tc>
        <w:tc>
          <w:tcPr>
            <w:tcW w:w="4876" w:type="dxa"/>
            <w:hideMark/>
          </w:tcPr>
          <w:p w:rsidR="00104932" w:rsidRPr="000875F0" w:rsidRDefault="00104932" w:rsidP="00EC7C1C">
            <w:pPr>
              <w:pStyle w:val="ColumnHeading"/>
              <w:keepNext/>
            </w:pPr>
            <w:r w:rsidRPr="000875F0">
              <w:t>Emendamento</w:t>
            </w:r>
          </w:p>
        </w:tc>
      </w:tr>
      <w:tr w:rsidR="00104932" w:rsidRPr="000875F0" w:rsidTr="00EC7C1C">
        <w:trPr>
          <w:jc w:val="center"/>
        </w:trPr>
        <w:tc>
          <w:tcPr>
            <w:tcW w:w="4876" w:type="dxa"/>
            <w:hideMark/>
          </w:tcPr>
          <w:p w:rsidR="00104932" w:rsidRPr="000875F0" w:rsidRDefault="00104932" w:rsidP="00EC7C1C">
            <w:pPr>
              <w:pStyle w:val="Normal6"/>
            </w:pPr>
            <w:r w:rsidRPr="000875F0">
              <w:t>(28)</w:t>
            </w:r>
            <w:r w:rsidRPr="000875F0">
              <w:tab/>
              <w:t>È altresì necessario introdurre una definizione comune del motivo di persecuzione costituito dall'"appartenenza a un determinato gruppo sociale". Per la definizione di un determinato gruppo sociale, occorre tenere debito conto degli aspetti connessi al sesso del richiedente, tra cui l'identità di genere e l'orientamento sessuale, che possono essere legati a determinate tradizioni giuridiche e consuetudini che comportano ad esempio le mutilazioni genitali, la sterilizzazione forzata o l'aborto coatto, nella misura in cui sono correlati al timore fondato del richiedente di subire persecuzioni.</w:t>
            </w:r>
          </w:p>
        </w:tc>
        <w:tc>
          <w:tcPr>
            <w:tcW w:w="4876" w:type="dxa"/>
            <w:hideMark/>
          </w:tcPr>
          <w:p w:rsidR="00104932" w:rsidRPr="000875F0" w:rsidRDefault="00104932" w:rsidP="00EC7C1C">
            <w:pPr>
              <w:pStyle w:val="Normal6"/>
              <w:rPr>
                <w:szCs w:val="24"/>
              </w:rPr>
            </w:pPr>
            <w:r w:rsidRPr="000875F0">
              <w:t>(28)</w:t>
            </w:r>
            <w:r w:rsidRPr="000875F0">
              <w:tab/>
              <w:t>È altresì necessario introdurre una definizione comune del motivo di persecuzione costituito dall'"appartenenza a un determinato gruppo sociale". Per la definizione di un determinato gruppo sociale, occorre tenere debito conto degli aspetti connessi al sesso del richiedente, tra cui l'identità di genere</w:t>
            </w:r>
            <w:r w:rsidRPr="000875F0">
              <w:rPr>
                <w:b/>
                <w:i/>
              </w:rPr>
              <w:t>, le caratteristiche sessuali</w:t>
            </w:r>
            <w:r w:rsidRPr="000875F0">
              <w:t xml:space="preserve"> e l'orientamento sessuale, che possono essere legati a determinate tradizioni giuridiche e consuetudini che comportano ad esempio le mutilazioni genitali, la sterilizzazione forzata o l'aborto coatto, nella misura in cui sono correlati al timore fondato del richiedente di subire persecuzioni.</w:t>
            </w:r>
          </w:p>
        </w:tc>
      </w:tr>
    </w:tbl>
    <w:p w:rsidR="00104932" w:rsidRPr="000875F0" w:rsidRDefault="00104932" w:rsidP="004268D6">
      <w:pPr>
        <w:pStyle w:val="Olang"/>
        <w:rPr>
          <w:noProof w:val="0"/>
          <w:szCs w:val="24"/>
        </w:rPr>
      </w:pPr>
      <w:r w:rsidRPr="000875F0">
        <w:rPr>
          <w:noProof w:val="0"/>
        </w:rPr>
        <w:t xml:space="preserve">Or. </w:t>
      </w:r>
      <w:r w:rsidRPr="000875F0">
        <w:rPr>
          <w:rStyle w:val="HideTWBExt"/>
          <w:noProof w:val="0"/>
        </w:rPr>
        <w:t>&lt;Original&gt;</w:t>
      </w:r>
      <w:r w:rsidRPr="000875F0">
        <w:rPr>
          <w:rStyle w:val="HideTWBInt"/>
          <w:noProof w:val="0"/>
        </w:rPr>
        <w:t>{EN}</w:t>
      </w:r>
      <w:r w:rsidRPr="000875F0">
        <w:rPr>
          <w:noProof w:val="0"/>
        </w:rPr>
        <w:t>en</w:t>
      </w:r>
      <w:r w:rsidRPr="000875F0">
        <w:rPr>
          <w:rStyle w:val="HideTWBExt"/>
          <w:noProof w:val="0"/>
        </w:rPr>
        <w:t>&lt;/Original&gt;</w:t>
      </w:r>
    </w:p>
    <w:p w:rsidR="00104932" w:rsidRPr="000875F0" w:rsidRDefault="00104932" w:rsidP="00104932">
      <w:pPr>
        <w:pStyle w:val="JustificationTitle"/>
      </w:pPr>
      <w:r w:rsidRPr="000875F0">
        <w:rPr>
          <w:rStyle w:val="HideTWBExt"/>
          <w:i w:val="0"/>
          <w:noProof w:val="0"/>
        </w:rPr>
        <w:t>&lt;TitreJust&gt;</w:t>
      </w:r>
      <w:r w:rsidRPr="000875F0">
        <w:t>Motivazione</w:t>
      </w:r>
      <w:r w:rsidRPr="000875F0">
        <w:rPr>
          <w:rStyle w:val="HideTWBExt"/>
          <w:i w:val="0"/>
          <w:noProof w:val="0"/>
        </w:rPr>
        <w:t>&lt;/TitreJust&gt;</w:t>
      </w:r>
    </w:p>
    <w:p w:rsidR="00104932" w:rsidRPr="000875F0" w:rsidRDefault="00104932" w:rsidP="00104932">
      <w:pPr>
        <w:pStyle w:val="Normal12Italic"/>
      </w:pPr>
      <w:r w:rsidRPr="000875F0">
        <w:t>Le caratteristiche sessuali di un richiedente potrebbero anche costituire un fattore per determinare se tale richiedente appartiene ad un determinato gruppo sociale.</w:t>
      </w:r>
    </w:p>
    <w:p w:rsidR="00104932" w:rsidRPr="000875F0" w:rsidRDefault="00104932" w:rsidP="00104932">
      <w:r w:rsidRPr="000875F0">
        <w:rPr>
          <w:rStyle w:val="HideTWBExt"/>
          <w:noProof w:val="0"/>
        </w:rPr>
        <w:t>&lt;/Amend&gt;</w:t>
      </w:r>
    </w:p>
    <w:p w:rsidR="00104932" w:rsidRPr="000875F0" w:rsidRDefault="00104932" w:rsidP="00104932">
      <w:pPr>
        <w:pStyle w:val="AMNumberTabs"/>
        <w:keepNext/>
      </w:pPr>
      <w:r w:rsidRPr="000875F0">
        <w:rPr>
          <w:rStyle w:val="HideTWBExt"/>
          <w:b w:val="0"/>
          <w:noProof w:val="0"/>
        </w:rPr>
        <w:t>&lt;Amend&gt;</w:t>
      </w:r>
      <w:r w:rsidRPr="000875F0">
        <w:t>Emendamento</w:t>
      </w:r>
      <w:r w:rsidRPr="000875F0">
        <w:tab/>
      </w:r>
      <w:r w:rsidRPr="000875F0">
        <w:tab/>
      </w:r>
      <w:r w:rsidRPr="000875F0">
        <w:rPr>
          <w:rStyle w:val="HideTWBExt"/>
          <w:b w:val="0"/>
          <w:noProof w:val="0"/>
        </w:rPr>
        <w:t>&lt;NumAm&gt;</w:t>
      </w:r>
      <w:r w:rsidRPr="000875F0">
        <w:t>20</w:t>
      </w:r>
      <w:r w:rsidRPr="000875F0">
        <w:rPr>
          <w:rStyle w:val="HideTWBExt"/>
          <w:b w:val="0"/>
          <w:noProof w:val="0"/>
        </w:rPr>
        <w:t>&lt;/NumAm&gt;</w:t>
      </w:r>
    </w:p>
    <w:p w:rsidR="00104932" w:rsidRPr="000875F0" w:rsidRDefault="00104932" w:rsidP="00104932">
      <w:pPr>
        <w:pStyle w:val="NormalBold12b"/>
        <w:keepNext/>
      </w:pPr>
      <w:r w:rsidRPr="000875F0">
        <w:rPr>
          <w:rStyle w:val="HideTWBExt"/>
          <w:b w:val="0"/>
          <w:noProof w:val="0"/>
        </w:rPr>
        <w:t>&lt;DocAmend&gt;</w:t>
      </w:r>
      <w:r w:rsidRPr="000875F0">
        <w:t>Proposta di regolamento</w:t>
      </w:r>
      <w:r w:rsidRPr="000875F0">
        <w:rPr>
          <w:rStyle w:val="HideTWBExt"/>
          <w:b w:val="0"/>
          <w:noProof w:val="0"/>
        </w:rPr>
        <w:t>&lt;/DocAmend&gt;</w:t>
      </w:r>
    </w:p>
    <w:p w:rsidR="00104932" w:rsidRPr="000875F0" w:rsidRDefault="00104932" w:rsidP="00104932">
      <w:pPr>
        <w:pStyle w:val="NormalBold"/>
      </w:pPr>
      <w:r w:rsidRPr="000875F0">
        <w:rPr>
          <w:rStyle w:val="HideTWBExt"/>
          <w:b w:val="0"/>
          <w:noProof w:val="0"/>
        </w:rPr>
        <w:t>&lt;Article&gt;</w:t>
      </w:r>
      <w:r w:rsidRPr="000875F0">
        <w:t>Considerando 29</w:t>
      </w:r>
      <w:r w:rsidRPr="000875F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4932" w:rsidRPr="000875F0" w:rsidTr="00EC7C1C">
        <w:trPr>
          <w:jc w:val="center"/>
        </w:trPr>
        <w:tc>
          <w:tcPr>
            <w:tcW w:w="9752" w:type="dxa"/>
            <w:gridSpan w:val="2"/>
          </w:tcPr>
          <w:p w:rsidR="00104932" w:rsidRPr="000875F0" w:rsidRDefault="00104932" w:rsidP="00EC7C1C">
            <w:pPr>
              <w:keepNext/>
            </w:pPr>
          </w:p>
        </w:tc>
      </w:tr>
      <w:tr w:rsidR="00104932" w:rsidRPr="000875F0" w:rsidTr="00EC7C1C">
        <w:trPr>
          <w:jc w:val="center"/>
        </w:trPr>
        <w:tc>
          <w:tcPr>
            <w:tcW w:w="4876" w:type="dxa"/>
            <w:hideMark/>
          </w:tcPr>
          <w:p w:rsidR="00104932" w:rsidRPr="000875F0" w:rsidRDefault="00104932" w:rsidP="00EC7C1C">
            <w:pPr>
              <w:pStyle w:val="ColumnHeading"/>
              <w:keepNext/>
            </w:pPr>
            <w:r w:rsidRPr="000875F0">
              <w:t>Testo della Commissione</w:t>
            </w:r>
          </w:p>
        </w:tc>
        <w:tc>
          <w:tcPr>
            <w:tcW w:w="4876" w:type="dxa"/>
            <w:hideMark/>
          </w:tcPr>
          <w:p w:rsidR="00104932" w:rsidRPr="000875F0" w:rsidRDefault="00104932" w:rsidP="00EC7C1C">
            <w:pPr>
              <w:pStyle w:val="ColumnHeading"/>
              <w:keepNext/>
            </w:pPr>
            <w:r w:rsidRPr="000875F0">
              <w:t>Emendamento</w:t>
            </w:r>
          </w:p>
        </w:tc>
      </w:tr>
      <w:tr w:rsidR="00104932" w:rsidRPr="000875F0" w:rsidTr="00EC7C1C">
        <w:trPr>
          <w:jc w:val="center"/>
        </w:trPr>
        <w:tc>
          <w:tcPr>
            <w:tcW w:w="4876" w:type="dxa"/>
            <w:hideMark/>
          </w:tcPr>
          <w:p w:rsidR="00104932" w:rsidRPr="000875F0" w:rsidRDefault="00104932" w:rsidP="00EC7C1C">
            <w:pPr>
              <w:pStyle w:val="Normal6"/>
            </w:pPr>
            <w:r w:rsidRPr="000875F0">
              <w:t>(29)</w:t>
            </w:r>
            <w:r w:rsidRPr="000875F0">
              <w:tab/>
              <w:t xml:space="preserve">In conformità con la pertinente giurisprudenza della Corte di giustizia dell'Unione europea, nel valutare le domande di protezione internazionale le autorità competenti degli Stati membri dovrebbero usare metodi per valutare la credibilità del richiedente che rispettino i diritti della persona garantiti dalla Carta, in particolare il diritto alla dignità umana e il rispetto della vita privata e familiare. Per quanto riguarda specificamente </w:t>
            </w:r>
            <w:r w:rsidRPr="000875F0">
              <w:rPr>
                <w:b/>
                <w:i/>
              </w:rPr>
              <w:t>l'omosessualità</w:t>
            </w:r>
            <w:r w:rsidRPr="000875F0">
              <w:t xml:space="preserve">, la valutazione individuale della credibilità del richiedente non dovrebbe basarsi su nozioni stereotipate </w:t>
            </w:r>
            <w:r w:rsidRPr="000875F0">
              <w:rPr>
                <w:b/>
                <w:i/>
              </w:rPr>
              <w:t>sugli omosessuali</w:t>
            </w:r>
            <w:r w:rsidRPr="000875F0">
              <w:t xml:space="preserve"> e il richiedente non dovrebbe essere sottoposto a interrogatorio dettagliato o prove riguardo alle sue pratiche sessuali.</w:t>
            </w:r>
          </w:p>
        </w:tc>
        <w:tc>
          <w:tcPr>
            <w:tcW w:w="4876" w:type="dxa"/>
            <w:hideMark/>
          </w:tcPr>
          <w:p w:rsidR="00104932" w:rsidRPr="000875F0" w:rsidRDefault="00104932" w:rsidP="00EC7C1C">
            <w:pPr>
              <w:pStyle w:val="Normal6"/>
              <w:rPr>
                <w:szCs w:val="24"/>
              </w:rPr>
            </w:pPr>
            <w:r w:rsidRPr="000875F0">
              <w:t>(29)</w:t>
            </w:r>
            <w:r w:rsidRPr="000875F0">
              <w:tab/>
              <w:t xml:space="preserve">In conformità con la pertinente giurisprudenza della Corte di giustizia dell'Unione europea, nel valutare le domande di protezione internazionale le autorità competenti degli Stati membri dovrebbero usare metodi per valutare la credibilità del richiedente che rispettino i diritti della persona garantiti dalla Carta, in particolare il diritto alla dignità umana e il rispetto della vita privata e familiare. Per quanto riguarda specificamente </w:t>
            </w:r>
            <w:r w:rsidRPr="000875F0">
              <w:rPr>
                <w:b/>
                <w:i/>
              </w:rPr>
              <w:t>l’orientamento sessuale e l’identità di genere</w:t>
            </w:r>
            <w:r w:rsidRPr="000875F0">
              <w:t xml:space="preserve">, la valutazione individuale della credibilità del richiedente non dovrebbe basarsi su nozioni stereotipate </w:t>
            </w:r>
            <w:r w:rsidRPr="000875F0">
              <w:rPr>
                <w:b/>
                <w:i/>
              </w:rPr>
              <w:t>in relazione all’orientamento sessuale e all’identità di genere</w:t>
            </w:r>
            <w:r w:rsidRPr="000875F0">
              <w:t xml:space="preserve"> e il richiedente non dovrebbe essere sottoposto a interrogatorio dettagliato o prove riguardo alle sue pratiche sessuali. </w:t>
            </w:r>
            <w:r w:rsidRPr="000875F0">
              <w:rPr>
                <w:b/>
                <w:i/>
              </w:rPr>
              <w:t>Inoltre, le autorità nazionali competenti non dovrebbero dedurre che le dichiarazioni del richiedente mancano di credibilità per il semplice motivo che il richiedente non ha fatto riferimento ai propri orientamento sessuale, identità di genere, espressione di genere o caratteristiche sessuali quando ha precisato, per la prima volta, i dettagli della sua persecuzione.</w:t>
            </w:r>
          </w:p>
        </w:tc>
      </w:tr>
    </w:tbl>
    <w:p w:rsidR="00104932" w:rsidRPr="000875F0" w:rsidRDefault="00104932" w:rsidP="004268D6">
      <w:pPr>
        <w:pStyle w:val="Olang"/>
        <w:rPr>
          <w:noProof w:val="0"/>
          <w:szCs w:val="24"/>
        </w:rPr>
      </w:pPr>
      <w:r w:rsidRPr="000875F0">
        <w:rPr>
          <w:noProof w:val="0"/>
        </w:rPr>
        <w:t xml:space="preserve">Or. </w:t>
      </w:r>
      <w:r w:rsidRPr="000875F0">
        <w:rPr>
          <w:rStyle w:val="HideTWBExt"/>
          <w:noProof w:val="0"/>
        </w:rPr>
        <w:t>&lt;Original&gt;</w:t>
      </w:r>
      <w:r w:rsidRPr="000875F0">
        <w:rPr>
          <w:rStyle w:val="HideTWBInt"/>
          <w:noProof w:val="0"/>
        </w:rPr>
        <w:t>{EN}</w:t>
      </w:r>
      <w:r w:rsidRPr="000875F0">
        <w:rPr>
          <w:noProof w:val="0"/>
        </w:rPr>
        <w:t>en</w:t>
      </w:r>
      <w:r w:rsidRPr="000875F0">
        <w:rPr>
          <w:rStyle w:val="HideTWBExt"/>
          <w:noProof w:val="0"/>
        </w:rPr>
        <w:t>&lt;/Original&gt;</w:t>
      </w:r>
    </w:p>
    <w:p w:rsidR="00104932" w:rsidRPr="000875F0" w:rsidRDefault="00104932" w:rsidP="00104932">
      <w:pPr>
        <w:pStyle w:val="JustificationTitle"/>
      </w:pPr>
      <w:r w:rsidRPr="000875F0">
        <w:rPr>
          <w:rStyle w:val="HideTWBExt"/>
          <w:i w:val="0"/>
          <w:noProof w:val="0"/>
        </w:rPr>
        <w:t>&lt;TitreJust&gt;</w:t>
      </w:r>
      <w:r w:rsidRPr="000875F0">
        <w:t>Motivazione</w:t>
      </w:r>
      <w:r w:rsidRPr="000875F0">
        <w:rPr>
          <w:rStyle w:val="HideTWBExt"/>
          <w:i w:val="0"/>
          <w:noProof w:val="0"/>
        </w:rPr>
        <w:t>&lt;/TitreJust&gt;</w:t>
      </w:r>
    </w:p>
    <w:p w:rsidR="00104932" w:rsidRPr="000875F0" w:rsidRDefault="00104932" w:rsidP="00104932">
      <w:pPr>
        <w:pStyle w:val="Normal12Italic"/>
      </w:pPr>
      <w:r w:rsidRPr="000875F0">
        <w:t>La tardiva comunicazione è uno dei quattro parametri di cui alla recente sentenza della CGUE, nella causa A, B e C contro Staatssecretaris van Sicurezza en Justitie, del 2 Dicembre 2014, ma non è stata menzionata nel testo della Commissione e dovrebbe essere aggiunta. Per i richiedenti asilo LGBTI, la paura e la stigmatizzazione determinano spesso una tardiva comunicazione del loro orientamento sessuale, identità di genere, espressione di genere o caratteristiche sessuali. Le loro domande non dovrebbero subire ripercussioni a causa esclusivamente di questa tardiva comunicazione.</w:t>
      </w:r>
    </w:p>
    <w:p w:rsidR="00104932" w:rsidRPr="000875F0" w:rsidRDefault="00104932" w:rsidP="00104932">
      <w:r w:rsidRPr="000875F0">
        <w:rPr>
          <w:rStyle w:val="HideTWBExt"/>
          <w:noProof w:val="0"/>
        </w:rPr>
        <w:t>&lt;/Amend&gt;</w:t>
      </w:r>
    </w:p>
    <w:p w:rsidR="00104932" w:rsidRPr="000875F0" w:rsidRDefault="00104932" w:rsidP="00104932">
      <w:pPr>
        <w:pStyle w:val="AMNumberTabs"/>
        <w:keepNext/>
      </w:pPr>
      <w:r w:rsidRPr="000875F0">
        <w:rPr>
          <w:rStyle w:val="HideTWBExt"/>
          <w:b w:val="0"/>
          <w:noProof w:val="0"/>
        </w:rPr>
        <w:t>&lt;Amend&gt;</w:t>
      </w:r>
      <w:r w:rsidRPr="000875F0">
        <w:t>Emendamento</w:t>
      </w:r>
      <w:r w:rsidRPr="000875F0">
        <w:tab/>
      </w:r>
      <w:r w:rsidRPr="000875F0">
        <w:tab/>
      </w:r>
      <w:r w:rsidRPr="000875F0">
        <w:rPr>
          <w:rStyle w:val="HideTWBExt"/>
          <w:b w:val="0"/>
          <w:noProof w:val="0"/>
        </w:rPr>
        <w:t>&lt;NumAm&gt;</w:t>
      </w:r>
      <w:r w:rsidRPr="000875F0">
        <w:t>21</w:t>
      </w:r>
      <w:r w:rsidRPr="000875F0">
        <w:rPr>
          <w:rStyle w:val="HideTWBExt"/>
          <w:b w:val="0"/>
          <w:noProof w:val="0"/>
        </w:rPr>
        <w:t>&lt;/NumAm&gt;</w:t>
      </w:r>
    </w:p>
    <w:p w:rsidR="00104932" w:rsidRPr="000875F0" w:rsidRDefault="00104932" w:rsidP="00104932">
      <w:pPr>
        <w:pStyle w:val="NormalBold12b"/>
        <w:keepNext/>
      </w:pPr>
      <w:r w:rsidRPr="000875F0">
        <w:rPr>
          <w:rStyle w:val="HideTWBExt"/>
          <w:b w:val="0"/>
          <w:noProof w:val="0"/>
        </w:rPr>
        <w:t>&lt;DocAmend&gt;</w:t>
      </w:r>
      <w:r w:rsidRPr="000875F0">
        <w:t>Proposta di regolamento</w:t>
      </w:r>
      <w:r w:rsidRPr="000875F0">
        <w:rPr>
          <w:rStyle w:val="HideTWBExt"/>
          <w:b w:val="0"/>
          <w:noProof w:val="0"/>
        </w:rPr>
        <w:t>&lt;/DocAmend&gt;</w:t>
      </w:r>
    </w:p>
    <w:p w:rsidR="00104932" w:rsidRPr="000875F0" w:rsidRDefault="00104932" w:rsidP="00104932">
      <w:pPr>
        <w:pStyle w:val="NormalBold"/>
      </w:pPr>
      <w:r w:rsidRPr="000875F0">
        <w:rPr>
          <w:rStyle w:val="HideTWBExt"/>
          <w:b w:val="0"/>
          <w:noProof w:val="0"/>
        </w:rPr>
        <w:t>&lt;Article&gt;</w:t>
      </w:r>
      <w:r w:rsidRPr="000875F0">
        <w:t>Considerando 31 bis (nuovo)</w:t>
      </w:r>
      <w:r w:rsidRPr="000875F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4932" w:rsidRPr="000875F0" w:rsidTr="00EC7C1C">
        <w:trPr>
          <w:jc w:val="center"/>
        </w:trPr>
        <w:tc>
          <w:tcPr>
            <w:tcW w:w="9752" w:type="dxa"/>
            <w:gridSpan w:val="2"/>
          </w:tcPr>
          <w:p w:rsidR="00104932" w:rsidRPr="000875F0" w:rsidRDefault="00104932" w:rsidP="00EC7C1C">
            <w:pPr>
              <w:keepNext/>
            </w:pPr>
          </w:p>
        </w:tc>
      </w:tr>
      <w:tr w:rsidR="00104932" w:rsidRPr="000875F0" w:rsidTr="00EC7C1C">
        <w:trPr>
          <w:jc w:val="center"/>
        </w:trPr>
        <w:tc>
          <w:tcPr>
            <w:tcW w:w="4876" w:type="dxa"/>
            <w:hideMark/>
          </w:tcPr>
          <w:p w:rsidR="00104932" w:rsidRPr="000875F0" w:rsidRDefault="00104932" w:rsidP="00EC7C1C">
            <w:pPr>
              <w:pStyle w:val="ColumnHeading"/>
              <w:keepNext/>
            </w:pPr>
            <w:r w:rsidRPr="000875F0">
              <w:t>Testo della Commissione</w:t>
            </w:r>
          </w:p>
        </w:tc>
        <w:tc>
          <w:tcPr>
            <w:tcW w:w="4876" w:type="dxa"/>
            <w:hideMark/>
          </w:tcPr>
          <w:p w:rsidR="00104932" w:rsidRPr="000875F0" w:rsidRDefault="00104932" w:rsidP="00EC7C1C">
            <w:pPr>
              <w:pStyle w:val="ColumnHeading"/>
              <w:keepNext/>
            </w:pPr>
            <w:r w:rsidRPr="000875F0">
              <w:t>Emendamento</w:t>
            </w:r>
          </w:p>
        </w:tc>
      </w:tr>
      <w:tr w:rsidR="00104932" w:rsidRPr="000875F0" w:rsidTr="00EC7C1C">
        <w:trPr>
          <w:jc w:val="center"/>
        </w:trPr>
        <w:tc>
          <w:tcPr>
            <w:tcW w:w="4876" w:type="dxa"/>
          </w:tcPr>
          <w:p w:rsidR="00104932" w:rsidRPr="000875F0" w:rsidRDefault="00104932" w:rsidP="00EC7C1C">
            <w:pPr>
              <w:pStyle w:val="Normal6"/>
            </w:pPr>
          </w:p>
        </w:tc>
        <w:tc>
          <w:tcPr>
            <w:tcW w:w="4876" w:type="dxa"/>
            <w:hideMark/>
          </w:tcPr>
          <w:p w:rsidR="00104932" w:rsidRPr="000875F0" w:rsidRDefault="00104932" w:rsidP="00EC7C1C">
            <w:pPr>
              <w:pStyle w:val="Normal6"/>
              <w:rPr>
                <w:szCs w:val="24"/>
              </w:rPr>
            </w:pPr>
            <w:r w:rsidRPr="000875F0">
              <w:rPr>
                <w:b/>
                <w:i/>
              </w:rPr>
              <w:t>(31 bis)</w:t>
            </w:r>
            <w:r w:rsidRPr="000875F0">
              <w:tab/>
            </w:r>
            <w:r w:rsidRPr="000875F0">
              <w:rPr>
                <w:b/>
                <w:i/>
              </w:rPr>
              <w:t>Il riconoscimento dello status di protezione sussidiaria è un atto declaratorio.</w:t>
            </w:r>
          </w:p>
        </w:tc>
      </w:tr>
    </w:tbl>
    <w:p w:rsidR="00104932" w:rsidRPr="000875F0" w:rsidRDefault="00104932" w:rsidP="004268D6">
      <w:pPr>
        <w:pStyle w:val="Olang"/>
        <w:rPr>
          <w:noProof w:val="0"/>
          <w:szCs w:val="24"/>
        </w:rPr>
      </w:pPr>
      <w:r w:rsidRPr="000875F0">
        <w:rPr>
          <w:noProof w:val="0"/>
        </w:rPr>
        <w:t xml:space="preserve">Or. </w:t>
      </w:r>
      <w:r w:rsidRPr="000875F0">
        <w:rPr>
          <w:rStyle w:val="HideTWBExt"/>
          <w:noProof w:val="0"/>
        </w:rPr>
        <w:t>&lt;Original&gt;</w:t>
      </w:r>
      <w:r w:rsidRPr="000875F0">
        <w:rPr>
          <w:rStyle w:val="HideTWBInt"/>
          <w:noProof w:val="0"/>
        </w:rPr>
        <w:t>{EN}</w:t>
      </w:r>
      <w:r w:rsidRPr="000875F0">
        <w:rPr>
          <w:noProof w:val="0"/>
        </w:rPr>
        <w:t>en</w:t>
      </w:r>
      <w:r w:rsidRPr="000875F0">
        <w:rPr>
          <w:rStyle w:val="HideTWBExt"/>
          <w:noProof w:val="0"/>
        </w:rPr>
        <w:t>&lt;/Original&gt;</w:t>
      </w:r>
    </w:p>
    <w:p w:rsidR="00104932" w:rsidRPr="000875F0" w:rsidRDefault="00104932" w:rsidP="00104932">
      <w:pPr>
        <w:pStyle w:val="JustificationTitle"/>
      </w:pPr>
      <w:r w:rsidRPr="000875F0">
        <w:rPr>
          <w:rStyle w:val="HideTWBExt"/>
          <w:i w:val="0"/>
          <w:noProof w:val="0"/>
        </w:rPr>
        <w:t>&lt;TitreJust&gt;</w:t>
      </w:r>
      <w:r w:rsidRPr="000875F0">
        <w:t>Motivazione</w:t>
      </w:r>
      <w:r w:rsidRPr="000875F0">
        <w:rPr>
          <w:rStyle w:val="HideTWBExt"/>
          <w:i w:val="0"/>
          <w:noProof w:val="0"/>
        </w:rPr>
        <w:t>&lt;/TitreJust&gt;</w:t>
      </w:r>
    </w:p>
    <w:p w:rsidR="00104932" w:rsidRPr="000875F0" w:rsidRDefault="00104932" w:rsidP="00104932">
      <w:pPr>
        <w:pStyle w:val="Normal12Italic"/>
      </w:pPr>
      <w:r w:rsidRPr="000875F0">
        <w:t>Poiché sia lo status di rifugiato e che di protezione sussidiaria dovrebbero, a parere del relatore, determinare gli stessi diritti nello Stato membro che concede la protezione, il loro status dovrebbe essere parificato nel regolamento.</w:t>
      </w:r>
    </w:p>
    <w:p w:rsidR="00104932" w:rsidRPr="000875F0" w:rsidRDefault="00104932" w:rsidP="00104932">
      <w:r w:rsidRPr="000875F0">
        <w:rPr>
          <w:rStyle w:val="HideTWBExt"/>
          <w:noProof w:val="0"/>
        </w:rPr>
        <w:t>&lt;/Amend&gt;</w:t>
      </w:r>
    </w:p>
    <w:p w:rsidR="00104932" w:rsidRPr="000875F0" w:rsidRDefault="00104932" w:rsidP="00104932">
      <w:pPr>
        <w:pStyle w:val="AMNumberTabs"/>
        <w:keepNext/>
      </w:pPr>
      <w:r w:rsidRPr="000875F0">
        <w:rPr>
          <w:rStyle w:val="HideTWBExt"/>
          <w:b w:val="0"/>
          <w:noProof w:val="0"/>
        </w:rPr>
        <w:t>&lt;Amend&gt;</w:t>
      </w:r>
      <w:r w:rsidRPr="000875F0">
        <w:t>Emendamento</w:t>
      </w:r>
      <w:r w:rsidRPr="000875F0">
        <w:tab/>
      </w:r>
      <w:r w:rsidRPr="000875F0">
        <w:tab/>
      </w:r>
      <w:r w:rsidRPr="000875F0">
        <w:rPr>
          <w:rStyle w:val="HideTWBExt"/>
          <w:b w:val="0"/>
          <w:noProof w:val="0"/>
        </w:rPr>
        <w:t>&lt;NumAm&gt;</w:t>
      </w:r>
      <w:r w:rsidRPr="000875F0">
        <w:t>22</w:t>
      </w:r>
      <w:r w:rsidRPr="000875F0">
        <w:rPr>
          <w:rStyle w:val="HideTWBExt"/>
          <w:b w:val="0"/>
          <w:noProof w:val="0"/>
        </w:rPr>
        <w:t>&lt;/NumAm&gt;</w:t>
      </w:r>
    </w:p>
    <w:p w:rsidR="00104932" w:rsidRPr="000875F0" w:rsidRDefault="00104932" w:rsidP="00104932">
      <w:pPr>
        <w:pStyle w:val="NormalBold12b"/>
        <w:keepNext/>
      </w:pPr>
      <w:r w:rsidRPr="000875F0">
        <w:rPr>
          <w:rStyle w:val="HideTWBExt"/>
          <w:b w:val="0"/>
          <w:noProof w:val="0"/>
        </w:rPr>
        <w:t>&lt;DocAmend&gt;</w:t>
      </w:r>
      <w:r w:rsidRPr="000875F0">
        <w:t>Proposta di regolamento</w:t>
      </w:r>
      <w:r w:rsidRPr="000875F0">
        <w:rPr>
          <w:rStyle w:val="HideTWBExt"/>
          <w:b w:val="0"/>
          <w:noProof w:val="0"/>
        </w:rPr>
        <w:t>&lt;/DocAmend&gt;</w:t>
      </w:r>
    </w:p>
    <w:p w:rsidR="00104932" w:rsidRPr="000875F0" w:rsidRDefault="00104932" w:rsidP="00104932">
      <w:pPr>
        <w:pStyle w:val="NormalBold"/>
      </w:pPr>
      <w:r w:rsidRPr="000875F0">
        <w:rPr>
          <w:rStyle w:val="HideTWBExt"/>
          <w:b w:val="0"/>
          <w:noProof w:val="0"/>
        </w:rPr>
        <w:t>&lt;Article&gt;</w:t>
      </w:r>
      <w:r w:rsidRPr="000875F0">
        <w:t>Considerando 34</w:t>
      </w:r>
      <w:r w:rsidRPr="000875F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4932" w:rsidRPr="000875F0" w:rsidTr="00EC7C1C">
        <w:trPr>
          <w:jc w:val="center"/>
        </w:trPr>
        <w:tc>
          <w:tcPr>
            <w:tcW w:w="9752" w:type="dxa"/>
            <w:gridSpan w:val="2"/>
          </w:tcPr>
          <w:p w:rsidR="00104932" w:rsidRPr="000875F0" w:rsidRDefault="00104932" w:rsidP="00EC7C1C">
            <w:pPr>
              <w:keepNext/>
            </w:pPr>
          </w:p>
        </w:tc>
      </w:tr>
      <w:tr w:rsidR="00104932" w:rsidRPr="000875F0" w:rsidTr="00EC7C1C">
        <w:trPr>
          <w:jc w:val="center"/>
        </w:trPr>
        <w:tc>
          <w:tcPr>
            <w:tcW w:w="4876" w:type="dxa"/>
            <w:hideMark/>
          </w:tcPr>
          <w:p w:rsidR="00104932" w:rsidRPr="000875F0" w:rsidRDefault="00104932" w:rsidP="00EC7C1C">
            <w:pPr>
              <w:pStyle w:val="ColumnHeading"/>
              <w:keepNext/>
            </w:pPr>
            <w:r w:rsidRPr="000875F0">
              <w:t>Testo della Commissione</w:t>
            </w:r>
          </w:p>
        </w:tc>
        <w:tc>
          <w:tcPr>
            <w:tcW w:w="4876" w:type="dxa"/>
            <w:hideMark/>
          </w:tcPr>
          <w:p w:rsidR="00104932" w:rsidRPr="000875F0" w:rsidRDefault="00104932" w:rsidP="00EC7C1C">
            <w:pPr>
              <w:pStyle w:val="ColumnHeading"/>
              <w:keepNext/>
            </w:pPr>
            <w:r w:rsidRPr="000875F0">
              <w:t>Emendamento</w:t>
            </w:r>
          </w:p>
        </w:tc>
      </w:tr>
      <w:tr w:rsidR="00104932" w:rsidRPr="000875F0" w:rsidTr="00EC7C1C">
        <w:trPr>
          <w:jc w:val="center"/>
        </w:trPr>
        <w:tc>
          <w:tcPr>
            <w:tcW w:w="4876" w:type="dxa"/>
            <w:hideMark/>
          </w:tcPr>
          <w:p w:rsidR="00104932" w:rsidRPr="000875F0" w:rsidRDefault="00104932" w:rsidP="00EC7C1C">
            <w:pPr>
              <w:pStyle w:val="Normal6"/>
            </w:pPr>
            <w:r w:rsidRPr="000875F0">
              <w:t>(34)</w:t>
            </w:r>
            <w:r w:rsidRPr="000875F0">
              <w:tab/>
              <w:t>Ai fini della valutazione del danno grave in base al quale il richiedente può avere titolo a beneficiare della protezione sussidiaria, la nozione di violenza indiscriminata, conformemente alla pertinente giurisprudenza della Corte di giustizia europea, dovrebbe includere la violenza che potrebbe estendersi ad alcune persone a prescindere dalla loro situazione personale.</w:t>
            </w:r>
          </w:p>
        </w:tc>
        <w:tc>
          <w:tcPr>
            <w:tcW w:w="4876" w:type="dxa"/>
            <w:hideMark/>
          </w:tcPr>
          <w:p w:rsidR="00104932" w:rsidRPr="000875F0" w:rsidRDefault="00104932" w:rsidP="00EC7C1C">
            <w:pPr>
              <w:pStyle w:val="Normal6"/>
              <w:rPr>
                <w:szCs w:val="24"/>
              </w:rPr>
            </w:pPr>
            <w:r w:rsidRPr="000875F0">
              <w:t>(34)</w:t>
            </w:r>
            <w:r w:rsidRPr="000875F0">
              <w:tab/>
              <w:t xml:space="preserve">Ai fini della valutazione del danno grave in base al quale il richiedente può avere titolo a beneficiare della protezione sussidiaria, la nozione di violenza indiscriminata, conformemente alla pertinente giurisprudenza della Corte di giustizia europea, dovrebbe includere la violenza che potrebbe estendersi ad alcune persone a prescindere dalla loro situazione personale. </w:t>
            </w:r>
            <w:r w:rsidRPr="000875F0">
              <w:rPr>
                <w:b/>
                <w:i/>
              </w:rPr>
              <w:t>I fattori da prendere in considerazione per determinare l’esistenza della violenza indiscriminata, potrebbe comprendere l’aggressione esterna, l’occupazione, la dominazione straniera, i conflitti interni, una grave violazione dei diritti umani o gravi turbamenti dell'ordine pubblico nel paese di origine, o in una parte di esso.</w:t>
            </w:r>
          </w:p>
        </w:tc>
      </w:tr>
    </w:tbl>
    <w:p w:rsidR="00104932" w:rsidRPr="000875F0" w:rsidRDefault="00104932" w:rsidP="004268D6">
      <w:pPr>
        <w:pStyle w:val="Olang"/>
        <w:rPr>
          <w:noProof w:val="0"/>
          <w:szCs w:val="24"/>
        </w:rPr>
      </w:pPr>
      <w:r w:rsidRPr="000875F0">
        <w:rPr>
          <w:noProof w:val="0"/>
        </w:rPr>
        <w:t xml:space="preserve">Or. </w:t>
      </w:r>
      <w:r w:rsidRPr="000875F0">
        <w:rPr>
          <w:rStyle w:val="HideTWBExt"/>
          <w:noProof w:val="0"/>
        </w:rPr>
        <w:t>&lt;Original&gt;</w:t>
      </w:r>
      <w:r w:rsidRPr="000875F0">
        <w:rPr>
          <w:rStyle w:val="HideTWBInt"/>
          <w:noProof w:val="0"/>
        </w:rPr>
        <w:t>{EN}</w:t>
      </w:r>
      <w:r w:rsidRPr="000875F0">
        <w:rPr>
          <w:noProof w:val="0"/>
        </w:rPr>
        <w:t>en</w:t>
      </w:r>
      <w:r w:rsidRPr="000875F0">
        <w:rPr>
          <w:rStyle w:val="HideTWBExt"/>
          <w:noProof w:val="0"/>
        </w:rPr>
        <w:t>&lt;/Original&gt;</w:t>
      </w:r>
    </w:p>
    <w:p w:rsidR="00104932" w:rsidRPr="000875F0" w:rsidRDefault="00104932" w:rsidP="00104932">
      <w:pPr>
        <w:pStyle w:val="JustificationTitle"/>
      </w:pPr>
      <w:r w:rsidRPr="000875F0">
        <w:rPr>
          <w:rStyle w:val="HideTWBExt"/>
          <w:i w:val="0"/>
          <w:noProof w:val="0"/>
        </w:rPr>
        <w:t>&lt;TitreJust&gt;</w:t>
      </w:r>
      <w:r w:rsidRPr="000875F0">
        <w:t>Motivazione</w:t>
      </w:r>
      <w:r w:rsidRPr="000875F0">
        <w:rPr>
          <w:rStyle w:val="HideTWBExt"/>
          <w:i w:val="0"/>
          <w:noProof w:val="0"/>
        </w:rPr>
        <w:t>&lt;/TitreJust&gt;</w:t>
      </w:r>
    </w:p>
    <w:p w:rsidR="00104932" w:rsidRPr="000875F0" w:rsidRDefault="00104932" w:rsidP="00104932">
      <w:pPr>
        <w:pStyle w:val="Normal12Italic"/>
      </w:pPr>
      <w:r w:rsidRPr="000875F0">
        <w:t>Nella valutazione dell’esistenza di violenza indiscriminata, vanno presi in considerazione determinati fattori. L'elenco non è esaustivo.</w:t>
      </w:r>
    </w:p>
    <w:p w:rsidR="00104932" w:rsidRPr="000875F0" w:rsidRDefault="00104932" w:rsidP="00104932">
      <w:r w:rsidRPr="000875F0">
        <w:rPr>
          <w:rStyle w:val="HideTWBExt"/>
          <w:noProof w:val="0"/>
        </w:rPr>
        <w:t>&lt;/Amend&gt;</w:t>
      </w:r>
    </w:p>
    <w:p w:rsidR="00104932" w:rsidRPr="000875F0" w:rsidRDefault="00104932" w:rsidP="00104932">
      <w:pPr>
        <w:pStyle w:val="AMNumberTabs"/>
        <w:keepNext/>
      </w:pPr>
      <w:r w:rsidRPr="000875F0">
        <w:rPr>
          <w:rStyle w:val="HideTWBExt"/>
          <w:b w:val="0"/>
          <w:noProof w:val="0"/>
        </w:rPr>
        <w:t>&lt;Amend&gt;</w:t>
      </w:r>
      <w:r w:rsidRPr="000875F0">
        <w:t>Emendamento</w:t>
      </w:r>
      <w:r w:rsidRPr="000875F0">
        <w:tab/>
      </w:r>
      <w:r w:rsidRPr="000875F0">
        <w:tab/>
      </w:r>
      <w:r w:rsidRPr="000875F0">
        <w:rPr>
          <w:rStyle w:val="HideTWBExt"/>
          <w:b w:val="0"/>
          <w:noProof w:val="0"/>
        </w:rPr>
        <w:t>&lt;NumAm&gt;</w:t>
      </w:r>
      <w:r w:rsidRPr="000875F0">
        <w:t>23</w:t>
      </w:r>
      <w:r w:rsidRPr="000875F0">
        <w:rPr>
          <w:rStyle w:val="HideTWBExt"/>
          <w:b w:val="0"/>
          <w:noProof w:val="0"/>
        </w:rPr>
        <w:t>&lt;/NumAm&gt;</w:t>
      </w:r>
    </w:p>
    <w:p w:rsidR="00104932" w:rsidRPr="000875F0" w:rsidRDefault="00104932" w:rsidP="00104932">
      <w:pPr>
        <w:pStyle w:val="NormalBold12b"/>
        <w:keepNext/>
      </w:pPr>
      <w:r w:rsidRPr="000875F0">
        <w:rPr>
          <w:rStyle w:val="HideTWBExt"/>
          <w:b w:val="0"/>
          <w:noProof w:val="0"/>
        </w:rPr>
        <w:t>&lt;DocAmend&gt;</w:t>
      </w:r>
      <w:r w:rsidRPr="000875F0">
        <w:t>Proposta di regolamento</w:t>
      </w:r>
      <w:r w:rsidRPr="000875F0">
        <w:rPr>
          <w:rStyle w:val="HideTWBExt"/>
          <w:b w:val="0"/>
          <w:noProof w:val="0"/>
        </w:rPr>
        <w:t>&lt;/DocAmend&gt;</w:t>
      </w:r>
    </w:p>
    <w:p w:rsidR="00104932" w:rsidRPr="000875F0" w:rsidRDefault="00104932" w:rsidP="00104932">
      <w:pPr>
        <w:pStyle w:val="NormalBold"/>
      </w:pPr>
      <w:r w:rsidRPr="000875F0">
        <w:rPr>
          <w:rStyle w:val="HideTWBExt"/>
          <w:b w:val="0"/>
          <w:noProof w:val="0"/>
        </w:rPr>
        <w:t>&lt;Article&gt;</w:t>
      </w:r>
      <w:r w:rsidRPr="000875F0">
        <w:t>Considerando 36 bis (nuovo)</w:t>
      </w:r>
      <w:r w:rsidRPr="000875F0">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04932" w:rsidRPr="000875F0" w:rsidTr="00EC7C1C">
        <w:trPr>
          <w:jc w:val="center"/>
        </w:trPr>
        <w:tc>
          <w:tcPr>
            <w:tcW w:w="9752" w:type="dxa"/>
            <w:gridSpan w:val="2"/>
          </w:tcPr>
          <w:p w:rsidR="00104932" w:rsidRPr="000875F0" w:rsidRDefault="00104932" w:rsidP="00EC7C1C">
            <w:pPr>
              <w:keepNext/>
            </w:pPr>
          </w:p>
        </w:tc>
      </w:tr>
      <w:tr w:rsidR="00104932" w:rsidRPr="000875F0" w:rsidTr="00EC7C1C">
        <w:trPr>
          <w:jc w:val="center"/>
        </w:trPr>
        <w:tc>
          <w:tcPr>
            <w:tcW w:w="4876" w:type="dxa"/>
            <w:hideMark/>
          </w:tcPr>
          <w:p w:rsidR="00104932" w:rsidRPr="000875F0" w:rsidRDefault="00104932" w:rsidP="00EC7C1C">
            <w:pPr>
              <w:pStyle w:val="ColumnHeading"/>
              <w:keepNext/>
            </w:pPr>
            <w:r w:rsidRPr="000875F0">
              <w:t>Testo della Commissione</w:t>
            </w:r>
          </w:p>
        </w:tc>
        <w:tc>
          <w:tcPr>
            <w:tcW w:w="4876" w:type="dxa"/>
            <w:hideMark/>
          </w:tcPr>
          <w:p w:rsidR="00104932" w:rsidRPr="000875F0" w:rsidRDefault="00104932" w:rsidP="00EC7C1C">
            <w:pPr>
              <w:pStyle w:val="ColumnHeading"/>
              <w:keepNext/>
            </w:pPr>
            <w:r w:rsidRPr="000875F0">
              <w:t>Emendamento</w:t>
            </w:r>
          </w:p>
        </w:tc>
      </w:tr>
      <w:tr w:rsidR="00104932" w:rsidRPr="000875F0" w:rsidTr="00EC7C1C">
        <w:trPr>
          <w:jc w:val="center"/>
        </w:trPr>
        <w:tc>
          <w:tcPr>
            <w:tcW w:w="4876" w:type="dxa"/>
          </w:tcPr>
          <w:p w:rsidR="00104932" w:rsidRPr="000875F0" w:rsidRDefault="00104932" w:rsidP="00EC7C1C">
            <w:pPr>
              <w:pStyle w:val="Normal6"/>
            </w:pPr>
          </w:p>
        </w:tc>
        <w:tc>
          <w:tcPr>
            <w:tcW w:w="4876" w:type="dxa"/>
            <w:hideMark/>
          </w:tcPr>
          <w:p w:rsidR="00104932" w:rsidRPr="000875F0" w:rsidRDefault="00104932" w:rsidP="00EC7C1C">
            <w:pPr>
              <w:pStyle w:val="Normal6"/>
              <w:rPr>
                <w:szCs w:val="24"/>
              </w:rPr>
            </w:pPr>
            <w:r w:rsidRPr="000875F0">
              <w:rPr>
                <w:b/>
                <w:i/>
              </w:rPr>
              <w:t>(36 bis)</w:t>
            </w:r>
            <w:r w:rsidRPr="000875F0">
              <w:tab/>
            </w:r>
            <w:r w:rsidRPr="000875F0">
              <w:rPr>
                <w:b/>
                <w:i/>
              </w:rPr>
              <w:t>Una persona bisognosa di protezione perché non in grado di rientrare nel proprio paese di origine a causa di una calamità naturale o provocata dall'uomo dovrebbe poter beneficiare di protezione nell'ambito del presente regolamento.</w:t>
            </w:r>
          </w:p>
        </w:tc>
      </w:tr>
    </w:tbl>
    <w:p w:rsidR="00104932" w:rsidRPr="000875F0" w:rsidRDefault="00104932" w:rsidP="004268D6">
      <w:pPr>
        <w:pStyle w:val="Olang"/>
        <w:rPr>
          <w:noProof w:val="0"/>
          <w:szCs w:val="24"/>
        </w:rPr>
      </w:pPr>
      <w:r w:rsidRPr="000875F0">
        <w:rPr>
          <w:noProof w:val="0"/>
        </w:rPr>
        <w:t xml:space="preserve">Or. </w:t>
      </w:r>
      <w:r w:rsidRPr="000875F0">
        <w:rPr>
          <w:rStyle w:val="HideTWBExt"/>
          <w:noProof w:val="0"/>
        </w:rPr>
        <w:t>&lt;Original&gt;</w:t>
      </w:r>
      <w:r w:rsidRPr="000875F0">
        <w:rPr>
          <w:rStyle w:val="HideTWBInt"/>
          <w:noProof w:val="0"/>
        </w:rPr>
        <w:t>{EN}</w:t>
      </w:r>
      <w:r w:rsidRPr="000875F0">
        <w:rPr>
          <w:noProof w:val="0"/>
        </w:rPr>
        <w:t>en</w:t>
      </w:r>
      <w:r w:rsidRPr="000875F0">
        <w:rPr>
          <w:rStyle w:val="HideTWBExt"/>
          <w:noProof w:val="0"/>
        </w:rPr>
        <w:t>&lt;/Original&gt;</w:t>
      </w:r>
    </w:p>
    <w:p w:rsidR="00104932" w:rsidRPr="000875F0" w:rsidRDefault="00104932" w:rsidP="00104932">
      <w:pPr>
        <w:pStyle w:val="JustificationTitle"/>
      </w:pPr>
      <w:r w:rsidRPr="000875F0">
        <w:rPr>
          <w:rStyle w:val="HideTWBExt"/>
          <w:i w:val="0"/>
          <w:noProof w:val="0"/>
        </w:rPr>
        <w:t>&lt;TitreJust&gt;</w:t>
      </w:r>
      <w:r w:rsidRPr="000875F0">
        <w:t>Motivazione</w:t>
      </w:r>
      <w:r w:rsidRPr="000875F0">
        <w:rPr>
          <w:rStyle w:val="HideTWBExt"/>
          <w:i w:val="0"/>
          <w:noProof w:val="0"/>
        </w:rPr>
        <w:t>&lt;/TitreJust&gt;</w:t>
      </w:r>
    </w:p>
    <w:p w:rsidR="00104932" w:rsidRPr="000875F0" w:rsidRDefault="00104932" w:rsidP="00104932">
      <w:pPr>
        <w:pStyle w:val="Normal12Italic"/>
      </w:pPr>
      <w:r w:rsidRPr="000875F0">
        <w:t>Le persone o gruppi di persone, che, per motivi ineluttabili dovuti a cambiamenti repentini o progressivi dell'ambiente che incidono negativamente sulla loro vita o sulle condizioni di vita, sono obbligati a lasciare le loro case e sono alla ricerca e bisognosi di protezione, dovrebbero beneficiare del presente regolamento per la protezione internazionale nell'Unione europea.</w:t>
      </w:r>
    </w:p>
    <w:p w:rsidR="001D27B3" w:rsidRDefault="001D27B3" w:rsidP="001D27B3">
      <w:pPr>
        <w:pStyle w:val="AMNumberTabs"/>
        <w:keepNext/>
        <w:rPr>
          <w:rStyle w:val="HideTWBExt"/>
          <w:noProof w:val="0"/>
          <w:vanish w:val="0"/>
        </w:rPr>
      </w:pPr>
    </w:p>
    <w:p w:rsidR="001D27B3" w:rsidRPr="006322DB" w:rsidRDefault="00104932" w:rsidP="001D27B3">
      <w:pPr>
        <w:pStyle w:val="AMNumberTabs"/>
        <w:keepNext/>
      </w:pPr>
      <w:r w:rsidRPr="000875F0">
        <w:rPr>
          <w:rStyle w:val="HideTWBExt"/>
          <w:noProof w:val="0"/>
        </w:rPr>
        <w:t>&lt;/Amend&gt;</w:t>
      </w:r>
      <w:r w:rsidR="001D27B3">
        <w:rPr>
          <w:rStyle w:val="HideTWBExt"/>
          <w:b w:val="0"/>
          <w:noProof w:val="0"/>
        </w:rPr>
        <w:t>&lt;Amend&gt;</w:t>
      </w:r>
      <w:r w:rsidR="001D27B3" w:rsidRPr="00CB519D">
        <w:t>Emendamento</w:t>
      </w:r>
      <w:r w:rsidR="001D27B3">
        <w:tab/>
      </w:r>
      <w:r w:rsidR="001D27B3">
        <w:tab/>
      </w:r>
      <w:r w:rsidR="001D27B3">
        <w:rPr>
          <w:rStyle w:val="HideTWBExt"/>
          <w:b w:val="0"/>
          <w:noProof w:val="0"/>
        </w:rPr>
        <w:t>&lt;NumAm&gt;</w:t>
      </w:r>
      <w:r w:rsidR="001D27B3" w:rsidRPr="00CB519D">
        <w:t>24</w:t>
      </w:r>
      <w:r w:rsidR="001D27B3">
        <w:rPr>
          <w:rStyle w:val="HideTWBExt"/>
          <w:b w:val="0"/>
          <w:noProof w:val="0"/>
        </w:rPr>
        <w:t>&lt;/NumAm&gt;</w:t>
      </w:r>
    </w:p>
    <w:p w:rsidR="001D27B3" w:rsidRPr="006322DB" w:rsidRDefault="001D27B3" w:rsidP="001D27B3">
      <w:pPr>
        <w:pStyle w:val="NormalBold12b"/>
        <w:keepNext/>
      </w:pPr>
      <w:r>
        <w:rPr>
          <w:rStyle w:val="HideTWBExt"/>
          <w:b w:val="0"/>
          <w:noProof w:val="0"/>
        </w:rPr>
        <w:t>&lt;DocAmend&gt;</w:t>
      </w:r>
      <w:r w:rsidRPr="00CB519D">
        <w:t>Proposta di regolamento</w:t>
      </w:r>
      <w:r>
        <w:rPr>
          <w:rStyle w:val="HideTWBExt"/>
          <w:b w:val="0"/>
          <w:noProof w:val="0"/>
        </w:rPr>
        <w:t>&lt;/DocAmend&gt;</w:t>
      </w:r>
    </w:p>
    <w:p w:rsidR="001D27B3" w:rsidRPr="006322DB" w:rsidRDefault="001D27B3" w:rsidP="001D27B3">
      <w:pPr>
        <w:pStyle w:val="NormalBold"/>
      </w:pPr>
      <w:r>
        <w:rPr>
          <w:rStyle w:val="HideTWBExt"/>
          <w:b w:val="0"/>
          <w:noProof w:val="0"/>
        </w:rPr>
        <w:t>&lt;Article&gt;</w:t>
      </w:r>
      <w:r w:rsidRPr="00CB519D">
        <w:t>Considerando 37</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6322DB" w:rsidTr="00FD16B6">
        <w:trPr>
          <w:jc w:val="center"/>
        </w:trPr>
        <w:tc>
          <w:tcPr>
            <w:tcW w:w="9752" w:type="dxa"/>
            <w:gridSpan w:val="2"/>
          </w:tcPr>
          <w:p w:rsidR="001D27B3" w:rsidRPr="006322DB" w:rsidRDefault="001D27B3" w:rsidP="00FD16B6">
            <w:pPr>
              <w:keepNext/>
            </w:pPr>
          </w:p>
        </w:tc>
      </w:tr>
      <w:tr w:rsidR="001D27B3" w:rsidRPr="006322DB" w:rsidTr="00FD16B6">
        <w:trPr>
          <w:jc w:val="center"/>
        </w:trPr>
        <w:tc>
          <w:tcPr>
            <w:tcW w:w="4876" w:type="dxa"/>
            <w:hideMark/>
          </w:tcPr>
          <w:p w:rsidR="001D27B3" w:rsidRPr="00CB519D" w:rsidRDefault="001D27B3" w:rsidP="00FD16B6">
            <w:pPr>
              <w:pStyle w:val="ColumnHeading"/>
              <w:keepNext/>
            </w:pPr>
            <w:r w:rsidRPr="00CB519D">
              <w:t>Testo della Commissione</w:t>
            </w:r>
          </w:p>
        </w:tc>
        <w:tc>
          <w:tcPr>
            <w:tcW w:w="4876" w:type="dxa"/>
            <w:hideMark/>
          </w:tcPr>
          <w:p w:rsidR="001D27B3" w:rsidRPr="00CB519D" w:rsidRDefault="001D27B3" w:rsidP="00FD16B6">
            <w:pPr>
              <w:pStyle w:val="ColumnHeading"/>
              <w:keepNext/>
            </w:pPr>
            <w:r w:rsidRPr="00CB519D">
              <w:t>Emendamento</w:t>
            </w:r>
          </w:p>
        </w:tc>
      </w:tr>
      <w:tr w:rsidR="001D27B3" w:rsidRPr="006322DB" w:rsidTr="00FD16B6">
        <w:trPr>
          <w:jc w:val="center"/>
        </w:trPr>
        <w:tc>
          <w:tcPr>
            <w:tcW w:w="4876" w:type="dxa"/>
            <w:hideMark/>
          </w:tcPr>
          <w:p w:rsidR="001D27B3" w:rsidRPr="00CB519D" w:rsidRDefault="001D27B3" w:rsidP="00FD16B6">
            <w:pPr>
              <w:pStyle w:val="Normal6"/>
            </w:pPr>
            <w:r w:rsidRPr="00CB519D">
              <w:t>(37)</w:t>
            </w:r>
            <w:r>
              <w:tab/>
            </w:r>
            <w:r w:rsidRPr="00CB519D">
              <w:t xml:space="preserve">Il permesso di soggiorno e i documenti di viaggio rilasciati </w:t>
            </w:r>
            <w:r w:rsidRPr="00CB519D">
              <w:rPr>
                <w:b/>
                <w:i/>
              </w:rPr>
              <w:t xml:space="preserve">per la prima volta </w:t>
            </w:r>
            <w:r w:rsidRPr="00CB519D">
              <w:t>ai beneficiari di protezione internazionale</w:t>
            </w:r>
            <w:r w:rsidRPr="00CB519D">
              <w:rPr>
                <w:b/>
                <w:i/>
              </w:rPr>
              <w:t xml:space="preserve"> o rinnovati</w:t>
            </w:r>
            <w:r w:rsidRPr="00CB519D">
              <w:t xml:space="preserve"> dopo l'entrata in vigore del presente regolamento dovrebbero rispettare le norme stabilite dal regolamento (CE) n. 1030/2002 del Consiglio e dal regolamento (CE) n. 2252/2004 del Consiglio, rispettivamente.</w:t>
            </w:r>
          </w:p>
        </w:tc>
        <w:tc>
          <w:tcPr>
            <w:tcW w:w="4876" w:type="dxa"/>
            <w:hideMark/>
          </w:tcPr>
          <w:p w:rsidR="001D27B3" w:rsidRPr="00CB519D" w:rsidRDefault="001D27B3" w:rsidP="00FD16B6">
            <w:pPr>
              <w:pStyle w:val="Normal6"/>
              <w:rPr>
                <w:szCs w:val="24"/>
              </w:rPr>
            </w:pPr>
            <w:r w:rsidRPr="00CB519D">
              <w:t>(37)</w:t>
            </w:r>
            <w:r>
              <w:tab/>
            </w:r>
            <w:r w:rsidRPr="00CB519D">
              <w:t>Il permesso di soggiorno e i documenti di viaggio rilasciati ai beneficiari di protezione internazionale dopo l'entrata in vigore del presente regolamento dovrebbero rispettare le norme stabilite dal regolamento (CE) n. 1030/2002 del Consiglio e dal regolamento (CE) n. 2252/2004 del Consiglio, rispettivamente.</w:t>
            </w:r>
          </w:p>
        </w:tc>
      </w:tr>
    </w:tbl>
    <w:p w:rsidR="001D27B3" w:rsidRPr="006322DB" w:rsidRDefault="001D27B3" w:rsidP="001D27B3">
      <w:pPr>
        <w:pStyle w:val="Olang"/>
        <w:rPr>
          <w:noProof w:val="0"/>
          <w:szCs w:val="24"/>
        </w:rPr>
      </w:pPr>
      <w:r w:rsidRPr="00CB519D">
        <w:rPr>
          <w:noProof w:val="0"/>
        </w:rPr>
        <w:t xml:space="preserve">Or. </w:t>
      </w:r>
      <w:r w:rsidRPr="00241FC8">
        <w:rPr>
          <w:rStyle w:val="HideTWBExt"/>
          <w:noProof w:val="0"/>
        </w:rPr>
        <w:t>&lt;Original&gt;</w:t>
      </w:r>
      <w:r w:rsidRPr="00241FC8">
        <w:rPr>
          <w:rStyle w:val="HideTWBInt"/>
          <w:noProof w:val="0"/>
        </w:rPr>
        <w:t>{EN}</w:t>
      </w:r>
      <w:r w:rsidRPr="00CB519D">
        <w:rPr>
          <w:noProof w:val="0"/>
        </w:rPr>
        <w:t>en</w:t>
      </w:r>
      <w:r w:rsidRPr="00241FC8">
        <w:rPr>
          <w:rStyle w:val="HideTWBExt"/>
          <w:noProof w:val="0"/>
        </w:rPr>
        <w:t>&lt;/Original&gt;</w:t>
      </w:r>
    </w:p>
    <w:p w:rsidR="001D27B3" w:rsidRPr="006322DB" w:rsidRDefault="001D27B3" w:rsidP="001D27B3">
      <w:pPr>
        <w:pStyle w:val="JustificationTitle"/>
      </w:pPr>
      <w:r>
        <w:rPr>
          <w:rStyle w:val="HideTWBExt"/>
          <w:i w:val="0"/>
          <w:noProof w:val="0"/>
        </w:rPr>
        <w:t>&lt;TitreJust&gt;</w:t>
      </w:r>
      <w:r w:rsidRPr="00CB519D">
        <w:t>Motivazione</w:t>
      </w:r>
      <w:r>
        <w:rPr>
          <w:rStyle w:val="HideTWBExt"/>
          <w:i w:val="0"/>
          <w:noProof w:val="0"/>
        </w:rPr>
        <w:t>&lt;/TitreJust&gt;</w:t>
      </w:r>
    </w:p>
    <w:p w:rsidR="001D27B3" w:rsidRPr="006322DB" w:rsidRDefault="001D27B3" w:rsidP="001D27B3">
      <w:pPr>
        <w:pStyle w:val="Normal12Italic"/>
      </w:pPr>
      <w:r>
        <w:t>Il fatto che il permesso di soggiorno o un documento di viaggio siano rilasciati per la prima volta o rinnovati non è rilevante, in quanto dovrebbero sempre essere conformi ai rispettivi regolamenti.</w:t>
      </w:r>
    </w:p>
    <w:p w:rsidR="001D27B3" w:rsidRPr="006322DB" w:rsidRDefault="001D27B3" w:rsidP="001D27B3">
      <w:r>
        <w:rPr>
          <w:rStyle w:val="HideTWBExt"/>
          <w:noProof w:val="0"/>
        </w:rPr>
        <w:t>&lt;/Amend&gt;</w:t>
      </w:r>
    </w:p>
    <w:p w:rsidR="001D27B3" w:rsidRPr="006322DB" w:rsidRDefault="001D27B3" w:rsidP="001D27B3">
      <w:pPr>
        <w:pStyle w:val="AMNumberTabs"/>
        <w:keepNext/>
      </w:pPr>
      <w:r>
        <w:rPr>
          <w:rStyle w:val="HideTWBExt"/>
          <w:b w:val="0"/>
          <w:noProof w:val="0"/>
        </w:rPr>
        <w:t>&lt;Amend&gt;</w:t>
      </w:r>
      <w:r w:rsidRPr="00CB519D">
        <w:t>Emendamento</w:t>
      </w:r>
      <w:r>
        <w:tab/>
      </w:r>
      <w:r>
        <w:tab/>
      </w:r>
      <w:r>
        <w:rPr>
          <w:rStyle w:val="HideTWBExt"/>
          <w:b w:val="0"/>
          <w:noProof w:val="0"/>
        </w:rPr>
        <w:t>&lt;NumAm&gt;</w:t>
      </w:r>
      <w:r w:rsidRPr="00CB519D">
        <w:t>25</w:t>
      </w:r>
      <w:r>
        <w:rPr>
          <w:rStyle w:val="HideTWBExt"/>
          <w:b w:val="0"/>
          <w:noProof w:val="0"/>
        </w:rPr>
        <w:t>&lt;/NumAm&gt;</w:t>
      </w:r>
    </w:p>
    <w:p w:rsidR="001D27B3" w:rsidRPr="006322DB" w:rsidRDefault="001D27B3" w:rsidP="001D27B3">
      <w:pPr>
        <w:pStyle w:val="NormalBold12b"/>
        <w:keepNext/>
      </w:pPr>
      <w:r>
        <w:rPr>
          <w:rStyle w:val="HideTWBExt"/>
          <w:b w:val="0"/>
          <w:noProof w:val="0"/>
        </w:rPr>
        <w:t>&lt;DocAmend&gt;</w:t>
      </w:r>
      <w:r w:rsidRPr="00CB519D">
        <w:t>Proposta di regolamento</w:t>
      </w:r>
      <w:r>
        <w:rPr>
          <w:rStyle w:val="HideTWBExt"/>
          <w:b w:val="0"/>
          <w:noProof w:val="0"/>
        </w:rPr>
        <w:t>&lt;/DocAmend&gt;</w:t>
      </w:r>
    </w:p>
    <w:p w:rsidR="001D27B3" w:rsidRPr="006322DB" w:rsidRDefault="001D27B3" w:rsidP="001D27B3">
      <w:pPr>
        <w:pStyle w:val="NormalBold"/>
      </w:pPr>
      <w:r>
        <w:rPr>
          <w:rStyle w:val="HideTWBExt"/>
          <w:b w:val="0"/>
          <w:noProof w:val="0"/>
        </w:rPr>
        <w:t>&lt;Article&gt;</w:t>
      </w:r>
      <w:r w:rsidRPr="00CB519D">
        <w:t>Considerando 39</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6322DB" w:rsidTr="00FD16B6">
        <w:trPr>
          <w:jc w:val="center"/>
        </w:trPr>
        <w:tc>
          <w:tcPr>
            <w:tcW w:w="9752" w:type="dxa"/>
            <w:gridSpan w:val="2"/>
          </w:tcPr>
          <w:p w:rsidR="001D27B3" w:rsidRPr="006322DB" w:rsidRDefault="001D27B3" w:rsidP="00FD16B6">
            <w:pPr>
              <w:keepNext/>
            </w:pPr>
          </w:p>
        </w:tc>
      </w:tr>
      <w:tr w:rsidR="001D27B3" w:rsidRPr="006322DB" w:rsidTr="00FD16B6">
        <w:trPr>
          <w:jc w:val="center"/>
        </w:trPr>
        <w:tc>
          <w:tcPr>
            <w:tcW w:w="4876" w:type="dxa"/>
            <w:hideMark/>
          </w:tcPr>
          <w:p w:rsidR="001D27B3" w:rsidRPr="00CB519D" w:rsidRDefault="001D27B3" w:rsidP="00FD16B6">
            <w:pPr>
              <w:pStyle w:val="ColumnHeading"/>
              <w:keepNext/>
            </w:pPr>
            <w:r w:rsidRPr="00CB519D">
              <w:t>Testo della Commissione</w:t>
            </w:r>
          </w:p>
        </w:tc>
        <w:tc>
          <w:tcPr>
            <w:tcW w:w="4876" w:type="dxa"/>
            <w:hideMark/>
          </w:tcPr>
          <w:p w:rsidR="001D27B3" w:rsidRPr="00CB519D" w:rsidRDefault="001D27B3" w:rsidP="00FD16B6">
            <w:pPr>
              <w:pStyle w:val="ColumnHeading"/>
              <w:keepNext/>
            </w:pPr>
            <w:r w:rsidRPr="00CB519D">
              <w:t>Emendamento</w:t>
            </w:r>
          </w:p>
        </w:tc>
      </w:tr>
      <w:tr w:rsidR="001D27B3" w:rsidRPr="006322DB" w:rsidTr="00FD16B6">
        <w:trPr>
          <w:jc w:val="center"/>
        </w:trPr>
        <w:tc>
          <w:tcPr>
            <w:tcW w:w="4876" w:type="dxa"/>
            <w:hideMark/>
          </w:tcPr>
          <w:p w:rsidR="001D27B3" w:rsidRPr="00CB519D" w:rsidRDefault="001D27B3" w:rsidP="00FD16B6">
            <w:pPr>
              <w:pStyle w:val="Normal6"/>
            </w:pPr>
            <w:r w:rsidRPr="00CB519D">
              <w:t>(39)</w:t>
            </w:r>
            <w:r>
              <w:tab/>
            </w:r>
            <w:r w:rsidRPr="00CB519D">
              <w:t xml:space="preserve">Al fine di stabilire se i beneficiari di protezione internazionale continuino ad avere bisogno di protezione, le autorità accertanti </w:t>
            </w:r>
            <w:r w:rsidRPr="00CB519D">
              <w:rPr>
                <w:b/>
                <w:i/>
              </w:rPr>
              <w:t>dovrebbero</w:t>
            </w:r>
            <w:r w:rsidRPr="00CB519D">
              <w:t xml:space="preserve"> riesaminarne lo status</w:t>
            </w:r>
            <w:r w:rsidRPr="00CB519D">
              <w:rPr>
                <w:b/>
                <w:i/>
              </w:rPr>
              <w:t xml:space="preserve"> al momento del primo rinnovo del permesso di soggiorno per i rifugiati e del primo e secondo rinnovo del permesso di soggiorno per i beneficiari di protezione sussidiaria, e</w:t>
            </w:r>
            <w:r w:rsidRPr="00CB519D">
              <w:t xml:space="preserve"> quando l'analisi comune e gli orientamenti sulla situazione nel paese di origine forniti a livello dell'Unione dall'Agenzia e dalle reti europee per le informazioni sui paesi d'origine conformemente agli articoli 8 e 10 del regolamento</w:t>
            </w:r>
            <w:r w:rsidRPr="00CB519D">
              <w:rPr>
                <w:vertAlign w:val="superscript"/>
              </w:rPr>
              <w:t>37</w:t>
            </w:r>
            <w:r w:rsidRPr="00CB519D">
              <w:t xml:space="preserve"> denotano un cambiamento significativo rilevante nel paese di origine del beneficiario.</w:t>
            </w:r>
          </w:p>
        </w:tc>
        <w:tc>
          <w:tcPr>
            <w:tcW w:w="4876" w:type="dxa"/>
            <w:hideMark/>
          </w:tcPr>
          <w:p w:rsidR="001D27B3" w:rsidRPr="00CB519D" w:rsidRDefault="001D27B3" w:rsidP="00FD16B6">
            <w:pPr>
              <w:pStyle w:val="Normal6"/>
              <w:rPr>
                <w:szCs w:val="24"/>
              </w:rPr>
            </w:pPr>
            <w:r w:rsidRPr="00CB519D">
              <w:t>(39)</w:t>
            </w:r>
            <w:r>
              <w:tab/>
            </w:r>
            <w:r w:rsidRPr="00CB519D">
              <w:t xml:space="preserve">Al fine di stabilire se i beneficiari di protezione internazionale continuino ad avere bisogno di protezione, le autorità accertanti </w:t>
            </w:r>
            <w:r w:rsidRPr="00CB519D">
              <w:rPr>
                <w:b/>
                <w:i/>
              </w:rPr>
              <w:t>possono</w:t>
            </w:r>
            <w:r w:rsidRPr="00CB519D">
              <w:t xml:space="preserve"> riesaminarne lo status quando l'analisi comune e gli orientamenti sulla situazione nel paese di origine forniti a livello dell'Unione dall'Agenzia e dalle reti europee per le informazioni sui paesi d'origine conformemente agli articoli 8 e 10 del regolamento</w:t>
            </w:r>
            <w:r w:rsidRPr="00CB519D">
              <w:rPr>
                <w:vertAlign w:val="superscript"/>
              </w:rPr>
              <w:t>37</w:t>
            </w:r>
            <w:r w:rsidRPr="00CB519D">
              <w:t xml:space="preserve"> denotano un cambiamento significativo rilevante nel paese di origine del beneficiario.</w:t>
            </w:r>
          </w:p>
        </w:tc>
      </w:tr>
      <w:tr w:rsidR="001D27B3" w:rsidRPr="006322DB" w:rsidTr="00FD16B6">
        <w:trPr>
          <w:jc w:val="center"/>
        </w:trPr>
        <w:tc>
          <w:tcPr>
            <w:tcW w:w="4876" w:type="dxa"/>
            <w:hideMark/>
          </w:tcPr>
          <w:p w:rsidR="001D27B3" w:rsidRPr="00CB519D" w:rsidRDefault="001D27B3" w:rsidP="00FD16B6">
            <w:pPr>
              <w:pStyle w:val="Normal6"/>
            </w:pPr>
            <w:r w:rsidRPr="00CB519D">
              <w:t>__________________</w:t>
            </w:r>
          </w:p>
        </w:tc>
        <w:tc>
          <w:tcPr>
            <w:tcW w:w="4876" w:type="dxa"/>
            <w:hideMark/>
          </w:tcPr>
          <w:p w:rsidR="001D27B3" w:rsidRPr="00CB519D" w:rsidRDefault="001D27B3" w:rsidP="00FD16B6">
            <w:pPr>
              <w:pStyle w:val="Normal6"/>
              <w:rPr>
                <w:szCs w:val="24"/>
              </w:rPr>
            </w:pPr>
            <w:r w:rsidRPr="00CB519D">
              <w:t>__________________</w:t>
            </w:r>
          </w:p>
        </w:tc>
      </w:tr>
      <w:tr w:rsidR="001D27B3" w:rsidRPr="006322DB" w:rsidTr="00FD16B6">
        <w:trPr>
          <w:jc w:val="center"/>
        </w:trPr>
        <w:tc>
          <w:tcPr>
            <w:tcW w:w="4876" w:type="dxa"/>
            <w:hideMark/>
          </w:tcPr>
          <w:p w:rsidR="001D27B3" w:rsidRPr="00CB519D" w:rsidRDefault="001D27B3" w:rsidP="00FD16B6">
            <w:pPr>
              <w:pStyle w:val="Normal6"/>
            </w:pPr>
            <w:r>
              <w:rPr>
                <w:vertAlign w:val="superscript"/>
              </w:rPr>
              <w:t>37</w:t>
            </w:r>
            <w:r>
              <w:t xml:space="preserve"> COM(2016) 271 final.</w:t>
            </w:r>
          </w:p>
        </w:tc>
        <w:tc>
          <w:tcPr>
            <w:tcW w:w="4876" w:type="dxa"/>
            <w:hideMark/>
          </w:tcPr>
          <w:p w:rsidR="001D27B3" w:rsidRPr="00CB519D" w:rsidRDefault="001D27B3" w:rsidP="00FD16B6">
            <w:pPr>
              <w:pStyle w:val="Normal6"/>
              <w:rPr>
                <w:szCs w:val="24"/>
              </w:rPr>
            </w:pPr>
            <w:r>
              <w:rPr>
                <w:vertAlign w:val="superscript"/>
              </w:rPr>
              <w:t>37</w:t>
            </w:r>
            <w:r>
              <w:t xml:space="preserve"> COM(2016) 271 final.</w:t>
            </w:r>
          </w:p>
        </w:tc>
      </w:tr>
    </w:tbl>
    <w:p w:rsidR="001D27B3" w:rsidRPr="006322DB" w:rsidRDefault="001D27B3" w:rsidP="001D27B3">
      <w:pPr>
        <w:pStyle w:val="Olang"/>
        <w:rPr>
          <w:noProof w:val="0"/>
          <w:szCs w:val="24"/>
        </w:rPr>
      </w:pPr>
      <w:r w:rsidRPr="00CB519D">
        <w:rPr>
          <w:noProof w:val="0"/>
        </w:rPr>
        <w:t xml:space="preserve">Or. </w:t>
      </w:r>
      <w:r w:rsidRPr="00241FC8">
        <w:rPr>
          <w:rStyle w:val="HideTWBExt"/>
          <w:noProof w:val="0"/>
        </w:rPr>
        <w:t>&lt;Original&gt;</w:t>
      </w:r>
      <w:r w:rsidRPr="00241FC8">
        <w:rPr>
          <w:rStyle w:val="HideTWBInt"/>
          <w:noProof w:val="0"/>
        </w:rPr>
        <w:t>{EN}</w:t>
      </w:r>
      <w:r w:rsidRPr="00CB519D">
        <w:rPr>
          <w:noProof w:val="0"/>
        </w:rPr>
        <w:t>en</w:t>
      </w:r>
      <w:r w:rsidRPr="00241FC8">
        <w:rPr>
          <w:rStyle w:val="HideTWBExt"/>
          <w:noProof w:val="0"/>
        </w:rPr>
        <w:t>&lt;/Original&gt;</w:t>
      </w:r>
    </w:p>
    <w:p w:rsidR="001D27B3" w:rsidRPr="006322DB" w:rsidRDefault="001D27B3" w:rsidP="001D27B3">
      <w:pPr>
        <w:pStyle w:val="JustificationTitle"/>
      </w:pPr>
      <w:r>
        <w:rPr>
          <w:rStyle w:val="HideTWBExt"/>
          <w:i w:val="0"/>
          <w:noProof w:val="0"/>
        </w:rPr>
        <w:t>&lt;TitreJust&gt;</w:t>
      </w:r>
      <w:r w:rsidRPr="00CB519D">
        <w:t>Motivazione</w:t>
      </w:r>
      <w:r>
        <w:rPr>
          <w:rStyle w:val="HideTWBExt"/>
          <w:i w:val="0"/>
          <w:noProof w:val="0"/>
        </w:rPr>
        <w:t>&lt;/TitreJust&gt;</w:t>
      </w:r>
    </w:p>
    <w:p w:rsidR="001D27B3" w:rsidRPr="006322DB" w:rsidRDefault="001D27B3" w:rsidP="001D27B3">
      <w:pPr>
        <w:pStyle w:val="Normal12Italic"/>
      </w:pPr>
      <w:r>
        <w:t>Un riesame sistematico del bisogno di protezione richiederebbe un notevole impiego di risorse da parte delle autorità accertanti degli Stati membri. Non è affatto detto che le autorità competenti per le decisioni sul bisogno di protezione internazionale siano le stesse che rilasciano i permessi di soggiorno. Inoltre, è importante non compromettere indebitamente le prospettive di integrazione generando la percezione che la protezione possa essere solo temporanea.</w:t>
      </w:r>
    </w:p>
    <w:p w:rsidR="001D27B3" w:rsidRPr="006322DB" w:rsidRDefault="001D27B3" w:rsidP="001D27B3">
      <w:r>
        <w:rPr>
          <w:rStyle w:val="HideTWBExt"/>
          <w:noProof w:val="0"/>
        </w:rPr>
        <w:t>&lt;/Amend&gt;</w:t>
      </w:r>
    </w:p>
    <w:p w:rsidR="001D27B3" w:rsidRPr="006322DB" w:rsidRDefault="001D27B3" w:rsidP="001D27B3">
      <w:pPr>
        <w:pStyle w:val="AMNumberTabs"/>
        <w:keepNext/>
      </w:pPr>
      <w:r>
        <w:rPr>
          <w:rStyle w:val="HideTWBExt"/>
          <w:b w:val="0"/>
          <w:noProof w:val="0"/>
        </w:rPr>
        <w:t>&lt;Amend&gt;</w:t>
      </w:r>
      <w:r w:rsidRPr="00CB519D">
        <w:t>Emendamento</w:t>
      </w:r>
      <w:r>
        <w:tab/>
      </w:r>
      <w:r>
        <w:tab/>
      </w:r>
      <w:r>
        <w:rPr>
          <w:rStyle w:val="HideTWBExt"/>
          <w:b w:val="0"/>
          <w:noProof w:val="0"/>
        </w:rPr>
        <w:t>&lt;NumAm&gt;</w:t>
      </w:r>
      <w:r w:rsidRPr="00CB519D">
        <w:t>26</w:t>
      </w:r>
      <w:r>
        <w:rPr>
          <w:rStyle w:val="HideTWBExt"/>
          <w:b w:val="0"/>
          <w:noProof w:val="0"/>
        </w:rPr>
        <w:t>&lt;/NumAm&gt;</w:t>
      </w:r>
    </w:p>
    <w:p w:rsidR="001D27B3" w:rsidRPr="006322DB" w:rsidRDefault="001D27B3" w:rsidP="001D27B3">
      <w:pPr>
        <w:pStyle w:val="NormalBold12b"/>
        <w:keepNext/>
      </w:pPr>
      <w:r>
        <w:rPr>
          <w:rStyle w:val="HideTWBExt"/>
          <w:b w:val="0"/>
          <w:noProof w:val="0"/>
        </w:rPr>
        <w:t>&lt;DocAmend&gt;</w:t>
      </w:r>
      <w:r w:rsidRPr="00CB519D">
        <w:t>Proposta di regolamento</w:t>
      </w:r>
      <w:r>
        <w:rPr>
          <w:rStyle w:val="HideTWBExt"/>
          <w:b w:val="0"/>
          <w:noProof w:val="0"/>
        </w:rPr>
        <w:t>&lt;/DocAmend&gt;</w:t>
      </w:r>
    </w:p>
    <w:p w:rsidR="001D27B3" w:rsidRPr="006322DB" w:rsidRDefault="001D27B3" w:rsidP="001D27B3">
      <w:pPr>
        <w:pStyle w:val="NormalBold"/>
      </w:pPr>
      <w:r>
        <w:rPr>
          <w:rStyle w:val="HideTWBExt"/>
          <w:b w:val="0"/>
          <w:noProof w:val="0"/>
        </w:rPr>
        <w:t>&lt;Article&gt;</w:t>
      </w:r>
      <w:r w:rsidRPr="00CB519D">
        <w:t>Considerando 41</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6322DB" w:rsidTr="00FD16B6">
        <w:trPr>
          <w:jc w:val="center"/>
        </w:trPr>
        <w:tc>
          <w:tcPr>
            <w:tcW w:w="9752" w:type="dxa"/>
            <w:gridSpan w:val="2"/>
          </w:tcPr>
          <w:p w:rsidR="001D27B3" w:rsidRPr="006322DB" w:rsidRDefault="001D27B3" w:rsidP="00FD16B6">
            <w:pPr>
              <w:keepNext/>
            </w:pPr>
          </w:p>
        </w:tc>
      </w:tr>
      <w:tr w:rsidR="001D27B3" w:rsidRPr="006322DB" w:rsidTr="00FD16B6">
        <w:trPr>
          <w:jc w:val="center"/>
        </w:trPr>
        <w:tc>
          <w:tcPr>
            <w:tcW w:w="4876" w:type="dxa"/>
            <w:hideMark/>
          </w:tcPr>
          <w:p w:rsidR="001D27B3" w:rsidRPr="00CB519D" w:rsidRDefault="001D27B3" w:rsidP="00FD16B6">
            <w:pPr>
              <w:pStyle w:val="ColumnHeading"/>
              <w:keepNext/>
            </w:pPr>
            <w:r w:rsidRPr="00CB519D">
              <w:t>Testo della Commissione</w:t>
            </w:r>
          </w:p>
        </w:tc>
        <w:tc>
          <w:tcPr>
            <w:tcW w:w="4876" w:type="dxa"/>
            <w:hideMark/>
          </w:tcPr>
          <w:p w:rsidR="001D27B3" w:rsidRPr="00CB519D" w:rsidRDefault="001D27B3" w:rsidP="00FD16B6">
            <w:pPr>
              <w:pStyle w:val="ColumnHeading"/>
              <w:keepNext/>
            </w:pPr>
            <w:r w:rsidRPr="00CB519D">
              <w:t>Emendamento</w:t>
            </w:r>
          </w:p>
        </w:tc>
      </w:tr>
      <w:tr w:rsidR="001D27B3" w:rsidRPr="006322DB" w:rsidTr="00FD16B6">
        <w:trPr>
          <w:jc w:val="center"/>
        </w:trPr>
        <w:tc>
          <w:tcPr>
            <w:tcW w:w="4876" w:type="dxa"/>
            <w:hideMark/>
          </w:tcPr>
          <w:p w:rsidR="001D27B3" w:rsidRPr="00CB519D" w:rsidRDefault="001D27B3" w:rsidP="00FD16B6">
            <w:pPr>
              <w:pStyle w:val="Normal6"/>
            </w:pPr>
            <w:r w:rsidRPr="00CB519D">
              <w:t>(41)</w:t>
            </w:r>
            <w:r>
              <w:tab/>
            </w:r>
            <w:r w:rsidRPr="00CB519D">
              <w:t xml:space="preserve">Quando viene meno lo status </w:t>
            </w:r>
            <w:r w:rsidRPr="00CB519D">
              <w:rPr>
                <w:b/>
                <w:i/>
              </w:rPr>
              <w:t>di rifugiato o lo status</w:t>
            </w:r>
            <w:r w:rsidRPr="00CB519D">
              <w:t xml:space="preserve"> di protezione </w:t>
            </w:r>
            <w:r w:rsidRPr="00CB519D">
              <w:rPr>
                <w:b/>
                <w:i/>
              </w:rPr>
              <w:t>sussidiaria</w:t>
            </w:r>
            <w:r w:rsidRPr="00CB519D">
              <w:t>, è opportuno che l'applicazione della decisione con cui l'autorità accertante di uno Stato membro revoca</w:t>
            </w:r>
            <w:r w:rsidRPr="00CB519D">
              <w:rPr>
                <w:b/>
                <w:i/>
              </w:rPr>
              <w:t>, fa cessare o non rinnova</w:t>
            </w:r>
            <w:r w:rsidRPr="00CB519D">
              <w:t xml:space="preserve"> lo status sia differita per un periodo di tempo ragionevole dalla sua adozione, al fine di consentire al cittadino di paese terzo o all'apolide in questione di chiedere un permesso di soggiorno per motivi diversi da quelli che hanno giustificato la concessione della protezione internazionale, quali motivi di famiglia o motivi connessi all'occupazione o all'istruzione, in conformità al pertinente diritto dell'Unione e nazionale.</w:t>
            </w:r>
          </w:p>
        </w:tc>
        <w:tc>
          <w:tcPr>
            <w:tcW w:w="4876" w:type="dxa"/>
            <w:hideMark/>
          </w:tcPr>
          <w:p w:rsidR="001D27B3" w:rsidRPr="00CB519D" w:rsidRDefault="001D27B3" w:rsidP="00FD16B6">
            <w:pPr>
              <w:pStyle w:val="Normal6"/>
              <w:rPr>
                <w:szCs w:val="24"/>
              </w:rPr>
            </w:pPr>
            <w:r w:rsidRPr="00CB519D">
              <w:t>(41)</w:t>
            </w:r>
            <w:r>
              <w:tab/>
            </w:r>
            <w:r w:rsidRPr="00CB519D">
              <w:t xml:space="preserve">Quando viene meno lo status </w:t>
            </w:r>
            <w:r w:rsidRPr="00CB519D">
              <w:rPr>
                <w:b/>
                <w:i/>
              </w:rPr>
              <w:t>del beneficiario</w:t>
            </w:r>
            <w:r w:rsidRPr="00CB519D">
              <w:t xml:space="preserve"> di protezione </w:t>
            </w:r>
            <w:r w:rsidRPr="00CB519D">
              <w:rPr>
                <w:b/>
                <w:i/>
              </w:rPr>
              <w:t>internazionale</w:t>
            </w:r>
            <w:r w:rsidRPr="00CB519D">
              <w:t>, è opportuno che l'applicazione della decisione con cui l'autorità accertante di uno Stato membro revoca lo status sia differita per un periodo di tempo ragionevole dalla sua adozione, al fine di consentire al cittadino di paese terzo o all'apolide in questione di chiedere un permesso di soggiorno per motivi diversi da quelli che hanno giustificato la concessione della protezione internazionale, quali motivi di famiglia o motivi connessi all'occupazione o all'istruzione, in conformità al pertinente diritto dell'Unione e nazionale.</w:t>
            </w:r>
          </w:p>
        </w:tc>
      </w:tr>
    </w:tbl>
    <w:p w:rsidR="001D27B3" w:rsidRPr="006322DB" w:rsidRDefault="001D27B3" w:rsidP="001D27B3">
      <w:pPr>
        <w:pStyle w:val="Olang"/>
        <w:rPr>
          <w:noProof w:val="0"/>
          <w:szCs w:val="24"/>
        </w:rPr>
      </w:pPr>
      <w:r w:rsidRPr="00CB519D">
        <w:rPr>
          <w:noProof w:val="0"/>
        </w:rPr>
        <w:t xml:space="preserve">Or. </w:t>
      </w:r>
      <w:r w:rsidRPr="00241FC8">
        <w:rPr>
          <w:rStyle w:val="HideTWBExt"/>
          <w:noProof w:val="0"/>
        </w:rPr>
        <w:t>&lt;Original&gt;</w:t>
      </w:r>
      <w:r w:rsidRPr="00241FC8">
        <w:rPr>
          <w:rStyle w:val="HideTWBInt"/>
          <w:noProof w:val="0"/>
        </w:rPr>
        <w:t>{EN}</w:t>
      </w:r>
      <w:r w:rsidRPr="00CB519D">
        <w:rPr>
          <w:noProof w:val="0"/>
        </w:rPr>
        <w:t>en</w:t>
      </w:r>
      <w:r w:rsidRPr="00241FC8">
        <w:rPr>
          <w:rStyle w:val="HideTWBExt"/>
          <w:noProof w:val="0"/>
        </w:rPr>
        <w:t>&lt;/Original&gt;</w:t>
      </w:r>
    </w:p>
    <w:p w:rsidR="001D27B3" w:rsidRPr="006322DB" w:rsidRDefault="001D27B3" w:rsidP="001D27B3">
      <w:r>
        <w:rPr>
          <w:rStyle w:val="HideTWBExt"/>
          <w:noProof w:val="0"/>
        </w:rPr>
        <w:t>&lt;/Amend&gt;</w:t>
      </w:r>
    </w:p>
    <w:p w:rsidR="001D27B3" w:rsidRPr="006322DB" w:rsidRDefault="001D27B3" w:rsidP="001D27B3">
      <w:pPr>
        <w:pStyle w:val="AMNumberTabs"/>
        <w:keepNext/>
      </w:pPr>
      <w:r>
        <w:rPr>
          <w:rStyle w:val="HideTWBExt"/>
          <w:b w:val="0"/>
          <w:noProof w:val="0"/>
        </w:rPr>
        <w:t>&lt;Amend&gt;</w:t>
      </w:r>
      <w:r w:rsidRPr="00CB519D">
        <w:t>Emendamento</w:t>
      </w:r>
      <w:r>
        <w:tab/>
      </w:r>
      <w:r>
        <w:tab/>
      </w:r>
      <w:r>
        <w:rPr>
          <w:rStyle w:val="HideTWBExt"/>
          <w:b w:val="0"/>
          <w:noProof w:val="0"/>
        </w:rPr>
        <w:t>&lt;NumAm&gt;</w:t>
      </w:r>
      <w:r w:rsidRPr="00CB519D">
        <w:t>27</w:t>
      </w:r>
      <w:r>
        <w:rPr>
          <w:rStyle w:val="HideTWBExt"/>
          <w:b w:val="0"/>
          <w:noProof w:val="0"/>
        </w:rPr>
        <w:t>&lt;/NumAm&gt;</w:t>
      </w:r>
    </w:p>
    <w:p w:rsidR="001D27B3" w:rsidRPr="006322DB" w:rsidRDefault="001D27B3" w:rsidP="001D27B3">
      <w:pPr>
        <w:pStyle w:val="NormalBold12b"/>
        <w:keepNext/>
      </w:pPr>
      <w:r>
        <w:rPr>
          <w:rStyle w:val="HideTWBExt"/>
          <w:b w:val="0"/>
          <w:noProof w:val="0"/>
        </w:rPr>
        <w:t>&lt;DocAmend&gt;</w:t>
      </w:r>
      <w:r w:rsidRPr="00CB519D">
        <w:t>Proposta di regolamento</w:t>
      </w:r>
      <w:r>
        <w:rPr>
          <w:rStyle w:val="HideTWBExt"/>
          <w:b w:val="0"/>
          <w:noProof w:val="0"/>
        </w:rPr>
        <w:t>&lt;/DocAmend&gt;</w:t>
      </w:r>
    </w:p>
    <w:p w:rsidR="001D27B3" w:rsidRPr="006322DB" w:rsidRDefault="001D27B3" w:rsidP="001D27B3">
      <w:pPr>
        <w:pStyle w:val="NormalBold"/>
      </w:pPr>
      <w:r>
        <w:rPr>
          <w:rStyle w:val="HideTWBExt"/>
          <w:b w:val="0"/>
          <w:noProof w:val="0"/>
        </w:rPr>
        <w:t>&lt;Article&gt;</w:t>
      </w:r>
      <w:r w:rsidRPr="00CB519D">
        <w:t>Considerando 42</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6322DB" w:rsidTr="00FD16B6">
        <w:trPr>
          <w:jc w:val="center"/>
        </w:trPr>
        <w:tc>
          <w:tcPr>
            <w:tcW w:w="9752" w:type="dxa"/>
            <w:gridSpan w:val="2"/>
          </w:tcPr>
          <w:p w:rsidR="001D27B3" w:rsidRPr="006322DB" w:rsidRDefault="001D27B3" w:rsidP="00FD16B6">
            <w:pPr>
              <w:keepNext/>
            </w:pPr>
          </w:p>
        </w:tc>
      </w:tr>
      <w:tr w:rsidR="001D27B3" w:rsidRPr="006322DB" w:rsidTr="00FD16B6">
        <w:trPr>
          <w:jc w:val="center"/>
        </w:trPr>
        <w:tc>
          <w:tcPr>
            <w:tcW w:w="4876" w:type="dxa"/>
            <w:hideMark/>
          </w:tcPr>
          <w:p w:rsidR="001D27B3" w:rsidRPr="00CB519D" w:rsidRDefault="001D27B3" w:rsidP="00FD16B6">
            <w:pPr>
              <w:pStyle w:val="ColumnHeading"/>
              <w:keepNext/>
            </w:pPr>
            <w:r w:rsidRPr="00CB519D">
              <w:t>Testo della Commissione</w:t>
            </w:r>
          </w:p>
        </w:tc>
        <w:tc>
          <w:tcPr>
            <w:tcW w:w="4876" w:type="dxa"/>
            <w:hideMark/>
          </w:tcPr>
          <w:p w:rsidR="001D27B3" w:rsidRPr="00CB519D" w:rsidRDefault="001D27B3" w:rsidP="00FD16B6">
            <w:pPr>
              <w:pStyle w:val="ColumnHeading"/>
              <w:keepNext/>
            </w:pPr>
            <w:r w:rsidRPr="00CB519D">
              <w:t>Emendamento</w:t>
            </w:r>
          </w:p>
        </w:tc>
      </w:tr>
      <w:tr w:rsidR="001D27B3" w:rsidRPr="006322DB" w:rsidTr="00FD16B6">
        <w:trPr>
          <w:jc w:val="center"/>
        </w:trPr>
        <w:tc>
          <w:tcPr>
            <w:tcW w:w="4876" w:type="dxa"/>
            <w:hideMark/>
          </w:tcPr>
          <w:p w:rsidR="001D27B3" w:rsidRPr="00CB519D" w:rsidRDefault="001D27B3" w:rsidP="00FD16B6">
            <w:pPr>
              <w:pStyle w:val="Normal6"/>
            </w:pPr>
            <w:r w:rsidRPr="00CB519D">
              <w:t>(42)</w:t>
            </w:r>
            <w:r>
              <w:tab/>
            </w:r>
            <w:r w:rsidRPr="00CB519D">
              <w:t>I beneficiari di protezione internazionale dovrebbero soggiornare nello Stato membro che ha concesso la protezione. I beneficiari che sono in possesso di un documento di viaggio valido e di un permesso di soggiorno rilasciato da uno Stato membro che applica integralmente l'acquis di Schengen dovrebbero poter entrare e circolare liberamente nel territorio degli Stati membri che applicano integralmente l'acquis di Schengen</w:t>
            </w:r>
            <w:r w:rsidRPr="00CB519D">
              <w:rPr>
                <w:b/>
                <w:i/>
              </w:rPr>
              <w:t xml:space="preserve"> per un periodo massimo di 90 giorni su un</w:t>
            </w:r>
            <w:r w:rsidRPr="00CB519D">
              <w:t xml:space="preserve"> periodo di </w:t>
            </w:r>
            <w:r w:rsidRPr="00CB519D">
              <w:rPr>
                <w:b/>
                <w:i/>
              </w:rPr>
              <w:t>180 giorni,</w:t>
            </w:r>
            <w:r w:rsidRPr="00CB519D">
              <w:t xml:space="preserve"> conformemente al codice frontiere Schengen</w:t>
            </w:r>
            <w:r w:rsidRPr="00CB519D">
              <w:rPr>
                <w:vertAlign w:val="superscript"/>
              </w:rPr>
              <w:t>38</w:t>
            </w:r>
            <w:r w:rsidRPr="00CB519D">
              <w:t xml:space="preserve"> e all'articolo 21 della convenzione di applicazione dell'accordo di Schengen</w:t>
            </w:r>
            <w:r w:rsidRPr="00CB519D">
              <w:rPr>
                <w:vertAlign w:val="superscript"/>
              </w:rPr>
              <w:t>39</w:t>
            </w:r>
            <w:r w:rsidRPr="00CB519D">
              <w:t>. I beneficiari di protezione internazionale possono parimenti chiedere di soggiornare in uno Stato membro diverso da quello che ha concesso la protezione, conformemente alle pertinenti norme dell'UE, segnatamente quelle sulle condizioni di ingresso e soggiorno dei cittadini di paesi terzi per motivi di lavoro altamente specializzato</w:t>
            </w:r>
            <w:r w:rsidRPr="00CB519D">
              <w:rPr>
                <w:vertAlign w:val="superscript"/>
              </w:rPr>
              <w:t>40</w:t>
            </w:r>
            <w:r w:rsidRPr="00CB519D">
              <w:t>, e alle norme nazionali; ciò non implica tuttavia alcun trasferimento della protezione internazionale e dei diritti connessi.</w:t>
            </w:r>
          </w:p>
        </w:tc>
        <w:tc>
          <w:tcPr>
            <w:tcW w:w="4876" w:type="dxa"/>
            <w:hideMark/>
          </w:tcPr>
          <w:p w:rsidR="001D27B3" w:rsidRPr="00CB519D" w:rsidRDefault="001D27B3" w:rsidP="00FD16B6">
            <w:pPr>
              <w:pStyle w:val="Normal6"/>
              <w:rPr>
                <w:szCs w:val="24"/>
              </w:rPr>
            </w:pPr>
            <w:r w:rsidRPr="00CB519D">
              <w:t>(42)</w:t>
            </w:r>
            <w:r>
              <w:tab/>
            </w:r>
            <w:r w:rsidRPr="00CB519D">
              <w:t>I beneficiari di protezione internazionale dovrebbero soggiornare nello Stato membro che ha concesso la protezione. I beneficiari che sono in possesso di un documento di viaggio valido e di un permesso di soggiorno rilasciato da uno Stato membro che applica integralmente l'acquis di Schengen dovrebbero poter entrare e circolare liberamente nel territorio degli Stati membri che applicano integralmente l'acquis di Schengen</w:t>
            </w:r>
            <w:r w:rsidRPr="00CB519D">
              <w:rPr>
                <w:b/>
                <w:i/>
              </w:rPr>
              <w:t>, nei limiti del</w:t>
            </w:r>
            <w:r w:rsidRPr="00CB519D">
              <w:t xml:space="preserve"> periodo di </w:t>
            </w:r>
            <w:r w:rsidRPr="00CB519D">
              <w:rPr>
                <w:b/>
                <w:i/>
              </w:rPr>
              <w:t>soggiorno autorizzato</w:t>
            </w:r>
            <w:r w:rsidRPr="00CB519D">
              <w:t xml:space="preserve"> conformemente al codice frontiere Schengen</w:t>
            </w:r>
            <w:r w:rsidRPr="00CB519D">
              <w:rPr>
                <w:vertAlign w:val="superscript"/>
              </w:rPr>
              <w:t>38</w:t>
            </w:r>
            <w:r w:rsidRPr="00CB519D">
              <w:t xml:space="preserve"> e all'articolo 21 della convenzione di applicazione dell'accordo di Schengen</w:t>
            </w:r>
            <w:r w:rsidRPr="00CB519D">
              <w:rPr>
                <w:vertAlign w:val="superscript"/>
              </w:rPr>
              <w:t>39</w:t>
            </w:r>
            <w:r w:rsidRPr="00CB519D">
              <w:t>. I beneficiari di protezione internazionale possono parimenti chiedere di soggiornare in uno Stato membro diverso da quello che ha concesso la protezione, conformemente alle pertinenti norme dell'UE, segnatamente quelle sulle condizioni di ingresso e soggiorno dei cittadini di paesi terzi per motivi di lavoro altamente specializzato</w:t>
            </w:r>
            <w:r w:rsidRPr="00CB519D">
              <w:rPr>
                <w:vertAlign w:val="superscript"/>
              </w:rPr>
              <w:t>40</w:t>
            </w:r>
            <w:r w:rsidRPr="00CB519D">
              <w:t>, e alle norme nazionali; ciò non implica tuttavia alcun trasferimento della protezione internazionale e dei diritti connessi.</w:t>
            </w:r>
          </w:p>
        </w:tc>
      </w:tr>
      <w:tr w:rsidR="001D27B3" w:rsidRPr="006322DB" w:rsidTr="00FD16B6">
        <w:trPr>
          <w:jc w:val="center"/>
        </w:trPr>
        <w:tc>
          <w:tcPr>
            <w:tcW w:w="4876" w:type="dxa"/>
            <w:hideMark/>
          </w:tcPr>
          <w:p w:rsidR="001D27B3" w:rsidRPr="00CB519D" w:rsidRDefault="001D27B3" w:rsidP="00FD16B6">
            <w:pPr>
              <w:pStyle w:val="Normal6"/>
            </w:pPr>
            <w:r w:rsidRPr="00CB519D">
              <w:t>__________________</w:t>
            </w:r>
          </w:p>
        </w:tc>
        <w:tc>
          <w:tcPr>
            <w:tcW w:w="4876" w:type="dxa"/>
            <w:hideMark/>
          </w:tcPr>
          <w:p w:rsidR="001D27B3" w:rsidRPr="00CB519D" w:rsidRDefault="001D27B3" w:rsidP="00FD16B6">
            <w:pPr>
              <w:pStyle w:val="Normal6"/>
              <w:rPr>
                <w:szCs w:val="24"/>
              </w:rPr>
            </w:pPr>
            <w:r w:rsidRPr="00CB519D">
              <w:t>__________________</w:t>
            </w:r>
          </w:p>
        </w:tc>
      </w:tr>
      <w:tr w:rsidR="001D27B3" w:rsidRPr="006322DB" w:rsidTr="00FD16B6">
        <w:trPr>
          <w:jc w:val="center"/>
        </w:trPr>
        <w:tc>
          <w:tcPr>
            <w:tcW w:w="4876" w:type="dxa"/>
            <w:hideMark/>
          </w:tcPr>
          <w:p w:rsidR="001D27B3" w:rsidRPr="00CB519D" w:rsidRDefault="001D27B3" w:rsidP="00FD16B6">
            <w:pPr>
              <w:pStyle w:val="Normal6"/>
            </w:pPr>
            <w:r>
              <w:rPr>
                <w:vertAlign w:val="superscript"/>
              </w:rPr>
              <w:t>38</w:t>
            </w:r>
            <w:r>
              <w:t xml:space="preserve"> Regolamento (CE) n. 2016/399 del Parlamento europeo e del Consiglio, del 9 marzo 2016, che istituisce un codice comunitario relativo al regime di attraversamento delle frontiere da parte delle persone.</w:t>
            </w:r>
          </w:p>
        </w:tc>
        <w:tc>
          <w:tcPr>
            <w:tcW w:w="4876" w:type="dxa"/>
            <w:hideMark/>
          </w:tcPr>
          <w:p w:rsidR="001D27B3" w:rsidRPr="00CB519D" w:rsidRDefault="001D27B3" w:rsidP="00FD16B6">
            <w:pPr>
              <w:pStyle w:val="Normal6"/>
              <w:rPr>
                <w:szCs w:val="24"/>
              </w:rPr>
            </w:pPr>
            <w:r>
              <w:rPr>
                <w:vertAlign w:val="superscript"/>
              </w:rPr>
              <w:t>38</w:t>
            </w:r>
            <w:r>
              <w:t xml:space="preserve"> Regolamento (CE) n. 2016/399 del Parlamento europeo e del Consiglio, del 9 marzo 2016, che istituisce un codice comunitario relativo al regime di attraversamento delle frontiere da parte delle persone.</w:t>
            </w:r>
          </w:p>
        </w:tc>
      </w:tr>
      <w:tr w:rsidR="001D27B3" w:rsidRPr="006322DB" w:rsidTr="00FD16B6">
        <w:trPr>
          <w:jc w:val="center"/>
        </w:trPr>
        <w:tc>
          <w:tcPr>
            <w:tcW w:w="4876" w:type="dxa"/>
            <w:hideMark/>
          </w:tcPr>
          <w:p w:rsidR="001D27B3" w:rsidRPr="00CB519D" w:rsidRDefault="001D27B3" w:rsidP="00FD16B6">
            <w:pPr>
              <w:pStyle w:val="Normal6"/>
            </w:pPr>
            <w:r>
              <w:rPr>
                <w:vertAlign w:val="superscript"/>
              </w:rPr>
              <w:t>39</w:t>
            </w:r>
            <w:r>
              <w:t xml:space="preserve"> Accordo di Schengen del 14 giugno 1985 tra i governi degli Stati dell'Unione economica Benelux, della Repubblica federale di Germania e della Repubblica francese relativa all'eliminazione graduale dei controlli alle frontiere comuni.</w:t>
            </w:r>
          </w:p>
        </w:tc>
        <w:tc>
          <w:tcPr>
            <w:tcW w:w="4876" w:type="dxa"/>
            <w:hideMark/>
          </w:tcPr>
          <w:p w:rsidR="001D27B3" w:rsidRPr="00CB519D" w:rsidRDefault="001D27B3" w:rsidP="00FD16B6">
            <w:pPr>
              <w:pStyle w:val="Normal6"/>
              <w:rPr>
                <w:szCs w:val="24"/>
              </w:rPr>
            </w:pPr>
            <w:r>
              <w:rPr>
                <w:vertAlign w:val="superscript"/>
              </w:rPr>
              <w:t>39</w:t>
            </w:r>
            <w:r>
              <w:t xml:space="preserve"> Accordo di Schengen del 14 giugno 1985 tra i governi degli Stati dell'Unione economica Benelux, della Repubblica federale di Germania e della Repubblica francese relativa all'eliminazione graduale dei controlli alle frontiere comuni.</w:t>
            </w:r>
          </w:p>
        </w:tc>
      </w:tr>
      <w:tr w:rsidR="001D27B3" w:rsidRPr="006322DB" w:rsidTr="00FD16B6">
        <w:trPr>
          <w:jc w:val="center"/>
        </w:trPr>
        <w:tc>
          <w:tcPr>
            <w:tcW w:w="4876" w:type="dxa"/>
            <w:hideMark/>
          </w:tcPr>
          <w:p w:rsidR="001D27B3" w:rsidRPr="00CB519D" w:rsidRDefault="001D27B3" w:rsidP="00FD16B6">
            <w:pPr>
              <w:pStyle w:val="Normal6"/>
            </w:pPr>
            <w:r>
              <w:rPr>
                <w:vertAlign w:val="superscript"/>
              </w:rPr>
              <w:t>40</w:t>
            </w:r>
            <w:r>
              <w:t xml:space="preserve"> COM(2016) 378 final.</w:t>
            </w:r>
          </w:p>
        </w:tc>
        <w:tc>
          <w:tcPr>
            <w:tcW w:w="4876" w:type="dxa"/>
            <w:hideMark/>
          </w:tcPr>
          <w:p w:rsidR="001D27B3" w:rsidRPr="00CB519D" w:rsidRDefault="001D27B3" w:rsidP="00FD16B6">
            <w:pPr>
              <w:pStyle w:val="Normal6"/>
              <w:rPr>
                <w:szCs w:val="24"/>
              </w:rPr>
            </w:pPr>
            <w:r>
              <w:rPr>
                <w:vertAlign w:val="superscript"/>
              </w:rPr>
              <w:t>40</w:t>
            </w:r>
            <w:r>
              <w:t xml:space="preserve"> COM(2016) 378 final.</w:t>
            </w:r>
          </w:p>
        </w:tc>
      </w:tr>
    </w:tbl>
    <w:p w:rsidR="001D27B3" w:rsidRPr="006322DB" w:rsidRDefault="001D27B3" w:rsidP="001D27B3">
      <w:pPr>
        <w:pStyle w:val="Olang"/>
        <w:rPr>
          <w:noProof w:val="0"/>
          <w:szCs w:val="24"/>
        </w:rPr>
      </w:pPr>
      <w:r w:rsidRPr="00CB519D">
        <w:rPr>
          <w:noProof w:val="0"/>
        </w:rPr>
        <w:t xml:space="preserve">Or. </w:t>
      </w:r>
      <w:r w:rsidRPr="00241FC8">
        <w:rPr>
          <w:rStyle w:val="HideTWBExt"/>
          <w:noProof w:val="0"/>
        </w:rPr>
        <w:t>&lt;Original&gt;</w:t>
      </w:r>
      <w:r w:rsidRPr="00241FC8">
        <w:rPr>
          <w:rStyle w:val="HideTWBInt"/>
          <w:noProof w:val="0"/>
        </w:rPr>
        <w:t>{EN}</w:t>
      </w:r>
      <w:r w:rsidRPr="00CB519D">
        <w:rPr>
          <w:noProof w:val="0"/>
        </w:rPr>
        <w:t>en</w:t>
      </w:r>
      <w:r w:rsidRPr="00241FC8">
        <w:rPr>
          <w:rStyle w:val="HideTWBExt"/>
          <w:noProof w:val="0"/>
        </w:rPr>
        <w:t>&lt;/Original&gt;</w:t>
      </w:r>
    </w:p>
    <w:p w:rsidR="001D27B3" w:rsidRPr="006322DB" w:rsidRDefault="001D27B3" w:rsidP="001D27B3">
      <w:pPr>
        <w:pStyle w:val="JustificationTitle"/>
      </w:pPr>
      <w:r>
        <w:rPr>
          <w:rStyle w:val="HideTWBExt"/>
          <w:i w:val="0"/>
          <w:noProof w:val="0"/>
        </w:rPr>
        <w:t>&lt;TitreJust&gt;</w:t>
      </w:r>
      <w:r w:rsidRPr="00CB519D">
        <w:t>Motivazione</w:t>
      </w:r>
      <w:r>
        <w:rPr>
          <w:rStyle w:val="HideTWBExt"/>
          <w:i w:val="0"/>
          <w:noProof w:val="0"/>
        </w:rPr>
        <w:t>&lt;/TitreJust&gt;</w:t>
      </w:r>
    </w:p>
    <w:p w:rsidR="001D27B3" w:rsidRPr="006322DB" w:rsidRDefault="001D27B3" w:rsidP="001D27B3">
      <w:pPr>
        <w:pStyle w:val="Normal12Italic"/>
      </w:pPr>
      <w:r>
        <w:t>Nei considerando non occorre specificare nel dettaglio tali periodi di tempo, che potrebbero essere oggetto di revisione e che fanno parte delle disposizioni attuative dell'articolato. I considerando dovrebbero invece illustrare la logica alla base delle principali disposizioni dell'atto.</w:t>
      </w:r>
    </w:p>
    <w:p w:rsidR="001D27B3" w:rsidRPr="006322DB" w:rsidRDefault="001D27B3" w:rsidP="001D27B3">
      <w:r>
        <w:rPr>
          <w:rStyle w:val="HideTWBExt"/>
          <w:noProof w:val="0"/>
        </w:rPr>
        <w:t>&lt;/Amend&gt;</w:t>
      </w:r>
    </w:p>
    <w:p w:rsidR="001D27B3" w:rsidRPr="006322DB" w:rsidRDefault="001D27B3" w:rsidP="001D27B3">
      <w:pPr>
        <w:pStyle w:val="AMNumberTabs"/>
        <w:keepNext/>
      </w:pPr>
      <w:r>
        <w:rPr>
          <w:rStyle w:val="HideTWBExt"/>
          <w:b w:val="0"/>
          <w:noProof w:val="0"/>
        </w:rPr>
        <w:t>&lt;Amend&gt;</w:t>
      </w:r>
      <w:r w:rsidRPr="00CB519D">
        <w:t>Emendamento</w:t>
      </w:r>
      <w:r>
        <w:tab/>
      </w:r>
      <w:r>
        <w:tab/>
      </w:r>
      <w:r>
        <w:rPr>
          <w:rStyle w:val="HideTWBExt"/>
          <w:b w:val="0"/>
          <w:noProof w:val="0"/>
        </w:rPr>
        <w:t>&lt;NumAm&gt;</w:t>
      </w:r>
      <w:r w:rsidRPr="00CB519D">
        <w:t>28</w:t>
      </w:r>
      <w:r>
        <w:rPr>
          <w:rStyle w:val="HideTWBExt"/>
          <w:b w:val="0"/>
          <w:noProof w:val="0"/>
        </w:rPr>
        <w:t>&lt;/NumAm&gt;</w:t>
      </w:r>
    </w:p>
    <w:p w:rsidR="001D27B3" w:rsidRPr="006322DB" w:rsidRDefault="001D27B3" w:rsidP="001D27B3">
      <w:pPr>
        <w:pStyle w:val="NormalBold12b"/>
        <w:keepNext/>
      </w:pPr>
      <w:r>
        <w:rPr>
          <w:rStyle w:val="HideTWBExt"/>
          <w:b w:val="0"/>
          <w:noProof w:val="0"/>
        </w:rPr>
        <w:t>&lt;DocAmend&gt;</w:t>
      </w:r>
      <w:r w:rsidRPr="00CB519D">
        <w:t>Proposta di regolamento</w:t>
      </w:r>
      <w:r>
        <w:rPr>
          <w:rStyle w:val="HideTWBExt"/>
          <w:b w:val="0"/>
          <w:noProof w:val="0"/>
        </w:rPr>
        <w:t>&lt;/DocAmend&gt;</w:t>
      </w:r>
    </w:p>
    <w:p w:rsidR="001D27B3" w:rsidRPr="006322DB" w:rsidRDefault="001D27B3" w:rsidP="001D27B3">
      <w:pPr>
        <w:pStyle w:val="NormalBold"/>
      </w:pPr>
      <w:r>
        <w:rPr>
          <w:rStyle w:val="HideTWBExt"/>
          <w:b w:val="0"/>
          <w:noProof w:val="0"/>
        </w:rPr>
        <w:t>&lt;Article&gt;</w:t>
      </w:r>
      <w:r w:rsidRPr="00CB519D">
        <w:t>Considerando 43</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6322DB" w:rsidTr="00FD16B6">
        <w:trPr>
          <w:jc w:val="center"/>
        </w:trPr>
        <w:tc>
          <w:tcPr>
            <w:tcW w:w="9752" w:type="dxa"/>
            <w:gridSpan w:val="2"/>
          </w:tcPr>
          <w:p w:rsidR="001D27B3" w:rsidRPr="006322DB" w:rsidRDefault="001D27B3" w:rsidP="00FD16B6">
            <w:pPr>
              <w:keepNext/>
            </w:pPr>
          </w:p>
        </w:tc>
      </w:tr>
      <w:tr w:rsidR="001D27B3" w:rsidRPr="006322DB" w:rsidTr="00FD16B6">
        <w:trPr>
          <w:jc w:val="center"/>
        </w:trPr>
        <w:tc>
          <w:tcPr>
            <w:tcW w:w="4876" w:type="dxa"/>
            <w:hideMark/>
          </w:tcPr>
          <w:p w:rsidR="001D27B3" w:rsidRPr="00CB519D" w:rsidRDefault="001D27B3" w:rsidP="00FD16B6">
            <w:pPr>
              <w:pStyle w:val="ColumnHeading"/>
              <w:keepNext/>
            </w:pPr>
            <w:r w:rsidRPr="00CB519D">
              <w:t>Testo della Commissione</w:t>
            </w:r>
          </w:p>
        </w:tc>
        <w:tc>
          <w:tcPr>
            <w:tcW w:w="4876" w:type="dxa"/>
            <w:hideMark/>
          </w:tcPr>
          <w:p w:rsidR="001D27B3" w:rsidRPr="00CB519D" w:rsidRDefault="001D27B3" w:rsidP="00FD16B6">
            <w:pPr>
              <w:pStyle w:val="ColumnHeading"/>
              <w:keepNext/>
            </w:pPr>
            <w:r w:rsidRPr="00CB519D">
              <w:t>Emendamento</w:t>
            </w:r>
          </w:p>
        </w:tc>
      </w:tr>
      <w:tr w:rsidR="001D27B3" w:rsidRPr="006322DB" w:rsidTr="00FD16B6">
        <w:trPr>
          <w:jc w:val="center"/>
        </w:trPr>
        <w:tc>
          <w:tcPr>
            <w:tcW w:w="4876" w:type="dxa"/>
            <w:hideMark/>
          </w:tcPr>
          <w:p w:rsidR="001D27B3" w:rsidRPr="00CB519D" w:rsidRDefault="001D27B3" w:rsidP="00FD16B6">
            <w:pPr>
              <w:pStyle w:val="Normal6"/>
            </w:pPr>
            <w:r w:rsidRPr="00CB519D">
              <w:t>(43)</w:t>
            </w:r>
            <w:r>
              <w:tab/>
            </w:r>
            <w:r>
              <w:rPr>
                <w:b/>
                <w:i/>
              </w:rPr>
              <w:t>Al fine di prevenire movimenti secondari all'interno dell'Unione europea, i</w:t>
            </w:r>
            <w:r>
              <w:t xml:space="preserve"> beneficiari di protezione internazionale individuati in uno Stato membro diverso da quello che ha concesso la protezione senza soddisfare le condizioni di soggiorno dovrebbero essere ripresi in carico dallo Stato membro competente in conformità della procedura prevista dal nuovo regolamento Dublino</w:t>
            </w:r>
            <w:r w:rsidRPr="00CB519D">
              <w:rPr>
                <w:vertAlign w:val="superscript"/>
              </w:rPr>
              <w:t>41</w:t>
            </w:r>
            <w:r>
              <w:t>.</w:t>
            </w:r>
          </w:p>
        </w:tc>
        <w:tc>
          <w:tcPr>
            <w:tcW w:w="4876" w:type="dxa"/>
            <w:hideMark/>
          </w:tcPr>
          <w:p w:rsidR="001D27B3" w:rsidRPr="00CB519D" w:rsidRDefault="001D27B3" w:rsidP="00FD16B6">
            <w:pPr>
              <w:pStyle w:val="Normal6"/>
              <w:rPr>
                <w:szCs w:val="24"/>
              </w:rPr>
            </w:pPr>
            <w:r w:rsidRPr="00CB519D">
              <w:t>(43)</w:t>
            </w:r>
            <w:r>
              <w:tab/>
            </w:r>
            <w:r w:rsidRPr="00CB519D">
              <w:rPr>
                <w:b/>
                <w:i/>
              </w:rPr>
              <w:t>I</w:t>
            </w:r>
            <w:r w:rsidRPr="00CB519D">
              <w:t xml:space="preserve"> beneficiari di protezione internazionale individuati in uno Stato membro diverso da quello che ha concesso la protezione senza soddisfare le condizioni di soggiorno dovrebbero essere ripresi in carico dallo Stato membro competente in conformità della procedura prevista dal nuovo regolamento Dublino</w:t>
            </w:r>
            <w:r w:rsidRPr="00CB519D">
              <w:rPr>
                <w:vertAlign w:val="superscript"/>
              </w:rPr>
              <w:t>41</w:t>
            </w:r>
            <w:r w:rsidRPr="00CB519D">
              <w:t>.</w:t>
            </w:r>
          </w:p>
        </w:tc>
      </w:tr>
      <w:tr w:rsidR="001D27B3" w:rsidRPr="006322DB" w:rsidTr="00FD16B6">
        <w:trPr>
          <w:jc w:val="center"/>
        </w:trPr>
        <w:tc>
          <w:tcPr>
            <w:tcW w:w="4876" w:type="dxa"/>
            <w:hideMark/>
          </w:tcPr>
          <w:p w:rsidR="001D27B3" w:rsidRPr="00CB519D" w:rsidRDefault="001D27B3" w:rsidP="00FD16B6">
            <w:pPr>
              <w:pStyle w:val="Normal6"/>
            </w:pPr>
            <w:r w:rsidRPr="00CB519D">
              <w:t>__________________</w:t>
            </w:r>
          </w:p>
        </w:tc>
        <w:tc>
          <w:tcPr>
            <w:tcW w:w="4876" w:type="dxa"/>
            <w:hideMark/>
          </w:tcPr>
          <w:p w:rsidR="001D27B3" w:rsidRPr="00CB519D" w:rsidRDefault="001D27B3" w:rsidP="00FD16B6">
            <w:pPr>
              <w:pStyle w:val="Normal6"/>
              <w:rPr>
                <w:szCs w:val="24"/>
              </w:rPr>
            </w:pPr>
            <w:r w:rsidRPr="00CB519D">
              <w:t>__________________</w:t>
            </w:r>
          </w:p>
        </w:tc>
      </w:tr>
      <w:tr w:rsidR="001D27B3" w:rsidRPr="006322DB" w:rsidTr="00FD16B6">
        <w:trPr>
          <w:jc w:val="center"/>
        </w:trPr>
        <w:tc>
          <w:tcPr>
            <w:tcW w:w="4876" w:type="dxa"/>
            <w:hideMark/>
          </w:tcPr>
          <w:p w:rsidR="001D27B3" w:rsidRPr="00CB519D" w:rsidRDefault="001D27B3" w:rsidP="00FD16B6">
            <w:pPr>
              <w:pStyle w:val="Normal6"/>
            </w:pPr>
            <w:r>
              <w:rPr>
                <w:vertAlign w:val="superscript"/>
              </w:rPr>
              <w:t>41</w:t>
            </w:r>
            <w:r>
              <w:t xml:space="preserve"> Regolamento (UE) [xxx/xxxx nuovo regolamento Dublino].</w:t>
            </w:r>
          </w:p>
        </w:tc>
        <w:tc>
          <w:tcPr>
            <w:tcW w:w="4876" w:type="dxa"/>
            <w:hideMark/>
          </w:tcPr>
          <w:p w:rsidR="001D27B3" w:rsidRPr="00CB519D" w:rsidRDefault="001D27B3" w:rsidP="00FD16B6">
            <w:pPr>
              <w:pStyle w:val="Normal6"/>
              <w:rPr>
                <w:szCs w:val="24"/>
              </w:rPr>
            </w:pPr>
            <w:r>
              <w:rPr>
                <w:vertAlign w:val="superscript"/>
              </w:rPr>
              <w:t>41</w:t>
            </w:r>
            <w:r>
              <w:t xml:space="preserve"> Regolamento (UE) [xxx/xxxx nuovo regolamento Dublino].</w:t>
            </w:r>
          </w:p>
        </w:tc>
      </w:tr>
    </w:tbl>
    <w:p w:rsidR="001D27B3" w:rsidRPr="006322DB" w:rsidRDefault="001D27B3" w:rsidP="001D27B3">
      <w:pPr>
        <w:pStyle w:val="Olang"/>
        <w:rPr>
          <w:noProof w:val="0"/>
          <w:szCs w:val="24"/>
        </w:rPr>
      </w:pPr>
      <w:r w:rsidRPr="00CB519D">
        <w:rPr>
          <w:noProof w:val="0"/>
        </w:rPr>
        <w:t xml:space="preserve">Or. </w:t>
      </w:r>
      <w:r w:rsidRPr="00241FC8">
        <w:rPr>
          <w:rStyle w:val="HideTWBExt"/>
          <w:noProof w:val="0"/>
        </w:rPr>
        <w:t>&lt;Original&gt;</w:t>
      </w:r>
      <w:r w:rsidRPr="00241FC8">
        <w:rPr>
          <w:rStyle w:val="HideTWBInt"/>
          <w:noProof w:val="0"/>
        </w:rPr>
        <w:t>{EN}</w:t>
      </w:r>
      <w:r w:rsidRPr="00CB519D">
        <w:rPr>
          <w:noProof w:val="0"/>
        </w:rPr>
        <w:t>en</w:t>
      </w:r>
      <w:r w:rsidRPr="00241FC8">
        <w:rPr>
          <w:rStyle w:val="HideTWBExt"/>
          <w:noProof w:val="0"/>
        </w:rPr>
        <w:t>&lt;/Original&gt;</w:t>
      </w:r>
    </w:p>
    <w:p w:rsidR="001D27B3" w:rsidRPr="006322DB" w:rsidRDefault="001D27B3" w:rsidP="001D27B3">
      <w:pPr>
        <w:pStyle w:val="JustificationTitle"/>
      </w:pPr>
      <w:r>
        <w:rPr>
          <w:rStyle w:val="HideTWBExt"/>
          <w:i w:val="0"/>
          <w:noProof w:val="0"/>
        </w:rPr>
        <w:t>&lt;TitreJust&gt;</w:t>
      </w:r>
      <w:r w:rsidRPr="00CB519D">
        <w:t>Motivazione</w:t>
      </w:r>
      <w:r>
        <w:rPr>
          <w:rStyle w:val="HideTWBExt"/>
          <w:i w:val="0"/>
          <w:noProof w:val="0"/>
        </w:rPr>
        <w:t>&lt;/TitreJust&gt;</w:t>
      </w:r>
    </w:p>
    <w:p w:rsidR="001D27B3" w:rsidRPr="006322DB" w:rsidRDefault="001D27B3" w:rsidP="001D27B3">
      <w:pPr>
        <w:pStyle w:val="Normal12Italic"/>
      </w:pPr>
      <w:r>
        <w:t>Coerentemente all'approccio del relatore, inteso a incoraggiare i beneficiari a rimanere e integrarsi nello Stato membro che concede loro la protezione internazionale, la prevenzione dei movimenti secondari dovrebbe essere un lodevole prodotto derivato di tale politica, ma non la sua ragion d'essere.</w:t>
      </w:r>
    </w:p>
    <w:p w:rsidR="001D27B3" w:rsidRPr="006322DB" w:rsidRDefault="001D27B3" w:rsidP="001D27B3">
      <w:r>
        <w:rPr>
          <w:rStyle w:val="HideTWBExt"/>
          <w:noProof w:val="0"/>
        </w:rPr>
        <w:t>&lt;/Amend&gt;</w:t>
      </w:r>
    </w:p>
    <w:p w:rsidR="001D27B3" w:rsidRPr="006322DB" w:rsidRDefault="001D27B3" w:rsidP="001D27B3">
      <w:pPr>
        <w:pStyle w:val="AMNumberTabs"/>
        <w:keepNext/>
      </w:pPr>
      <w:r>
        <w:rPr>
          <w:rStyle w:val="HideTWBExt"/>
          <w:b w:val="0"/>
          <w:noProof w:val="0"/>
        </w:rPr>
        <w:t>&lt;Amend&gt;</w:t>
      </w:r>
      <w:r w:rsidRPr="00CB519D">
        <w:t>Emendamento</w:t>
      </w:r>
      <w:r>
        <w:tab/>
      </w:r>
      <w:r>
        <w:tab/>
      </w:r>
      <w:r>
        <w:rPr>
          <w:rStyle w:val="HideTWBExt"/>
          <w:b w:val="0"/>
          <w:noProof w:val="0"/>
        </w:rPr>
        <w:t>&lt;NumAm&gt;</w:t>
      </w:r>
      <w:r w:rsidRPr="00CB519D">
        <w:t>29</w:t>
      </w:r>
      <w:r>
        <w:rPr>
          <w:rStyle w:val="HideTWBExt"/>
          <w:b w:val="0"/>
          <w:noProof w:val="0"/>
        </w:rPr>
        <w:t>&lt;/NumAm&gt;</w:t>
      </w:r>
    </w:p>
    <w:p w:rsidR="001D27B3" w:rsidRPr="006322DB" w:rsidRDefault="001D27B3" w:rsidP="001D27B3">
      <w:pPr>
        <w:pStyle w:val="NormalBold12b"/>
        <w:keepNext/>
      </w:pPr>
      <w:r>
        <w:rPr>
          <w:rStyle w:val="HideTWBExt"/>
          <w:b w:val="0"/>
          <w:noProof w:val="0"/>
        </w:rPr>
        <w:t>&lt;DocAmend&gt;</w:t>
      </w:r>
      <w:r w:rsidRPr="00CB519D">
        <w:t>Proposta di regolamento</w:t>
      </w:r>
      <w:r>
        <w:rPr>
          <w:rStyle w:val="HideTWBExt"/>
          <w:b w:val="0"/>
          <w:noProof w:val="0"/>
        </w:rPr>
        <w:t>&lt;/DocAmend&gt;</w:t>
      </w:r>
    </w:p>
    <w:p w:rsidR="001D27B3" w:rsidRPr="006322DB" w:rsidRDefault="001D27B3" w:rsidP="001D27B3">
      <w:pPr>
        <w:pStyle w:val="NormalBold"/>
      </w:pPr>
      <w:r>
        <w:rPr>
          <w:rStyle w:val="HideTWBExt"/>
          <w:b w:val="0"/>
          <w:noProof w:val="0"/>
        </w:rPr>
        <w:t>&lt;Article&gt;</w:t>
      </w:r>
      <w:r w:rsidRPr="00CB519D">
        <w:t>Considerando 44</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6322DB" w:rsidTr="00FD16B6">
        <w:trPr>
          <w:jc w:val="center"/>
        </w:trPr>
        <w:tc>
          <w:tcPr>
            <w:tcW w:w="9752" w:type="dxa"/>
            <w:gridSpan w:val="2"/>
          </w:tcPr>
          <w:p w:rsidR="001D27B3" w:rsidRPr="006322DB" w:rsidRDefault="001D27B3" w:rsidP="00FD16B6">
            <w:pPr>
              <w:keepNext/>
            </w:pPr>
          </w:p>
        </w:tc>
      </w:tr>
      <w:tr w:rsidR="001D27B3" w:rsidRPr="006322DB" w:rsidTr="00FD16B6">
        <w:trPr>
          <w:jc w:val="center"/>
        </w:trPr>
        <w:tc>
          <w:tcPr>
            <w:tcW w:w="4876" w:type="dxa"/>
            <w:hideMark/>
          </w:tcPr>
          <w:p w:rsidR="001D27B3" w:rsidRPr="00CB519D" w:rsidRDefault="001D27B3" w:rsidP="00FD16B6">
            <w:pPr>
              <w:pStyle w:val="ColumnHeading"/>
              <w:keepNext/>
            </w:pPr>
            <w:r w:rsidRPr="00CB519D">
              <w:t>Testo della Commissione</w:t>
            </w:r>
          </w:p>
        </w:tc>
        <w:tc>
          <w:tcPr>
            <w:tcW w:w="4876" w:type="dxa"/>
            <w:hideMark/>
          </w:tcPr>
          <w:p w:rsidR="001D27B3" w:rsidRPr="00CB519D" w:rsidRDefault="001D27B3" w:rsidP="00FD16B6">
            <w:pPr>
              <w:pStyle w:val="ColumnHeading"/>
              <w:keepNext/>
            </w:pPr>
            <w:r w:rsidRPr="00CB519D">
              <w:t>Emendamento</w:t>
            </w:r>
          </w:p>
        </w:tc>
      </w:tr>
      <w:tr w:rsidR="001D27B3" w:rsidRPr="006322DB" w:rsidTr="00FD16B6">
        <w:trPr>
          <w:jc w:val="center"/>
        </w:trPr>
        <w:tc>
          <w:tcPr>
            <w:tcW w:w="4876" w:type="dxa"/>
            <w:hideMark/>
          </w:tcPr>
          <w:p w:rsidR="001D27B3" w:rsidRPr="00CB519D" w:rsidRDefault="001D27B3" w:rsidP="00FD16B6">
            <w:pPr>
              <w:pStyle w:val="Normal6"/>
            </w:pPr>
            <w:r w:rsidRPr="00CB519D">
              <w:t>(44)</w:t>
            </w:r>
            <w:r>
              <w:tab/>
              <w:t xml:space="preserve">Per </w:t>
            </w:r>
            <w:r>
              <w:rPr>
                <w:b/>
                <w:i/>
              </w:rPr>
              <w:t>scoraggiare i movimenti secondari all'interno dell'Unione europea è opportuno modificare la direttiva 2003/109/CE sui soggiornanti di lungo periodo onde prevedere che il periodo di cinque anni al termine del quale</w:t>
            </w:r>
            <w:r>
              <w:t xml:space="preserve"> i beneficiari di protezione internazionale </w:t>
            </w:r>
            <w:r>
              <w:rPr>
                <w:b/>
                <w:i/>
              </w:rPr>
              <w:t xml:space="preserve">hanno titolo </w:t>
            </w:r>
            <w:r>
              <w:t xml:space="preserve">a </w:t>
            </w:r>
            <w:r>
              <w:rPr>
                <w:b/>
                <w:i/>
              </w:rPr>
              <w:t>beneficiare dello status di soggiornante di lungo periodo ricominci a decorrere qualora l'interessato sia individuato in uno</w:t>
            </w:r>
            <w:r>
              <w:t xml:space="preserve"> Stato membro</w:t>
            </w:r>
            <w:r>
              <w:rPr>
                <w:b/>
                <w:i/>
              </w:rPr>
              <w:t xml:space="preserve"> diverso da quello</w:t>
            </w:r>
            <w:r>
              <w:t xml:space="preserve"> che </w:t>
            </w:r>
            <w:r>
              <w:rPr>
                <w:b/>
                <w:i/>
              </w:rPr>
              <w:t xml:space="preserve">gli </w:t>
            </w:r>
            <w:r>
              <w:t xml:space="preserve">ha concesso </w:t>
            </w:r>
            <w:r>
              <w:rPr>
                <w:b/>
                <w:i/>
              </w:rPr>
              <w:t>la</w:t>
            </w:r>
            <w:r>
              <w:t xml:space="preserve"> protezione</w:t>
            </w:r>
            <w:r>
              <w:rPr>
                <w:b/>
                <w:i/>
              </w:rPr>
              <w:t xml:space="preserve"> internazionale privo del diritto</w:t>
            </w:r>
            <w:r>
              <w:t xml:space="preserve"> </w:t>
            </w:r>
            <w:r>
              <w:rPr>
                <w:b/>
                <w:i/>
              </w:rPr>
              <w:t>di</w:t>
            </w:r>
            <w:r>
              <w:rPr>
                <w:b/>
              </w:rPr>
              <w:t xml:space="preserve"> </w:t>
            </w:r>
            <w:r>
              <w:rPr>
                <w:b/>
                <w:i/>
              </w:rPr>
              <w:t>soggiornarvi ai sensi del pertinente diritto dell'Unione o nazionale</w:t>
            </w:r>
            <w:r>
              <w:t>.</w:t>
            </w:r>
          </w:p>
        </w:tc>
        <w:tc>
          <w:tcPr>
            <w:tcW w:w="4876" w:type="dxa"/>
            <w:hideMark/>
          </w:tcPr>
          <w:p w:rsidR="001D27B3" w:rsidRPr="00CB519D" w:rsidRDefault="001D27B3" w:rsidP="00FD16B6">
            <w:pPr>
              <w:pStyle w:val="Normal6"/>
              <w:rPr>
                <w:szCs w:val="24"/>
              </w:rPr>
            </w:pPr>
            <w:r w:rsidRPr="00CB519D">
              <w:t>(44)</w:t>
            </w:r>
            <w:r>
              <w:tab/>
              <w:t xml:space="preserve">Per </w:t>
            </w:r>
            <w:r>
              <w:rPr>
                <w:b/>
                <w:i/>
              </w:rPr>
              <w:t>incoraggiare</w:t>
            </w:r>
            <w:r>
              <w:t xml:space="preserve"> i beneficiari di protezione internazionale a </w:t>
            </w:r>
            <w:r>
              <w:rPr>
                <w:b/>
                <w:i/>
              </w:rPr>
              <w:t>rimanere nello</w:t>
            </w:r>
            <w:r>
              <w:t xml:space="preserve"> Stato membro che ha concesso </w:t>
            </w:r>
            <w:r>
              <w:rPr>
                <w:b/>
                <w:i/>
              </w:rPr>
              <w:t>loro tale</w:t>
            </w:r>
            <w:r>
              <w:t xml:space="preserve"> protezione</w:t>
            </w:r>
            <w:r>
              <w:rPr>
                <w:b/>
                <w:i/>
              </w:rPr>
              <w:t>, la durata dei permessi</w:t>
            </w:r>
            <w:r>
              <w:t xml:space="preserve"> </w:t>
            </w:r>
            <w:r>
              <w:rPr>
                <w:b/>
                <w:i/>
              </w:rPr>
              <w:t>di</w:t>
            </w:r>
            <w:r>
              <w:rPr>
                <w:b/>
              </w:rPr>
              <w:t xml:space="preserve"> </w:t>
            </w:r>
            <w:r>
              <w:rPr>
                <w:b/>
                <w:i/>
              </w:rPr>
              <w:t>soggiorno dovrebbe essere armonizzata fissando un periodo di tempo adeguato</w:t>
            </w:r>
            <w:r>
              <w:t>.</w:t>
            </w:r>
          </w:p>
        </w:tc>
      </w:tr>
    </w:tbl>
    <w:p w:rsidR="001D27B3" w:rsidRPr="006322DB" w:rsidRDefault="001D27B3" w:rsidP="001D27B3">
      <w:pPr>
        <w:pStyle w:val="Olang"/>
        <w:rPr>
          <w:noProof w:val="0"/>
          <w:szCs w:val="24"/>
        </w:rPr>
      </w:pPr>
      <w:r w:rsidRPr="00CB519D">
        <w:rPr>
          <w:noProof w:val="0"/>
        </w:rPr>
        <w:t xml:space="preserve">Or. </w:t>
      </w:r>
      <w:r w:rsidRPr="00241FC8">
        <w:rPr>
          <w:rStyle w:val="HideTWBExt"/>
          <w:noProof w:val="0"/>
        </w:rPr>
        <w:t>&lt;Original&gt;</w:t>
      </w:r>
      <w:r w:rsidRPr="00241FC8">
        <w:rPr>
          <w:rStyle w:val="HideTWBInt"/>
          <w:noProof w:val="0"/>
        </w:rPr>
        <w:t>{EN}</w:t>
      </w:r>
      <w:r w:rsidRPr="00CB519D">
        <w:rPr>
          <w:noProof w:val="0"/>
        </w:rPr>
        <w:t>en</w:t>
      </w:r>
      <w:r w:rsidRPr="00241FC8">
        <w:rPr>
          <w:rStyle w:val="HideTWBExt"/>
          <w:noProof w:val="0"/>
        </w:rPr>
        <w:t>&lt;/Original&gt;</w:t>
      </w:r>
    </w:p>
    <w:p w:rsidR="001D27B3" w:rsidRPr="006322DB" w:rsidRDefault="001D27B3" w:rsidP="001D27B3">
      <w:pPr>
        <w:pStyle w:val="JustificationTitle"/>
      </w:pPr>
      <w:r>
        <w:rPr>
          <w:rStyle w:val="HideTWBExt"/>
          <w:i w:val="0"/>
          <w:noProof w:val="0"/>
        </w:rPr>
        <w:t>&lt;TitreJust&gt;</w:t>
      </w:r>
      <w:r w:rsidRPr="00CB519D">
        <w:t>Motivazione</w:t>
      </w:r>
      <w:r>
        <w:rPr>
          <w:rStyle w:val="HideTWBExt"/>
          <w:i w:val="0"/>
          <w:noProof w:val="0"/>
        </w:rPr>
        <w:t>&lt;/TitreJust&gt;</w:t>
      </w:r>
    </w:p>
    <w:p w:rsidR="001D27B3" w:rsidRPr="006322DB" w:rsidRDefault="001D27B3" w:rsidP="001D27B3">
      <w:pPr>
        <w:pStyle w:val="Normal12Italic"/>
      </w:pPr>
      <w:r>
        <w:t>I movimenti secondari dei beneficiari di protezione internazionale dovrebbero essere scoraggiati non promuovendo sanzioni contro i beneficiari, ma incoraggiando questi ultimi a rimanere nello Stato membro che concede la protezione e a integrarsi. Uno dei modi per incoraggiarli è armonizzare la durata dei permessi di soggiorno concessi ai beneficiari di protezione internazionale fissando un periodo di tempo sufficiente. Per determinare tale periodo è opportuno tener conto delle prassi attuali nei vari Stati membri.</w:t>
      </w:r>
    </w:p>
    <w:p w:rsidR="001D27B3" w:rsidRPr="006322DB" w:rsidRDefault="001D27B3" w:rsidP="001D27B3">
      <w:r>
        <w:rPr>
          <w:rStyle w:val="HideTWBExt"/>
          <w:noProof w:val="0"/>
        </w:rPr>
        <w:t>&lt;/Amend&gt;</w:t>
      </w:r>
    </w:p>
    <w:p w:rsidR="001D27B3" w:rsidRPr="006322DB" w:rsidRDefault="001D27B3" w:rsidP="001D27B3">
      <w:pPr>
        <w:pStyle w:val="AMNumberTabs"/>
        <w:keepNext/>
      </w:pPr>
      <w:r>
        <w:rPr>
          <w:rStyle w:val="HideTWBExt"/>
          <w:b w:val="0"/>
          <w:noProof w:val="0"/>
        </w:rPr>
        <w:t>&lt;Amend&gt;</w:t>
      </w:r>
      <w:r w:rsidRPr="00CB519D">
        <w:t>Emendamento</w:t>
      </w:r>
      <w:r>
        <w:tab/>
      </w:r>
      <w:r>
        <w:tab/>
      </w:r>
      <w:r>
        <w:rPr>
          <w:rStyle w:val="HideTWBExt"/>
          <w:b w:val="0"/>
          <w:noProof w:val="0"/>
        </w:rPr>
        <w:t>&lt;NumAm&gt;</w:t>
      </w:r>
      <w:r w:rsidRPr="00CB519D">
        <w:t>30</w:t>
      </w:r>
      <w:r>
        <w:rPr>
          <w:rStyle w:val="HideTWBExt"/>
          <w:b w:val="0"/>
          <w:noProof w:val="0"/>
        </w:rPr>
        <w:t>&lt;/NumAm&gt;</w:t>
      </w:r>
    </w:p>
    <w:p w:rsidR="001D27B3" w:rsidRPr="006322DB" w:rsidRDefault="001D27B3" w:rsidP="001D27B3">
      <w:pPr>
        <w:pStyle w:val="NormalBold12b"/>
        <w:keepNext/>
      </w:pPr>
      <w:r>
        <w:rPr>
          <w:rStyle w:val="HideTWBExt"/>
          <w:b w:val="0"/>
          <w:noProof w:val="0"/>
        </w:rPr>
        <w:t>&lt;DocAmend&gt;</w:t>
      </w:r>
      <w:r w:rsidRPr="00CB519D">
        <w:t>Proposta di regolamento</w:t>
      </w:r>
      <w:r>
        <w:rPr>
          <w:rStyle w:val="HideTWBExt"/>
          <w:b w:val="0"/>
          <w:noProof w:val="0"/>
        </w:rPr>
        <w:t>&lt;/DocAmend&gt;</w:t>
      </w:r>
    </w:p>
    <w:p w:rsidR="001D27B3" w:rsidRPr="006322DB" w:rsidRDefault="001D27B3" w:rsidP="001D27B3">
      <w:pPr>
        <w:pStyle w:val="NormalBold"/>
      </w:pPr>
      <w:r>
        <w:rPr>
          <w:rStyle w:val="HideTWBExt"/>
          <w:b w:val="0"/>
          <w:noProof w:val="0"/>
        </w:rPr>
        <w:t>&lt;Article&gt;</w:t>
      </w:r>
      <w:r w:rsidRPr="00CB519D">
        <w:t>Considerando 45</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6322DB" w:rsidTr="00FD16B6">
        <w:trPr>
          <w:jc w:val="center"/>
        </w:trPr>
        <w:tc>
          <w:tcPr>
            <w:tcW w:w="9752" w:type="dxa"/>
            <w:gridSpan w:val="2"/>
          </w:tcPr>
          <w:p w:rsidR="001D27B3" w:rsidRPr="006322DB" w:rsidRDefault="001D27B3" w:rsidP="00FD16B6">
            <w:pPr>
              <w:keepNext/>
            </w:pPr>
          </w:p>
        </w:tc>
      </w:tr>
      <w:tr w:rsidR="001D27B3" w:rsidRPr="006322DB" w:rsidTr="00FD16B6">
        <w:trPr>
          <w:jc w:val="center"/>
        </w:trPr>
        <w:tc>
          <w:tcPr>
            <w:tcW w:w="4876" w:type="dxa"/>
            <w:hideMark/>
          </w:tcPr>
          <w:p w:rsidR="001D27B3" w:rsidRPr="00CB519D" w:rsidRDefault="001D27B3" w:rsidP="00FD16B6">
            <w:pPr>
              <w:pStyle w:val="ColumnHeading"/>
              <w:keepNext/>
            </w:pPr>
            <w:r w:rsidRPr="00CB519D">
              <w:t>Testo della Commissione</w:t>
            </w:r>
          </w:p>
        </w:tc>
        <w:tc>
          <w:tcPr>
            <w:tcW w:w="4876" w:type="dxa"/>
            <w:hideMark/>
          </w:tcPr>
          <w:p w:rsidR="001D27B3" w:rsidRPr="00CB519D" w:rsidRDefault="001D27B3" w:rsidP="00FD16B6">
            <w:pPr>
              <w:pStyle w:val="ColumnHeading"/>
              <w:keepNext/>
            </w:pPr>
            <w:r w:rsidRPr="00CB519D">
              <w:t>Emendamento</w:t>
            </w:r>
          </w:p>
        </w:tc>
      </w:tr>
      <w:tr w:rsidR="001D27B3" w:rsidRPr="006322DB" w:rsidTr="00FD16B6">
        <w:trPr>
          <w:jc w:val="center"/>
        </w:trPr>
        <w:tc>
          <w:tcPr>
            <w:tcW w:w="4876" w:type="dxa"/>
            <w:hideMark/>
          </w:tcPr>
          <w:p w:rsidR="001D27B3" w:rsidRPr="00CB519D" w:rsidRDefault="001D27B3" w:rsidP="00FD16B6">
            <w:pPr>
              <w:pStyle w:val="Normal6"/>
            </w:pPr>
            <w:r w:rsidRPr="00CB519D">
              <w:t>(45)</w:t>
            </w:r>
            <w:r>
              <w:tab/>
            </w:r>
            <w:r w:rsidRPr="00CB519D">
              <w:t>Nella nozione di sicurezza nazionale e di ordine pubblico rientrano anche i casi in cui un cittadino di paese terzo faccia parte di un'organizzazione che sostiene il terrorismo internazionale</w:t>
            </w:r>
            <w:r w:rsidRPr="00CB519D">
              <w:rPr>
                <w:b/>
                <w:i/>
              </w:rPr>
              <w:t xml:space="preserve"> o sostenga una siffatta organizzazione</w:t>
            </w:r>
            <w:r w:rsidRPr="00CB519D">
              <w:t>.</w:t>
            </w:r>
          </w:p>
        </w:tc>
        <w:tc>
          <w:tcPr>
            <w:tcW w:w="4876" w:type="dxa"/>
            <w:hideMark/>
          </w:tcPr>
          <w:p w:rsidR="001D27B3" w:rsidRPr="00CB519D" w:rsidRDefault="001D27B3" w:rsidP="00FD16B6">
            <w:pPr>
              <w:pStyle w:val="Normal6"/>
              <w:rPr>
                <w:szCs w:val="24"/>
              </w:rPr>
            </w:pPr>
            <w:r w:rsidRPr="00CB519D">
              <w:t>(45)</w:t>
            </w:r>
            <w:r>
              <w:tab/>
            </w:r>
            <w:r w:rsidRPr="00CB519D">
              <w:t>Nella nozione di sicurezza nazionale e di ordine pubblico rientrano anche i casi in cui un cittadino di paese terzo faccia parte di un'organizzazione che sostiene il terrorismo internazionale.</w:t>
            </w:r>
          </w:p>
        </w:tc>
      </w:tr>
    </w:tbl>
    <w:p w:rsidR="001D27B3" w:rsidRPr="006322DB" w:rsidRDefault="001D27B3" w:rsidP="001D27B3">
      <w:pPr>
        <w:pStyle w:val="Olang"/>
        <w:rPr>
          <w:noProof w:val="0"/>
          <w:szCs w:val="24"/>
        </w:rPr>
      </w:pPr>
      <w:r w:rsidRPr="00CB519D">
        <w:rPr>
          <w:noProof w:val="0"/>
        </w:rPr>
        <w:t xml:space="preserve">Or. </w:t>
      </w:r>
      <w:r w:rsidRPr="00241FC8">
        <w:rPr>
          <w:rStyle w:val="HideTWBExt"/>
          <w:noProof w:val="0"/>
        </w:rPr>
        <w:t>&lt;Original&gt;</w:t>
      </w:r>
      <w:r w:rsidRPr="00241FC8">
        <w:rPr>
          <w:rStyle w:val="HideTWBInt"/>
          <w:noProof w:val="0"/>
        </w:rPr>
        <w:t>{EN}</w:t>
      </w:r>
      <w:r w:rsidRPr="00CB519D">
        <w:rPr>
          <w:noProof w:val="0"/>
        </w:rPr>
        <w:t>en</w:t>
      </w:r>
      <w:r w:rsidRPr="00241FC8">
        <w:rPr>
          <w:rStyle w:val="HideTWBExt"/>
          <w:noProof w:val="0"/>
        </w:rPr>
        <w:t>&lt;/Original&gt;</w:t>
      </w:r>
    </w:p>
    <w:p w:rsidR="001D27B3" w:rsidRPr="006322DB" w:rsidRDefault="001D27B3" w:rsidP="001D27B3">
      <w:pPr>
        <w:pStyle w:val="JustificationTitle"/>
      </w:pPr>
      <w:r>
        <w:rPr>
          <w:rStyle w:val="HideTWBExt"/>
          <w:i w:val="0"/>
          <w:noProof w:val="0"/>
        </w:rPr>
        <w:t>&lt;TitreJust&gt;</w:t>
      </w:r>
      <w:r w:rsidRPr="00CB519D">
        <w:t>Motivazione</w:t>
      </w:r>
      <w:r>
        <w:rPr>
          <w:rStyle w:val="HideTWBExt"/>
          <w:i w:val="0"/>
          <w:noProof w:val="0"/>
        </w:rPr>
        <w:t>&lt;/TitreJust&gt;</w:t>
      </w:r>
    </w:p>
    <w:p w:rsidR="001D27B3" w:rsidRPr="006322DB" w:rsidRDefault="001D27B3" w:rsidP="001D27B3">
      <w:pPr>
        <w:pStyle w:val="Normal12Italic"/>
      </w:pPr>
      <w:r>
        <w:t>Il concetto di sostenere un'associazione che a sua volta sostiene il terrorismo è troppo vago per garantire chiarezza giuridica.</w:t>
      </w:r>
    </w:p>
    <w:p w:rsidR="001D27B3" w:rsidRPr="006322DB" w:rsidRDefault="001D27B3" w:rsidP="001D27B3">
      <w:r>
        <w:rPr>
          <w:rStyle w:val="HideTWBExt"/>
          <w:noProof w:val="0"/>
        </w:rPr>
        <w:t>&lt;/Amend&gt;</w:t>
      </w:r>
    </w:p>
    <w:p w:rsidR="001D27B3" w:rsidRPr="006322DB" w:rsidRDefault="001D27B3" w:rsidP="001D27B3">
      <w:pPr>
        <w:pStyle w:val="AMNumberTabs"/>
        <w:keepNext/>
      </w:pPr>
      <w:r>
        <w:rPr>
          <w:rStyle w:val="HideTWBExt"/>
          <w:b w:val="0"/>
          <w:noProof w:val="0"/>
        </w:rPr>
        <w:t>&lt;Amend&gt;</w:t>
      </w:r>
      <w:r w:rsidRPr="00CB519D">
        <w:t>Emendamento</w:t>
      </w:r>
      <w:r>
        <w:tab/>
      </w:r>
      <w:r>
        <w:tab/>
      </w:r>
      <w:r>
        <w:rPr>
          <w:rStyle w:val="HideTWBExt"/>
          <w:b w:val="0"/>
          <w:noProof w:val="0"/>
        </w:rPr>
        <w:t>&lt;NumAm&gt;</w:t>
      </w:r>
      <w:r w:rsidRPr="00CB519D">
        <w:t>31</w:t>
      </w:r>
      <w:r>
        <w:rPr>
          <w:rStyle w:val="HideTWBExt"/>
          <w:b w:val="0"/>
          <w:noProof w:val="0"/>
        </w:rPr>
        <w:t>&lt;/NumAm&gt;</w:t>
      </w:r>
    </w:p>
    <w:p w:rsidR="001D27B3" w:rsidRPr="006322DB" w:rsidRDefault="001D27B3" w:rsidP="001D27B3">
      <w:pPr>
        <w:pStyle w:val="NormalBold12b"/>
        <w:keepNext/>
      </w:pPr>
      <w:r>
        <w:rPr>
          <w:rStyle w:val="HideTWBExt"/>
          <w:b w:val="0"/>
          <w:noProof w:val="0"/>
        </w:rPr>
        <w:t>&lt;DocAmend&gt;</w:t>
      </w:r>
      <w:r w:rsidRPr="00CB519D">
        <w:t>Proposta di regolamento</w:t>
      </w:r>
      <w:r>
        <w:rPr>
          <w:rStyle w:val="HideTWBExt"/>
          <w:b w:val="0"/>
          <w:noProof w:val="0"/>
        </w:rPr>
        <w:t>&lt;/DocAmend&gt;</w:t>
      </w:r>
    </w:p>
    <w:p w:rsidR="001D27B3" w:rsidRPr="006322DB" w:rsidRDefault="001D27B3" w:rsidP="001D27B3">
      <w:pPr>
        <w:pStyle w:val="NormalBold"/>
      </w:pPr>
      <w:r>
        <w:rPr>
          <w:rStyle w:val="HideTWBExt"/>
          <w:b w:val="0"/>
          <w:noProof w:val="0"/>
        </w:rPr>
        <w:t>&lt;Article&gt;</w:t>
      </w:r>
      <w:r w:rsidRPr="00CB519D">
        <w:t>Considerando 49 bis (nuovo)</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6322DB" w:rsidTr="00FD16B6">
        <w:trPr>
          <w:jc w:val="center"/>
        </w:trPr>
        <w:tc>
          <w:tcPr>
            <w:tcW w:w="9752" w:type="dxa"/>
            <w:gridSpan w:val="2"/>
          </w:tcPr>
          <w:p w:rsidR="001D27B3" w:rsidRPr="006322DB" w:rsidRDefault="001D27B3" w:rsidP="00FD16B6">
            <w:pPr>
              <w:keepNext/>
            </w:pPr>
          </w:p>
        </w:tc>
      </w:tr>
      <w:tr w:rsidR="001D27B3" w:rsidRPr="006322DB" w:rsidTr="00FD16B6">
        <w:trPr>
          <w:jc w:val="center"/>
        </w:trPr>
        <w:tc>
          <w:tcPr>
            <w:tcW w:w="4876" w:type="dxa"/>
            <w:hideMark/>
          </w:tcPr>
          <w:p w:rsidR="001D27B3" w:rsidRPr="00CB519D" w:rsidRDefault="001D27B3" w:rsidP="00FD16B6">
            <w:pPr>
              <w:pStyle w:val="ColumnHeading"/>
              <w:keepNext/>
            </w:pPr>
            <w:r w:rsidRPr="00CB519D">
              <w:t>Testo della Commissione</w:t>
            </w:r>
          </w:p>
        </w:tc>
        <w:tc>
          <w:tcPr>
            <w:tcW w:w="4876" w:type="dxa"/>
            <w:hideMark/>
          </w:tcPr>
          <w:p w:rsidR="001D27B3" w:rsidRPr="00CB519D" w:rsidRDefault="001D27B3" w:rsidP="00FD16B6">
            <w:pPr>
              <w:pStyle w:val="ColumnHeading"/>
              <w:keepNext/>
            </w:pPr>
            <w:r w:rsidRPr="00CB519D">
              <w:t>Emendamento</w:t>
            </w:r>
          </w:p>
        </w:tc>
      </w:tr>
      <w:tr w:rsidR="001D27B3" w:rsidRPr="006322DB" w:rsidTr="00FD16B6">
        <w:trPr>
          <w:jc w:val="center"/>
        </w:trPr>
        <w:tc>
          <w:tcPr>
            <w:tcW w:w="4876" w:type="dxa"/>
          </w:tcPr>
          <w:p w:rsidR="001D27B3" w:rsidRPr="00CB519D" w:rsidRDefault="001D27B3" w:rsidP="00FD16B6">
            <w:pPr>
              <w:pStyle w:val="Normal6"/>
            </w:pPr>
          </w:p>
        </w:tc>
        <w:tc>
          <w:tcPr>
            <w:tcW w:w="4876" w:type="dxa"/>
            <w:hideMark/>
          </w:tcPr>
          <w:p w:rsidR="001D27B3" w:rsidRPr="00CB519D" w:rsidRDefault="001D27B3" w:rsidP="00FD16B6">
            <w:pPr>
              <w:pStyle w:val="Normal6"/>
              <w:rPr>
                <w:szCs w:val="24"/>
              </w:rPr>
            </w:pPr>
            <w:r w:rsidRPr="00CB519D">
              <w:rPr>
                <w:b/>
                <w:i/>
              </w:rPr>
              <w:t>(49 bis)</w:t>
            </w:r>
            <w:r>
              <w:tab/>
            </w:r>
            <w:r w:rsidRPr="00CB519D">
              <w:rPr>
                <w:b/>
                <w:i/>
              </w:rPr>
              <w:t>Tenendo conto del fatto che l'integrazione è un processo bidirezionale, il rispetto dei valori su cui è fondata l'Unione e il rispetto dei diritti fondamentali dei beneficiari di protezione internazionale dovrebbero essere parte integrante di tale processo. L'integrazione dovrebbe promuovere l'inclusione, invece che l'isolamento, e la partecipazione di tutti gli attori coinvolti è essenziale per la sua buona riuscita. Gli Stati membri, adottando misure a livello nazionale, regionale e locale, dovrebbero offrire ai beneficiari di protezione internazionale sostegno e opportunità di integrarsi e costruirsi un futuro nella loro nuova società, e in ciò dovrebbero rientrare l'alloggio, i corsi di alfabetizzazione e di lingua, il dialogo interculturale, l'istruzione e la formazione professionale nonché l'accesso effettivo alle strutture democratiche della società.</w:t>
            </w:r>
          </w:p>
        </w:tc>
      </w:tr>
    </w:tbl>
    <w:p w:rsidR="001D27B3" w:rsidRPr="006322DB" w:rsidRDefault="001D27B3" w:rsidP="001D27B3">
      <w:pPr>
        <w:pStyle w:val="Olang"/>
        <w:rPr>
          <w:noProof w:val="0"/>
          <w:szCs w:val="24"/>
        </w:rPr>
      </w:pPr>
      <w:r w:rsidRPr="00CB519D">
        <w:rPr>
          <w:noProof w:val="0"/>
        </w:rPr>
        <w:t xml:space="preserve">Or. </w:t>
      </w:r>
      <w:r w:rsidRPr="00241FC8">
        <w:rPr>
          <w:rStyle w:val="HideTWBExt"/>
          <w:noProof w:val="0"/>
        </w:rPr>
        <w:t>&lt;Original&gt;</w:t>
      </w:r>
      <w:r w:rsidRPr="00241FC8">
        <w:rPr>
          <w:rStyle w:val="HideTWBInt"/>
          <w:noProof w:val="0"/>
        </w:rPr>
        <w:t>{EN}</w:t>
      </w:r>
      <w:r w:rsidRPr="00CB519D">
        <w:rPr>
          <w:noProof w:val="0"/>
        </w:rPr>
        <w:t>en</w:t>
      </w:r>
      <w:r w:rsidRPr="00241FC8">
        <w:rPr>
          <w:rStyle w:val="HideTWBExt"/>
          <w:noProof w:val="0"/>
        </w:rPr>
        <w:t>&lt;/Original&gt;</w:t>
      </w:r>
    </w:p>
    <w:p w:rsidR="001D27B3" w:rsidRPr="006322DB" w:rsidRDefault="001D27B3" w:rsidP="001D27B3">
      <w:pPr>
        <w:pStyle w:val="JustificationTitle"/>
      </w:pPr>
      <w:r>
        <w:rPr>
          <w:rStyle w:val="HideTWBExt"/>
          <w:i w:val="0"/>
          <w:noProof w:val="0"/>
        </w:rPr>
        <w:t>&lt;TitreJust&gt;</w:t>
      </w:r>
      <w:r w:rsidRPr="00CB519D">
        <w:t>Motivazione</w:t>
      </w:r>
      <w:r>
        <w:rPr>
          <w:rStyle w:val="HideTWBExt"/>
          <w:i w:val="0"/>
          <w:noProof w:val="0"/>
        </w:rPr>
        <w:t>&lt;/TitreJust&gt;</w:t>
      </w:r>
    </w:p>
    <w:p w:rsidR="001D27B3" w:rsidRPr="006322DB" w:rsidRDefault="001D27B3" w:rsidP="001D27B3">
      <w:pPr>
        <w:pStyle w:val="Normal12Italic"/>
      </w:pPr>
      <w:r>
        <w:t>Il relatore ritiene che l'integrazione sia uno degli elementi essenziali per migliorare il funzionamento del sistema europeo comune di asilo. Se adeguatamente integrati nelle società ospitanti, i beneficiari dovrebbero essere notevolmente meno incentivati a intraprendere movimenti secondari.</w:t>
      </w:r>
    </w:p>
    <w:p w:rsidR="001D27B3" w:rsidRPr="001D27B3" w:rsidRDefault="001D27B3" w:rsidP="001D27B3">
      <w:r w:rsidRPr="001D27B3">
        <w:rPr>
          <w:rStyle w:val="HideTWBExt"/>
          <w:noProof w:val="0"/>
        </w:rPr>
        <w:t>&lt;/Amend&gt;</w:t>
      </w:r>
    </w:p>
    <w:p w:rsidR="001D27B3" w:rsidRPr="001D27B3" w:rsidRDefault="001D27B3" w:rsidP="001D27B3">
      <w:pPr>
        <w:pStyle w:val="AMNumberTabs"/>
        <w:keepNext/>
      </w:pPr>
      <w:r w:rsidRPr="001D27B3">
        <w:rPr>
          <w:rStyle w:val="HideTWBExt"/>
          <w:b w:val="0"/>
          <w:noProof w:val="0"/>
        </w:rPr>
        <w:t>&lt;Amend&gt;</w:t>
      </w:r>
      <w:r w:rsidRPr="001D27B3">
        <w:t>Emendamento</w:t>
      </w:r>
      <w:r w:rsidRPr="001D27B3">
        <w:tab/>
      </w:r>
      <w:r w:rsidRPr="001D27B3">
        <w:tab/>
      </w:r>
      <w:r w:rsidRPr="001D27B3">
        <w:rPr>
          <w:rStyle w:val="HideTWBExt"/>
          <w:b w:val="0"/>
          <w:noProof w:val="0"/>
        </w:rPr>
        <w:t>&lt;NumAm&gt;</w:t>
      </w:r>
      <w:r w:rsidRPr="001D27B3">
        <w:t>32</w:t>
      </w:r>
      <w:r w:rsidRPr="001D27B3">
        <w:rPr>
          <w:rStyle w:val="HideTWBExt"/>
          <w:b w:val="0"/>
          <w:noProof w:val="0"/>
        </w:rPr>
        <w:t>&lt;/NumAm&gt;</w:t>
      </w:r>
    </w:p>
    <w:p w:rsidR="001D27B3" w:rsidRPr="006322DB" w:rsidRDefault="001D27B3" w:rsidP="001D27B3">
      <w:pPr>
        <w:pStyle w:val="NormalBold12b"/>
        <w:keepNext/>
      </w:pPr>
      <w:r>
        <w:rPr>
          <w:rStyle w:val="HideTWBExt"/>
          <w:b w:val="0"/>
          <w:noProof w:val="0"/>
        </w:rPr>
        <w:t>&lt;DocAmend&gt;</w:t>
      </w:r>
      <w:r w:rsidRPr="00CB519D">
        <w:t>Proposta di regolamento</w:t>
      </w:r>
      <w:r>
        <w:rPr>
          <w:rStyle w:val="HideTWBExt"/>
          <w:b w:val="0"/>
          <w:noProof w:val="0"/>
        </w:rPr>
        <w:t>&lt;/DocAmend&gt;</w:t>
      </w:r>
    </w:p>
    <w:p w:rsidR="001D27B3" w:rsidRPr="006322DB" w:rsidRDefault="001D27B3" w:rsidP="001D27B3">
      <w:pPr>
        <w:pStyle w:val="NormalBold"/>
      </w:pPr>
      <w:r>
        <w:rPr>
          <w:rStyle w:val="HideTWBExt"/>
          <w:b w:val="0"/>
          <w:noProof w:val="0"/>
        </w:rPr>
        <w:t>&lt;Article&gt;</w:t>
      </w:r>
      <w:r w:rsidRPr="00CB519D">
        <w:t>Considerando 51</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6322DB" w:rsidTr="00FD16B6">
        <w:trPr>
          <w:jc w:val="center"/>
        </w:trPr>
        <w:tc>
          <w:tcPr>
            <w:tcW w:w="9752" w:type="dxa"/>
            <w:gridSpan w:val="2"/>
          </w:tcPr>
          <w:p w:rsidR="001D27B3" w:rsidRPr="006322DB" w:rsidRDefault="001D27B3" w:rsidP="00FD16B6">
            <w:pPr>
              <w:keepNext/>
            </w:pPr>
          </w:p>
        </w:tc>
      </w:tr>
      <w:tr w:rsidR="001D27B3" w:rsidRPr="006322DB" w:rsidTr="00FD16B6">
        <w:trPr>
          <w:jc w:val="center"/>
        </w:trPr>
        <w:tc>
          <w:tcPr>
            <w:tcW w:w="4876" w:type="dxa"/>
            <w:hideMark/>
          </w:tcPr>
          <w:p w:rsidR="001D27B3" w:rsidRPr="00CB519D" w:rsidRDefault="001D27B3" w:rsidP="00FD16B6">
            <w:pPr>
              <w:pStyle w:val="ColumnHeading"/>
              <w:keepNext/>
            </w:pPr>
            <w:r w:rsidRPr="00CB519D">
              <w:t>Testo della Commissione</w:t>
            </w:r>
          </w:p>
        </w:tc>
        <w:tc>
          <w:tcPr>
            <w:tcW w:w="4876" w:type="dxa"/>
            <w:hideMark/>
          </w:tcPr>
          <w:p w:rsidR="001D27B3" w:rsidRPr="00CB519D" w:rsidRDefault="001D27B3" w:rsidP="00FD16B6">
            <w:pPr>
              <w:pStyle w:val="ColumnHeading"/>
              <w:keepNext/>
            </w:pPr>
            <w:r w:rsidRPr="00CB519D">
              <w:t>Emendamento</w:t>
            </w:r>
          </w:p>
        </w:tc>
      </w:tr>
      <w:tr w:rsidR="001D27B3" w:rsidRPr="006322DB" w:rsidTr="00FD16B6">
        <w:trPr>
          <w:jc w:val="center"/>
        </w:trPr>
        <w:tc>
          <w:tcPr>
            <w:tcW w:w="4876" w:type="dxa"/>
            <w:hideMark/>
          </w:tcPr>
          <w:p w:rsidR="001D27B3" w:rsidRPr="00CB519D" w:rsidRDefault="001D27B3" w:rsidP="00FD16B6">
            <w:pPr>
              <w:pStyle w:val="Normal6"/>
            </w:pPr>
            <w:r w:rsidRPr="00CB519D">
              <w:t>(51)</w:t>
            </w:r>
            <w:r>
              <w:tab/>
            </w:r>
            <w:r w:rsidRPr="00CB519D">
              <w:t xml:space="preserve">Inoltre, per scongiurare soprattutto il disagio sociale, è opportuno offrire ai beneficiari di protezione internazionale assistenza sociale senza discriminazioni. </w:t>
            </w:r>
            <w:r w:rsidRPr="00CB519D">
              <w:rPr>
                <w:b/>
                <w:i/>
              </w:rPr>
              <w:t>Tuttavia, per quanto riguarda i beneficiari di protezione sussidiaria gli Stati membri dovrebbero disporre di una certa flessibilità per limitare tali diritti alle prestazioni essenziali, da intendersi nel senso che queste ultime comprendono almeno un sostegno di reddito minimo, l'assistenza in caso di malattia o di gravidanza e l'assistenza parentale, nella misura in cui le medesime prestazioni siano offerte ai cittadini conformemente al diritto nazionale.</w:t>
            </w:r>
            <w:r w:rsidRPr="00CB519D">
              <w:t xml:space="preserve"> Al fine di facilitare l'integrazione, gli Stati membri dovrebbero poter subordinare l'accesso a determinati tipi di assistenza sociale previsti dal diritto nazionale</w:t>
            </w:r>
            <w:r w:rsidRPr="00CB519D">
              <w:rPr>
                <w:b/>
                <w:i/>
              </w:rPr>
              <w:t>, sia per i rifugiati che per i beneficiari di protezione sussidiaria,</w:t>
            </w:r>
            <w:r w:rsidRPr="00CB519D">
              <w:t xml:space="preserve"> all'effettiva partecipazione del beneficiario alle misure di integrazione.</w:t>
            </w:r>
          </w:p>
        </w:tc>
        <w:tc>
          <w:tcPr>
            <w:tcW w:w="4876" w:type="dxa"/>
            <w:hideMark/>
          </w:tcPr>
          <w:p w:rsidR="001D27B3" w:rsidRPr="00CB519D" w:rsidRDefault="001D27B3" w:rsidP="00FD16B6">
            <w:pPr>
              <w:pStyle w:val="Normal6"/>
              <w:rPr>
                <w:szCs w:val="24"/>
              </w:rPr>
            </w:pPr>
            <w:r w:rsidRPr="00CB519D">
              <w:t>(51)</w:t>
            </w:r>
            <w:r>
              <w:tab/>
            </w:r>
            <w:r w:rsidRPr="00CB519D">
              <w:t>Inoltre, per scongiurare soprattutto il disagio sociale, è opportuno offrire ai beneficiari di protezione internazionale assistenza sociale senza discriminazioni. Al fine di facilitare l'integrazione, gli Stati membri dovrebbero poter subordinare l'accesso a determinati tipi di assistenza sociale previsti dal diritto nazionale all'effettiva partecipazione del beneficiario alle misure di integrazione.</w:t>
            </w:r>
          </w:p>
        </w:tc>
      </w:tr>
    </w:tbl>
    <w:p w:rsidR="001D27B3" w:rsidRPr="006322DB" w:rsidRDefault="001D27B3" w:rsidP="001D27B3">
      <w:pPr>
        <w:pStyle w:val="Olang"/>
        <w:rPr>
          <w:noProof w:val="0"/>
          <w:szCs w:val="24"/>
        </w:rPr>
      </w:pPr>
      <w:r w:rsidRPr="00CB519D">
        <w:rPr>
          <w:noProof w:val="0"/>
        </w:rPr>
        <w:t xml:space="preserve">Or. </w:t>
      </w:r>
      <w:r w:rsidRPr="00241FC8">
        <w:rPr>
          <w:rStyle w:val="HideTWBExt"/>
          <w:noProof w:val="0"/>
        </w:rPr>
        <w:t>&lt;Original&gt;</w:t>
      </w:r>
      <w:r w:rsidRPr="00241FC8">
        <w:rPr>
          <w:rStyle w:val="HideTWBInt"/>
          <w:noProof w:val="0"/>
        </w:rPr>
        <w:t>{EN}</w:t>
      </w:r>
      <w:r w:rsidRPr="00CB519D">
        <w:rPr>
          <w:noProof w:val="0"/>
        </w:rPr>
        <w:t>en</w:t>
      </w:r>
      <w:r w:rsidRPr="00241FC8">
        <w:rPr>
          <w:rStyle w:val="HideTWBExt"/>
          <w:noProof w:val="0"/>
        </w:rPr>
        <w:t>&lt;/Original&gt;</w:t>
      </w:r>
    </w:p>
    <w:p w:rsidR="001D27B3" w:rsidRPr="006322DB" w:rsidRDefault="001D27B3" w:rsidP="001D27B3">
      <w:pPr>
        <w:pStyle w:val="JustificationTitle"/>
      </w:pPr>
      <w:r>
        <w:rPr>
          <w:rStyle w:val="HideTWBExt"/>
          <w:i w:val="0"/>
          <w:noProof w:val="0"/>
        </w:rPr>
        <w:t>&lt;TitreJust&gt;</w:t>
      </w:r>
      <w:r w:rsidRPr="00CB519D">
        <w:t>Motivazione</w:t>
      </w:r>
      <w:r>
        <w:rPr>
          <w:rStyle w:val="HideTWBExt"/>
          <w:i w:val="0"/>
          <w:noProof w:val="0"/>
        </w:rPr>
        <w:t>&lt;/TitreJust&gt;</w:t>
      </w:r>
    </w:p>
    <w:p w:rsidR="001D27B3" w:rsidRPr="006322DB" w:rsidRDefault="001D27B3" w:rsidP="001D27B3">
      <w:pPr>
        <w:pStyle w:val="Normal12Italic"/>
      </w:pPr>
      <w:r>
        <w:t>Non è per nulla chiaro il motivo per cui le persone che necessitano di protezione e cui è concessa protezione sussidiaria non debbano ricevere l'assistenza sociale di cui possono beneficiare le altre persone bisognose di protezione internazionale. Tra persone che necessitano di protezione internazionale non dovrebbe esservi disparità di trattamento. Ciò risulterebbe poco attendibile sul piano giuridico e inutile sul piano amministrativo. Una volta stabilita la necessità di protezione, queste persone hanno tutte le medesime necessità sociali nello Stato membro ospitante.</w:t>
      </w:r>
    </w:p>
    <w:p w:rsidR="001D27B3" w:rsidRPr="001D27B3" w:rsidRDefault="001D27B3" w:rsidP="001D27B3">
      <w:r w:rsidRPr="001D27B3">
        <w:rPr>
          <w:rStyle w:val="HideTWBExt"/>
          <w:noProof w:val="0"/>
        </w:rPr>
        <w:t>&lt;/Amend&gt;</w:t>
      </w:r>
    </w:p>
    <w:p w:rsidR="001D27B3" w:rsidRPr="001D27B3" w:rsidRDefault="001D27B3" w:rsidP="001D27B3">
      <w:pPr>
        <w:pStyle w:val="AMNumberTabs"/>
        <w:keepNext/>
      </w:pPr>
      <w:r w:rsidRPr="001D27B3">
        <w:rPr>
          <w:rStyle w:val="HideTWBExt"/>
          <w:b w:val="0"/>
          <w:noProof w:val="0"/>
        </w:rPr>
        <w:t>&lt;Amend&gt;</w:t>
      </w:r>
      <w:r w:rsidRPr="001D27B3">
        <w:t>Emendamento</w:t>
      </w:r>
      <w:r w:rsidRPr="001D27B3">
        <w:tab/>
      </w:r>
      <w:r w:rsidRPr="001D27B3">
        <w:tab/>
      </w:r>
      <w:r w:rsidRPr="001D27B3">
        <w:rPr>
          <w:rStyle w:val="HideTWBExt"/>
          <w:b w:val="0"/>
          <w:noProof w:val="0"/>
        </w:rPr>
        <w:t>&lt;NumAm&gt;</w:t>
      </w:r>
      <w:r w:rsidRPr="001D27B3">
        <w:t>33</w:t>
      </w:r>
      <w:r w:rsidRPr="001D27B3">
        <w:rPr>
          <w:rStyle w:val="HideTWBExt"/>
          <w:b w:val="0"/>
          <w:noProof w:val="0"/>
        </w:rPr>
        <w:t>&lt;/NumAm&gt;</w:t>
      </w:r>
    </w:p>
    <w:p w:rsidR="001D27B3" w:rsidRPr="006322DB" w:rsidRDefault="001D27B3" w:rsidP="001D27B3">
      <w:pPr>
        <w:pStyle w:val="NormalBold12b"/>
        <w:keepNext/>
      </w:pPr>
      <w:r>
        <w:rPr>
          <w:rStyle w:val="HideTWBExt"/>
          <w:b w:val="0"/>
          <w:noProof w:val="0"/>
        </w:rPr>
        <w:t>&lt;DocAmend&gt;</w:t>
      </w:r>
      <w:r w:rsidRPr="00CB519D">
        <w:t>Proposta di regolamento</w:t>
      </w:r>
      <w:r>
        <w:rPr>
          <w:rStyle w:val="HideTWBExt"/>
          <w:b w:val="0"/>
          <w:noProof w:val="0"/>
        </w:rPr>
        <w:t>&lt;/DocAmend&gt;</w:t>
      </w:r>
    </w:p>
    <w:p w:rsidR="001D27B3" w:rsidRPr="006322DB" w:rsidRDefault="001D27B3" w:rsidP="001D27B3">
      <w:pPr>
        <w:pStyle w:val="NormalBold"/>
      </w:pPr>
      <w:r>
        <w:rPr>
          <w:rStyle w:val="HideTWBExt"/>
          <w:b w:val="0"/>
          <w:noProof w:val="0"/>
        </w:rPr>
        <w:t>&lt;Article&gt;</w:t>
      </w:r>
      <w:r w:rsidRPr="00CB519D">
        <w:t>Considerando 52 bis (nuovo)</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6322DB" w:rsidTr="00FD16B6">
        <w:trPr>
          <w:jc w:val="center"/>
        </w:trPr>
        <w:tc>
          <w:tcPr>
            <w:tcW w:w="9752" w:type="dxa"/>
            <w:gridSpan w:val="2"/>
          </w:tcPr>
          <w:p w:rsidR="001D27B3" w:rsidRPr="006322DB" w:rsidRDefault="001D27B3" w:rsidP="00FD16B6">
            <w:pPr>
              <w:keepNext/>
            </w:pPr>
          </w:p>
        </w:tc>
      </w:tr>
      <w:tr w:rsidR="001D27B3" w:rsidRPr="006322DB" w:rsidTr="00FD16B6">
        <w:trPr>
          <w:jc w:val="center"/>
        </w:trPr>
        <w:tc>
          <w:tcPr>
            <w:tcW w:w="4876" w:type="dxa"/>
            <w:hideMark/>
          </w:tcPr>
          <w:p w:rsidR="001D27B3" w:rsidRPr="00CB519D" w:rsidRDefault="001D27B3" w:rsidP="00FD16B6">
            <w:pPr>
              <w:pStyle w:val="ColumnHeading"/>
              <w:keepNext/>
            </w:pPr>
            <w:r w:rsidRPr="00CB519D">
              <w:t>Testo della Commissione</w:t>
            </w:r>
          </w:p>
        </w:tc>
        <w:tc>
          <w:tcPr>
            <w:tcW w:w="4876" w:type="dxa"/>
            <w:hideMark/>
          </w:tcPr>
          <w:p w:rsidR="001D27B3" w:rsidRPr="00CB519D" w:rsidRDefault="001D27B3" w:rsidP="00FD16B6">
            <w:pPr>
              <w:pStyle w:val="ColumnHeading"/>
              <w:keepNext/>
            </w:pPr>
            <w:r w:rsidRPr="00CB519D">
              <w:t>Emendamento</w:t>
            </w:r>
          </w:p>
        </w:tc>
      </w:tr>
      <w:tr w:rsidR="001D27B3" w:rsidRPr="006322DB" w:rsidTr="00FD16B6">
        <w:trPr>
          <w:jc w:val="center"/>
        </w:trPr>
        <w:tc>
          <w:tcPr>
            <w:tcW w:w="4876" w:type="dxa"/>
          </w:tcPr>
          <w:p w:rsidR="001D27B3" w:rsidRPr="00CB519D" w:rsidRDefault="001D27B3" w:rsidP="00FD16B6">
            <w:pPr>
              <w:pStyle w:val="Normal6"/>
            </w:pPr>
          </w:p>
        </w:tc>
        <w:tc>
          <w:tcPr>
            <w:tcW w:w="4876" w:type="dxa"/>
            <w:hideMark/>
          </w:tcPr>
          <w:p w:rsidR="001D27B3" w:rsidRPr="00CB519D" w:rsidRDefault="001D27B3" w:rsidP="00FD16B6">
            <w:pPr>
              <w:pStyle w:val="Normal6"/>
              <w:rPr>
                <w:szCs w:val="24"/>
              </w:rPr>
            </w:pPr>
            <w:r w:rsidRPr="00CB519D">
              <w:rPr>
                <w:b/>
                <w:i/>
              </w:rPr>
              <w:t>(52 bis)</w:t>
            </w:r>
            <w:r>
              <w:tab/>
            </w:r>
            <w:r w:rsidRPr="00CB519D">
              <w:rPr>
                <w:b/>
                <w:i/>
              </w:rPr>
              <w:t>I beneficiari di protezione internazionale dovrebbero poter fruire dell'accesso a beni e servizi a disposizione del pubblico e all'erogazione degli stessi, ivi inclusi le informazioni e i servizi di consulenza forniti dai centri per l'impiego.</w:t>
            </w:r>
          </w:p>
        </w:tc>
      </w:tr>
    </w:tbl>
    <w:p w:rsidR="001D27B3" w:rsidRPr="006322DB" w:rsidRDefault="001D27B3" w:rsidP="001D27B3">
      <w:pPr>
        <w:pStyle w:val="Olang"/>
        <w:rPr>
          <w:noProof w:val="0"/>
          <w:szCs w:val="24"/>
        </w:rPr>
      </w:pPr>
      <w:r w:rsidRPr="00CB519D">
        <w:rPr>
          <w:noProof w:val="0"/>
        </w:rPr>
        <w:t xml:space="preserve">Or. </w:t>
      </w:r>
      <w:r w:rsidRPr="00241FC8">
        <w:rPr>
          <w:rStyle w:val="HideTWBExt"/>
          <w:noProof w:val="0"/>
        </w:rPr>
        <w:t>&lt;Original&gt;</w:t>
      </w:r>
      <w:r w:rsidRPr="00241FC8">
        <w:rPr>
          <w:rStyle w:val="HideTWBInt"/>
          <w:noProof w:val="0"/>
        </w:rPr>
        <w:t>{EN}</w:t>
      </w:r>
      <w:r w:rsidRPr="00CB519D">
        <w:rPr>
          <w:noProof w:val="0"/>
        </w:rPr>
        <w:t>en</w:t>
      </w:r>
      <w:r w:rsidRPr="00241FC8">
        <w:rPr>
          <w:rStyle w:val="HideTWBExt"/>
          <w:noProof w:val="0"/>
        </w:rPr>
        <w:t>&lt;/Original&gt;</w:t>
      </w:r>
    </w:p>
    <w:p w:rsidR="001D27B3" w:rsidRPr="006322DB" w:rsidRDefault="001D27B3" w:rsidP="001D27B3">
      <w:pPr>
        <w:pStyle w:val="JustificationTitle"/>
      </w:pPr>
      <w:r>
        <w:rPr>
          <w:rStyle w:val="HideTWBExt"/>
          <w:i w:val="0"/>
          <w:noProof w:val="0"/>
        </w:rPr>
        <w:t>&lt;TitreJust&gt;</w:t>
      </w:r>
      <w:r w:rsidRPr="00CB519D">
        <w:t>Motivazione</w:t>
      </w:r>
      <w:r>
        <w:rPr>
          <w:rStyle w:val="HideTWBExt"/>
          <w:i w:val="0"/>
          <w:noProof w:val="0"/>
        </w:rPr>
        <w:t>&lt;/TitreJust&gt;</w:t>
      </w:r>
    </w:p>
    <w:p w:rsidR="001D27B3" w:rsidRPr="006322DB" w:rsidRDefault="001D27B3" w:rsidP="001D27B3">
      <w:pPr>
        <w:pStyle w:val="Normal12Italic"/>
      </w:pPr>
      <w:r>
        <w:t>La formulazione del considerando è in linea con quella proposta dalla Commissione per le disposizioni sulla parità di trattamento negli strumenti giuridici in materia di migrazione (in particolare la revisione della Carta blu). I considerando trovano espressione rispettivamente agli articoli 30 e 35.</w:t>
      </w:r>
    </w:p>
    <w:p w:rsidR="001D27B3" w:rsidRPr="006322DB" w:rsidRDefault="001D27B3" w:rsidP="001D27B3">
      <w:r>
        <w:rPr>
          <w:rStyle w:val="HideTWBExt"/>
          <w:noProof w:val="0"/>
        </w:rPr>
        <w:t>&lt;/Amend&gt;</w:t>
      </w:r>
    </w:p>
    <w:p w:rsidR="001D27B3" w:rsidRPr="006322DB" w:rsidRDefault="001D27B3" w:rsidP="001D27B3">
      <w:pPr>
        <w:pStyle w:val="AMNumberTabs"/>
        <w:keepNext/>
      </w:pPr>
      <w:r>
        <w:rPr>
          <w:rStyle w:val="HideTWBExt"/>
          <w:b w:val="0"/>
          <w:noProof w:val="0"/>
        </w:rPr>
        <w:t>&lt;Amend&gt;</w:t>
      </w:r>
      <w:r w:rsidRPr="00CB519D">
        <w:t>Emendamento</w:t>
      </w:r>
      <w:r>
        <w:tab/>
      </w:r>
      <w:r>
        <w:tab/>
      </w:r>
      <w:r>
        <w:rPr>
          <w:rStyle w:val="HideTWBExt"/>
          <w:b w:val="0"/>
          <w:noProof w:val="0"/>
        </w:rPr>
        <w:t>&lt;NumAm&gt;</w:t>
      </w:r>
      <w:r w:rsidRPr="00CB519D">
        <w:t>34</w:t>
      </w:r>
      <w:r>
        <w:rPr>
          <w:rStyle w:val="HideTWBExt"/>
          <w:b w:val="0"/>
          <w:noProof w:val="0"/>
        </w:rPr>
        <w:t>&lt;/NumAm&gt;</w:t>
      </w:r>
    </w:p>
    <w:p w:rsidR="001D27B3" w:rsidRPr="006322DB" w:rsidRDefault="001D27B3" w:rsidP="001D27B3">
      <w:pPr>
        <w:pStyle w:val="NormalBold12b"/>
        <w:keepNext/>
      </w:pPr>
      <w:r>
        <w:rPr>
          <w:rStyle w:val="HideTWBExt"/>
          <w:b w:val="0"/>
          <w:noProof w:val="0"/>
        </w:rPr>
        <w:t>&lt;DocAmend&gt;</w:t>
      </w:r>
      <w:r w:rsidRPr="00CB519D">
        <w:t>Proposta di regolamento</w:t>
      </w:r>
      <w:r>
        <w:rPr>
          <w:rStyle w:val="HideTWBExt"/>
          <w:b w:val="0"/>
          <w:noProof w:val="0"/>
        </w:rPr>
        <w:t>&lt;/DocAmend&gt;</w:t>
      </w:r>
    </w:p>
    <w:p w:rsidR="001D27B3" w:rsidRPr="006322DB" w:rsidRDefault="001D27B3" w:rsidP="001D27B3">
      <w:pPr>
        <w:pStyle w:val="NormalBold"/>
      </w:pPr>
      <w:r>
        <w:rPr>
          <w:rStyle w:val="HideTWBExt"/>
          <w:b w:val="0"/>
          <w:noProof w:val="0"/>
        </w:rPr>
        <w:t>&lt;Article&gt;</w:t>
      </w:r>
      <w:r w:rsidRPr="00CB519D">
        <w:t>Considerando 53</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6322DB" w:rsidTr="00FD16B6">
        <w:trPr>
          <w:jc w:val="center"/>
        </w:trPr>
        <w:tc>
          <w:tcPr>
            <w:tcW w:w="9752" w:type="dxa"/>
            <w:gridSpan w:val="2"/>
          </w:tcPr>
          <w:p w:rsidR="001D27B3" w:rsidRPr="006322DB" w:rsidRDefault="001D27B3" w:rsidP="00FD16B6">
            <w:pPr>
              <w:keepNext/>
            </w:pPr>
          </w:p>
        </w:tc>
      </w:tr>
      <w:tr w:rsidR="001D27B3" w:rsidRPr="006322DB" w:rsidTr="00FD16B6">
        <w:trPr>
          <w:jc w:val="center"/>
        </w:trPr>
        <w:tc>
          <w:tcPr>
            <w:tcW w:w="4876" w:type="dxa"/>
            <w:hideMark/>
          </w:tcPr>
          <w:p w:rsidR="001D27B3" w:rsidRPr="00CB519D" w:rsidRDefault="001D27B3" w:rsidP="00FD16B6">
            <w:pPr>
              <w:pStyle w:val="ColumnHeading"/>
              <w:keepNext/>
            </w:pPr>
            <w:r w:rsidRPr="00CB519D">
              <w:t>Testo della Commissione</w:t>
            </w:r>
          </w:p>
        </w:tc>
        <w:tc>
          <w:tcPr>
            <w:tcW w:w="4876" w:type="dxa"/>
            <w:hideMark/>
          </w:tcPr>
          <w:p w:rsidR="001D27B3" w:rsidRPr="00CB519D" w:rsidRDefault="001D27B3" w:rsidP="00FD16B6">
            <w:pPr>
              <w:pStyle w:val="ColumnHeading"/>
              <w:keepNext/>
            </w:pPr>
            <w:r w:rsidRPr="00CB519D">
              <w:t>Emendamento</w:t>
            </w:r>
          </w:p>
        </w:tc>
      </w:tr>
      <w:tr w:rsidR="001D27B3" w:rsidRPr="006322DB" w:rsidTr="00FD16B6">
        <w:trPr>
          <w:jc w:val="center"/>
        </w:trPr>
        <w:tc>
          <w:tcPr>
            <w:tcW w:w="4876" w:type="dxa"/>
            <w:hideMark/>
          </w:tcPr>
          <w:p w:rsidR="001D27B3" w:rsidRPr="00CB519D" w:rsidRDefault="001D27B3" w:rsidP="00FD16B6">
            <w:pPr>
              <w:pStyle w:val="Normal6"/>
            </w:pPr>
            <w:r w:rsidRPr="00CB519D">
              <w:t>(53)</w:t>
            </w:r>
            <w:r>
              <w:tab/>
            </w:r>
            <w:r w:rsidRPr="00CB519D">
              <w:t>Al fine di facilitarne l'integrazione nella società, i beneficiari di protezione internazionale dovrebbero poter accedere a misure di integrazione, secondo modalità fissate dagli Stati membri. Gli Stati membri possono rendere obbligatoria la partecipazione alle misure di integrazione, quali corsi di lingua, corsi di integrazione civica, formazione professionale e altri corsi professionali.</w:t>
            </w:r>
          </w:p>
        </w:tc>
        <w:tc>
          <w:tcPr>
            <w:tcW w:w="4876" w:type="dxa"/>
            <w:hideMark/>
          </w:tcPr>
          <w:p w:rsidR="001D27B3" w:rsidRPr="00CB519D" w:rsidRDefault="001D27B3" w:rsidP="00FD16B6">
            <w:pPr>
              <w:pStyle w:val="Normal6"/>
              <w:rPr>
                <w:szCs w:val="24"/>
              </w:rPr>
            </w:pPr>
            <w:r w:rsidRPr="00CB519D">
              <w:t>(53)</w:t>
            </w:r>
            <w:r>
              <w:tab/>
            </w:r>
            <w:r w:rsidRPr="00CB519D">
              <w:t>Al fine di facilitarne l'integrazione nella società, i beneficiari di protezione internazionale dovrebbero poter accedere a misure di integrazione, secondo modalità fissate dagli Stati membri. Gli Stati membri possono rendere obbligatoria la partecipazione alle misure di integrazione, quali corsi di lingua, corsi di integrazione civica, formazione professionale e altri corsi professionali</w:t>
            </w:r>
            <w:r w:rsidRPr="00CB519D">
              <w:rPr>
                <w:b/>
                <w:i/>
              </w:rPr>
              <w:t>, purché tali misure di integrazione siano facilmente accessibili, disponibili e gratuite</w:t>
            </w:r>
            <w:r w:rsidRPr="00CB519D">
              <w:t>.</w:t>
            </w:r>
          </w:p>
        </w:tc>
      </w:tr>
    </w:tbl>
    <w:p w:rsidR="001D27B3" w:rsidRPr="006322DB" w:rsidRDefault="001D27B3" w:rsidP="001D27B3">
      <w:pPr>
        <w:pStyle w:val="Olang"/>
        <w:rPr>
          <w:noProof w:val="0"/>
          <w:szCs w:val="24"/>
        </w:rPr>
      </w:pPr>
      <w:r w:rsidRPr="00CB519D">
        <w:rPr>
          <w:noProof w:val="0"/>
        </w:rPr>
        <w:t xml:space="preserve">Or. </w:t>
      </w:r>
      <w:r w:rsidRPr="00241FC8">
        <w:rPr>
          <w:rStyle w:val="HideTWBExt"/>
          <w:noProof w:val="0"/>
        </w:rPr>
        <w:t>&lt;Original&gt;</w:t>
      </w:r>
      <w:r w:rsidRPr="00241FC8">
        <w:rPr>
          <w:rStyle w:val="HideTWBInt"/>
          <w:noProof w:val="0"/>
        </w:rPr>
        <w:t>{EN}</w:t>
      </w:r>
      <w:r w:rsidRPr="00CB519D">
        <w:rPr>
          <w:noProof w:val="0"/>
        </w:rPr>
        <w:t>en</w:t>
      </w:r>
      <w:r w:rsidRPr="00241FC8">
        <w:rPr>
          <w:rStyle w:val="HideTWBExt"/>
          <w:noProof w:val="0"/>
        </w:rPr>
        <w:t>&lt;/Original&gt;</w:t>
      </w:r>
    </w:p>
    <w:p w:rsidR="001D27B3" w:rsidRPr="006322DB" w:rsidRDefault="001D27B3" w:rsidP="001D27B3">
      <w:pPr>
        <w:pStyle w:val="JustificationTitle"/>
      </w:pPr>
      <w:r>
        <w:rPr>
          <w:rStyle w:val="HideTWBExt"/>
          <w:i w:val="0"/>
          <w:noProof w:val="0"/>
        </w:rPr>
        <w:t>&lt;TitreJust&gt;</w:t>
      </w:r>
      <w:r w:rsidRPr="00CB519D">
        <w:t>Motivazione</w:t>
      </w:r>
      <w:r>
        <w:rPr>
          <w:rStyle w:val="HideTWBExt"/>
          <w:i w:val="0"/>
          <w:noProof w:val="0"/>
        </w:rPr>
        <w:t>&lt;/TitreJust&gt;</w:t>
      </w:r>
    </w:p>
    <w:p w:rsidR="001D27B3" w:rsidRPr="006322DB" w:rsidRDefault="001D27B3" w:rsidP="001D27B3">
      <w:pPr>
        <w:pStyle w:val="Normal12Italic"/>
      </w:pPr>
      <w:r>
        <w:t>Il relatore accoglie con favore le disposizioni sull'accesso alle misure di integrazione, ma ritiene che tali misure debbano sempre essere gratuite e facilmente accessibili per i beneficiari di protezione internazionale (quindi non limitate a un paio di grandi città in uno Stato membro) e debbano tener conto di eventuali esigenze specifiche del beneficiario in questione. Ciò risulta ancora più imperativo qualora uno Stato membro intenda rendere obbligatoria la partecipazione per i beneficiari di protezione internazionale.</w:t>
      </w:r>
    </w:p>
    <w:p w:rsidR="001D27B3" w:rsidRPr="001D27B3" w:rsidRDefault="001D27B3" w:rsidP="001D27B3">
      <w:r w:rsidRPr="001D27B3">
        <w:rPr>
          <w:rStyle w:val="HideTWBExt"/>
          <w:noProof w:val="0"/>
        </w:rPr>
        <w:t>&lt;/Amend&gt;</w:t>
      </w:r>
    </w:p>
    <w:p w:rsidR="001D27B3" w:rsidRPr="001D27B3" w:rsidRDefault="001D27B3" w:rsidP="001D27B3">
      <w:pPr>
        <w:pStyle w:val="AMNumberTabs"/>
        <w:keepNext/>
      </w:pPr>
      <w:r w:rsidRPr="001D27B3">
        <w:rPr>
          <w:rStyle w:val="HideTWBExt"/>
          <w:b w:val="0"/>
          <w:noProof w:val="0"/>
        </w:rPr>
        <w:t>&lt;Amend&gt;</w:t>
      </w:r>
      <w:r w:rsidRPr="001D27B3">
        <w:t>Emendamento</w:t>
      </w:r>
      <w:r w:rsidRPr="001D27B3">
        <w:tab/>
      </w:r>
      <w:r w:rsidRPr="001D27B3">
        <w:tab/>
      </w:r>
      <w:r w:rsidRPr="001D27B3">
        <w:rPr>
          <w:rStyle w:val="HideTWBExt"/>
          <w:b w:val="0"/>
          <w:noProof w:val="0"/>
        </w:rPr>
        <w:t>&lt;NumAm&gt;</w:t>
      </w:r>
      <w:r w:rsidRPr="001D27B3">
        <w:t>35</w:t>
      </w:r>
      <w:r w:rsidRPr="001D27B3">
        <w:rPr>
          <w:rStyle w:val="HideTWBExt"/>
          <w:b w:val="0"/>
          <w:noProof w:val="0"/>
        </w:rPr>
        <w:t>&lt;/NumAm&gt;</w:t>
      </w:r>
    </w:p>
    <w:p w:rsidR="001D27B3" w:rsidRPr="006322DB" w:rsidRDefault="001D27B3" w:rsidP="001D27B3">
      <w:pPr>
        <w:pStyle w:val="NormalBold12b"/>
        <w:keepNext/>
      </w:pPr>
      <w:r>
        <w:rPr>
          <w:rStyle w:val="HideTWBExt"/>
          <w:b w:val="0"/>
          <w:noProof w:val="0"/>
        </w:rPr>
        <w:t>&lt;DocAmend&gt;</w:t>
      </w:r>
      <w:r w:rsidRPr="00CB519D">
        <w:t>Proposta di regolamento</w:t>
      </w:r>
      <w:r>
        <w:rPr>
          <w:rStyle w:val="HideTWBExt"/>
          <w:b w:val="0"/>
          <w:noProof w:val="0"/>
        </w:rPr>
        <w:t>&lt;/DocAmend&gt;</w:t>
      </w:r>
    </w:p>
    <w:p w:rsidR="001D27B3" w:rsidRPr="006322DB" w:rsidRDefault="001D27B3" w:rsidP="001D27B3">
      <w:pPr>
        <w:pStyle w:val="NormalBold"/>
      </w:pPr>
      <w:r>
        <w:rPr>
          <w:rStyle w:val="HideTWBExt"/>
          <w:b w:val="0"/>
          <w:noProof w:val="0"/>
        </w:rPr>
        <w:t>&lt;Article&gt;</w:t>
      </w:r>
      <w:r w:rsidRPr="00CB519D">
        <w:t>Articolo 2 – comma 1 – punto 9 – parte introduttiva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6322DB" w:rsidTr="00FD16B6">
        <w:trPr>
          <w:jc w:val="center"/>
        </w:trPr>
        <w:tc>
          <w:tcPr>
            <w:tcW w:w="9752" w:type="dxa"/>
            <w:gridSpan w:val="2"/>
          </w:tcPr>
          <w:p w:rsidR="001D27B3" w:rsidRPr="006322DB" w:rsidRDefault="001D27B3" w:rsidP="00FD16B6">
            <w:pPr>
              <w:keepNext/>
            </w:pPr>
          </w:p>
        </w:tc>
      </w:tr>
      <w:tr w:rsidR="001D27B3" w:rsidRPr="006322DB" w:rsidTr="00FD16B6">
        <w:trPr>
          <w:jc w:val="center"/>
        </w:trPr>
        <w:tc>
          <w:tcPr>
            <w:tcW w:w="4876" w:type="dxa"/>
            <w:hideMark/>
          </w:tcPr>
          <w:p w:rsidR="001D27B3" w:rsidRPr="00CB519D" w:rsidRDefault="001D27B3" w:rsidP="00FD16B6">
            <w:pPr>
              <w:pStyle w:val="ColumnHeading"/>
              <w:keepNext/>
            </w:pPr>
            <w:r w:rsidRPr="00CB519D">
              <w:t>Testo della Commissione</w:t>
            </w:r>
          </w:p>
        </w:tc>
        <w:tc>
          <w:tcPr>
            <w:tcW w:w="4876" w:type="dxa"/>
            <w:hideMark/>
          </w:tcPr>
          <w:p w:rsidR="001D27B3" w:rsidRPr="00CB519D" w:rsidRDefault="001D27B3" w:rsidP="00FD16B6">
            <w:pPr>
              <w:pStyle w:val="ColumnHeading"/>
              <w:keepNext/>
            </w:pPr>
            <w:r w:rsidRPr="00CB519D">
              <w:t>Emendamento</w:t>
            </w:r>
          </w:p>
        </w:tc>
      </w:tr>
      <w:tr w:rsidR="001D27B3" w:rsidRPr="006322DB" w:rsidTr="00FD16B6">
        <w:trPr>
          <w:jc w:val="center"/>
        </w:trPr>
        <w:tc>
          <w:tcPr>
            <w:tcW w:w="4876" w:type="dxa"/>
            <w:hideMark/>
          </w:tcPr>
          <w:p w:rsidR="001D27B3" w:rsidRPr="00CB519D" w:rsidRDefault="001D27B3" w:rsidP="00FD16B6">
            <w:pPr>
              <w:pStyle w:val="Normal6"/>
            </w:pPr>
            <w:r w:rsidRPr="00CB519D">
              <w:t>(9)</w:t>
            </w:r>
            <w:r>
              <w:tab/>
            </w:r>
            <w:r w:rsidRPr="00CB519D">
              <w:t>"familiari": i seguenti soggetti appartenenti alla famiglia del beneficiario di protezione internazionale</w:t>
            </w:r>
            <w:r w:rsidRPr="00CB519D">
              <w:rPr>
                <w:b/>
                <w:i/>
              </w:rPr>
              <w:t>, purché essa sia già costituita prima</w:t>
            </w:r>
            <w:r w:rsidRPr="00CB519D">
              <w:t xml:space="preserve"> che </w:t>
            </w:r>
            <w:r w:rsidRPr="00CB519D">
              <w:rPr>
                <w:b/>
                <w:i/>
              </w:rPr>
              <w:t>il richiedente arrivi</w:t>
            </w:r>
            <w:r w:rsidRPr="00CB519D">
              <w:t xml:space="preserve"> nel territorio degli Stati membri</w:t>
            </w:r>
            <w:r w:rsidRPr="00CB519D">
              <w:rPr>
                <w:b/>
                <w:i/>
              </w:rPr>
              <w:t>, che si trovano nel medesimo Stato membro in connessione alla domanda di protezione internazionale</w:t>
            </w:r>
            <w:r w:rsidRPr="00CB519D">
              <w:t>:</w:t>
            </w:r>
          </w:p>
        </w:tc>
        <w:tc>
          <w:tcPr>
            <w:tcW w:w="4876" w:type="dxa"/>
            <w:hideMark/>
          </w:tcPr>
          <w:p w:rsidR="001D27B3" w:rsidRPr="00CB519D" w:rsidRDefault="001D27B3" w:rsidP="00FD16B6">
            <w:pPr>
              <w:pStyle w:val="Normal6"/>
              <w:rPr>
                <w:szCs w:val="24"/>
              </w:rPr>
            </w:pPr>
            <w:r w:rsidRPr="00CB519D">
              <w:t>(9)</w:t>
            </w:r>
            <w:r>
              <w:tab/>
            </w:r>
            <w:r w:rsidRPr="00CB519D">
              <w:t xml:space="preserve">"familiari": i seguenti soggetti appartenenti alla famiglia del beneficiario di protezione internazionale che </w:t>
            </w:r>
            <w:r w:rsidRPr="00CB519D">
              <w:rPr>
                <w:b/>
                <w:i/>
              </w:rPr>
              <w:t>si trovano</w:t>
            </w:r>
            <w:r w:rsidRPr="00CB519D">
              <w:t xml:space="preserve"> nel territorio degli Stati membri:</w:t>
            </w:r>
          </w:p>
        </w:tc>
      </w:tr>
    </w:tbl>
    <w:p w:rsidR="001D27B3" w:rsidRPr="006322DB" w:rsidRDefault="001D27B3" w:rsidP="001D27B3">
      <w:pPr>
        <w:pStyle w:val="Olang"/>
        <w:rPr>
          <w:noProof w:val="0"/>
          <w:szCs w:val="24"/>
        </w:rPr>
      </w:pPr>
      <w:r w:rsidRPr="00CB519D">
        <w:rPr>
          <w:noProof w:val="0"/>
        </w:rPr>
        <w:t xml:space="preserve">Or. </w:t>
      </w:r>
      <w:r w:rsidRPr="00241FC8">
        <w:rPr>
          <w:rStyle w:val="HideTWBExt"/>
          <w:noProof w:val="0"/>
        </w:rPr>
        <w:t>&lt;Original&gt;</w:t>
      </w:r>
      <w:r w:rsidRPr="00241FC8">
        <w:rPr>
          <w:rStyle w:val="HideTWBInt"/>
          <w:noProof w:val="0"/>
        </w:rPr>
        <w:t>{EN}</w:t>
      </w:r>
      <w:r w:rsidRPr="00CB519D">
        <w:rPr>
          <w:noProof w:val="0"/>
        </w:rPr>
        <w:t>en</w:t>
      </w:r>
      <w:r w:rsidRPr="00241FC8">
        <w:rPr>
          <w:rStyle w:val="HideTWBExt"/>
          <w:noProof w:val="0"/>
        </w:rPr>
        <w:t>&lt;/Original&gt;</w:t>
      </w:r>
    </w:p>
    <w:p w:rsidR="001D27B3" w:rsidRPr="006322DB" w:rsidRDefault="001D27B3" w:rsidP="001D27B3">
      <w:pPr>
        <w:pStyle w:val="JustificationTitle"/>
      </w:pPr>
      <w:r>
        <w:rPr>
          <w:rStyle w:val="HideTWBExt"/>
          <w:i w:val="0"/>
          <w:noProof w:val="0"/>
        </w:rPr>
        <w:t>&lt;TitreJust&gt;</w:t>
      </w:r>
      <w:r w:rsidRPr="00CB519D">
        <w:t>Motivazione</w:t>
      </w:r>
      <w:r>
        <w:rPr>
          <w:rStyle w:val="HideTWBExt"/>
          <w:i w:val="0"/>
          <w:noProof w:val="0"/>
        </w:rPr>
        <w:t>&lt;/TitreJust&gt;</w:t>
      </w:r>
    </w:p>
    <w:p w:rsidR="001D27B3" w:rsidRPr="006322DB" w:rsidRDefault="001D27B3" w:rsidP="001D27B3">
      <w:pPr>
        <w:pStyle w:val="Normal12Italic"/>
      </w:pPr>
      <w:r>
        <w:t>La definizione di familiari dovrebbe includere le famiglie costituitesi successivamente all'arrivo nel territorio dello Stato membro.  Dovrebbero tuttavia essere esclusi i matrimoni forzati, indipendentemente da dove siano stati celebrati.</w:t>
      </w:r>
    </w:p>
    <w:p w:rsidR="001D27B3" w:rsidRPr="001D27B3" w:rsidRDefault="001D27B3" w:rsidP="001D27B3">
      <w:r w:rsidRPr="001D27B3">
        <w:rPr>
          <w:rStyle w:val="HideTWBExt"/>
          <w:noProof w:val="0"/>
        </w:rPr>
        <w:t>&lt;/Amend&gt;</w:t>
      </w:r>
    </w:p>
    <w:p w:rsidR="001D27B3" w:rsidRPr="001D27B3" w:rsidRDefault="001D27B3" w:rsidP="001D27B3">
      <w:pPr>
        <w:pStyle w:val="AMNumberTabs"/>
        <w:keepNext/>
      </w:pPr>
      <w:r w:rsidRPr="001D27B3">
        <w:rPr>
          <w:rStyle w:val="HideTWBExt"/>
          <w:b w:val="0"/>
          <w:noProof w:val="0"/>
        </w:rPr>
        <w:t>&lt;Amend&gt;</w:t>
      </w:r>
      <w:r w:rsidRPr="001D27B3">
        <w:t>Emendamento</w:t>
      </w:r>
      <w:r w:rsidRPr="001D27B3">
        <w:tab/>
      </w:r>
      <w:r w:rsidRPr="001D27B3">
        <w:tab/>
      </w:r>
      <w:r w:rsidRPr="001D27B3">
        <w:rPr>
          <w:rStyle w:val="HideTWBExt"/>
          <w:b w:val="0"/>
          <w:noProof w:val="0"/>
        </w:rPr>
        <w:t>&lt;NumAm&gt;</w:t>
      </w:r>
      <w:r w:rsidRPr="001D27B3">
        <w:t>36</w:t>
      </w:r>
      <w:r w:rsidRPr="001D27B3">
        <w:rPr>
          <w:rStyle w:val="HideTWBExt"/>
          <w:b w:val="0"/>
          <w:noProof w:val="0"/>
        </w:rPr>
        <w:t>&lt;/NumAm&gt;</w:t>
      </w:r>
    </w:p>
    <w:p w:rsidR="001D27B3" w:rsidRPr="006322DB" w:rsidRDefault="001D27B3" w:rsidP="001D27B3">
      <w:pPr>
        <w:pStyle w:val="NormalBold12b"/>
        <w:keepNext/>
      </w:pPr>
      <w:r>
        <w:rPr>
          <w:rStyle w:val="HideTWBExt"/>
          <w:b w:val="0"/>
          <w:noProof w:val="0"/>
        </w:rPr>
        <w:t>&lt;DocAmend&gt;</w:t>
      </w:r>
      <w:r w:rsidRPr="00CB519D">
        <w:t>Proposta di regolamento</w:t>
      </w:r>
      <w:r>
        <w:rPr>
          <w:rStyle w:val="HideTWBExt"/>
          <w:b w:val="0"/>
          <w:noProof w:val="0"/>
        </w:rPr>
        <w:t>&lt;/DocAmend&gt;</w:t>
      </w:r>
    </w:p>
    <w:p w:rsidR="001D27B3" w:rsidRPr="006322DB" w:rsidRDefault="001D27B3" w:rsidP="001D27B3">
      <w:pPr>
        <w:pStyle w:val="NormalBold"/>
      </w:pPr>
      <w:r>
        <w:rPr>
          <w:rStyle w:val="HideTWBExt"/>
          <w:b w:val="0"/>
          <w:noProof w:val="0"/>
        </w:rPr>
        <w:t>&lt;Article&gt;</w:t>
      </w:r>
      <w:r w:rsidRPr="00CB519D">
        <w:t>Articolo 2 – comma 1 – punto 9 – lettera 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6322DB" w:rsidTr="00FD16B6">
        <w:trPr>
          <w:jc w:val="center"/>
        </w:trPr>
        <w:tc>
          <w:tcPr>
            <w:tcW w:w="9752" w:type="dxa"/>
            <w:gridSpan w:val="2"/>
          </w:tcPr>
          <w:p w:rsidR="001D27B3" w:rsidRPr="006322DB" w:rsidRDefault="001D27B3" w:rsidP="00FD16B6">
            <w:pPr>
              <w:keepNext/>
            </w:pPr>
          </w:p>
        </w:tc>
      </w:tr>
      <w:tr w:rsidR="001D27B3" w:rsidRPr="006322DB" w:rsidTr="00FD16B6">
        <w:trPr>
          <w:jc w:val="center"/>
        </w:trPr>
        <w:tc>
          <w:tcPr>
            <w:tcW w:w="4876" w:type="dxa"/>
            <w:hideMark/>
          </w:tcPr>
          <w:p w:rsidR="001D27B3" w:rsidRPr="00CB519D" w:rsidRDefault="001D27B3" w:rsidP="00FD16B6">
            <w:pPr>
              <w:pStyle w:val="ColumnHeading"/>
              <w:keepNext/>
            </w:pPr>
            <w:r w:rsidRPr="00CB519D">
              <w:t>Testo della Commissione</w:t>
            </w:r>
          </w:p>
        </w:tc>
        <w:tc>
          <w:tcPr>
            <w:tcW w:w="4876" w:type="dxa"/>
            <w:hideMark/>
          </w:tcPr>
          <w:p w:rsidR="001D27B3" w:rsidRPr="00CB519D" w:rsidRDefault="001D27B3" w:rsidP="00FD16B6">
            <w:pPr>
              <w:pStyle w:val="ColumnHeading"/>
              <w:keepNext/>
            </w:pPr>
            <w:r w:rsidRPr="00CB519D">
              <w:t>Emendamento</w:t>
            </w:r>
          </w:p>
        </w:tc>
      </w:tr>
      <w:tr w:rsidR="001D27B3" w:rsidRPr="006322DB" w:rsidTr="00FD16B6">
        <w:trPr>
          <w:jc w:val="center"/>
        </w:trPr>
        <w:tc>
          <w:tcPr>
            <w:tcW w:w="4876" w:type="dxa"/>
            <w:hideMark/>
          </w:tcPr>
          <w:p w:rsidR="001D27B3" w:rsidRPr="00CB519D" w:rsidRDefault="001D27B3" w:rsidP="00FD16B6">
            <w:pPr>
              <w:pStyle w:val="Normal6"/>
            </w:pPr>
            <w:r w:rsidRPr="00CB519D">
              <w:t>(a)</w:t>
            </w:r>
            <w:r>
              <w:tab/>
            </w:r>
            <w:r w:rsidRPr="00CB519D">
              <w:t xml:space="preserve">il coniuge del beneficiario di protezione internazionale o il partner non legato da vincoli di matrimonio con cui abbia una relazione stabile, qualora il diritto o la prassi dello Stato membro interessato assimilino la situazione delle coppie di fatto a quelle sposate nel quadro della normativa </w:t>
            </w:r>
            <w:r w:rsidRPr="00CB519D">
              <w:rPr>
                <w:b/>
                <w:i/>
              </w:rPr>
              <w:t>sui cittadini di paesi terzi</w:t>
            </w:r>
            <w:r w:rsidRPr="00CB519D">
              <w:t>,</w:t>
            </w:r>
          </w:p>
        </w:tc>
        <w:tc>
          <w:tcPr>
            <w:tcW w:w="4876" w:type="dxa"/>
            <w:hideMark/>
          </w:tcPr>
          <w:p w:rsidR="001D27B3" w:rsidRPr="00CB519D" w:rsidRDefault="001D27B3" w:rsidP="00FD16B6">
            <w:pPr>
              <w:pStyle w:val="Normal6"/>
              <w:rPr>
                <w:szCs w:val="24"/>
              </w:rPr>
            </w:pPr>
            <w:r w:rsidRPr="00CB519D">
              <w:t>(a)</w:t>
            </w:r>
            <w:r>
              <w:tab/>
            </w:r>
            <w:r w:rsidRPr="00CB519D">
              <w:t xml:space="preserve">il coniuge del beneficiario di protezione internazionale o il partner non legato da vincoli di matrimonio con cui abbia una relazione stabile, qualora il diritto o la prassi dello Stato membro interessato assimilino la situazione delle coppie di fatto a quelle sposate nel quadro della normativa </w:t>
            </w:r>
            <w:r w:rsidRPr="00CB519D">
              <w:rPr>
                <w:b/>
                <w:i/>
              </w:rPr>
              <w:t>nazionale pertinente</w:t>
            </w:r>
            <w:r w:rsidRPr="00CB519D">
              <w:t>,</w:t>
            </w:r>
          </w:p>
        </w:tc>
      </w:tr>
    </w:tbl>
    <w:p w:rsidR="001D27B3" w:rsidRPr="001D27B3" w:rsidRDefault="001D27B3" w:rsidP="001D27B3">
      <w:pPr>
        <w:pStyle w:val="Olang"/>
        <w:rPr>
          <w:noProof w:val="0"/>
          <w:szCs w:val="24"/>
        </w:rPr>
      </w:pPr>
      <w:r w:rsidRPr="001D27B3">
        <w:rPr>
          <w:noProof w:val="0"/>
        </w:rPr>
        <w:t xml:space="preserve">Or. </w:t>
      </w:r>
      <w:r w:rsidRPr="001D27B3">
        <w:rPr>
          <w:rStyle w:val="HideTWBExt"/>
          <w:noProof w:val="0"/>
        </w:rPr>
        <w:t>&lt;Original&gt;</w:t>
      </w:r>
      <w:r w:rsidRPr="001D27B3">
        <w:rPr>
          <w:rStyle w:val="HideTWBInt"/>
          <w:noProof w:val="0"/>
        </w:rPr>
        <w:t>{EN}</w:t>
      </w:r>
      <w:r w:rsidRPr="001D27B3">
        <w:rPr>
          <w:noProof w:val="0"/>
        </w:rPr>
        <w:t>en</w:t>
      </w:r>
      <w:r w:rsidRPr="001D27B3">
        <w:rPr>
          <w:rStyle w:val="HideTWBExt"/>
          <w:noProof w:val="0"/>
        </w:rPr>
        <w:t>&lt;/Original&gt;</w:t>
      </w:r>
    </w:p>
    <w:p w:rsidR="001D27B3" w:rsidRPr="001D27B3" w:rsidRDefault="001D27B3" w:rsidP="001D27B3">
      <w:r w:rsidRPr="001D27B3">
        <w:rPr>
          <w:rStyle w:val="HideTWBExt"/>
          <w:noProof w:val="0"/>
        </w:rPr>
        <w:t>&lt;/Amend&gt;</w:t>
      </w:r>
    </w:p>
    <w:p w:rsidR="001D27B3" w:rsidRPr="006322DB" w:rsidRDefault="001D27B3" w:rsidP="001D27B3">
      <w:pPr>
        <w:pStyle w:val="AMNumberTabs"/>
        <w:keepNext/>
      </w:pPr>
      <w:r>
        <w:rPr>
          <w:rStyle w:val="HideTWBExt"/>
          <w:b w:val="0"/>
          <w:noProof w:val="0"/>
        </w:rPr>
        <w:t>&lt;Amend&gt;</w:t>
      </w:r>
      <w:r w:rsidRPr="00CB519D">
        <w:t>Emendamento</w:t>
      </w:r>
      <w:r>
        <w:tab/>
      </w:r>
      <w:r>
        <w:tab/>
      </w:r>
      <w:r>
        <w:rPr>
          <w:rStyle w:val="HideTWBExt"/>
          <w:b w:val="0"/>
          <w:noProof w:val="0"/>
        </w:rPr>
        <w:t>&lt;NumAm&gt;</w:t>
      </w:r>
      <w:r w:rsidRPr="00CB519D">
        <w:t>37</w:t>
      </w:r>
      <w:r>
        <w:rPr>
          <w:rStyle w:val="HideTWBExt"/>
          <w:b w:val="0"/>
          <w:noProof w:val="0"/>
        </w:rPr>
        <w:t>&lt;/NumAm&gt;</w:t>
      </w:r>
    </w:p>
    <w:p w:rsidR="001D27B3" w:rsidRPr="006322DB" w:rsidRDefault="001D27B3" w:rsidP="001D27B3">
      <w:pPr>
        <w:pStyle w:val="NormalBold12b"/>
        <w:keepNext/>
      </w:pPr>
      <w:r>
        <w:rPr>
          <w:rStyle w:val="HideTWBExt"/>
          <w:b w:val="0"/>
          <w:noProof w:val="0"/>
        </w:rPr>
        <w:t>&lt;DocAmend&gt;</w:t>
      </w:r>
      <w:r w:rsidRPr="00CB519D">
        <w:t>Proposta di regolamento</w:t>
      </w:r>
      <w:r>
        <w:rPr>
          <w:rStyle w:val="HideTWBExt"/>
          <w:b w:val="0"/>
          <w:noProof w:val="0"/>
        </w:rPr>
        <w:t>&lt;/DocAmend&gt;</w:t>
      </w:r>
    </w:p>
    <w:p w:rsidR="001D27B3" w:rsidRPr="006322DB" w:rsidRDefault="001D27B3" w:rsidP="001D27B3">
      <w:pPr>
        <w:pStyle w:val="NormalBold"/>
      </w:pPr>
      <w:r>
        <w:rPr>
          <w:rStyle w:val="HideTWBExt"/>
          <w:b w:val="0"/>
          <w:noProof w:val="0"/>
        </w:rPr>
        <w:t>&lt;Article&gt;</w:t>
      </w:r>
      <w:r w:rsidRPr="00CB519D">
        <w:t>Articolo 2 – comma 1 – punto 9 – lettera b</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6322DB" w:rsidTr="00FD16B6">
        <w:trPr>
          <w:jc w:val="center"/>
        </w:trPr>
        <w:tc>
          <w:tcPr>
            <w:tcW w:w="9752" w:type="dxa"/>
            <w:gridSpan w:val="2"/>
          </w:tcPr>
          <w:p w:rsidR="001D27B3" w:rsidRPr="006322DB" w:rsidRDefault="001D27B3" w:rsidP="00FD16B6">
            <w:pPr>
              <w:keepNext/>
            </w:pPr>
          </w:p>
        </w:tc>
      </w:tr>
      <w:tr w:rsidR="001D27B3" w:rsidRPr="006322DB" w:rsidTr="00FD16B6">
        <w:trPr>
          <w:jc w:val="center"/>
        </w:trPr>
        <w:tc>
          <w:tcPr>
            <w:tcW w:w="4876" w:type="dxa"/>
            <w:hideMark/>
          </w:tcPr>
          <w:p w:rsidR="001D27B3" w:rsidRPr="00CB519D" w:rsidRDefault="001D27B3" w:rsidP="00FD16B6">
            <w:pPr>
              <w:pStyle w:val="ColumnHeading"/>
              <w:keepNext/>
            </w:pPr>
            <w:r w:rsidRPr="00CB519D">
              <w:t>Testo della Commissione</w:t>
            </w:r>
          </w:p>
        </w:tc>
        <w:tc>
          <w:tcPr>
            <w:tcW w:w="4876" w:type="dxa"/>
            <w:hideMark/>
          </w:tcPr>
          <w:p w:rsidR="001D27B3" w:rsidRPr="00CB519D" w:rsidRDefault="001D27B3" w:rsidP="00FD16B6">
            <w:pPr>
              <w:pStyle w:val="ColumnHeading"/>
              <w:keepNext/>
            </w:pPr>
            <w:r w:rsidRPr="00CB519D">
              <w:t>Emendamento</w:t>
            </w:r>
          </w:p>
        </w:tc>
      </w:tr>
      <w:tr w:rsidR="001D27B3" w:rsidRPr="006322DB" w:rsidTr="00FD16B6">
        <w:trPr>
          <w:jc w:val="center"/>
        </w:trPr>
        <w:tc>
          <w:tcPr>
            <w:tcW w:w="4876" w:type="dxa"/>
            <w:hideMark/>
          </w:tcPr>
          <w:p w:rsidR="001D27B3" w:rsidRPr="00CB519D" w:rsidRDefault="001D27B3" w:rsidP="00FD16B6">
            <w:pPr>
              <w:pStyle w:val="Normal6"/>
            </w:pPr>
            <w:r w:rsidRPr="00CB519D">
              <w:t>(b)</w:t>
            </w:r>
            <w:r>
              <w:tab/>
            </w:r>
            <w:r w:rsidRPr="00CB519D">
              <w:t xml:space="preserve">i figli minori delle coppie di cui alla lettera a) o del beneficiario di protezione internazionale, </w:t>
            </w:r>
            <w:r w:rsidRPr="00CB519D">
              <w:rPr>
                <w:b/>
                <w:i/>
              </w:rPr>
              <w:t xml:space="preserve">a condizione che non siano coniugati e </w:t>
            </w:r>
            <w:r w:rsidRPr="00CB519D">
              <w:t>indipendentemente dal fatto che siano figli legittimi, naturali o adottivi secondo le definizioni del diritto nazionale</w:t>
            </w:r>
            <w:r w:rsidRPr="00CB519D">
              <w:rPr>
                <w:b/>
                <w:i/>
              </w:rPr>
              <w:t>,</w:t>
            </w:r>
          </w:p>
        </w:tc>
        <w:tc>
          <w:tcPr>
            <w:tcW w:w="4876" w:type="dxa"/>
            <w:hideMark/>
          </w:tcPr>
          <w:p w:rsidR="001D27B3" w:rsidRPr="00CB519D" w:rsidRDefault="001D27B3" w:rsidP="00FD16B6">
            <w:pPr>
              <w:pStyle w:val="Normal6"/>
              <w:rPr>
                <w:szCs w:val="24"/>
              </w:rPr>
            </w:pPr>
            <w:r w:rsidRPr="00CB519D">
              <w:t>(b)</w:t>
            </w:r>
            <w:r>
              <w:tab/>
            </w:r>
            <w:r w:rsidRPr="00CB519D">
              <w:t>i figli minori delle coppie di cui alla lettera a) o del beneficiario di protezione internazionale, indipendentemente dal fatto che siano figli legittimi, naturali o adottivi secondo le definizioni del diritto nazionale</w:t>
            </w:r>
            <w:r w:rsidRPr="00CB519D">
              <w:rPr>
                <w:b/>
                <w:i/>
              </w:rPr>
              <w:t xml:space="preserve"> o quali riconosciuti dal diritto nazionale;</w:t>
            </w:r>
          </w:p>
        </w:tc>
      </w:tr>
    </w:tbl>
    <w:p w:rsidR="001D27B3" w:rsidRPr="006322DB" w:rsidRDefault="001D27B3" w:rsidP="001D27B3">
      <w:pPr>
        <w:pStyle w:val="Olang"/>
        <w:rPr>
          <w:noProof w:val="0"/>
          <w:szCs w:val="24"/>
        </w:rPr>
      </w:pPr>
      <w:r w:rsidRPr="00CB519D">
        <w:rPr>
          <w:noProof w:val="0"/>
        </w:rPr>
        <w:t xml:space="preserve">Or. </w:t>
      </w:r>
      <w:r w:rsidRPr="00241FC8">
        <w:rPr>
          <w:rStyle w:val="HideTWBExt"/>
          <w:noProof w:val="0"/>
        </w:rPr>
        <w:t>&lt;Original&gt;</w:t>
      </w:r>
      <w:r w:rsidRPr="00241FC8">
        <w:rPr>
          <w:rStyle w:val="HideTWBInt"/>
          <w:noProof w:val="0"/>
        </w:rPr>
        <w:t>{EN}</w:t>
      </w:r>
      <w:r w:rsidRPr="00CB519D">
        <w:rPr>
          <w:noProof w:val="0"/>
        </w:rPr>
        <w:t>en</w:t>
      </w:r>
      <w:r w:rsidRPr="00241FC8">
        <w:rPr>
          <w:rStyle w:val="HideTWBExt"/>
          <w:noProof w:val="0"/>
        </w:rPr>
        <w:t>&lt;/Original&gt;</w:t>
      </w:r>
    </w:p>
    <w:p w:rsidR="001D27B3" w:rsidRPr="006322DB" w:rsidRDefault="001D27B3" w:rsidP="001D27B3">
      <w:pPr>
        <w:pStyle w:val="JustificationTitle"/>
      </w:pPr>
      <w:r>
        <w:rPr>
          <w:rStyle w:val="HideTWBExt"/>
          <w:i w:val="0"/>
          <w:noProof w:val="0"/>
        </w:rPr>
        <w:t>&lt;TitreJust&gt;</w:t>
      </w:r>
      <w:r w:rsidRPr="00CB519D">
        <w:t>Motivazione</w:t>
      </w:r>
      <w:r>
        <w:rPr>
          <w:rStyle w:val="HideTWBExt"/>
          <w:i w:val="0"/>
          <w:noProof w:val="0"/>
        </w:rPr>
        <w:t>&lt;/TitreJust&gt;</w:t>
      </w:r>
    </w:p>
    <w:p w:rsidR="001D27B3" w:rsidRPr="006322DB" w:rsidRDefault="001D27B3" w:rsidP="001D27B3">
      <w:pPr>
        <w:pStyle w:val="Normal12Italic"/>
      </w:pPr>
      <w:r>
        <w:t>Il relatore ritiene che il fatto che i figli siano coniugati o meno non dovrebbe essere un fattore di cui tenere conto per stabilire i componenti della famiglia.</w:t>
      </w:r>
    </w:p>
    <w:p w:rsidR="001D27B3" w:rsidRPr="001D27B3" w:rsidRDefault="001D27B3" w:rsidP="001D27B3">
      <w:r w:rsidRPr="001D27B3">
        <w:rPr>
          <w:rStyle w:val="HideTWBExt"/>
          <w:noProof w:val="0"/>
        </w:rPr>
        <w:t>&lt;/Amend&gt;</w:t>
      </w:r>
    </w:p>
    <w:p w:rsidR="001D27B3" w:rsidRPr="001D27B3" w:rsidRDefault="001D27B3" w:rsidP="001D27B3">
      <w:pPr>
        <w:pStyle w:val="AMNumberTabs"/>
        <w:keepNext/>
      </w:pPr>
      <w:r w:rsidRPr="001D27B3">
        <w:rPr>
          <w:rStyle w:val="HideTWBExt"/>
          <w:b w:val="0"/>
          <w:noProof w:val="0"/>
        </w:rPr>
        <w:t>&lt;Amend&gt;</w:t>
      </w:r>
      <w:r w:rsidRPr="001D27B3">
        <w:t>Emendamento</w:t>
      </w:r>
      <w:r w:rsidRPr="001D27B3">
        <w:tab/>
      </w:r>
      <w:r w:rsidRPr="001D27B3">
        <w:tab/>
      </w:r>
      <w:r w:rsidRPr="001D27B3">
        <w:rPr>
          <w:rStyle w:val="HideTWBExt"/>
          <w:b w:val="0"/>
          <w:noProof w:val="0"/>
        </w:rPr>
        <w:t>&lt;NumAm&gt;</w:t>
      </w:r>
      <w:r w:rsidRPr="001D27B3">
        <w:t>38</w:t>
      </w:r>
      <w:r w:rsidRPr="001D27B3">
        <w:rPr>
          <w:rStyle w:val="HideTWBExt"/>
          <w:b w:val="0"/>
          <w:noProof w:val="0"/>
        </w:rPr>
        <w:t>&lt;/NumAm&gt;</w:t>
      </w:r>
    </w:p>
    <w:p w:rsidR="001D27B3" w:rsidRPr="006322DB" w:rsidRDefault="001D27B3" w:rsidP="001D27B3">
      <w:pPr>
        <w:pStyle w:val="NormalBold12b"/>
        <w:keepNext/>
      </w:pPr>
      <w:r>
        <w:rPr>
          <w:rStyle w:val="HideTWBExt"/>
          <w:b w:val="0"/>
          <w:noProof w:val="0"/>
        </w:rPr>
        <w:t>&lt;DocAmend&gt;</w:t>
      </w:r>
      <w:r w:rsidRPr="00CB519D">
        <w:t>Proposta di regolamento</w:t>
      </w:r>
      <w:r>
        <w:rPr>
          <w:rStyle w:val="HideTWBExt"/>
          <w:b w:val="0"/>
          <w:noProof w:val="0"/>
        </w:rPr>
        <w:t>&lt;/DocAmend&gt;</w:t>
      </w:r>
    </w:p>
    <w:p w:rsidR="001D27B3" w:rsidRPr="006322DB" w:rsidRDefault="001D27B3" w:rsidP="001D27B3">
      <w:pPr>
        <w:pStyle w:val="NormalBold"/>
      </w:pPr>
      <w:r>
        <w:rPr>
          <w:rStyle w:val="HideTWBExt"/>
          <w:b w:val="0"/>
          <w:noProof w:val="0"/>
        </w:rPr>
        <w:t>&lt;Article&gt;</w:t>
      </w:r>
      <w:r w:rsidRPr="00CB519D">
        <w:t>Articolo 2 – comma 1 – punto 9 – lettera c</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6322DB" w:rsidTr="00FD16B6">
        <w:trPr>
          <w:jc w:val="center"/>
        </w:trPr>
        <w:tc>
          <w:tcPr>
            <w:tcW w:w="9752" w:type="dxa"/>
            <w:gridSpan w:val="2"/>
          </w:tcPr>
          <w:p w:rsidR="001D27B3" w:rsidRPr="006322DB" w:rsidRDefault="001D27B3" w:rsidP="00FD16B6">
            <w:pPr>
              <w:keepNext/>
            </w:pPr>
          </w:p>
        </w:tc>
      </w:tr>
      <w:tr w:rsidR="001D27B3" w:rsidRPr="006322DB" w:rsidTr="00FD16B6">
        <w:trPr>
          <w:jc w:val="center"/>
        </w:trPr>
        <w:tc>
          <w:tcPr>
            <w:tcW w:w="4876" w:type="dxa"/>
            <w:hideMark/>
          </w:tcPr>
          <w:p w:rsidR="001D27B3" w:rsidRPr="00CB519D" w:rsidRDefault="001D27B3" w:rsidP="00FD16B6">
            <w:pPr>
              <w:pStyle w:val="ColumnHeading"/>
              <w:keepNext/>
            </w:pPr>
            <w:r w:rsidRPr="00CB519D">
              <w:t>Testo della Commissione</w:t>
            </w:r>
          </w:p>
        </w:tc>
        <w:tc>
          <w:tcPr>
            <w:tcW w:w="4876" w:type="dxa"/>
            <w:hideMark/>
          </w:tcPr>
          <w:p w:rsidR="001D27B3" w:rsidRPr="00CB519D" w:rsidRDefault="001D27B3" w:rsidP="00FD16B6">
            <w:pPr>
              <w:pStyle w:val="ColumnHeading"/>
              <w:keepNext/>
            </w:pPr>
            <w:r w:rsidRPr="00CB519D">
              <w:t>Emendamento</w:t>
            </w:r>
          </w:p>
        </w:tc>
      </w:tr>
      <w:tr w:rsidR="001D27B3" w:rsidRPr="006322DB" w:rsidTr="00FD16B6">
        <w:trPr>
          <w:jc w:val="center"/>
        </w:trPr>
        <w:tc>
          <w:tcPr>
            <w:tcW w:w="4876" w:type="dxa"/>
            <w:hideMark/>
          </w:tcPr>
          <w:p w:rsidR="001D27B3" w:rsidRPr="00CB519D" w:rsidRDefault="001D27B3" w:rsidP="00FD16B6">
            <w:pPr>
              <w:pStyle w:val="Normal6"/>
            </w:pPr>
            <w:r w:rsidRPr="00CB519D">
              <w:t>(c)</w:t>
            </w:r>
            <w:r>
              <w:tab/>
            </w:r>
            <w:r w:rsidRPr="00CB519D">
              <w:rPr>
                <w:b/>
                <w:i/>
              </w:rPr>
              <w:t>il</w:t>
            </w:r>
            <w:r w:rsidRPr="00CB519D">
              <w:t xml:space="preserve"> padre, la madre o altro adulto che sia responsabile, in base alla normativa o alla prassi dello Stato membro interessato</w:t>
            </w:r>
            <w:r w:rsidRPr="00CB519D">
              <w:rPr>
                <w:b/>
                <w:i/>
              </w:rPr>
              <w:t>, del beneficiario di protezione internazionale, nei casi in cui tale beneficiario è minore e non coniugato;</w:t>
            </w:r>
          </w:p>
        </w:tc>
        <w:tc>
          <w:tcPr>
            <w:tcW w:w="4876" w:type="dxa"/>
            <w:hideMark/>
          </w:tcPr>
          <w:p w:rsidR="001D27B3" w:rsidRPr="00CB519D" w:rsidRDefault="001D27B3" w:rsidP="00FD16B6">
            <w:pPr>
              <w:pStyle w:val="Normal6"/>
              <w:rPr>
                <w:szCs w:val="24"/>
              </w:rPr>
            </w:pPr>
            <w:r w:rsidRPr="00CB519D">
              <w:t>(c)</w:t>
            </w:r>
            <w:r>
              <w:tab/>
            </w:r>
            <w:r>
              <w:rPr>
                <w:b/>
                <w:i/>
              </w:rPr>
              <w:t>nei casi in cui il beneficiario è minore, il</w:t>
            </w:r>
            <w:r>
              <w:t xml:space="preserve"> padre, la madre o altro adulto che sia responsabile</w:t>
            </w:r>
            <w:r>
              <w:rPr>
                <w:b/>
                <w:i/>
              </w:rPr>
              <w:t xml:space="preserve"> di tale beneficiario</w:t>
            </w:r>
            <w:r>
              <w:t>, in base alla normativa o alla prassi dello Stato membro interessato</w:t>
            </w:r>
            <w:r>
              <w:rPr>
                <w:b/>
                <w:i/>
              </w:rPr>
              <w:t xml:space="preserve">; </w:t>
            </w:r>
          </w:p>
        </w:tc>
      </w:tr>
    </w:tbl>
    <w:p w:rsidR="001D27B3" w:rsidRPr="006322DB" w:rsidRDefault="001D27B3" w:rsidP="001D27B3">
      <w:pPr>
        <w:pStyle w:val="Olang"/>
        <w:rPr>
          <w:noProof w:val="0"/>
          <w:szCs w:val="24"/>
        </w:rPr>
      </w:pPr>
      <w:r w:rsidRPr="00CB519D">
        <w:rPr>
          <w:noProof w:val="0"/>
        </w:rPr>
        <w:t xml:space="preserve">Or. </w:t>
      </w:r>
      <w:r w:rsidRPr="00241FC8">
        <w:rPr>
          <w:rStyle w:val="HideTWBExt"/>
          <w:noProof w:val="0"/>
        </w:rPr>
        <w:t>&lt;Original&gt;</w:t>
      </w:r>
      <w:r w:rsidRPr="00241FC8">
        <w:rPr>
          <w:rStyle w:val="HideTWBInt"/>
          <w:noProof w:val="0"/>
        </w:rPr>
        <w:t>{EN}</w:t>
      </w:r>
      <w:r w:rsidRPr="00CB519D">
        <w:rPr>
          <w:noProof w:val="0"/>
        </w:rPr>
        <w:t>en</w:t>
      </w:r>
      <w:r w:rsidRPr="00241FC8">
        <w:rPr>
          <w:rStyle w:val="HideTWBExt"/>
          <w:noProof w:val="0"/>
        </w:rPr>
        <w:t>&lt;/Original&gt;</w:t>
      </w:r>
    </w:p>
    <w:p w:rsidR="001D27B3" w:rsidRPr="006322DB" w:rsidRDefault="001D27B3" w:rsidP="001D27B3">
      <w:pPr>
        <w:pStyle w:val="JustificationTitle"/>
      </w:pPr>
      <w:r>
        <w:rPr>
          <w:rStyle w:val="HideTWBExt"/>
          <w:i w:val="0"/>
          <w:noProof w:val="0"/>
        </w:rPr>
        <w:t>&lt;TitreJust&gt;</w:t>
      </w:r>
      <w:r w:rsidRPr="00CB519D">
        <w:t>Motivazione</w:t>
      </w:r>
      <w:r>
        <w:rPr>
          <w:rStyle w:val="HideTWBExt"/>
          <w:i w:val="0"/>
          <w:noProof w:val="0"/>
        </w:rPr>
        <w:t>&lt;/TitreJust&gt;</w:t>
      </w:r>
    </w:p>
    <w:p w:rsidR="001D27B3" w:rsidRPr="006322DB" w:rsidRDefault="001D27B3" w:rsidP="001D27B3">
      <w:pPr>
        <w:pStyle w:val="Normal12Italic"/>
      </w:pPr>
      <w:r>
        <w:t>Il relatore ritiene che il fatto che i figli siano coniugati o meno non dovrebbe essere un fattore di cui tenere conto per stabilire i componenti della famiglia.</w:t>
      </w:r>
    </w:p>
    <w:p w:rsidR="001D27B3" w:rsidRPr="001D27B3" w:rsidRDefault="001D27B3" w:rsidP="001D27B3">
      <w:r w:rsidRPr="001D27B3">
        <w:rPr>
          <w:rStyle w:val="HideTWBExt"/>
          <w:noProof w:val="0"/>
        </w:rPr>
        <w:t>&lt;/Amend&gt;</w:t>
      </w:r>
    </w:p>
    <w:p w:rsidR="001D27B3" w:rsidRPr="001D27B3" w:rsidRDefault="001D27B3" w:rsidP="001D27B3">
      <w:pPr>
        <w:pStyle w:val="AMNumberTabs"/>
        <w:keepNext/>
      </w:pPr>
      <w:r w:rsidRPr="001D27B3">
        <w:rPr>
          <w:rStyle w:val="HideTWBExt"/>
          <w:b w:val="0"/>
          <w:noProof w:val="0"/>
        </w:rPr>
        <w:t>&lt;Amend&gt;</w:t>
      </w:r>
      <w:r w:rsidRPr="001D27B3">
        <w:t>Emendamento</w:t>
      </w:r>
      <w:r w:rsidRPr="001D27B3">
        <w:tab/>
      </w:r>
      <w:r w:rsidRPr="001D27B3">
        <w:tab/>
      </w:r>
      <w:r w:rsidRPr="001D27B3">
        <w:rPr>
          <w:rStyle w:val="HideTWBExt"/>
          <w:b w:val="0"/>
          <w:noProof w:val="0"/>
        </w:rPr>
        <w:t>&lt;NumAm&gt;</w:t>
      </w:r>
      <w:r w:rsidRPr="001D27B3">
        <w:t>39</w:t>
      </w:r>
      <w:r w:rsidRPr="001D27B3">
        <w:rPr>
          <w:rStyle w:val="HideTWBExt"/>
          <w:b w:val="0"/>
          <w:noProof w:val="0"/>
        </w:rPr>
        <w:t>&lt;/NumAm&gt;</w:t>
      </w:r>
    </w:p>
    <w:p w:rsidR="001D27B3" w:rsidRPr="006322DB" w:rsidRDefault="001D27B3" w:rsidP="001D27B3">
      <w:pPr>
        <w:pStyle w:val="NormalBold12b"/>
        <w:keepNext/>
      </w:pPr>
      <w:r>
        <w:rPr>
          <w:rStyle w:val="HideTWBExt"/>
          <w:b w:val="0"/>
          <w:noProof w:val="0"/>
        </w:rPr>
        <w:t>&lt;DocAmend&gt;</w:t>
      </w:r>
      <w:r w:rsidRPr="00CB519D">
        <w:t>Proposta di regolamento</w:t>
      </w:r>
      <w:r>
        <w:rPr>
          <w:rStyle w:val="HideTWBExt"/>
          <w:b w:val="0"/>
          <w:noProof w:val="0"/>
        </w:rPr>
        <w:t>&lt;/DocAmend&gt;</w:t>
      </w:r>
    </w:p>
    <w:p w:rsidR="001D27B3" w:rsidRPr="006322DB" w:rsidRDefault="001D27B3" w:rsidP="001D27B3">
      <w:pPr>
        <w:pStyle w:val="NormalBold"/>
      </w:pPr>
      <w:r>
        <w:rPr>
          <w:rStyle w:val="HideTWBExt"/>
          <w:b w:val="0"/>
          <w:noProof w:val="0"/>
        </w:rPr>
        <w:t>&lt;Article&gt;</w:t>
      </w:r>
      <w:r w:rsidRPr="00CB519D">
        <w:t>Articolo 2 – comma 1 – punto 9 – lettera c bis (nuova)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6322DB" w:rsidTr="00FD16B6">
        <w:trPr>
          <w:jc w:val="center"/>
        </w:trPr>
        <w:tc>
          <w:tcPr>
            <w:tcW w:w="9752" w:type="dxa"/>
            <w:gridSpan w:val="2"/>
          </w:tcPr>
          <w:p w:rsidR="001D27B3" w:rsidRPr="006322DB" w:rsidRDefault="001D27B3" w:rsidP="00FD16B6">
            <w:pPr>
              <w:keepNext/>
            </w:pPr>
          </w:p>
        </w:tc>
      </w:tr>
      <w:tr w:rsidR="001D27B3" w:rsidRPr="006322DB" w:rsidTr="00FD16B6">
        <w:trPr>
          <w:jc w:val="center"/>
        </w:trPr>
        <w:tc>
          <w:tcPr>
            <w:tcW w:w="4876" w:type="dxa"/>
            <w:hideMark/>
          </w:tcPr>
          <w:p w:rsidR="001D27B3" w:rsidRPr="00CB519D" w:rsidRDefault="001D27B3" w:rsidP="00FD16B6">
            <w:pPr>
              <w:pStyle w:val="ColumnHeading"/>
              <w:keepNext/>
            </w:pPr>
            <w:r w:rsidRPr="00CB519D">
              <w:t>Testo della Commissione</w:t>
            </w:r>
          </w:p>
        </w:tc>
        <w:tc>
          <w:tcPr>
            <w:tcW w:w="4876" w:type="dxa"/>
            <w:hideMark/>
          </w:tcPr>
          <w:p w:rsidR="001D27B3" w:rsidRPr="00CB519D" w:rsidRDefault="001D27B3" w:rsidP="00FD16B6">
            <w:pPr>
              <w:pStyle w:val="ColumnHeading"/>
              <w:keepNext/>
            </w:pPr>
            <w:r w:rsidRPr="00CB519D">
              <w:t>Emendamento</w:t>
            </w:r>
          </w:p>
        </w:tc>
      </w:tr>
      <w:tr w:rsidR="001D27B3" w:rsidRPr="006322DB" w:rsidTr="00FD16B6">
        <w:trPr>
          <w:jc w:val="center"/>
        </w:trPr>
        <w:tc>
          <w:tcPr>
            <w:tcW w:w="4876" w:type="dxa"/>
          </w:tcPr>
          <w:p w:rsidR="001D27B3" w:rsidRPr="00CB519D" w:rsidRDefault="001D27B3" w:rsidP="00FD16B6">
            <w:pPr>
              <w:pStyle w:val="Normal6"/>
            </w:pPr>
          </w:p>
        </w:tc>
        <w:tc>
          <w:tcPr>
            <w:tcW w:w="4876" w:type="dxa"/>
            <w:hideMark/>
          </w:tcPr>
          <w:p w:rsidR="001D27B3" w:rsidRPr="00CB519D" w:rsidRDefault="001D27B3" w:rsidP="00FD16B6">
            <w:pPr>
              <w:pStyle w:val="Normal6"/>
              <w:rPr>
                <w:szCs w:val="24"/>
              </w:rPr>
            </w:pPr>
            <w:r w:rsidRPr="00CB519D">
              <w:rPr>
                <w:b/>
                <w:i/>
              </w:rPr>
              <w:t>c bis)</w:t>
            </w:r>
            <w:r>
              <w:tab/>
            </w:r>
            <w:r w:rsidRPr="00CB519D">
              <w:rPr>
                <w:b/>
                <w:i/>
              </w:rPr>
              <w:t>i fratelli e le sorelle del beneficiario di protezione internazionale;</w:t>
            </w:r>
          </w:p>
        </w:tc>
      </w:tr>
    </w:tbl>
    <w:p w:rsidR="001D27B3" w:rsidRPr="006322DB" w:rsidRDefault="001D27B3" w:rsidP="001D27B3">
      <w:pPr>
        <w:pStyle w:val="Olang"/>
        <w:rPr>
          <w:noProof w:val="0"/>
          <w:szCs w:val="24"/>
        </w:rPr>
      </w:pPr>
      <w:r w:rsidRPr="00CB519D">
        <w:rPr>
          <w:noProof w:val="0"/>
        </w:rPr>
        <w:t xml:space="preserve">Or. </w:t>
      </w:r>
      <w:r w:rsidRPr="00241FC8">
        <w:rPr>
          <w:rStyle w:val="HideTWBExt"/>
          <w:noProof w:val="0"/>
        </w:rPr>
        <w:t>&lt;Original&gt;</w:t>
      </w:r>
      <w:r w:rsidRPr="00241FC8">
        <w:rPr>
          <w:rStyle w:val="HideTWBInt"/>
          <w:noProof w:val="0"/>
        </w:rPr>
        <w:t>{EN}</w:t>
      </w:r>
      <w:r w:rsidRPr="00CB519D">
        <w:rPr>
          <w:noProof w:val="0"/>
        </w:rPr>
        <w:t>en</w:t>
      </w:r>
      <w:r w:rsidRPr="00241FC8">
        <w:rPr>
          <w:rStyle w:val="HideTWBExt"/>
          <w:noProof w:val="0"/>
        </w:rPr>
        <w:t>&lt;/Original&gt;</w:t>
      </w:r>
    </w:p>
    <w:p w:rsidR="001D27B3" w:rsidRPr="006322DB" w:rsidRDefault="001D27B3" w:rsidP="001D27B3">
      <w:pPr>
        <w:pStyle w:val="JustificationTitle"/>
      </w:pPr>
      <w:r>
        <w:rPr>
          <w:rStyle w:val="HideTWBExt"/>
          <w:i w:val="0"/>
          <w:noProof w:val="0"/>
        </w:rPr>
        <w:t>&lt;TitreJust&gt;</w:t>
      </w:r>
      <w:r w:rsidRPr="00CB519D">
        <w:t>Motivazione</w:t>
      </w:r>
      <w:r>
        <w:rPr>
          <w:rStyle w:val="HideTWBExt"/>
          <w:i w:val="0"/>
          <w:noProof w:val="0"/>
        </w:rPr>
        <w:t>&lt;/TitreJust&gt;</w:t>
      </w:r>
    </w:p>
    <w:p w:rsidR="001D27B3" w:rsidRPr="006322DB" w:rsidRDefault="001D27B3" w:rsidP="001D27B3">
      <w:pPr>
        <w:pStyle w:val="Normal12Italic"/>
      </w:pPr>
      <w:r>
        <w:t>Questa lettera si basa sulla definizione di "familiari" proposta nella nuova rifusione del regolamento di Dublino.</w:t>
      </w:r>
    </w:p>
    <w:p w:rsidR="001D27B3" w:rsidRPr="001D27B3" w:rsidRDefault="001D27B3" w:rsidP="001D27B3">
      <w:r w:rsidRPr="001D27B3">
        <w:rPr>
          <w:rStyle w:val="HideTWBExt"/>
          <w:noProof w:val="0"/>
        </w:rPr>
        <w:t>&lt;/Amend&gt;</w:t>
      </w:r>
    </w:p>
    <w:p w:rsidR="001D27B3" w:rsidRPr="001D27B3" w:rsidRDefault="001D27B3" w:rsidP="001D27B3">
      <w:pPr>
        <w:pStyle w:val="AMNumberTabs"/>
        <w:keepNext/>
      </w:pPr>
      <w:r w:rsidRPr="001D27B3">
        <w:rPr>
          <w:rStyle w:val="HideTWBExt"/>
          <w:b w:val="0"/>
          <w:noProof w:val="0"/>
        </w:rPr>
        <w:t>&lt;Amend&gt;</w:t>
      </w:r>
      <w:r w:rsidRPr="001D27B3">
        <w:t>Emendamento</w:t>
      </w:r>
      <w:r w:rsidRPr="001D27B3">
        <w:tab/>
      </w:r>
      <w:r w:rsidRPr="001D27B3">
        <w:tab/>
      </w:r>
      <w:r w:rsidRPr="001D27B3">
        <w:rPr>
          <w:rStyle w:val="HideTWBExt"/>
          <w:b w:val="0"/>
          <w:noProof w:val="0"/>
        </w:rPr>
        <w:t>&lt;NumAm&gt;</w:t>
      </w:r>
      <w:r w:rsidRPr="001D27B3">
        <w:t>40</w:t>
      </w:r>
      <w:r w:rsidRPr="001D27B3">
        <w:rPr>
          <w:rStyle w:val="HideTWBExt"/>
          <w:b w:val="0"/>
          <w:noProof w:val="0"/>
        </w:rPr>
        <w:t>&lt;/NumAm&gt;</w:t>
      </w:r>
    </w:p>
    <w:p w:rsidR="001D27B3" w:rsidRPr="006322DB" w:rsidRDefault="001D27B3" w:rsidP="001D27B3">
      <w:pPr>
        <w:pStyle w:val="NormalBold12b"/>
        <w:keepNext/>
      </w:pPr>
      <w:r>
        <w:rPr>
          <w:rStyle w:val="HideTWBExt"/>
          <w:b w:val="0"/>
          <w:noProof w:val="0"/>
        </w:rPr>
        <w:t>&lt;DocAmend&gt;</w:t>
      </w:r>
      <w:r w:rsidRPr="00CB519D">
        <w:t>Proposta di regolamento</w:t>
      </w:r>
      <w:r>
        <w:rPr>
          <w:rStyle w:val="HideTWBExt"/>
          <w:b w:val="0"/>
          <w:noProof w:val="0"/>
        </w:rPr>
        <w:t>&lt;/DocAmend&gt;</w:t>
      </w:r>
    </w:p>
    <w:p w:rsidR="001D27B3" w:rsidRPr="006322DB" w:rsidRDefault="001D27B3" w:rsidP="001D27B3">
      <w:pPr>
        <w:pStyle w:val="NormalBold"/>
      </w:pPr>
      <w:r>
        <w:rPr>
          <w:rStyle w:val="HideTWBExt"/>
          <w:b w:val="0"/>
          <w:noProof w:val="0"/>
        </w:rPr>
        <w:t>&lt;Article&gt;</w:t>
      </w:r>
      <w:r w:rsidRPr="00CB519D">
        <w:t xml:space="preserve">Articolo 2 – comma 1 – punto 19 </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6322DB" w:rsidTr="00FD16B6">
        <w:trPr>
          <w:jc w:val="center"/>
        </w:trPr>
        <w:tc>
          <w:tcPr>
            <w:tcW w:w="9752" w:type="dxa"/>
            <w:gridSpan w:val="2"/>
          </w:tcPr>
          <w:p w:rsidR="001D27B3" w:rsidRPr="006322DB" w:rsidRDefault="001D27B3" w:rsidP="00FD16B6">
            <w:pPr>
              <w:keepNext/>
            </w:pPr>
          </w:p>
        </w:tc>
      </w:tr>
      <w:tr w:rsidR="001D27B3" w:rsidRPr="006322DB" w:rsidTr="00FD16B6">
        <w:trPr>
          <w:jc w:val="center"/>
        </w:trPr>
        <w:tc>
          <w:tcPr>
            <w:tcW w:w="4876" w:type="dxa"/>
            <w:hideMark/>
          </w:tcPr>
          <w:p w:rsidR="001D27B3" w:rsidRPr="00CB519D" w:rsidRDefault="001D27B3" w:rsidP="00FD16B6">
            <w:pPr>
              <w:pStyle w:val="ColumnHeading"/>
              <w:keepNext/>
            </w:pPr>
            <w:r w:rsidRPr="00CB519D">
              <w:t>Testo della Commissione</w:t>
            </w:r>
          </w:p>
        </w:tc>
        <w:tc>
          <w:tcPr>
            <w:tcW w:w="4876" w:type="dxa"/>
            <w:hideMark/>
          </w:tcPr>
          <w:p w:rsidR="001D27B3" w:rsidRPr="00CB519D" w:rsidRDefault="001D27B3" w:rsidP="00FD16B6">
            <w:pPr>
              <w:pStyle w:val="ColumnHeading"/>
              <w:keepNext/>
            </w:pPr>
            <w:r w:rsidRPr="00CB519D">
              <w:t>Emendamento</w:t>
            </w:r>
          </w:p>
        </w:tc>
      </w:tr>
      <w:tr w:rsidR="001D27B3" w:rsidRPr="006322DB" w:rsidTr="00FD16B6">
        <w:trPr>
          <w:jc w:val="center"/>
        </w:trPr>
        <w:tc>
          <w:tcPr>
            <w:tcW w:w="4876" w:type="dxa"/>
            <w:hideMark/>
          </w:tcPr>
          <w:p w:rsidR="001D27B3" w:rsidRPr="00CB519D" w:rsidRDefault="001D27B3" w:rsidP="00FD16B6">
            <w:pPr>
              <w:pStyle w:val="Normal6"/>
            </w:pPr>
            <w:r w:rsidRPr="00CB519D">
              <w:t>(19)</w:t>
            </w:r>
            <w:r>
              <w:tab/>
            </w:r>
            <w:r w:rsidRPr="00CB519D">
              <w:t>"tutore": la persona o l'organizzazione designata dagli organismi competenti per assistere e rappresentare un minore non accompagnato nelle procedure previste dal presente regolamento, allo scopo di tutelarne l'interesse superiore e di esercitare la capacità di agire per suo conto, ove necessario.</w:t>
            </w:r>
          </w:p>
        </w:tc>
        <w:tc>
          <w:tcPr>
            <w:tcW w:w="4876" w:type="dxa"/>
            <w:hideMark/>
          </w:tcPr>
          <w:p w:rsidR="001D27B3" w:rsidRPr="00CB519D" w:rsidRDefault="001D27B3" w:rsidP="00FD16B6">
            <w:pPr>
              <w:pStyle w:val="Normal6"/>
              <w:rPr>
                <w:szCs w:val="24"/>
              </w:rPr>
            </w:pPr>
            <w:r w:rsidRPr="00CB519D">
              <w:t>(19)</w:t>
            </w:r>
            <w:r>
              <w:tab/>
            </w:r>
            <w:r w:rsidRPr="00CB519D">
              <w:t xml:space="preserve">"tutore": la persona o l'organizzazione designata dagli organismi competenti per assistere e rappresentare un minore non accompagnato nelle procedure previste dal presente regolamento, allo scopo di tutelarne l'interesse superiore e </w:t>
            </w:r>
            <w:r w:rsidRPr="00CB519D">
              <w:rPr>
                <w:b/>
                <w:i/>
              </w:rPr>
              <w:t xml:space="preserve">il benessere e </w:t>
            </w:r>
            <w:r w:rsidRPr="00CB519D">
              <w:t>di esercitare la capacità di agire per suo conto, ove necessario.</w:t>
            </w:r>
          </w:p>
        </w:tc>
      </w:tr>
    </w:tbl>
    <w:p w:rsidR="001D27B3" w:rsidRPr="006322DB" w:rsidRDefault="001D27B3" w:rsidP="001D27B3">
      <w:pPr>
        <w:pStyle w:val="Olang"/>
        <w:rPr>
          <w:noProof w:val="0"/>
          <w:szCs w:val="24"/>
        </w:rPr>
      </w:pPr>
      <w:r w:rsidRPr="00CB519D">
        <w:rPr>
          <w:noProof w:val="0"/>
        </w:rPr>
        <w:t xml:space="preserve">Or. </w:t>
      </w:r>
      <w:r w:rsidRPr="00241FC8">
        <w:rPr>
          <w:rStyle w:val="HideTWBExt"/>
          <w:noProof w:val="0"/>
        </w:rPr>
        <w:t>&lt;Original&gt;</w:t>
      </w:r>
      <w:r w:rsidRPr="00241FC8">
        <w:rPr>
          <w:rStyle w:val="HideTWBInt"/>
          <w:noProof w:val="0"/>
        </w:rPr>
        <w:t>{EN}</w:t>
      </w:r>
      <w:r w:rsidRPr="00CB519D">
        <w:rPr>
          <w:noProof w:val="0"/>
        </w:rPr>
        <w:t>en</w:t>
      </w:r>
      <w:r w:rsidRPr="00241FC8">
        <w:rPr>
          <w:rStyle w:val="HideTWBExt"/>
          <w:noProof w:val="0"/>
        </w:rPr>
        <w:t>&lt;/Original&gt;</w:t>
      </w:r>
    </w:p>
    <w:p w:rsidR="001D27B3" w:rsidRPr="006322DB" w:rsidRDefault="001D27B3" w:rsidP="001D27B3">
      <w:pPr>
        <w:pStyle w:val="JustificationTitle"/>
      </w:pPr>
      <w:r>
        <w:rPr>
          <w:rStyle w:val="HideTWBExt"/>
          <w:i w:val="0"/>
          <w:noProof w:val="0"/>
        </w:rPr>
        <w:t>&lt;TitreJust&gt;</w:t>
      </w:r>
      <w:r w:rsidRPr="00CB519D">
        <w:t>Motivazione</w:t>
      </w:r>
      <w:r>
        <w:rPr>
          <w:rStyle w:val="HideTWBExt"/>
          <w:i w:val="0"/>
          <w:noProof w:val="0"/>
        </w:rPr>
        <w:t>&lt;/TitreJust&gt;</w:t>
      </w:r>
    </w:p>
    <w:p w:rsidR="001D27B3" w:rsidRPr="006322DB" w:rsidRDefault="001D27B3" w:rsidP="001D27B3">
      <w:pPr>
        <w:pStyle w:val="Normal12Italic"/>
      </w:pPr>
      <w:r>
        <w:t>Armonizzazione delle definizioni e riferimento all'UNCRC (articolo 3).</w:t>
      </w:r>
    </w:p>
    <w:p w:rsidR="001D27B3" w:rsidRPr="001D27B3" w:rsidRDefault="001D27B3" w:rsidP="001D27B3">
      <w:r w:rsidRPr="001D27B3">
        <w:rPr>
          <w:rStyle w:val="HideTWBExt"/>
          <w:noProof w:val="0"/>
        </w:rPr>
        <w:t>&lt;/Amend&gt;</w:t>
      </w:r>
    </w:p>
    <w:p w:rsidR="001D27B3" w:rsidRPr="001D27B3" w:rsidRDefault="001D27B3" w:rsidP="001D27B3">
      <w:pPr>
        <w:pStyle w:val="AMNumberTabs"/>
        <w:keepNext/>
      </w:pPr>
      <w:r w:rsidRPr="001D27B3">
        <w:rPr>
          <w:rStyle w:val="HideTWBExt"/>
          <w:b w:val="0"/>
          <w:noProof w:val="0"/>
        </w:rPr>
        <w:t>&lt;Amend&gt;</w:t>
      </w:r>
      <w:r w:rsidRPr="001D27B3">
        <w:t>Emendamento</w:t>
      </w:r>
      <w:r w:rsidRPr="001D27B3">
        <w:tab/>
      </w:r>
      <w:r w:rsidRPr="001D27B3">
        <w:tab/>
      </w:r>
      <w:r w:rsidRPr="001D27B3">
        <w:rPr>
          <w:rStyle w:val="HideTWBExt"/>
          <w:b w:val="0"/>
          <w:noProof w:val="0"/>
        </w:rPr>
        <w:t>&lt;NumAm&gt;</w:t>
      </w:r>
      <w:r w:rsidRPr="001D27B3">
        <w:t>41</w:t>
      </w:r>
      <w:r w:rsidRPr="001D27B3">
        <w:rPr>
          <w:rStyle w:val="HideTWBExt"/>
          <w:b w:val="0"/>
          <w:noProof w:val="0"/>
        </w:rPr>
        <w:t>&lt;/NumAm&gt;</w:t>
      </w:r>
    </w:p>
    <w:p w:rsidR="001D27B3" w:rsidRPr="006322DB" w:rsidRDefault="001D27B3" w:rsidP="001D27B3">
      <w:pPr>
        <w:pStyle w:val="NormalBold12b"/>
        <w:keepNext/>
      </w:pPr>
      <w:r>
        <w:rPr>
          <w:rStyle w:val="HideTWBExt"/>
          <w:b w:val="0"/>
          <w:noProof w:val="0"/>
        </w:rPr>
        <w:t>&lt;DocAmend&gt;</w:t>
      </w:r>
      <w:r w:rsidRPr="00CB519D">
        <w:t>Proposta di regolamento</w:t>
      </w:r>
      <w:r>
        <w:rPr>
          <w:rStyle w:val="HideTWBExt"/>
          <w:b w:val="0"/>
          <w:noProof w:val="0"/>
        </w:rPr>
        <w:t>&lt;/DocAmend&gt;</w:t>
      </w:r>
    </w:p>
    <w:p w:rsidR="001D27B3" w:rsidRPr="006322DB" w:rsidRDefault="001D27B3" w:rsidP="001D27B3">
      <w:pPr>
        <w:pStyle w:val="NormalBold"/>
      </w:pPr>
      <w:r>
        <w:rPr>
          <w:rStyle w:val="HideTWBExt"/>
          <w:b w:val="0"/>
          <w:noProof w:val="0"/>
        </w:rPr>
        <w:t>&lt;Article&gt;</w:t>
      </w:r>
      <w:r w:rsidRPr="00CB519D">
        <w:t>Articolo 4 – paragrafo 1</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6322DB" w:rsidTr="00FD16B6">
        <w:trPr>
          <w:jc w:val="center"/>
        </w:trPr>
        <w:tc>
          <w:tcPr>
            <w:tcW w:w="9752" w:type="dxa"/>
            <w:gridSpan w:val="2"/>
          </w:tcPr>
          <w:p w:rsidR="001D27B3" w:rsidRPr="006322DB" w:rsidRDefault="001D27B3" w:rsidP="00FD16B6">
            <w:pPr>
              <w:keepNext/>
            </w:pPr>
          </w:p>
        </w:tc>
      </w:tr>
      <w:tr w:rsidR="001D27B3" w:rsidRPr="006322DB" w:rsidTr="00FD16B6">
        <w:trPr>
          <w:jc w:val="center"/>
        </w:trPr>
        <w:tc>
          <w:tcPr>
            <w:tcW w:w="4876" w:type="dxa"/>
            <w:hideMark/>
          </w:tcPr>
          <w:p w:rsidR="001D27B3" w:rsidRPr="00CB519D" w:rsidRDefault="001D27B3" w:rsidP="00FD16B6">
            <w:pPr>
              <w:pStyle w:val="ColumnHeading"/>
              <w:keepNext/>
            </w:pPr>
            <w:r w:rsidRPr="00CB519D">
              <w:t>Testo della Commissione</w:t>
            </w:r>
          </w:p>
        </w:tc>
        <w:tc>
          <w:tcPr>
            <w:tcW w:w="4876" w:type="dxa"/>
            <w:hideMark/>
          </w:tcPr>
          <w:p w:rsidR="001D27B3" w:rsidRPr="00CB519D" w:rsidRDefault="001D27B3" w:rsidP="00FD16B6">
            <w:pPr>
              <w:pStyle w:val="ColumnHeading"/>
              <w:keepNext/>
            </w:pPr>
            <w:r w:rsidRPr="00CB519D">
              <w:t>Emendamento</w:t>
            </w:r>
          </w:p>
        </w:tc>
      </w:tr>
      <w:tr w:rsidR="001D27B3" w:rsidRPr="006322DB" w:rsidTr="00FD16B6">
        <w:trPr>
          <w:jc w:val="center"/>
        </w:trPr>
        <w:tc>
          <w:tcPr>
            <w:tcW w:w="4876" w:type="dxa"/>
            <w:hideMark/>
          </w:tcPr>
          <w:p w:rsidR="001D27B3" w:rsidRPr="00CB519D" w:rsidRDefault="001D27B3" w:rsidP="00FD16B6">
            <w:pPr>
              <w:pStyle w:val="Normal6"/>
            </w:pPr>
            <w:r w:rsidRPr="00CB519D">
              <w:t>1.</w:t>
            </w:r>
            <w:r>
              <w:tab/>
            </w:r>
            <w:r w:rsidRPr="00CB519D">
              <w:t xml:space="preserve">Il richiedente produce tutti gli elementi a sua disposizione per motivare la domanda di protezione internazionale. </w:t>
            </w:r>
            <w:r w:rsidRPr="00CB519D">
              <w:rPr>
                <w:b/>
                <w:i/>
              </w:rPr>
              <w:t xml:space="preserve">Coopera con </w:t>
            </w:r>
            <w:r w:rsidRPr="00CB519D">
              <w:t>l'autorità accertante e rimane presente e disponibile durante l'intera procedura.</w:t>
            </w:r>
          </w:p>
        </w:tc>
        <w:tc>
          <w:tcPr>
            <w:tcW w:w="4876" w:type="dxa"/>
            <w:hideMark/>
          </w:tcPr>
          <w:p w:rsidR="001D27B3" w:rsidRPr="00CB519D" w:rsidRDefault="001D27B3" w:rsidP="00FD16B6">
            <w:pPr>
              <w:pStyle w:val="Normal6"/>
              <w:rPr>
                <w:szCs w:val="24"/>
              </w:rPr>
            </w:pPr>
            <w:r w:rsidRPr="00CB519D">
              <w:t>1.</w:t>
            </w:r>
            <w:r>
              <w:tab/>
            </w:r>
            <w:r w:rsidRPr="00CB519D">
              <w:t>Il richiedente produce tutti gli elementi a sua disposizione per motivare la domanda di protezione internazionale. L'autorità accertante e</w:t>
            </w:r>
            <w:r w:rsidRPr="00CB519D">
              <w:rPr>
                <w:b/>
                <w:i/>
              </w:rPr>
              <w:t xml:space="preserve"> il richiedente cooperano durante l'intera procedura. Il richiedente</w:t>
            </w:r>
            <w:r w:rsidRPr="00CB519D">
              <w:t xml:space="preserve"> rimane presente e disponibile durante l'intera procedura.</w:t>
            </w:r>
          </w:p>
        </w:tc>
      </w:tr>
    </w:tbl>
    <w:p w:rsidR="001D27B3" w:rsidRPr="006322DB" w:rsidRDefault="001D27B3" w:rsidP="001D27B3">
      <w:pPr>
        <w:pStyle w:val="Olang"/>
        <w:rPr>
          <w:noProof w:val="0"/>
          <w:szCs w:val="24"/>
        </w:rPr>
      </w:pPr>
      <w:r w:rsidRPr="00CB519D">
        <w:rPr>
          <w:noProof w:val="0"/>
        </w:rPr>
        <w:t xml:space="preserve">Or. </w:t>
      </w:r>
      <w:r w:rsidRPr="00241FC8">
        <w:rPr>
          <w:rStyle w:val="HideTWBExt"/>
          <w:noProof w:val="0"/>
        </w:rPr>
        <w:t>&lt;Original&gt;</w:t>
      </w:r>
      <w:r w:rsidRPr="00241FC8">
        <w:rPr>
          <w:rStyle w:val="HideTWBInt"/>
          <w:noProof w:val="0"/>
        </w:rPr>
        <w:t>{EN}</w:t>
      </w:r>
      <w:r w:rsidRPr="00CB519D">
        <w:rPr>
          <w:noProof w:val="0"/>
        </w:rPr>
        <w:t>en</w:t>
      </w:r>
      <w:r w:rsidRPr="00241FC8">
        <w:rPr>
          <w:rStyle w:val="HideTWBExt"/>
          <w:noProof w:val="0"/>
        </w:rPr>
        <w:t>&lt;/Original&gt;</w:t>
      </w:r>
    </w:p>
    <w:p w:rsidR="001D27B3" w:rsidRPr="006322DB" w:rsidRDefault="001D27B3" w:rsidP="001D27B3">
      <w:pPr>
        <w:pStyle w:val="JustificationTitle"/>
      </w:pPr>
      <w:r>
        <w:rPr>
          <w:rStyle w:val="HideTWBExt"/>
          <w:i w:val="0"/>
          <w:noProof w:val="0"/>
        </w:rPr>
        <w:t>&lt;TitreJust&gt;</w:t>
      </w:r>
      <w:r w:rsidRPr="00CB519D">
        <w:t>Motivazione</w:t>
      </w:r>
      <w:r>
        <w:rPr>
          <w:rStyle w:val="HideTWBExt"/>
          <w:i w:val="0"/>
          <w:noProof w:val="0"/>
        </w:rPr>
        <w:t>&lt;/TitreJust&gt;</w:t>
      </w:r>
    </w:p>
    <w:p w:rsidR="001D27B3" w:rsidRPr="006322DB" w:rsidRDefault="001D27B3" w:rsidP="001D27B3">
      <w:pPr>
        <w:pStyle w:val="Normal12Italic"/>
      </w:pPr>
      <w:r>
        <w:t>Conformemente alla giurisprudenza della Corte di giustizia dell'Unione europea, le autorità accertanti sono tenute a cooperare con il richiedente nel determinare gli elementi pertinenti del caso. Si tratta, inoltre, della formulazione utilizzata all'articolo 4, paragrafo 1, della direttiva vigente.</w:t>
      </w:r>
    </w:p>
    <w:p w:rsidR="001D27B3" w:rsidRPr="001D27B3" w:rsidRDefault="001D27B3" w:rsidP="001D27B3">
      <w:r w:rsidRPr="001D27B3">
        <w:rPr>
          <w:rStyle w:val="HideTWBExt"/>
          <w:noProof w:val="0"/>
        </w:rPr>
        <w:t>&lt;/Amend&gt;</w:t>
      </w:r>
    </w:p>
    <w:p w:rsidR="001D27B3" w:rsidRPr="001D27B3" w:rsidRDefault="001D27B3" w:rsidP="001D27B3">
      <w:pPr>
        <w:pStyle w:val="AMNumberTabs"/>
        <w:keepNext/>
      </w:pPr>
      <w:r w:rsidRPr="001D27B3">
        <w:rPr>
          <w:rStyle w:val="HideTWBExt"/>
          <w:b w:val="0"/>
          <w:noProof w:val="0"/>
        </w:rPr>
        <w:t>&lt;Amend&gt;</w:t>
      </w:r>
      <w:r w:rsidRPr="001D27B3">
        <w:t>Emendamento</w:t>
      </w:r>
      <w:r w:rsidRPr="001D27B3">
        <w:tab/>
      </w:r>
      <w:r w:rsidRPr="001D27B3">
        <w:tab/>
      </w:r>
      <w:r w:rsidRPr="001D27B3">
        <w:rPr>
          <w:rStyle w:val="HideTWBExt"/>
          <w:b w:val="0"/>
          <w:noProof w:val="0"/>
        </w:rPr>
        <w:t>&lt;NumAm&gt;</w:t>
      </w:r>
      <w:r w:rsidRPr="001D27B3">
        <w:t>42</w:t>
      </w:r>
      <w:r w:rsidRPr="001D27B3">
        <w:rPr>
          <w:rStyle w:val="HideTWBExt"/>
          <w:b w:val="0"/>
          <w:noProof w:val="0"/>
        </w:rPr>
        <w:t>&lt;/NumAm&gt;</w:t>
      </w:r>
    </w:p>
    <w:p w:rsidR="001D27B3" w:rsidRPr="006322DB" w:rsidRDefault="001D27B3" w:rsidP="001D27B3">
      <w:pPr>
        <w:pStyle w:val="NormalBold12b"/>
        <w:keepNext/>
      </w:pPr>
      <w:r>
        <w:rPr>
          <w:rStyle w:val="HideTWBExt"/>
          <w:b w:val="0"/>
          <w:noProof w:val="0"/>
        </w:rPr>
        <w:t>&lt;DocAmend&gt;</w:t>
      </w:r>
      <w:r w:rsidRPr="00CB519D">
        <w:t>Proposta di regolamento</w:t>
      </w:r>
      <w:r>
        <w:rPr>
          <w:rStyle w:val="HideTWBExt"/>
          <w:b w:val="0"/>
          <w:noProof w:val="0"/>
        </w:rPr>
        <w:t>&lt;/DocAmend&gt;</w:t>
      </w:r>
    </w:p>
    <w:p w:rsidR="001D27B3" w:rsidRPr="006322DB" w:rsidRDefault="001D27B3" w:rsidP="001D27B3">
      <w:pPr>
        <w:pStyle w:val="NormalBold"/>
      </w:pPr>
      <w:r>
        <w:rPr>
          <w:rStyle w:val="HideTWBExt"/>
          <w:b w:val="0"/>
          <w:noProof w:val="0"/>
        </w:rPr>
        <w:t>&lt;Article&gt;</w:t>
      </w:r>
      <w:r w:rsidRPr="00CB519D">
        <w:t>Articolo 4 – paragrafo 3</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6322DB" w:rsidTr="00FD16B6">
        <w:trPr>
          <w:jc w:val="center"/>
        </w:trPr>
        <w:tc>
          <w:tcPr>
            <w:tcW w:w="9752" w:type="dxa"/>
            <w:gridSpan w:val="2"/>
          </w:tcPr>
          <w:p w:rsidR="001D27B3" w:rsidRPr="006322DB" w:rsidRDefault="001D27B3" w:rsidP="00FD16B6">
            <w:pPr>
              <w:keepNext/>
            </w:pPr>
          </w:p>
        </w:tc>
      </w:tr>
      <w:tr w:rsidR="001D27B3" w:rsidRPr="006322DB" w:rsidTr="00FD16B6">
        <w:trPr>
          <w:jc w:val="center"/>
        </w:trPr>
        <w:tc>
          <w:tcPr>
            <w:tcW w:w="4876" w:type="dxa"/>
            <w:hideMark/>
          </w:tcPr>
          <w:p w:rsidR="001D27B3" w:rsidRPr="00CB519D" w:rsidRDefault="001D27B3" w:rsidP="00FD16B6">
            <w:pPr>
              <w:pStyle w:val="ColumnHeading"/>
              <w:keepNext/>
            </w:pPr>
            <w:r w:rsidRPr="00CB519D">
              <w:t>Testo della Commissione</w:t>
            </w:r>
          </w:p>
        </w:tc>
        <w:tc>
          <w:tcPr>
            <w:tcW w:w="4876" w:type="dxa"/>
            <w:hideMark/>
          </w:tcPr>
          <w:p w:rsidR="001D27B3" w:rsidRPr="00CB519D" w:rsidRDefault="001D27B3" w:rsidP="00FD16B6">
            <w:pPr>
              <w:pStyle w:val="ColumnHeading"/>
              <w:keepNext/>
            </w:pPr>
            <w:r w:rsidRPr="00CB519D">
              <w:t>Emendamento</w:t>
            </w:r>
          </w:p>
        </w:tc>
      </w:tr>
      <w:tr w:rsidR="001D27B3" w:rsidRPr="006322DB" w:rsidTr="00FD16B6">
        <w:trPr>
          <w:jc w:val="center"/>
        </w:trPr>
        <w:tc>
          <w:tcPr>
            <w:tcW w:w="4876" w:type="dxa"/>
            <w:hideMark/>
          </w:tcPr>
          <w:p w:rsidR="001D27B3" w:rsidRPr="00CB519D" w:rsidRDefault="001D27B3" w:rsidP="00FD16B6">
            <w:pPr>
              <w:pStyle w:val="Normal6"/>
            </w:pPr>
            <w:r w:rsidRPr="00CB519D">
              <w:t>3.</w:t>
            </w:r>
            <w:r>
              <w:tab/>
            </w:r>
            <w:r w:rsidRPr="00CB519D">
              <w:t>L'autorità accertante esamina gli elementi pertinenti della domanda ai sensi dell'articolo 33 del regolamento (UE) XXX/XXX [regolamento procedure.]</w:t>
            </w:r>
          </w:p>
        </w:tc>
        <w:tc>
          <w:tcPr>
            <w:tcW w:w="4876" w:type="dxa"/>
            <w:hideMark/>
          </w:tcPr>
          <w:p w:rsidR="001D27B3" w:rsidRPr="00CB519D" w:rsidRDefault="001D27B3" w:rsidP="00FD16B6">
            <w:pPr>
              <w:pStyle w:val="Normal6"/>
              <w:rPr>
                <w:szCs w:val="24"/>
              </w:rPr>
            </w:pPr>
            <w:r w:rsidRPr="00CB519D">
              <w:t>3.</w:t>
            </w:r>
            <w:r>
              <w:tab/>
            </w:r>
            <w:r w:rsidRPr="00CB519D">
              <w:t xml:space="preserve">L'autorità accertante esamina gli elementi pertinenti della domanda </w:t>
            </w:r>
            <w:r w:rsidRPr="00CB519D">
              <w:rPr>
                <w:b/>
                <w:i/>
              </w:rPr>
              <w:t xml:space="preserve">di protezione internazionale </w:t>
            </w:r>
            <w:r w:rsidRPr="00CB519D">
              <w:t>ai sensi dell'articolo 33 del regolamento (UE) XXX/XXX [regolamento procedure.]</w:t>
            </w:r>
          </w:p>
        </w:tc>
      </w:tr>
    </w:tbl>
    <w:p w:rsidR="001D27B3" w:rsidRPr="001D27B3" w:rsidRDefault="001D27B3" w:rsidP="001D27B3">
      <w:pPr>
        <w:pStyle w:val="Olang"/>
        <w:rPr>
          <w:noProof w:val="0"/>
          <w:szCs w:val="24"/>
        </w:rPr>
      </w:pPr>
      <w:r w:rsidRPr="001D27B3">
        <w:rPr>
          <w:noProof w:val="0"/>
        </w:rPr>
        <w:t xml:space="preserve">Or. </w:t>
      </w:r>
      <w:r w:rsidRPr="001D27B3">
        <w:rPr>
          <w:rStyle w:val="HideTWBExt"/>
          <w:noProof w:val="0"/>
        </w:rPr>
        <w:t>&lt;Original&gt;</w:t>
      </w:r>
      <w:r w:rsidRPr="001D27B3">
        <w:rPr>
          <w:rStyle w:val="HideTWBInt"/>
          <w:noProof w:val="0"/>
        </w:rPr>
        <w:t>{EN}</w:t>
      </w:r>
      <w:r w:rsidRPr="001D27B3">
        <w:rPr>
          <w:noProof w:val="0"/>
        </w:rPr>
        <w:t>en</w:t>
      </w:r>
      <w:r w:rsidRPr="001D27B3">
        <w:rPr>
          <w:rStyle w:val="HideTWBExt"/>
          <w:noProof w:val="0"/>
        </w:rPr>
        <w:t>&lt;/Original&gt;</w:t>
      </w:r>
    </w:p>
    <w:p w:rsidR="001D27B3" w:rsidRPr="001D27B3" w:rsidRDefault="001D27B3" w:rsidP="001D27B3">
      <w:r w:rsidRPr="001D27B3">
        <w:rPr>
          <w:rStyle w:val="HideTWBExt"/>
          <w:noProof w:val="0"/>
        </w:rPr>
        <w:t>&lt;/Amend&gt;</w:t>
      </w:r>
    </w:p>
    <w:p w:rsidR="001D27B3" w:rsidRPr="006322DB" w:rsidRDefault="001D27B3" w:rsidP="001D27B3">
      <w:pPr>
        <w:pStyle w:val="AMNumberTabs"/>
        <w:keepNext/>
      </w:pPr>
      <w:r>
        <w:rPr>
          <w:rStyle w:val="HideTWBExt"/>
          <w:b w:val="0"/>
          <w:noProof w:val="0"/>
        </w:rPr>
        <w:t>&lt;Amend&gt;</w:t>
      </w:r>
      <w:r w:rsidRPr="00CB519D">
        <w:t>Emendamento</w:t>
      </w:r>
      <w:r>
        <w:tab/>
      </w:r>
      <w:r>
        <w:tab/>
      </w:r>
      <w:r>
        <w:rPr>
          <w:rStyle w:val="HideTWBExt"/>
          <w:b w:val="0"/>
          <w:noProof w:val="0"/>
        </w:rPr>
        <w:t>&lt;NumAm&gt;</w:t>
      </w:r>
      <w:r w:rsidRPr="00CB519D">
        <w:t>43</w:t>
      </w:r>
      <w:r>
        <w:rPr>
          <w:rStyle w:val="HideTWBExt"/>
          <w:b w:val="0"/>
          <w:noProof w:val="0"/>
        </w:rPr>
        <w:t>&lt;/NumAm&gt;</w:t>
      </w:r>
    </w:p>
    <w:p w:rsidR="001D27B3" w:rsidRPr="006322DB" w:rsidRDefault="001D27B3" w:rsidP="001D27B3">
      <w:pPr>
        <w:pStyle w:val="NormalBold12b"/>
        <w:keepNext/>
      </w:pPr>
      <w:r>
        <w:rPr>
          <w:rStyle w:val="HideTWBExt"/>
          <w:b w:val="0"/>
          <w:noProof w:val="0"/>
        </w:rPr>
        <w:t>&lt;DocAmend&gt;</w:t>
      </w:r>
      <w:r w:rsidRPr="00CB519D">
        <w:t>Proposta di regolamento</w:t>
      </w:r>
      <w:r>
        <w:rPr>
          <w:rStyle w:val="HideTWBExt"/>
          <w:b w:val="0"/>
          <w:noProof w:val="0"/>
        </w:rPr>
        <w:t>&lt;/DocAmend&gt;</w:t>
      </w:r>
    </w:p>
    <w:p w:rsidR="001D27B3" w:rsidRPr="006322DB" w:rsidRDefault="001D27B3" w:rsidP="001D27B3">
      <w:pPr>
        <w:pStyle w:val="NormalBold"/>
      </w:pPr>
      <w:r>
        <w:rPr>
          <w:rStyle w:val="HideTWBExt"/>
          <w:b w:val="0"/>
          <w:noProof w:val="0"/>
        </w:rPr>
        <w:t>&lt;Article&gt;</w:t>
      </w:r>
      <w:r w:rsidRPr="00CB519D">
        <w:t>Articolo 4 – paragrafo 5 – lettera 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6322DB" w:rsidTr="00FD16B6">
        <w:trPr>
          <w:jc w:val="center"/>
        </w:trPr>
        <w:tc>
          <w:tcPr>
            <w:tcW w:w="9752" w:type="dxa"/>
            <w:gridSpan w:val="2"/>
          </w:tcPr>
          <w:p w:rsidR="001D27B3" w:rsidRPr="006322DB" w:rsidRDefault="001D27B3" w:rsidP="00FD16B6">
            <w:pPr>
              <w:keepNext/>
            </w:pPr>
          </w:p>
        </w:tc>
      </w:tr>
      <w:tr w:rsidR="001D27B3" w:rsidRPr="006322DB" w:rsidTr="00FD16B6">
        <w:trPr>
          <w:jc w:val="center"/>
        </w:trPr>
        <w:tc>
          <w:tcPr>
            <w:tcW w:w="4876" w:type="dxa"/>
            <w:hideMark/>
          </w:tcPr>
          <w:p w:rsidR="001D27B3" w:rsidRPr="00CB519D" w:rsidRDefault="001D27B3" w:rsidP="00FD16B6">
            <w:pPr>
              <w:pStyle w:val="ColumnHeading"/>
              <w:keepNext/>
            </w:pPr>
            <w:r w:rsidRPr="00CB519D">
              <w:t>Testo della Commissione</w:t>
            </w:r>
          </w:p>
        </w:tc>
        <w:tc>
          <w:tcPr>
            <w:tcW w:w="4876" w:type="dxa"/>
            <w:hideMark/>
          </w:tcPr>
          <w:p w:rsidR="001D27B3" w:rsidRPr="00CB519D" w:rsidRDefault="001D27B3" w:rsidP="00FD16B6">
            <w:pPr>
              <w:pStyle w:val="ColumnHeading"/>
              <w:keepNext/>
            </w:pPr>
            <w:r w:rsidRPr="00CB519D">
              <w:t>Emendamento</w:t>
            </w:r>
          </w:p>
        </w:tc>
      </w:tr>
      <w:tr w:rsidR="001D27B3" w:rsidRPr="006322DB" w:rsidTr="00FD16B6">
        <w:trPr>
          <w:jc w:val="center"/>
        </w:trPr>
        <w:tc>
          <w:tcPr>
            <w:tcW w:w="4876" w:type="dxa"/>
            <w:hideMark/>
          </w:tcPr>
          <w:p w:rsidR="001D27B3" w:rsidRPr="00CB519D" w:rsidRDefault="001D27B3" w:rsidP="00FD16B6">
            <w:pPr>
              <w:pStyle w:val="Normal6"/>
            </w:pPr>
            <w:r w:rsidRPr="00CB519D">
              <w:t>(a)</w:t>
            </w:r>
            <w:r>
              <w:tab/>
            </w:r>
            <w:r w:rsidRPr="00CB519D">
              <w:t>il richiedente ha compiuto sinceri sforzi per circostanziare la domanda;</w:t>
            </w:r>
          </w:p>
        </w:tc>
        <w:tc>
          <w:tcPr>
            <w:tcW w:w="4876" w:type="dxa"/>
            <w:hideMark/>
          </w:tcPr>
          <w:p w:rsidR="001D27B3" w:rsidRPr="00CB519D" w:rsidRDefault="001D27B3" w:rsidP="00FD16B6">
            <w:pPr>
              <w:pStyle w:val="Normal6"/>
              <w:rPr>
                <w:szCs w:val="24"/>
              </w:rPr>
            </w:pPr>
            <w:r w:rsidRPr="00CB519D">
              <w:t>(a)</w:t>
            </w:r>
            <w:r>
              <w:tab/>
            </w:r>
            <w:r w:rsidRPr="00CB519D">
              <w:t>il richiedente ha compiuto sinceri sforzi per circostanziare la domanda</w:t>
            </w:r>
            <w:r w:rsidRPr="00CB519D">
              <w:rPr>
                <w:b/>
                <w:i/>
              </w:rPr>
              <w:t xml:space="preserve"> di protezione internazionale</w:t>
            </w:r>
            <w:r w:rsidRPr="00CB519D">
              <w:t>;</w:t>
            </w:r>
          </w:p>
        </w:tc>
      </w:tr>
    </w:tbl>
    <w:p w:rsidR="001D27B3" w:rsidRPr="001D27B3" w:rsidRDefault="001D27B3" w:rsidP="001D27B3">
      <w:pPr>
        <w:pStyle w:val="Olang"/>
        <w:rPr>
          <w:noProof w:val="0"/>
          <w:szCs w:val="24"/>
        </w:rPr>
      </w:pPr>
      <w:r w:rsidRPr="001D27B3">
        <w:rPr>
          <w:noProof w:val="0"/>
        </w:rPr>
        <w:t xml:space="preserve">Or. </w:t>
      </w:r>
      <w:r w:rsidRPr="001D27B3">
        <w:rPr>
          <w:rStyle w:val="HideTWBExt"/>
          <w:noProof w:val="0"/>
        </w:rPr>
        <w:t>&lt;Original&gt;</w:t>
      </w:r>
      <w:r w:rsidRPr="001D27B3">
        <w:rPr>
          <w:rStyle w:val="HideTWBInt"/>
          <w:noProof w:val="0"/>
        </w:rPr>
        <w:t>{EN}</w:t>
      </w:r>
      <w:r w:rsidRPr="001D27B3">
        <w:rPr>
          <w:noProof w:val="0"/>
        </w:rPr>
        <w:t>en</w:t>
      </w:r>
      <w:r w:rsidRPr="001D27B3">
        <w:rPr>
          <w:rStyle w:val="HideTWBExt"/>
          <w:noProof w:val="0"/>
        </w:rPr>
        <w:t>&lt;/Original&gt;</w:t>
      </w:r>
    </w:p>
    <w:p w:rsidR="001D27B3" w:rsidRPr="001D27B3" w:rsidRDefault="001D27B3" w:rsidP="001D27B3">
      <w:r w:rsidRPr="001D27B3">
        <w:rPr>
          <w:rStyle w:val="HideTWBExt"/>
          <w:noProof w:val="0"/>
        </w:rPr>
        <w:t>&lt;/Amend&gt;</w:t>
      </w:r>
    </w:p>
    <w:p w:rsidR="001D27B3" w:rsidRPr="006322DB" w:rsidRDefault="001D27B3" w:rsidP="001D27B3">
      <w:pPr>
        <w:pStyle w:val="AMNumberTabs"/>
        <w:keepNext/>
      </w:pPr>
      <w:r>
        <w:rPr>
          <w:rStyle w:val="HideTWBExt"/>
          <w:b w:val="0"/>
          <w:noProof w:val="0"/>
        </w:rPr>
        <w:t>&lt;Amend&gt;</w:t>
      </w:r>
      <w:r w:rsidRPr="00CB519D">
        <w:t>Emendamento</w:t>
      </w:r>
      <w:r>
        <w:tab/>
      </w:r>
      <w:r>
        <w:tab/>
      </w:r>
      <w:r>
        <w:rPr>
          <w:rStyle w:val="HideTWBExt"/>
          <w:b w:val="0"/>
          <w:noProof w:val="0"/>
        </w:rPr>
        <w:t>&lt;NumAm&gt;</w:t>
      </w:r>
      <w:r w:rsidRPr="00CB519D">
        <w:t>44</w:t>
      </w:r>
      <w:r>
        <w:rPr>
          <w:rStyle w:val="HideTWBExt"/>
          <w:b w:val="0"/>
          <w:noProof w:val="0"/>
        </w:rPr>
        <w:t>&lt;/NumAm&gt;</w:t>
      </w:r>
    </w:p>
    <w:p w:rsidR="001D27B3" w:rsidRPr="006322DB" w:rsidRDefault="001D27B3" w:rsidP="001D27B3">
      <w:pPr>
        <w:pStyle w:val="NormalBold12b"/>
        <w:keepNext/>
      </w:pPr>
      <w:r>
        <w:rPr>
          <w:rStyle w:val="HideTWBExt"/>
          <w:b w:val="0"/>
          <w:noProof w:val="0"/>
        </w:rPr>
        <w:t>&lt;DocAmend&gt;</w:t>
      </w:r>
      <w:r w:rsidRPr="00CB519D">
        <w:t>Proposta di regolamento</w:t>
      </w:r>
      <w:r>
        <w:rPr>
          <w:rStyle w:val="HideTWBExt"/>
          <w:b w:val="0"/>
          <w:noProof w:val="0"/>
        </w:rPr>
        <w:t>&lt;/DocAmend&gt;</w:t>
      </w:r>
    </w:p>
    <w:p w:rsidR="001D27B3" w:rsidRPr="006322DB" w:rsidRDefault="001D27B3" w:rsidP="001D27B3">
      <w:pPr>
        <w:pStyle w:val="NormalBold"/>
      </w:pPr>
      <w:r>
        <w:rPr>
          <w:rStyle w:val="HideTWBExt"/>
          <w:b w:val="0"/>
          <w:noProof w:val="0"/>
        </w:rPr>
        <w:t>&lt;Article&gt;</w:t>
      </w:r>
      <w:r w:rsidRPr="00CB519D">
        <w:t>Articolo 4 – paragrafo 5 – lettera d</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6322DB" w:rsidTr="00FD16B6">
        <w:trPr>
          <w:jc w:val="center"/>
        </w:trPr>
        <w:tc>
          <w:tcPr>
            <w:tcW w:w="9752" w:type="dxa"/>
            <w:gridSpan w:val="2"/>
          </w:tcPr>
          <w:p w:rsidR="001D27B3" w:rsidRPr="006322DB" w:rsidRDefault="001D27B3" w:rsidP="00FD16B6">
            <w:pPr>
              <w:keepNext/>
            </w:pPr>
          </w:p>
        </w:tc>
      </w:tr>
      <w:tr w:rsidR="001D27B3" w:rsidRPr="006322DB" w:rsidTr="00FD16B6">
        <w:trPr>
          <w:jc w:val="center"/>
        </w:trPr>
        <w:tc>
          <w:tcPr>
            <w:tcW w:w="4876" w:type="dxa"/>
            <w:hideMark/>
          </w:tcPr>
          <w:p w:rsidR="001D27B3" w:rsidRPr="00CB519D" w:rsidRDefault="001D27B3" w:rsidP="00FD16B6">
            <w:pPr>
              <w:pStyle w:val="ColumnHeading"/>
              <w:keepNext/>
            </w:pPr>
            <w:r w:rsidRPr="00CB519D">
              <w:t>Testo della Commissione</w:t>
            </w:r>
          </w:p>
        </w:tc>
        <w:tc>
          <w:tcPr>
            <w:tcW w:w="4876" w:type="dxa"/>
            <w:hideMark/>
          </w:tcPr>
          <w:p w:rsidR="001D27B3" w:rsidRPr="00CB519D" w:rsidRDefault="001D27B3" w:rsidP="00FD16B6">
            <w:pPr>
              <w:pStyle w:val="ColumnHeading"/>
              <w:keepNext/>
            </w:pPr>
            <w:r w:rsidRPr="00CB519D">
              <w:t>Emendamento</w:t>
            </w:r>
          </w:p>
        </w:tc>
      </w:tr>
      <w:tr w:rsidR="001D27B3" w:rsidRPr="006322DB" w:rsidTr="00FD16B6">
        <w:trPr>
          <w:jc w:val="center"/>
        </w:trPr>
        <w:tc>
          <w:tcPr>
            <w:tcW w:w="4876" w:type="dxa"/>
            <w:hideMark/>
          </w:tcPr>
          <w:p w:rsidR="001D27B3" w:rsidRPr="00CB519D" w:rsidRDefault="001D27B3" w:rsidP="00FD16B6">
            <w:pPr>
              <w:pStyle w:val="Normal6"/>
            </w:pPr>
            <w:r w:rsidRPr="00CB519D">
              <w:rPr>
                <w:b/>
                <w:i/>
              </w:rPr>
              <w:t>(d)</w:t>
            </w:r>
            <w:r>
              <w:tab/>
            </w:r>
            <w:r w:rsidRPr="00CB519D">
              <w:rPr>
                <w:b/>
                <w:i/>
              </w:rPr>
              <w:t>il richiedente ha presentato la domanda di protezione internazionale il prima possibile, a meno che egli non dimostri di aver avuto buoni motivi per ritardarla;</w:t>
            </w:r>
          </w:p>
        </w:tc>
        <w:tc>
          <w:tcPr>
            <w:tcW w:w="4876" w:type="dxa"/>
            <w:hideMark/>
          </w:tcPr>
          <w:p w:rsidR="001D27B3" w:rsidRPr="00CB519D" w:rsidRDefault="001D27B3" w:rsidP="00FD16B6">
            <w:pPr>
              <w:pStyle w:val="Normal6"/>
              <w:rPr>
                <w:b/>
                <w:i/>
                <w:szCs w:val="24"/>
              </w:rPr>
            </w:pPr>
            <w:r w:rsidRPr="00CB519D">
              <w:rPr>
                <w:b/>
                <w:i/>
              </w:rPr>
              <w:t>soppresso</w:t>
            </w:r>
          </w:p>
        </w:tc>
      </w:tr>
    </w:tbl>
    <w:p w:rsidR="001D27B3" w:rsidRPr="006322DB" w:rsidRDefault="001D27B3" w:rsidP="001D27B3">
      <w:pPr>
        <w:pStyle w:val="Olang"/>
        <w:rPr>
          <w:noProof w:val="0"/>
          <w:szCs w:val="24"/>
        </w:rPr>
      </w:pPr>
      <w:r w:rsidRPr="00CB519D">
        <w:rPr>
          <w:noProof w:val="0"/>
        </w:rPr>
        <w:t xml:space="preserve">Or. </w:t>
      </w:r>
      <w:r w:rsidRPr="00241FC8">
        <w:rPr>
          <w:rStyle w:val="HideTWBExt"/>
          <w:noProof w:val="0"/>
        </w:rPr>
        <w:t>&lt;Original&gt;</w:t>
      </w:r>
      <w:r w:rsidRPr="00241FC8">
        <w:rPr>
          <w:rStyle w:val="HideTWBInt"/>
          <w:noProof w:val="0"/>
        </w:rPr>
        <w:t>{EN}</w:t>
      </w:r>
      <w:r w:rsidRPr="00CB519D">
        <w:rPr>
          <w:noProof w:val="0"/>
        </w:rPr>
        <w:t>en</w:t>
      </w:r>
      <w:r w:rsidRPr="00241FC8">
        <w:rPr>
          <w:rStyle w:val="HideTWBExt"/>
          <w:noProof w:val="0"/>
        </w:rPr>
        <w:t>&lt;/Original&gt;</w:t>
      </w:r>
    </w:p>
    <w:p w:rsidR="001D27B3" w:rsidRPr="006322DB" w:rsidRDefault="001D27B3" w:rsidP="001D27B3">
      <w:pPr>
        <w:pStyle w:val="JustificationTitle"/>
      </w:pPr>
      <w:r>
        <w:rPr>
          <w:rStyle w:val="HideTWBExt"/>
          <w:i w:val="0"/>
          <w:noProof w:val="0"/>
        </w:rPr>
        <w:t>&lt;TitreJust&gt;</w:t>
      </w:r>
      <w:r w:rsidRPr="00CB519D">
        <w:t>Motivazione</w:t>
      </w:r>
      <w:r>
        <w:rPr>
          <w:rStyle w:val="HideTWBExt"/>
          <w:i w:val="0"/>
          <w:noProof w:val="0"/>
        </w:rPr>
        <w:t>&lt;/TitreJust&gt;</w:t>
      </w:r>
    </w:p>
    <w:p w:rsidR="001D27B3" w:rsidRPr="006322DB" w:rsidRDefault="001D27B3" w:rsidP="001D27B3">
      <w:pPr>
        <w:pStyle w:val="Normal12Italic"/>
      </w:pPr>
      <w:r>
        <w:t>Vi sono molte ragioni per cui un richiedente potrebbe non presentare immediatamente domanda di protezione internazionale. Il fatto che l'abbia presentata il prima possibile o meno non dovrebbe determinare il peso attribuito alle sue dichiarazioni.</w:t>
      </w:r>
    </w:p>
    <w:p w:rsidR="001D27B3" w:rsidRPr="001D27B3" w:rsidRDefault="001D27B3" w:rsidP="001D27B3">
      <w:r w:rsidRPr="001D27B3">
        <w:rPr>
          <w:rStyle w:val="HideTWBExt"/>
          <w:noProof w:val="0"/>
        </w:rPr>
        <w:t>&lt;/Amend&gt;</w:t>
      </w:r>
    </w:p>
    <w:p w:rsidR="001D27B3" w:rsidRPr="001D27B3" w:rsidRDefault="001D27B3" w:rsidP="001D27B3">
      <w:pPr>
        <w:pStyle w:val="AMNumberTabs"/>
        <w:keepNext/>
      </w:pPr>
      <w:r w:rsidRPr="001D27B3">
        <w:rPr>
          <w:rStyle w:val="HideTWBExt"/>
          <w:b w:val="0"/>
          <w:noProof w:val="0"/>
        </w:rPr>
        <w:t>&lt;Amend&gt;</w:t>
      </w:r>
      <w:r w:rsidRPr="001D27B3">
        <w:t>Emendamento</w:t>
      </w:r>
      <w:r w:rsidRPr="001D27B3">
        <w:tab/>
      </w:r>
      <w:r w:rsidRPr="001D27B3">
        <w:tab/>
      </w:r>
      <w:r w:rsidRPr="001D27B3">
        <w:rPr>
          <w:rStyle w:val="HideTWBExt"/>
          <w:b w:val="0"/>
          <w:noProof w:val="0"/>
        </w:rPr>
        <w:t>&lt;NumAm&gt;</w:t>
      </w:r>
      <w:r w:rsidRPr="001D27B3">
        <w:t>45</w:t>
      </w:r>
      <w:r w:rsidRPr="001D27B3">
        <w:rPr>
          <w:rStyle w:val="HideTWBExt"/>
          <w:b w:val="0"/>
          <w:noProof w:val="0"/>
        </w:rPr>
        <w:t>&lt;/NumAm&gt;</w:t>
      </w:r>
    </w:p>
    <w:p w:rsidR="001D27B3" w:rsidRPr="006322DB" w:rsidRDefault="001D27B3" w:rsidP="001D27B3">
      <w:pPr>
        <w:pStyle w:val="NormalBold12b"/>
        <w:keepNext/>
      </w:pPr>
      <w:r>
        <w:rPr>
          <w:rStyle w:val="HideTWBExt"/>
          <w:b w:val="0"/>
          <w:noProof w:val="0"/>
        </w:rPr>
        <w:t>&lt;DocAmend&gt;</w:t>
      </w:r>
      <w:r w:rsidRPr="00CB519D">
        <w:t>Proposta di regolamento</w:t>
      </w:r>
      <w:r>
        <w:rPr>
          <w:rStyle w:val="HideTWBExt"/>
          <w:b w:val="0"/>
          <w:noProof w:val="0"/>
        </w:rPr>
        <w:t>&lt;/DocAmend&gt;</w:t>
      </w:r>
    </w:p>
    <w:p w:rsidR="001D27B3" w:rsidRPr="006322DB" w:rsidRDefault="001D27B3" w:rsidP="001D27B3">
      <w:pPr>
        <w:pStyle w:val="NormalBold"/>
      </w:pPr>
      <w:r>
        <w:rPr>
          <w:rStyle w:val="HideTWBExt"/>
          <w:b w:val="0"/>
          <w:noProof w:val="0"/>
        </w:rPr>
        <w:t>&lt;Article&gt;</w:t>
      </w:r>
      <w:r w:rsidRPr="00CB519D">
        <w:t>Articolo 5 – paragrafo 3</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6322DB" w:rsidTr="00FD16B6">
        <w:trPr>
          <w:jc w:val="center"/>
        </w:trPr>
        <w:tc>
          <w:tcPr>
            <w:tcW w:w="9752" w:type="dxa"/>
            <w:gridSpan w:val="2"/>
          </w:tcPr>
          <w:p w:rsidR="001D27B3" w:rsidRPr="006322DB" w:rsidRDefault="001D27B3" w:rsidP="00FD16B6">
            <w:pPr>
              <w:keepNext/>
            </w:pPr>
          </w:p>
        </w:tc>
      </w:tr>
      <w:tr w:rsidR="001D27B3" w:rsidRPr="006322DB" w:rsidTr="00FD16B6">
        <w:trPr>
          <w:jc w:val="center"/>
        </w:trPr>
        <w:tc>
          <w:tcPr>
            <w:tcW w:w="4876" w:type="dxa"/>
            <w:hideMark/>
          </w:tcPr>
          <w:p w:rsidR="001D27B3" w:rsidRPr="00CB519D" w:rsidRDefault="001D27B3" w:rsidP="00FD16B6">
            <w:pPr>
              <w:pStyle w:val="ColumnHeading"/>
              <w:keepNext/>
            </w:pPr>
            <w:r w:rsidRPr="00CB519D">
              <w:t>Testo della Commissione</w:t>
            </w:r>
          </w:p>
        </w:tc>
        <w:tc>
          <w:tcPr>
            <w:tcW w:w="4876" w:type="dxa"/>
            <w:hideMark/>
          </w:tcPr>
          <w:p w:rsidR="001D27B3" w:rsidRPr="00CB519D" w:rsidRDefault="001D27B3" w:rsidP="00FD16B6">
            <w:pPr>
              <w:pStyle w:val="ColumnHeading"/>
              <w:keepNext/>
            </w:pPr>
            <w:r w:rsidRPr="00CB519D">
              <w:t>Emendamento</w:t>
            </w:r>
          </w:p>
        </w:tc>
      </w:tr>
      <w:tr w:rsidR="001D27B3" w:rsidRPr="006322DB" w:rsidTr="00FD16B6">
        <w:trPr>
          <w:jc w:val="center"/>
        </w:trPr>
        <w:tc>
          <w:tcPr>
            <w:tcW w:w="4876" w:type="dxa"/>
            <w:hideMark/>
          </w:tcPr>
          <w:p w:rsidR="001D27B3" w:rsidRPr="00CB519D" w:rsidRDefault="001D27B3" w:rsidP="00FD16B6">
            <w:pPr>
              <w:pStyle w:val="Normal6"/>
            </w:pPr>
            <w:r w:rsidRPr="00CB519D">
              <w:t>3.</w:t>
            </w:r>
            <w:r>
              <w:tab/>
            </w:r>
            <w:r w:rsidRPr="00CB519D">
              <w:rPr>
                <w:b/>
                <w:i/>
              </w:rPr>
              <w:t>Fatta salva</w:t>
            </w:r>
            <w:r w:rsidRPr="00CB519D">
              <w:t xml:space="preserve"> la convenzione di Ginevra</w:t>
            </w:r>
            <w:r w:rsidRPr="00CB519D">
              <w:rPr>
                <w:b/>
                <w:i/>
              </w:rPr>
              <w:t xml:space="preserve"> e</w:t>
            </w:r>
            <w:r w:rsidRPr="00CB519D">
              <w:t xml:space="preserve"> la convenzione europea per la salvaguardia dei diritti dell'uomo e delle libertà fondamentali, al richiedente che introduce una domanda reiterata ai sensi dell'articolo 42 del regolamento (UE) XXX/XXX [regolamento procedure] </w:t>
            </w:r>
            <w:r w:rsidRPr="00CB519D">
              <w:rPr>
                <w:b/>
                <w:i/>
              </w:rPr>
              <w:t>non è di norma riconosciuto</w:t>
            </w:r>
            <w:r w:rsidRPr="00CB519D">
              <w:t xml:space="preserve"> lo status di rifugiato o lo status di protezione sussidiaria se il rischio di persecuzioni è basato su circostanze determinate dal richiedente stesso dopo la partenza dal paese di origine.</w:t>
            </w:r>
          </w:p>
        </w:tc>
        <w:tc>
          <w:tcPr>
            <w:tcW w:w="4876" w:type="dxa"/>
            <w:hideMark/>
          </w:tcPr>
          <w:p w:rsidR="001D27B3" w:rsidRPr="00CB519D" w:rsidRDefault="001D27B3" w:rsidP="00FD16B6">
            <w:pPr>
              <w:pStyle w:val="Normal6"/>
              <w:rPr>
                <w:szCs w:val="24"/>
              </w:rPr>
            </w:pPr>
            <w:r w:rsidRPr="00CB519D">
              <w:t>3.</w:t>
            </w:r>
            <w:r>
              <w:tab/>
            </w:r>
            <w:r w:rsidRPr="00CB519D">
              <w:rPr>
                <w:b/>
                <w:i/>
              </w:rPr>
              <w:t>Purché qualsiasi decisione adottata rispetti pienamente</w:t>
            </w:r>
            <w:r w:rsidRPr="00CB519D">
              <w:t xml:space="preserve"> la convenzione di Ginevra</w:t>
            </w:r>
            <w:r w:rsidRPr="00CB519D">
              <w:rPr>
                <w:b/>
                <w:i/>
              </w:rPr>
              <w:t>,</w:t>
            </w:r>
            <w:r w:rsidRPr="00CB519D">
              <w:t xml:space="preserve"> la convenzione europea per la salvaguardia dei diritti dell'uomo e delle libertà fondamentali</w:t>
            </w:r>
            <w:r w:rsidRPr="00CB519D">
              <w:rPr>
                <w:b/>
                <w:i/>
              </w:rPr>
              <w:t xml:space="preserve"> nonché la Carta dei diritti fondamentali dell'Unione europea</w:t>
            </w:r>
            <w:r w:rsidRPr="00CB519D">
              <w:t xml:space="preserve">, al richiedente che introduce una domanda reiterata ai sensi dell'articolo 42 del regolamento (UE) XXX/XXX [regolamento procedure] </w:t>
            </w:r>
            <w:r w:rsidRPr="00CB519D">
              <w:rPr>
                <w:b/>
                <w:i/>
              </w:rPr>
              <w:t>può essere rifiutato</w:t>
            </w:r>
            <w:r w:rsidRPr="00CB519D">
              <w:t xml:space="preserve"> lo status di rifugiato o lo status di protezione sussidiaria se il rischio di persecuzioni è basato su circostanze determinate dal richiedente stesso dopo la partenza dal paese di origine.</w:t>
            </w:r>
          </w:p>
        </w:tc>
      </w:tr>
    </w:tbl>
    <w:p w:rsidR="001D27B3" w:rsidRPr="006322DB" w:rsidRDefault="001D27B3" w:rsidP="001D27B3">
      <w:pPr>
        <w:pStyle w:val="Olang"/>
        <w:rPr>
          <w:noProof w:val="0"/>
          <w:szCs w:val="24"/>
        </w:rPr>
      </w:pPr>
      <w:r w:rsidRPr="00CB519D">
        <w:rPr>
          <w:noProof w:val="0"/>
        </w:rPr>
        <w:t xml:space="preserve">Or. </w:t>
      </w:r>
      <w:r w:rsidRPr="00241FC8">
        <w:rPr>
          <w:rStyle w:val="HideTWBExt"/>
          <w:noProof w:val="0"/>
        </w:rPr>
        <w:t>&lt;Original&gt;</w:t>
      </w:r>
      <w:r w:rsidRPr="00241FC8">
        <w:rPr>
          <w:rStyle w:val="HideTWBInt"/>
          <w:noProof w:val="0"/>
        </w:rPr>
        <w:t>{EN}</w:t>
      </w:r>
      <w:r w:rsidRPr="00CB519D">
        <w:rPr>
          <w:noProof w:val="0"/>
        </w:rPr>
        <w:t>en</w:t>
      </w:r>
      <w:r w:rsidRPr="00241FC8">
        <w:rPr>
          <w:rStyle w:val="HideTWBExt"/>
          <w:noProof w:val="0"/>
        </w:rPr>
        <w:t>&lt;/Original&gt;</w:t>
      </w:r>
    </w:p>
    <w:p w:rsidR="001D27B3" w:rsidRPr="006322DB" w:rsidRDefault="001D27B3" w:rsidP="001D27B3">
      <w:pPr>
        <w:pStyle w:val="JustificationTitle"/>
      </w:pPr>
      <w:r>
        <w:rPr>
          <w:rStyle w:val="HideTWBExt"/>
          <w:i w:val="0"/>
          <w:noProof w:val="0"/>
        </w:rPr>
        <w:t>&lt;TitreJust&gt;</w:t>
      </w:r>
      <w:r w:rsidRPr="00CB519D">
        <w:t>Motivazione</w:t>
      </w:r>
      <w:r>
        <w:rPr>
          <w:rStyle w:val="HideTWBExt"/>
          <w:i w:val="0"/>
          <w:noProof w:val="0"/>
        </w:rPr>
        <w:t>&lt;/TitreJust&gt;</w:t>
      </w:r>
    </w:p>
    <w:p w:rsidR="001D27B3" w:rsidRPr="006322DB" w:rsidRDefault="001D27B3" w:rsidP="001D27B3">
      <w:pPr>
        <w:pStyle w:val="Normal12Italic"/>
      </w:pPr>
      <w:r>
        <w:t>La giurisprudenza della Corte di giustizia dell'Unione europea chiarisce che il richiedente non è tenuto a comportarsi con discrezione, ad astenersi dalle pratiche religiose o a nascondere il proprio orientamento sessuale per avere diritto alla protezione internazionale. Nel caso in cui la protezione internazionale sia rifiutata, ciò deve avvenire nel pieno rispetto della convenzione di Ginevra nonché della giurisprudenza della Corte di giustizia dell'Unione europea e della Corte europea dei diritti dell'uomo.</w:t>
      </w:r>
    </w:p>
    <w:p w:rsidR="001D27B3" w:rsidRPr="001D27B3" w:rsidRDefault="001D27B3" w:rsidP="001D27B3">
      <w:r w:rsidRPr="001D27B3">
        <w:rPr>
          <w:rStyle w:val="HideTWBExt"/>
          <w:noProof w:val="0"/>
        </w:rPr>
        <w:t>&lt;/Amend&gt;</w:t>
      </w:r>
    </w:p>
    <w:p w:rsidR="001D27B3" w:rsidRPr="001D27B3" w:rsidRDefault="001D27B3" w:rsidP="001D27B3">
      <w:pPr>
        <w:pStyle w:val="AMNumberTabs"/>
        <w:keepNext/>
      </w:pPr>
      <w:r w:rsidRPr="001D27B3">
        <w:rPr>
          <w:rStyle w:val="HideTWBExt"/>
          <w:b w:val="0"/>
          <w:noProof w:val="0"/>
        </w:rPr>
        <w:t>&lt;Amend&gt;</w:t>
      </w:r>
      <w:r w:rsidRPr="001D27B3">
        <w:t>Emendamento</w:t>
      </w:r>
      <w:r w:rsidRPr="001D27B3">
        <w:tab/>
      </w:r>
      <w:r w:rsidRPr="001D27B3">
        <w:tab/>
      </w:r>
      <w:r w:rsidRPr="001D27B3">
        <w:rPr>
          <w:rStyle w:val="HideTWBExt"/>
          <w:b w:val="0"/>
          <w:noProof w:val="0"/>
        </w:rPr>
        <w:t>&lt;NumAm&gt;</w:t>
      </w:r>
      <w:r w:rsidRPr="001D27B3">
        <w:t>46</w:t>
      </w:r>
      <w:r w:rsidRPr="001D27B3">
        <w:rPr>
          <w:rStyle w:val="HideTWBExt"/>
          <w:b w:val="0"/>
          <w:noProof w:val="0"/>
        </w:rPr>
        <w:t>&lt;/NumAm&gt;</w:t>
      </w:r>
    </w:p>
    <w:p w:rsidR="001D27B3" w:rsidRPr="006322DB" w:rsidRDefault="001D27B3" w:rsidP="001D27B3">
      <w:pPr>
        <w:pStyle w:val="NormalBold12b"/>
        <w:keepNext/>
      </w:pPr>
      <w:r>
        <w:rPr>
          <w:rStyle w:val="HideTWBExt"/>
          <w:b w:val="0"/>
          <w:noProof w:val="0"/>
        </w:rPr>
        <w:t>&lt;DocAmend&gt;</w:t>
      </w:r>
      <w:r w:rsidRPr="00CB519D">
        <w:t>Proposta di regolamento</w:t>
      </w:r>
      <w:r>
        <w:rPr>
          <w:rStyle w:val="HideTWBExt"/>
          <w:b w:val="0"/>
          <w:noProof w:val="0"/>
        </w:rPr>
        <w:t>&lt;/DocAmend&gt;</w:t>
      </w:r>
    </w:p>
    <w:p w:rsidR="001D27B3" w:rsidRPr="006322DB" w:rsidRDefault="001D27B3" w:rsidP="001D27B3">
      <w:pPr>
        <w:pStyle w:val="NormalBold"/>
      </w:pPr>
      <w:r>
        <w:rPr>
          <w:rStyle w:val="HideTWBExt"/>
          <w:b w:val="0"/>
          <w:noProof w:val="0"/>
        </w:rPr>
        <w:t>&lt;Article&gt;</w:t>
      </w:r>
      <w:r w:rsidRPr="00CB519D">
        <w:t>Articolo 7 – paragrafo 1 – lettera b</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6322DB" w:rsidTr="00FD16B6">
        <w:trPr>
          <w:jc w:val="center"/>
        </w:trPr>
        <w:tc>
          <w:tcPr>
            <w:tcW w:w="9752" w:type="dxa"/>
            <w:gridSpan w:val="2"/>
          </w:tcPr>
          <w:p w:rsidR="001D27B3" w:rsidRPr="006322DB" w:rsidRDefault="001D27B3" w:rsidP="00FD16B6">
            <w:pPr>
              <w:keepNext/>
            </w:pPr>
          </w:p>
        </w:tc>
      </w:tr>
      <w:tr w:rsidR="001D27B3" w:rsidRPr="006322DB" w:rsidTr="00FD16B6">
        <w:trPr>
          <w:jc w:val="center"/>
        </w:trPr>
        <w:tc>
          <w:tcPr>
            <w:tcW w:w="4876" w:type="dxa"/>
            <w:hideMark/>
          </w:tcPr>
          <w:p w:rsidR="001D27B3" w:rsidRPr="00CB519D" w:rsidRDefault="001D27B3" w:rsidP="00FD16B6">
            <w:pPr>
              <w:pStyle w:val="ColumnHeading"/>
              <w:keepNext/>
            </w:pPr>
            <w:r w:rsidRPr="00CB519D">
              <w:t>Testo della Commissione</w:t>
            </w:r>
          </w:p>
        </w:tc>
        <w:tc>
          <w:tcPr>
            <w:tcW w:w="4876" w:type="dxa"/>
            <w:hideMark/>
          </w:tcPr>
          <w:p w:rsidR="001D27B3" w:rsidRPr="00CB519D" w:rsidRDefault="001D27B3" w:rsidP="00FD16B6">
            <w:pPr>
              <w:pStyle w:val="ColumnHeading"/>
              <w:keepNext/>
            </w:pPr>
            <w:r w:rsidRPr="00CB519D">
              <w:t>Emendamento</w:t>
            </w:r>
          </w:p>
        </w:tc>
      </w:tr>
      <w:tr w:rsidR="001D27B3" w:rsidRPr="006322DB" w:rsidTr="00FD16B6">
        <w:trPr>
          <w:jc w:val="center"/>
        </w:trPr>
        <w:tc>
          <w:tcPr>
            <w:tcW w:w="4876" w:type="dxa"/>
            <w:hideMark/>
          </w:tcPr>
          <w:p w:rsidR="001D27B3" w:rsidRPr="00CB519D" w:rsidRDefault="001D27B3" w:rsidP="00FD16B6">
            <w:pPr>
              <w:pStyle w:val="Normal6"/>
            </w:pPr>
            <w:r w:rsidRPr="00CB519D">
              <w:t>(b)</w:t>
            </w:r>
            <w:r>
              <w:tab/>
            </w:r>
            <w:r w:rsidRPr="00CB519D">
              <w:t>dai partiti o dalle organizzazioni, comprese le organizzazioni internazionali, che controllano lo Stato o una parte consistente del suo territorio,</w:t>
            </w:r>
          </w:p>
        </w:tc>
        <w:tc>
          <w:tcPr>
            <w:tcW w:w="4876" w:type="dxa"/>
            <w:hideMark/>
          </w:tcPr>
          <w:p w:rsidR="001D27B3" w:rsidRPr="00CB519D" w:rsidRDefault="001D27B3" w:rsidP="00FD16B6">
            <w:pPr>
              <w:pStyle w:val="Normal6"/>
              <w:rPr>
                <w:szCs w:val="24"/>
              </w:rPr>
            </w:pPr>
            <w:r w:rsidRPr="00CB519D">
              <w:t>(b)</w:t>
            </w:r>
            <w:r>
              <w:tab/>
            </w:r>
            <w:r w:rsidRPr="00CB519D">
              <w:t xml:space="preserve">dai partiti o dalle organizzazioni, </w:t>
            </w:r>
            <w:r w:rsidRPr="00CB519D">
              <w:rPr>
                <w:b/>
                <w:i/>
              </w:rPr>
              <w:t xml:space="preserve">incaricati dallo Stato, </w:t>
            </w:r>
            <w:r w:rsidRPr="00CB519D">
              <w:t>comprese le organizzazioni internazionali, che controllano lo Stato o una parte consistente del suo territorio,</w:t>
            </w:r>
            <w:r w:rsidRPr="00CB519D">
              <w:rPr>
                <w:b/>
                <w:i/>
              </w:rPr>
              <w:t xml:space="preserve"> </w:t>
            </w:r>
          </w:p>
        </w:tc>
      </w:tr>
    </w:tbl>
    <w:p w:rsidR="001D27B3" w:rsidRPr="006322DB" w:rsidRDefault="001D27B3" w:rsidP="001D27B3">
      <w:pPr>
        <w:pStyle w:val="Olang"/>
        <w:rPr>
          <w:noProof w:val="0"/>
          <w:szCs w:val="24"/>
        </w:rPr>
      </w:pPr>
      <w:r w:rsidRPr="00CB519D">
        <w:rPr>
          <w:noProof w:val="0"/>
        </w:rPr>
        <w:t xml:space="preserve">Or. </w:t>
      </w:r>
      <w:r w:rsidRPr="00241FC8">
        <w:rPr>
          <w:rStyle w:val="HideTWBExt"/>
          <w:noProof w:val="0"/>
        </w:rPr>
        <w:t>&lt;Original&gt;</w:t>
      </w:r>
      <w:r w:rsidRPr="00241FC8">
        <w:rPr>
          <w:rStyle w:val="HideTWBInt"/>
          <w:noProof w:val="0"/>
        </w:rPr>
        <w:t>{EN}</w:t>
      </w:r>
      <w:r w:rsidRPr="00CB519D">
        <w:rPr>
          <w:noProof w:val="0"/>
        </w:rPr>
        <w:t>en</w:t>
      </w:r>
      <w:r w:rsidRPr="00241FC8">
        <w:rPr>
          <w:rStyle w:val="HideTWBExt"/>
          <w:noProof w:val="0"/>
        </w:rPr>
        <w:t>&lt;/Original&gt;</w:t>
      </w:r>
    </w:p>
    <w:p w:rsidR="001D27B3" w:rsidRPr="006322DB" w:rsidRDefault="001D27B3" w:rsidP="001D27B3">
      <w:pPr>
        <w:pStyle w:val="JustificationTitle"/>
      </w:pPr>
      <w:r>
        <w:rPr>
          <w:rStyle w:val="HideTWBExt"/>
          <w:i w:val="0"/>
          <w:noProof w:val="0"/>
        </w:rPr>
        <w:t>&lt;TitreJust&gt;</w:t>
      </w:r>
      <w:r w:rsidRPr="00CB519D">
        <w:t>Motivazione</w:t>
      </w:r>
      <w:r>
        <w:rPr>
          <w:rStyle w:val="HideTWBExt"/>
          <w:i w:val="0"/>
          <w:noProof w:val="0"/>
        </w:rPr>
        <w:t>&lt;/TitreJust&gt;</w:t>
      </w:r>
    </w:p>
    <w:p w:rsidR="001D27B3" w:rsidRPr="006322DB" w:rsidRDefault="001D27B3" w:rsidP="001D27B3">
      <w:pPr>
        <w:pStyle w:val="Normal12Italic"/>
      </w:pPr>
      <w:r>
        <w:t>L'articolo 1D della convenzione di Ginevra si applica anche alle persone che ricevono protezione dall'UNHCR, che deve ricevere un mandato dallo Stato per essere presente sul territorio di detto Stato. Inoltre, gli attori non statali non dovrebbero essere considerati soggetti che offrono protezione, a meno che non siano stati specificamente incaricati dallo Stato in tal senso, poiché non possono essere ritenuti responsabili secondo il diritto internazionale e potrebbero solo fornire una protezione temporanea e dall'efficacia limitata.</w:t>
      </w:r>
    </w:p>
    <w:p w:rsidR="001D27B3" w:rsidRPr="001D27B3" w:rsidRDefault="001D27B3" w:rsidP="001D27B3">
      <w:r w:rsidRPr="001D27B3">
        <w:rPr>
          <w:rStyle w:val="HideTWBExt"/>
          <w:noProof w:val="0"/>
        </w:rPr>
        <w:t>&lt;/Amend&gt;</w:t>
      </w:r>
    </w:p>
    <w:p w:rsidR="001D27B3" w:rsidRPr="001D27B3" w:rsidRDefault="001D27B3" w:rsidP="001D27B3">
      <w:pPr>
        <w:pStyle w:val="AMNumberTabs"/>
        <w:keepNext/>
      </w:pPr>
      <w:r w:rsidRPr="001D27B3">
        <w:rPr>
          <w:rStyle w:val="HideTWBExt"/>
          <w:b w:val="0"/>
          <w:noProof w:val="0"/>
        </w:rPr>
        <w:t>&lt;Amend&gt;</w:t>
      </w:r>
      <w:r w:rsidRPr="001D27B3">
        <w:t>Emendamento</w:t>
      </w:r>
      <w:r w:rsidRPr="001D27B3">
        <w:tab/>
      </w:r>
      <w:r w:rsidRPr="001D27B3">
        <w:tab/>
      </w:r>
      <w:r w:rsidRPr="001D27B3">
        <w:rPr>
          <w:rStyle w:val="HideTWBExt"/>
          <w:b w:val="0"/>
          <w:noProof w:val="0"/>
        </w:rPr>
        <w:t>&lt;NumAm&gt;</w:t>
      </w:r>
      <w:r w:rsidRPr="001D27B3">
        <w:t>47</w:t>
      </w:r>
      <w:r w:rsidRPr="001D27B3">
        <w:rPr>
          <w:rStyle w:val="HideTWBExt"/>
          <w:b w:val="0"/>
          <w:noProof w:val="0"/>
        </w:rPr>
        <w:t>&lt;/NumAm&gt;</w:t>
      </w:r>
    </w:p>
    <w:p w:rsidR="001D27B3" w:rsidRPr="006322DB" w:rsidRDefault="001D27B3" w:rsidP="001D27B3">
      <w:pPr>
        <w:pStyle w:val="NormalBold12b"/>
        <w:keepNext/>
      </w:pPr>
      <w:r>
        <w:rPr>
          <w:rStyle w:val="HideTWBExt"/>
          <w:b w:val="0"/>
          <w:noProof w:val="0"/>
        </w:rPr>
        <w:t>&lt;DocAmend&gt;</w:t>
      </w:r>
      <w:r w:rsidRPr="00CB519D">
        <w:t>Proposta di regolamento</w:t>
      </w:r>
      <w:r>
        <w:rPr>
          <w:rStyle w:val="HideTWBExt"/>
          <w:b w:val="0"/>
          <w:noProof w:val="0"/>
        </w:rPr>
        <w:t>&lt;/DocAmend&gt;</w:t>
      </w:r>
    </w:p>
    <w:p w:rsidR="001D27B3" w:rsidRPr="006322DB" w:rsidRDefault="001D27B3" w:rsidP="001D27B3">
      <w:pPr>
        <w:pStyle w:val="NormalBold"/>
      </w:pPr>
      <w:r>
        <w:rPr>
          <w:rStyle w:val="HideTWBExt"/>
          <w:b w:val="0"/>
          <w:noProof w:val="0"/>
        </w:rPr>
        <w:t>&lt;Article&gt;</w:t>
      </w:r>
      <w:r w:rsidRPr="00CB519D">
        <w:t>Articolo 7 – paragrafo 1 – comma 2</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6322DB" w:rsidTr="00FD16B6">
        <w:trPr>
          <w:jc w:val="center"/>
        </w:trPr>
        <w:tc>
          <w:tcPr>
            <w:tcW w:w="9752" w:type="dxa"/>
            <w:gridSpan w:val="2"/>
          </w:tcPr>
          <w:p w:rsidR="001D27B3" w:rsidRPr="006322DB" w:rsidRDefault="001D27B3" w:rsidP="00FD16B6">
            <w:pPr>
              <w:keepNext/>
            </w:pPr>
          </w:p>
        </w:tc>
      </w:tr>
      <w:tr w:rsidR="001D27B3" w:rsidRPr="006322DB" w:rsidTr="00FD16B6">
        <w:trPr>
          <w:jc w:val="center"/>
        </w:trPr>
        <w:tc>
          <w:tcPr>
            <w:tcW w:w="4876" w:type="dxa"/>
            <w:hideMark/>
          </w:tcPr>
          <w:p w:rsidR="001D27B3" w:rsidRPr="00CB519D" w:rsidRDefault="001D27B3" w:rsidP="00FD16B6">
            <w:pPr>
              <w:pStyle w:val="ColumnHeading"/>
              <w:keepNext/>
            </w:pPr>
            <w:r w:rsidRPr="00CB519D">
              <w:t>Testo della Commissione</w:t>
            </w:r>
          </w:p>
        </w:tc>
        <w:tc>
          <w:tcPr>
            <w:tcW w:w="4876" w:type="dxa"/>
            <w:hideMark/>
          </w:tcPr>
          <w:p w:rsidR="001D27B3" w:rsidRPr="00CB519D" w:rsidRDefault="001D27B3" w:rsidP="00FD16B6">
            <w:pPr>
              <w:pStyle w:val="ColumnHeading"/>
              <w:keepNext/>
            </w:pPr>
            <w:r w:rsidRPr="00CB519D">
              <w:t>Emendamento</w:t>
            </w:r>
          </w:p>
        </w:tc>
      </w:tr>
      <w:tr w:rsidR="001D27B3" w:rsidRPr="006322DB" w:rsidTr="00FD16B6">
        <w:trPr>
          <w:jc w:val="center"/>
        </w:trPr>
        <w:tc>
          <w:tcPr>
            <w:tcW w:w="4876" w:type="dxa"/>
            <w:hideMark/>
          </w:tcPr>
          <w:p w:rsidR="001D27B3" w:rsidRPr="00CB519D" w:rsidRDefault="001D27B3" w:rsidP="00FD16B6">
            <w:pPr>
              <w:pStyle w:val="Normal6"/>
            </w:pPr>
            <w:r>
              <w:t xml:space="preserve">a condizione che abbiano la volontà e la capacità di </w:t>
            </w:r>
            <w:r>
              <w:rPr>
                <w:b/>
                <w:i/>
              </w:rPr>
              <w:t>offrire</w:t>
            </w:r>
            <w:r>
              <w:t xml:space="preserve"> protezione conformemente al paragrafo 2.</w:t>
            </w:r>
          </w:p>
        </w:tc>
        <w:tc>
          <w:tcPr>
            <w:tcW w:w="4876" w:type="dxa"/>
            <w:hideMark/>
          </w:tcPr>
          <w:p w:rsidR="001D27B3" w:rsidRPr="00CB519D" w:rsidRDefault="001D27B3" w:rsidP="00FD16B6">
            <w:pPr>
              <w:pStyle w:val="Normal6"/>
              <w:rPr>
                <w:szCs w:val="24"/>
              </w:rPr>
            </w:pPr>
            <w:r>
              <w:t xml:space="preserve">a condizione che abbiano la volontà e la capacità di </w:t>
            </w:r>
            <w:r>
              <w:rPr>
                <w:b/>
                <w:i/>
              </w:rPr>
              <w:t>fornire</w:t>
            </w:r>
            <w:r>
              <w:t xml:space="preserve"> protezione conformemente al paragrafo 2.</w:t>
            </w:r>
          </w:p>
        </w:tc>
      </w:tr>
    </w:tbl>
    <w:p w:rsidR="001D27B3" w:rsidRPr="006322DB" w:rsidRDefault="001D27B3" w:rsidP="001D27B3">
      <w:pPr>
        <w:pStyle w:val="Olang"/>
        <w:rPr>
          <w:noProof w:val="0"/>
          <w:szCs w:val="24"/>
        </w:rPr>
      </w:pPr>
      <w:r w:rsidRPr="00CB519D">
        <w:rPr>
          <w:noProof w:val="0"/>
        </w:rPr>
        <w:t xml:space="preserve">Or. </w:t>
      </w:r>
      <w:r w:rsidRPr="00241FC8">
        <w:rPr>
          <w:rStyle w:val="HideTWBExt"/>
          <w:noProof w:val="0"/>
        </w:rPr>
        <w:t>&lt;Original&gt;</w:t>
      </w:r>
      <w:r w:rsidRPr="00241FC8">
        <w:rPr>
          <w:rStyle w:val="HideTWBInt"/>
          <w:noProof w:val="0"/>
        </w:rPr>
        <w:t>{EN}</w:t>
      </w:r>
      <w:r w:rsidRPr="00CB519D">
        <w:rPr>
          <w:noProof w:val="0"/>
        </w:rPr>
        <w:t>en</w:t>
      </w:r>
      <w:r w:rsidRPr="00241FC8">
        <w:rPr>
          <w:rStyle w:val="HideTWBExt"/>
          <w:noProof w:val="0"/>
        </w:rPr>
        <w:t>&lt;/Original&gt;</w:t>
      </w:r>
    </w:p>
    <w:p w:rsidR="001D27B3" w:rsidRPr="006322DB" w:rsidRDefault="001D27B3" w:rsidP="001D27B3">
      <w:pPr>
        <w:pStyle w:val="JustificationTitle"/>
      </w:pPr>
      <w:r>
        <w:rPr>
          <w:rStyle w:val="HideTWBExt"/>
          <w:i w:val="0"/>
          <w:noProof w:val="0"/>
        </w:rPr>
        <w:t>&lt;TitreJust&gt;</w:t>
      </w:r>
      <w:r w:rsidRPr="00CB519D">
        <w:t>Motivazione</w:t>
      </w:r>
      <w:r>
        <w:rPr>
          <w:rStyle w:val="HideTWBExt"/>
          <w:i w:val="0"/>
          <w:noProof w:val="0"/>
        </w:rPr>
        <w:t>&lt;/TitreJust&gt;</w:t>
      </w:r>
    </w:p>
    <w:p w:rsidR="001D27B3" w:rsidRPr="006322DB" w:rsidRDefault="001D27B3" w:rsidP="001D27B3">
      <w:pPr>
        <w:pStyle w:val="Normal12Italic"/>
      </w:pPr>
      <w:r>
        <w:t>La protezione del richiedente deve essere dimostrata nella pratica e nel caso specifico, non soltanto in termini generali o di principio. L'autorità competente dovrebbe dimostrare che non si tratta solo di una protezione temporanea e dall'efficacia limitata.</w:t>
      </w:r>
    </w:p>
    <w:p w:rsidR="001D27B3" w:rsidRPr="001D27B3" w:rsidRDefault="001D27B3" w:rsidP="001D27B3">
      <w:r w:rsidRPr="001D27B3">
        <w:rPr>
          <w:rStyle w:val="HideTWBExt"/>
          <w:noProof w:val="0"/>
        </w:rPr>
        <w:t>&lt;/Amend&gt;</w:t>
      </w:r>
    </w:p>
    <w:p w:rsidR="001D27B3" w:rsidRPr="001D27B3" w:rsidRDefault="001D27B3" w:rsidP="001D27B3">
      <w:pPr>
        <w:pStyle w:val="AMNumberTabs"/>
        <w:keepNext/>
      </w:pPr>
      <w:r w:rsidRPr="001D27B3">
        <w:rPr>
          <w:rStyle w:val="HideTWBExt"/>
          <w:b w:val="0"/>
          <w:noProof w:val="0"/>
        </w:rPr>
        <w:t>&lt;Amend&gt;</w:t>
      </w:r>
      <w:r w:rsidRPr="001D27B3">
        <w:t>Emendamento</w:t>
      </w:r>
      <w:r w:rsidRPr="001D27B3">
        <w:tab/>
      </w:r>
      <w:r w:rsidRPr="001D27B3">
        <w:tab/>
      </w:r>
      <w:r w:rsidRPr="001D27B3">
        <w:rPr>
          <w:rStyle w:val="HideTWBExt"/>
          <w:b w:val="0"/>
          <w:noProof w:val="0"/>
        </w:rPr>
        <w:t>&lt;NumAm&gt;</w:t>
      </w:r>
      <w:r w:rsidRPr="001D27B3">
        <w:t>48</w:t>
      </w:r>
      <w:r w:rsidRPr="001D27B3">
        <w:rPr>
          <w:rStyle w:val="HideTWBExt"/>
          <w:b w:val="0"/>
          <w:noProof w:val="0"/>
        </w:rPr>
        <w:t>&lt;/NumAm&gt;</w:t>
      </w:r>
    </w:p>
    <w:p w:rsidR="001D27B3" w:rsidRPr="006322DB" w:rsidRDefault="001D27B3" w:rsidP="001D27B3">
      <w:pPr>
        <w:pStyle w:val="NormalBold12b"/>
        <w:keepNext/>
      </w:pPr>
      <w:r>
        <w:rPr>
          <w:rStyle w:val="HideTWBExt"/>
          <w:b w:val="0"/>
          <w:noProof w:val="0"/>
        </w:rPr>
        <w:t>&lt;DocAmend&gt;</w:t>
      </w:r>
      <w:r w:rsidRPr="00CB519D">
        <w:t>Proposta di regolamento</w:t>
      </w:r>
      <w:r>
        <w:rPr>
          <w:rStyle w:val="HideTWBExt"/>
          <w:b w:val="0"/>
          <w:noProof w:val="0"/>
        </w:rPr>
        <w:t>&lt;/DocAmend&gt;</w:t>
      </w:r>
    </w:p>
    <w:p w:rsidR="001D27B3" w:rsidRPr="006322DB" w:rsidRDefault="001D27B3" w:rsidP="001D27B3">
      <w:pPr>
        <w:pStyle w:val="NormalBold"/>
      </w:pPr>
      <w:r>
        <w:rPr>
          <w:rStyle w:val="HideTWBExt"/>
          <w:b w:val="0"/>
          <w:noProof w:val="0"/>
        </w:rPr>
        <w:t>&lt;Article&gt;</w:t>
      </w:r>
      <w:r w:rsidRPr="00CB519D">
        <w:t>Articolo 8 – paragrafo 1 – parte introduttiva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6322DB" w:rsidTr="00FD16B6">
        <w:trPr>
          <w:jc w:val="center"/>
        </w:trPr>
        <w:tc>
          <w:tcPr>
            <w:tcW w:w="9752" w:type="dxa"/>
            <w:gridSpan w:val="2"/>
          </w:tcPr>
          <w:p w:rsidR="001D27B3" w:rsidRPr="006322DB" w:rsidRDefault="001D27B3" w:rsidP="00FD16B6">
            <w:pPr>
              <w:keepNext/>
            </w:pPr>
          </w:p>
        </w:tc>
      </w:tr>
      <w:tr w:rsidR="001D27B3" w:rsidRPr="006322DB" w:rsidTr="00FD16B6">
        <w:trPr>
          <w:jc w:val="center"/>
        </w:trPr>
        <w:tc>
          <w:tcPr>
            <w:tcW w:w="4876" w:type="dxa"/>
            <w:hideMark/>
          </w:tcPr>
          <w:p w:rsidR="001D27B3" w:rsidRPr="00CB519D" w:rsidRDefault="001D27B3" w:rsidP="00FD16B6">
            <w:pPr>
              <w:pStyle w:val="ColumnHeading"/>
              <w:keepNext/>
            </w:pPr>
            <w:r w:rsidRPr="00CB519D">
              <w:t>Testo della Commissione</w:t>
            </w:r>
          </w:p>
        </w:tc>
        <w:tc>
          <w:tcPr>
            <w:tcW w:w="4876" w:type="dxa"/>
            <w:hideMark/>
          </w:tcPr>
          <w:p w:rsidR="001D27B3" w:rsidRPr="00CB519D" w:rsidRDefault="001D27B3" w:rsidP="00FD16B6">
            <w:pPr>
              <w:pStyle w:val="ColumnHeading"/>
              <w:keepNext/>
            </w:pPr>
            <w:r w:rsidRPr="00CB519D">
              <w:t>Emendamento</w:t>
            </w:r>
          </w:p>
        </w:tc>
      </w:tr>
      <w:tr w:rsidR="001D27B3" w:rsidRPr="006322DB" w:rsidTr="00FD16B6">
        <w:trPr>
          <w:jc w:val="center"/>
        </w:trPr>
        <w:tc>
          <w:tcPr>
            <w:tcW w:w="4876" w:type="dxa"/>
            <w:hideMark/>
          </w:tcPr>
          <w:p w:rsidR="001D27B3" w:rsidRPr="00CB519D" w:rsidRDefault="001D27B3" w:rsidP="00FD16B6">
            <w:pPr>
              <w:pStyle w:val="Normal6"/>
            </w:pPr>
            <w:r w:rsidRPr="00CB519D">
              <w:t>1.</w:t>
            </w:r>
            <w:r>
              <w:tab/>
            </w:r>
            <w:r w:rsidRPr="00CB519D">
              <w:t xml:space="preserve">Nell'ambito dell'esame della domanda di protezione internazionale, l'autorità accertante </w:t>
            </w:r>
            <w:r w:rsidRPr="00CB519D">
              <w:rPr>
                <w:b/>
                <w:i/>
              </w:rPr>
              <w:t>stabilisce</w:t>
            </w:r>
            <w:r w:rsidRPr="00CB519D">
              <w:t xml:space="preserve"> che il richiedente non necessita di protezione internazionale se questi può legalmente e senza pericolo recarsi ed essere ammesso in una parte del paese d'origine e si può ragionevolmente supporre che vi si stabilisca e se, in tale parte del paese, questi:</w:t>
            </w:r>
          </w:p>
        </w:tc>
        <w:tc>
          <w:tcPr>
            <w:tcW w:w="4876" w:type="dxa"/>
            <w:hideMark/>
          </w:tcPr>
          <w:p w:rsidR="001D27B3" w:rsidRPr="00CB519D" w:rsidRDefault="001D27B3" w:rsidP="00FD16B6">
            <w:pPr>
              <w:pStyle w:val="Normal6"/>
              <w:rPr>
                <w:szCs w:val="24"/>
              </w:rPr>
            </w:pPr>
            <w:r w:rsidRPr="00CB519D">
              <w:t>1.</w:t>
            </w:r>
            <w:r>
              <w:tab/>
            </w:r>
            <w:r w:rsidRPr="00CB519D">
              <w:t>Nell'ambito dell'esame della domanda di protezione internazionale</w:t>
            </w:r>
            <w:r w:rsidRPr="00CB519D">
              <w:rPr>
                <w:b/>
                <w:i/>
              </w:rPr>
              <w:t xml:space="preserve"> e a condizione che lo Stato o agenti dello Stato non siano i responsabili della persecuzione o del danno grave</w:t>
            </w:r>
            <w:r w:rsidRPr="00CB519D">
              <w:t xml:space="preserve">, l'autorità accertante </w:t>
            </w:r>
            <w:r w:rsidRPr="00CB519D">
              <w:rPr>
                <w:b/>
                <w:i/>
              </w:rPr>
              <w:t>può stabilire</w:t>
            </w:r>
            <w:r w:rsidRPr="00CB519D">
              <w:t xml:space="preserve"> che il richiedente non necessita di protezione internazionale se questi può legalmente e senza pericolo recarsi ed essere ammesso in una parte del paese d'origine e si può ragionevolmente supporre che vi si stabilisca e se, in tale parte del paese, questi:</w:t>
            </w:r>
          </w:p>
        </w:tc>
      </w:tr>
    </w:tbl>
    <w:p w:rsidR="001D27B3" w:rsidRPr="006322DB" w:rsidRDefault="001D27B3" w:rsidP="001D27B3">
      <w:pPr>
        <w:pStyle w:val="Olang"/>
        <w:rPr>
          <w:noProof w:val="0"/>
          <w:szCs w:val="24"/>
        </w:rPr>
      </w:pPr>
      <w:r w:rsidRPr="00CB519D">
        <w:rPr>
          <w:noProof w:val="0"/>
        </w:rPr>
        <w:t xml:space="preserve">Or. </w:t>
      </w:r>
      <w:r w:rsidRPr="00241FC8">
        <w:rPr>
          <w:rStyle w:val="HideTWBExt"/>
          <w:noProof w:val="0"/>
        </w:rPr>
        <w:t>&lt;Original&gt;</w:t>
      </w:r>
      <w:r w:rsidRPr="00241FC8">
        <w:rPr>
          <w:rStyle w:val="HideTWBInt"/>
          <w:noProof w:val="0"/>
        </w:rPr>
        <w:t>{EN}</w:t>
      </w:r>
      <w:r w:rsidRPr="00CB519D">
        <w:rPr>
          <w:noProof w:val="0"/>
        </w:rPr>
        <w:t>en</w:t>
      </w:r>
      <w:r w:rsidRPr="00241FC8">
        <w:rPr>
          <w:rStyle w:val="HideTWBExt"/>
          <w:noProof w:val="0"/>
        </w:rPr>
        <w:t>&lt;/Original&gt;</w:t>
      </w:r>
    </w:p>
    <w:p w:rsidR="001D27B3" w:rsidRPr="006322DB" w:rsidRDefault="001D27B3" w:rsidP="001D27B3">
      <w:pPr>
        <w:pStyle w:val="JustificationTitle"/>
      </w:pPr>
      <w:r>
        <w:rPr>
          <w:rStyle w:val="HideTWBExt"/>
          <w:i w:val="0"/>
          <w:noProof w:val="0"/>
        </w:rPr>
        <w:t>&lt;TitreJust&gt;</w:t>
      </w:r>
      <w:r w:rsidRPr="00CB519D">
        <w:t>Motivazione</w:t>
      </w:r>
      <w:r>
        <w:rPr>
          <w:rStyle w:val="HideTWBExt"/>
          <w:i w:val="0"/>
          <w:noProof w:val="0"/>
        </w:rPr>
        <w:t>&lt;/TitreJust&gt;</w:t>
      </w:r>
    </w:p>
    <w:p w:rsidR="001D27B3" w:rsidRPr="006322DB" w:rsidRDefault="001D27B3" w:rsidP="001D27B3">
      <w:pPr>
        <w:pStyle w:val="Normal12Italic"/>
      </w:pPr>
      <w:r>
        <w:t>Gli Stati membri non dovrebbero fare affidamento sull'alternativa della protezione interna in circostanze in cui la persecuzione o il danno grave provenga dallo Stato o da agenti associati allo Stato.  Inoltre, poiché l'applicazione del concetto di protezione interna varia notevolmente tra i vari Stati membri e non è utilizzata in modo uniforme, essa dovrebbe rimanere opzionale per gli Stati membri.</w:t>
      </w:r>
    </w:p>
    <w:p w:rsidR="001D27B3" w:rsidRPr="001D27B3" w:rsidRDefault="001D27B3" w:rsidP="001D27B3">
      <w:r w:rsidRPr="001D27B3">
        <w:rPr>
          <w:rStyle w:val="HideTWBExt"/>
          <w:noProof w:val="0"/>
        </w:rPr>
        <w:t>&lt;/Amend&gt;</w:t>
      </w:r>
    </w:p>
    <w:p w:rsidR="001D27B3" w:rsidRPr="001D27B3" w:rsidRDefault="001D27B3" w:rsidP="001D27B3">
      <w:pPr>
        <w:pStyle w:val="AMNumberTabs"/>
        <w:keepNext/>
      </w:pPr>
      <w:r w:rsidRPr="001D27B3">
        <w:rPr>
          <w:rStyle w:val="HideTWBExt"/>
          <w:b w:val="0"/>
          <w:noProof w:val="0"/>
        </w:rPr>
        <w:t>&lt;Amend&gt;</w:t>
      </w:r>
      <w:r w:rsidRPr="001D27B3">
        <w:t>Emendamento</w:t>
      </w:r>
      <w:r w:rsidRPr="001D27B3">
        <w:tab/>
      </w:r>
      <w:r w:rsidRPr="001D27B3">
        <w:tab/>
      </w:r>
      <w:r w:rsidRPr="001D27B3">
        <w:rPr>
          <w:rStyle w:val="HideTWBExt"/>
          <w:b w:val="0"/>
          <w:noProof w:val="0"/>
        </w:rPr>
        <w:t>&lt;NumAm&gt;</w:t>
      </w:r>
      <w:r w:rsidRPr="001D27B3">
        <w:t>49</w:t>
      </w:r>
      <w:r w:rsidRPr="001D27B3">
        <w:rPr>
          <w:rStyle w:val="HideTWBExt"/>
          <w:b w:val="0"/>
          <w:noProof w:val="0"/>
        </w:rPr>
        <w:t>&lt;/NumAm&gt;</w:t>
      </w:r>
    </w:p>
    <w:p w:rsidR="001D27B3" w:rsidRPr="006322DB" w:rsidRDefault="001D27B3" w:rsidP="001D27B3">
      <w:pPr>
        <w:pStyle w:val="NormalBold12b"/>
        <w:keepNext/>
      </w:pPr>
      <w:r>
        <w:rPr>
          <w:rStyle w:val="HideTWBExt"/>
          <w:b w:val="0"/>
          <w:noProof w:val="0"/>
        </w:rPr>
        <w:t>&lt;DocAmend&gt;</w:t>
      </w:r>
      <w:r w:rsidRPr="00CB519D">
        <w:t>Proposta di regolamento</w:t>
      </w:r>
      <w:r>
        <w:rPr>
          <w:rStyle w:val="HideTWBExt"/>
          <w:b w:val="0"/>
          <w:noProof w:val="0"/>
        </w:rPr>
        <w:t>&lt;/DocAmend&gt;</w:t>
      </w:r>
    </w:p>
    <w:p w:rsidR="001D27B3" w:rsidRPr="006322DB" w:rsidRDefault="001D27B3" w:rsidP="001D27B3">
      <w:pPr>
        <w:pStyle w:val="NormalBold"/>
      </w:pPr>
      <w:r>
        <w:rPr>
          <w:rStyle w:val="HideTWBExt"/>
          <w:b w:val="0"/>
          <w:noProof w:val="0"/>
        </w:rPr>
        <w:t>&lt;Article&gt;</w:t>
      </w:r>
      <w:r w:rsidRPr="00CB519D">
        <w:t>Articolo 8 – paragrafo 2</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6322DB" w:rsidTr="00FD16B6">
        <w:trPr>
          <w:jc w:val="center"/>
        </w:trPr>
        <w:tc>
          <w:tcPr>
            <w:tcW w:w="9752" w:type="dxa"/>
            <w:gridSpan w:val="2"/>
          </w:tcPr>
          <w:p w:rsidR="001D27B3" w:rsidRPr="006322DB" w:rsidRDefault="001D27B3" w:rsidP="00FD16B6">
            <w:pPr>
              <w:keepNext/>
            </w:pPr>
          </w:p>
        </w:tc>
      </w:tr>
      <w:tr w:rsidR="001D27B3" w:rsidRPr="006322DB" w:rsidTr="00FD16B6">
        <w:trPr>
          <w:jc w:val="center"/>
        </w:trPr>
        <w:tc>
          <w:tcPr>
            <w:tcW w:w="4876" w:type="dxa"/>
            <w:hideMark/>
          </w:tcPr>
          <w:p w:rsidR="001D27B3" w:rsidRPr="00CB519D" w:rsidRDefault="001D27B3" w:rsidP="00FD16B6">
            <w:pPr>
              <w:pStyle w:val="ColumnHeading"/>
              <w:keepNext/>
            </w:pPr>
            <w:r w:rsidRPr="00CB519D">
              <w:t>Testo della Commissione</w:t>
            </w:r>
          </w:p>
        </w:tc>
        <w:tc>
          <w:tcPr>
            <w:tcW w:w="4876" w:type="dxa"/>
            <w:hideMark/>
          </w:tcPr>
          <w:p w:rsidR="001D27B3" w:rsidRPr="00CB519D" w:rsidRDefault="001D27B3" w:rsidP="00FD16B6">
            <w:pPr>
              <w:pStyle w:val="ColumnHeading"/>
              <w:keepNext/>
            </w:pPr>
            <w:r w:rsidRPr="00CB519D">
              <w:t>Emendamento</w:t>
            </w:r>
          </w:p>
        </w:tc>
      </w:tr>
      <w:tr w:rsidR="001D27B3" w:rsidRPr="006322DB" w:rsidTr="00FD16B6">
        <w:trPr>
          <w:jc w:val="center"/>
        </w:trPr>
        <w:tc>
          <w:tcPr>
            <w:tcW w:w="4876" w:type="dxa"/>
            <w:hideMark/>
          </w:tcPr>
          <w:p w:rsidR="001D27B3" w:rsidRPr="00CB519D" w:rsidRDefault="001D27B3" w:rsidP="00FD16B6">
            <w:pPr>
              <w:pStyle w:val="Normal6"/>
            </w:pPr>
            <w:r w:rsidRPr="00CB519D">
              <w:t>2.</w:t>
            </w:r>
            <w:r>
              <w:tab/>
            </w:r>
            <w:r w:rsidRPr="00CB519D">
              <w:rPr>
                <w:b/>
                <w:i/>
              </w:rPr>
              <w:t>Si procede a valutare</w:t>
            </w:r>
            <w:r w:rsidRPr="00CB519D">
              <w:t xml:space="preserve"> la disponibilità </w:t>
            </w:r>
            <w:r w:rsidRPr="00CB519D">
              <w:rPr>
                <w:b/>
                <w:i/>
              </w:rPr>
              <w:t>di</w:t>
            </w:r>
            <w:r w:rsidRPr="00CB519D">
              <w:t xml:space="preserve"> protezione interna </w:t>
            </w:r>
            <w:r w:rsidRPr="00CB519D">
              <w:rPr>
                <w:b/>
                <w:i/>
              </w:rPr>
              <w:t>una volta che l'autorità</w:t>
            </w:r>
            <w:r w:rsidRPr="00CB519D">
              <w:t xml:space="preserve"> accertante</w:t>
            </w:r>
            <w:r w:rsidRPr="00CB519D">
              <w:rPr>
                <w:b/>
                <w:i/>
              </w:rPr>
              <w:t xml:space="preserve"> abbia stabilito che, mancando tale protezione, si applicherebbero i criteri di qualifica. L'onere di dimostrare la</w:t>
            </w:r>
            <w:r w:rsidRPr="00CB519D">
              <w:t xml:space="preserve"> disponibilità della protezione interna</w:t>
            </w:r>
            <w:r w:rsidRPr="00CB519D">
              <w:rPr>
                <w:b/>
                <w:i/>
              </w:rPr>
              <w:t xml:space="preserve"> incombe all'autorità accertante</w:t>
            </w:r>
            <w:r w:rsidRPr="00CB519D">
              <w:t>. Il richiedente non è tenuto a dimostrare, prima di chiedere la protezione internazionale, di aver esaurito tutte le possibilità di ottenere protezione nel suo paese d'origine.</w:t>
            </w:r>
          </w:p>
        </w:tc>
        <w:tc>
          <w:tcPr>
            <w:tcW w:w="4876" w:type="dxa"/>
            <w:hideMark/>
          </w:tcPr>
          <w:p w:rsidR="001D27B3" w:rsidRPr="00CB519D" w:rsidRDefault="001D27B3" w:rsidP="00FD16B6">
            <w:pPr>
              <w:pStyle w:val="Normal6"/>
              <w:rPr>
                <w:szCs w:val="24"/>
              </w:rPr>
            </w:pPr>
            <w:r w:rsidRPr="00CB519D">
              <w:t>2.</w:t>
            </w:r>
            <w:r>
              <w:tab/>
            </w:r>
            <w:r w:rsidRPr="00CB519D">
              <w:rPr>
                <w:b/>
                <w:i/>
              </w:rPr>
              <w:t>L'onere di dimostrare</w:t>
            </w:r>
            <w:r w:rsidRPr="00CB519D">
              <w:t xml:space="preserve"> la disponibilità </w:t>
            </w:r>
            <w:r w:rsidRPr="00CB519D">
              <w:rPr>
                <w:b/>
                <w:i/>
              </w:rPr>
              <w:t>della</w:t>
            </w:r>
            <w:r w:rsidRPr="00CB519D">
              <w:t xml:space="preserve"> protezione interna </w:t>
            </w:r>
            <w:r w:rsidRPr="00CB519D">
              <w:rPr>
                <w:b/>
                <w:i/>
              </w:rPr>
              <w:t>incombe all'autorità</w:t>
            </w:r>
            <w:r w:rsidRPr="00CB519D">
              <w:t xml:space="preserve"> accertante</w:t>
            </w:r>
            <w:r w:rsidRPr="00CB519D">
              <w:rPr>
                <w:b/>
                <w:i/>
              </w:rPr>
              <w:t>. Ciò non impedisce al richiedente di fornire prove per confutare qualsiasi conclusione dell'autorità accertante sulla</w:t>
            </w:r>
            <w:r w:rsidRPr="00CB519D">
              <w:t xml:space="preserve"> disponibilità della protezione interna. Il richiedente non è tenuto a dimostrare, prima di chiedere la protezione internazionale, di aver esaurito tutte le possibilità di ottenere protezione nel suo paese d'origine.</w:t>
            </w:r>
          </w:p>
        </w:tc>
      </w:tr>
    </w:tbl>
    <w:p w:rsidR="001D27B3" w:rsidRPr="006322DB" w:rsidRDefault="001D27B3" w:rsidP="001D27B3">
      <w:pPr>
        <w:pStyle w:val="Olang"/>
        <w:rPr>
          <w:noProof w:val="0"/>
          <w:szCs w:val="24"/>
        </w:rPr>
      </w:pPr>
      <w:r w:rsidRPr="00CB519D">
        <w:rPr>
          <w:noProof w:val="0"/>
        </w:rPr>
        <w:t xml:space="preserve">Or. </w:t>
      </w:r>
      <w:r w:rsidRPr="00241FC8">
        <w:rPr>
          <w:rStyle w:val="HideTWBExt"/>
          <w:noProof w:val="0"/>
        </w:rPr>
        <w:t>&lt;Original&gt;</w:t>
      </w:r>
      <w:r w:rsidRPr="00241FC8">
        <w:rPr>
          <w:rStyle w:val="HideTWBInt"/>
          <w:noProof w:val="0"/>
        </w:rPr>
        <w:t>{EN}</w:t>
      </w:r>
      <w:r w:rsidRPr="00CB519D">
        <w:rPr>
          <w:noProof w:val="0"/>
        </w:rPr>
        <w:t>en</w:t>
      </w:r>
      <w:r w:rsidRPr="00241FC8">
        <w:rPr>
          <w:rStyle w:val="HideTWBExt"/>
          <w:noProof w:val="0"/>
        </w:rPr>
        <w:t>&lt;/Original&gt;</w:t>
      </w:r>
    </w:p>
    <w:p w:rsidR="001D27B3" w:rsidRPr="006322DB" w:rsidRDefault="001D27B3" w:rsidP="001D27B3">
      <w:pPr>
        <w:pStyle w:val="JustificationTitle"/>
      </w:pPr>
      <w:r>
        <w:rPr>
          <w:rStyle w:val="HideTWBExt"/>
          <w:i w:val="0"/>
          <w:noProof w:val="0"/>
        </w:rPr>
        <w:t>&lt;TitreJust&gt;</w:t>
      </w:r>
      <w:r w:rsidRPr="00CB519D">
        <w:t>Motivazione</w:t>
      </w:r>
      <w:r>
        <w:rPr>
          <w:rStyle w:val="HideTWBExt"/>
          <w:i w:val="0"/>
          <w:noProof w:val="0"/>
        </w:rPr>
        <w:t>&lt;/TitreJust&gt;</w:t>
      </w:r>
    </w:p>
    <w:p w:rsidR="001D27B3" w:rsidRPr="006322DB" w:rsidRDefault="001D27B3" w:rsidP="001D27B3">
      <w:pPr>
        <w:pStyle w:val="Normal12Italic"/>
      </w:pPr>
      <w:r>
        <w:t>Non vi sono motivi validi per cui la decisione sulla disponibilità della protezione interna debba essere presa soltanto una volta che l'autorità accertante abbia già stabilito che, non attestandosi tale disponibilità, il richiedente necessiterebbe di protezione. La decisione dovrebbe rientrare nella valutazione complessiva della necessità di protezione del richiedente. Inoltre, sebbene il relatore apprezzi la chiara attribuzione dell'onere della prova all'autorità accertante, ciò non dovrebbe impedire al richiedente di confutare qualsiasi constatazione sulla disponibilità della protezione interna.</w:t>
      </w:r>
    </w:p>
    <w:p w:rsidR="001D27B3" w:rsidRPr="001D27B3" w:rsidRDefault="001D27B3" w:rsidP="001D27B3">
      <w:r w:rsidRPr="001D27B3">
        <w:rPr>
          <w:rStyle w:val="HideTWBExt"/>
          <w:noProof w:val="0"/>
        </w:rPr>
        <w:t>&lt;/Amend&gt;</w:t>
      </w:r>
    </w:p>
    <w:p w:rsidR="001D27B3" w:rsidRPr="001D27B3" w:rsidRDefault="001D27B3" w:rsidP="001D27B3">
      <w:pPr>
        <w:pStyle w:val="AMNumberTabs"/>
        <w:keepNext/>
      </w:pPr>
      <w:r w:rsidRPr="001D27B3">
        <w:rPr>
          <w:rStyle w:val="HideTWBExt"/>
          <w:b w:val="0"/>
          <w:noProof w:val="0"/>
        </w:rPr>
        <w:t>&lt;Amend&gt;</w:t>
      </w:r>
      <w:r w:rsidRPr="001D27B3">
        <w:t>Emendamento</w:t>
      </w:r>
      <w:r w:rsidRPr="001D27B3">
        <w:tab/>
      </w:r>
      <w:r w:rsidRPr="001D27B3">
        <w:tab/>
      </w:r>
      <w:r w:rsidRPr="001D27B3">
        <w:rPr>
          <w:rStyle w:val="HideTWBExt"/>
          <w:b w:val="0"/>
          <w:noProof w:val="0"/>
        </w:rPr>
        <w:t>&lt;NumAm&gt;</w:t>
      </w:r>
      <w:r w:rsidRPr="001D27B3">
        <w:t>50</w:t>
      </w:r>
      <w:r w:rsidRPr="001D27B3">
        <w:rPr>
          <w:rStyle w:val="HideTWBExt"/>
          <w:b w:val="0"/>
          <w:noProof w:val="0"/>
        </w:rPr>
        <w:t>&lt;/NumAm&gt;</w:t>
      </w:r>
    </w:p>
    <w:p w:rsidR="001D27B3" w:rsidRPr="006322DB" w:rsidRDefault="001D27B3" w:rsidP="001D27B3">
      <w:pPr>
        <w:pStyle w:val="NormalBold12b"/>
        <w:keepNext/>
      </w:pPr>
      <w:r>
        <w:rPr>
          <w:rStyle w:val="HideTWBExt"/>
          <w:b w:val="0"/>
          <w:noProof w:val="0"/>
        </w:rPr>
        <w:t>&lt;DocAmend&gt;</w:t>
      </w:r>
      <w:r w:rsidRPr="00CB519D">
        <w:t>Proposta di regolamento</w:t>
      </w:r>
      <w:r>
        <w:rPr>
          <w:rStyle w:val="HideTWBExt"/>
          <w:b w:val="0"/>
          <w:noProof w:val="0"/>
        </w:rPr>
        <w:t>&lt;/DocAmend&gt;</w:t>
      </w:r>
    </w:p>
    <w:p w:rsidR="001D27B3" w:rsidRPr="006322DB" w:rsidRDefault="001D27B3" w:rsidP="001D27B3">
      <w:pPr>
        <w:pStyle w:val="NormalBold"/>
      </w:pPr>
      <w:r>
        <w:rPr>
          <w:rStyle w:val="HideTWBExt"/>
          <w:b w:val="0"/>
          <w:noProof w:val="0"/>
        </w:rPr>
        <w:t>&lt;Article&gt;</w:t>
      </w:r>
      <w:r w:rsidRPr="00CB519D">
        <w:t>Articolo 10 – paragrafo 1 – lettera d – parte introduttiva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6322DB" w:rsidTr="00FD16B6">
        <w:trPr>
          <w:jc w:val="center"/>
        </w:trPr>
        <w:tc>
          <w:tcPr>
            <w:tcW w:w="9752" w:type="dxa"/>
            <w:gridSpan w:val="2"/>
          </w:tcPr>
          <w:p w:rsidR="001D27B3" w:rsidRPr="006322DB" w:rsidRDefault="001D27B3" w:rsidP="00FD16B6">
            <w:pPr>
              <w:keepNext/>
            </w:pPr>
          </w:p>
        </w:tc>
      </w:tr>
      <w:tr w:rsidR="001D27B3" w:rsidRPr="006322DB" w:rsidTr="00FD16B6">
        <w:trPr>
          <w:jc w:val="center"/>
        </w:trPr>
        <w:tc>
          <w:tcPr>
            <w:tcW w:w="4876" w:type="dxa"/>
            <w:hideMark/>
          </w:tcPr>
          <w:p w:rsidR="001D27B3" w:rsidRPr="00CB519D" w:rsidRDefault="001D27B3" w:rsidP="00FD16B6">
            <w:pPr>
              <w:pStyle w:val="ColumnHeading"/>
              <w:keepNext/>
            </w:pPr>
            <w:r w:rsidRPr="00CB519D">
              <w:t>Testo della Commissione</w:t>
            </w:r>
          </w:p>
        </w:tc>
        <w:tc>
          <w:tcPr>
            <w:tcW w:w="4876" w:type="dxa"/>
            <w:hideMark/>
          </w:tcPr>
          <w:p w:rsidR="001D27B3" w:rsidRPr="00CB519D" w:rsidRDefault="001D27B3" w:rsidP="00FD16B6">
            <w:pPr>
              <w:pStyle w:val="ColumnHeading"/>
              <w:keepNext/>
            </w:pPr>
            <w:r w:rsidRPr="00CB519D">
              <w:t>Emendamento</w:t>
            </w:r>
          </w:p>
        </w:tc>
      </w:tr>
      <w:tr w:rsidR="001D27B3" w:rsidRPr="006322DB" w:rsidTr="00FD16B6">
        <w:trPr>
          <w:jc w:val="center"/>
        </w:trPr>
        <w:tc>
          <w:tcPr>
            <w:tcW w:w="4876" w:type="dxa"/>
            <w:hideMark/>
          </w:tcPr>
          <w:p w:rsidR="001D27B3" w:rsidRPr="00CB519D" w:rsidRDefault="001D27B3" w:rsidP="00FD16B6">
            <w:pPr>
              <w:pStyle w:val="Normal6"/>
            </w:pPr>
            <w:r w:rsidRPr="00CB519D">
              <w:t>(d)</w:t>
            </w:r>
            <w:r>
              <w:tab/>
            </w:r>
            <w:r w:rsidRPr="00CB519D">
              <w:t xml:space="preserve">l'espressione </w:t>
            </w:r>
            <w:r w:rsidRPr="00CB519D">
              <w:rPr>
                <w:b/>
                <w:i/>
              </w:rPr>
              <w:t>"particolare</w:t>
            </w:r>
            <w:r w:rsidRPr="00CB519D">
              <w:t xml:space="preserve"> gruppo sociale" si riferisce in particolare a un gruppo:</w:t>
            </w:r>
          </w:p>
        </w:tc>
        <w:tc>
          <w:tcPr>
            <w:tcW w:w="4876" w:type="dxa"/>
            <w:hideMark/>
          </w:tcPr>
          <w:p w:rsidR="001D27B3" w:rsidRPr="00CB519D" w:rsidRDefault="001D27B3" w:rsidP="00FD16B6">
            <w:pPr>
              <w:pStyle w:val="Normal6"/>
              <w:rPr>
                <w:szCs w:val="24"/>
              </w:rPr>
            </w:pPr>
            <w:r w:rsidRPr="00CB519D">
              <w:t>(d)</w:t>
            </w:r>
            <w:r>
              <w:tab/>
            </w:r>
            <w:r w:rsidRPr="00CB519D">
              <w:t xml:space="preserve">l'espressione </w:t>
            </w:r>
            <w:r w:rsidRPr="00CB519D">
              <w:rPr>
                <w:b/>
                <w:i/>
              </w:rPr>
              <w:t>"appartenenza a un particolare</w:t>
            </w:r>
            <w:r w:rsidRPr="00CB519D">
              <w:t xml:space="preserve"> gruppo sociale" si riferisce in particolare a un gruppo:</w:t>
            </w:r>
          </w:p>
        </w:tc>
      </w:tr>
    </w:tbl>
    <w:p w:rsidR="001D27B3" w:rsidRPr="001D27B3" w:rsidRDefault="001D27B3" w:rsidP="001D27B3">
      <w:pPr>
        <w:pStyle w:val="Olang"/>
        <w:rPr>
          <w:noProof w:val="0"/>
          <w:szCs w:val="24"/>
        </w:rPr>
      </w:pPr>
      <w:r w:rsidRPr="001D27B3">
        <w:rPr>
          <w:noProof w:val="0"/>
        </w:rPr>
        <w:t xml:space="preserve">Or. </w:t>
      </w:r>
      <w:r w:rsidRPr="001D27B3">
        <w:rPr>
          <w:rStyle w:val="HideTWBExt"/>
          <w:noProof w:val="0"/>
        </w:rPr>
        <w:t>&lt;Original&gt;</w:t>
      </w:r>
      <w:r w:rsidRPr="001D27B3">
        <w:rPr>
          <w:rStyle w:val="HideTWBInt"/>
          <w:noProof w:val="0"/>
        </w:rPr>
        <w:t>{EN}</w:t>
      </w:r>
      <w:r w:rsidRPr="001D27B3">
        <w:rPr>
          <w:noProof w:val="0"/>
        </w:rPr>
        <w:t>en</w:t>
      </w:r>
      <w:r w:rsidRPr="001D27B3">
        <w:rPr>
          <w:rStyle w:val="HideTWBExt"/>
          <w:noProof w:val="0"/>
        </w:rPr>
        <w:t>&lt;/Original&gt;</w:t>
      </w:r>
    </w:p>
    <w:p w:rsidR="001D27B3" w:rsidRPr="001D27B3" w:rsidRDefault="001D27B3" w:rsidP="001D27B3">
      <w:r w:rsidRPr="001D27B3">
        <w:rPr>
          <w:rStyle w:val="HideTWBExt"/>
          <w:noProof w:val="0"/>
        </w:rPr>
        <w:t>&lt;/Amend&gt;</w:t>
      </w:r>
    </w:p>
    <w:p w:rsidR="001D27B3" w:rsidRPr="006322DB" w:rsidRDefault="001D27B3" w:rsidP="001D27B3">
      <w:pPr>
        <w:pStyle w:val="AMNumberTabs"/>
        <w:keepNext/>
      </w:pPr>
      <w:r>
        <w:rPr>
          <w:rStyle w:val="HideTWBExt"/>
          <w:b w:val="0"/>
          <w:noProof w:val="0"/>
        </w:rPr>
        <w:t>&lt;Amend&gt;</w:t>
      </w:r>
      <w:r w:rsidRPr="00CB519D">
        <w:t>Emendamento</w:t>
      </w:r>
      <w:r>
        <w:tab/>
      </w:r>
      <w:r>
        <w:tab/>
      </w:r>
      <w:r>
        <w:rPr>
          <w:rStyle w:val="HideTWBExt"/>
          <w:b w:val="0"/>
          <w:noProof w:val="0"/>
        </w:rPr>
        <w:t>&lt;NumAm&gt;</w:t>
      </w:r>
      <w:r w:rsidRPr="00CB519D">
        <w:t>51</w:t>
      </w:r>
      <w:r>
        <w:rPr>
          <w:rStyle w:val="HideTWBExt"/>
          <w:b w:val="0"/>
          <w:noProof w:val="0"/>
        </w:rPr>
        <w:t>&lt;/NumAm&gt;</w:t>
      </w:r>
    </w:p>
    <w:p w:rsidR="001D27B3" w:rsidRPr="006322DB" w:rsidRDefault="001D27B3" w:rsidP="001D27B3">
      <w:pPr>
        <w:pStyle w:val="NormalBold12b"/>
        <w:keepNext/>
      </w:pPr>
      <w:r>
        <w:rPr>
          <w:rStyle w:val="HideTWBExt"/>
          <w:b w:val="0"/>
          <w:noProof w:val="0"/>
        </w:rPr>
        <w:t>&lt;DocAmend&gt;</w:t>
      </w:r>
      <w:r w:rsidRPr="00CB519D">
        <w:t>Proposta di regolamento</w:t>
      </w:r>
      <w:r>
        <w:rPr>
          <w:rStyle w:val="HideTWBExt"/>
          <w:b w:val="0"/>
          <w:noProof w:val="0"/>
        </w:rPr>
        <w:t>&lt;/DocAmend&gt;</w:t>
      </w:r>
    </w:p>
    <w:p w:rsidR="001D27B3" w:rsidRPr="006322DB" w:rsidRDefault="001D27B3" w:rsidP="001D27B3">
      <w:pPr>
        <w:pStyle w:val="NormalBold"/>
      </w:pPr>
      <w:r>
        <w:rPr>
          <w:rStyle w:val="HideTWBExt"/>
          <w:b w:val="0"/>
          <w:noProof w:val="0"/>
        </w:rPr>
        <w:t>&lt;Article&gt;</w:t>
      </w:r>
      <w:r w:rsidRPr="00CB519D">
        <w:t>Articolo 10 – paragrafo 1 – lettera d – trattino 1</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6322DB" w:rsidTr="00FD16B6">
        <w:trPr>
          <w:jc w:val="center"/>
        </w:trPr>
        <w:tc>
          <w:tcPr>
            <w:tcW w:w="9752" w:type="dxa"/>
            <w:gridSpan w:val="2"/>
          </w:tcPr>
          <w:p w:rsidR="001D27B3" w:rsidRPr="006322DB" w:rsidRDefault="001D27B3" w:rsidP="00FD16B6">
            <w:pPr>
              <w:keepNext/>
            </w:pPr>
          </w:p>
        </w:tc>
      </w:tr>
      <w:tr w:rsidR="001D27B3" w:rsidRPr="006322DB" w:rsidTr="00FD16B6">
        <w:trPr>
          <w:jc w:val="center"/>
        </w:trPr>
        <w:tc>
          <w:tcPr>
            <w:tcW w:w="4876" w:type="dxa"/>
            <w:hideMark/>
          </w:tcPr>
          <w:p w:rsidR="001D27B3" w:rsidRPr="00CB519D" w:rsidRDefault="001D27B3" w:rsidP="00FD16B6">
            <w:pPr>
              <w:pStyle w:val="ColumnHeading"/>
              <w:keepNext/>
            </w:pPr>
            <w:r w:rsidRPr="00CB519D">
              <w:t>Testo della Commissione</w:t>
            </w:r>
          </w:p>
        </w:tc>
        <w:tc>
          <w:tcPr>
            <w:tcW w:w="4876" w:type="dxa"/>
            <w:hideMark/>
          </w:tcPr>
          <w:p w:rsidR="001D27B3" w:rsidRPr="00CB519D" w:rsidRDefault="001D27B3" w:rsidP="00FD16B6">
            <w:pPr>
              <w:pStyle w:val="ColumnHeading"/>
              <w:keepNext/>
            </w:pPr>
            <w:r w:rsidRPr="00CB519D">
              <w:t>Emendamento</w:t>
            </w:r>
          </w:p>
        </w:tc>
      </w:tr>
      <w:tr w:rsidR="001D27B3" w:rsidRPr="006322DB" w:rsidTr="00FD16B6">
        <w:trPr>
          <w:jc w:val="center"/>
        </w:trPr>
        <w:tc>
          <w:tcPr>
            <w:tcW w:w="4876" w:type="dxa"/>
            <w:hideMark/>
          </w:tcPr>
          <w:p w:rsidR="001D27B3" w:rsidRPr="00CB519D" w:rsidRDefault="001D27B3" w:rsidP="00FD16B6">
            <w:pPr>
              <w:pStyle w:val="Normal6"/>
            </w:pPr>
            <w:r w:rsidRPr="00CB519D">
              <w:t>-</w:t>
            </w:r>
            <w:r>
              <w:tab/>
            </w:r>
            <w:r w:rsidRPr="00CB519D">
              <w:t xml:space="preserve">i cui membri condividono una caratteristica innata o una storia comune che non può essere mutata oppure condividono una caratteristica o una fede che è così fondamentale per l'identità o la coscienza che una persona non dovrebbe essere costretta a rinunciarvi, </w:t>
            </w:r>
            <w:r w:rsidRPr="00CB519D">
              <w:rPr>
                <w:b/>
                <w:i/>
              </w:rPr>
              <w:t>e</w:t>
            </w:r>
          </w:p>
        </w:tc>
        <w:tc>
          <w:tcPr>
            <w:tcW w:w="4876" w:type="dxa"/>
            <w:hideMark/>
          </w:tcPr>
          <w:p w:rsidR="001D27B3" w:rsidRPr="00CB519D" w:rsidRDefault="001D27B3" w:rsidP="00FD16B6">
            <w:pPr>
              <w:pStyle w:val="Normal6"/>
              <w:rPr>
                <w:szCs w:val="24"/>
              </w:rPr>
            </w:pPr>
            <w:r w:rsidRPr="00CB519D">
              <w:t>-</w:t>
            </w:r>
            <w:r>
              <w:tab/>
            </w:r>
            <w:r w:rsidRPr="00CB519D">
              <w:t xml:space="preserve">i cui membri condividono una caratteristica innata o una storia comune che non può essere mutata oppure condividono una caratteristica o una fede che è così fondamentale per l'identità o la coscienza che una persona non dovrebbe essere costretta a rinunciarvi, </w:t>
            </w:r>
            <w:r w:rsidRPr="00CB519D">
              <w:rPr>
                <w:b/>
                <w:i/>
              </w:rPr>
              <w:t>o</w:t>
            </w:r>
          </w:p>
        </w:tc>
      </w:tr>
    </w:tbl>
    <w:p w:rsidR="001D27B3" w:rsidRPr="006322DB" w:rsidRDefault="001D27B3" w:rsidP="001D27B3">
      <w:pPr>
        <w:pStyle w:val="Olang"/>
        <w:rPr>
          <w:noProof w:val="0"/>
          <w:szCs w:val="24"/>
        </w:rPr>
      </w:pPr>
      <w:r w:rsidRPr="00CB519D">
        <w:rPr>
          <w:noProof w:val="0"/>
        </w:rPr>
        <w:t xml:space="preserve">Or. </w:t>
      </w:r>
      <w:r w:rsidRPr="00241FC8">
        <w:rPr>
          <w:rStyle w:val="HideTWBExt"/>
          <w:noProof w:val="0"/>
        </w:rPr>
        <w:t>&lt;Original&gt;</w:t>
      </w:r>
      <w:r w:rsidRPr="00241FC8">
        <w:rPr>
          <w:rStyle w:val="HideTWBInt"/>
          <w:noProof w:val="0"/>
        </w:rPr>
        <w:t>{EN}</w:t>
      </w:r>
      <w:r w:rsidRPr="00CB519D">
        <w:rPr>
          <w:noProof w:val="0"/>
        </w:rPr>
        <w:t>en</w:t>
      </w:r>
      <w:r w:rsidRPr="00241FC8">
        <w:rPr>
          <w:rStyle w:val="HideTWBExt"/>
          <w:noProof w:val="0"/>
        </w:rPr>
        <w:t>&lt;/Original&gt;</w:t>
      </w:r>
    </w:p>
    <w:p w:rsidR="001D27B3" w:rsidRPr="006322DB" w:rsidRDefault="001D27B3" w:rsidP="001D27B3">
      <w:pPr>
        <w:pStyle w:val="JustificationTitle"/>
      </w:pPr>
      <w:r>
        <w:rPr>
          <w:rStyle w:val="HideTWBExt"/>
          <w:i w:val="0"/>
          <w:noProof w:val="0"/>
        </w:rPr>
        <w:t>&lt;TitreJust&gt;</w:t>
      </w:r>
      <w:r w:rsidRPr="00CB519D">
        <w:t>Motivazione</w:t>
      </w:r>
      <w:r>
        <w:rPr>
          <w:rStyle w:val="HideTWBExt"/>
          <w:i w:val="0"/>
          <w:noProof w:val="0"/>
        </w:rPr>
        <w:t>&lt;/TitreJust&gt;</w:t>
      </w:r>
    </w:p>
    <w:p w:rsidR="001D27B3" w:rsidRPr="006322DB" w:rsidRDefault="001D27B3" w:rsidP="001D27B3">
      <w:pPr>
        <w:pStyle w:val="Normal12Italic"/>
      </w:pPr>
      <w:r>
        <w:t>I due trattini descrivono due modalità di esistenza di un particolare gruppo sociale. L'accostamento dei due dovrebbe quindi avere valore alternativo e non cumulativo.</w:t>
      </w:r>
    </w:p>
    <w:p w:rsidR="001D27B3" w:rsidRPr="001D27B3" w:rsidRDefault="001D27B3" w:rsidP="001D27B3">
      <w:r w:rsidRPr="001D27B3">
        <w:rPr>
          <w:rStyle w:val="HideTWBExt"/>
          <w:noProof w:val="0"/>
        </w:rPr>
        <w:t>&lt;/Amend&gt;</w:t>
      </w:r>
    </w:p>
    <w:p w:rsidR="001D27B3" w:rsidRPr="001D27B3" w:rsidRDefault="001D27B3" w:rsidP="001D27B3">
      <w:pPr>
        <w:pStyle w:val="AMNumberTabs"/>
        <w:keepNext/>
      </w:pPr>
      <w:r w:rsidRPr="001D27B3">
        <w:rPr>
          <w:rStyle w:val="HideTWBExt"/>
          <w:b w:val="0"/>
          <w:noProof w:val="0"/>
        </w:rPr>
        <w:t>&lt;Amend&gt;</w:t>
      </w:r>
      <w:r w:rsidRPr="001D27B3">
        <w:t>Emendamento</w:t>
      </w:r>
      <w:r w:rsidRPr="001D27B3">
        <w:tab/>
      </w:r>
      <w:r w:rsidRPr="001D27B3">
        <w:tab/>
      </w:r>
      <w:r w:rsidRPr="001D27B3">
        <w:rPr>
          <w:rStyle w:val="HideTWBExt"/>
          <w:b w:val="0"/>
          <w:noProof w:val="0"/>
        </w:rPr>
        <w:t>&lt;NumAm&gt;</w:t>
      </w:r>
      <w:r w:rsidRPr="001D27B3">
        <w:t>52</w:t>
      </w:r>
      <w:r w:rsidRPr="001D27B3">
        <w:rPr>
          <w:rStyle w:val="HideTWBExt"/>
          <w:b w:val="0"/>
          <w:noProof w:val="0"/>
        </w:rPr>
        <w:t>&lt;/NumAm&gt;</w:t>
      </w:r>
    </w:p>
    <w:p w:rsidR="001D27B3" w:rsidRPr="006322DB" w:rsidRDefault="001D27B3" w:rsidP="001D27B3">
      <w:pPr>
        <w:pStyle w:val="NormalBold12b"/>
        <w:keepNext/>
      </w:pPr>
      <w:r>
        <w:rPr>
          <w:rStyle w:val="HideTWBExt"/>
          <w:b w:val="0"/>
          <w:noProof w:val="0"/>
        </w:rPr>
        <w:t>&lt;DocAmend&gt;</w:t>
      </w:r>
      <w:r w:rsidRPr="00CB519D">
        <w:t>Proposta di regolamento</w:t>
      </w:r>
      <w:r>
        <w:rPr>
          <w:rStyle w:val="HideTWBExt"/>
          <w:b w:val="0"/>
          <w:noProof w:val="0"/>
        </w:rPr>
        <w:t>&lt;/DocAmend&gt;</w:t>
      </w:r>
    </w:p>
    <w:p w:rsidR="001D27B3" w:rsidRPr="006322DB" w:rsidRDefault="001D27B3" w:rsidP="001D27B3">
      <w:pPr>
        <w:pStyle w:val="NormalBold"/>
      </w:pPr>
      <w:r>
        <w:rPr>
          <w:rStyle w:val="HideTWBExt"/>
          <w:b w:val="0"/>
          <w:noProof w:val="0"/>
        </w:rPr>
        <w:t>&lt;Article&gt;</w:t>
      </w:r>
      <w:r w:rsidRPr="00CB519D">
        <w:t>Articolo 10 – paragrafo 1 – lettera d – comma 2</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6322DB" w:rsidTr="00FD16B6">
        <w:trPr>
          <w:jc w:val="center"/>
        </w:trPr>
        <w:tc>
          <w:tcPr>
            <w:tcW w:w="9752" w:type="dxa"/>
            <w:gridSpan w:val="2"/>
          </w:tcPr>
          <w:p w:rsidR="001D27B3" w:rsidRPr="006322DB" w:rsidRDefault="001D27B3" w:rsidP="00FD16B6">
            <w:pPr>
              <w:keepNext/>
            </w:pPr>
          </w:p>
        </w:tc>
      </w:tr>
      <w:tr w:rsidR="001D27B3" w:rsidRPr="006322DB" w:rsidTr="00FD16B6">
        <w:trPr>
          <w:jc w:val="center"/>
        </w:trPr>
        <w:tc>
          <w:tcPr>
            <w:tcW w:w="4876" w:type="dxa"/>
            <w:hideMark/>
          </w:tcPr>
          <w:p w:rsidR="001D27B3" w:rsidRPr="00CB519D" w:rsidRDefault="001D27B3" w:rsidP="00FD16B6">
            <w:pPr>
              <w:pStyle w:val="ColumnHeading"/>
              <w:keepNext/>
            </w:pPr>
            <w:r w:rsidRPr="00CB519D">
              <w:t>Testo della Commissione</w:t>
            </w:r>
          </w:p>
        </w:tc>
        <w:tc>
          <w:tcPr>
            <w:tcW w:w="4876" w:type="dxa"/>
            <w:hideMark/>
          </w:tcPr>
          <w:p w:rsidR="001D27B3" w:rsidRPr="00CB519D" w:rsidRDefault="001D27B3" w:rsidP="00FD16B6">
            <w:pPr>
              <w:pStyle w:val="ColumnHeading"/>
              <w:keepNext/>
            </w:pPr>
            <w:r w:rsidRPr="00CB519D">
              <w:t>Emendamento</w:t>
            </w:r>
          </w:p>
        </w:tc>
      </w:tr>
      <w:tr w:rsidR="001D27B3" w:rsidRPr="006322DB" w:rsidTr="00FD16B6">
        <w:trPr>
          <w:jc w:val="center"/>
        </w:trPr>
        <w:tc>
          <w:tcPr>
            <w:tcW w:w="4876" w:type="dxa"/>
            <w:hideMark/>
          </w:tcPr>
          <w:p w:rsidR="001D27B3" w:rsidRPr="00CB519D" w:rsidRDefault="001D27B3" w:rsidP="00FD16B6">
            <w:pPr>
              <w:pStyle w:val="Normal6"/>
            </w:pPr>
            <w:r w:rsidRPr="00CB519D">
              <w:t xml:space="preserve">in funzione delle circostanze nel paese d'origine l'espressione </w:t>
            </w:r>
            <w:r w:rsidRPr="00CB519D">
              <w:rPr>
                <w:b/>
                <w:i/>
              </w:rPr>
              <w:t>può includere</w:t>
            </w:r>
            <w:r w:rsidRPr="00CB519D">
              <w:t xml:space="preserve"> un gruppo fondato sulla caratteristica comune dell'orientamento sessuale </w:t>
            </w:r>
            <w:r w:rsidRPr="00CB519D">
              <w:rPr>
                <w:b/>
                <w:i/>
              </w:rPr>
              <w:t>(espressione questa che non può essere intesa nel senso</w:t>
            </w:r>
            <w:r w:rsidRPr="00CB519D">
              <w:t xml:space="preserve"> </w:t>
            </w:r>
            <w:r w:rsidRPr="00CB519D">
              <w:rPr>
                <w:b/>
                <w:i/>
              </w:rPr>
              <w:t>di</w:t>
            </w:r>
            <w:r w:rsidRPr="00CB519D">
              <w:t xml:space="preserve"> </w:t>
            </w:r>
            <w:r w:rsidRPr="00CB519D">
              <w:rPr>
                <w:b/>
                <w:i/>
              </w:rPr>
              <w:t>includere atti penalmente rilevanti ai sensi del diritto interno degli Stati membri);</w:t>
            </w:r>
            <w:r w:rsidRPr="00CB519D">
              <w:t xml:space="preserve"> ai fini della determinazione dell'appartenenza a un determinato gruppo sociale o dell'individuazione delle caratteristiche proprie di tale gruppo</w:t>
            </w:r>
            <w:r w:rsidRPr="00CB519D">
              <w:rPr>
                <w:b/>
                <w:i/>
              </w:rPr>
              <w:t>, si tiene debito conto delle considerazioni di genere, compresa l'identità di genere</w:t>
            </w:r>
            <w:r w:rsidRPr="00CB519D">
              <w:t>;</w:t>
            </w:r>
          </w:p>
        </w:tc>
        <w:tc>
          <w:tcPr>
            <w:tcW w:w="4876" w:type="dxa"/>
            <w:hideMark/>
          </w:tcPr>
          <w:p w:rsidR="001D27B3" w:rsidRPr="00CB519D" w:rsidRDefault="001D27B3" w:rsidP="00FD16B6">
            <w:pPr>
              <w:pStyle w:val="Normal6"/>
              <w:rPr>
                <w:szCs w:val="24"/>
              </w:rPr>
            </w:pPr>
            <w:r w:rsidRPr="00CB519D">
              <w:t xml:space="preserve">in funzione delle circostanze nel paese d'origine l'espressione </w:t>
            </w:r>
            <w:r w:rsidRPr="00CB519D">
              <w:rPr>
                <w:b/>
                <w:i/>
              </w:rPr>
              <w:t>include</w:t>
            </w:r>
            <w:r w:rsidRPr="00CB519D">
              <w:t xml:space="preserve"> un gruppo fondato sulla caratteristica comune dell'orientamento sessuale </w:t>
            </w:r>
            <w:r w:rsidRPr="00CB519D">
              <w:rPr>
                <w:b/>
                <w:i/>
              </w:rPr>
              <w:t>e di aspetti legati al genere, compresi l'identità di genere, l'espressione</w:t>
            </w:r>
            <w:r w:rsidRPr="00CB519D">
              <w:t xml:space="preserve"> </w:t>
            </w:r>
            <w:r w:rsidRPr="00CB519D">
              <w:rPr>
                <w:b/>
                <w:i/>
              </w:rPr>
              <w:t>di</w:t>
            </w:r>
            <w:r w:rsidRPr="00CB519D">
              <w:rPr>
                <w:b/>
              </w:rPr>
              <w:t xml:space="preserve"> </w:t>
            </w:r>
            <w:r w:rsidRPr="00CB519D">
              <w:rPr>
                <w:b/>
                <w:i/>
              </w:rPr>
              <w:t>genere e le caratteristiche sessuali. Si tiene debito conto di tali aspetti</w:t>
            </w:r>
            <w:r w:rsidRPr="00CB519D">
              <w:t xml:space="preserve"> ai fini della determinazione dell'appartenenza a un determinato gruppo sociale o dell'individuazione delle caratteristiche proprie di tale gruppo;</w:t>
            </w:r>
          </w:p>
        </w:tc>
      </w:tr>
    </w:tbl>
    <w:p w:rsidR="001D27B3" w:rsidRPr="006322DB" w:rsidRDefault="001D27B3" w:rsidP="001D27B3">
      <w:pPr>
        <w:pStyle w:val="Olang"/>
        <w:rPr>
          <w:noProof w:val="0"/>
          <w:szCs w:val="24"/>
        </w:rPr>
      </w:pPr>
      <w:r w:rsidRPr="00CB519D">
        <w:rPr>
          <w:noProof w:val="0"/>
        </w:rPr>
        <w:t xml:space="preserve">Or. </w:t>
      </w:r>
      <w:r w:rsidRPr="00241FC8">
        <w:rPr>
          <w:rStyle w:val="HideTWBExt"/>
          <w:noProof w:val="0"/>
        </w:rPr>
        <w:t>&lt;Original&gt;</w:t>
      </w:r>
      <w:r w:rsidRPr="00241FC8">
        <w:rPr>
          <w:rStyle w:val="HideTWBInt"/>
          <w:noProof w:val="0"/>
        </w:rPr>
        <w:t>{EN}</w:t>
      </w:r>
      <w:r w:rsidRPr="00CB519D">
        <w:rPr>
          <w:noProof w:val="0"/>
        </w:rPr>
        <w:t>en</w:t>
      </w:r>
      <w:r w:rsidRPr="00241FC8">
        <w:rPr>
          <w:rStyle w:val="HideTWBExt"/>
          <w:noProof w:val="0"/>
        </w:rPr>
        <w:t>&lt;/Original&gt;</w:t>
      </w:r>
    </w:p>
    <w:p w:rsidR="001D27B3" w:rsidRPr="006322DB" w:rsidRDefault="001D27B3" w:rsidP="001D27B3">
      <w:pPr>
        <w:pStyle w:val="JustificationTitle"/>
      </w:pPr>
      <w:r>
        <w:rPr>
          <w:rStyle w:val="HideTWBExt"/>
          <w:i w:val="0"/>
          <w:noProof w:val="0"/>
        </w:rPr>
        <w:t>&lt;TitreJust&gt;</w:t>
      </w:r>
      <w:r w:rsidRPr="00CB519D">
        <w:t>Motivazione</w:t>
      </w:r>
      <w:r>
        <w:rPr>
          <w:rStyle w:val="HideTWBExt"/>
          <w:i w:val="0"/>
          <w:noProof w:val="0"/>
        </w:rPr>
        <w:t>&lt;/TitreJust&gt;</w:t>
      </w:r>
    </w:p>
    <w:p w:rsidR="001D27B3" w:rsidRPr="006322DB" w:rsidRDefault="001D27B3" w:rsidP="001D27B3">
      <w:pPr>
        <w:pStyle w:val="Normal12Italic"/>
      </w:pPr>
      <w:r>
        <w:t>Il collegamento tra l'orientamento sessuale e atti penalmente rilevanti è fuori luogo e dovrebbe essere soppresso. L'orientamento sessuale nella legislazione non può mai riferirsi ad atti penalmente rilevanti e non ha valore giuridico aggiunto, in quanto il concetto di orientamento sessuale è definito chiaramente dai trattati europei e dal diritto dell'UE e, pertanto, è anche riconosciuto dal diritto nazionale.</w:t>
      </w:r>
    </w:p>
    <w:p w:rsidR="001D27B3" w:rsidRPr="001D27B3" w:rsidRDefault="001D27B3" w:rsidP="001D27B3">
      <w:r w:rsidRPr="001D27B3">
        <w:rPr>
          <w:rStyle w:val="HideTWBExt"/>
          <w:noProof w:val="0"/>
        </w:rPr>
        <w:t>&lt;/Amend&gt;</w:t>
      </w:r>
    </w:p>
    <w:p w:rsidR="001D27B3" w:rsidRPr="001D27B3" w:rsidRDefault="001D27B3" w:rsidP="001D27B3">
      <w:pPr>
        <w:pStyle w:val="AMNumberTabs"/>
        <w:keepNext/>
      </w:pPr>
      <w:r w:rsidRPr="001D27B3">
        <w:rPr>
          <w:rStyle w:val="HideTWBExt"/>
          <w:b w:val="0"/>
          <w:noProof w:val="0"/>
        </w:rPr>
        <w:t>&lt;Amend&gt;</w:t>
      </w:r>
      <w:r w:rsidRPr="001D27B3">
        <w:t>Emendamento</w:t>
      </w:r>
      <w:r w:rsidRPr="001D27B3">
        <w:tab/>
      </w:r>
      <w:r w:rsidRPr="001D27B3">
        <w:tab/>
      </w:r>
      <w:r w:rsidRPr="001D27B3">
        <w:rPr>
          <w:rStyle w:val="HideTWBExt"/>
          <w:b w:val="0"/>
          <w:noProof w:val="0"/>
        </w:rPr>
        <w:t>&lt;NumAm&gt;</w:t>
      </w:r>
      <w:r w:rsidRPr="001D27B3">
        <w:t>53</w:t>
      </w:r>
      <w:r w:rsidRPr="001D27B3">
        <w:rPr>
          <w:rStyle w:val="HideTWBExt"/>
          <w:b w:val="0"/>
          <w:noProof w:val="0"/>
        </w:rPr>
        <w:t>&lt;/NumAm&gt;</w:t>
      </w:r>
    </w:p>
    <w:p w:rsidR="001D27B3" w:rsidRPr="006322DB" w:rsidRDefault="001D27B3" w:rsidP="001D27B3">
      <w:pPr>
        <w:pStyle w:val="NormalBold12b"/>
        <w:keepNext/>
      </w:pPr>
      <w:r>
        <w:rPr>
          <w:rStyle w:val="HideTWBExt"/>
          <w:b w:val="0"/>
          <w:noProof w:val="0"/>
        </w:rPr>
        <w:t>&lt;DocAmend&gt;</w:t>
      </w:r>
      <w:r w:rsidRPr="00CB519D">
        <w:t>Proposta di regolamento</w:t>
      </w:r>
      <w:r>
        <w:rPr>
          <w:rStyle w:val="HideTWBExt"/>
          <w:b w:val="0"/>
          <w:noProof w:val="0"/>
        </w:rPr>
        <w:t>&lt;/DocAmend&gt;</w:t>
      </w:r>
    </w:p>
    <w:p w:rsidR="001D27B3" w:rsidRPr="006322DB" w:rsidRDefault="001D27B3" w:rsidP="001D27B3">
      <w:pPr>
        <w:pStyle w:val="NormalBold"/>
      </w:pPr>
      <w:r>
        <w:rPr>
          <w:rStyle w:val="HideTWBExt"/>
          <w:b w:val="0"/>
          <w:noProof w:val="0"/>
        </w:rPr>
        <w:t>&lt;Article&gt;</w:t>
      </w:r>
      <w:r w:rsidRPr="00CB519D">
        <w:t>Articolo 10 – paragrafo 3</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6322DB" w:rsidTr="00FD16B6">
        <w:trPr>
          <w:jc w:val="center"/>
        </w:trPr>
        <w:tc>
          <w:tcPr>
            <w:tcW w:w="9752" w:type="dxa"/>
            <w:gridSpan w:val="2"/>
          </w:tcPr>
          <w:p w:rsidR="001D27B3" w:rsidRPr="006322DB" w:rsidRDefault="001D27B3" w:rsidP="00FD16B6">
            <w:pPr>
              <w:keepNext/>
            </w:pPr>
          </w:p>
        </w:tc>
      </w:tr>
      <w:tr w:rsidR="001D27B3" w:rsidRPr="006322DB" w:rsidTr="00FD16B6">
        <w:trPr>
          <w:jc w:val="center"/>
        </w:trPr>
        <w:tc>
          <w:tcPr>
            <w:tcW w:w="4876" w:type="dxa"/>
            <w:hideMark/>
          </w:tcPr>
          <w:p w:rsidR="001D27B3" w:rsidRPr="00CB519D" w:rsidRDefault="001D27B3" w:rsidP="00FD16B6">
            <w:pPr>
              <w:pStyle w:val="ColumnHeading"/>
              <w:keepNext/>
            </w:pPr>
            <w:r w:rsidRPr="00CB519D">
              <w:t>Testo della Commissione</w:t>
            </w:r>
          </w:p>
        </w:tc>
        <w:tc>
          <w:tcPr>
            <w:tcW w:w="4876" w:type="dxa"/>
            <w:hideMark/>
          </w:tcPr>
          <w:p w:rsidR="001D27B3" w:rsidRPr="00CB519D" w:rsidRDefault="001D27B3" w:rsidP="00FD16B6">
            <w:pPr>
              <w:pStyle w:val="ColumnHeading"/>
              <w:keepNext/>
            </w:pPr>
            <w:r w:rsidRPr="00CB519D">
              <w:t>Emendamento</w:t>
            </w:r>
          </w:p>
        </w:tc>
      </w:tr>
      <w:tr w:rsidR="001D27B3" w:rsidRPr="006322DB" w:rsidTr="00FD16B6">
        <w:trPr>
          <w:jc w:val="center"/>
        </w:trPr>
        <w:tc>
          <w:tcPr>
            <w:tcW w:w="4876" w:type="dxa"/>
            <w:hideMark/>
          </w:tcPr>
          <w:p w:rsidR="001D27B3" w:rsidRPr="00CB519D" w:rsidRDefault="001D27B3" w:rsidP="00FD16B6">
            <w:pPr>
              <w:pStyle w:val="Normal6"/>
            </w:pPr>
            <w:r w:rsidRPr="00CB519D">
              <w:t>3.</w:t>
            </w:r>
            <w:r>
              <w:tab/>
            </w:r>
            <w:r w:rsidRPr="00CB519D">
              <w:t>Nell'esaminare se un richiedente abbia un timore fondato di essere perseguitato, l'autorità accertante non può ragionevolmente aspettarsi che per evitare il rischio di persecuzione nel suo paese d'origine il richiedente si comporti con discrezione o si astenga da determinate pratiche qualora tali comportamenti o pratiche siano insite nella sua identità.</w:t>
            </w:r>
          </w:p>
        </w:tc>
        <w:tc>
          <w:tcPr>
            <w:tcW w:w="4876" w:type="dxa"/>
            <w:hideMark/>
          </w:tcPr>
          <w:p w:rsidR="001D27B3" w:rsidRPr="00CB519D" w:rsidRDefault="001D27B3" w:rsidP="00FD16B6">
            <w:pPr>
              <w:pStyle w:val="Normal6"/>
              <w:rPr>
                <w:szCs w:val="24"/>
              </w:rPr>
            </w:pPr>
            <w:r w:rsidRPr="00CB519D">
              <w:t>3.</w:t>
            </w:r>
            <w:r>
              <w:tab/>
            </w:r>
            <w:r w:rsidRPr="00CB519D">
              <w:t>Nell'esaminare se un richiedente abbia un timore fondato di essere perseguitato, l'autorità accertante non può ragionevolmente aspettarsi che per evitare il rischio di persecuzione nel suo paese d'origine il richiedente si comporti con discrezione o si astenga da determinate pratiche qualora tali comportamenti o pratiche siano insite nella sua identità</w:t>
            </w:r>
            <w:r w:rsidRPr="00CB519D">
              <w:rPr>
                <w:b/>
                <w:i/>
              </w:rPr>
              <w:t xml:space="preserve"> o coscienza</w:t>
            </w:r>
            <w:r w:rsidRPr="00CB519D">
              <w:t>.</w:t>
            </w:r>
          </w:p>
        </w:tc>
      </w:tr>
    </w:tbl>
    <w:p w:rsidR="001D27B3" w:rsidRPr="006322DB" w:rsidRDefault="001D27B3" w:rsidP="001D27B3">
      <w:pPr>
        <w:pStyle w:val="Olang"/>
        <w:rPr>
          <w:noProof w:val="0"/>
          <w:szCs w:val="24"/>
        </w:rPr>
      </w:pPr>
      <w:r w:rsidRPr="00CB519D">
        <w:rPr>
          <w:noProof w:val="0"/>
        </w:rPr>
        <w:t xml:space="preserve">Or. </w:t>
      </w:r>
      <w:r w:rsidRPr="00241FC8">
        <w:rPr>
          <w:rStyle w:val="HideTWBExt"/>
          <w:noProof w:val="0"/>
        </w:rPr>
        <w:t>&lt;Original&gt;</w:t>
      </w:r>
      <w:r w:rsidRPr="00241FC8">
        <w:rPr>
          <w:rStyle w:val="HideTWBInt"/>
          <w:noProof w:val="0"/>
        </w:rPr>
        <w:t>{EN}</w:t>
      </w:r>
      <w:r w:rsidRPr="00CB519D">
        <w:rPr>
          <w:noProof w:val="0"/>
        </w:rPr>
        <w:t>en</w:t>
      </w:r>
      <w:r w:rsidRPr="00241FC8">
        <w:rPr>
          <w:rStyle w:val="HideTWBExt"/>
          <w:noProof w:val="0"/>
        </w:rPr>
        <w:t>&lt;/Original&gt;</w:t>
      </w:r>
    </w:p>
    <w:p w:rsidR="001D27B3" w:rsidRPr="006322DB" w:rsidRDefault="001D27B3" w:rsidP="001D27B3">
      <w:pPr>
        <w:pStyle w:val="JustificationTitle"/>
      </w:pPr>
      <w:r>
        <w:rPr>
          <w:rStyle w:val="HideTWBExt"/>
          <w:i w:val="0"/>
          <w:noProof w:val="0"/>
        </w:rPr>
        <w:t>&lt;TitreJust&gt;</w:t>
      </w:r>
      <w:r w:rsidRPr="00CB519D">
        <w:t>Motivazione</w:t>
      </w:r>
      <w:r>
        <w:rPr>
          <w:rStyle w:val="HideTWBExt"/>
          <w:i w:val="0"/>
          <w:noProof w:val="0"/>
        </w:rPr>
        <w:t>&lt;/TitreJust&gt;</w:t>
      </w:r>
    </w:p>
    <w:p w:rsidR="001D27B3" w:rsidRPr="006322DB" w:rsidRDefault="001D27B3" w:rsidP="001D27B3">
      <w:pPr>
        <w:pStyle w:val="Normal12Italic"/>
      </w:pPr>
      <w:r>
        <w:t>Il termine "identità" è piuttosto restrittivo. Può essere la coscienza di una persona che la porta ad avere un timore fondato di essere perseguitata.</w:t>
      </w:r>
    </w:p>
    <w:p w:rsidR="001D27B3" w:rsidRPr="001D27B3" w:rsidRDefault="001D27B3" w:rsidP="001D27B3">
      <w:r w:rsidRPr="001D27B3">
        <w:rPr>
          <w:rStyle w:val="HideTWBExt"/>
          <w:noProof w:val="0"/>
        </w:rPr>
        <w:t>&lt;/Amend&gt;</w:t>
      </w:r>
    </w:p>
    <w:p w:rsidR="001D27B3" w:rsidRPr="001D27B3" w:rsidRDefault="001D27B3" w:rsidP="001D27B3">
      <w:pPr>
        <w:pStyle w:val="AMNumberTabs"/>
        <w:keepNext/>
      </w:pPr>
      <w:r w:rsidRPr="001D27B3">
        <w:rPr>
          <w:rStyle w:val="HideTWBExt"/>
          <w:b w:val="0"/>
          <w:noProof w:val="0"/>
        </w:rPr>
        <w:t>&lt;Amend&gt;</w:t>
      </w:r>
      <w:r w:rsidRPr="001D27B3">
        <w:t>Emendamento</w:t>
      </w:r>
      <w:r w:rsidRPr="001D27B3">
        <w:tab/>
      </w:r>
      <w:r w:rsidRPr="001D27B3">
        <w:tab/>
      </w:r>
      <w:r w:rsidRPr="001D27B3">
        <w:rPr>
          <w:rStyle w:val="HideTWBExt"/>
          <w:b w:val="0"/>
          <w:noProof w:val="0"/>
        </w:rPr>
        <w:t>&lt;NumAm&gt;</w:t>
      </w:r>
      <w:r w:rsidRPr="001D27B3">
        <w:t>54</w:t>
      </w:r>
      <w:r w:rsidRPr="001D27B3">
        <w:rPr>
          <w:rStyle w:val="HideTWBExt"/>
          <w:b w:val="0"/>
          <w:noProof w:val="0"/>
        </w:rPr>
        <w:t>&lt;/NumAm&gt;</w:t>
      </w:r>
    </w:p>
    <w:p w:rsidR="001D27B3" w:rsidRPr="006322DB" w:rsidRDefault="001D27B3" w:rsidP="001D27B3">
      <w:pPr>
        <w:pStyle w:val="NormalBold12b"/>
        <w:keepNext/>
      </w:pPr>
      <w:r>
        <w:rPr>
          <w:rStyle w:val="HideTWBExt"/>
          <w:b w:val="0"/>
          <w:noProof w:val="0"/>
        </w:rPr>
        <w:t>&lt;DocAmend&gt;</w:t>
      </w:r>
      <w:r w:rsidRPr="00CB519D">
        <w:t>Proposta di regolamento</w:t>
      </w:r>
      <w:r>
        <w:rPr>
          <w:rStyle w:val="HideTWBExt"/>
          <w:b w:val="0"/>
          <w:noProof w:val="0"/>
        </w:rPr>
        <w:t>&lt;/DocAmend&gt;</w:t>
      </w:r>
    </w:p>
    <w:p w:rsidR="001D27B3" w:rsidRPr="006322DB" w:rsidRDefault="001D27B3" w:rsidP="001D27B3">
      <w:pPr>
        <w:pStyle w:val="NormalBold"/>
      </w:pPr>
      <w:r>
        <w:rPr>
          <w:rStyle w:val="HideTWBExt"/>
          <w:b w:val="0"/>
          <w:noProof w:val="0"/>
        </w:rPr>
        <w:t>&lt;Article&gt;</w:t>
      </w:r>
      <w:r w:rsidRPr="00CB519D">
        <w:t>Articolo 12 – paragrafo 1 – parte introduttiva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6322DB" w:rsidTr="00FD16B6">
        <w:trPr>
          <w:jc w:val="center"/>
        </w:trPr>
        <w:tc>
          <w:tcPr>
            <w:tcW w:w="9752" w:type="dxa"/>
            <w:gridSpan w:val="2"/>
          </w:tcPr>
          <w:p w:rsidR="001D27B3" w:rsidRPr="006322DB" w:rsidRDefault="001D27B3" w:rsidP="00FD16B6">
            <w:pPr>
              <w:keepNext/>
            </w:pPr>
          </w:p>
        </w:tc>
      </w:tr>
      <w:tr w:rsidR="001D27B3" w:rsidRPr="006322DB" w:rsidTr="00FD16B6">
        <w:trPr>
          <w:jc w:val="center"/>
        </w:trPr>
        <w:tc>
          <w:tcPr>
            <w:tcW w:w="4876" w:type="dxa"/>
            <w:hideMark/>
          </w:tcPr>
          <w:p w:rsidR="001D27B3" w:rsidRPr="00CB519D" w:rsidRDefault="001D27B3" w:rsidP="00FD16B6">
            <w:pPr>
              <w:pStyle w:val="ColumnHeading"/>
              <w:keepNext/>
            </w:pPr>
            <w:r w:rsidRPr="00CB519D">
              <w:t>Testo della Commissione</w:t>
            </w:r>
          </w:p>
        </w:tc>
        <w:tc>
          <w:tcPr>
            <w:tcW w:w="4876" w:type="dxa"/>
            <w:hideMark/>
          </w:tcPr>
          <w:p w:rsidR="001D27B3" w:rsidRPr="00CB519D" w:rsidRDefault="001D27B3" w:rsidP="00FD16B6">
            <w:pPr>
              <w:pStyle w:val="ColumnHeading"/>
              <w:keepNext/>
            </w:pPr>
            <w:r w:rsidRPr="00CB519D">
              <w:t>Emendamento</w:t>
            </w:r>
          </w:p>
        </w:tc>
      </w:tr>
      <w:tr w:rsidR="001D27B3" w:rsidRPr="006322DB" w:rsidTr="00FD16B6">
        <w:trPr>
          <w:jc w:val="center"/>
        </w:trPr>
        <w:tc>
          <w:tcPr>
            <w:tcW w:w="4876" w:type="dxa"/>
            <w:hideMark/>
          </w:tcPr>
          <w:p w:rsidR="001D27B3" w:rsidRPr="00CB519D" w:rsidRDefault="001D27B3" w:rsidP="00FD16B6">
            <w:pPr>
              <w:pStyle w:val="Normal6"/>
            </w:pPr>
            <w:r w:rsidRPr="00CB519D">
              <w:t>1.</w:t>
            </w:r>
            <w:r>
              <w:tab/>
            </w:r>
            <w:r w:rsidRPr="00CB519D">
              <w:t xml:space="preserve">Un cittadino di paese terzo o un apolide è escluso </w:t>
            </w:r>
            <w:r w:rsidRPr="00CB519D">
              <w:rPr>
                <w:b/>
                <w:i/>
              </w:rPr>
              <w:t>dallo status</w:t>
            </w:r>
            <w:r w:rsidRPr="00CB519D">
              <w:t xml:space="preserve"> </w:t>
            </w:r>
            <w:r w:rsidRPr="00CB519D">
              <w:rPr>
                <w:b/>
                <w:i/>
              </w:rPr>
              <w:t>di</w:t>
            </w:r>
            <w:r w:rsidRPr="00CB519D">
              <w:t xml:space="preserve"> </w:t>
            </w:r>
            <w:r w:rsidRPr="00CB519D">
              <w:rPr>
                <w:b/>
                <w:i/>
              </w:rPr>
              <w:t>rifugiato</w:t>
            </w:r>
            <w:r w:rsidRPr="00CB519D">
              <w:t xml:space="preserve"> se:</w:t>
            </w:r>
          </w:p>
        </w:tc>
        <w:tc>
          <w:tcPr>
            <w:tcW w:w="4876" w:type="dxa"/>
            <w:hideMark/>
          </w:tcPr>
          <w:p w:rsidR="001D27B3" w:rsidRPr="00CB519D" w:rsidRDefault="001D27B3" w:rsidP="00FD16B6">
            <w:pPr>
              <w:pStyle w:val="Normal6"/>
              <w:rPr>
                <w:szCs w:val="24"/>
              </w:rPr>
            </w:pPr>
            <w:r w:rsidRPr="00CB519D">
              <w:t>1.</w:t>
            </w:r>
            <w:r>
              <w:tab/>
            </w:r>
            <w:r w:rsidRPr="00CB519D">
              <w:t xml:space="preserve">Un cittadino di paese terzo o un apolide è escluso </w:t>
            </w:r>
            <w:r w:rsidRPr="00CB519D">
              <w:rPr>
                <w:b/>
                <w:i/>
              </w:rPr>
              <w:t>dall'ambito</w:t>
            </w:r>
            <w:r w:rsidRPr="00CB519D">
              <w:t xml:space="preserve"> </w:t>
            </w:r>
            <w:r w:rsidRPr="00CB519D">
              <w:rPr>
                <w:b/>
                <w:i/>
              </w:rPr>
              <w:t>di</w:t>
            </w:r>
            <w:r w:rsidRPr="00CB519D">
              <w:rPr>
                <w:b/>
              </w:rPr>
              <w:t xml:space="preserve"> </w:t>
            </w:r>
            <w:r w:rsidRPr="00CB519D">
              <w:rPr>
                <w:b/>
                <w:i/>
              </w:rPr>
              <w:t>applicazione del presente regolamento</w:t>
            </w:r>
            <w:r w:rsidRPr="00CB519D">
              <w:t xml:space="preserve"> se:</w:t>
            </w:r>
          </w:p>
        </w:tc>
      </w:tr>
    </w:tbl>
    <w:p w:rsidR="001D27B3" w:rsidRPr="006322DB" w:rsidRDefault="001D27B3" w:rsidP="001D27B3">
      <w:pPr>
        <w:pStyle w:val="Olang"/>
        <w:rPr>
          <w:noProof w:val="0"/>
          <w:szCs w:val="24"/>
        </w:rPr>
      </w:pPr>
      <w:r w:rsidRPr="00CB519D">
        <w:rPr>
          <w:noProof w:val="0"/>
        </w:rPr>
        <w:t xml:space="preserve">Or. </w:t>
      </w:r>
      <w:r w:rsidRPr="00241FC8">
        <w:rPr>
          <w:rStyle w:val="HideTWBExt"/>
          <w:noProof w:val="0"/>
        </w:rPr>
        <w:t>&lt;Original&gt;</w:t>
      </w:r>
      <w:r w:rsidRPr="00241FC8">
        <w:rPr>
          <w:rStyle w:val="HideTWBInt"/>
          <w:noProof w:val="0"/>
        </w:rPr>
        <w:t>{EN}</w:t>
      </w:r>
      <w:r w:rsidRPr="00CB519D">
        <w:rPr>
          <w:noProof w:val="0"/>
        </w:rPr>
        <w:t>en</w:t>
      </w:r>
      <w:r w:rsidRPr="00241FC8">
        <w:rPr>
          <w:rStyle w:val="HideTWBExt"/>
          <w:noProof w:val="0"/>
        </w:rPr>
        <w:t>&lt;/Original&gt;</w:t>
      </w:r>
    </w:p>
    <w:p w:rsidR="001D27B3" w:rsidRPr="006322DB" w:rsidRDefault="001D27B3" w:rsidP="001D27B3">
      <w:pPr>
        <w:pStyle w:val="JustificationTitle"/>
      </w:pPr>
      <w:r>
        <w:rPr>
          <w:rStyle w:val="HideTWBExt"/>
          <w:i w:val="0"/>
          <w:noProof w:val="0"/>
        </w:rPr>
        <w:t>&lt;TitreJust&gt;</w:t>
      </w:r>
      <w:r w:rsidRPr="00CB519D">
        <w:t>Motivazione</w:t>
      </w:r>
      <w:r>
        <w:rPr>
          <w:rStyle w:val="HideTWBExt"/>
          <w:i w:val="0"/>
          <w:noProof w:val="0"/>
        </w:rPr>
        <w:t>&lt;/TitreJust&gt;</w:t>
      </w:r>
    </w:p>
    <w:p w:rsidR="001D27B3" w:rsidRPr="006322DB" w:rsidRDefault="001D27B3" w:rsidP="001D27B3">
      <w:pPr>
        <w:pStyle w:val="Normal12Italic"/>
      </w:pPr>
      <w:r>
        <w:t>L'articolo 1D della Convenzione di Ginevra non nega lo status di rifugiato a determinate categorie di persone, ma semplicemente le esclude dai diritti e dai benefici previsti dalla Convenzione. Poiché l'articolo si ispira all'articolo 1D della Convenzione di Ginevra, il medesimo approccio dovrebbe essere adottato nel presente regolamento.</w:t>
      </w:r>
    </w:p>
    <w:p w:rsidR="001D27B3" w:rsidRPr="001D27B3" w:rsidRDefault="001D27B3" w:rsidP="001D27B3">
      <w:r w:rsidRPr="001D27B3">
        <w:rPr>
          <w:rStyle w:val="HideTWBExt"/>
          <w:noProof w:val="0"/>
        </w:rPr>
        <w:t>&lt;/Amend&gt;</w:t>
      </w:r>
    </w:p>
    <w:p w:rsidR="001D27B3" w:rsidRPr="001D27B3" w:rsidRDefault="001D27B3" w:rsidP="001D27B3">
      <w:pPr>
        <w:pStyle w:val="AMNumberTabs"/>
        <w:keepNext/>
      </w:pPr>
      <w:r w:rsidRPr="001D27B3">
        <w:rPr>
          <w:rStyle w:val="HideTWBExt"/>
          <w:b w:val="0"/>
          <w:noProof w:val="0"/>
        </w:rPr>
        <w:t>&lt;Amend&gt;</w:t>
      </w:r>
      <w:r w:rsidRPr="001D27B3">
        <w:t>Emendamento</w:t>
      </w:r>
      <w:r w:rsidRPr="001D27B3">
        <w:tab/>
      </w:r>
      <w:r w:rsidRPr="001D27B3">
        <w:tab/>
      </w:r>
      <w:r w:rsidRPr="001D27B3">
        <w:rPr>
          <w:rStyle w:val="HideTWBExt"/>
          <w:b w:val="0"/>
          <w:noProof w:val="0"/>
        </w:rPr>
        <w:t>&lt;NumAm&gt;</w:t>
      </w:r>
      <w:r w:rsidRPr="001D27B3">
        <w:t>55</w:t>
      </w:r>
      <w:r w:rsidRPr="001D27B3">
        <w:rPr>
          <w:rStyle w:val="HideTWBExt"/>
          <w:b w:val="0"/>
          <w:noProof w:val="0"/>
        </w:rPr>
        <w:t>&lt;/NumAm&gt;</w:t>
      </w:r>
    </w:p>
    <w:p w:rsidR="001D27B3" w:rsidRPr="006322DB" w:rsidRDefault="001D27B3" w:rsidP="001D27B3">
      <w:pPr>
        <w:pStyle w:val="NormalBold12b"/>
        <w:keepNext/>
      </w:pPr>
      <w:r>
        <w:rPr>
          <w:rStyle w:val="HideTWBExt"/>
          <w:b w:val="0"/>
          <w:noProof w:val="0"/>
        </w:rPr>
        <w:t>&lt;DocAmend&gt;</w:t>
      </w:r>
      <w:r w:rsidRPr="00CB519D">
        <w:t>Proposta di regolamento</w:t>
      </w:r>
      <w:r>
        <w:rPr>
          <w:rStyle w:val="HideTWBExt"/>
          <w:b w:val="0"/>
          <w:noProof w:val="0"/>
        </w:rPr>
        <w:t>&lt;/DocAmend&gt;</w:t>
      </w:r>
    </w:p>
    <w:p w:rsidR="001D27B3" w:rsidRPr="006322DB" w:rsidRDefault="001D27B3" w:rsidP="001D27B3">
      <w:pPr>
        <w:pStyle w:val="NormalBold"/>
      </w:pPr>
      <w:r>
        <w:rPr>
          <w:rStyle w:val="HideTWBExt"/>
          <w:b w:val="0"/>
          <w:noProof w:val="0"/>
        </w:rPr>
        <w:t>&lt;Article&gt;</w:t>
      </w:r>
      <w:r w:rsidRPr="00CB519D">
        <w:t>Articolo 12 – paragrafo 5</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6322DB" w:rsidTr="00FD16B6">
        <w:trPr>
          <w:jc w:val="center"/>
        </w:trPr>
        <w:tc>
          <w:tcPr>
            <w:tcW w:w="9752" w:type="dxa"/>
            <w:gridSpan w:val="2"/>
          </w:tcPr>
          <w:p w:rsidR="001D27B3" w:rsidRPr="006322DB" w:rsidRDefault="001D27B3" w:rsidP="00FD16B6">
            <w:pPr>
              <w:keepNext/>
            </w:pPr>
          </w:p>
        </w:tc>
      </w:tr>
      <w:tr w:rsidR="001D27B3" w:rsidRPr="006322DB" w:rsidTr="00FD16B6">
        <w:trPr>
          <w:jc w:val="center"/>
        </w:trPr>
        <w:tc>
          <w:tcPr>
            <w:tcW w:w="4876" w:type="dxa"/>
            <w:hideMark/>
          </w:tcPr>
          <w:p w:rsidR="001D27B3" w:rsidRPr="00CB519D" w:rsidRDefault="001D27B3" w:rsidP="00FD16B6">
            <w:pPr>
              <w:pStyle w:val="ColumnHeading"/>
              <w:keepNext/>
            </w:pPr>
            <w:r w:rsidRPr="00CB519D">
              <w:t>Testo della Commissione</w:t>
            </w:r>
          </w:p>
        </w:tc>
        <w:tc>
          <w:tcPr>
            <w:tcW w:w="4876" w:type="dxa"/>
            <w:hideMark/>
          </w:tcPr>
          <w:p w:rsidR="001D27B3" w:rsidRPr="00CB519D" w:rsidRDefault="001D27B3" w:rsidP="00FD16B6">
            <w:pPr>
              <w:pStyle w:val="ColumnHeading"/>
              <w:keepNext/>
            </w:pPr>
            <w:r w:rsidRPr="00CB519D">
              <w:t>Emendamento</w:t>
            </w:r>
          </w:p>
        </w:tc>
      </w:tr>
      <w:tr w:rsidR="001D27B3" w:rsidRPr="006322DB" w:rsidTr="00FD16B6">
        <w:trPr>
          <w:jc w:val="center"/>
        </w:trPr>
        <w:tc>
          <w:tcPr>
            <w:tcW w:w="4876" w:type="dxa"/>
            <w:hideMark/>
          </w:tcPr>
          <w:p w:rsidR="001D27B3" w:rsidRPr="00CB519D" w:rsidRDefault="001D27B3" w:rsidP="00FD16B6">
            <w:pPr>
              <w:pStyle w:val="Normal6"/>
            </w:pPr>
            <w:r w:rsidRPr="00CB519D">
              <w:rPr>
                <w:b/>
                <w:i/>
              </w:rPr>
              <w:t>5.</w:t>
            </w:r>
            <w:r>
              <w:tab/>
            </w:r>
            <w:r w:rsidRPr="00CB519D">
              <w:rPr>
                <w:b/>
                <w:i/>
              </w:rPr>
              <w:t>Ai fini del paragrafo 2, lettere b) e c), i seguenti atti sono classificati reati gravi di diritto comune:</w:t>
            </w:r>
          </w:p>
        </w:tc>
        <w:tc>
          <w:tcPr>
            <w:tcW w:w="4876" w:type="dxa"/>
            <w:hideMark/>
          </w:tcPr>
          <w:p w:rsidR="001D27B3" w:rsidRPr="00CB519D" w:rsidRDefault="001D27B3" w:rsidP="00FD16B6">
            <w:pPr>
              <w:pStyle w:val="Normal6"/>
              <w:rPr>
                <w:szCs w:val="24"/>
              </w:rPr>
            </w:pPr>
            <w:r w:rsidRPr="00CB519D">
              <w:rPr>
                <w:b/>
                <w:i/>
              </w:rPr>
              <w:t>soppresso</w:t>
            </w:r>
          </w:p>
        </w:tc>
      </w:tr>
      <w:tr w:rsidR="001D27B3" w:rsidRPr="006322DB" w:rsidTr="00FD16B6">
        <w:trPr>
          <w:jc w:val="center"/>
        </w:trPr>
        <w:tc>
          <w:tcPr>
            <w:tcW w:w="4876" w:type="dxa"/>
            <w:hideMark/>
          </w:tcPr>
          <w:p w:rsidR="001D27B3" w:rsidRPr="00CB519D" w:rsidRDefault="001D27B3" w:rsidP="00FD16B6">
            <w:pPr>
              <w:pStyle w:val="Normal6"/>
            </w:pPr>
            <w:r w:rsidRPr="00CB519D">
              <w:rPr>
                <w:b/>
                <w:i/>
              </w:rPr>
              <w:t xml:space="preserve">(a) </w:t>
            </w:r>
            <w:r>
              <w:tab/>
            </w:r>
            <w:r w:rsidRPr="00CB519D">
              <w:rPr>
                <w:b/>
                <w:i/>
              </w:rPr>
              <w:t>gli atti particolarmente crudeli quando l'atto in questione è sproporzionato al preteso obiettivo politico,</w:t>
            </w:r>
          </w:p>
        </w:tc>
        <w:tc>
          <w:tcPr>
            <w:tcW w:w="4876" w:type="dxa"/>
          </w:tcPr>
          <w:p w:rsidR="001D27B3" w:rsidRPr="00CB519D" w:rsidRDefault="001D27B3" w:rsidP="00FD16B6">
            <w:pPr>
              <w:pStyle w:val="Normal6"/>
              <w:rPr>
                <w:szCs w:val="24"/>
              </w:rPr>
            </w:pPr>
          </w:p>
        </w:tc>
      </w:tr>
      <w:tr w:rsidR="001D27B3" w:rsidRPr="006322DB" w:rsidTr="00FD16B6">
        <w:trPr>
          <w:jc w:val="center"/>
        </w:trPr>
        <w:tc>
          <w:tcPr>
            <w:tcW w:w="4876" w:type="dxa"/>
            <w:hideMark/>
          </w:tcPr>
          <w:p w:rsidR="001D27B3" w:rsidRPr="00CB519D" w:rsidRDefault="001D27B3" w:rsidP="00FD16B6">
            <w:pPr>
              <w:pStyle w:val="Normal6"/>
            </w:pPr>
            <w:r w:rsidRPr="00CB519D">
              <w:rPr>
                <w:b/>
                <w:i/>
              </w:rPr>
              <w:t xml:space="preserve">(b) </w:t>
            </w:r>
            <w:r>
              <w:tab/>
            </w:r>
            <w:r w:rsidRPr="00CB519D">
              <w:rPr>
                <w:b/>
                <w:i/>
              </w:rPr>
              <w:t>gli atti di terrorismo caratterizzati da violenza nei confronti delle popolazioni civili, anche se sono commessi con un dichiarato obiettivo politico.</w:t>
            </w:r>
          </w:p>
        </w:tc>
        <w:tc>
          <w:tcPr>
            <w:tcW w:w="4876" w:type="dxa"/>
          </w:tcPr>
          <w:p w:rsidR="001D27B3" w:rsidRPr="00CB519D" w:rsidRDefault="001D27B3" w:rsidP="00FD16B6">
            <w:pPr>
              <w:pStyle w:val="Normal6"/>
              <w:rPr>
                <w:szCs w:val="24"/>
              </w:rPr>
            </w:pPr>
          </w:p>
        </w:tc>
      </w:tr>
    </w:tbl>
    <w:p w:rsidR="001D27B3" w:rsidRPr="006322DB" w:rsidRDefault="001D27B3" w:rsidP="001D27B3">
      <w:pPr>
        <w:pStyle w:val="Olang"/>
        <w:rPr>
          <w:noProof w:val="0"/>
          <w:szCs w:val="24"/>
        </w:rPr>
      </w:pPr>
      <w:r w:rsidRPr="00CB519D">
        <w:rPr>
          <w:noProof w:val="0"/>
        </w:rPr>
        <w:t xml:space="preserve">Or. </w:t>
      </w:r>
      <w:r w:rsidRPr="00241FC8">
        <w:rPr>
          <w:rStyle w:val="HideTWBExt"/>
          <w:noProof w:val="0"/>
        </w:rPr>
        <w:t>&lt;Original&gt;</w:t>
      </w:r>
      <w:r w:rsidRPr="00241FC8">
        <w:rPr>
          <w:rStyle w:val="HideTWBInt"/>
          <w:noProof w:val="0"/>
        </w:rPr>
        <w:t>{EN}</w:t>
      </w:r>
      <w:r w:rsidRPr="00CB519D">
        <w:rPr>
          <w:noProof w:val="0"/>
        </w:rPr>
        <w:t>en</w:t>
      </w:r>
      <w:r w:rsidRPr="00241FC8">
        <w:rPr>
          <w:rStyle w:val="HideTWBExt"/>
          <w:noProof w:val="0"/>
        </w:rPr>
        <w:t>&lt;/Original&gt;</w:t>
      </w:r>
    </w:p>
    <w:p w:rsidR="001D27B3" w:rsidRPr="006322DB" w:rsidRDefault="001D27B3" w:rsidP="001D27B3">
      <w:pPr>
        <w:pStyle w:val="JustificationTitle"/>
      </w:pPr>
      <w:r>
        <w:rPr>
          <w:rStyle w:val="HideTWBExt"/>
          <w:i w:val="0"/>
          <w:noProof w:val="0"/>
        </w:rPr>
        <w:t>&lt;TitreJust&gt;</w:t>
      </w:r>
      <w:r w:rsidRPr="00CB519D">
        <w:t>Motivazione</w:t>
      </w:r>
      <w:r>
        <w:rPr>
          <w:rStyle w:val="HideTWBExt"/>
          <w:i w:val="0"/>
          <w:noProof w:val="0"/>
        </w:rPr>
        <w:t>&lt;/TitreJust&gt;</w:t>
      </w:r>
    </w:p>
    <w:p w:rsidR="001D27B3" w:rsidRPr="006322DB" w:rsidRDefault="001D27B3" w:rsidP="001D27B3">
      <w:pPr>
        <w:pStyle w:val="Normal12Italic"/>
      </w:pPr>
      <w:r>
        <w:t>La giurisprudenza della Corte di giustizia dell'Unione europea di cui al considerando 31 interpreta le disposizioni dell'attuale articolo 12, paragrafo 2, lettere b) e c). L'aggiunta di un ulteriore paragrafo all'articolo crea soltanto maggiore confusione. L'interpretazione della Corte di giustizia dell'Unione europea è indicata al considerando 31 e ciò è sufficiente per interpretare con chiarezza l'articolo 12, paragrafo 2, lettere b) e c), per quanto riguarda gli atti di terrorismo e gli atti particolarmente crudeli. Il paragrafo 5 va dunque soppresso.</w:t>
      </w:r>
    </w:p>
    <w:p w:rsidR="001D27B3" w:rsidRPr="006322DB" w:rsidRDefault="001D27B3" w:rsidP="001D27B3">
      <w:r>
        <w:rPr>
          <w:rStyle w:val="HideTWBExt"/>
          <w:noProof w:val="0"/>
        </w:rPr>
        <w:t>&lt;/Amend&gt;</w:t>
      </w:r>
    </w:p>
    <w:p w:rsidR="001D27B3" w:rsidRPr="006322DB" w:rsidRDefault="001D27B3" w:rsidP="001D27B3">
      <w:pPr>
        <w:pStyle w:val="AMNumberTabs"/>
        <w:keepNext/>
      </w:pPr>
      <w:r>
        <w:rPr>
          <w:rStyle w:val="HideTWBExt"/>
          <w:b w:val="0"/>
          <w:noProof w:val="0"/>
        </w:rPr>
        <w:t>&lt;Amend&gt;</w:t>
      </w:r>
      <w:r w:rsidRPr="00CB519D">
        <w:t>Emendamento</w:t>
      </w:r>
      <w:r>
        <w:tab/>
      </w:r>
      <w:r>
        <w:tab/>
      </w:r>
      <w:r>
        <w:rPr>
          <w:rStyle w:val="HideTWBExt"/>
          <w:b w:val="0"/>
          <w:noProof w:val="0"/>
        </w:rPr>
        <w:t>&lt;NumAm&gt;</w:t>
      </w:r>
      <w:r w:rsidRPr="00CB519D">
        <w:t>56</w:t>
      </w:r>
      <w:r>
        <w:rPr>
          <w:rStyle w:val="HideTWBExt"/>
          <w:b w:val="0"/>
          <w:noProof w:val="0"/>
        </w:rPr>
        <w:t>&lt;/NumAm&gt;</w:t>
      </w:r>
    </w:p>
    <w:p w:rsidR="001D27B3" w:rsidRPr="006322DB" w:rsidRDefault="001D27B3" w:rsidP="001D27B3">
      <w:pPr>
        <w:pStyle w:val="NormalBold12b"/>
        <w:keepNext/>
      </w:pPr>
      <w:r>
        <w:rPr>
          <w:rStyle w:val="HideTWBExt"/>
          <w:b w:val="0"/>
          <w:noProof w:val="0"/>
        </w:rPr>
        <w:t>&lt;DocAmend&gt;</w:t>
      </w:r>
      <w:r w:rsidRPr="00CB519D">
        <w:t>Proposta di regolamento</w:t>
      </w:r>
      <w:r>
        <w:rPr>
          <w:rStyle w:val="HideTWBExt"/>
          <w:b w:val="0"/>
          <w:noProof w:val="0"/>
        </w:rPr>
        <w:t>&lt;/DocAmend&gt;</w:t>
      </w:r>
    </w:p>
    <w:p w:rsidR="001D27B3" w:rsidRPr="006322DB" w:rsidRDefault="001D27B3" w:rsidP="001D27B3">
      <w:pPr>
        <w:pStyle w:val="NormalBold"/>
      </w:pPr>
      <w:r>
        <w:rPr>
          <w:rStyle w:val="HideTWBExt"/>
          <w:b w:val="0"/>
          <w:noProof w:val="0"/>
        </w:rPr>
        <w:t>&lt;Article&gt;</w:t>
      </w:r>
      <w:r w:rsidRPr="00CB519D">
        <w:t>Articolo 12 – paragrafo 6</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6322DB" w:rsidTr="00FD16B6">
        <w:trPr>
          <w:jc w:val="center"/>
        </w:trPr>
        <w:tc>
          <w:tcPr>
            <w:tcW w:w="9752" w:type="dxa"/>
            <w:gridSpan w:val="2"/>
          </w:tcPr>
          <w:p w:rsidR="001D27B3" w:rsidRPr="006322DB" w:rsidRDefault="001D27B3" w:rsidP="00FD16B6">
            <w:pPr>
              <w:keepNext/>
            </w:pPr>
          </w:p>
        </w:tc>
      </w:tr>
      <w:tr w:rsidR="001D27B3" w:rsidRPr="006322DB" w:rsidTr="00FD16B6">
        <w:trPr>
          <w:jc w:val="center"/>
        </w:trPr>
        <w:tc>
          <w:tcPr>
            <w:tcW w:w="4876" w:type="dxa"/>
            <w:hideMark/>
          </w:tcPr>
          <w:p w:rsidR="001D27B3" w:rsidRPr="00CB519D" w:rsidRDefault="001D27B3" w:rsidP="00FD16B6">
            <w:pPr>
              <w:pStyle w:val="ColumnHeading"/>
              <w:keepNext/>
            </w:pPr>
            <w:r w:rsidRPr="00CB519D">
              <w:t>Testo della Commissione</w:t>
            </w:r>
          </w:p>
        </w:tc>
        <w:tc>
          <w:tcPr>
            <w:tcW w:w="4876" w:type="dxa"/>
            <w:hideMark/>
          </w:tcPr>
          <w:p w:rsidR="001D27B3" w:rsidRPr="00CB519D" w:rsidRDefault="001D27B3" w:rsidP="00FD16B6">
            <w:pPr>
              <w:pStyle w:val="ColumnHeading"/>
              <w:keepNext/>
            </w:pPr>
            <w:r w:rsidRPr="00CB519D">
              <w:t>Emendamento</w:t>
            </w:r>
          </w:p>
        </w:tc>
      </w:tr>
      <w:tr w:rsidR="001D27B3" w:rsidRPr="006322DB" w:rsidTr="00FD16B6">
        <w:trPr>
          <w:jc w:val="center"/>
        </w:trPr>
        <w:tc>
          <w:tcPr>
            <w:tcW w:w="4876" w:type="dxa"/>
            <w:hideMark/>
          </w:tcPr>
          <w:p w:rsidR="001D27B3" w:rsidRPr="00CB519D" w:rsidRDefault="001D27B3" w:rsidP="00FD16B6">
            <w:pPr>
              <w:pStyle w:val="Normal6"/>
            </w:pPr>
            <w:r w:rsidRPr="00CB519D">
              <w:rPr>
                <w:b/>
                <w:i/>
              </w:rPr>
              <w:t>6.</w:t>
            </w:r>
            <w:r>
              <w:tab/>
            </w:r>
            <w:r w:rsidRPr="00CB519D">
              <w:rPr>
                <w:b/>
                <w:i/>
              </w:rPr>
              <w:t>L'esclusione di una persona dallo status di rifugiato dipende esclusivamente dalla sussistenza delle condizioni di cui ai paragrafi da 1 a 5 e non è soggetta ad ulteriori valutazioni della proporzionalità in relazione al caso di specie.</w:t>
            </w:r>
          </w:p>
        </w:tc>
        <w:tc>
          <w:tcPr>
            <w:tcW w:w="4876" w:type="dxa"/>
            <w:hideMark/>
          </w:tcPr>
          <w:p w:rsidR="001D27B3" w:rsidRPr="00CB519D" w:rsidRDefault="001D27B3" w:rsidP="00FD16B6">
            <w:pPr>
              <w:pStyle w:val="Normal6"/>
              <w:rPr>
                <w:szCs w:val="24"/>
              </w:rPr>
            </w:pPr>
            <w:r w:rsidRPr="00CB519D">
              <w:rPr>
                <w:b/>
                <w:i/>
              </w:rPr>
              <w:t>soppresso</w:t>
            </w:r>
          </w:p>
        </w:tc>
      </w:tr>
    </w:tbl>
    <w:p w:rsidR="001D27B3" w:rsidRPr="006322DB" w:rsidRDefault="001D27B3" w:rsidP="001D27B3">
      <w:pPr>
        <w:pStyle w:val="Olang"/>
        <w:rPr>
          <w:noProof w:val="0"/>
          <w:szCs w:val="24"/>
        </w:rPr>
      </w:pPr>
      <w:r w:rsidRPr="00CB519D">
        <w:rPr>
          <w:noProof w:val="0"/>
        </w:rPr>
        <w:t xml:space="preserve">Or. </w:t>
      </w:r>
      <w:r w:rsidRPr="00241FC8">
        <w:rPr>
          <w:rStyle w:val="HideTWBExt"/>
          <w:noProof w:val="0"/>
        </w:rPr>
        <w:t>&lt;Original&gt;</w:t>
      </w:r>
      <w:r w:rsidRPr="00241FC8">
        <w:rPr>
          <w:rStyle w:val="HideTWBInt"/>
          <w:noProof w:val="0"/>
        </w:rPr>
        <w:t>{EN}</w:t>
      </w:r>
      <w:r w:rsidRPr="00CB519D">
        <w:rPr>
          <w:noProof w:val="0"/>
        </w:rPr>
        <w:t>en</w:t>
      </w:r>
      <w:r w:rsidRPr="00241FC8">
        <w:rPr>
          <w:rStyle w:val="HideTWBExt"/>
          <w:noProof w:val="0"/>
        </w:rPr>
        <w:t>&lt;/Original&gt;</w:t>
      </w:r>
    </w:p>
    <w:p w:rsidR="001D27B3" w:rsidRPr="006322DB" w:rsidRDefault="001D27B3" w:rsidP="001D27B3">
      <w:pPr>
        <w:pStyle w:val="JustificationTitle"/>
      </w:pPr>
      <w:r>
        <w:rPr>
          <w:rStyle w:val="HideTWBExt"/>
          <w:i w:val="0"/>
          <w:noProof w:val="0"/>
        </w:rPr>
        <w:t>&lt;TitreJust&gt;</w:t>
      </w:r>
      <w:r w:rsidRPr="00CB519D">
        <w:t>Motivazione</w:t>
      </w:r>
      <w:r>
        <w:rPr>
          <w:rStyle w:val="HideTWBExt"/>
          <w:i w:val="0"/>
          <w:noProof w:val="0"/>
        </w:rPr>
        <w:t>&lt;/TitreJust&gt;</w:t>
      </w:r>
    </w:p>
    <w:p w:rsidR="001D27B3" w:rsidRPr="00CB519D" w:rsidRDefault="001D27B3" w:rsidP="001D27B3">
      <w:pPr>
        <w:pStyle w:val="Normal12Italic"/>
        <w:rPr>
          <w:lang w:val="en-GB"/>
        </w:rPr>
      </w:pPr>
      <w:r w:rsidRPr="00CB519D">
        <w:rPr>
          <w:lang w:val="en-GB"/>
        </w:rPr>
        <w:t>The Commission's proposed text in Article 12(6) is terribly confusing insofar as it refers to case law. The principle of proportionality is a general principle of Union law. The CJEU, in its case-law, has stated that whether someone is refused refugee status on the grounds laid down in Article 12  depends on an assessment of the “seriousness of the acts committed”, which in turn requires taking account of “all the circumstances surrounding the acts in question and the situation of that person”. This inevitably requires a proportionality test. The Commission proposal is misleading in that regard and should be deleted.</w:t>
      </w:r>
    </w:p>
    <w:p w:rsidR="001D27B3" w:rsidRPr="001D27B3" w:rsidRDefault="001D27B3" w:rsidP="001D27B3">
      <w:pPr>
        <w:rPr>
          <w:lang w:val="en-GB"/>
        </w:rPr>
      </w:pPr>
      <w:r w:rsidRPr="001D27B3">
        <w:rPr>
          <w:rStyle w:val="HideTWBExt"/>
          <w:noProof w:val="0"/>
          <w:lang w:val="en-GB"/>
        </w:rPr>
        <w:t>&lt;/Amend&gt;</w:t>
      </w:r>
    </w:p>
    <w:p w:rsidR="001D27B3" w:rsidRPr="001D27B3" w:rsidRDefault="001D27B3" w:rsidP="001D27B3">
      <w:pPr>
        <w:pStyle w:val="AMNumberTabs"/>
        <w:keepNext/>
      </w:pPr>
      <w:r w:rsidRPr="001D27B3">
        <w:rPr>
          <w:rStyle w:val="HideTWBExt"/>
          <w:b w:val="0"/>
          <w:noProof w:val="0"/>
        </w:rPr>
        <w:t>&lt;Amend&gt;</w:t>
      </w:r>
      <w:r w:rsidRPr="001D27B3">
        <w:t>Emendamento</w:t>
      </w:r>
      <w:r w:rsidRPr="001D27B3">
        <w:tab/>
      </w:r>
      <w:r w:rsidRPr="001D27B3">
        <w:tab/>
      </w:r>
      <w:r w:rsidRPr="001D27B3">
        <w:rPr>
          <w:rStyle w:val="HideTWBExt"/>
          <w:b w:val="0"/>
          <w:noProof w:val="0"/>
        </w:rPr>
        <w:t>&lt;NumAm&gt;</w:t>
      </w:r>
      <w:r w:rsidRPr="001D27B3">
        <w:t>57</w:t>
      </w:r>
      <w:r w:rsidRPr="001D27B3">
        <w:rPr>
          <w:rStyle w:val="HideTWBExt"/>
          <w:b w:val="0"/>
          <w:noProof w:val="0"/>
        </w:rPr>
        <w:t>&lt;/NumAm&gt;</w:t>
      </w:r>
    </w:p>
    <w:p w:rsidR="001D27B3" w:rsidRPr="006322DB" w:rsidRDefault="001D27B3" w:rsidP="001D27B3">
      <w:pPr>
        <w:pStyle w:val="NormalBold12b"/>
        <w:keepNext/>
      </w:pPr>
      <w:r>
        <w:rPr>
          <w:rStyle w:val="HideTWBExt"/>
          <w:b w:val="0"/>
          <w:noProof w:val="0"/>
        </w:rPr>
        <w:t>&lt;DocAmend&gt;</w:t>
      </w:r>
      <w:r w:rsidRPr="00CB519D">
        <w:t>Proposta di regolamento</w:t>
      </w:r>
      <w:r>
        <w:rPr>
          <w:rStyle w:val="HideTWBExt"/>
          <w:b w:val="0"/>
          <w:noProof w:val="0"/>
        </w:rPr>
        <w:t>&lt;/DocAmend&gt;</w:t>
      </w:r>
    </w:p>
    <w:p w:rsidR="001D27B3" w:rsidRPr="006322DB" w:rsidRDefault="001D27B3" w:rsidP="001D27B3">
      <w:pPr>
        <w:pStyle w:val="NormalBold"/>
      </w:pPr>
      <w:r>
        <w:rPr>
          <w:rStyle w:val="HideTWBExt"/>
          <w:b w:val="0"/>
          <w:noProof w:val="0"/>
        </w:rPr>
        <w:t>&lt;Article&gt;</w:t>
      </w:r>
      <w:r w:rsidRPr="00CB519D">
        <w:t>Articolo 14 – titolo</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6322DB" w:rsidTr="00FD16B6">
        <w:trPr>
          <w:jc w:val="center"/>
        </w:trPr>
        <w:tc>
          <w:tcPr>
            <w:tcW w:w="9752" w:type="dxa"/>
            <w:gridSpan w:val="2"/>
          </w:tcPr>
          <w:p w:rsidR="001D27B3" w:rsidRPr="006322DB" w:rsidRDefault="001D27B3" w:rsidP="00FD16B6">
            <w:pPr>
              <w:keepNext/>
            </w:pPr>
          </w:p>
        </w:tc>
      </w:tr>
      <w:tr w:rsidR="001D27B3" w:rsidRPr="006322DB" w:rsidTr="00FD16B6">
        <w:trPr>
          <w:jc w:val="center"/>
        </w:trPr>
        <w:tc>
          <w:tcPr>
            <w:tcW w:w="4876" w:type="dxa"/>
            <w:hideMark/>
          </w:tcPr>
          <w:p w:rsidR="001D27B3" w:rsidRPr="00CB519D" w:rsidRDefault="001D27B3" w:rsidP="00FD16B6">
            <w:pPr>
              <w:pStyle w:val="ColumnHeading"/>
              <w:keepNext/>
            </w:pPr>
            <w:r w:rsidRPr="00CB519D">
              <w:t>Testo della Commissione</w:t>
            </w:r>
          </w:p>
        </w:tc>
        <w:tc>
          <w:tcPr>
            <w:tcW w:w="4876" w:type="dxa"/>
            <w:hideMark/>
          </w:tcPr>
          <w:p w:rsidR="001D27B3" w:rsidRPr="00CB519D" w:rsidRDefault="001D27B3" w:rsidP="00FD16B6">
            <w:pPr>
              <w:pStyle w:val="ColumnHeading"/>
              <w:keepNext/>
            </w:pPr>
            <w:r w:rsidRPr="00CB519D">
              <w:t>Emendamento</w:t>
            </w:r>
          </w:p>
        </w:tc>
      </w:tr>
      <w:tr w:rsidR="001D27B3" w:rsidRPr="006322DB" w:rsidTr="00FD16B6">
        <w:trPr>
          <w:jc w:val="center"/>
        </w:trPr>
        <w:tc>
          <w:tcPr>
            <w:tcW w:w="4876" w:type="dxa"/>
            <w:hideMark/>
          </w:tcPr>
          <w:p w:rsidR="001D27B3" w:rsidRPr="00CB519D" w:rsidRDefault="001D27B3" w:rsidP="00FD16B6">
            <w:pPr>
              <w:pStyle w:val="Normal6"/>
            </w:pPr>
            <w:r>
              <w:t>Revoca</w:t>
            </w:r>
            <w:r>
              <w:rPr>
                <w:b/>
                <w:i/>
              </w:rPr>
              <w:t>, cessazione o rifiuto del rinnovo</w:t>
            </w:r>
            <w:r>
              <w:t xml:space="preserve"> dello status di rifugiato</w:t>
            </w:r>
          </w:p>
        </w:tc>
        <w:tc>
          <w:tcPr>
            <w:tcW w:w="4876" w:type="dxa"/>
            <w:hideMark/>
          </w:tcPr>
          <w:p w:rsidR="001D27B3" w:rsidRPr="00CB519D" w:rsidRDefault="001D27B3" w:rsidP="00FD16B6">
            <w:pPr>
              <w:pStyle w:val="Normal6"/>
              <w:rPr>
                <w:szCs w:val="24"/>
              </w:rPr>
            </w:pPr>
            <w:r>
              <w:t>Revoca dello status di rifugiato</w:t>
            </w:r>
          </w:p>
        </w:tc>
      </w:tr>
      <w:tr w:rsidR="001D27B3" w:rsidRPr="006322DB" w:rsidTr="00FD16B6">
        <w:trPr>
          <w:jc w:val="center"/>
        </w:trPr>
        <w:tc>
          <w:tcPr>
            <w:tcW w:w="4876" w:type="dxa"/>
          </w:tcPr>
          <w:p w:rsidR="001D27B3" w:rsidRPr="00CB519D" w:rsidRDefault="001D27B3" w:rsidP="00FD16B6">
            <w:pPr>
              <w:pStyle w:val="Normal6"/>
            </w:pPr>
          </w:p>
        </w:tc>
        <w:tc>
          <w:tcPr>
            <w:tcW w:w="4876" w:type="dxa"/>
            <w:hideMark/>
          </w:tcPr>
          <w:p w:rsidR="001D27B3" w:rsidRPr="00CB519D" w:rsidRDefault="001D27B3" w:rsidP="00FD16B6">
            <w:pPr>
              <w:pStyle w:val="Normal6"/>
              <w:rPr>
                <w:szCs w:val="24"/>
              </w:rPr>
            </w:pPr>
            <w:r w:rsidRPr="00CB519D">
              <w:rPr>
                <w:i/>
              </w:rPr>
              <w:t>(La modifica si applica all'intero testo in esame; l'approvazione dell'emendamento implica adeguamenti in tutto il testo).</w:t>
            </w:r>
          </w:p>
        </w:tc>
      </w:tr>
    </w:tbl>
    <w:p w:rsidR="001D27B3" w:rsidRPr="006322DB" w:rsidRDefault="001D27B3" w:rsidP="001D27B3">
      <w:pPr>
        <w:pStyle w:val="Olang"/>
        <w:rPr>
          <w:noProof w:val="0"/>
          <w:szCs w:val="24"/>
        </w:rPr>
      </w:pPr>
      <w:r w:rsidRPr="00CB519D">
        <w:rPr>
          <w:noProof w:val="0"/>
        </w:rPr>
        <w:t xml:space="preserve">Or. </w:t>
      </w:r>
      <w:r w:rsidRPr="00241FC8">
        <w:rPr>
          <w:rStyle w:val="HideTWBExt"/>
          <w:noProof w:val="0"/>
        </w:rPr>
        <w:t>&lt;Original&gt;</w:t>
      </w:r>
      <w:r w:rsidRPr="00241FC8">
        <w:rPr>
          <w:rStyle w:val="HideTWBInt"/>
          <w:noProof w:val="0"/>
        </w:rPr>
        <w:t>{EN}</w:t>
      </w:r>
      <w:r w:rsidRPr="00CB519D">
        <w:rPr>
          <w:noProof w:val="0"/>
        </w:rPr>
        <w:t>en</w:t>
      </w:r>
      <w:r w:rsidRPr="00241FC8">
        <w:rPr>
          <w:rStyle w:val="HideTWBExt"/>
          <w:noProof w:val="0"/>
        </w:rPr>
        <w:t>&lt;/Original&gt;</w:t>
      </w:r>
    </w:p>
    <w:p w:rsidR="001D27B3" w:rsidRPr="006322DB" w:rsidRDefault="001D27B3" w:rsidP="001D27B3">
      <w:pPr>
        <w:pStyle w:val="JustificationTitle"/>
      </w:pPr>
      <w:r>
        <w:rPr>
          <w:rStyle w:val="HideTWBExt"/>
          <w:i w:val="0"/>
          <w:noProof w:val="0"/>
        </w:rPr>
        <w:t>&lt;TitreJust&gt;</w:t>
      </w:r>
      <w:r w:rsidRPr="00CB519D">
        <w:t>Motivazione</w:t>
      </w:r>
      <w:r>
        <w:rPr>
          <w:rStyle w:val="HideTWBExt"/>
          <w:i w:val="0"/>
          <w:noProof w:val="0"/>
        </w:rPr>
        <w:t>&lt;/TitreJust&gt;</w:t>
      </w:r>
    </w:p>
    <w:p w:rsidR="001D27B3" w:rsidRPr="006322DB" w:rsidRDefault="001D27B3" w:rsidP="001D27B3">
      <w:pPr>
        <w:pStyle w:val="Normal12Italic"/>
      </w:pPr>
      <w:r>
        <w:t>L'articolo 2, punto14, della presente proposta di regolamento prevede una definizione di "revoca della protezione internazionale", intesa come "la decisione di un'autorità competente di revocare, far cessare o rifiutare di rinnovare lo status di rifugiato o lo status di protezione sussidiaria".  Alla luce di tale definizione, è opportuno utilizzare l'espressione "revoca della protezione internazionale" in tutto l'articolato, invece che ripetere sempre il concetto di "revocare, far cessare o rifiutare di rinnovare".</w:t>
      </w:r>
    </w:p>
    <w:p w:rsidR="001D27B3" w:rsidRPr="001D27B3" w:rsidRDefault="001D27B3" w:rsidP="001D27B3">
      <w:r w:rsidRPr="001D27B3">
        <w:rPr>
          <w:rStyle w:val="HideTWBExt"/>
          <w:noProof w:val="0"/>
        </w:rPr>
        <w:t>&lt;/Amend&gt;</w:t>
      </w:r>
    </w:p>
    <w:p w:rsidR="001D27B3" w:rsidRPr="00CB519D" w:rsidRDefault="001D27B3" w:rsidP="001D27B3">
      <w:pPr>
        <w:pStyle w:val="AMNumberTabs"/>
        <w:keepNext/>
        <w:rPr>
          <w:lang w:val="pt-PT"/>
        </w:rPr>
      </w:pPr>
      <w:r w:rsidRPr="00CB519D">
        <w:rPr>
          <w:rStyle w:val="HideTWBExt"/>
          <w:b w:val="0"/>
          <w:noProof w:val="0"/>
          <w:lang w:val="pt-PT"/>
        </w:rPr>
        <w:t>&lt;Amend&gt;</w:t>
      </w:r>
      <w:r w:rsidRPr="00CB519D">
        <w:rPr>
          <w:lang w:val="pt-PT"/>
        </w:rPr>
        <w:t>Emendamento</w:t>
      </w:r>
      <w:r w:rsidRPr="00CB519D">
        <w:rPr>
          <w:lang w:val="pt-PT"/>
        </w:rPr>
        <w:tab/>
      </w:r>
      <w:r w:rsidRPr="00CB519D">
        <w:rPr>
          <w:lang w:val="pt-PT"/>
        </w:rPr>
        <w:tab/>
      </w:r>
      <w:r w:rsidRPr="00CB519D">
        <w:rPr>
          <w:rStyle w:val="HideTWBExt"/>
          <w:b w:val="0"/>
          <w:noProof w:val="0"/>
          <w:lang w:val="pt-PT"/>
        </w:rPr>
        <w:t>&lt;NumAm&gt;</w:t>
      </w:r>
      <w:r w:rsidRPr="00CB519D">
        <w:rPr>
          <w:lang w:val="pt-PT"/>
        </w:rPr>
        <w:t>58</w:t>
      </w:r>
      <w:r w:rsidRPr="00CB519D">
        <w:rPr>
          <w:rStyle w:val="HideTWBExt"/>
          <w:b w:val="0"/>
          <w:noProof w:val="0"/>
          <w:lang w:val="pt-PT"/>
        </w:rPr>
        <w:t>&lt;/NumAm&gt;</w:t>
      </w:r>
    </w:p>
    <w:p w:rsidR="001D27B3" w:rsidRPr="006322DB" w:rsidRDefault="001D27B3" w:rsidP="001D27B3">
      <w:pPr>
        <w:pStyle w:val="NormalBold12b"/>
        <w:keepNext/>
      </w:pPr>
      <w:r>
        <w:rPr>
          <w:rStyle w:val="HideTWBExt"/>
          <w:b w:val="0"/>
          <w:noProof w:val="0"/>
        </w:rPr>
        <w:t>&lt;DocAmend&gt;</w:t>
      </w:r>
      <w:r w:rsidRPr="00CB519D">
        <w:t>Proposta di regolamento</w:t>
      </w:r>
      <w:r>
        <w:rPr>
          <w:rStyle w:val="HideTWBExt"/>
          <w:b w:val="0"/>
          <w:noProof w:val="0"/>
        </w:rPr>
        <w:t>&lt;/DocAmend&gt;</w:t>
      </w:r>
    </w:p>
    <w:p w:rsidR="001D27B3" w:rsidRPr="006322DB" w:rsidRDefault="001D27B3" w:rsidP="001D27B3">
      <w:pPr>
        <w:pStyle w:val="NormalBold"/>
      </w:pPr>
      <w:r>
        <w:rPr>
          <w:rStyle w:val="HideTWBExt"/>
          <w:b w:val="0"/>
          <w:noProof w:val="0"/>
        </w:rPr>
        <w:t>&lt;Article&gt;</w:t>
      </w:r>
      <w:r w:rsidRPr="00CB519D">
        <w:t>Articolo 14 – paragrafo 1 – parte introduttiva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6322DB" w:rsidTr="00FD16B6">
        <w:trPr>
          <w:jc w:val="center"/>
        </w:trPr>
        <w:tc>
          <w:tcPr>
            <w:tcW w:w="9752" w:type="dxa"/>
            <w:gridSpan w:val="2"/>
          </w:tcPr>
          <w:p w:rsidR="001D27B3" w:rsidRPr="006322DB" w:rsidRDefault="001D27B3" w:rsidP="00FD16B6">
            <w:pPr>
              <w:keepNext/>
            </w:pPr>
          </w:p>
        </w:tc>
      </w:tr>
      <w:tr w:rsidR="001D27B3" w:rsidRPr="006322DB" w:rsidTr="00FD16B6">
        <w:trPr>
          <w:jc w:val="center"/>
        </w:trPr>
        <w:tc>
          <w:tcPr>
            <w:tcW w:w="4876" w:type="dxa"/>
            <w:hideMark/>
          </w:tcPr>
          <w:p w:rsidR="001D27B3" w:rsidRPr="00CB519D" w:rsidRDefault="001D27B3" w:rsidP="00FD16B6">
            <w:pPr>
              <w:pStyle w:val="ColumnHeading"/>
              <w:keepNext/>
            </w:pPr>
            <w:r w:rsidRPr="00CB519D">
              <w:t>Testo della Commissione</w:t>
            </w:r>
          </w:p>
        </w:tc>
        <w:tc>
          <w:tcPr>
            <w:tcW w:w="4876" w:type="dxa"/>
            <w:hideMark/>
          </w:tcPr>
          <w:p w:rsidR="001D27B3" w:rsidRPr="00CB519D" w:rsidRDefault="001D27B3" w:rsidP="00FD16B6">
            <w:pPr>
              <w:pStyle w:val="ColumnHeading"/>
              <w:keepNext/>
            </w:pPr>
            <w:r w:rsidRPr="00CB519D">
              <w:t>Emendamento</w:t>
            </w:r>
          </w:p>
        </w:tc>
      </w:tr>
      <w:tr w:rsidR="001D27B3" w:rsidRPr="006322DB" w:rsidTr="00FD16B6">
        <w:trPr>
          <w:jc w:val="center"/>
        </w:trPr>
        <w:tc>
          <w:tcPr>
            <w:tcW w:w="4876" w:type="dxa"/>
            <w:hideMark/>
          </w:tcPr>
          <w:p w:rsidR="001D27B3" w:rsidRPr="00CB519D" w:rsidRDefault="001D27B3" w:rsidP="00FD16B6">
            <w:pPr>
              <w:pStyle w:val="Normal6"/>
            </w:pPr>
            <w:r w:rsidRPr="00CB519D">
              <w:t>1.</w:t>
            </w:r>
            <w:r>
              <w:tab/>
            </w:r>
            <w:r w:rsidRPr="00CB519D">
              <w:t>L'autorità accertante revoca</w:t>
            </w:r>
            <w:r w:rsidRPr="00CB519D">
              <w:rPr>
                <w:b/>
                <w:i/>
              </w:rPr>
              <w:t>, fa cessare o rifiuta di rinnovare</w:t>
            </w:r>
            <w:r w:rsidRPr="00CB519D">
              <w:t xml:space="preserve"> lo status di rifugiato di un cittadino di paese terzo o di un apolide se:</w:t>
            </w:r>
          </w:p>
        </w:tc>
        <w:tc>
          <w:tcPr>
            <w:tcW w:w="4876" w:type="dxa"/>
            <w:hideMark/>
          </w:tcPr>
          <w:p w:rsidR="001D27B3" w:rsidRPr="00CB519D" w:rsidRDefault="001D27B3" w:rsidP="00FD16B6">
            <w:pPr>
              <w:pStyle w:val="Normal6"/>
              <w:rPr>
                <w:szCs w:val="24"/>
              </w:rPr>
            </w:pPr>
            <w:r w:rsidRPr="00CB519D">
              <w:t>1.</w:t>
            </w:r>
            <w:r>
              <w:tab/>
            </w:r>
            <w:r w:rsidRPr="00CB519D">
              <w:t>L'autorità accertante revoca lo status di rifugiato di un cittadino di paese terzo o di un apolide se:</w:t>
            </w:r>
          </w:p>
        </w:tc>
      </w:tr>
    </w:tbl>
    <w:p w:rsidR="001D27B3" w:rsidRPr="006322DB" w:rsidRDefault="001D27B3" w:rsidP="001D27B3">
      <w:pPr>
        <w:pStyle w:val="Olang"/>
        <w:rPr>
          <w:noProof w:val="0"/>
          <w:szCs w:val="24"/>
        </w:rPr>
      </w:pPr>
      <w:r w:rsidRPr="00CB519D">
        <w:rPr>
          <w:noProof w:val="0"/>
        </w:rPr>
        <w:t xml:space="preserve">Or. </w:t>
      </w:r>
      <w:r w:rsidRPr="00241FC8">
        <w:rPr>
          <w:rStyle w:val="HideTWBExt"/>
          <w:noProof w:val="0"/>
        </w:rPr>
        <w:t>&lt;Original&gt;</w:t>
      </w:r>
      <w:r w:rsidRPr="00241FC8">
        <w:rPr>
          <w:rStyle w:val="HideTWBInt"/>
          <w:noProof w:val="0"/>
        </w:rPr>
        <w:t>{EN}</w:t>
      </w:r>
      <w:r w:rsidRPr="00CB519D">
        <w:rPr>
          <w:noProof w:val="0"/>
        </w:rPr>
        <w:t>en</w:t>
      </w:r>
      <w:r w:rsidRPr="00241FC8">
        <w:rPr>
          <w:rStyle w:val="HideTWBExt"/>
          <w:noProof w:val="0"/>
        </w:rPr>
        <w:t>&lt;/Original&gt;</w:t>
      </w:r>
    </w:p>
    <w:p w:rsidR="001D27B3" w:rsidRPr="006322DB" w:rsidRDefault="001D27B3" w:rsidP="001D27B3">
      <w:pPr>
        <w:pStyle w:val="JustificationTitle"/>
      </w:pPr>
      <w:r>
        <w:rPr>
          <w:rStyle w:val="HideTWBExt"/>
          <w:i w:val="0"/>
          <w:noProof w:val="0"/>
        </w:rPr>
        <w:t>&lt;TitreJust&gt;</w:t>
      </w:r>
      <w:r w:rsidRPr="00CB519D">
        <w:t>Motivazione</w:t>
      </w:r>
      <w:r>
        <w:rPr>
          <w:rStyle w:val="HideTWBExt"/>
          <w:i w:val="0"/>
          <w:noProof w:val="0"/>
        </w:rPr>
        <w:t>&lt;/TitreJust&gt;</w:t>
      </w:r>
    </w:p>
    <w:p w:rsidR="001D27B3" w:rsidRPr="006322DB" w:rsidRDefault="001D27B3" w:rsidP="001D27B3">
      <w:pPr>
        <w:pStyle w:val="Normal12Italic"/>
      </w:pPr>
      <w:r>
        <w:t>L'emendamento è inteso a garantire la coerenza con gli emendamenti precedenti.</w:t>
      </w:r>
    </w:p>
    <w:p w:rsidR="001D27B3" w:rsidRDefault="001D27B3" w:rsidP="001D27B3">
      <w:pPr>
        <w:rPr>
          <w:rStyle w:val="HideTWBExt"/>
          <w:noProof w:val="0"/>
        </w:rPr>
      </w:pPr>
      <w:r>
        <w:rPr>
          <w:rStyle w:val="HideTWBExt"/>
          <w:noProof w:val="0"/>
        </w:rPr>
        <w:t>&lt;/Amend&gt;</w:t>
      </w:r>
    </w:p>
    <w:p w:rsidR="001D27B3" w:rsidRPr="00870C4E" w:rsidRDefault="001D27B3" w:rsidP="001D27B3">
      <w:pPr>
        <w:pStyle w:val="AMNumberTabs"/>
        <w:keepNext/>
      </w:pPr>
      <w:r>
        <w:rPr>
          <w:rStyle w:val="HideTWBExt"/>
          <w:b w:val="0"/>
          <w:noProof w:val="0"/>
        </w:rPr>
        <w:t>&lt;Amend&gt;</w:t>
      </w:r>
      <w:r w:rsidRPr="00F97024">
        <w:t>Emendamento</w:t>
      </w:r>
      <w:r>
        <w:tab/>
      </w:r>
      <w:r>
        <w:tab/>
      </w:r>
      <w:r>
        <w:rPr>
          <w:rStyle w:val="HideTWBExt"/>
          <w:b w:val="0"/>
          <w:noProof w:val="0"/>
        </w:rPr>
        <w:t>&lt;NumAm&gt;</w:t>
      </w:r>
      <w:r w:rsidRPr="00F97024">
        <w:t>59</w:t>
      </w:r>
      <w:r>
        <w:rPr>
          <w:rStyle w:val="HideTWBExt"/>
          <w:b w:val="0"/>
          <w:noProof w:val="0"/>
        </w:rPr>
        <w:t>&lt;/NumAm&gt;</w:t>
      </w:r>
    </w:p>
    <w:p w:rsidR="001D27B3" w:rsidRPr="00870C4E" w:rsidRDefault="001D27B3" w:rsidP="001D27B3">
      <w:pPr>
        <w:pStyle w:val="NormalBold12b"/>
        <w:keepNext/>
      </w:pPr>
      <w:r>
        <w:rPr>
          <w:rStyle w:val="HideTWBExt"/>
          <w:b w:val="0"/>
          <w:noProof w:val="0"/>
        </w:rPr>
        <w:t>&lt;DocAmend&gt;</w:t>
      </w:r>
      <w:r w:rsidRPr="00F97024">
        <w:t>Proposta di regolamento</w:t>
      </w:r>
      <w:r>
        <w:rPr>
          <w:rStyle w:val="HideTWBExt"/>
          <w:b w:val="0"/>
          <w:noProof w:val="0"/>
        </w:rPr>
        <w:t>&lt;/DocAmend&gt;</w:t>
      </w:r>
    </w:p>
    <w:p w:rsidR="001D27B3" w:rsidRPr="00870C4E" w:rsidRDefault="001D27B3" w:rsidP="001D27B3">
      <w:pPr>
        <w:pStyle w:val="NormalBold"/>
      </w:pPr>
      <w:r>
        <w:rPr>
          <w:rStyle w:val="HideTWBExt"/>
          <w:b w:val="0"/>
          <w:noProof w:val="0"/>
        </w:rPr>
        <w:t>&lt;Article&gt;</w:t>
      </w:r>
      <w:r w:rsidRPr="00F97024">
        <w:t>Articolo 14 – paragrafo 1 – lettera d</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870C4E" w:rsidTr="00FD16B6">
        <w:trPr>
          <w:jc w:val="center"/>
        </w:trPr>
        <w:tc>
          <w:tcPr>
            <w:tcW w:w="9752" w:type="dxa"/>
            <w:gridSpan w:val="2"/>
          </w:tcPr>
          <w:p w:rsidR="001D27B3" w:rsidRPr="00870C4E" w:rsidRDefault="001D27B3" w:rsidP="00FD16B6">
            <w:pPr>
              <w:keepNext/>
            </w:pPr>
          </w:p>
        </w:tc>
      </w:tr>
      <w:tr w:rsidR="001D27B3" w:rsidRPr="00870C4E" w:rsidTr="00FD16B6">
        <w:trPr>
          <w:jc w:val="center"/>
        </w:trPr>
        <w:tc>
          <w:tcPr>
            <w:tcW w:w="4876" w:type="dxa"/>
            <w:hideMark/>
          </w:tcPr>
          <w:p w:rsidR="001D27B3" w:rsidRPr="00F97024" w:rsidRDefault="001D27B3" w:rsidP="00FD16B6">
            <w:pPr>
              <w:pStyle w:val="ColumnHeading"/>
              <w:keepNext/>
            </w:pPr>
            <w:r w:rsidRPr="00F97024">
              <w:t>Testo della Commissione</w:t>
            </w:r>
          </w:p>
        </w:tc>
        <w:tc>
          <w:tcPr>
            <w:tcW w:w="4876" w:type="dxa"/>
            <w:hideMark/>
          </w:tcPr>
          <w:p w:rsidR="001D27B3" w:rsidRPr="00F97024" w:rsidRDefault="001D27B3" w:rsidP="00FD16B6">
            <w:pPr>
              <w:pStyle w:val="ColumnHeading"/>
              <w:keepNext/>
            </w:pPr>
            <w:r w:rsidRPr="00F97024">
              <w:t>Emendamento</w:t>
            </w:r>
          </w:p>
        </w:tc>
      </w:tr>
      <w:tr w:rsidR="001D27B3" w:rsidRPr="00870C4E" w:rsidTr="00FD16B6">
        <w:trPr>
          <w:jc w:val="center"/>
        </w:trPr>
        <w:tc>
          <w:tcPr>
            <w:tcW w:w="4876" w:type="dxa"/>
            <w:hideMark/>
          </w:tcPr>
          <w:p w:rsidR="001D27B3" w:rsidRPr="00F97024" w:rsidRDefault="001D27B3" w:rsidP="00FD16B6">
            <w:pPr>
              <w:pStyle w:val="Normal6"/>
            </w:pPr>
            <w:r w:rsidRPr="00F97024">
              <w:t>(d)</w:t>
            </w:r>
            <w:r>
              <w:tab/>
            </w:r>
            <w:r w:rsidRPr="00F97024">
              <w:t>vi sono fondati motivi per ritenere che l'interessato costituisca un pericolo per la sicurezza dello Stato membro in cui si trova;</w:t>
            </w:r>
          </w:p>
        </w:tc>
        <w:tc>
          <w:tcPr>
            <w:tcW w:w="4876" w:type="dxa"/>
            <w:hideMark/>
          </w:tcPr>
          <w:p w:rsidR="001D27B3" w:rsidRPr="00F97024" w:rsidRDefault="001D27B3" w:rsidP="00FD16B6">
            <w:pPr>
              <w:pStyle w:val="Normal6"/>
              <w:rPr>
                <w:szCs w:val="24"/>
              </w:rPr>
            </w:pPr>
            <w:r w:rsidRPr="00F97024">
              <w:t>(d)</w:t>
            </w:r>
            <w:r>
              <w:tab/>
            </w:r>
            <w:r w:rsidRPr="00F97024">
              <w:t>vi sono fondati motivi per ritenere che l'interessato costituisca un pericolo per la sicurezza dello Stato membro in cui si trova</w:t>
            </w:r>
            <w:r w:rsidRPr="00F97024">
              <w:rPr>
                <w:b/>
                <w:i/>
              </w:rPr>
              <w:t xml:space="preserve"> dopo essere stato condannato con sentenza passata in giudicato per un reato di particolare gravità</w:t>
            </w:r>
            <w:r w:rsidRPr="00F97024">
              <w:t>;</w:t>
            </w:r>
          </w:p>
        </w:tc>
      </w:tr>
    </w:tbl>
    <w:p w:rsidR="001D27B3" w:rsidRPr="00870C4E" w:rsidRDefault="001D27B3" w:rsidP="001D27B3">
      <w:pPr>
        <w:pStyle w:val="Olang"/>
        <w:rPr>
          <w:noProof w:val="0"/>
          <w:szCs w:val="24"/>
        </w:rPr>
      </w:pPr>
      <w:r w:rsidRPr="00F97024">
        <w:rPr>
          <w:noProof w:val="0"/>
        </w:rPr>
        <w:t xml:space="preserve">Or. </w:t>
      </w:r>
      <w:r w:rsidRPr="00F06FD1">
        <w:rPr>
          <w:rStyle w:val="HideTWBExt"/>
          <w:noProof w:val="0"/>
        </w:rPr>
        <w:t>&lt;Original&gt;</w:t>
      </w:r>
      <w:r w:rsidRPr="00F06FD1">
        <w:rPr>
          <w:rStyle w:val="HideTWBInt"/>
          <w:noProof w:val="0"/>
        </w:rPr>
        <w:t>{EN}</w:t>
      </w:r>
      <w:r w:rsidRPr="00F97024">
        <w:rPr>
          <w:noProof w:val="0"/>
        </w:rPr>
        <w:t>en</w:t>
      </w:r>
      <w:r w:rsidRPr="00F06FD1">
        <w:rPr>
          <w:rStyle w:val="HideTWBExt"/>
          <w:noProof w:val="0"/>
        </w:rPr>
        <w:t>&lt;/Original&gt;</w:t>
      </w:r>
    </w:p>
    <w:p w:rsidR="001D27B3" w:rsidRPr="00870C4E" w:rsidRDefault="001D27B3" w:rsidP="001D27B3">
      <w:pPr>
        <w:pStyle w:val="JustificationTitle"/>
      </w:pPr>
      <w:r>
        <w:rPr>
          <w:rStyle w:val="HideTWBExt"/>
          <w:i w:val="0"/>
          <w:noProof w:val="0"/>
        </w:rPr>
        <w:t>&lt;TitreJust&gt;</w:t>
      </w:r>
      <w:r w:rsidRPr="00F97024">
        <w:t>Motivazione</w:t>
      </w:r>
      <w:r>
        <w:rPr>
          <w:rStyle w:val="HideTWBExt"/>
          <w:i w:val="0"/>
          <w:noProof w:val="0"/>
        </w:rPr>
        <w:t>&lt;/TitreJust&gt;</w:t>
      </w:r>
    </w:p>
    <w:p w:rsidR="001D27B3" w:rsidRPr="00870C4E" w:rsidRDefault="001D27B3" w:rsidP="001D27B3">
      <w:pPr>
        <w:pStyle w:val="Normal12Italic"/>
      </w:pPr>
      <w:r>
        <w:t>La convenzione di Ginevra non prevede motivi di revoca corrispondenti a quelli fissati all'articolo 14, paragrafo 1, lettere d) ed e). Il relatore ritiene che le due lettere vadano unite dal momento che è il fatto di essere stato condannato per un reato grave a fornire "fondati motivi" per ritenere che il rifugiato costituisca un pericolo per la sicurezza dello Stato membro in questione.</w:t>
      </w:r>
    </w:p>
    <w:p w:rsidR="001D27B3" w:rsidRPr="001D27B3" w:rsidRDefault="001D27B3" w:rsidP="001D27B3">
      <w:pPr>
        <w:rPr>
          <w:lang w:val="pt-PT"/>
        </w:rPr>
      </w:pPr>
      <w:r w:rsidRPr="001D27B3">
        <w:rPr>
          <w:rStyle w:val="HideTWBExt"/>
          <w:noProof w:val="0"/>
          <w:lang w:val="pt-PT"/>
        </w:rPr>
        <w:t>&lt;/Amend&gt;</w:t>
      </w:r>
    </w:p>
    <w:p w:rsidR="001D27B3" w:rsidRPr="001D27B3" w:rsidRDefault="001D27B3" w:rsidP="001D27B3">
      <w:pPr>
        <w:pStyle w:val="AMNumberTabs"/>
        <w:keepNext/>
        <w:rPr>
          <w:lang w:val="pt-PT"/>
        </w:rPr>
      </w:pPr>
      <w:r w:rsidRPr="001D27B3">
        <w:rPr>
          <w:rStyle w:val="HideTWBExt"/>
          <w:b w:val="0"/>
          <w:noProof w:val="0"/>
          <w:lang w:val="pt-PT"/>
        </w:rPr>
        <w:t>&lt;Amend&gt;</w:t>
      </w:r>
      <w:r w:rsidRPr="001D27B3">
        <w:rPr>
          <w:lang w:val="pt-PT"/>
        </w:rPr>
        <w:t>Emendamento</w:t>
      </w:r>
      <w:r w:rsidRPr="001D27B3">
        <w:rPr>
          <w:lang w:val="pt-PT"/>
        </w:rPr>
        <w:tab/>
      </w:r>
      <w:r w:rsidRPr="001D27B3">
        <w:rPr>
          <w:lang w:val="pt-PT"/>
        </w:rPr>
        <w:tab/>
      </w:r>
      <w:r w:rsidRPr="001D27B3">
        <w:rPr>
          <w:rStyle w:val="HideTWBExt"/>
          <w:b w:val="0"/>
          <w:noProof w:val="0"/>
          <w:lang w:val="pt-PT"/>
        </w:rPr>
        <w:t>&lt;NumAm&gt;</w:t>
      </w:r>
      <w:r w:rsidRPr="001D27B3">
        <w:rPr>
          <w:lang w:val="pt-PT"/>
        </w:rPr>
        <w:t>60</w:t>
      </w:r>
      <w:r w:rsidRPr="001D27B3">
        <w:rPr>
          <w:rStyle w:val="HideTWBExt"/>
          <w:b w:val="0"/>
          <w:noProof w:val="0"/>
          <w:lang w:val="pt-PT"/>
        </w:rPr>
        <w:t>&lt;/NumAm&gt;</w:t>
      </w:r>
    </w:p>
    <w:p w:rsidR="001D27B3" w:rsidRPr="00870C4E" w:rsidRDefault="001D27B3" w:rsidP="001D27B3">
      <w:pPr>
        <w:pStyle w:val="NormalBold12b"/>
        <w:keepNext/>
      </w:pPr>
      <w:r>
        <w:rPr>
          <w:rStyle w:val="HideTWBExt"/>
          <w:b w:val="0"/>
          <w:noProof w:val="0"/>
        </w:rPr>
        <w:t>&lt;DocAmend&gt;</w:t>
      </w:r>
      <w:r w:rsidRPr="00F97024">
        <w:t>Proposta di regolamento</w:t>
      </w:r>
      <w:r>
        <w:rPr>
          <w:rStyle w:val="HideTWBExt"/>
          <w:b w:val="0"/>
          <w:noProof w:val="0"/>
        </w:rPr>
        <w:t>&lt;/DocAmend&gt;</w:t>
      </w:r>
    </w:p>
    <w:p w:rsidR="001D27B3" w:rsidRPr="00870C4E" w:rsidRDefault="001D27B3" w:rsidP="001D27B3">
      <w:pPr>
        <w:pStyle w:val="NormalBold"/>
      </w:pPr>
      <w:r>
        <w:rPr>
          <w:rStyle w:val="HideTWBExt"/>
          <w:b w:val="0"/>
          <w:noProof w:val="0"/>
        </w:rPr>
        <w:t>&lt;Article&gt;</w:t>
      </w:r>
      <w:r w:rsidRPr="00F97024">
        <w:t>Articolo 14 – paragrafo 1 – lettera e</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870C4E" w:rsidTr="00FD16B6">
        <w:trPr>
          <w:jc w:val="center"/>
        </w:trPr>
        <w:tc>
          <w:tcPr>
            <w:tcW w:w="9752" w:type="dxa"/>
            <w:gridSpan w:val="2"/>
          </w:tcPr>
          <w:p w:rsidR="001D27B3" w:rsidRPr="00870C4E" w:rsidRDefault="001D27B3" w:rsidP="00FD16B6">
            <w:pPr>
              <w:keepNext/>
            </w:pPr>
          </w:p>
        </w:tc>
      </w:tr>
      <w:tr w:rsidR="001D27B3" w:rsidRPr="00870C4E" w:rsidTr="00FD16B6">
        <w:trPr>
          <w:jc w:val="center"/>
        </w:trPr>
        <w:tc>
          <w:tcPr>
            <w:tcW w:w="4876" w:type="dxa"/>
            <w:hideMark/>
          </w:tcPr>
          <w:p w:rsidR="001D27B3" w:rsidRPr="00F97024" w:rsidRDefault="001D27B3" w:rsidP="00FD16B6">
            <w:pPr>
              <w:pStyle w:val="ColumnHeading"/>
              <w:keepNext/>
            </w:pPr>
            <w:r w:rsidRPr="00F97024">
              <w:t>Testo della Commissione</w:t>
            </w:r>
          </w:p>
        </w:tc>
        <w:tc>
          <w:tcPr>
            <w:tcW w:w="4876" w:type="dxa"/>
            <w:hideMark/>
          </w:tcPr>
          <w:p w:rsidR="001D27B3" w:rsidRPr="00F97024" w:rsidRDefault="001D27B3" w:rsidP="00FD16B6">
            <w:pPr>
              <w:pStyle w:val="ColumnHeading"/>
              <w:keepNext/>
            </w:pPr>
            <w:r w:rsidRPr="00F97024">
              <w:t>Emendamento</w:t>
            </w:r>
          </w:p>
        </w:tc>
      </w:tr>
      <w:tr w:rsidR="001D27B3" w:rsidRPr="00870C4E" w:rsidTr="00FD16B6">
        <w:trPr>
          <w:jc w:val="center"/>
        </w:trPr>
        <w:tc>
          <w:tcPr>
            <w:tcW w:w="4876" w:type="dxa"/>
            <w:hideMark/>
          </w:tcPr>
          <w:p w:rsidR="001D27B3" w:rsidRPr="00F97024" w:rsidRDefault="001D27B3" w:rsidP="00FD16B6">
            <w:pPr>
              <w:pStyle w:val="Normal6"/>
            </w:pPr>
            <w:r w:rsidRPr="00F97024">
              <w:rPr>
                <w:b/>
                <w:i/>
              </w:rPr>
              <w:t>(e)</w:t>
            </w:r>
            <w:r>
              <w:tab/>
            </w:r>
            <w:r w:rsidRPr="00F97024">
              <w:rPr>
                <w:b/>
                <w:i/>
              </w:rPr>
              <w:t>l'interessato, essendo stato condannato con sentenza passata in giudicato per un reato di particolare gravità, costituisce un pericolo per la comunità dello Stato membro in cui si trova;</w:t>
            </w:r>
          </w:p>
        </w:tc>
        <w:tc>
          <w:tcPr>
            <w:tcW w:w="4876" w:type="dxa"/>
            <w:hideMark/>
          </w:tcPr>
          <w:p w:rsidR="001D27B3" w:rsidRPr="00F97024" w:rsidRDefault="001D27B3" w:rsidP="00FD16B6">
            <w:pPr>
              <w:pStyle w:val="Normal6"/>
              <w:rPr>
                <w:szCs w:val="24"/>
              </w:rPr>
            </w:pPr>
            <w:r w:rsidRPr="00F97024">
              <w:rPr>
                <w:b/>
                <w:i/>
              </w:rPr>
              <w:t>soppresso</w:t>
            </w:r>
          </w:p>
        </w:tc>
      </w:tr>
    </w:tbl>
    <w:p w:rsidR="001D27B3" w:rsidRPr="00870C4E" w:rsidRDefault="001D27B3" w:rsidP="001D27B3">
      <w:pPr>
        <w:pStyle w:val="Olang"/>
        <w:rPr>
          <w:noProof w:val="0"/>
          <w:szCs w:val="24"/>
        </w:rPr>
      </w:pPr>
      <w:r w:rsidRPr="00F97024">
        <w:rPr>
          <w:noProof w:val="0"/>
        </w:rPr>
        <w:t xml:space="preserve">Or. </w:t>
      </w:r>
      <w:r w:rsidRPr="00F06FD1">
        <w:rPr>
          <w:rStyle w:val="HideTWBExt"/>
          <w:noProof w:val="0"/>
        </w:rPr>
        <w:t>&lt;Original&gt;</w:t>
      </w:r>
      <w:r w:rsidRPr="00F06FD1">
        <w:rPr>
          <w:rStyle w:val="HideTWBInt"/>
          <w:noProof w:val="0"/>
        </w:rPr>
        <w:t>{EN}</w:t>
      </w:r>
      <w:r w:rsidRPr="00F97024">
        <w:rPr>
          <w:noProof w:val="0"/>
        </w:rPr>
        <w:t>en</w:t>
      </w:r>
      <w:r w:rsidRPr="00F06FD1">
        <w:rPr>
          <w:rStyle w:val="HideTWBExt"/>
          <w:noProof w:val="0"/>
        </w:rPr>
        <w:t>&lt;/Original&gt;</w:t>
      </w:r>
    </w:p>
    <w:p w:rsidR="001D27B3" w:rsidRPr="00870C4E" w:rsidRDefault="001D27B3" w:rsidP="001D27B3">
      <w:pPr>
        <w:pStyle w:val="JustificationTitle"/>
      </w:pPr>
      <w:r>
        <w:rPr>
          <w:rStyle w:val="HideTWBExt"/>
          <w:i w:val="0"/>
          <w:noProof w:val="0"/>
        </w:rPr>
        <w:t>&lt;TitreJust&gt;</w:t>
      </w:r>
      <w:r w:rsidRPr="00F97024">
        <w:t>Motivazione</w:t>
      </w:r>
      <w:r>
        <w:rPr>
          <w:rStyle w:val="HideTWBExt"/>
          <w:i w:val="0"/>
          <w:noProof w:val="0"/>
        </w:rPr>
        <w:t>&lt;/TitreJust&gt;</w:t>
      </w:r>
    </w:p>
    <w:p w:rsidR="001D27B3" w:rsidRPr="00870C4E" w:rsidRDefault="001D27B3" w:rsidP="001D27B3">
      <w:pPr>
        <w:pStyle w:val="Normal12Italic"/>
      </w:pPr>
      <w:r>
        <w:t>La convenzione di Ginevra non prevede motivi di revoca corrispondenti a quelli fissati all'articolo 14, paragrafo 1, lettere d) ed e). Il relatore ritiene che le due lettere vadano unite dal momento che è il fatto di essere stato condannato per un reato grave a fornire "fondati motivi" per ritenere che il rifugiato costituisca un pericolo per la sicurezza dello Stato membro in questione.</w:t>
      </w:r>
    </w:p>
    <w:p w:rsidR="001D27B3" w:rsidRPr="00F97024" w:rsidRDefault="001D27B3" w:rsidP="001D27B3">
      <w:pPr>
        <w:rPr>
          <w:lang w:val="pt-PT"/>
        </w:rPr>
      </w:pPr>
      <w:r w:rsidRPr="00F97024">
        <w:rPr>
          <w:rStyle w:val="HideTWBExt"/>
          <w:noProof w:val="0"/>
          <w:lang w:val="pt-PT"/>
        </w:rPr>
        <w:t>&lt;/Amend&gt;</w:t>
      </w:r>
    </w:p>
    <w:p w:rsidR="001D27B3" w:rsidRPr="00F97024" w:rsidRDefault="001D27B3" w:rsidP="001D27B3">
      <w:pPr>
        <w:pStyle w:val="AMNumberTabs"/>
        <w:keepNext/>
        <w:rPr>
          <w:lang w:val="pt-PT"/>
        </w:rPr>
      </w:pPr>
      <w:r w:rsidRPr="00F97024">
        <w:rPr>
          <w:rStyle w:val="HideTWBExt"/>
          <w:b w:val="0"/>
          <w:noProof w:val="0"/>
          <w:lang w:val="pt-PT"/>
        </w:rPr>
        <w:t>&lt;Amend&gt;</w:t>
      </w:r>
      <w:r w:rsidRPr="00F97024">
        <w:rPr>
          <w:lang w:val="pt-PT"/>
        </w:rPr>
        <w:t>Emendamento</w:t>
      </w:r>
      <w:r w:rsidRPr="00F97024">
        <w:rPr>
          <w:lang w:val="pt-PT"/>
        </w:rPr>
        <w:tab/>
      </w:r>
      <w:r w:rsidRPr="00F97024">
        <w:rPr>
          <w:lang w:val="pt-PT"/>
        </w:rPr>
        <w:tab/>
      </w:r>
      <w:r w:rsidRPr="00F97024">
        <w:rPr>
          <w:rStyle w:val="HideTWBExt"/>
          <w:b w:val="0"/>
          <w:noProof w:val="0"/>
          <w:lang w:val="pt-PT"/>
        </w:rPr>
        <w:t>&lt;NumAm&gt;</w:t>
      </w:r>
      <w:r w:rsidRPr="00F97024">
        <w:rPr>
          <w:lang w:val="pt-PT"/>
        </w:rPr>
        <w:t>61</w:t>
      </w:r>
      <w:r w:rsidRPr="00F97024">
        <w:rPr>
          <w:rStyle w:val="HideTWBExt"/>
          <w:b w:val="0"/>
          <w:noProof w:val="0"/>
          <w:lang w:val="pt-PT"/>
        </w:rPr>
        <w:t>&lt;/NumAm&gt;</w:t>
      </w:r>
    </w:p>
    <w:p w:rsidR="001D27B3" w:rsidRPr="00870C4E" w:rsidRDefault="001D27B3" w:rsidP="001D27B3">
      <w:pPr>
        <w:pStyle w:val="NormalBold12b"/>
        <w:keepNext/>
      </w:pPr>
      <w:r>
        <w:rPr>
          <w:rStyle w:val="HideTWBExt"/>
          <w:b w:val="0"/>
          <w:noProof w:val="0"/>
        </w:rPr>
        <w:t>&lt;DocAmend&gt;</w:t>
      </w:r>
      <w:r w:rsidRPr="00F97024">
        <w:t>Proposta di regolamento</w:t>
      </w:r>
      <w:r>
        <w:rPr>
          <w:rStyle w:val="HideTWBExt"/>
          <w:b w:val="0"/>
          <w:noProof w:val="0"/>
        </w:rPr>
        <w:t>&lt;/DocAmend&gt;</w:t>
      </w:r>
    </w:p>
    <w:p w:rsidR="001D27B3" w:rsidRPr="00870C4E" w:rsidRDefault="001D27B3" w:rsidP="001D27B3">
      <w:pPr>
        <w:pStyle w:val="NormalBold"/>
      </w:pPr>
      <w:r>
        <w:rPr>
          <w:rStyle w:val="HideTWBExt"/>
          <w:b w:val="0"/>
          <w:noProof w:val="0"/>
        </w:rPr>
        <w:t>&lt;Article&gt;</w:t>
      </w:r>
      <w:r w:rsidRPr="00F97024">
        <w:t>Articolo 14 – paragrafo 1 – lettera f</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870C4E" w:rsidTr="00FD16B6">
        <w:trPr>
          <w:jc w:val="center"/>
        </w:trPr>
        <w:tc>
          <w:tcPr>
            <w:tcW w:w="9752" w:type="dxa"/>
            <w:gridSpan w:val="2"/>
          </w:tcPr>
          <w:p w:rsidR="001D27B3" w:rsidRPr="00870C4E" w:rsidRDefault="001D27B3" w:rsidP="00FD16B6">
            <w:pPr>
              <w:keepNext/>
            </w:pPr>
          </w:p>
        </w:tc>
      </w:tr>
      <w:tr w:rsidR="001D27B3" w:rsidRPr="00870C4E" w:rsidTr="00FD16B6">
        <w:trPr>
          <w:jc w:val="center"/>
        </w:trPr>
        <w:tc>
          <w:tcPr>
            <w:tcW w:w="4876" w:type="dxa"/>
            <w:hideMark/>
          </w:tcPr>
          <w:p w:rsidR="001D27B3" w:rsidRPr="00F97024" w:rsidRDefault="001D27B3" w:rsidP="00FD16B6">
            <w:pPr>
              <w:pStyle w:val="ColumnHeading"/>
              <w:keepNext/>
            </w:pPr>
            <w:r w:rsidRPr="00F97024">
              <w:t>Testo della Commissione</w:t>
            </w:r>
          </w:p>
        </w:tc>
        <w:tc>
          <w:tcPr>
            <w:tcW w:w="4876" w:type="dxa"/>
            <w:hideMark/>
          </w:tcPr>
          <w:p w:rsidR="001D27B3" w:rsidRPr="00F97024" w:rsidRDefault="001D27B3" w:rsidP="00FD16B6">
            <w:pPr>
              <w:pStyle w:val="ColumnHeading"/>
              <w:keepNext/>
            </w:pPr>
            <w:r w:rsidRPr="00F97024">
              <w:t>Emendamento</w:t>
            </w:r>
          </w:p>
        </w:tc>
      </w:tr>
      <w:tr w:rsidR="001D27B3" w:rsidRPr="00870C4E" w:rsidTr="00FD16B6">
        <w:trPr>
          <w:jc w:val="center"/>
        </w:trPr>
        <w:tc>
          <w:tcPr>
            <w:tcW w:w="4876" w:type="dxa"/>
            <w:hideMark/>
          </w:tcPr>
          <w:p w:rsidR="001D27B3" w:rsidRPr="00F97024" w:rsidRDefault="001D27B3" w:rsidP="00FD16B6">
            <w:pPr>
              <w:pStyle w:val="Normal6"/>
            </w:pPr>
            <w:r w:rsidRPr="00F97024">
              <w:rPr>
                <w:b/>
                <w:i/>
              </w:rPr>
              <w:t>(f)</w:t>
            </w:r>
            <w:r>
              <w:tab/>
            </w:r>
            <w:r w:rsidRPr="00F97024">
              <w:rPr>
                <w:b/>
                <w:i/>
              </w:rPr>
              <w:t>si applica l'articolo 23, paragrafo 2.</w:t>
            </w:r>
          </w:p>
        </w:tc>
        <w:tc>
          <w:tcPr>
            <w:tcW w:w="4876" w:type="dxa"/>
            <w:hideMark/>
          </w:tcPr>
          <w:p w:rsidR="001D27B3" w:rsidRPr="00F97024" w:rsidRDefault="001D27B3" w:rsidP="00FD16B6">
            <w:pPr>
              <w:pStyle w:val="Normal6"/>
              <w:rPr>
                <w:szCs w:val="24"/>
              </w:rPr>
            </w:pPr>
            <w:r w:rsidRPr="00F97024">
              <w:rPr>
                <w:b/>
                <w:i/>
              </w:rPr>
              <w:t>soppresso</w:t>
            </w:r>
          </w:p>
        </w:tc>
      </w:tr>
    </w:tbl>
    <w:p w:rsidR="001D27B3" w:rsidRPr="00870C4E" w:rsidRDefault="001D27B3" w:rsidP="001D27B3">
      <w:pPr>
        <w:pStyle w:val="Olang"/>
        <w:rPr>
          <w:noProof w:val="0"/>
          <w:szCs w:val="24"/>
        </w:rPr>
      </w:pPr>
      <w:r w:rsidRPr="00F97024">
        <w:rPr>
          <w:noProof w:val="0"/>
        </w:rPr>
        <w:t xml:space="preserve">Or. </w:t>
      </w:r>
      <w:r w:rsidRPr="00F06FD1">
        <w:rPr>
          <w:rStyle w:val="HideTWBExt"/>
          <w:noProof w:val="0"/>
        </w:rPr>
        <w:t>&lt;Original&gt;</w:t>
      </w:r>
      <w:r w:rsidRPr="00F06FD1">
        <w:rPr>
          <w:rStyle w:val="HideTWBInt"/>
          <w:noProof w:val="0"/>
        </w:rPr>
        <w:t>{EN}</w:t>
      </w:r>
      <w:r w:rsidRPr="00F97024">
        <w:rPr>
          <w:noProof w:val="0"/>
        </w:rPr>
        <w:t>en</w:t>
      </w:r>
      <w:r w:rsidRPr="00F06FD1">
        <w:rPr>
          <w:rStyle w:val="HideTWBExt"/>
          <w:noProof w:val="0"/>
        </w:rPr>
        <w:t>&lt;/Original&gt;</w:t>
      </w:r>
    </w:p>
    <w:p w:rsidR="001D27B3" w:rsidRPr="00870C4E" w:rsidRDefault="001D27B3" w:rsidP="001D27B3">
      <w:pPr>
        <w:pStyle w:val="JustificationTitle"/>
      </w:pPr>
      <w:r>
        <w:rPr>
          <w:rStyle w:val="HideTWBExt"/>
          <w:i w:val="0"/>
          <w:noProof w:val="0"/>
        </w:rPr>
        <w:t>&lt;TitreJust&gt;</w:t>
      </w:r>
      <w:r w:rsidRPr="00F97024">
        <w:t>Motivazione</w:t>
      </w:r>
      <w:r>
        <w:rPr>
          <w:rStyle w:val="HideTWBExt"/>
          <w:i w:val="0"/>
          <w:noProof w:val="0"/>
        </w:rPr>
        <w:t>&lt;/TitreJust&gt;</w:t>
      </w:r>
    </w:p>
    <w:p w:rsidR="001D27B3" w:rsidRPr="00870C4E" w:rsidRDefault="001D27B3" w:rsidP="001D27B3">
      <w:pPr>
        <w:pStyle w:val="Normal12Italic"/>
      </w:pPr>
      <w:r>
        <w:t>Il principio del non respingimento è un principio assoluto a norma della Carta dei diritti fondamentali dell'Unione europea e della pertinente giurisprudenza della Corte di giustizia dell'Unione europea e della Corte europea dei diritti dell'uomo. Pertanto, nessuno dovrebbe essere rimpatriato se rischia di essere sottoposto a tortura, a pene o trattamenti inumani o degradanti. Questa ulteriore lettera è irrilevante e andrebbe soppressa.</w:t>
      </w:r>
    </w:p>
    <w:p w:rsidR="001D27B3" w:rsidRPr="00870C4E" w:rsidRDefault="001D27B3" w:rsidP="001D27B3">
      <w:r>
        <w:rPr>
          <w:rStyle w:val="HideTWBExt"/>
          <w:noProof w:val="0"/>
        </w:rPr>
        <w:t>&lt;/Amend&gt;</w:t>
      </w:r>
    </w:p>
    <w:p w:rsidR="001D27B3" w:rsidRPr="00870C4E" w:rsidRDefault="001D27B3" w:rsidP="001D27B3">
      <w:pPr>
        <w:pStyle w:val="AMNumberTabs"/>
        <w:keepNext/>
      </w:pPr>
      <w:r>
        <w:rPr>
          <w:rStyle w:val="HideTWBExt"/>
          <w:b w:val="0"/>
          <w:noProof w:val="0"/>
        </w:rPr>
        <w:t>&lt;Amend&gt;</w:t>
      </w:r>
      <w:r w:rsidRPr="00F97024">
        <w:t>Emendamento</w:t>
      </w:r>
      <w:r>
        <w:tab/>
      </w:r>
      <w:r>
        <w:tab/>
      </w:r>
      <w:r>
        <w:rPr>
          <w:rStyle w:val="HideTWBExt"/>
          <w:b w:val="0"/>
          <w:noProof w:val="0"/>
        </w:rPr>
        <w:t>&lt;NumAm&gt;</w:t>
      </w:r>
      <w:r w:rsidRPr="00F97024">
        <w:t>62</w:t>
      </w:r>
      <w:r>
        <w:rPr>
          <w:rStyle w:val="HideTWBExt"/>
          <w:b w:val="0"/>
          <w:noProof w:val="0"/>
        </w:rPr>
        <w:t>&lt;/NumAm&gt;</w:t>
      </w:r>
    </w:p>
    <w:p w:rsidR="001D27B3" w:rsidRPr="00870C4E" w:rsidRDefault="001D27B3" w:rsidP="001D27B3">
      <w:pPr>
        <w:pStyle w:val="NormalBold12b"/>
        <w:keepNext/>
      </w:pPr>
      <w:r>
        <w:rPr>
          <w:rStyle w:val="HideTWBExt"/>
          <w:b w:val="0"/>
          <w:noProof w:val="0"/>
        </w:rPr>
        <w:t>&lt;DocAmend&gt;</w:t>
      </w:r>
      <w:r w:rsidRPr="00F97024">
        <w:t>Proposta di regolamento</w:t>
      </w:r>
      <w:r>
        <w:rPr>
          <w:rStyle w:val="HideTWBExt"/>
          <w:b w:val="0"/>
          <w:noProof w:val="0"/>
        </w:rPr>
        <w:t>&lt;/DocAmend&gt;</w:t>
      </w:r>
    </w:p>
    <w:p w:rsidR="001D27B3" w:rsidRPr="00870C4E" w:rsidRDefault="001D27B3" w:rsidP="001D27B3">
      <w:pPr>
        <w:pStyle w:val="NormalBold"/>
      </w:pPr>
      <w:r>
        <w:rPr>
          <w:rStyle w:val="HideTWBExt"/>
          <w:b w:val="0"/>
          <w:noProof w:val="0"/>
        </w:rPr>
        <w:t>&lt;Article&gt;</w:t>
      </w:r>
      <w:r w:rsidRPr="00F97024">
        <w:t>Articolo 14 – paragrafo 2</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870C4E" w:rsidTr="00FD16B6">
        <w:trPr>
          <w:jc w:val="center"/>
        </w:trPr>
        <w:tc>
          <w:tcPr>
            <w:tcW w:w="9752" w:type="dxa"/>
            <w:gridSpan w:val="2"/>
          </w:tcPr>
          <w:p w:rsidR="001D27B3" w:rsidRPr="00870C4E" w:rsidRDefault="001D27B3" w:rsidP="00FD16B6">
            <w:pPr>
              <w:keepNext/>
            </w:pPr>
          </w:p>
        </w:tc>
      </w:tr>
      <w:tr w:rsidR="001D27B3" w:rsidRPr="00870C4E" w:rsidTr="00FD16B6">
        <w:trPr>
          <w:jc w:val="center"/>
        </w:trPr>
        <w:tc>
          <w:tcPr>
            <w:tcW w:w="4876" w:type="dxa"/>
            <w:hideMark/>
          </w:tcPr>
          <w:p w:rsidR="001D27B3" w:rsidRPr="00F97024" w:rsidRDefault="001D27B3" w:rsidP="00FD16B6">
            <w:pPr>
              <w:pStyle w:val="ColumnHeading"/>
              <w:keepNext/>
            </w:pPr>
            <w:r w:rsidRPr="00F97024">
              <w:t>Testo della Commissione</w:t>
            </w:r>
          </w:p>
        </w:tc>
        <w:tc>
          <w:tcPr>
            <w:tcW w:w="4876" w:type="dxa"/>
            <w:hideMark/>
          </w:tcPr>
          <w:p w:rsidR="001D27B3" w:rsidRPr="00F97024" w:rsidRDefault="001D27B3" w:rsidP="00FD16B6">
            <w:pPr>
              <w:pStyle w:val="ColumnHeading"/>
              <w:keepNext/>
            </w:pPr>
            <w:r w:rsidRPr="00F97024">
              <w:t>Emendamento</w:t>
            </w:r>
          </w:p>
        </w:tc>
      </w:tr>
      <w:tr w:rsidR="001D27B3" w:rsidRPr="00870C4E" w:rsidTr="00FD16B6">
        <w:trPr>
          <w:jc w:val="center"/>
        </w:trPr>
        <w:tc>
          <w:tcPr>
            <w:tcW w:w="4876" w:type="dxa"/>
            <w:hideMark/>
          </w:tcPr>
          <w:p w:rsidR="001D27B3" w:rsidRPr="00F97024" w:rsidRDefault="001D27B3" w:rsidP="00FD16B6">
            <w:pPr>
              <w:pStyle w:val="Normal6"/>
            </w:pPr>
            <w:r w:rsidRPr="00F97024">
              <w:t>2.</w:t>
            </w:r>
            <w:r>
              <w:tab/>
            </w:r>
            <w:r w:rsidRPr="00F97024">
              <w:t xml:space="preserve">Nelle situazioni di cui </w:t>
            </w:r>
            <w:r w:rsidRPr="00F97024">
              <w:rPr>
                <w:b/>
                <w:i/>
              </w:rPr>
              <w:t>alle lettere da</w:t>
            </w:r>
            <w:r w:rsidRPr="00F97024">
              <w:t xml:space="preserve"> d</w:t>
            </w:r>
            <w:r w:rsidRPr="00F97024">
              <w:rPr>
                <w:b/>
                <w:i/>
              </w:rPr>
              <w:t>) a f</w:t>
            </w:r>
            <w:r w:rsidRPr="00F97024">
              <w:t>) l'autorità accertante può decidere di non riconoscere lo status a un rifugiato quando la decisione ivi prevista non è ancora stata presa.</w:t>
            </w:r>
          </w:p>
        </w:tc>
        <w:tc>
          <w:tcPr>
            <w:tcW w:w="4876" w:type="dxa"/>
            <w:hideMark/>
          </w:tcPr>
          <w:p w:rsidR="001D27B3" w:rsidRPr="00F97024" w:rsidRDefault="001D27B3" w:rsidP="00FD16B6">
            <w:pPr>
              <w:pStyle w:val="Normal6"/>
              <w:rPr>
                <w:szCs w:val="24"/>
              </w:rPr>
            </w:pPr>
            <w:r w:rsidRPr="00F97024">
              <w:t>2.</w:t>
            </w:r>
            <w:r>
              <w:tab/>
            </w:r>
            <w:r w:rsidRPr="00F97024">
              <w:t xml:space="preserve">Nelle situazioni di cui </w:t>
            </w:r>
            <w:r w:rsidRPr="00F97024">
              <w:rPr>
                <w:b/>
                <w:i/>
              </w:rPr>
              <w:t>alla lettera</w:t>
            </w:r>
            <w:r w:rsidRPr="00F97024">
              <w:t xml:space="preserve"> d) l'autorità accertante può decidere di non riconoscere lo status a un rifugiato quando la decisione ivi prevista non è ancora stata presa.</w:t>
            </w:r>
          </w:p>
        </w:tc>
      </w:tr>
    </w:tbl>
    <w:p w:rsidR="001D27B3" w:rsidRPr="00870C4E" w:rsidRDefault="001D27B3" w:rsidP="001D27B3">
      <w:pPr>
        <w:pStyle w:val="Olang"/>
        <w:rPr>
          <w:noProof w:val="0"/>
          <w:szCs w:val="24"/>
        </w:rPr>
      </w:pPr>
      <w:r w:rsidRPr="00F97024">
        <w:rPr>
          <w:noProof w:val="0"/>
        </w:rPr>
        <w:t xml:space="preserve">Or. </w:t>
      </w:r>
      <w:r w:rsidRPr="00F06FD1">
        <w:rPr>
          <w:rStyle w:val="HideTWBExt"/>
          <w:noProof w:val="0"/>
        </w:rPr>
        <w:t>&lt;Original&gt;</w:t>
      </w:r>
      <w:r w:rsidRPr="00F06FD1">
        <w:rPr>
          <w:rStyle w:val="HideTWBInt"/>
          <w:noProof w:val="0"/>
        </w:rPr>
        <w:t>{EN}</w:t>
      </w:r>
      <w:r w:rsidRPr="00F97024">
        <w:rPr>
          <w:noProof w:val="0"/>
        </w:rPr>
        <w:t>en</w:t>
      </w:r>
      <w:r w:rsidRPr="00F06FD1">
        <w:rPr>
          <w:rStyle w:val="HideTWBExt"/>
          <w:noProof w:val="0"/>
        </w:rPr>
        <w:t>&lt;/Original&gt;</w:t>
      </w:r>
    </w:p>
    <w:p w:rsidR="001D27B3" w:rsidRPr="00870C4E" w:rsidRDefault="001D27B3" w:rsidP="001D27B3">
      <w:pPr>
        <w:pStyle w:val="JustificationTitle"/>
      </w:pPr>
      <w:r>
        <w:rPr>
          <w:rStyle w:val="HideTWBExt"/>
          <w:i w:val="0"/>
          <w:noProof w:val="0"/>
        </w:rPr>
        <w:t>&lt;TitreJust&gt;</w:t>
      </w:r>
      <w:r w:rsidRPr="00F97024">
        <w:t>Motivazione</w:t>
      </w:r>
      <w:r>
        <w:rPr>
          <w:rStyle w:val="HideTWBExt"/>
          <w:i w:val="0"/>
          <w:noProof w:val="0"/>
        </w:rPr>
        <w:t>&lt;/TitreJust&gt;</w:t>
      </w:r>
    </w:p>
    <w:p w:rsidR="001D27B3" w:rsidRPr="00870C4E" w:rsidRDefault="001D27B3" w:rsidP="001D27B3">
      <w:pPr>
        <w:pStyle w:val="Normal12Italic"/>
      </w:pPr>
      <w:r>
        <w:t>L'emendamento è inteso a garantire la coerenza con gli emendamenti precedenti.</w:t>
      </w:r>
    </w:p>
    <w:p w:rsidR="001D27B3" w:rsidRPr="00F97024" w:rsidRDefault="001D27B3" w:rsidP="001D27B3">
      <w:pPr>
        <w:rPr>
          <w:lang w:val="pt-PT"/>
        </w:rPr>
      </w:pPr>
      <w:r w:rsidRPr="00F97024">
        <w:rPr>
          <w:rStyle w:val="HideTWBExt"/>
          <w:noProof w:val="0"/>
          <w:lang w:val="pt-PT"/>
        </w:rPr>
        <w:t>&lt;/Amend&gt;</w:t>
      </w:r>
    </w:p>
    <w:p w:rsidR="001D27B3" w:rsidRPr="00F97024" w:rsidRDefault="001D27B3" w:rsidP="001D27B3">
      <w:pPr>
        <w:pStyle w:val="AMNumberTabs"/>
        <w:keepNext/>
        <w:rPr>
          <w:lang w:val="pt-PT"/>
        </w:rPr>
      </w:pPr>
      <w:r w:rsidRPr="00F97024">
        <w:rPr>
          <w:rStyle w:val="HideTWBExt"/>
          <w:b w:val="0"/>
          <w:noProof w:val="0"/>
          <w:lang w:val="pt-PT"/>
        </w:rPr>
        <w:t>&lt;Amend&gt;</w:t>
      </w:r>
      <w:r w:rsidRPr="00F97024">
        <w:rPr>
          <w:lang w:val="pt-PT"/>
        </w:rPr>
        <w:t>Emendamento</w:t>
      </w:r>
      <w:r w:rsidRPr="00F97024">
        <w:rPr>
          <w:lang w:val="pt-PT"/>
        </w:rPr>
        <w:tab/>
      </w:r>
      <w:r w:rsidRPr="00F97024">
        <w:rPr>
          <w:lang w:val="pt-PT"/>
        </w:rPr>
        <w:tab/>
      </w:r>
      <w:r w:rsidRPr="00F97024">
        <w:rPr>
          <w:rStyle w:val="HideTWBExt"/>
          <w:b w:val="0"/>
          <w:noProof w:val="0"/>
          <w:lang w:val="pt-PT"/>
        </w:rPr>
        <w:t>&lt;NumAm&gt;</w:t>
      </w:r>
      <w:r w:rsidRPr="00F97024">
        <w:rPr>
          <w:lang w:val="pt-PT"/>
        </w:rPr>
        <w:t>63</w:t>
      </w:r>
      <w:r w:rsidRPr="00F97024">
        <w:rPr>
          <w:rStyle w:val="HideTWBExt"/>
          <w:b w:val="0"/>
          <w:noProof w:val="0"/>
          <w:lang w:val="pt-PT"/>
        </w:rPr>
        <w:t>&lt;/NumAm&gt;</w:t>
      </w:r>
    </w:p>
    <w:p w:rsidR="001D27B3" w:rsidRPr="00870C4E" w:rsidRDefault="001D27B3" w:rsidP="001D27B3">
      <w:pPr>
        <w:pStyle w:val="NormalBold12b"/>
        <w:keepNext/>
      </w:pPr>
      <w:r>
        <w:rPr>
          <w:rStyle w:val="HideTWBExt"/>
          <w:b w:val="0"/>
          <w:noProof w:val="0"/>
        </w:rPr>
        <w:t>&lt;DocAmend&gt;</w:t>
      </w:r>
      <w:r w:rsidRPr="00F97024">
        <w:t>Proposta di regolamento</w:t>
      </w:r>
      <w:r>
        <w:rPr>
          <w:rStyle w:val="HideTWBExt"/>
          <w:b w:val="0"/>
          <w:noProof w:val="0"/>
        </w:rPr>
        <w:t>&lt;/DocAmend&gt;</w:t>
      </w:r>
    </w:p>
    <w:p w:rsidR="001D27B3" w:rsidRPr="00870C4E" w:rsidRDefault="001D27B3" w:rsidP="001D27B3">
      <w:pPr>
        <w:pStyle w:val="NormalBold"/>
      </w:pPr>
      <w:r>
        <w:rPr>
          <w:rStyle w:val="HideTWBExt"/>
          <w:b w:val="0"/>
          <w:noProof w:val="0"/>
        </w:rPr>
        <w:t>&lt;Article&gt;</w:t>
      </w:r>
      <w:r w:rsidRPr="00F97024">
        <w:t>Articolo 14 – paragrafo 3</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870C4E" w:rsidTr="00FD16B6">
        <w:trPr>
          <w:jc w:val="center"/>
        </w:trPr>
        <w:tc>
          <w:tcPr>
            <w:tcW w:w="9752" w:type="dxa"/>
            <w:gridSpan w:val="2"/>
          </w:tcPr>
          <w:p w:rsidR="001D27B3" w:rsidRPr="00870C4E" w:rsidRDefault="001D27B3" w:rsidP="00FD16B6">
            <w:pPr>
              <w:keepNext/>
            </w:pPr>
          </w:p>
        </w:tc>
      </w:tr>
      <w:tr w:rsidR="001D27B3" w:rsidRPr="00870C4E" w:rsidTr="00FD16B6">
        <w:trPr>
          <w:jc w:val="center"/>
        </w:trPr>
        <w:tc>
          <w:tcPr>
            <w:tcW w:w="4876" w:type="dxa"/>
            <w:hideMark/>
          </w:tcPr>
          <w:p w:rsidR="001D27B3" w:rsidRPr="00F97024" w:rsidRDefault="001D27B3" w:rsidP="00FD16B6">
            <w:pPr>
              <w:pStyle w:val="ColumnHeading"/>
              <w:keepNext/>
            </w:pPr>
            <w:r w:rsidRPr="00F97024">
              <w:t>Testo della Commissione</w:t>
            </w:r>
          </w:p>
        </w:tc>
        <w:tc>
          <w:tcPr>
            <w:tcW w:w="4876" w:type="dxa"/>
            <w:hideMark/>
          </w:tcPr>
          <w:p w:rsidR="001D27B3" w:rsidRPr="00F97024" w:rsidRDefault="001D27B3" w:rsidP="00FD16B6">
            <w:pPr>
              <w:pStyle w:val="ColumnHeading"/>
              <w:keepNext/>
            </w:pPr>
            <w:r w:rsidRPr="00F97024">
              <w:t>Emendamento</w:t>
            </w:r>
          </w:p>
        </w:tc>
      </w:tr>
      <w:tr w:rsidR="001D27B3" w:rsidRPr="00870C4E" w:rsidTr="00FD16B6">
        <w:trPr>
          <w:jc w:val="center"/>
        </w:trPr>
        <w:tc>
          <w:tcPr>
            <w:tcW w:w="4876" w:type="dxa"/>
            <w:hideMark/>
          </w:tcPr>
          <w:p w:rsidR="001D27B3" w:rsidRPr="00F97024" w:rsidRDefault="001D27B3" w:rsidP="00FD16B6">
            <w:pPr>
              <w:pStyle w:val="Normal6"/>
            </w:pPr>
            <w:r w:rsidRPr="00F97024">
              <w:t>3.</w:t>
            </w:r>
            <w:r>
              <w:tab/>
            </w:r>
            <w:r w:rsidRPr="00F97024">
              <w:t xml:space="preserve">Le persone cui si applicano il paragrafo 1, </w:t>
            </w:r>
            <w:r w:rsidRPr="00F97024">
              <w:rPr>
                <w:b/>
                <w:i/>
              </w:rPr>
              <w:t>lettere da</w:t>
            </w:r>
            <w:r w:rsidRPr="00F97024">
              <w:t xml:space="preserve"> d)</w:t>
            </w:r>
            <w:r w:rsidRPr="00F97024">
              <w:rPr>
                <w:b/>
                <w:i/>
              </w:rPr>
              <w:t xml:space="preserve"> a f)</w:t>
            </w:r>
            <w:r w:rsidRPr="00F97024">
              <w:t>, o il paragrafo 2 godono dei diritti conferiti dagli articoli 3, 4, 16, 22, 31 e 32 e 33 della convenzione di Ginevra o di diritti analoghi, purché siano presenti nello Stato membro.</w:t>
            </w:r>
          </w:p>
        </w:tc>
        <w:tc>
          <w:tcPr>
            <w:tcW w:w="4876" w:type="dxa"/>
            <w:hideMark/>
          </w:tcPr>
          <w:p w:rsidR="001D27B3" w:rsidRPr="00F97024" w:rsidRDefault="001D27B3" w:rsidP="00FD16B6">
            <w:pPr>
              <w:pStyle w:val="Normal6"/>
              <w:rPr>
                <w:szCs w:val="24"/>
              </w:rPr>
            </w:pPr>
            <w:r w:rsidRPr="00F97024">
              <w:t>3.</w:t>
            </w:r>
            <w:r>
              <w:tab/>
            </w:r>
            <w:r w:rsidRPr="00F97024">
              <w:t xml:space="preserve">Le persone cui si applicano il paragrafo 1, </w:t>
            </w:r>
            <w:r w:rsidRPr="00F97024">
              <w:rPr>
                <w:b/>
                <w:i/>
              </w:rPr>
              <w:t>lettera</w:t>
            </w:r>
            <w:r w:rsidRPr="00F97024">
              <w:t xml:space="preserve"> d), o il paragrafo 2 godono dei diritti conferiti dagli articoli 3, 4, 16, 22, 31 e 32 e 33 della convenzione di Ginevra o di diritti analoghi, purché siano presenti nello Stato membro.</w:t>
            </w:r>
          </w:p>
        </w:tc>
      </w:tr>
    </w:tbl>
    <w:p w:rsidR="001D27B3" w:rsidRPr="00870C4E" w:rsidRDefault="001D27B3" w:rsidP="001D27B3">
      <w:pPr>
        <w:pStyle w:val="Olang"/>
        <w:rPr>
          <w:noProof w:val="0"/>
          <w:szCs w:val="24"/>
        </w:rPr>
      </w:pPr>
      <w:r w:rsidRPr="00F97024">
        <w:rPr>
          <w:noProof w:val="0"/>
        </w:rPr>
        <w:t xml:space="preserve">Or. </w:t>
      </w:r>
      <w:r w:rsidRPr="00F06FD1">
        <w:rPr>
          <w:rStyle w:val="HideTWBExt"/>
          <w:noProof w:val="0"/>
        </w:rPr>
        <w:t>&lt;Original&gt;</w:t>
      </w:r>
      <w:r w:rsidRPr="00F06FD1">
        <w:rPr>
          <w:rStyle w:val="HideTWBInt"/>
          <w:noProof w:val="0"/>
        </w:rPr>
        <w:t>{EN}</w:t>
      </w:r>
      <w:r w:rsidRPr="00F97024">
        <w:rPr>
          <w:noProof w:val="0"/>
        </w:rPr>
        <w:t>en</w:t>
      </w:r>
      <w:r w:rsidRPr="00F06FD1">
        <w:rPr>
          <w:rStyle w:val="HideTWBExt"/>
          <w:noProof w:val="0"/>
        </w:rPr>
        <w:t>&lt;/Original&gt;</w:t>
      </w:r>
    </w:p>
    <w:p w:rsidR="001D27B3" w:rsidRPr="00870C4E" w:rsidRDefault="001D27B3" w:rsidP="001D27B3">
      <w:pPr>
        <w:pStyle w:val="JustificationTitle"/>
      </w:pPr>
      <w:r>
        <w:rPr>
          <w:rStyle w:val="HideTWBExt"/>
          <w:i w:val="0"/>
          <w:noProof w:val="0"/>
        </w:rPr>
        <w:t>&lt;TitreJust&gt;</w:t>
      </w:r>
      <w:r w:rsidRPr="00F97024">
        <w:t>Motivazione</w:t>
      </w:r>
      <w:r>
        <w:rPr>
          <w:rStyle w:val="HideTWBExt"/>
          <w:i w:val="0"/>
          <w:noProof w:val="0"/>
        </w:rPr>
        <w:t>&lt;/TitreJust&gt;</w:t>
      </w:r>
    </w:p>
    <w:p w:rsidR="001D27B3" w:rsidRPr="00870C4E" w:rsidRDefault="001D27B3" w:rsidP="001D27B3">
      <w:pPr>
        <w:pStyle w:val="Normal12Italic"/>
      </w:pPr>
      <w:r>
        <w:t>L'emendamento è inteso a garantire la coerenza con gli emendamenti precedenti.</w:t>
      </w:r>
    </w:p>
    <w:p w:rsidR="001D27B3" w:rsidRPr="00F97024" w:rsidRDefault="001D27B3" w:rsidP="001D27B3">
      <w:pPr>
        <w:rPr>
          <w:lang w:val="pt-PT"/>
        </w:rPr>
      </w:pPr>
      <w:r w:rsidRPr="00F97024">
        <w:rPr>
          <w:rStyle w:val="HideTWBExt"/>
          <w:noProof w:val="0"/>
          <w:lang w:val="pt-PT"/>
        </w:rPr>
        <w:t>&lt;/Amend&gt;</w:t>
      </w:r>
    </w:p>
    <w:p w:rsidR="001D27B3" w:rsidRPr="00F97024" w:rsidRDefault="001D27B3" w:rsidP="001D27B3">
      <w:pPr>
        <w:pStyle w:val="AMNumberTabs"/>
        <w:keepNext/>
        <w:rPr>
          <w:lang w:val="pt-PT"/>
        </w:rPr>
      </w:pPr>
      <w:r w:rsidRPr="00F97024">
        <w:rPr>
          <w:rStyle w:val="HideTWBExt"/>
          <w:b w:val="0"/>
          <w:noProof w:val="0"/>
          <w:lang w:val="pt-PT"/>
        </w:rPr>
        <w:t>&lt;Amend&gt;</w:t>
      </w:r>
      <w:r w:rsidRPr="00F97024">
        <w:rPr>
          <w:lang w:val="pt-PT"/>
        </w:rPr>
        <w:t>Emendamento</w:t>
      </w:r>
      <w:r w:rsidRPr="00F97024">
        <w:rPr>
          <w:lang w:val="pt-PT"/>
        </w:rPr>
        <w:tab/>
      </w:r>
      <w:r w:rsidRPr="00F97024">
        <w:rPr>
          <w:lang w:val="pt-PT"/>
        </w:rPr>
        <w:tab/>
      </w:r>
      <w:r w:rsidRPr="00F97024">
        <w:rPr>
          <w:rStyle w:val="HideTWBExt"/>
          <w:b w:val="0"/>
          <w:noProof w:val="0"/>
          <w:lang w:val="pt-PT"/>
        </w:rPr>
        <w:t>&lt;NumAm&gt;</w:t>
      </w:r>
      <w:r w:rsidRPr="00F97024">
        <w:rPr>
          <w:lang w:val="pt-PT"/>
        </w:rPr>
        <w:t>64</w:t>
      </w:r>
      <w:r w:rsidRPr="00F97024">
        <w:rPr>
          <w:rStyle w:val="HideTWBExt"/>
          <w:b w:val="0"/>
          <w:noProof w:val="0"/>
          <w:lang w:val="pt-PT"/>
        </w:rPr>
        <w:t>&lt;/NumAm&gt;</w:t>
      </w:r>
    </w:p>
    <w:p w:rsidR="001D27B3" w:rsidRPr="00870C4E" w:rsidRDefault="001D27B3" w:rsidP="001D27B3">
      <w:pPr>
        <w:pStyle w:val="NormalBold12b"/>
        <w:keepNext/>
      </w:pPr>
      <w:r>
        <w:rPr>
          <w:rStyle w:val="HideTWBExt"/>
          <w:b w:val="0"/>
          <w:noProof w:val="0"/>
        </w:rPr>
        <w:t>&lt;DocAmend&gt;</w:t>
      </w:r>
      <w:r w:rsidRPr="00F97024">
        <w:t>Proposta di regolamento</w:t>
      </w:r>
      <w:r>
        <w:rPr>
          <w:rStyle w:val="HideTWBExt"/>
          <w:b w:val="0"/>
          <w:noProof w:val="0"/>
        </w:rPr>
        <w:t>&lt;/DocAmend&gt;</w:t>
      </w:r>
    </w:p>
    <w:p w:rsidR="001D27B3" w:rsidRPr="00870C4E" w:rsidRDefault="001D27B3" w:rsidP="001D27B3">
      <w:pPr>
        <w:pStyle w:val="NormalBold"/>
      </w:pPr>
      <w:r>
        <w:rPr>
          <w:rStyle w:val="HideTWBExt"/>
          <w:b w:val="0"/>
          <w:noProof w:val="0"/>
        </w:rPr>
        <w:t>&lt;Article&gt;</w:t>
      </w:r>
      <w:r w:rsidRPr="00F97024">
        <w:t>Articolo 14 – paragrafo 5</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870C4E" w:rsidTr="00FD16B6">
        <w:trPr>
          <w:jc w:val="center"/>
        </w:trPr>
        <w:tc>
          <w:tcPr>
            <w:tcW w:w="9752" w:type="dxa"/>
            <w:gridSpan w:val="2"/>
          </w:tcPr>
          <w:p w:rsidR="001D27B3" w:rsidRPr="00870C4E" w:rsidRDefault="001D27B3" w:rsidP="00FD16B6">
            <w:pPr>
              <w:keepNext/>
            </w:pPr>
          </w:p>
        </w:tc>
      </w:tr>
      <w:tr w:rsidR="001D27B3" w:rsidRPr="00870C4E" w:rsidTr="00FD16B6">
        <w:trPr>
          <w:jc w:val="center"/>
        </w:trPr>
        <w:tc>
          <w:tcPr>
            <w:tcW w:w="4876" w:type="dxa"/>
            <w:hideMark/>
          </w:tcPr>
          <w:p w:rsidR="001D27B3" w:rsidRPr="00F97024" w:rsidRDefault="001D27B3" w:rsidP="00FD16B6">
            <w:pPr>
              <w:pStyle w:val="ColumnHeading"/>
              <w:keepNext/>
            </w:pPr>
            <w:r w:rsidRPr="00F97024">
              <w:t>Testo della Commissione</w:t>
            </w:r>
          </w:p>
        </w:tc>
        <w:tc>
          <w:tcPr>
            <w:tcW w:w="4876" w:type="dxa"/>
            <w:hideMark/>
          </w:tcPr>
          <w:p w:rsidR="001D27B3" w:rsidRPr="00F97024" w:rsidRDefault="001D27B3" w:rsidP="00FD16B6">
            <w:pPr>
              <w:pStyle w:val="ColumnHeading"/>
              <w:keepNext/>
            </w:pPr>
            <w:r w:rsidRPr="00F97024">
              <w:t>Emendamento</w:t>
            </w:r>
          </w:p>
        </w:tc>
      </w:tr>
      <w:tr w:rsidR="001D27B3" w:rsidRPr="00870C4E" w:rsidTr="00FD16B6">
        <w:trPr>
          <w:jc w:val="center"/>
        </w:trPr>
        <w:tc>
          <w:tcPr>
            <w:tcW w:w="4876" w:type="dxa"/>
            <w:hideMark/>
          </w:tcPr>
          <w:p w:rsidR="001D27B3" w:rsidRPr="00F97024" w:rsidRDefault="001D27B3" w:rsidP="00FD16B6">
            <w:pPr>
              <w:pStyle w:val="Normal6"/>
            </w:pPr>
            <w:r w:rsidRPr="00F97024">
              <w:t>5.</w:t>
            </w:r>
            <w:r>
              <w:tab/>
            </w:r>
            <w:r w:rsidRPr="00F97024">
              <w:t>La decisione dell'autorità accertante di revoca</w:t>
            </w:r>
            <w:r w:rsidRPr="00F97024">
              <w:rPr>
                <w:b/>
                <w:i/>
              </w:rPr>
              <w:t>, cessazione o rifiuto del rinnovo</w:t>
            </w:r>
            <w:r w:rsidRPr="00F97024">
              <w:t xml:space="preserve"> dello status di rifugiato ai sensi del paragrafo 1, lettera a), prende effetto solo tre mesi dopo l'adozione, al fine di consentire al cittadino di paese terzo o all'apolide di chiedere un permesso di soggiorno nello Stato membro per altri motivi previsti dal pertinente diritto dell'Unione e nazionale.</w:t>
            </w:r>
          </w:p>
        </w:tc>
        <w:tc>
          <w:tcPr>
            <w:tcW w:w="4876" w:type="dxa"/>
            <w:hideMark/>
          </w:tcPr>
          <w:p w:rsidR="001D27B3" w:rsidRPr="00F97024" w:rsidRDefault="001D27B3" w:rsidP="00FD16B6">
            <w:pPr>
              <w:pStyle w:val="Normal6"/>
              <w:rPr>
                <w:szCs w:val="24"/>
              </w:rPr>
            </w:pPr>
            <w:r w:rsidRPr="00F97024">
              <w:t>5.</w:t>
            </w:r>
            <w:r>
              <w:tab/>
            </w:r>
            <w:r w:rsidRPr="00F97024">
              <w:t>La decisione dell'autorità accertante di revoca dello status di rifugiato ai sensi del paragrafo 1, lettera a), prende effetto solo tre mesi dopo l'adozione, al fine di consentire al cittadino di paese terzo o all'apolide di chiedere un permesso di soggiorno nello Stato membro per altri motivi previsti dal pertinente diritto dell'Unione e nazionale.</w:t>
            </w:r>
          </w:p>
        </w:tc>
      </w:tr>
    </w:tbl>
    <w:p w:rsidR="001D27B3" w:rsidRPr="00870C4E" w:rsidRDefault="001D27B3" w:rsidP="001D27B3">
      <w:pPr>
        <w:pStyle w:val="Olang"/>
        <w:rPr>
          <w:noProof w:val="0"/>
          <w:szCs w:val="24"/>
        </w:rPr>
      </w:pPr>
      <w:r w:rsidRPr="00F97024">
        <w:rPr>
          <w:noProof w:val="0"/>
        </w:rPr>
        <w:t xml:space="preserve">Or. </w:t>
      </w:r>
      <w:r w:rsidRPr="00F06FD1">
        <w:rPr>
          <w:rStyle w:val="HideTWBExt"/>
          <w:noProof w:val="0"/>
        </w:rPr>
        <w:t>&lt;Original&gt;</w:t>
      </w:r>
      <w:r w:rsidRPr="00F06FD1">
        <w:rPr>
          <w:rStyle w:val="HideTWBInt"/>
          <w:noProof w:val="0"/>
        </w:rPr>
        <w:t>{EN}</w:t>
      </w:r>
      <w:r w:rsidRPr="00F97024">
        <w:rPr>
          <w:noProof w:val="0"/>
        </w:rPr>
        <w:t>en</w:t>
      </w:r>
      <w:r w:rsidRPr="00F06FD1">
        <w:rPr>
          <w:rStyle w:val="HideTWBExt"/>
          <w:noProof w:val="0"/>
        </w:rPr>
        <w:t>&lt;/Original&gt;</w:t>
      </w:r>
    </w:p>
    <w:p w:rsidR="001D27B3" w:rsidRPr="00870C4E" w:rsidRDefault="001D27B3" w:rsidP="001D27B3">
      <w:pPr>
        <w:pStyle w:val="JustificationTitle"/>
      </w:pPr>
      <w:r>
        <w:rPr>
          <w:rStyle w:val="HideTWBExt"/>
          <w:i w:val="0"/>
          <w:noProof w:val="0"/>
        </w:rPr>
        <w:t>&lt;TitreJust&gt;</w:t>
      </w:r>
      <w:r w:rsidRPr="00F97024">
        <w:t>Motivazione</w:t>
      </w:r>
      <w:r>
        <w:rPr>
          <w:rStyle w:val="HideTWBExt"/>
          <w:i w:val="0"/>
          <w:noProof w:val="0"/>
        </w:rPr>
        <w:t>&lt;/TitreJust&gt;</w:t>
      </w:r>
    </w:p>
    <w:p w:rsidR="001D27B3" w:rsidRPr="00870C4E" w:rsidRDefault="001D27B3" w:rsidP="001D27B3">
      <w:pPr>
        <w:pStyle w:val="Normal12Italic"/>
      </w:pPr>
      <w:r>
        <w:t>L'emendamento è inteso a garantire la coerenza con gli emendamenti precedenti.</w:t>
      </w:r>
    </w:p>
    <w:p w:rsidR="001D27B3" w:rsidRPr="001D27B3" w:rsidRDefault="001D27B3" w:rsidP="001D27B3">
      <w:pPr>
        <w:rPr>
          <w:lang w:val="pt-PT"/>
        </w:rPr>
      </w:pPr>
      <w:r w:rsidRPr="001D27B3">
        <w:rPr>
          <w:rStyle w:val="HideTWBExt"/>
          <w:noProof w:val="0"/>
          <w:lang w:val="pt-PT"/>
        </w:rPr>
        <w:t>&lt;/Amend&gt;</w:t>
      </w:r>
    </w:p>
    <w:p w:rsidR="001D27B3" w:rsidRPr="001D27B3" w:rsidRDefault="001D27B3" w:rsidP="001D27B3">
      <w:pPr>
        <w:pStyle w:val="AMNumberTabs"/>
        <w:keepNext/>
        <w:rPr>
          <w:lang w:val="pt-PT"/>
        </w:rPr>
      </w:pPr>
      <w:r w:rsidRPr="001D27B3">
        <w:rPr>
          <w:rStyle w:val="HideTWBExt"/>
          <w:b w:val="0"/>
          <w:noProof w:val="0"/>
          <w:lang w:val="pt-PT"/>
        </w:rPr>
        <w:t>&lt;Amend&gt;</w:t>
      </w:r>
      <w:r w:rsidRPr="001D27B3">
        <w:rPr>
          <w:lang w:val="pt-PT"/>
        </w:rPr>
        <w:t>Emendamento</w:t>
      </w:r>
      <w:r w:rsidRPr="001D27B3">
        <w:rPr>
          <w:lang w:val="pt-PT"/>
        </w:rPr>
        <w:tab/>
      </w:r>
      <w:r w:rsidRPr="001D27B3">
        <w:rPr>
          <w:lang w:val="pt-PT"/>
        </w:rPr>
        <w:tab/>
      </w:r>
      <w:r w:rsidRPr="001D27B3">
        <w:rPr>
          <w:rStyle w:val="HideTWBExt"/>
          <w:b w:val="0"/>
          <w:noProof w:val="0"/>
          <w:lang w:val="pt-PT"/>
        </w:rPr>
        <w:t>&lt;NumAm&gt;</w:t>
      </w:r>
      <w:r w:rsidRPr="001D27B3">
        <w:rPr>
          <w:lang w:val="pt-PT"/>
        </w:rPr>
        <w:t>65</w:t>
      </w:r>
      <w:r w:rsidRPr="001D27B3">
        <w:rPr>
          <w:rStyle w:val="HideTWBExt"/>
          <w:b w:val="0"/>
          <w:noProof w:val="0"/>
          <w:lang w:val="pt-PT"/>
        </w:rPr>
        <w:t>&lt;/NumAm&gt;</w:t>
      </w:r>
    </w:p>
    <w:p w:rsidR="001D27B3" w:rsidRPr="00870C4E" w:rsidRDefault="001D27B3" w:rsidP="001D27B3">
      <w:pPr>
        <w:pStyle w:val="NormalBold12b"/>
        <w:keepNext/>
      </w:pPr>
      <w:r>
        <w:rPr>
          <w:rStyle w:val="HideTWBExt"/>
          <w:b w:val="0"/>
          <w:noProof w:val="0"/>
        </w:rPr>
        <w:t>&lt;DocAmend&gt;</w:t>
      </w:r>
      <w:r w:rsidRPr="00F97024">
        <w:t>Proposta di regolamento</w:t>
      </w:r>
      <w:r>
        <w:rPr>
          <w:rStyle w:val="HideTWBExt"/>
          <w:b w:val="0"/>
          <w:noProof w:val="0"/>
        </w:rPr>
        <w:t>&lt;/DocAmend&gt;</w:t>
      </w:r>
    </w:p>
    <w:p w:rsidR="001D27B3" w:rsidRPr="00870C4E" w:rsidRDefault="001D27B3" w:rsidP="001D27B3">
      <w:pPr>
        <w:pStyle w:val="NormalBold"/>
      </w:pPr>
      <w:r>
        <w:rPr>
          <w:rStyle w:val="HideTWBExt"/>
          <w:b w:val="0"/>
          <w:noProof w:val="0"/>
        </w:rPr>
        <w:t>&lt;Article&gt;</w:t>
      </w:r>
      <w:r w:rsidRPr="00F97024">
        <w:t>Articolo 15 – comma 1 – parte introduttiva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870C4E" w:rsidTr="00FD16B6">
        <w:trPr>
          <w:jc w:val="center"/>
        </w:trPr>
        <w:tc>
          <w:tcPr>
            <w:tcW w:w="9752" w:type="dxa"/>
            <w:gridSpan w:val="2"/>
          </w:tcPr>
          <w:p w:rsidR="001D27B3" w:rsidRPr="00870C4E" w:rsidRDefault="001D27B3" w:rsidP="00FD16B6">
            <w:pPr>
              <w:keepNext/>
            </w:pPr>
          </w:p>
        </w:tc>
      </w:tr>
      <w:tr w:rsidR="001D27B3" w:rsidRPr="00870C4E" w:rsidTr="00FD16B6">
        <w:trPr>
          <w:jc w:val="center"/>
        </w:trPr>
        <w:tc>
          <w:tcPr>
            <w:tcW w:w="4876" w:type="dxa"/>
            <w:hideMark/>
          </w:tcPr>
          <w:p w:rsidR="001D27B3" w:rsidRPr="00F97024" w:rsidRDefault="001D27B3" w:rsidP="00FD16B6">
            <w:pPr>
              <w:pStyle w:val="ColumnHeading"/>
              <w:keepNext/>
            </w:pPr>
            <w:r w:rsidRPr="00F97024">
              <w:t>Testo della Commissione</w:t>
            </w:r>
          </w:p>
        </w:tc>
        <w:tc>
          <w:tcPr>
            <w:tcW w:w="4876" w:type="dxa"/>
            <w:hideMark/>
          </w:tcPr>
          <w:p w:rsidR="001D27B3" w:rsidRPr="00F97024" w:rsidRDefault="001D27B3" w:rsidP="00FD16B6">
            <w:pPr>
              <w:pStyle w:val="ColumnHeading"/>
              <w:keepNext/>
            </w:pPr>
            <w:r w:rsidRPr="00F97024">
              <w:t>Emendamento</w:t>
            </w:r>
          </w:p>
        </w:tc>
      </w:tr>
      <w:tr w:rsidR="001D27B3" w:rsidRPr="00870C4E" w:rsidTr="00FD16B6">
        <w:trPr>
          <w:jc w:val="center"/>
        </w:trPr>
        <w:tc>
          <w:tcPr>
            <w:tcW w:w="4876" w:type="dxa"/>
            <w:hideMark/>
          </w:tcPr>
          <w:p w:rsidR="001D27B3" w:rsidRPr="00F97024" w:rsidRDefault="001D27B3" w:rsidP="00FD16B6">
            <w:pPr>
              <w:pStyle w:val="Normal6"/>
            </w:pPr>
            <w:r w:rsidRPr="00F97024">
              <w:rPr>
                <w:b/>
                <w:i/>
              </w:rPr>
              <w:t>Ai fini dell'applicazione dell'articolo</w:t>
            </w:r>
            <w:r w:rsidRPr="00F97024">
              <w:t xml:space="preserve"> 14, paragrafo 1, l'autorità accertante </w:t>
            </w:r>
            <w:r w:rsidRPr="00F97024">
              <w:rPr>
                <w:b/>
                <w:i/>
              </w:rPr>
              <w:t>riesamina</w:t>
            </w:r>
            <w:r w:rsidRPr="00F97024">
              <w:t xml:space="preserve"> lo status di rifugiato in particolare</w:t>
            </w:r>
            <w:r w:rsidRPr="00F97024">
              <w:rPr>
                <w:b/>
                <w:i/>
              </w:rPr>
              <w:t>:</w:t>
            </w:r>
          </w:p>
        </w:tc>
        <w:tc>
          <w:tcPr>
            <w:tcW w:w="4876" w:type="dxa"/>
            <w:hideMark/>
          </w:tcPr>
          <w:p w:rsidR="001D27B3" w:rsidRPr="00F97024" w:rsidRDefault="001D27B3" w:rsidP="00FD16B6">
            <w:pPr>
              <w:pStyle w:val="Normal6"/>
              <w:rPr>
                <w:szCs w:val="24"/>
              </w:rPr>
            </w:pPr>
            <w:r w:rsidRPr="00F97024">
              <w:rPr>
                <w:b/>
                <w:i/>
              </w:rPr>
              <w:t>Nell'applicare l'articolo</w:t>
            </w:r>
            <w:r w:rsidRPr="00F97024">
              <w:t xml:space="preserve"> 14, paragrafo 1, l'autorità accertante </w:t>
            </w:r>
            <w:r w:rsidRPr="00F97024">
              <w:rPr>
                <w:b/>
                <w:i/>
              </w:rPr>
              <w:t>può riesaminare</w:t>
            </w:r>
            <w:r w:rsidRPr="00F97024">
              <w:t xml:space="preserve"> lo status di rifugiato</w:t>
            </w:r>
            <w:r w:rsidRPr="00F97024">
              <w:rPr>
                <w:b/>
                <w:i/>
              </w:rPr>
              <w:t>,</w:t>
            </w:r>
            <w:r w:rsidRPr="00F97024">
              <w:t xml:space="preserve"> in particolare</w:t>
            </w:r>
            <w:r w:rsidRPr="00F97024">
              <w:rPr>
                <w:b/>
                <w:i/>
              </w:rPr>
              <w:t xml:space="preserve"> qualora le informazioni sui paesi d'origine a livello di Unione di cui all'articolo 8 del regolamento  (UE) XXX/XX [regolamento relativo all'Agenzia dell'Unione europea per l'asilo] e l'analisi comune delle informazioni sui paesi d'origine di cui all'articolo 10 di tale regolamento denotino un cambiamento significativo nel paese d'origine che è rilevante per il bisogno di protezione del richiedente.</w:t>
            </w:r>
          </w:p>
        </w:tc>
      </w:tr>
    </w:tbl>
    <w:p w:rsidR="001D27B3" w:rsidRPr="00870C4E" w:rsidRDefault="001D27B3" w:rsidP="001D27B3">
      <w:pPr>
        <w:pStyle w:val="Olang"/>
        <w:rPr>
          <w:noProof w:val="0"/>
          <w:szCs w:val="24"/>
        </w:rPr>
      </w:pPr>
      <w:r w:rsidRPr="00F97024">
        <w:rPr>
          <w:noProof w:val="0"/>
        </w:rPr>
        <w:t xml:space="preserve">Or. </w:t>
      </w:r>
      <w:r w:rsidRPr="00F06FD1">
        <w:rPr>
          <w:rStyle w:val="HideTWBExt"/>
          <w:noProof w:val="0"/>
        </w:rPr>
        <w:t>&lt;Original&gt;</w:t>
      </w:r>
      <w:r w:rsidRPr="00F06FD1">
        <w:rPr>
          <w:rStyle w:val="HideTWBInt"/>
          <w:noProof w:val="0"/>
        </w:rPr>
        <w:t>{EN}</w:t>
      </w:r>
      <w:r w:rsidRPr="00F97024">
        <w:rPr>
          <w:noProof w:val="0"/>
        </w:rPr>
        <w:t>en</w:t>
      </w:r>
      <w:r w:rsidRPr="00F06FD1">
        <w:rPr>
          <w:rStyle w:val="HideTWBExt"/>
          <w:noProof w:val="0"/>
        </w:rPr>
        <w:t>&lt;/Original&gt;</w:t>
      </w:r>
    </w:p>
    <w:p w:rsidR="001D27B3" w:rsidRPr="00870C4E" w:rsidRDefault="001D27B3" w:rsidP="001D27B3">
      <w:pPr>
        <w:pStyle w:val="JustificationTitle"/>
      </w:pPr>
      <w:r>
        <w:rPr>
          <w:rStyle w:val="HideTWBExt"/>
          <w:i w:val="0"/>
          <w:noProof w:val="0"/>
        </w:rPr>
        <w:t>&lt;TitreJust&gt;</w:t>
      </w:r>
      <w:r w:rsidRPr="00F97024">
        <w:t>Motivazione</w:t>
      </w:r>
      <w:r>
        <w:rPr>
          <w:rStyle w:val="HideTWBExt"/>
          <w:i w:val="0"/>
          <w:noProof w:val="0"/>
        </w:rPr>
        <w:t>&lt;/TitreJust&gt;</w:t>
      </w:r>
    </w:p>
    <w:p w:rsidR="001D27B3" w:rsidRPr="00870C4E" w:rsidRDefault="001D27B3" w:rsidP="001D27B3">
      <w:pPr>
        <w:pStyle w:val="Normal12Italic"/>
      </w:pPr>
      <w:r>
        <w:t>Un riesame sistematico del bisogno di protezione richiederebbe un notevole impiego di risorse da parte delle autorità accertanti degli Stati membri. Non è affatto detto che le autorità competenti per le decisioni sul bisogno di protezione internazionale siano le stesse che rilasciano i permessi di soggiorno. Inoltre, è importante non compromettere indebitamente le prospettive di integrazione generando la percezione che la protezione possa essere solo temporanea.</w:t>
      </w:r>
    </w:p>
    <w:p w:rsidR="001D27B3" w:rsidRPr="001D27B3" w:rsidRDefault="001D27B3" w:rsidP="001D27B3">
      <w:pPr>
        <w:rPr>
          <w:lang w:val="pt-PT"/>
        </w:rPr>
      </w:pPr>
      <w:r w:rsidRPr="001D27B3">
        <w:rPr>
          <w:rStyle w:val="HideTWBExt"/>
          <w:noProof w:val="0"/>
          <w:lang w:val="pt-PT"/>
        </w:rPr>
        <w:t>&lt;/Amend&gt;</w:t>
      </w:r>
    </w:p>
    <w:p w:rsidR="001D27B3" w:rsidRPr="001D27B3" w:rsidRDefault="001D27B3" w:rsidP="001D27B3">
      <w:pPr>
        <w:pStyle w:val="AMNumberTabs"/>
        <w:keepNext/>
        <w:rPr>
          <w:lang w:val="pt-PT"/>
        </w:rPr>
      </w:pPr>
      <w:r w:rsidRPr="001D27B3">
        <w:rPr>
          <w:rStyle w:val="HideTWBExt"/>
          <w:b w:val="0"/>
          <w:noProof w:val="0"/>
          <w:lang w:val="pt-PT"/>
        </w:rPr>
        <w:t>&lt;Amend&gt;</w:t>
      </w:r>
      <w:r w:rsidRPr="001D27B3">
        <w:rPr>
          <w:lang w:val="pt-PT"/>
        </w:rPr>
        <w:t>Emendamento</w:t>
      </w:r>
      <w:r w:rsidRPr="001D27B3">
        <w:rPr>
          <w:lang w:val="pt-PT"/>
        </w:rPr>
        <w:tab/>
      </w:r>
      <w:r w:rsidRPr="001D27B3">
        <w:rPr>
          <w:lang w:val="pt-PT"/>
        </w:rPr>
        <w:tab/>
      </w:r>
      <w:r w:rsidRPr="001D27B3">
        <w:rPr>
          <w:rStyle w:val="HideTWBExt"/>
          <w:b w:val="0"/>
          <w:noProof w:val="0"/>
          <w:lang w:val="pt-PT"/>
        </w:rPr>
        <w:t>&lt;NumAm&gt;</w:t>
      </w:r>
      <w:r w:rsidRPr="001D27B3">
        <w:rPr>
          <w:lang w:val="pt-PT"/>
        </w:rPr>
        <w:t>66</w:t>
      </w:r>
      <w:r w:rsidRPr="001D27B3">
        <w:rPr>
          <w:rStyle w:val="HideTWBExt"/>
          <w:b w:val="0"/>
          <w:noProof w:val="0"/>
          <w:lang w:val="pt-PT"/>
        </w:rPr>
        <w:t>&lt;/NumAm&gt;</w:t>
      </w:r>
    </w:p>
    <w:p w:rsidR="001D27B3" w:rsidRPr="00870C4E" w:rsidRDefault="001D27B3" w:rsidP="001D27B3">
      <w:pPr>
        <w:pStyle w:val="NormalBold12b"/>
        <w:keepNext/>
      </w:pPr>
      <w:r>
        <w:rPr>
          <w:rStyle w:val="HideTWBExt"/>
          <w:b w:val="0"/>
          <w:noProof w:val="0"/>
        </w:rPr>
        <w:t>&lt;DocAmend&gt;</w:t>
      </w:r>
      <w:r w:rsidRPr="00F97024">
        <w:t>Proposta di regolamento</w:t>
      </w:r>
      <w:r>
        <w:rPr>
          <w:rStyle w:val="HideTWBExt"/>
          <w:b w:val="0"/>
          <w:noProof w:val="0"/>
        </w:rPr>
        <w:t>&lt;/DocAmend&gt;</w:t>
      </w:r>
    </w:p>
    <w:p w:rsidR="001D27B3" w:rsidRPr="00870C4E" w:rsidRDefault="001D27B3" w:rsidP="001D27B3">
      <w:pPr>
        <w:pStyle w:val="NormalBold"/>
      </w:pPr>
      <w:r>
        <w:rPr>
          <w:rStyle w:val="HideTWBExt"/>
          <w:b w:val="0"/>
          <w:noProof w:val="0"/>
        </w:rPr>
        <w:t>&lt;Article&gt;</w:t>
      </w:r>
      <w:r w:rsidRPr="00F97024">
        <w:t>Articolo 15 – comma 1 – lettera 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870C4E" w:rsidTr="00FD16B6">
        <w:trPr>
          <w:jc w:val="center"/>
        </w:trPr>
        <w:tc>
          <w:tcPr>
            <w:tcW w:w="9752" w:type="dxa"/>
            <w:gridSpan w:val="2"/>
          </w:tcPr>
          <w:p w:rsidR="001D27B3" w:rsidRPr="00870C4E" w:rsidRDefault="001D27B3" w:rsidP="00FD16B6">
            <w:pPr>
              <w:keepNext/>
            </w:pPr>
          </w:p>
        </w:tc>
      </w:tr>
      <w:tr w:rsidR="001D27B3" w:rsidRPr="00870C4E" w:rsidTr="00FD16B6">
        <w:trPr>
          <w:jc w:val="center"/>
        </w:trPr>
        <w:tc>
          <w:tcPr>
            <w:tcW w:w="4876" w:type="dxa"/>
            <w:hideMark/>
          </w:tcPr>
          <w:p w:rsidR="001D27B3" w:rsidRPr="00F97024" w:rsidRDefault="001D27B3" w:rsidP="00FD16B6">
            <w:pPr>
              <w:pStyle w:val="ColumnHeading"/>
              <w:keepNext/>
            </w:pPr>
            <w:r w:rsidRPr="00F97024">
              <w:t>Testo della Commissione</w:t>
            </w:r>
          </w:p>
        </w:tc>
        <w:tc>
          <w:tcPr>
            <w:tcW w:w="4876" w:type="dxa"/>
            <w:hideMark/>
          </w:tcPr>
          <w:p w:rsidR="001D27B3" w:rsidRPr="00F97024" w:rsidRDefault="001D27B3" w:rsidP="00FD16B6">
            <w:pPr>
              <w:pStyle w:val="ColumnHeading"/>
              <w:keepNext/>
            </w:pPr>
            <w:r w:rsidRPr="00F97024">
              <w:t>Emendamento</w:t>
            </w:r>
          </w:p>
        </w:tc>
      </w:tr>
      <w:tr w:rsidR="001D27B3" w:rsidRPr="00870C4E" w:rsidTr="00FD16B6">
        <w:trPr>
          <w:jc w:val="center"/>
        </w:trPr>
        <w:tc>
          <w:tcPr>
            <w:tcW w:w="4876" w:type="dxa"/>
            <w:hideMark/>
          </w:tcPr>
          <w:p w:rsidR="001D27B3" w:rsidRPr="00F97024" w:rsidRDefault="001D27B3" w:rsidP="00FD16B6">
            <w:pPr>
              <w:pStyle w:val="Normal6"/>
            </w:pPr>
            <w:r w:rsidRPr="00F97024">
              <w:rPr>
                <w:b/>
                <w:i/>
              </w:rPr>
              <w:t>(a)</w:t>
            </w:r>
            <w:r>
              <w:tab/>
            </w:r>
            <w:r w:rsidRPr="00F97024">
              <w:rPr>
                <w:b/>
                <w:i/>
              </w:rPr>
              <w:t>qualora le informazioni sui paesi d'origine e l'analisi comune delle informazioni sui paesi d'origine a livello di Unione di cui agli articoli 8 e 10 del regolamento (UE) XXX/XX [regolamento relativo all'Agenzia dell'Unione europea per l'asilo] denotino un cambiamento significativo nel paese d'origine che è rilevante per il bisogno di protezione del richiedente;</w:t>
            </w:r>
          </w:p>
        </w:tc>
        <w:tc>
          <w:tcPr>
            <w:tcW w:w="4876" w:type="dxa"/>
            <w:hideMark/>
          </w:tcPr>
          <w:p w:rsidR="001D27B3" w:rsidRPr="00F97024" w:rsidRDefault="001D27B3" w:rsidP="00FD16B6">
            <w:pPr>
              <w:pStyle w:val="Normal6"/>
              <w:rPr>
                <w:szCs w:val="24"/>
              </w:rPr>
            </w:pPr>
            <w:r w:rsidRPr="00F97024">
              <w:rPr>
                <w:b/>
                <w:i/>
              </w:rPr>
              <w:t>soppresso</w:t>
            </w:r>
          </w:p>
        </w:tc>
      </w:tr>
    </w:tbl>
    <w:p w:rsidR="001D27B3" w:rsidRPr="00870C4E" w:rsidRDefault="001D27B3" w:rsidP="001D27B3">
      <w:pPr>
        <w:pStyle w:val="Olang"/>
        <w:rPr>
          <w:noProof w:val="0"/>
          <w:szCs w:val="24"/>
        </w:rPr>
      </w:pPr>
      <w:r w:rsidRPr="00F97024">
        <w:rPr>
          <w:noProof w:val="0"/>
        </w:rPr>
        <w:t xml:space="preserve">Or. </w:t>
      </w:r>
      <w:r w:rsidRPr="00F06FD1">
        <w:rPr>
          <w:rStyle w:val="HideTWBExt"/>
          <w:noProof w:val="0"/>
        </w:rPr>
        <w:t>&lt;Original&gt;</w:t>
      </w:r>
      <w:r w:rsidRPr="00F06FD1">
        <w:rPr>
          <w:rStyle w:val="HideTWBInt"/>
          <w:noProof w:val="0"/>
        </w:rPr>
        <w:t>{EN}</w:t>
      </w:r>
      <w:r w:rsidRPr="00F97024">
        <w:rPr>
          <w:noProof w:val="0"/>
        </w:rPr>
        <w:t>en</w:t>
      </w:r>
      <w:r w:rsidRPr="00F06FD1">
        <w:rPr>
          <w:rStyle w:val="HideTWBExt"/>
          <w:noProof w:val="0"/>
        </w:rPr>
        <w:t>&lt;/Original&gt;</w:t>
      </w:r>
    </w:p>
    <w:p w:rsidR="001D27B3" w:rsidRPr="00870C4E" w:rsidRDefault="001D27B3" w:rsidP="001D27B3">
      <w:pPr>
        <w:pStyle w:val="JustificationTitle"/>
      </w:pPr>
      <w:r>
        <w:rPr>
          <w:rStyle w:val="HideTWBExt"/>
          <w:i w:val="0"/>
          <w:noProof w:val="0"/>
        </w:rPr>
        <w:t>&lt;TitreJust&gt;</w:t>
      </w:r>
      <w:r w:rsidRPr="00F97024">
        <w:t>Motivazione</w:t>
      </w:r>
      <w:r>
        <w:rPr>
          <w:rStyle w:val="HideTWBExt"/>
          <w:i w:val="0"/>
          <w:noProof w:val="0"/>
        </w:rPr>
        <w:t>&lt;/TitreJust&gt;</w:t>
      </w:r>
    </w:p>
    <w:p w:rsidR="001D27B3" w:rsidRPr="00870C4E" w:rsidRDefault="001D27B3" w:rsidP="001D27B3">
      <w:pPr>
        <w:pStyle w:val="Normal12Italic"/>
      </w:pPr>
      <w:r>
        <w:t>La presente lettera è stata unita alla parte introduttiva del primo comma.</w:t>
      </w:r>
    </w:p>
    <w:p w:rsidR="001D27B3" w:rsidRPr="001D27B3" w:rsidRDefault="001D27B3" w:rsidP="001D27B3">
      <w:pPr>
        <w:rPr>
          <w:lang w:val="pt-PT"/>
        </w:rPr>
      </w:pPr>
      <w:r w:rsidRPr="001D27B3">
        <w:rPr>
          <w:rStyle w:val="HideTWBExt"/>
          <w:noProof w:val="0"/>
          <w:lang w:val="pt-PT"/>
        </w:rPr>
        <w:t>&lt;/Amend&gt;</w:t>
      </w:r>
    </w:p>
    <w:p w:rsidR="001D27B3" w:rsidRPr="001D27B3" w:rsidRDefault="001D27B3" w:rsidP="001D27B3">
      <w:pPr>
        <w:pStyle w:val="AMNumberTabs"/>
        <w:keepNext/>
        <w:rPr>
          <w:lang w:val="pt-PT"/>
        </w:rPr>
      </w:pPr>
      <w:r w:rsidRPr="001D27B3">
        <w:rPr>
          <w:rStyle w:val="HideTWBExt"/>
          <w:b w:val="0"/>
          <w:noProof w:val="0"/>
          <w:lang w:val="pt-PT"/>
        </w:rPr>
        <w:t>&lt;Amend&gt;</w:t>
      </w:r>
      <w:r w:rsidRPr="001D27B3">
        <w:rPr>
          <w:lang w:val="pt-PT"/>
        </w:rPr>
        <w:t>Emendamento</w:t>
      </w:r>
      <w:r w:rsidRPr="001D27B3">
        <w:rPr>
          <w:lang w:val="pt-PT"/>
        </w:rPr>
        <w:tab/>
      </w:r>
      <w:r w:rsidRPr="001D27B3">
        <w:rPr>
          <w:lang w:val="pt-PT"/>
        </w:rPr>
        <w:tab/>
      </w:r>
      <w:r w:rsidRPr="001D27B3">
        <w:rPr>
          <w:rStyle w:val="HideTWBExt"/>
          <w:b w:val="0"/>
          <w:noProof w:val="0"/>
          <w:lang w:val="pt-PT"/>
        </w:rPr>
        <w:t>&lt;NumAm&gt;</w:t>
      </w:r>
      <w:r w:rsidRPr="001D27B3">
        <w:rPr>
          <w:lang w:val="pt-PT"/>
        </w:rPr>
        <w:t>67</w:t>
      </w:r>
      <w:r w:rsidRPr="001D27B3">
        <w:rPr>
          <w:rStyle w:val="HideTWBExt"/>
          <w:b w:val="0"/>
          <w:noProof w:val="0"/>
          <w:lang w:val="pt-PT"/>
        </w:rPr>
        <w:t>&lt;/NumAm&gt;</w:t>
      </w:r>
    </w:p>
    <w:p w:rsidR="001D27B3" w:rsidRPr="00870C4E" w:rsidRDefault="001D27B3" w:rsidP="001D27B3">
      <w:pPr>
        <w:pStyle w:val="NormalBold12b"/>
        <w:keepNext/>
      </w:pPr>
      <w:r>
        <w:rPr>
          <w:rStyle w:val="HideTWBExt"/>
          <w:b w:val="0"/>
          <w:noProof w:val="0"/>
        </w:rPr>
        <w:t>&lt;DocAmend&gt;</w:t>
      </w:r>
      <w:r w:rsidRPr="00F97024">
        <w:t>Proposta di regolamento</w:t>
      </w:r>
      <w:r>
        <w:rPr>
          <w:rStyle w:val="HideTWBExt"/>
          <w:b w:val="0"/>
          <w:noProof w:val="0"/>
        </w:rPr>
        <w:t>&lt;/DocAmend&gt;</w:t>
      </w:r>
    </w:p>
    <w:p w:rsidR="001D27B3" w:rsidRPr="00870C4E" w:rsidRDefault="001D27B3" w:rsidP="001D27B3">
      <w:pPr>
        <w:pStyle w:val="NormalBold"/>
      </w:pPr>
      <w:r>
        <w:rPr>
          <w:rStyle w:val="HideTWBExt"/>
          <w:b w:val="0"/>
          <w:noProof w:val="0"/>
        </w:rPr>
        <w:t>&lt;Article&gt;</w:t>
      </w:r>
      <w:r w:rsidRPr="00F97024">
        <w:t>Articolo 15 – comma 1 – lettera b</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870C4E" w:rsidTr="00FD16B6">
        <w:trPr>
          <w:jc w:val="center"/>
        </w:trPr>
        <w:tc>
          <w:tcPr>
            <w:tcW w:w="9752" w:type="dxa"/>
            <w:gridSpan w:val="2"/>
          </w:tcPr>
          <w:p w:rsidR="001D27B3" w:rsidRPr="00870C4E" w:rsidRDefault="001D27B3" w:rsidP="00FD16B6">
            <w:pPr>
              <w:keepNext/>
            </w:pPr>
          </w:p>
        </w:tc>
      </w:tr>
      <w:tr w:rsidR="001D27B3" w:rsidRPr="00870C4E" w:rsidTr="00FD16B6">
        <w:trPr>
          <w:jc w:val="center"/>
        </w:trPr>
        <w:tc>
          <w:tcPr>
            <w:tcW w:w="4876" w:type="dxa"/>
            <w:hideMark/>
          </w:tcPr>
          <w:p w:rsidR="001D27B3" w:rsidRPr="00F97024" w:rsidRDefault="001D27B3" w:rsidP="00FD16B6">
            <w:pPr>
              <w:pStyle w:val="ColumnHeading"/>
              <w:keepNext/>
            </w:pPr>
            <w:r w:rsidRPr="00F97024">
              <w:t>Testo della Commissione</w:t>
            </w:r>
          </w:p>
        </w:tc>
        <w:tc>
          <w:tcPr>
            <w:tcW w:w="4876" w:type="dxa"/>
            <w:hideMark/>
          </w:tcPr>
          <w:p w:rsidR="001D27B3" w:rsidRPr="00F97024" w:rsidRDefault="001D27B3" w:rsidP="00FD16B6">
            <w:pPr>
              <w:pStyle w:val="ColumnHeading"/>
              <w:keepNext/>
            </w:pPr>
            <w:r w:rsidRPr="00F97024">
              <w:t>Emendamento</w:t>
            </w:r>
          </w:p>
        </w:tc>
      </w:tr>
      <w:tr w:rsidR="001D27B3" w:rsidRPr="00870C4E" w:rsidTr="00FD16B6">
        <w:trPr>
          <w:jc w:val="center"/>
        </w:trPr>
        <w:tc>
          <w:tcPr>
            <w:tcW w:w="4876" w:type="dxa"/>
            <w:hideMark/>
          </w:tcPr>
          <w:p w:rsidR="001D27B3" w:rsidRPr="00F97024" w:rsidRDefault="001D27B3" w:rsidP="00FD16B6">
            <w:pPr>
              <w:pStyle w:val="Normal6"/>
            </w:pPr>
            <w:r w:rsidRPr="00F97024">
              <w:rPr>
                <w:b/>
                <w:i/>
              </w:rPr>
              <w:t>(b)</w:t>
            </w:r>
            <w:r>
              <w:tab/>
            </w:r>
            <w:r w:rsidRPr="00F97024">
              <w:rPr>
                <w:b/>
                <w:i/>
              </w:rPr>
              <w:t>al momento del primo rinnovo del permesso di soggiorno rilasciato a un rifugiato.</w:t>
            </w:r>
          </w:p>
        </w:tc>
        <w:tc>
          <w:tcPr>
            <w:tcW w:w="4876" w:type="dxa"/>
            <w:hideMark/>
          </w:tcPr>
          <w:p w:rsidR="001D27B3" w:rsidRPr="00F97024" w:rsidRDefault="001D27B3" w:rsidP="00FD16B6">
            <w:pPr>
              <w:pStyle w:val="Normal6"/>
              <w:rPr>
                <w:szCs w:val="24"/>
              </w:rPr>
            </w:pPr>
            <w:r w:rsidRPr="00F97024">
              <w:rPr>
                <w:b/>
                <w:i/>
              </w:rPr>
              <w:t>soppresso</w:t>
            </w:r>
          </w:p>
        </w:tc>
      </w:tr>
    </w:tbl>
    <w:p w:rsidR="001D27B3" w:rsidRPr="00870C4E" w:rsidRDefault="001D27B3" w:rsidP="001D27B3">
      <w:pPr>
        <w:pStyle w:val="Olang"/>
        <w:rPr>
          <w:noProof w:val="0"/>
          <w:szCs w:val="24"/>
        </w:rPr>
      </w:pPr>
      <w:r w:rsidRPr="00F97024">
        <w:rPr>
          <w:noProof w:val="0"/>
        </w:rPr>
        <w:t xml:space="preserve">Or. </w:t>
      </w:r>
      <w:r w:rsidRPr="00F06FD1">
        <w:rPr>
          <w:rStyle w:val="HideTWBExt"/>
          <w:noProof w:val="0"/>
        </w:rPr>
        <w:t>&lt;Original&gt;</w:t>
      </w:r>
      <w:r w:rsidRPr="00F06FD1">
        <w:rPr>
          <w:rStyle w:val="HideTWBInt"/>
          <w:noProof w:val="0"/>
        </w:rPr>
        <w:t>{EN}</w:t>
      </w:r>
      <w:r w:rsidRPr="00F97024">
        <w:rPr>
          <w:noProof w:val="0"/>
        </w:rPr>
        <w:t>en</w:t>
      </w:r>
      <w:r w:rsidRPr="00F06FD1">
        <w:rPr>
          <w:rStyle w:val="HideTWBExt"/>
          <w:noProof w:val="0"/>
        </w:rPr>
        <w:t>&lt;/Original&gt;</w:t>
      </w:r>
    </w:p>
    <w:p w:rsidR="001D27B3" w:rsidRPr="00870C4E" w:rsidRDefault="001D27B3" w:rsidP="001D27B3">
      <w:pPr>
        <w:pStyle w:val="JustificationTitle"/>
      </w:pPr>
      <w:r>
        <w:rPr>
          <w:rStyle w:val="HideTWBExt"/>
          <w:i w:val="0"/>
          <w:noProof w:val="0"/>
        </w:rPr>
        <w:t>&lt;TitreJust&gt;</w:t>
      </w:r>
      <w:r w:rsidRPr="00F97024">
        <w:t>Motivazione</w:t>
      </w:r>
      <w:r>
        <w:rPr>
          <w:rStyle w:val="HideTWBExt"/>
          <w:i w:val="0"/>
          <w:noProof w:val="0"/>
        </w:rPr>
        <w:t>&lt;/TitreJust&gt;</w:t>
      </w:r>
    </w:p>
    <w:p w:rsidR="001D27B3" w:rsidRPr="00870C4E" w:rsidRDefault="001D27B3" w:rsidP="001D27B3">
      <w:pPr>
        <w:pStyle w:val="Normal12Italic"/>
      </w:pPr>
      <w:r>
        <w:t>Un riesame sistematico del bisogno di protezione richiederebbe un notevole impiego di risorse da parte delle autorità accertanti degli Stati membri. Non è affatto detto che le autorità competenti per le decisioni sul bisogno di protezione internazionale siano le stesse che rilasciano i permessi di soggiorno. Inoltre, è importante non compromettere indebitamente le prospettive di integrazione generando la percezione che la protezione possa essere solo temporanea. La lettera in esame andrebbe pertanto soppressa.</w:t>
      </w:r>
    </w:p>
    <w:p w:rsidR="001D27B3" w:rsidRPr="00870C4E" w:rsidRDefault="001D27B3" w:rsidP="001D27B3">
      <w:r>
        <w:rPr>
          <w:rStyle w:val="HideTWBExt"/>
          <w:noProof w:val="0"/>
        </w:rPr>
        <w:t>&lt;/Amend&gt;</w:t>
      </w:r>
    </w:p>
    <w:p w:rsidR="001D27B3" w:rsidRPr="00870C4E" w:rsidRDefault="001D27B3" w:rsidP="001D27B3">
      <w:pPr>
        <w:pStyle w:val="AMNumberTabs"/>
        <w:keepNext/>
      </w:pPr>
      <w:r>
        <w:rPr>
          <w:rStyle w:val="HideTWBExt"/>
          <w:b w:val="0"/>
          <w:noProof w:val="0"/>
        </w:rPr>
        <w:t>&lt;Amend&gt;</w:t>
      </w:r>
      <w:r w:rsidRPr="00F97024">
        <w:t>Emendamento</w:t>
      </w:r>
      <w:r>
        <w:tab/>
      </w:r>
      <w:r>
        <w:tab/>
      </w:r>
      <w:r>
        <w:rPr>
          <w:rStyle w:val="HideTWBExt"/>
          <w:b w:val="0"/>
          <w:noProof w:val="0"/>
        </w:rPr>
        <w:t>&lt;NumAm&gt;</w:t>
      </w:r>
      <w:r w:rsidRPr="00F97024">
        <w:t>68</w:t>
      </w:r>
      <w:r>
        <w:rPr>
          <w:rStyle w:val="HideTWBExt"/>
          <w:b w:val="0"/>
          <w:noProof w:val="0"/>
        </w:rPr>
        <w:t>&lt;/NumAm&gt;</w:t>
      </w:r>
    </w:p>
    <w:p w:rsidR="001D27B3" w:rsidRPr="00870C4E" w:rsidRDefault="001D27B3" w:rsidP="001D27B3">
      <w:pPr>
        <w:pStyle w:val="NormalBold12b"/>
        <w:keepNext/>
      </w:pPr>
      <w:r>
        <w:rPr>
          <w:rStyle w:val="HideTWBExt"/>
          <w:b w:val="0"/>
          <w:noProof w:val="0"/>
        </w:rPr>
        <w:t>&lt;DocAmend&gt;</w:t>
      </w:r>
      <w:r w:rsidRPr="00F97024">
        <w:t>Proposta di regolamento</w:t>
      </w:r>
      <w:r>
        <w:rPr>
          <w:rStyle w:val="HideTWBExt"/>
          <w:b w:val="0"/>
          <w:noProof w:val="0"/>
        </w:rPr>
        <w:t>&lt;/DocAmend&gt;</w:t>
      </w:r>
    </w:p>
    <w:p w:rsidR="001D27B3" w:rsidRPr="00870C4E" w:rsidRDefault="001D27B3" w:rsidP="001D27B3">
      <w:pPr>
        <w:pStyle w:val="NormalBold"/>
      </w:pPr>
      <w:r>
        <w:rPr>
          <w:rStyle w:val="HideTWBExt"/>
          <w:b w:val="0"/>
          <w:noProof w:val="0"/>
        </w:rPr>
        <w:t>&lt;Article&gt;</w:t>
      </w:r>
      <w:r w:rsidRPr="00F97024">
        <w:t>Articolo 16 – comma 1 – lettera c</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870C4E" w:rsidTr="00FD16B6">
        <w:trPr>
          <w:jc w:val="center"/>
        </w:trPr>
        <w:tc>
          <w:tcPr>
            <w:tcW w:w="9752" w:type="dxa"/>
            <w:gridSpan w:val="2"/>
          </w:tcPr>
          <w:p w:rsidR="001D27B3" w:rsidRPr="00870C4E" w:rsidRDefault="001D27B3" w:rsidP="00FD16B6">
            <w:pPr>
              <w:keepNext/>
            </w:pPr>
          </w:p>
        </w:tc>
      </w:tr>
      <w:tr w:rsidR="001D27B3" w:rsidRPr="00870C4E" w:rsidTr="00FD16B6">
        <w:trPr>
          <w:jc w:val="center"/>
        </w:trPr>
        <w:tc>
          <w:tcPr>
            <w:tcW w:w="4876" w:type="dxa"/>
            <w:hideMark/>
          </w:tcPr>
          <w:p w:rsidR="001D27B3" w:rsidRPr="00F97024" w:rsidRDefault="001D27B3" w:rsidP="00FD16B6">
            <w:pPr>
              <w:pStyle w:val="ColumnHeading"/>
              <w:keepNext/>
            </w:pPr>
            <w:r w:rsidRPr="00F97024">
              <w:t>Testo della Commissione</w:t>
            </w:r>
          </w:p>
        </w:tc>
        <w:tc>
          <w:tcPr>
            <w:tcW w:w="4876" w:type="dxa"/>
            <w:hideMark/>
          </w:tcPr>
          <w:p w:rsidR="001D27B3" w:rsidRPr="00F97024" w:rsidRDefault="001D27B3" w:rsidP="00FD16B6">
            <w:pPr>
              <w:pStyle w:val="ColumnHeading"/>
              <w:keepNext/>
            </w:pPr>
            <w:r w:rsidRPr="00F97024">
              <w:t>Emendamento</w:t>
            </w:r>
          </w:p>
        </w:tc>
      </w:tr>
      <w:tr w:rsidR="001D27B3" w:rsidRPr="00870C4E" w:rsidTr="00FD16B6">
        <w:trPr>
          <w:jc w:val="center"/>
        </w:trPr>
        <w:tc>
          <w:tcPr>
            <w:tcW w:w="4876" w:type="dxa"/>
            <w:hideMark/>
          </w:tcPr>
          <w:p w:rsidR="001D27B3" w:rsidRPr="00F97024" w:rsidRDefault="001D27B3" w:rsidP="00FD16B6">
            <w:pPr>
              <w:pStyle w:val="Normal6"/>
            </w:pPr>
            <w:r w:rsidRPr="00F97024">
              <w:t>(c)</w:t>
            </w:r>
            <w:r>
              <w:tab/>
            </w:r>
            <w:r w:rsidRPr="00F97024">
              <w:t>la minaccia grave e individuale alla vita o alla persona di un civile derivante dalla violenza indiscriminata in situazioni di conflitto armato interno o internazionale</w:t>
            </w:r>
            <w:r w:rsidRPr="00F97024">
              <w:rPr>
                <w:b/>
                <w:i/>
              </w:rPr>
              <w:t>.</w:t>
            </w:r>
          </w:p>
        </w:tc>
        <w:tc>
          <w:tcPr>
            <w:tcW w:w="4876" w:type="dxa"/>
            <w:hideMark/>
          </w:tcPr>
          <w:p w:rsidR="001D27B3" w:rsidRPr="00F97024" w:rsidRDefault="001D27B3" w:rsidP="00FD16B6">
            <w:pPr>
              <w:pStyle w:val="Normal6"/>
              <w:rPr>
                <w:szCs w:val="24"/>
              </w:rPr>
            </w:pPr>
            <w:r w:rsidRPr="00F97024">
              <w:t>(c)</w:t>
            </w:r>
            <w:r>
              <w:tab/>
            </w:r>
            <w:r w:rsidRPr="00F97024">
              <w:t>la minaccia grave e individuale alla vita o alla persona di un civile derivante dalla violenza indiscriminata in situazioni di conflitto armato interno o internazionale</w:t>
            </w:r>
            <w:r w:rsidRPr="00F97024">
              <w:rPr>
                <w:b/>
                <w:i/>
              </w:rPr>
              <w:t>; oppure</w:t>
            </w:r>
          </w:p>
        </w:tc>
      </w:tr>
    </w:tbl>
    <w:p w:rsidR="001D27B3" w:rsidRPr="001D27B3" w:rsidRDefault="001D27B3" w:rsidP="001D27B3">
      <w:pPr>
        <w:pStyle w:val="Olang"/>
        <w:rPr>
          <w:noProof w:val="0"/>
          <w:szCs w:val="24"/>
          <w:lang w:val="en-GB"/>
        </w:rPr>
      </w:pPr>
      <w:r w:rsidRPr="001D27B3">
        <w:rPr>
          <w:noProof w:val="0"/>
          <w:lang w:val="en-GB"/>
        </w:rPr>
        <w:t xml:space="preserve">Or. </w:t>
      </w:r>
      <w:r w:rsidRPr="001D27B3">
        <w:rPr>
          <w:rStyle w:val="HideTWBExt"/>
          <w:noProof w:val="0"/>
          <w:lang w:val="en-GB"/>
        </w:rPr>
        <w:t>&lt;Original&gt;</w:t>
      </w:r>
      <w:r w:rsidRPr="001D27B3">
        <w:rPr>
          <w:rStyle w:val="HideTWBInt"/>
          <w:noProof w:val="0"/>
          <w:lang w:val="en-GB"/>
        </w:rPr>
        <w:t>{EN}</w:t>
      </w:r>
      <w:r w:rsidRPr="001D27B3">
        <w:rPr>
          <w:noProof w:val="0"/>
          <w:lang w:val="en-GB"/>
        </w:rPr>
        <w:t>en</w:t>
      </w:r>
      <w:r w:rsidRPr="001D27B3">
        <w:rPr>
          <w:rStyle w:val="HideTWBExt"/>
          <w:noProof w:val="0"/>
          <w:lang w:val="en-GB"/>
        </w:rPr>
        <w:t>&lt;/Original&gt;</w:t>
      </w:r>
    </w:p>
    <w:p w:rsidR="001D27B3" w:rsidRPr="001D27B3" w:rsidRDefault="001D27B3" w:rsidP="001D27B3">
      <w:pPr>
        <w:rPr>
          <w:lang w:val="en-GB"/>
        </w:rPr>
      </w:pPr>
      <w:r w:rsidRPr="001D27B3">
        <w:rPr>
          <w:rStyle w:val="HideTWBExt"/>
          <w:noProof w:val="0"/>
          <w:lang w:val="en-GB"/>
        </w:rPr>
        <w:t>&lt;/Amend&gt;</w:t>
      </w:r>
    </w:p>
    <w:p w:rsidR="001D27B3" w:rsidRPr="00870C4E" w:rsidRDefault="001D27B3" w:rsidP="001D27B3">
      <w:pPr>
        <w:pStyle w:val="AMNumberTabs"/>
        <w:keepNext/>
      </w:pPr>
      <w:r>
        <w:rPr>
          <w:rStyle w:val="HideTWBExt"/>
          <w:b w:val="0"/>
          <w:noProof w:val="0"/>
        </w:rPr>
        <w:t>&lt;Amend&gt;</w:t>
      </w:r>
      <w:r w:rsidRPr="00F97024">
        <w:t>Emendamento</w:t>
      </w:r>
      <w:r>
        <w:tab/>
      </w:r>
      <w:r>
        <w:tab/>
      </w:r>
      <w:r>
        <w:rPr>
          <w:rStyle w:val="HideTWBExt"/>
          <w:b w:val="0"/>
          <w:noProof w:val="0"/>
        </w:rPr>
        <w:t>&lt;NumAm&gt;</w:t>
      </w:r>
      <w:r w:rsidRPr="00F97024">
        <w:t>69</w:t>
      </w:r>
      <w:r>
        <w:rPr>
          <w:rStyle w:val="HideTWBExt"/>
          <w:b w:val="0"/>
          <w:noProof w:val="0"/>
        </w:rPr>
        <w:t>&lt;/NumAm&gt;</w:t>
      </w:r>
    </w:p>
    <w:p w:rsidR="001D27B3" w:rsidRPr="00870C4E" w:rsidRDefault="001D27B3" w:rsidP="001D27B3">
      <w:pPr>
        <w:pStyle w:val="NormalBold12b"/>
        <w:keepNext/>
      </w:pPr>
      <w:r>
        <w:rPr>
          <w:rStyle w:val="HideTWBExt"/>
          <w:b w:val="0"/>
          <w:noProof w:val="0"/>
        </w:rPr>
        <w:t>&lt;DocAmend&gt;</w:t>
      </w:r>
      <w:r w:rsidRPr="00F97024">
        <w:t>Proposta di regolamento</w:t>
      </w:r>
      <w:r>
        <w:rPr>
          <w:rStyle w:val="HideTWBExt"/>
          <w:b w:val="0"/>
          <w:noProof w:val="0"/>
        </w:rPr>
        <w:t>&lt;/DocAmend&gt;</w:t>
      </w:r>
    </w:p>
    <w:p w:rsidR="001D27B3" w:rsidRPr="00870C4E" w:rsidRDefault="001D27B3" w:rsidP="001D27B3">
      <w:pPr>
        <w:pStyle w:val="NormalBold"/>
      </w:pPr>
      <w:r>
        <w:rPr>
          <w:rStyle w:val="HideTWBExt"/>
          <w:b w:val="0"/>
          <w:noProof w:val="0"/>
        </w:rPr>
        <w:t>&lt;Article&gt;</w:t>
      </w:r>
      <w:r w:rsidRPr="00F97024">
        <w:t>Articolo 16 – comma 1 – lettera c bis (nuova)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870C4E" w:rsidTr="00FD16B6">
        <w:trPr>
          <w:jc w:val="center"/>
        </w:trPr>
        <w:tc>
          <w:tcPr>
            <w:tcW w:w="9752" w:type="dxa"/>
            <w:gridSpan w:val="2"/>
          </w:tcPr>
          <w:p w:rsidR="001D27B3" w:rsidRPr="00870C4E" w:rsidRDefault="001D27B3" w:rsidP="00FD16B6">
            <w:pPr>
              <w:keepNext/>
            </w:pPr>
          </w:p>
        </w:tc>
      </w:tr>
      <w:tr w:rsidR="001D27B3" w:rsidRPr="00870C4E" w:rsidTr="00FD16B6">
        <w:trPr>
          <w:jc w:val="center"/>
        </w:trPr>
        <w:tc>
          <w:tcPr>
            <w:tcW w:w="4876" w:type="dxa"/>
            <w:hideMark/>
          </w:tcPr>
          <w:p w:rsidR="001D27B3" w:rsidRPr="00F97024" w:rsidRDefault="001D27B3" w:rsidP="00FD16B6">
            <w:pPr>
              <w:pStyle w:val="ColumnHeading"/>
              <w:keepNext/>
            </w:pPr>
            <w:r w:rsidRPr="00F97024">
              <w:t>Testo della Commissione</w:t>
            </w:r>
          </w:p>
        </w:tc>
        <w:tc>
          <w:tcPr>
            <w:tcW w:w="4876" w:type="dxa"/>
            <w:hideMark/>
          </w:tcPr>
          <w:p w:rsidR="001D27B3" w:rsidRPr="00F97024" w:rsidRDefault="001D27B3" w:rsidP="00FD16B6">
            <w:pPr>
              <w:pStyle w:val="ColumnHeading"/>
              <w:keepNext/>
            </w:pPr>
            <w:r w:rsidRPr="00F97024">
              <w:t>Emendamento</w:t>
            </w:r>
          </w:p>
        </w:tc>
      </w:tr>
      <w:tr w:rsidR="001D27B3" w:rsidRPr="00870C4E" w:rsidTr="00FD16B6">
        <w:trPr>
          <w:jc w:val="center"/>
        </w:trPr>
        <w:tc>
          <w:tcPr>
            <w:tcW w:w="4876" w:type="dxa"/>
          </w:tcPr>
          <w:p w:rsidR="001D27B3" w:rsidRPr="00F97024" w:rsidRDefault="001D27B3" w:rsidP="00FD16B6">
            <w:pPr>
              <w:pStyle w:val="Normal6"/>
            </w:pPr>
          </w:p>
        </w:tc>
        <w:tc>
          <w:tcPr>
            <w:tcW w:w="4876" w:type="dxa"/>
            <w:hideMark/>
          </w:tcPr>
          <w:p w:rsidR="001D27B3" w:rsidRPr="00F97024" w:rsidRDefault="001D27B3" w:rsidP="00FD16B6">
            <w:pPr>
              <w:pStyle w:val="Normal6"/>
              <w:rPr>
                <w:szCs w:val="24"/>
              </w:rPr>
            </w:pPr>
            <w:r w:rsidRPr="00F97024">
              <w:rPr>
                <w:b/>
                <w:i/>
              </w:rPr>
              <w:t>(c bis)</w:t>
            </w:r>
            <w:r>
              <w:tab/>
            </w:r>
            <w:r w:rsidRPr="00F97024">
              <w:rPr>
                <w:b/>
                <w:i/>
              </w:rPr>
              <w:t>la minaccia grave e individuale alla vita o alla persona di un civile derivante da una calamità naturale o provocata dall'uomo.</w:t>
            </w:r>
          </w:p>
        </w:tc>
      </w:tr>
    </w:tbl>
    <w:p w:rsidR="001D27B3" w:rsidRPr="00870C4E" w:rsidRDefault="001D27B3" w:rsidP="001D27B3">
      <w:pPr>
        <w:pStyle w:val="Olang"/>
        <w:rPr>
          <w:noProof w:val="0"/>
          <w:szCs w:val="24"/>
        </w:rPr>
      </w:pPr>
      <w:r w:rsidRPr="00F97024">
        <w:rPr>
          <w:noProof w:val="0"/>
        </w:rPr>
        <w:t xml:space="preserve">Or. </w:t>
      </w:r>
      <w:r w:rsidRPr="00F06FD1">
        <w:rPr>
          <w:rStyle w:val="HideTWBExt"/>
          <w:noProof w:val="0"/>
        </w:rPr>
        <w:t>&lt;Original&gt;</w:t>
      </w:r>
      <w:r w:rsidRPr="00F06FD1">
        <w:rPr>
          <w:rStyle w:val="HideTWBInt"/>
          <w:noProof w:val="0"/>
        </w:rPr>
        <w:t>{EN}</w:t>
      </w:r>
      <w:r w:rsidRPr="00F97024">
        <w:rPr>
          <w:noProof w:val="0"/>
        </w:rPr>
        <w:t>en</w:t>
      </w:r>
      <w:r w:rsidRPr="00F06FD1">
        <w:rPr>
          <w:rStyle w:val="HideTWBExt"/>
          <w:noProof w:val="0"/>
        </w:rPr>
        <w:t>&lt;/Original&gt;</w:t>
      </w:r>
    </w:p>
    <w:p w:rsidR="001D27B3" w:rsidRPr="00870C4E" w:rsidRDefault="001D27B3" w:rsidP="001D27B3">
      <w:pPr>
        <w:pStyle w:val="JustificationTitle"/>
      </w:pPr>
      <w:r>
        <w:rPr>
          <w:rStyle w:val="HideTWBExt"/>
          <w:i w:val="0"/>
          <w:noProof w:val="0"/>
        </w:rPr>
        <w:t>&lt;TitreJust&gt;</w:t>
      </w:r>
      <w:r w:rsidRPr="00F97024">
        <w:t>Motivazione</w:t>
      </w:r>
      <w:r>
        <w:rPr>
          <w:rStyle w:val="HideTWBExt"/>
          <w:i w:val="0"/>
          <w:noProof w:val="0"/>
        </w:rPr>
        <w:t>&lt;/TitreJust&gt;</w:t>
      </w:r>
    </w:p>
    <w:p w:rsidR="001D27B3" w:rsidRPr="00870C4E" w:rsidRDefault="001D27B3" w:rsidP="001D27B3">
      <w:pPr>
        <w:pStyle w:val="Normal12Italic"/>
      </w:pPr>
      <w:r>
        <w:t>Le persone o gruppi di persone, che, per motivi ineluttabili dovuti a cambiamenti repentini o progressivi dell'ambiente che incidono negativamente sulla loro vita o sulle condizioni di vita, sono obbligati a lasciare le loro case e sono alla ricerca e bisognosi di protezione, dovrebbero beneficiare del presente regolamento per la protezione internazionale nell'Unione europea.</w:t>
      </w:r>
    </w:p>
    <w:p w:rsidR="001D27B3" w:rsidRPr="001D27B3" w:rsidRDefault="001D27B3" w:rsidP="001D27B3">
      <w:pPr>
        <w:rPr>
          <w:lang w:val="pt-PT"/>
        </w:rPr>
      </w:pPr>
      <w:r w:rsidRPr="001D27B3">
        <w:rPr>
          <w:rStyle w:val="HideTWBExt"/>
          <w:noProof w:val="0"/>
          <w:lang w:val="pt-PT"/>
        </w:rPr>
        <w:t>&lt;/Amend&gt;</w:t>
      </w:r>
    </w:p>
    <w:p w:rsidR="001D27B3" w:rsidRPr="001D27B3" w:rsidRDefault="001D27B3" w:rsidP="001D27B3">
      <w:pPr>
        <w:pStyle w:val="AMNumberTabs"/>
        <w:keepNext/>
        <w:rPr>
          <w:lang w:val="pt-PT"/>
        </w:rPr>
      </w:pPr>
      <w:r w:rsidRPr="001D27B3">
        <w:rPr>
          <w:rStyle w:val="HideTWBExt"/>
          <w:b w:val="0"/>
          <w:noProof w:val="0"/>
          <w:lang w:val="pt-PT"/>
        </w:rPr>
        <w:t>&lt;Amend&gt;</w:t>
      </w:r>
      <w:r w:rsidRPr="001D27B3">
        <w:rPr>
          <w:lang w:val="pt-PT"/>
        </w:rPr>
        <w:t>Emendamento</w:t>
      </w:r>
      <w:r w:rsidRPr="001D27B3">
        <w:rPr>
          <w:lang w:val="pt-PT"/>
        </w:rPr>
        <w:tab/>
      </w:r>
      <w:r w:rsidRPr="001D27B3">
        <w:rPr>
          <w:lang w:val="pt-PT"/>
        </w:rPr>
        <w:tab/>
      </w:r>
      <w:r w:rsidRPr="001D27B3">
        <w:rPr>
          <w:rStyle w:val="HideTWBExt"/>
          <w:b w:val="0"/>
          <w:noProof w:val="0"/>
          <w:lang w:val="pt-PT"/>
        </w:rPr>
        <w:t>&lt;NumAm&gt;</w:t>
      </w:r>
      <w:r w:rsidRPr="001D27B3">
        <w:rPr>
          <w:lang w:val="pt-PT"/>
        </w:rPr>
        <w:t>70</w:t>
      </w:r>
      <w:r w:rsidRPr="001D27B3">
        <w:rPr>
          <w:rStyle w:val="HideTWBExt"/>
          <w:b w:val="0"/>
          <w:noProof w:val="0"/>
          <w:lang w:val="pt-PT"/>
        </w:rPr>
        <w:t>&lt;/NumAm&gt;</w:t>
      </w:r>
    </w:p>
    <w:p w:rsidR="001D27B3" w:rsidRPr="00870C4E" w:rsidRDefault="001D27B3" w:rsidP="001D27B3">
      <w:pPr>
        <w:pStyle w:val="NormalBold12b"/>
        <w:keepNext/>
      </w:pPr>
      <w:r>
        <w:rPr>
          <w:rStyle w:val="HideTWBExt"/>
          <w:b w:val="0"/>
          <w:noProof w:val="0"/>
        </w:rPr>
        <w:t>&lt;DocAmend&gt;</w:t>
      </w:r>
      <w:r w:rsidRPr="00F97024">
        <w:t>Proposta di regolamento</w:t>
      </w:r>
      <w:r>
        <w:rPr>
          <w:rStyle w:val="HideTWBExt"/>
          <w:b w:val="0"/>
          <w:noProof w:val="0"/>
        </w:rPr>
        <w:t>&lt;/DocAmend&gt;</w:t>
      </w:r>
    </w:p>
    <w:p w:rsidR="001D27B3" w:rsidRPr="00870C4E" w:rsidRDefault="001D27B3" w:rsidP="001D27B3">
      <w:pPr>
        <w:pStyle w:val="NormalBold"/>
      </w:pPr>
      <w:r>
        <w:rPr>
          <w:rStyle w:val="HideTWBExt"/>
          <w:b w:val="0"/>
          <w:noProof w:val="0"/>
        </w:rPr>
        <w:t>&lt;Article&gt;</w:t>
      </w:r>
      <w:r w:rsidRPr="00F97024">
        <w:t>Articolo 20 – titolo</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870C4E" w:rsidTr="00FD16B6">
        <w:trPr>
          <w:jc w:val="center"/>
        </w:trPr>
        <w:tc>
          <w:tcPr>
            <w:tcW w:w="9752" w:type="dxa"/>
            <w:gridSpan w:val="2"/>
          </w:tcPr>
          <w:p w:rsidR="001D27B3" w:rsidRPr="00870C4E" w:rsidRDefault="001D27B3" w:rsidP="00FD16B6">
            <w:pPr>
              <w:keepNext/>
            </w:pPr>
          </w:p>
        </w:tc>
      </w:tr>
      <w:tr w:rsidR="001D27B3" w:rsidRPr="00870C4E" w:rsidTr="00FD16B6">
        <w:trPr>
          <w:jc w:val="center"/>
        </w:trPr>
        <w:tc>
          <w:tcPr>
            <w:tcW w:w="4876" w:type="dxa"/>
            <w:hideMark/>
          </w:tcPr>
          <w:p w:rsidR="001D27B3" w:rsidRPr="00F97024" w:rsidRDefault="001D27B3" w:rsidP="00FD16B6">
            <w:pPr>
              <w:pStyle w:val="ColumnHeading"/>
              <w:keepNext/>
            </w:pPr>
            <w:r w:rsidRPr="00F97024">
              <w:t>Testo della Commissione</w:t>
            </w:r>
          </w:p>
        </w:tc>
        <w:tc>
          <w:tcPr>
            <w:tcW w:w="4876" w:type="dxa"/>
            <w:hideMark/>
          </w:tcPr>
          <w:p w:rsidR="001D27B3" w:rsidRPr="00F97024" w:rsidRDefault="001D27B3" w:rsidP="00FD16B6">
            <w:pPr>
              <w:pStyle w:val="ColumnHeading"/>
              <w:keepNext/>
            </w:pPr>
            <w:r w:rsidRPr="00F97024">
              <w:t>Emendamento</w:t>
            </w:r>
          </w:p>
        </w:tc>
      </w:tr>
      <w:tr w:rsidR="001D27B3" w:rsidRPr="00870C4E" w:rsidTr="00FD16B6">
        <w:trPr>
          <w:jc w:val="center"/>
        </w:trPr>
        <w:tc>
          <w:tcPr>
            <w:tcW w:w="4876" w:type="dxa"/>
            <w:hideMark/>
          </w:tcPr>
          <w:p w:rsidR="001D27B3" w:rsidRPr="00F97024" w:rsidRDefault="001D27B3" w:rsidP="00FD16B6">
            <w:pPr>
              <w:pStyle w:val="Normal6"/>
            </w:pPr>
            <w:r>
              <w:t>Revoca</w:t>
            </w:r>
            <w:r>
              <w:rPr>
                <w:b/>
                <w:i/>
              </w:rPr>
              <w:t>, cessazione o rifiuto del rinnovo</w:t>
            </w:r>
            <w:r>
              <w:t xml:space="preserve"> dello status di protezione sussidiaria</w:t>
            </w:r>
          </w:p>
        </w:tc>
        <w:tc>
          <w:tcPr>
            <w:tcW w:w="4876" w:type="dxa"/>
            <w:hideMark/>
          </w:tcPr>
          <w:p w:rsidR="001D27B3" w:rsidRPr="00F97024" w:rsidRDefault="001D27B3" w:rsidP="00FD16B6">
            <w:pPr>
              <w:pStyle w:val="Normal6"/>
              <w:rPr>
                <w:szCs w:val="24"/>
              </w:rPr>
            </w:pPr>
            <w:r>
              <w:t>Revoca dello status di protezione sussidiaria</w:t>
            </w:r>
          </w:p>
        </w:tc>
      </w:tr>
      <w:tr w:rsidR="001D27B3" w:rsidRPr="00870C4E" w:rsidTr="00FD16B6">
        <w:trPr>
          <w:jc w:val="center"/>
        </w:trPr>
        <w:tc>
          <w:tcPr>
            <w:tcW w:w="4876" w:type="dxa"/>
          </w:tcPr>
          <w:p w:rsidR="001D27B3" w:rsidRPr="00F97024" w:rsidRDefault="001D27B3" w:rsidP="00FD16B6">
            <w:pPr>
              <w:pStyle w:val="Normal6"/>
            </w:pPr>
          </w:p>
        </w:tc>
        <w:tc>
          <w:tcPr>
            <w:tcW w:w="4876" w:type="dxa"/>
            <w:hideMark/>
          </w:tcPr>
          <w:p w:rsidR="001D27B3" w:rsidRPr="00F97024" w:rsidRDefault="001D27B3" w:rsidP="00FD16B6">
            <w:pPr>
              <w:pStyle w:val="Normal6"/>
              <w:rPr>
                <w:szCs w:val="24"/>
              </w:rPr>
            </w:pPr>
            <w:r w:rsidRPr="00F97024">
              <w:rPr>
                <w:i/>
              </w:rPr>
              <w:t>(La modifica si applica all'intero testo legislativo in esame; l'approvazione dell'emendamento implica adeguamenti tecnici in tutto il testo).</w:t>
            </w:r>
          </w:p>
        </w:tc>
      </w:tr>
    </w:tbl>
    <w:p w:rsidR="001D27B3" w:rsidRPr="00870C4E" w:rsidRDefault="001D27B3" w:rsidP="001D27B3">
      <w:pPr>
        <w:pStyle w:val="Olang"/>
        <w:rPr>
          <w:noProof w:val="0"/>
          <w:szCs w:val="24"/>
        </w:rPr>
      </w:pPr>
      <w:r w:rsidRPr="00F97024">
        <w:rPr>
          <w:noProof w:val="0"/>
        </w:rPr>
        <w:t xml:space="preserve">Or. </w:t>
      </w:r>
      <w:r w:rsidRPr="00F06FD1">
        <w:rPr>
          <w:rStyle w:val="HideTWBExt"/>
          <w:noProof w:val="0"/>
        </w:rPr>
        <w:t>&lt;Original&gt;</w:t>
      </w:r>
      <w:r w:rsidRPr="00F06FD1">
        <w:rPr>
          <w:rStyle w:val="HideTWBInt"/>
          <w:noProof w:val="0"/>
        </w:rPr>
        <w:t>{EN}</w:t>
      </w:r>
      <w:r w:rsidRPr="00F97024">
        <w:rPr>
          <w:noProof w:val="0"/>
        </w:rPr>
        <w:t>en</w:t>
      </w:r>
      <w:r w:rsidRPr="00F06FD1">
        <w:rPr>
          <w:rStyle w:val="HideTWBExt"/>
          <w:noProof w:val="0"/>
        </w:rPr>
        <w:t>&lt;/Original&gt;</w:t>
      </w:r>
    </w:p>
    <w:p w:rsidR="001D27B3" w:rsidRPr="00870C4E" w:rsidRDefault="001D27B3" w:rsidP="001D27B3">
      <w:pPr>
        <w:pStyle w:val="JustificationTitle"/>
      </w:pPr>
      <w:r>
        <w:rPr>
          <w:rStyle w:val="HideTWBExt"/>
          <w:i w:val="0"/>
          <w:noProof w:val="0"/>
        </w:rPr>
        <w:t>&lt;TitreJust&gt;</w:t>
      </w:r>
      <w:r w:rsidRPr="00F97024">
        <w:t>Motivazione</w:t>
      </w:r>
      <w:r>
        <w:rPr>
          <w:rStyle w:val="HideTWBExt"/>
          <w:i w:val="0"/>
          <w:noProof w:val="0"/>
        </w:rPr>
        <w:t>&lt;/TitreJust&gt;</w:t>
      </w:r>
    </w:p>
    <w:p w:rsidR="001D27B3" w:rsidRPr="00870C4E" w:rsidRDefault="001D27B3" w:rsidP="001D27B3">
      <w:pPr>
        <w:pStyle w:val="Normal12Italic"/>
      </w:pPr>
      <w:r>
        <w:t>L'articolo 2, punto 14, della presente proposta di regolamento prevede una definizione di "revoca della protezione internazionale", intesa come "la decisione di un'autorità competente di revocare, far cessare o rifiutare di rinnovare lo status di rifugiato o lo status di protezione sussidiaria". Alla luce di tale definizione, è opportuno utilizzare l'espressione "revoca della protezione internazionale" in tutto l'articolato, invece che ripetere sempre il concetto di "revocare, far cessare o rifiutare di rinnovare".</w:t>
      </w:r>
    </w:p>
    <w:p w:rsidR="001D27B3" w:rsidRPr="001D27B3" w:rsidRDefault="001D27B3" w:rsidP="001D27B3">
      <w:pPr>
        <w:rPr>
          <w:lang w:val="pt-PT"/>
        </w:rPr>
      </w:pPr>
      <w:r w:rsidRPr="001D27B3">
        <w:rPr>
          <w:rStyle w:val="HideTWBExt"/>
          <w:noProof w:val="0"/>
          <w:lang w:val="pt-PT"/>
        </w:rPr>
        <w:t>&lt;/Amend&gt;</w:t>
      </w:r>
    </w:p>
    <w:p w:rsidR="001D27B3" w:rsidRPr="001D27B3" w:rsidRDefault="001D27B3" w:rsidP="001D27B3">
      <w:pPr>
        <w:pStyle w:val="AMNumberTabs"/>
        <w:keepNext/>
        <w:rPr>
          <w:lang w:val="pt-PT"/>
        </w:rPr>
      </w:pPr>
      <w:r w:rsidRPr="001D27B3">
        <w:rPr>
          <w:rStyle w:val="HideTWBExt"/>
          <w:b w:val="0"/>
          <w:noProof w:val="0"/>
          <w:lang w:val="pt-PT"/>
        </w:rPr>
        <w:t>&lt;Amend&gt;</w:t>
      </w:r>
      <w:r w:rsidRPr="001D27B3">
        <w:rPr>
          <w:lang w:val="pt-PT"/>
        </w:rPr>
        <w:t>Emendamento</w:t>
      </w:r>
      <w:r w:rsidRPr="001D27B3">
        <w:rPr>
          <w:lang w:val="pt-PT"/>
        </w:rPr>
        <w:tab/>
      </w:r>
      <w:r w:rsidRPr="001D27B3">
        <w:rPr>
          <w:lang w:val="pt-PT"/>
        </w:rPr>
        <w:tab/>
      </w:r>
      <w:r w:rsidRPr="001D27B3">
        <w:rPr>
          <w:rStyle w:val="HideTWBExt"/>
          <w:b w:val="0"/>
          <w:noProof w:val="0"/>
          <w:lang w:val="pt-PT"/>
        </w:rPr>
        <w:t>&lt;NumAm&gt;</w:t>
      </w:r>
      <w:r w:rsidRPr="001D27B3">
        <w:rPr>
          <w:lang w:val="pt-PT"/>
        </w:rPr>
        <w:t>71</w:t>
      </w:r>
      <w:r w:rsidRPr="001D27B3">
        <w:rPr>
          <w:rStyle w:val="HideTWBExt"/>
          <w:b w:val="0"/>
          <w:noProof w:val="0"/>
          <w:lang w:val="pt-PT"/>
        </w:rPr>
        <w:t>&lt;/NumAm&gt;</w:t>
      </w:r>
    </w:p>
    <w:p w:rsidR="001D27B3" w:rsidRPr="00870C4E" w:rsidRDefault="001D27B3" w:rsidP="001D27B3">
      <w:pPr>
        <w:pStyle w:val="NormalBold12b"/>
        <w:keepNext/>
      </w:pPr>
      <w:r>
        <w:rPr>
          <w:rStyle w:val="HideTWBExt"/>
          <w:b w:val="0"/>
          <w:noProof w:val="0"/>
        </w:rPr>
        <w:t>&lt;DocAmend&gt;</w:t>
      </w:r>
      <w:r w:rsidRPr="00F97024">
        <w:t>Proposta di regolamento</w:t>
      </w:r>
      <w:r>
        <w:rPr>
          <w:rStyle w:val="HideTWBExt"/>
          <w:b w:val="0"/>
          <w:noProof w:val="0"/>
        </w:rPr>
        <w:t>&lt;/DocAmend&gt;</w:t>
      </w:r>
    </w:p>
    <w:p w:rsidR="001D27B3" w:rsidRPr="00870C4E" w:rsidRDefault="001D27B3" w:rsidP="001D27B3">
      <w:pPr>
        <w:pStyle w:val="NormalBold"/>
      </w:pPr>
      <w:r>
        <w:rPr>
          <w:rStyle w:val="HideTWBExt"/>
          <w:b w:val="0"/>
          <w:noProof w:val="0"/>
        </w:rPr>
        <w:t>&lt;Article&gt;</w:t>
      </w:r>
      <w:r w:rsidRPr="00F97024">
        <w:t>Articolo 20 – paragrafo 1 – parte introduttiva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870C4E" w:rsidTr="00FD16B6">
        <w:trPr>
          <w:jc w:val="center"/>
        </w:trPr>
        <w:tc>
          <w:tcPr>
            <w:tcW w:w="9752" w:type="dxa"/>
            <w:gridSpan w:val="2"/>
          </w:tcPr>
          <w:p w:rsidR="001D27B3" w:rsidRPr="00870C4E" w:rsidRDefault="001D27B3" w:rsidP="00FD16B6">
            <w:pPr>
              <w:keepNext/>
            </w:pPr>
          </w:p>
        </w:tc>
      </w:tr>
      <w:tr w:rsidR="001D27B3" w:rsidRPr="00870C4E" w:rsidTr="00FD16B6">
        <w:trPr>
          <w:jc w:val="center"/>
        </w:trPr>
        <w:tc>
          <w:tcPr>
            <w:tcW w:w="4876" w:type="dxa"/>
            <w:hideMark/>
          </w:tcPr>
          <w:p w:rsidR="001D27B3" w:rsidRPr="00F97024" w:rsidRDefault="001D27B3" w:rsidP="00FD16B6">
            <w:pPr>
              <w:pStyle w:val="ColumnHeading"/>
              <w:keepNext/>
            </w:pPr>
            <w:r w:rsidRPr="00F97024">
              <w:t>Testo della Commissione</w:t>
            </w:r>
          </w:p>
        </w:tc>
        <w:tc>
          <w:tcPr>
            <w:tcW w:w="4876" w:type="dxa"/>
            <w:hideMark/>
          </w:tcPr>
          <w:p w:rsidR="001D27B3" w:rsidRPr="00F97024" w:rsidRDefault="001D27B3" w:rsidP="00FD16B6">
            <w:pPr>
              <w:pStyle w:val="ColumnHeading"/>
              <w:keepNext/>
            </w:pPr>
            <w:r w:rsidRPr="00F97024">
              <w:t>Emendamento</w:t>
            </w:r>
          </w:p>
        </w:tc>
      </w:tr>
      <w:tr w:rsidR="001D27B3" w:rsidRPr="00870C4E" w:rsidTr="00FD16B6">
        <w:trPr>
          <w:jc w:val="center"/>
        </w:trPr>
        <w:tc>
          <w:tcPr>
            <w:tcW w:w="4876" w:type="dxa"/>
            <w:hideMark/>
          </w:tcPr>
          <w:p w:rsidR="001D27B3" w:rsidRPr="00F97024" w:rsidRDefault="001D27B3" w:rsidP="00FD16B6">
            <w:pPr>
              <w:pStyle w:val="Normal6"/>
            </w:pPr>
            <w:r w:rsidRPr="00F97024">
              <w:t>1.</w:t>
            </w:r>
            <w:r>
              <w:tab/>
            </w:r>
            <w:r w:rsidRPr="00F97024">
              <w:t>L'autorità accertante revoca</w:t>
            </w:r>
            <w:r w:rsidRPr="00F97024">
              <w:rPr>
                <w:b/>
                <w:i/>
              </w:rPr>
              <w:t>, fa cessare o rifiuta di rinnovare</w:t>
            </w:r>
            <w:r w:rsidRPr="00F97024">
              <w:t xml:space="preserve"> lo status di protezione sussidiaria di un cittadino di paese terzo o di un apolide se:</w:t>
            </w:r>
          </w:p>
        </w:tc>
        <w:tc>
          <w:tcPr>
            <w:tcW w:w="4876" w:type="dxa"/>
            <w:hideMark/>
          </w:tcPr>
          <w:p w:rsidR="001D27B3" w:rsidRPr="00F97024" w:rsidRDefault="001D27B3" w:rsidP="00FD16B6">
            <w:pPr>
              <w:pStyle w:val="Normal6"/>
              <w:rPr>
                <w:szCs w:val="24"/>
              </w:rPr>
            </w:pPr>
            <w:r w:rsidRPr="00F97024">
              <w:t>1.</w:t>
            </w:r>
            <w:r>
              <w:tab/>
            </w:r>
            <w:r w:rsidRPr="00F97024">
              <w:t>L'autorità accertante revoca lo status di protezione sussidiaria di un cittadino di paese terzo o di un apolide se:</w:t>
            </w:r>
          </w:p>
        </w:tc>
      </w:tr>
    </w:tbl>
    <w:p w:rsidR="001D27B3" w:rsidRPr="00870C4E" w:rsidRDefault="001D27B3" w:rsidP="001D27B3">
      <w:pPr>
        <w:pStyle w:val="Olang"/>
        <w:rPr>
          <w:noProof w:val="0"/>
          <w:szCs w:val="24"/>
        </w:rPr>
      </w:pPr>
      <w:r w:rsidRPr="00F97024">
        <w:rPr>
          <w:noProof w:val="0"/>
        </w:rPr>
        <w:t xml:space="preserve">Or. </w:t>
      </w:r>
      <w:r w:rsidRPr="00F06FD1">
        <w:rPr>
          <w:rStyle w:val="HideTWBExt"/>
          <w:noProof w:val="0"/>
        </w:rPr>
        <w:t>&lt;Original&gt;</w:t>
      </w:r>
      <w:r w:rsidRPr="00F06FD1">
        <w:rPr>
          <w:rStyle w:val="HideTWBInt"/>
          <w:noProof w:val="0"/>
        </w:rPr>
        <w:t>{EN}</w:t>
      </w:r>
      <w:r w:rsidRPr="00F97024">
        <w:rPr>
          <w:noProof w:val="0"/>
        </w:rPr>
        <w:t>en</w:t>
      </w:r>
      <w:r w:rsidRPr="00F06FD1">
        <w:rPr>
          <w:rStyle w:val="HideTWBExt"/>
          <w:noProof w:val="0"/>
        </w:rPr>
        <w:t>&lt;/Original&gt;</w:t>
      </w:r>
    </w:p>
    <w:p w:rsidR="001D27B3" w:rsidRPr="00870C4E" w:rsidRDefault="001D27B3" w:rsidP="001D27B3">
      <w:pPr>
        <w:pStyle w:val="JustificationTitle"/>
      </w:pPr>
      <w:r>
        <w:rPr>
          <w:rStyle w:val="HideTWBExt"/>
          <w:i w:val="0"/>
          <w:noProof w:val="0"/>
        </w:rPr>
        <w:t>&lt;TitreJust&gt;</w:t>
      </w:r>
      <w:r w:rsidRPr="00F97024">
        <w:t>Motivazione</w:t>
      </w:r>
      <w:r>
        <w:rPr>
          <w:rStyle w:val="HideTWBExt"/>
          <w:i w:val="0"/>
          <w:noProof w:val="0"/>
        </w:rPr>
        <w:t>&lt;/TitreJust&gt;</w:t>
      </w:r>
    </w:p>
    <w:p w:rsidR="001D27B3" w:rsidRPr="00870C4E" w:rsidRDefault="001D27B3" w:rsidP="001D27B3">
      <w:pPr>
        <w:pStyle w:val="Normal12Italic"/>
      </w:pPr>
      <w:r>
        <w:t>L'emendamento è inteso a garantire la coerenza con gli emendamenti precedenti.</w:t>
      </w:r>
    </w:p>
    <w:p w:rsidR="001D27B3" w:rsidRPr="001D27B3" w:rsidRDefault="001D27B3" w:rsidP="001D27B3">
      <w:pPr>
        <w:rPr>
          <w:lang w:val="pt-PT"/>
        </w:rPr>
      </w:pPr>
      <w:r w:rsidRPr="001D27B3">
        <w:rPr>
          <w:rStyle w:val="HideTWBExt"/>
          <w:noProof w:val="0"/>
          <w:lang w:val="pt-PT"/>
        </w:rPr>
        <w:t>&lt;/Amend&gt;</w:t>
      </w:r>
    </w:p>
    <w:p w:rsidR="001D27B3" w:rsidRPr="001D27B3" w:rsidRDefault="001D27B3" w:rsidP="001D27B3">
      <w:pPr>
        <w:pStyle w:val="AMNumberTabs"/>
        <w:keepNext/>
        <w:rPr>
          <w:lang w:val="pt-PT"/>
        </w:rPr>
      </w:pPr>
      <w:r w:rsidRPr="001D27B3">
        <w:rPr>
          <w:rStyle w:val="HideTWBExt"/>
          <w:b w:val="0"/>
          <w:noProof w:val="0"/>
          <w:lang w:val="pt-PT"/>
        </w:rPr>
        <w:t>&lt;Amend&gt;</w:t>
      </w:r>
      <w:r w:rsidRPr="001D27B3">
        <w:rPr>
          <w:lang w:val="pt-PT"/>
        </w:rPr>
        <w:t>Emendamento</w:t>
      </w:r>
      <w:r w:rsidRPr="001D27B3">
        <w:rPr>
          <w:lang w:val="pt-PT"/>
        </w:rPr>
        <w:tab/>
      </w:r>
      <w:r w:rsidRPr="001D27B3">
        <w:rPr>
          <w:lang w:val="pt-PT"/>
        </w:rPr>
        <w:tab/>
      </w:r>
      <w:r w:rsidRPr="001D27B3">
        <w:rPr>
          <w:rStyle w:val="HideTWBExt"/>
          <w:b w:val="0"/>
          <w:noProof w:val="0"/>
          <w:lang w:val="pt-PT"/>
        </w:rPr>
        <w:t>&lt;NumAm&gt;</w:t>
      </w:r>
      <w:r w:rsidRPr="001D27B3">
        <w:rPr>
          <w:lang w:val="pt-PT"/>
        </w:rPr>
        <w:t>72</w:t>
      </w:r>
      <w:r w:rsidRPr="001D27B3">
        <w:rPr>
          <w:rStyle w:val="HideTWBExt"/>
          <w:b w:val="0"/>
          <w:noProof w:val="0"/>
          <w:lang w:val="pt-PT"/>
        </w:rPr>
        <w:t>&lt;/NumAm&gt;</w:t>
      </w:r>
    </w:p>
    <w:p w:rsidR="001D27B3" w:rsidRPr="00870C4E" w:rsidRDefault="001D27B3" w:rsidP="001D27B3">
      <w:pPr>
        <w:pStyle w:val="NormalBold12b"/>
        <w:keepNext/>
      </w:pPr>
      <w:r>
        <w:rPr>
          <w:rStyle w:val="HideTWBExt"/>
          <w:b w:val="0"/>
          <w:noProof w:val="0"/>
        </w:rPr>
        <w:t>&lt;DocAmend&gt;</w:t>
      </w:r>
      <w:r w:rsidRPr="00F97024">
        <w:t>Proposta di regolamento</w:t>
      </w:r>
      <w:r>
        <w:rPr>
          <w:rStyle w:val="HideTWBExt"/>
          <w:b w:val="0"/>
          <w:noProof w:val="0"/>
        </w:rPr>
        <w:t>&lt;/DocAmend&gt;</w:t>
      </w:r>
    </w:p>
    <w:p w:rsidR="001D27B3" w:rsidRPr="00870C4E" w:rsidRDefault="001D27B3" w:rsidP="001D27B3">
      <w:pPr>
        <w:pStyle w:val="NormalBold"/>
      </w:pPr>
      <w:r>
        <w:rPr>
          <w:rStyle w:val="HideTWBExt"/>
          <w:b w:val="0"/>
          <w:noProof w:val="0"/>
        </w:rPr>
        <w:t>&lt;Article&gt;</w:t>
      </w:r>
      <w:r w:rsidRPr="00F97024">
        <w:t>Articolo 20 – paragrafo 1 – lettera d</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870C4E" w:rsidTr="00FD16B6">
        <w:trPr>
          <w:jc w:val="center"/>
        </w:trPr>
        <w:tc>
          <w:tcPr>
            <w:tcW w:w="9752" w:type="dxa"/>
            <w:gridSpan w:val="2"/>
          </w:tcPr>
          <w:p w:rsidR="001D27B3" w:rsidRPr="00870C4E" w:rsidRDefault="001D27B3" w:rsidP="00FD16B6">
            <w:pPr>
              <w:keepNext/>
            </w:pPr>
          </w:p>
        </w:tc>
      </w:tr>
      <w:tr w:rsidR="001D27B3" w:rsidRPr="00870C4E" w:rsidTr="00FD16B6">
        <w:trPr>
          <w:jc w:val="center"/>
        </w:trPr>
        <w:tc>
          <w:tcPr>
            <w:tcW w:w="4876" w:type="dxa"/>
            <w:hideMark/>
          </w:tcPr>
          <w:p w:rsidR="001D27B3" w:rsidRPr="00F97024" w:rsidRDefault="001D27B3" w:rsidP="00FD16B6">
            <w:pPr>
              <w:pStyle w:val="ColumnHeading"/>
              <w:keepNext/>
            </w:pPr>
            <w:r w:rsidRPr="00F97024">
              <w:t>Testo della Commissione</w:t>
            </w:r>
          </w:p>
        </w:tc>
        <w:tc>
          <w:tcPr>
            <w:tcW w:w="4876" w:type="dxa"/>
            <w:hideMark/>
          </w:tcPr>
          <w:p w:rsidR="001D27B3" w:rsidRPr="00F97024" w:rsidRDefault="001D27B3" w:rsidP="00FD16B6">
            <w:pPr>
              <w:pStyle w:val="ColumnHeading"/>
              <w:keepNext/>
            </w:pPr>
            <w:r w:rsidRPr="00F97024">
              <w:t>Emendamento</w:t>
            </w:r>
          </w:p>
        </w:tc>
      </w:tr>
      <w:tr w:rsidR="001D27B3" w:rsidRPr="00870C4E" w:rsidTr="00FD16B6">
        <w:trPr>
          <w:jc w:val="center"/>
        </w:trPr>
        <w:tc>
          <w:tcPr>
            <w:tcW w:w="4876" w:type="dxa"/>
            <w:hideMark/>
          </w:tcPr>
          <w:p w:rsidR="001D27B3" w:rsidRPr="00F97024" w:rsidRDefault="001D27B3" w:rsidP="00FD16B6">
            <w:pPr>
              <w:pStyle w:val="Normal6"/>
            </w:pPr>
            <w:r w:rsidRPr="00F97024">
              <w:rPr>
                <w:b/>
                <w:i/>
              </w:rPr>
              <w:t>(d)</w:t>
            </w:r>
            <w:r>
              <w:tab/>
            </w:r>
            <w:r w:rsidRPr="00F97024">
              <w:rPr>
                <w:b/>
                <w:i/>
              </w:rPr>
              <w:t>si applica l'articolo 23, paragrafo 2.</w:t>
            </w:r>
          </w:p>
        </w:tc>
        <w:tc>
          <w:tcPr>
            <w:tcW w:w="4876" w:type="dxa"/>
            <w:hideMark/>
          </w:tcPr>
          <w:p w:rsidR="001D27B3" w:rsidRPr="00F97024" w:rsidRDefault="001D27B3" w:rsidP="00FD16B6">
            <w:pPr>
              <w:pStyle w:val="Normal6"/>
              <w:rPr>
                <w:szCs w:val="24"/>
              </w:rPr>
            </w:pPr>
            <w:r w:rsidRPr="00F97024">
              <w:rPr>
                <w:b/>
                <w:i/>
              </w:rPr>
              <w:t>soppresso</w:t>
            </w:r>
          </w:p>
        </w:tc>
      </w:tr>
    </w:tbl>
    <w:p w:rsidR="001D27B3" w:rsidRPr="00870C4E" w:rsidRDefault="001D27B3" w:rsidP="001D27B3">
      <w:pPr>
        <w:pStyle w:val="Olang"/>
        <w:rPr>
          <w:noProof w:val="0"/>
          <w:szCs w:val="24"/>
        </w:rPr>
      </w:pPr>
      <w:r w:rsidRPr="00F97024">
        <w:rPr>
          <w:noProof w:val="0"/>
        </w:rPr>
        <w:t xml:space="preserve">Or. </w:t>
      </w:r>
      <w:r w:rsidRPr="00F06FD1">
        <w:rPr>
          <w:rStyle w:val="HideTWBExt"/>
          <w:noProof w:val="0"/>
        </w:rPr>
        <w:t>&lt;Original&gt;</w:t>
      </w:r>
      <w:r w:rsidRPr="00F06FD1">
        <w:rPr>
          <w:rStyle w:val="HideTWBInt"/>
          <w:noProof w:val="0"/>
        </w:rPr>
        <w:t>{EN}</w:t>
      </w:r>
      <w:r w:rsidRPr="00F97024">
        <w:rPr>
          <w:noProof w:val="0"/>
        </w:rPr>
        <w:t>en</w:t>
      </w:r>
      <w:r w:rsidRPr="00F06FD1">
        <w:rPr>
          <w:rStyle w:val="HideTWBExt"/>
          <w:noProof w:val="0"/>
        </w:rPr>
        <w:t>&lt;/Original&gt;</w:t>
      </w:r>
    </w:p>
    <w:p w:rsidR="001D27B3" w:rsidRPr="00870C4E" w:rsidRDefault="001D27B3" w:rsidP="001D27B3">
      <w:pPr>
        <w:pStyle w:val="JustificationTitle"/>
      </w:pPr>
      <w:r>
        <w:rPr>
          <w:rStyle w:val="HideTWBExt"/>
          <w:i w:val="0"/>
          <w:noProof w:val="0"/>
        </w:rPr>
        <w:t>&lt;TitreJust&gt;</w:t>
      </w:r>
      <w:r w:rsidRPr="00F97024">
        <w:t>Motivazione</w:t>
      </w:r>
      <w:r>
        <w:rPr>
          <w:rStyle w:val="HideTWBExt"/>
          <w:i w:val="0"/>
          <w:noProof w:val="0"/>
        </w:rPr>
        <w:t>&lt;/TitreJust&gt;</w:t>
      </w:r>
    </w:p>
    <w:p w:rsidR="001D27B3" w:rsidRPr="00870C4E" w:rsidRDefault="001D27B3" w:rsidP="001D27B3">
      <w:pPr>
        <w:pStyle w:val="Normal12Italic"/>
      </w:pPr>
      <w:r>
        <w:t>Il principio del non respingimento è un principio assoluto a norma della Carta dei diritti fondamentali dell'Unione europea e della pertinente giurisprudenza della Corte di giustizia dell'Unione europea e della Corte europea dei diritti dell'uomo. Pertanto, nessuno dovrebbe essere rimpatriato se rischia di essere sottoposto a tortura, a pene o trattamenti inumani o degradanti. Questa ulteriore lettera è irrilevante e andrebbe soppressa.</w:t>
      </w:r>
    </w:p>
    <w:p w:rsidR="001D27B3" w:rsidRPr="00870C4E" w:rsidRDefault="001D27B3" w:rsidP="001D27B3">
      <w:r>
        <w:rPr>
          <w:rStyle w:val="HideTWBExt"/>
          <w:noProof w:val="0"/>
        </w:rPr>
        <w:t>&lt;/Amend&gt;</w:t>
      </w:r>
    </w:p>
    <w:p w:rsidR="001D27B3" w:rsidRPr="00870C4E" w:rsidRDefault="001D27B3" w:rsidP="001D27B3">
      <w:pPr>
        <w:pStyle w:val="AMNumberTabs"/>
        <w:keepNext/>
      </w:pPr>
      <w:r>
        <w:rPr>
          <w:rStyle w:val="HideTWBExt"/>
          <w:b w:val="0"/>
          <w:noProof w:val="0"/>
        </w:rPr>
        <w:t>&lt;Amend&gt;</w:t>
      </w:r>
      <w:r w:rsidRPr="00F97024">
        <w:t>Emendamento</w:t>
      </w:r>
      <w:r>
        <w:tab/>
      </w:r>
      <w:r>
        <w:tab/>
      </w:r>
      <w:r>
        <w:rPr>
          <w:rStyle w:val="HideTWBExt"/>
          <w:b w:val="0"/>
          <w:noProof w:val="0"/>
        </w:rPr>
        <w:t>&lt;NumAm&gt;</w:t>
      </w:r>
      <w:r w:rsidRPr="00F97024">
        <w:t>73</w:t>
      </w:r>
      <w:r>
        <w:rPr>
          <w:rStyle w:val="HideTWBExt"/>
          <w:b w:val="0"/>
          <w:noProof w:val="0"/>
        </w:rPr>
        <w:t>&lt;/NumAm&gt;</w:t>
      </w:r>
    </w:p>
    <w:p w:rsidR="001D27B3" w:rsidRPr="00870C4E" w:rsidRDefault="001D27B3" w:rsidP="001D27B3">
      <w:pPr>
        <w:pStyle w:val="NormalBold12b"/>
        <w:keepNext/>
      </w:pPr>
      <w:r>
        <w:rPr>
          <w:rStyle w:val="HideTWBExt"/>
          <w:b w:val="0"/>
          <w:noProof w:val="0"/>
        </w:rPr>
        <w:t>&lt;DocAmend&gt;</w:t>
      </w:r>
      <w:r w:rsidRPr="00F97024">
        <w:t>Proposta di regolamento</w:t>
      </w:r>
      <w:r>
        <w:rPr>
          <w:rStyle w:val="HideTWBExt"/>
          <w:b w:val="0"/>
          <w:noProof w:val="0"/>
        </w:rPr>
        <w:t>&lt;/DocAmend&gt;</w:t>
      </w:r>
    </w:p>
    <w:p w:rsidR="001D27B3" w:rsidRPr="00870C4E" w:rsidRDefault="001D27B3" w:rsidP="001D27B3">
      <w:pPr>
        <w:pStyle w:val="NormalBold"/>
      </w:pPr>
      <w:r>
        <w:rPr>
          <w:rStyle w:val="HideTWBExt"/>
          <w:b w:val="0"/>
          <w:noProof w:val="0"/>
        </w:rPr>
        <w:t>&lt;Article&gt;</w:t>
      </w:r>
      <w:r w:rsidRPr="00F97024">
        <w:t>Articolo 20 – paragrafo 3</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870C4E" w:rsidTr="00FD16B6">
        <w:trPr>
          <w:jc w:val="center"/>
        </w:trPr>
        <w:tc>
          <w:tcPr>
            <w:tcW w:w="9752" w:type="dxa"/>
            <w:gridSpan w:val="2"/>
          </w:tcPr>
          <w:p w:rsidR="001D27B3" w:rsidRPr="00870C4E" w:rsidRDefault="001D27B3" w:rsidP="00FD16B6">
            <w:pPr>
              <w:keepNext/>
            </w:pPr>
          </w:p>
        </w:tc>
      </w:tr>
      <w:tr w:rsidR="001D27B3" w:rsidRPr="00870C4E" w:rsidTr="00FD16B6">
        <w:trPr>
          <w:jc w:val="center"/>
        </w:trPr>
        <w:tc>
          <w:tcPr>
            <w:tcW w:w="4876" w:type="dxa"/>
            <w:hideMark/>
          </w:tcPr>
          <w:p w:rsidR="001D27B3" w:rsidRPr="00F97024" w:rsidRDefault="001D27B3" w:rsidP="00FD16B6">
            <w:pPr>
              <w:pStyle w:val="ColumnHeading"/>
              <w:keepNext/>
            </w:pPr>
            <w:r w:rsidRPr="00F97024">
              <w:t>Testo della Commissione</w:t>
            </w:r>
          </w:p>
        </w:tc>
        <w:tc>
          <w:tcPr>
            <w:tcW w:w="4876" w:type="dxa"/>
            <w:hideMark/>
          </w:tcPr>
          <w:p w:rsidR="001D27B3" w:rsidRPr="00F97024" w:rsidRDefault="001D27B3" w:rsidP="00FD16B6">
            <w:pPr>
              <w:pStyle w:val="ColumnHeading"/>
              <w:keepNext/>
            </w:pPr>
            <w:r w:rsidRPr="00F97024">
              <w:t>Emendamento</w:t>
            </w:r>
          </w:p>
        </w:tc>
      </w:tr>
      <w:tr w:rsidR="001D27B3" w:rsidRPr="00870C4E" w:rsidTr="00FD16B6">
        <w:trPr>
          <w:jc w:val="center"/>
        </w:trPr>
        <w:tc>
          <w:tcPr>
            <w:tcW w:w="4876" w:type="dxa"/>
            <w:hideMark/>
          </w:tcPr>
          <w:p w:rsidR="001D27B3" w:rsidRPr="00F97024" w:rsidRDefault="001D27B3" w:rsidP="00FD16B6">
            <w:pPr>
              <w:pStyle w:val="Normal6"/>
            </w:pPr>
            <w:r w:rsidRPr="00F97024">
              <w:t>3.</w:t>
            </w:r>
            <w:r>
              <w:tab/>
            </w:r>
            <w:r w:rsidRPr="00F97024">
              <w:t>La decisione dell'autorità accertante di revoca</w:t>
            </w:r>
            <w:r w:rsidRPr="00F97024">
              <w:rPr>
                <w:b/>
                <w:i/>
              </w:rPr>
              <w:t>, cessazione o rifiuto del rinnovo</w:t>
            </w:r>
            <w:r w:rsidRPr="00F97024">
              <w:t xml:space="preserve"> dello status di protezione sussidiaria ai sensi del paragrafo 1, lettera a), prende effetto solo tre mesi dopo l'adozione, al fine di consentire al cittadino di paese terzo o all'apolide di chiedere un permesso di soggiorno nello Stato membro per altri motivi previsti dal pertinente diritto dell'Unione e nazionale.</w:t>
            </w:r>
          </w:p>
        </w:tc>
        <w:tc>
          <w:tcPr>
            <w:tcW w:w="4876" w:type="dxa"/>
            <w:hideMark/>
          </w:tcPr>
          <w:p w:rsidR="001D27B3" w:rsidRPr="00F97024" w:rsidRDefault="001D27B3" w:rsidP="00FD16B6">
            <w:pPr>
              <w:pStyle w:val="Normal6"/>
              <w:rPr>
                <w:szCs w:val="24"/>
              </w:rPr>
            </w:pPr>
            <w:r w:rsidRPr="00F97024">
              <w:t>3.</w:t>
            </w:r>
            <w:r>
              <w:tab/>
            </w:r>
            <w:r w:rsidRPr="00F97024">
              <w:t>La decisione dell'autorità accertante di revoca dello status di protezione sussidiaria ai sensi del paragrafo 1, lettera a), prende effetto solo tre mesi dopo l'adozione, al fine di consentire al cittadino di paese terzo o all'apolide di chiedere un permesso di soggiorno nello Stato membro per altri motivi previsti dal pertinente diritto dell'Unione e nazionale.</w:t>
            </w:r>
          </w:p>
        </w:tc>
      </w:tr>
    </w:tbl>
    <w:p w:rsidR="001D27B3" w:rsidRPr="00870C4E" w:rsidRDefault="001D27B3" w:rsidP="001D27B3">
      <w:pPr>
        <w:pStyle w:val="Olang"/>
        <w:rPr>
          <w:noProof w:val="0"/>
          <w:szCs w:val="24"/>
        </w:rPr>
      </w:pPr>
      <w:r w:rsidRPr="00F97024">
        <w:rPr>
          <w:noProof w:val="0"/>
        </w:rPr>
        <w:t xml:space="preserve">Or. </w:t>
      </w:r>
      <w:r w:rsidRPr="00F06FD1">
        <w:rPr>
          <w:rStyle w:val="HideTWBExt"/>
          <w:noProof w:val="0"/>
        </w:rPr>
        <w:t>&lt;Original&gt;</w:t>
      </w:r>
      <w:r w:rsidRPr="00F06FD1">
        <w:rPr>
          <w:rStyle w:val="HideTWBInt"/>
          <w:noProof w:val="0"/>
        </w:rPr>
        <w:t>{EN}</w:t>
      </w:r>
      <w:r w:rsidRPr="00F97024">
        <w:rPr>
          <w:noProof w:val="0"/>
        </w:rPr>
        <w:t>en</w:t>
      </w:r>
      <w:r w:rsidRPr="00F06FD1">
        <w:rPr>
          <w:rStyle w:val="HideTWBExt"/>
          <w:noProof w:val="0"/>
        </w:rPr>
        <w:t>&lt;/Original&gt;</w:t>
      </w:r>
    </w:p>
    <w:p w:rsidR="001D27B3" w:rsidRPr="00870C4E" w:rsidRDefault="001D27B3" w:rsidP="001D27B3">
      <w:pPr>
        <w:pStyle w:val="JustificationTitle"/>
      </w:pPr>
      <w:r>
        <w:rPr>
          <w:rStyle w:val="HideTWBExt"/>
          <w:i w:val="0"/>
          <w:noProof w:val="0"/>
        </w:rPr>
        <w:t>&lt;TitreJust&gt;</w:t>
      </w:r>
      <w:r w:rsidRPr="00F97024">
        <w:t>Motivazione</w:t>
      </w:r>
      <w:r>
        <w:rPr>
          <w:rStyle w:val="HideTWBExt"/>
          <w:i w:val="0"/>
          <w:noProof w:val="0"/>
        </w:rPr>
        <w:t>&lt;/TitreJust&gt;</w:t>
      </w:r>
    </w:p>
    <w:p w:rsidR="001D27B3" w:rsidRPr="00870C4E" w:rsidRDefault="001D27B3" w:rsidP="001D27B3">
      <w:pPr>
        <w:pStyle w:val="Normal12Italic"/>
      </w:pPr>
      <w:r>
        <w:t>L'emendamento è inteso a garantire la coerenza con gli emendamenti precedenti.</w:t>
      </w:r>
    </w:p>
    <w:p w:rsidR="001D27B3" w:rsidRPr="001D27B3" w:rsidRDefault="001D27B3" w:rsidP="001D27B3">
      <w:pPr>
        <w:rPr>
          <w:lang w:val="pt-PT"/>
        </w:rPr>
      </w:pPr>
      <w:r w:rsidRPr="001D27B3">
        <w:rPr>
          <w:rStyle w:val="HideTWBExt"/>
          <w:noProof w:val="0"/>
          <w:lang w:val="pt-PT"/>
        </w:rPr>
        <w:t>&lt;/Amend&gt;</w:t>
      </w:r>
    </w:p>
    <w:p w:rsidR="001D27B3" w:rsidRPr="001D27B3" w:rsidRDefault="001D27B3" w:rsidP="001D27B3">
      <w:pPr>
        <w:pStyle w:val="AMNumberTabs"/>
        <w:keepNext/>
        <w:rPr>
          <w:lang w:val="pt-PT"/>
        </w:rPr>
      </w:pPr>
      <w:r w:rsidRPr="001D27B3">
        <w:rPr>
          <w:rStyle w:val="HideTWBExt"/>
          <w:b w:val="0"/>
          <w:noProof w:val="0"/>
          <w:lang w:val="pt-PT"/>
        </w:rPr>
        <w:t>&lt;Amend&gt;</w:t>
      </w:r>
      <w:r w:rsidRPr="001D27B3">
        <w:rPr>
          <w:lang w:val="pt-PT"/>
        </w:rPr>
        <w:t>Emendamento</w:t>
      </w:r>
      <w:r w:rsidRPr="001D27B3">
        <w:rPr>
          <w:lang w:val="pt-PT"/>
        </w:rPr>
        <w:tab/>
      </w:r>
      <w:r w:rsidRPr="001D27B3">
        <w:rPr>
          <w:lang w:val="pt-PT"/>
        </w:rPr>
        <w:tab/>
      </w:r>
      <w:r w:rsidRPr="001D27B3">
        <w:rPr>
          <w:rStyle w:val="HideTWBExt"/>
          <w:b w:val="0"/>
          <w:noProof w:val="0"/>
          <w:lang w:val="pt-PT"/>
        </w:rPr>
        <w:t>&lt;NumAm&gt;</w:t>
      </w:r>
      <w:r w:rsidRPr="001D27B3">
        <w:rPr>
          <w:lang w:val="pt-PT"/>
        </w:rPr>
        <w:t>74</w:t>
      </w:r>
      <w:r w:rsidRPr="001D27B3">
        <w:rPr>
          <w:rStyle w:val="HideTWBExt"/>
          <w:b w:val="0"/>
          <w:noProof w:val="0"/>
          <w:lang w:val="pt-PT"/>
        </w:rPr>
        <w:t>&lt;/NumAm&gt;</w:t>
      </w:r>
    </w:p>
    <w:p w:rsidR="001D27B3" w:rsidRPr="00870C4E" w:rsidRDefault="001D27B3" w:rsidP="001D27B3">
      <w:pPr>
        <w:pStyle w:val="NormalBold12b"/>
        <w:keepNext/>
      </w:pPr>
      <w:r>
        <w:rPr>
          <w:rStyle w:val="HideTWBExt"/>
          <w:b w:val="0"/>
          <w:noProof w:val="0"/>
        </w:rPr>
        <w:t>&lt;DocAmend&gt;</w:t>
      </w:r>
      <w:r w:rsidRPr="00F97024">
        <w:t>Proposta di regolamento</w:t>
      </w:r>
      <w:r>
        <w:rPr>
          <w:rStyle w:val="HideTWBExt"/>
          <w:b w:val="0"/>
          <w:noProof w:val="0"/>
        </w:rPr>
        <w:t>&lt;/DocAmend&gt;</w:t>
      </w:r>
    </w:p>
    <w:p w:rsidR="001D27B3" w:rsidRPr="00870C4E" w:rsidRDefault="001D27B3" w:rsidP="001D27B3">
      <w:pPr>
        <w:pStyle w:val="NormalBold"/>
      </w:pPr>
      <w:r>
        <w:rPr>
          <w:rStyle w:val="HideTWBExt"/>
          <w:b w:val="0"/>
          <w:noProof w:val="0"/>
        </w:rPr>
        <w:t>&lt;Article&gt;</w:t>
      </w:r>
      <w:r w:rsidRPr="00F97024">
        <w:t>Articolo 21 – comma 1</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870C4E" w:rsidTr="00FD16B6">
        <w:trPr>
          <w:jc w:val="center"/>
        </w:trPr>
        <w:tc>
          <w:tcPr>
            <w:tcW w:w="9752" w:type="dxa"/>
            <w:gridSpan w:val="2"/>
          </w:tcPr>
          <w:p w:rsidR="001D27B3" w:rsidRPr="00870C4E" w:rsidRDefault="001D27B3" w:rsidP="00FD16B6">
            <w:pPr>
              <w:keepNext/>
            </w:pPr>
          </w:p>
        </w:tc>
      </w:tr>
      <w:tr w:rsidR="001D27B3" w:rsidRPr="00870C4E" w:rsidTr="00FD16B6">
        <w:trPr>
          <w:jc w:val="center"/>
        </w:trPr>
        <w:tc>
          <w:tcPr>
            <w:tcW w:w="4876" w:type="dxa"/>
            <w:hideMark/>
          </w:tcPr>
          <w:p w:rsidR="001D27B3" w:rsidRPr="00F97024" w:rsidRDefault="001D27B3" w:rsidP="00FD16B6">
            <w:pPr>
              <w:pStyle w:val="ColumnHeading"/>
              <w:keepNext/>
            </w:pPr>
            <w:r w:rsidRPr="00F97024">
              <w:t>Testo della Commissione</w:t>
            </w:r>
          </w:p>
        </w:tc>
        <w:tc>
          <w:tcPr>
            <w:tcW w:w="4876" w:type="dxa"/>
            <w:hideMark/>
          </w:tcPr>
          <w:p w:rsidR="001D27B3" w:rsidRPr="00F97024" w:rsidRDefault="001D27B3" w:rsidP="00FD16B6">
            <w:pPr>
              <w:pStyle w:val="ColumnHeading"/>
              <w:keepNext/>
            </w:pPr>
            <w:r w:rsidRPr="00F97024">
              <w:t>Emendamento</w:t>
            </w:r>
          </w:p>
        </w:tc>
      </w:tr>
      <w:tr w:rsidR="001D27B3" w:rsidRPr="00870C4E" w:rsidTr="00FD16B6">
        <w:trPr>
          <w:jc w:val="center"/>
        </w:trPr>
        <w:tc>
          <w:tcPr>
            <w:tcW w:w="4876" w:type="dxa"/>
            <w:hideMark/>
          </w:tcPr>
          <w:p w:rsidR="001D27B3" w:rsidRPr="00F97024" w:rsidRDefault="001D27B3" w:rsidP="00FD16B6">
            <w:pPr>
              <w:pStyle w:val="Normal6"/>
            </w:pPr>
            <w:r w:rsidRPr="00F97024">
              <w:rPr>
                <w:b/>
                <w:i/>
              </w:rPr>
              <w:t>Ai fini dell'applicazione dell'articolo</w:t>
            </w:r>
            <w:r w:rsidRPr="00F97024">
              <w:t xml:space="preserve"> 20, paragrafo 1, l'autorità accertante </w:t>
            </w:r>
            <w:r w:rsidRPr="00F97024">
              <w:rPr>
                <w:b/>
                <w:i/>
              </w:rPr>
              <w:t>riesamina</w:t>
            </w:r>
            <w:r w:rsidRPr="00F97024">
              <w:t xml:space="preserve"> lo status di protezione sussidiaria in particolare</w:t>
            </w:r>
            <w:r w:rsidRPr="00F97024">
              <w:rPr>
                <w:b/>
                <w:i/>
              </w:rPr>
              <w:t>:</w:t>
            </w:r>
          </w:p>
        </w:tc>
        <w:tc>
          <w:tcPr>
            <w:tcW w:w="4876" w:type="dxa"/>
            <w:hideMark/>
          </w:tcPr>
          <w:p w:rsidR="001D27B3" w:rsidRPr="00F97024" w:rsidRDefault="001D27B3" w:rsidP="00FD16B6">
            <w:pPr>
              <w:pStyle w:val="Normal6"/>
              <w:rPr>
                <w:szCs w:val="24"/>
              </w:rPr>
            </w:pPr>
            <w:r w:rsidRPr="00F97024">
              <w:rPr>
                <w:b/>
                <w:i/>
              </w:rPr>
              <w:t>Nell'applicare l'articolo</w:t>
            </w:r>
            <w:r w:rsidRPr="00F97024">
              <w:t xml:space="preserve"> 20, paragrafo 1, l'autorità accertante </w:t>
            </w:r>
            <w:r w:rsidRPr="00F97024">
              <w:rPr>
                <w:b/>
                <w:i/>
              </w:rPr>
              <w:t>può riesaminare</w:t>
            </w:r>
            <w:r w:rsidRPr="00F97024">
              <w:t xml:space="preserve"> lo status di protezione sussidiaria</w:t>
            </w:r>
            <w:r w:rsidRPr="00F97024">
              <w:rPr>
                <w:b/>
                <w:i/>
              </w:rPr>
              <w:t>,</w:t>
            </w:r>
            <w:r w:rsidRPr="00F97024">
              <w:t xml:space="preserve"> in particolare</w:t>
            </w:r>
            <w:r w:rsidRPr="00F97024">
              <w:rPr>
                <w:b/>
                <w:i/>
              </w:rPr>
              <w:t xml:space="preserve"> qualora le informazioni sui paesi d'origine a livello di Unione di cui all'articolo 8 del regolamento (UE) XXX/XX [regolamento relativo all'Agenzia dell'Unione europea per l'asilo] e l'analisi comune delle informazioni sui paesi d'origine di cui all'articolo 10 di tale regolamento denotino un cambiamento significativo nel paese d'origine che è rilevante per il bisogno di protezione del richiedente.</w:t>
            </w:r>
          </w:p>
        </w:tc>
      </w:tr>
    </w:tbl>
    <w:p w:rsidR="001D27B3" w:rsidRPr="00870C4E" w:rsidRDefault="001D27B3" w:rsidP="001D27B3">
      <w:pPr>
        <w:pStyle w:val="Olang"/>
        <w:rPr>
          <w:noProof w:val="0"/>
          <w:szCs w:val="24"/>
        </w:rPr>
      </w:pPr>
      <w:r w:rsidRPr="00F97024">
        <w:rPr>
          <w:noProof w:val="0"/>
        </w:rPr>
        <w:t xml:space="preserve">Or. </w:t>
      </w:r>
      <w:r w:rsidRPr="00F06FD1">
        <w:rPr>
          <w:rStyle w:val="HideTWBExt"/>
          <w:noProof w:val="0"/>
        </w:rPr>
        <w:t>&lt;Original&gt;</w:t>
      </w:r>
      <w:r w:rsidRPr="00F06FD1">
        <w:rPr>
          <w:rStyle w:val="HideTWBInt"/>
          <w:noProof w:val="0"/>
        </w:rPr>
        <w:t>{EN}</w:t>
      </w:r>
      <w:r w:rsidRPr="00F97024">
        <w:rPr>
          <w:noProof w:val="0"/>
        </w:rPr>
        <w:t>en</w:t>
      </w:r>
      <w:r w:rsidRPr="00F06FD1">
        <w:rPr>
          <w:rStyle w:val="HideTWBExt"/>
          <w:noProof w:val="0"/>
        </w:rPr>
        <w:t>&lt;/Original&gt;</w:t>
      </w:r>
    </w:p>
    <w:p w:rsidR="001D27B3" w:rsidRPr="00870C4E" w:rsidRDefault="001D27B3" w:rsidP="001D27B3">
      <w:pPr>
        <w:pStyle w:val="JustificationTitle"/>
      </w:pPr>
      <w:r>
        <w:rPr>
          <w:rStyle w:val="HideTWBExt"/>
          <w:i w:val="0"/>
          <w:noProof w:val="0"/>
        </w:rPr>
        <w:t>&lt;TitreJust&gt;</w:t>
      </w:r>
      <w:r w:rsidRPr="00F97024">
        <w:t>Motivazione</w:t>
      </w:r>
      <w:r>
        <w:rPr>
          <w:rStyle w:val="HideTWBExt"/>
          <w:i w:val="0"/>
          <w:noProof w:val="0"/>
        </w:rPr>
        <w:t>&lt;/TitreJust&gt;</w:t>
      </w:r>
    </w:p>
    <w:p w:rsidR="001D27B3" w:rsidRPr="00870C4E" w:rsidRDefault="001D27B3" w:rsidP="001D27B3">
      <w:pPr>
        <w:pStyle w:val="Normal12Italic"/>
      </w:pPr>
      <w:r>
        <w:t>Un riesame sistematico del bisogno di protezione richiederebbe un notevole impiego di risorse da parte delle autorità accertanti degli Stati membri. Non è affatto detto che le autorità competenti per le decisioni sul bisogno di protezione internazionale siano le stesse che rilasciano i permessi di soggiorno. Inoltre, è importante non compromettere indebitamente le prospettive di integrazione generando la percezione che la protezione possa essere solo temporanea.</w:t>
      </w:r>
    </w:p>
    <w:p w:rsidR="001D27B3" w:rsidRPr="001D27B3" w:rsidRDefault="001D27B3" w:rsidP="001D27B3">
      <w:pPr>
        <w:rPr>
          <w:lang w:val="pt-PT"/>
        </w:rPr>
      </w:pPr>
      <w:r w:rsidRPr="001D27B3">
        <w:rPr>
          <w:rStyle w:val="HideTWBExt"/>
          <w:noProof w:val="0"/>
          <w:lang w:val="pt-PT"/>
        </w:rPr>
        <w:t>&lt;/Amend&gt;</w:t>
      </w:r>
    </w:p>
    <w:p w:rsidR="001D27B3" w:rsidRPr="001D27B3" w:rsidRDefault="001D27B3" w:rsidP="001D27B3">
      <w:pPr>
        <w:pStyle w:val="AMNumberTabs"/>
        <w:keepNext/>
        <w:rPr>
          <w:lang w:val="pt-PT"/>
        </w:rPr>
      </w:pPr>
      <w:r w:rsidRPr="001D27B3">
        <w:rPr>
          <w:rStyle w:val="HideTWBExt"/>
          <w:b w:val="0"/>
          <w:noProof w:val="0"/>
          <w:lang w:val="pt-PT"/>
        </w:rPr>
        <w:t>&lt;Amend&gt;</w:t>
      </w:r>
      <w:r w:rsidRPr="001D27B3">
        <w:rPr>
          <w:lang w:val="pt-PT"/>
        </w:rPr>
        <w:t>Emendamento</w:t>
      </w:r>
      <w:r w:rsidRPr="001D27B3">
        <w:rPr>
          <w:lang w:val="pt-PT"/>
        </w:rPr>
        <w:tab/>
      </w:r>
      <w:r w:rsidRPr="001D27B3">
        <w:rPr>
          <w:lang w:val="pt-PT"/>
        </w:rPr>
        <w:tab/>
      </w:r>
      <w:r w:rsidRPr="001D27B3">
        <w:rPr>
          <w:rStyle w:val="HideTWBExt"/>
          <w:b w:val="0"/>
          <w:noProof w:val="0"/>
          <w:lang w:val="pt-PT"/>
        </w:rPr>
        <w:t>&lt;NumAm&gt;</w:t>
      </w:r>
      <w:r w:rsidRPr="001D27B3">
        <w:rPr>
          <w:lang w:val="pt-PT"/>
        </w:rPr>
        <w:t>75</w:t>
      </w:r>
      <w:r w:rsidRPr="001D27B3">
        <w:rPr>
          <w:rStyle w:val="HideTWBExt"/>
          <w:b w:val="0"/>
          <w:noProof w:val="0"/>
          <w:lang w:val="pt-PT"/>
        </w:rPr>
        <w:t>&lt;/NumAm&gt;</w:t>
      </w:r>
    </w:p>
    <w:p w:rsidR="001D27B3" w:rsidRPr="00870C4E" w:rsidRDefault="001D27B3" w:rsidP="001D27B3">
      <w:pPr>
        <w:pStyle w:val="NormalBold12b"/>
        <w:keepNext/>
      </w:pPr>
      <w:r>
        <w:rPr>
          <w:rStyle w:val="HideTWBExt"/>
          <w:b w:val="0"/>
          <w:noProof w:val="0"/>
        </w:rPr>
        <w:t>&lt;DocAmend&gt;</w:t>
      </w:r>
      <w:r w:rsidRPr="00F97024">
        <w:t>Proposta di regolamento</w:t>
      </w:r>
      <w:r>
        <w:rPr>
          <w:rStyle w:val="HideTWBExt"/>
          <w:b w:val="0"/>
          <w:noProof w:val="0"/>
        </w:rPr>
        <w:t>&lt;/DocAmend&gt;</w:t>
      </w:r>
    </w:p>
    <w:p w:rsidR="001D27B3" w:rsidRPr="00870C4E" w:rsidRDefault="001D27B3" w:rsidP="001D27B3">
      <w:pPr>
        <w:pStyle w:val="NormalBold"/>
      </w:pPr>
      <w:r>
        <w:rPr>
          <w:rStyle w:val="HideTWBExt"/>
          <w:b w:val="0"/>
          <w:noProof w:val="0"/>
        </w:rPr>
        <w:t>&lt;Article&gt;</w:t>
      </w:r>
      <w:r w:rsidRPr="00F97024">
        <w:t>Articolo 21 – comma 1 – lettera 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870C4E" w:rsidTr="00FD16B6">
        <w:trPr>
          <w:jc w:val="center"/>
        </w:trPr>
        <w:tc>
          <w:tcPr>
            <w:tcW w:w="9752" w:type="dxa"/>
            <w:gridSpan w:val="2"/>
          </w:tcPr>
          <w:p w:rsidR="001D27B3" w:rsidRPr="00870C4E" w:rsidRDefault="001D27B3" w:rsidP="00FD16B6">
            <w:pPr>
              <w:keepNext/>
            </w:pPr>
          </w:p>
        </w:tc>
      </w:tr>
      <w:tr w:rsidR="001D27B3" w:rsidRPr="00870C4E" w:rsidTr="00FD16B6">
        <w:trPr>
          <w:jc w:val="center"/>
        </w:trPr>
        <w:tc>
          <w:tcPr>
            <w:tcW w:w="4876" w:type="dxa"/>
            <w:hideMark/>
          </w:tcPr>
          <w:p w:rsidR="001D27B3" w:rsidRPr="00F97024" w:rsidRDefault="001D27B3" w:rsidP="00FD16B6">
            <w:pPr>
              <w:pStyle w:val="ColumnHeading"/>
              <w:keepNext/>
            </w:pPr>
            <w:r w:rsidRPr="00F97024">
              <w:t>Testo della Commissione</w:t>
            </w:r>
          </w:p>
        </w:tc>
        <w:tc>
          <w:tcPr>
            <w:tcW w:w="4876" w:type="dxa"/>
            <w:hideMark/>
          </w:tcPr>
          <w:p w:rsidR="001D27B3" w:rsidRPr="00F97024" w:rsidRDefault="001D27B3" w:rsidP="00FD16B6">
            <w:pPr>
              <w:pStyle w:val="ColumnHeading"/>
              <w:keepNext/>
            </w:pPr>
            <w:r w:rsidRPr="00F97024">
              <w:t>Emendamento</w:t>
            </w:r>
          </w:p>
        </w:tc>
      </w:tr>
      <w:tr w:rsidR="001D27B3" w:rsidRPr="00870C4E" w:rsidTr="00FD16B6">
        <w:trPr>
          <w:jc w:val="center"/>
        </w:trPr>
        <w:tc>
          <w:tcPr>
            <w:tcW w:w="4876" w:type="dxa"/>
            <w:hideMark/>
          </w:tcPr>
          <w:p w:rsidR="001D27B3" w:rsidRPr="00F97024" w:rsidRDefault="001D27B3" w:rsidP="00FD16B6">
            <w:pPr>
              <w:pStyle w:val="Normal6"/>
            </w:pPr>
            <w:r w:rsidRPr="00F97024">
              <w:rPr>
                <w:b/>
                <w:i/>
              </w:rPr>
              <w:t>(a)</w:t>
            </w:r>
            <w:r>
              <w:tab/>
            </w:r>
            <w:r w:rsidRPr="00F97024">
              <w:rPr>
                <w:b/>
                <w:i/>
              </w:rPr>
              <w:t>qualora le informazioni sui paesi d'origine e l'analisi comune delle informazioni sui paesi d'origine a livello di Unione di cui agli articoli 8 e 10 del regolamento (UE) XXX/XX [regolamento relativo all'Agenzia dell'Unione europea per l'asilo] denotino un cambiamento significativo nel paese d'origine che è rilevante per il bisogno di protezione del richiedente;</w:t>
            </w:r>
          </w:p>
        </w:tc>
        <w:tc>
          <w:tcPr>
            <w:tcW w:w="4876" w:type="dxa"/>
            <w:hideMark/>
          </w:tcPr>
          <w:p w:rsidR="001D27B3" w:rsidRPr="00F97024" w:rsidRDefault="001D27B3" w:rsidP="00FD16B6">
            <w:pPr>
              <w:pStyle w:val="Normal6"/>
              <w:rPr>
                <w:szCs w:val="24"/>
              </w:rPr>
            </w:pPr>
            <w:r w:rsidRPr="00F97024">
              <w:rPr>
                <w:b/>
                <w:i/>
              </w:rPr>
              <w:t>soppresso</w:t>
            </w:r>
          </w:p>
        </w:tc>
      </w:tr>
    </w:tbl>
    <w:p w:rsidR="001D27B3" w:rsidRPr="00870C4E" w:rsidRDefault="001D27B3" w:rsidP="001D27B3">
      <w:pPr>
        <w:pStyle w:val="Olang"/>
        <w:rPr>
          <w:noProof w:val="0"/>
          <w:szCs w:val="24"/>
        </w:rPr>
      </w:pPr>
      <w:r w:rsidRPr="00F97024">
        <w:rPr>
          <w:noProof w:val="0"/>
        </w:rPr>
        <w:t xml:space="preserve">Or. </w:t>
      </w:r>
      <w:r w:rsidRPr="00F06FD1">
        <w:rPr>
          <w:rStyle w:val="HideTWBExt"/>
          <w:noProof w:val="0"/>
        </w:rPr>
        <w:t>&lt;Original&gt;</w:t>
      </w:r>
      <w:r w:rsidRPr="00F06FD1">
        <w:rPr>
          <w:rStyle w:val="HideTWBInt"/>
          <w:noProof w:val="0"/>
        </w:rPr>
        <w:t>{EN}</w:t>
      </w:r>
      <w:r w:rsidRPr="00F97024">
        <w:rPr>
          <w:noProof w:val="0"/>
        </w:rPr>
        <w:t>en</w:t>
      </w:r>
      <w:r w:rsidRPr="00F06FD1">
        <w:rPr>
          <w:rStyle w:val="HideTWBExt"/>
          <w:noProof w:val="0"/>
        </w:rPr>
        <w:t>&lt;/Original&gt;</w:t>
      </w:r>
    </w:p>
    <w:p w:rsidR="001D27B3" w:rsidRPr="00870C4E" w:rsidRDefault="001D27B3" w:rsidP="001D27B3">
      <w:pPr>
        <w:pStyle w:val="JustificationTitle"/>
      </w:pPr>
      <w:r>
        <w:rPr>
          <w:rStyle w:val="HideTWBExt"/>
          <w:i w:val="0"/>
          <w:noProof w:val="0"/>
        </w:rPr>
        <w:t>&lt;TitreJust&gt;</w:t>
      </w:r>
      <w:r w:rsidRPr="00F97024">
        <w:t>Motivazione</w:t>
      </w:r>
      <w:r>
        <w:rPr>
          <w:rStyle w:val="HideTWBExt"/>
          <w:i w:val="0"/>
          <w:noProof w:val="0"/>
        </w:rPr>
        <w:t>&lt;/TitreJust&gt;</w:t>
      </w:r>
    </w:p>
    <w:p w:rsidR="001D27B3" w:rsidRPr="00870C4E" w:rsidRDefault="001D27B3" w:rsidP="001D27B3">
      <w:pPr>
        <w:pStyle w:val="Normal12Italic"/>
      </w:pPr>
      <w:r>
        <w:t>La presente lettera è stata unita alla parte introduttiva del primo comma.</w:t>
      </w:r>
    </w:p>
    <w:p w:rsidR="001D27B3" w:rsidRPr="001D27B3" w:rsidRDefault="001D27B3" w:rsidP="001D27B3">
      <w:pPr>
        <w:rPr>
          <w:lang w:val="pt-PT"/>
        </w:rPr>
      </w:pPr>
      <w:r w:rsidRPr="001D27B3">
        <w:rPr>
          <w:rStyle w:val="HideTWBExt"/>
          <w:noProof w:val="0"/>
          <w:lang w:val="pt-PT"/>
        </w:rPr>
        <w:t>&lt;/Amend&gt;</w:t>
      </w:r>
    </w:p>
    <w:p w:rsidR="001D27B3" w:rsidRPr="001D27B3" w:rsidRDefault="001D27B3" w:rsidP="001D27B3">
      <w:pPr>
        <w:pStyle w:val="AMNumberTabs"/>
        <w:keepNext/>
        <w:rPr>
          <w:lang w:val="pt-PT"/>
        </w:rPr>
      </w:pPr>
      <w:r w:rsidRPr="001D27B3">
        <w:rPr>
          <w:rStyle w:val="HideTWBExt"/>
          <w:b w:val="0"/>
          <w:noProof w:val="0"/>
          <w:lang w:val="pt-PT"/>
        </w:rPr>
        <w:t>&lt;Amend&gt;</w:t>
      </w:r>
      <w:r w:rsidRPr="001D27B3">
        <w:rPr>
          <w:lang w:val="pt-PT"/>
        </w:rPr>
        <w:t>Emendamento</w:t>
      </w:r>
      <w:r w:rsidRPr="001D27B3">
        <w:rPr>
          <w:lang w:val="pt-PT"/>
        </w:rPr>
        <w:tab/>
      </w:r>
      <w:r w:rsidRPr="001D27B3">
        <w:rPr>
          <w:lang w:val="pt-PT"/>
        </w:rPr>
        <w:tab/>
      </w:r>
      <w:r w:rsidRPr="001D27B3">
        <w:rPr>
          <w:rStyle w:val="HideTWBExt"/>
          <w:b w:val="0"/>
          <w:noProof w:val="0"/>
          <w:lang w:val="pt-PT"/>
        </w:rPr>
        <w:t>&lt;NumAm&gt;</w:t>
      </w:r>
      <w:r w:rsidRPr="001D27B3">
        <w:rPr>
          <w:lang w:val="pt-PT"/>
        </w:rPr>
        <w:t>76</w:t>
      </w:r>
      <w:r w:rsidRPr="001D27B3">
        <w:rPr>
          <w:rStyle w:val="HideTWBExt"/>
          <w:b w:val="0"/>
          <w:noProof w:val="0"/>
          <w:lang w:val="pt-PT"/>
        </w:rPr>
        <w:t>&lt;/NumAm&gt;</w:t>
      </w:r>
    </w:p>
    <w:p w:rsidR="001D27B3" w:rsidRPr="00870C4E" w:rsidRDefault="001D27B3" w:rsidP="001D27B3">
      <w:pPr>
        <w:pStyle w:val="NormalBold12b"/>
        <w:keepNext/>
      </w:pPr>
      <w:r>
        <w:rPr>
          <w:rStyle w:val="HideTWBExt"/>
          <w:b w:val="0"/>
          <w:noProof w:val="0"/>
        </w:rPr>
        <w:t>&lt;DocAmend&gt;</w:t>
      </w:r>
      <w:r w:rsidRPr="00F97024">
        <w:t>Proposta di regolamento</w:t>
      </w:r>
      <w:r>
        <w:rPr>
          <w:rStyle w:val="HideTWBExt"/>
          <w:b w:val="0"/>
          <w:noProof w:val="0"/>
        </w:rPr>
        <w:t>&lt;/DocAmend&gt;</w:t>
      </w:r>
    </w:p>
    <w:p w:rsidR="001D27B3" w:rsidRPr="00870C4E" w:rsidRDefault="001D27B3" w:rsidP="001D27B3">
      <w:pPr>
        <w:pStyle w:val="NormalBold"/>
      </w:pPr>
      <w:r>
        <w:rPr>
          <w:rStyle w:val="HideTWBExt"/>
          <w:b w:val="0"/>
          <w:noProof w:val="0"/>
        </w:rPr>
        <w:t>&lt;Article&gt;</w:t>
      </w:r>
      <w:r w:rsidRPr="00F97024">
        <w:t>Articolo 21 – comma 1 – lettera b</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870C4E" w:rsidTr="00FD16B6">
        <w:trPr>
          <w:jc w:val="center"/>
        </w:trPr>
        <w:tc>
          <w:tcPr>
            <w:tcW w:w="9752" w:type="dxa"/>
            <w:gridSpan w:val="2"/>
          </w:tcPr>
          <w:p w:rsidR="001D27B3" w:rsidRPr="00870C4E" w:rsidRDefault="001D27B3" w:rsidP="00FD16B6">
            <w:pPr>
              <w:keepNext/>
            </w:pPr>
          </w:p>
        </w:tc>
      </w:tr>
      <w:tr w:rsidR="001D27B3" w:rsidRPr="00870C4E" w:rsidTr="00FD16B6">
        <w:trPr>
          <w:jc w:val="center"/>
        </w:trPr>
        <w:tc>
          <w:tcPr>
            <w:tcW w:w="4876" w:type="dxa"/>
            <w:hideMark/>
          </w:tcPr>
          <w:p w:rsidR="001D27B3" w:rsidRPr="00F97024" w:rsidRDefault="001D27B3" w:rsidP="00FD16B6">
            <w:pPr>
              <w:pStyle w:val="ColumnHeading"/>
              <w:keepNext/>
            </w:pPr>
            <w:r w:rsidRPr="00F97024">
              <w:t>Testo della Commissione</w:t>
            </w:r>
          </w:p>
        </w:tc>
        <w:tc>
          <w:tcPr>
            <w:tcW w:w="4876" w:type="dxa"/>
            <w:hideMark/>
          </w:tcPr>
          <w:p w:rsidR="001D27B3" w:rsidRPr="00F97024" w:rsidRDefault="001D27B3" w:rsidP="00FD16B6">
            <w:pPr>
              <w:pStyle w:val="ColumnHeading"/>
              <w:keepNext/>
            </w:pPr>
            <w:r w:rsidRPr="00F97024">
              <w:t>Emendamento</w:t>
            </w:r>
          </w:p>
        </w:tc>
      </w:tr>
      <w:tr w:rsidR="001D27B3" w:rsidRPr="00870C4E" w:rsidTr="00FD16B6">
        <w:trPr>
          <w:jc w:val="center"/>
        </w:trPr>
        <w:tc>
          <w:tcPr>
            <w:tcW w:w="4876" w:type="dxa"/>
            <w:hideMark/>
          </w:tcPr>
          <w:p w:rsidR="001D27B3" w:rsidRPr="00F97024" w:rsidRDefault="001D27B3" w:rsidP="00FD16B6">
            <w:pPr>
              <w:pStyle w:val="Normal6"/>
            </w:pPr>
            <w:r w:rsidRPr="00F97024">
              <w:rPr>
                <w:b/>
                <w:i/>
              </w:rPr>
              <w:t>(b)</w:t>
            </w:r>
            <w:r>
              <w:tab/>
            </w:r>
            <w:r w:rsidRPr="00F97024">
              <w:rPr>
                <w:b/>
                <w:i/>
              </w:rPr>
              <w:t>al momento del primo e del secondo rinnovo del permesso di soggiorno rilasciato a un beneficiario di protezione sussidiaria.</w:t>
            </w:r>
          </w:p>
        </w:tc>
        <w:tc>
          <w:tcPr>
            <w:tcW w:w="4876" w:type="dxa"/>
            <w:hideMark/>
          </w:tcPr>
          <w:p w:rsidR="001D27B3" w:rsidRPr="00F97024" w:rsidRDefault="001D27B3" w:rsidP="00FD16B6">
            <w:pPr>
              <w:pStyle w:val="Normal6"/>
              <w:rPr>
                <w:szCs w:val="24"/>
              </w:rPr>
            </w:pPr>
            <w:r w:rsidRPr="00F97024">
              <w:rPr>
                <w:b/>
                <w:i/>
              </w:rPr>
              <w:t>soppresso</w:t>
            </w:r>
          </w:p>
        </w:tc>
      </w:tr>
    </w:tbl>
    <w:p w:rsidR="001D27B3" w:rsidRPr="00870C4E" w:rsidRDefault="001D27B3" w:rsidP="001D27B3">
      <w:pPr>
        <w:pStyle w:val="Olang"/>
        <w:rPr>
          <w:noProof w:val="0"/>
          <w:szCs w:val="24"/>
        </w:rPr>
      </w:pPr>
      <w:r w:rsidRPr="00F97024">
        <w:rPr>
          <w:noProof w:val="0"/>
        </w:rPr>
        <w:t xml:space="preserve">Or. </w:t>
      </w:r>
      <w:r w:rsidRPr="00F06FD1">
        <w:rPr>
          <w:rStyle w:val="HideTWBExt"/>
          <w:noProof w:val="0"/>
        </w:rPr>
        <w:t>&lt;Original&gt;</w:t>
      </w:r>
      <w:r w:rsidRPr="00F06FD1">
        <w:rPr>
          <w:rStyle w:val="HideTWBInt"/>
          <w:noProof w:val="0"/>
        </w:rPr>
        <w:t>{EN}</w:t>
      </w:r>
      <w:r w:rsidRPr="00F97024">
        <w:rPr>
          <w:noProof w:val="0"/>
        </w:rPr>
        <w:t>en</w:t>
      </w:r>
      <w:r w:rsidRPr="00F06FD1">
        <w:rPr>
          <w:rStyle w:val="HideTWBExt"/>
          <w:noProof w:val="0"/>
        </w:rPr>
        <w:t>&lt;/Original&gt;</w:t>
      </w:r>
    </w:p>
    <w:p w:rsidR="001D27B3" w:rsidRPr="00870C4E" w:rsidRDefault="001D27B3" w:rsidP="001D27B3">
      <w:pPr>
        <w:pStyle w:val="JustificationTitle"/>
      </w:pPr>
      <w:r>
        <w:rPr>
          <w:rStyle w:val="HideTWBExt"/>
          <w:i w:val="0"/>
          <w:noProof w:val="0"/>
        </w:rPr>
        <w:t>&lt;TitreJust&gt;</w:t>
      </w:r>
      <w:r w:rsidRPr="00F97024">
        <w:t>Motivazione</w:t>
      </w:r>
      <w:r>
        <w:rPr>
          <w:rStyle w:val="HideTWBExt"/>
          <w:i w:val="0"/>
          <w:noProof w:val="0"/>
        </w:rPr>
        <w:t>&lt;/TitreJust&gt;</w:t>
      </w:r>
    </w:p>
    <w:p w:rsidR="001D27B3" w:rsidRPr="00870C4E" w:rsidRDefault="001D27B3" w:rsidP="001D27B3">
      <w:pPr>
        <w:pStyle w:val="Normal12Italic"/>
      </w:pPr>
      <w:r>
        <w:t>Un riesame sistematico del bisogno di protezione richiederebbe un notevole impiego di risorse da parte delle autorità accertanti degli Stati membri. Non è affatto detto che le autorità competenti per le decisioni sul bisogno di protezione internazionale siano le stesse che rilasciano i permessi di soggiorno. Inoltre, è importante non compromettere indebitamente le prospettive di integrazione generando la percezione che la protezione possa essere solo temporanea. La lettera in esame andrebbe pertanto soppressa.</w:t>
      </w:r>
    </w:p>
    <w:p w:rsidR="001D27B3" w:rsidRPr="00870C4E" w:rsidRDefault="001D27B3" w:rsidP="001D27B3">
      <w:r>
        <w:rPr>
          <w:rStyle w:val="HideTWBExt"/>
          <w:noProof w:val="0"/>
        </w:rPr>
        <w:t>&lt;/Amend&gt;</w:t>
      </w:r>
    </w:p>
    <w:p w:rsidR="001D27B3" w:rsidRPr="00870C4E" w:rsidRDefault="001D27B3" w:rsidP="001D27B3">
      <w:pPr>
        <w:pStyle w:val="AMNumberTabs"/>
        <w:keepNext/>
      </w:pPr>
      <w:r>
        <w:rPr>
          <w:rStyle w:val="HideTWBExt"/>
          <w:b w:val="0"/>
          <w:noProof w:val="0"/>
        </w:rPr>
        <w:t>&lt;Amend&gt;</w:t>
      </w:r>
      <w:r w:rsidRPr="00F97024">
        <w:t>Emendamento</w:t>
      </w:r>
      <w:r>
        <w:tab/>
      </w:r>
      <w:r>
        <w:tab/>
      </w:r>
      <w:r>
        <w:rPr>
          <w:rStyle w:val="HideTWBExt"/>
          <w:b w:val="0"/>
          <w:noProof w:val="0"/>
        </w:rPr>
        <w:t>&lt;NumAm&gt;</w:t>
      </w:r>
      <w:r w:rsidRPr="00F97024">
        <w:t>77</w:t>
      </w:r>
      <w:r>
        <w:rPr>
          <w:rStyle w:val="HideTWBExt"/>
          <w:b w:val="0"/>
          <w:noProof w:val="0"/>
        </w:rPr>
        <w:t>&lt;/NumAm&gt;</w:t>
      </w:r>
    </w:p>
    <w:p w:rsidR="001D27B3" w:rsidRPr="00870C4E" w:rsidRDefault="001D27B3" w:rsidP="001D27B3">
      <w:pPr>
        <w:pStyle w:val="NormalBold12b"/>
        <w:keepNext/>
      </w:pPr>
      <w:r>
        <w:rPr>
          <w:rStyle w:val="HideTWBExt"/>
          <w:b w:val="0"/>
          <w:noProof w:val="0"/>
        </w:rPr>
        <w:t>&lt;DocAmend&gt;</w:t>
      </w:r>
      <w:r w:rsidRPr="00F97024">
        <w:t>Proposta di regolamento</w:t>
      </w:r>
      <w:r>
        <w:rPr>
          <w:rStyle w:val="HideTWBExt"/>
          <w:b w:val="0"/>
          <w:noProof w:val="0"/>
        </w:rPr>
        <w:t>&lt;/DocAmend&gt;</w:t>
      </w:r>
    </w:p>
    <w:p w:rsidR="001D27B3" w:rsidRPr="00870C4E" w:rsidRDefault="001D27B3" w:rsidP="001D27B3">
      <w:pPr>
        <w:pStyle w:val="NormalBold"/>
      </w:pPr>
      <w:r>
        <w:rPr>
          <w:rStyle w:val="HideTWBExt"/>
          <w:b w:val="0"/>
          <w:noProof w:val="0"/>
        </w:rPr>
        <w:t>&lt;Article&gt;</w:t>
      </w:r>
      <w:r w:rsidRPr="00F97024">
        <w:t>Articolo 22 – paragrafo 1</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870C4E" w:rsidTr="00FD16B6">
        <w:trPr>
          <w:jc w:val="center"/>
        </w:trPr>
        <w:tc>
          <w:tcPr>
            <w:tcW w:w="9752" w:type="dxa"/>
            <w:gridSpan w:val="2"/>
          </w:tcPr>
          <w:p w:rsidR="001D27B3" w:rsidRPr="00870C4E" w:rsidRDefault="001D27B3" w:rsidP="00FD16B6">
            <w:pPr>
              <w:keepNext/>
            </w:pPr>
          </w:p>
        </w:tc>
      </w:tr>
      <w:tr w:rsidR="001D27B3" w:rsidRPr="00870C4E" w:rsidTr="00FD16B6">
        <w:trPr>
          <w:jc w:val="center"/>
        </w:trPr>
        <w:tc>
          <w:tcPr>
            <w:tcW w:w="4876" w:type="dxa"/>
            <w:hideMark/>
          </w:tcPr>
          <w:p w:rsidR="001D27B3" w:rsidRPr="00F97024" w:rsidRDefault="001D27B3" w:rsidP="00FD16B6">
            <w:pPr>
              <w:pStyle w:val="ColumnHeading"/>
              <w:keepNext/>
            </w:pPr>
            <w:r w:rsidRPr="00F97024">
              <w:t>Testo della Commissione</w:t>
            </w:r>
          </w:p>
        </w:tc>
        <w:tc>
          <w:tcPr>
            <w:tcW w:w="4876" w:type="dxa"/>
            <w:hideMark/>
          </w:tcPr>
          <w:p w:rsidR="001D27B3" w:rsidRPr="00F97024" w:rsidRDefault="001D27B3" w:rsidP="00FD16B6">
            <w:pPr>
              <w:pStyle w:val="ColumnHeading"/>
              <w:keepNext/>
            </w:pPr>
            <w:r w:rsidRPr="00F97024">
              <w:t>Emendamento</w:t>
            </w:r>
          </w:p>
        </w:tc>
      </w:tr>
      <w:tr w:rsidR="001D27B3" w:rsidRPr="00870C4E" w:rsidTr="00FD16B6">
        <w:trPr>
          <w:jc w:val="center"/>
        </w:trPr>
        <w:tc>
          <w:tcPr>
            <w:tcW w:w="4876" w:type="dxa"/>
            <w:hideMark/>
          </w:tcPr>
          <w:p w:rsidR="001D27B3" w:rsidRPr="00F97024" w:rsidRDefault="001D27B3" w:rsidP="00FD16B6">
            <w:pPr>
              <w:pStyle w:val="Normal6"/>
            </w:pPr>
            <w:r w:rsidRPr="00F97024">
              <w:t>1.</w:t>
            </w:r>
            <w:r>
              <w:tab/>
            </w:r>
            <w:r>
              <w:rPr>
                <w:b/>
                <w:i/>
              </w:rPr>
              <w:t>I rifugiati e le persone cui è stato riconosciuto lo status di protezione sussidiaria hanno</w:t>
            </w:r>
            <w:r>
              <w:t xml:space="preserve"> i diritti e gli obblighi </w:t>
            </w:r>
            <w:r>
              <w:rPr>
                <w:b/>
                <w:i/>
              </w:rPr>
              <w:t>previsti dal presente capo.</w:t>
            </w:r>
            <w:r w:rsidRPr="00F97024">
              <w:rPr>
                <w:b/>
                <w:i/>
              </w:rPr>
              <w:t xml:space="preserve"> Le disposizioni del presente capo non pregiudicano</w:t>
            </w:r>
            <w:r w:rsidRPr="00F97024">
              <w:t xml:space="preserve"> i diritti e gli obblighi </w:t>
            </w:r>
            <w:r w:rsidRPr="00F97024">
              <w:rPr>
                <w:b/>
                <w:i/>
              </w:rPr>
              <w:t>sanciti dalla convenzione di Ginevra</w:t>
            </w:r>
            <w:r w:rsidRPr="00F97024">
              <w:t>.</w:t>
            </w:r>
          </w:p>
        </w:tc>
        <w:tc>
          <w:tcPr>
            <w:tcW w:w="4876" w:type="dxa"/>
            <w:hideMark/>
          </w:tcPr>
          <w:p w:rsidR="001D27B3" w:rsidRPr="00F97024" w:rsidRDefault="001D27B3" w:rsidP="00FD16B6">
            <w:pPr>
              <w:pStyle w:val="Normal6"/>
              <w:rPr>
                <w:szCs w:val="24"/>
              </w:rPr>
            </w:pPr>
            <w:r w:rsidRPr="00F97024">
              <w:t>1.</w:t>
            </w:r>
            <w:r>
              <w:tab/>
            </w:r>
            <w:r>
              <w:rPr>
                <w:b/>
                <w:i/>
              </w:rPr>
              <w:t>Fatti salvi</w:t>
            </w:r>
            <w:r>
              <w:t xml:space="preserve"> i diritti e gli obblighi </w:t>
            </w:r>
            <w:r>
              <w:rPr>
                <w:b/>
                <w:i/>
              </w:rPr>
              <w:t>sanciti dalla convenzione di Ginevra, i beneficiari di protezione internazionale hanno</w:t>
            </w:r>
            <w:r>
              <w:t xml:space="preserve"> i diritti e gli obblighi </w:t>
            </w:r>
            <w:r>
              <w:rPr>
                <w:b/>
                <w:i/>
              </w:rPr>
              <w:t>previsti dal presente capo</w:t>
            </w:r>
            <w:r>
              <w:t>.</w:t>
            </w:r>
          </w:p>
        </w:tc>
      </w:tr>
    </w:tbl>
    <w:p w:rsidR="001D27B3" w:rsidRPr="00870C4E" w:rsidRDefault="001D27B3" w:rsidP="001D27B3">
      <w:pPr>
        <w:pStyle w:val="Olang"/>
        <w:rPr>
          <w:noProof w:val="0"/>
          <w:szCs w:val="24"/>
        </w:rPr>
      </w:pPr>
      <w:r w:rsidRPr="00F97024">
        <w:rPr>
          <w:noProof w:val="0"/>
        </w:rPr>
        <w:t xml:space="preserve">Or. </w:t>
      </w:r>
      <w:r w:rsidRPr="00F06FD1">
        <w:rPr>
          <w:rStyle w:val="HideTWBExt"/>
          <w:noProof w:val="0"/>
        </w:rPr>
        <w:t>&lt;Original&gt;</w:t>
      </w:r>
      <w:r w:rsidRPr="00F06FD1">
        <w:rPr>
          <w:rStyle w:val="HideTWBInt"/>
          <w:noProof w:val="0"/>
        </w:rPr>
        <w:t>{EN}</w:t>
      </w:r>
      <w:r w:rsidRPr="00F97024">
        <w:rPr>
          <w:noProof w:val="0"/>
        </w:rPr>
        <w:t>en</w:t>
      </w:r>
      <w:r w:rsidRPr="00F06FD1">
        <w:rPr>
          <w:rStyle w:val="HideTWBExt"/>
          <w:noProof w:val="0"/>
        </w:rPr>
        <w:t>&lt;/Original&gt;</w:t>
      </w:r>
    </w:p>
    <w:p w:rsidR="001D27B3" w:rsidRPr="00870C4E" w:rsidRDefault="001D27B3" w:rsidP="001D27B3">
      <w:pPr>
        <w:pStyle w:val="JustificationTitle"/>
      </w:pPr>
      <w:r>
        <w:rPr>
          <w:rStyle w:val="HideTWBExt"/>
          <w:i w:val="0"/>
          <w:noProof w:val="0"/>
        </w:rPr>
        <w:t>&lt;TitreJust&gt;</w:t>
      </w:r>
      <w:r w:rsidRPr="00F97024">
        <w:t>Motivazione</w:t>
      </w:r>
      <w:r>
        <w:rPr>
          <w:rStyle w:val="HideTWBExt"/>
          <w:i w:val="0"/>
          <w:noProof w:val="0"/>
        </w:rPr>
        <w:t>&lt;/TitreJust&gt;</w:t>
      </w:r>
    </w:p>
    <w:p w:rsidR="001D27B3" w:rsidRPr="00870C4E" w:rsidRDefault="001D27B3" w:rsidP="001D27B3">
      <w:pPr>
        <w:pStyle w:val="Normal12Italic"/>
      </w:pPr>
      <w:r>
        <w:t>Emendamento linguistico.</w:t>
      </w:r>
    </w:p>
    <w:p w:rsidR="001D27B3" w:rsidRPr="00870C4E" w:rsidRDefault="001D27B3" w:rsidP="001D27B3">
      <w:r>
        <w:rPr>
          <w:rStyle w:val="HideTWBExt"/>
          <w:noProof w:val="0"/>
        </w:rPr>
        <w:t>&lt;/Amend&gt;</w:t>
      </w:r>
    </w:p>
    <w:p w:rsidR="001D27B3" w:rsidRPr="00870C4E" w:rsidRDefault="001D27B3" w:rsidP="001D27B3">
      <w:pPr>
        <w:pStyle w:val="AMNumberTabs"/>
        <w:keepNext/>
      </w:pPr>
      <w:r>
        <w:rPr>
          <w:rStyle w:val="HideTWBExt"/>
          <w:b w:val="0"/>
          <w:noProof w:val="0"/>
        </w:rPr>
        <w:t>&lt;Amend&gt;</w:t>
      </w:r>
      <w:r w:rsidRPr="00F97024">
        <w:t>Emendamento</w:t>
      </w:r>
      <w:r>
        <w:tab/>
      </w:r>
      <w:r>
        <w:tab/>
      </w:r>
      <w:r>
        <w:rPr>
          <w:rStyle w:val="HideTWBExt"/>
          <w:b w:val="0"/>
          <w:noProof w:val="0"/>
        </w:rPr>
        <w:t>&lt;NumAm&gt;</w:t>
      </w:r>
      <w:r w:rsidRPr="00F97024">
        <w:t>78</w:t>
      </w:r>
      <w:r>
        <w:rPr>
          <w:rStyle w:val="HideTWBExt"/>
          <w:b w:val="0"/>
          <w:noProof w:val="0"/>
        </w:rPr>
        <w:t>&lt;/NumAm&gt;</w:t>
      </w:r>
    </w:p>
    <w:p w:rsidR="001D27B3" w:rsidRPr="00870C4E" w:rsidRDefault="001D27B3" w:rsidP="001D27B3">
      <w:pPr>
        <w:pStyle w:val="NormalBold12b"/>
        <w:keepNext/>
      </w:pPr>
      <w:r>
        <w:rPr>
          <w:rStyle w:val="HideTWBExt"/>
          <w:b w:val="0"/>
          <w:noProof w:val="0"/>
        </w:rPr>
        <w:t>&lt;DocAmend&gt;</w:t>
      </w:r>
      <w:r w:rsidRPr="00F97024">
        <w:t>Proposta di regolamento</w:t>
      </w:r>
      <w:r>
        <w:rPr>
          <w:rStyle w:val="HideTWBExt"/>
          <w:b w:val="0"/>
          <w:noProof w:val="0"/>
        </w:rPr>
        <w:t>&lt;/DocAmend&gt;</w:t>
      </w:r>
    </w:p>
    <w:p w:rsidR="001D27B3" w:rsidRPr="00870C4E" w:rsidRDefault="001D27B3" w:rsidP="001D27B3">
      <w:pPr>
        <w:pStyle w:val="NormalBold"/>
      </w:pPr>
      <w:r>
        <w:rPr>
          <w:rStyle w:val="HideTWBExt"/>
          <w:b w:val="0"/>
          <w:noProof w:val="0"/>
        </w:rPr>
        <w:t>&lt;Article&gt;</w:t>
      </w:r>
      <w:r w:rsidRPr="00F97024">
        <w:t>Articolo 22 – paragrafo 5</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870C4E" w:rsidTr="00FD16B6">
        <w:trPr>
          <w:jc w:val="center"/>
        </w:trPr>
        <w:tc>
          <w:tcPr>
            <w:tcW w:w="9752" w:type="dxa"/>
            <w:gridSpan w:val="2"/>
          </w:tcPr>
          <w:p w:rsidR="001D27B3" w:rsidRPr="00870C4E" w:rsidRDefault="001D27B3" w:rsidP="00FD16B6">
            <w:pPr>
              <w:keepNext/>
            </w:pPr>
          </w:p>
        </w:tc>
      </w:tr>
      <w:tr w:rsidR="001D27B3" w:rsidRPr="00870C4E" w:rsidTr="00FD16B6">
        <w:trPr>
          <w:jc w:val="center"/>
        </w:trPr>
        <w:tc>
          <w:tcPr>
            <w:tcW w:w="4876" w:type="dxa"/>
            <w:hideMark/>
          </w:tcPr>
          <w:p w:rsidR="001D27B3" w:rsidRPr="00F97024" w:rsidRDefault="001D27B3" w:rsidP="00FD16B6">
            <w:pPr>
              <w:pStyle w:val="ColumnHeading"/>
              <w:keepNext/>
            </w:pPr>
            <w:r w:rsidRPr="00F97024">
              <w:t>Testo della Commissione</w:t>
            </w:r>
          </w:p>
        </w:tc>
        <w:tc>
          <w:tcPr>
            <w:tcW w:w="4876" w:type="dxa"/>
            <w:hideMark/>
          </w:tcPr>
          <w:p w:rsidR="001D27B3" w:rsidRPr="00F97024" w:rsidRDefault="001D27B3" w:rsidP="00FD16B6">
            <w:pPr>
              <w:pStyle w:val="ColumnHeading"/>
              <w:keepNext/>
            </w:pPr>
            <w:r w:rsidRPr="00F97024">
              <w:t>Emendamento</w:t>
            </w:r>
          </w:p>
        </w:tc>
      </w:tr>
      <w:tr w:rsidR="001D27B3" w:rsidRPr="00870C4E" w:rsidTr="00FD16B6">
        <w:trPr>
          <w:jc w:val="center"/>
        </w:trPr>
        <w:tc>
          <w:tcPr>
            <w:tcW w:w="4876" w:type="dxa"/>
            <w:hideMark/>
          </w:tcPr>
          <w:p w:rsidR="001D27B3" w:rsidRPr="00F97024" w:rsidRDefault="001D27B3" w:rsidP="00FD16B6">
            <w:pPr>
              <w:pStyle w:val="Normal6"/>
            </w:pPr>
            <w:r w:rsidRPr="00F97024">
              <w:t>5.</w:t>
            </w:r>
            <w:r>
              <w:tab/>
            </w:r>
            <w:r w:rsidRPr="00F97024">
              <w:t xml:space="preserve">Nell'applicare </w:t>
            </w:r>
            <w:r w:rsidRPr="00F97024">
              <w:rPr>
                <w:b/>
                <w:i/>
              </w:rPr>
              <w:t>le disposizioni del</w:t>
            </w:r>
            <w:r w:rsidRPr="00F97024">
              <w:t xml:space="preserve"> presente </w:t>
            </w:r>
            <w:r w:rsidRPr="00F97024">
              <w:rPr>
                <w:b/>
                <w:i/>
              </w:rPr>
              <w:t>capo che coinvolgono minori</w:t>
            </w:r>
            <w:r w:rsidRPr="00F97024">
              <w:t xml:space="preserve">, </w:t>
            </w:r>
            <w:r w:rsidRPr="00F97024">
              <w:rPr>
                <w:b/>
                <w:i/>
              </w:rPr>
              <w:t>le autorità competenti</w:t>
            </w:r>
            <w:r w:rsidRPr="00F97024">
              <w:t xml:space="preserve"> considerano in primo luogo l'interesse superiore del minore.</w:t>
            </w:r>
          </w:p>
        </w:tc>
        <w:tc>
          <w:tcPr>
            <w:tcW w:w="4876" w:type="dxa"/>
            <w:hideMark/>
          </w:tcPr>
          <w:p w:rsidR="001D27B3" w:rsidRPr="00F97024" w:rsidRDefault="001D27B3" w:rsidP="00FD16B6">
            <w:pPr>
              <w:pStyle w:val="Normal6"/>
              <w:rPr>
                <w:szCs w:val="24"/>
              </w:rPr>
            </w:pPr>
            <w:r w:rsidRPr="00F97024">
              <w:t>5.</w:t>
            </w:r>
            <w:r>
              <w:tab/>
            </w:r>
            <w:r w:rsidRPr="00F97024">
              <w:t xml:space="preserve">Nell'applicare </w:t>
            </w:r>
            <w:r w:rsidRPr="00F97024">
              <w:rPr>
                <w:b/>
                <w:i/>
              </w:rPr>
              <w:t>il</w:t>
            </w:r>
            <w:r w:rsidRPr="00F97024">
              <w:t xml:space="preserve"> presente </w:t>
            </w:r>
            <w:r w:rsidRPr="00F97024">
              <w:rPr>
                <w:b/>
                <w:i/>
              </w:rPr>
              <w:t>regolamento</w:t>
            </w:r>
            <w:r w:rsidRPr="00F97024">
              <w:t xml:space="preserve">, </w:t>
            </w:r>
            <w:r w:rsidRPr="00F97024">
              <w:rPr>
                <w:b/>
                <w:i/>
              </w:rPr>
              <w:t>gli Stati membri</w:t>
            </w:r>
            <w:r w:rsidRPr="00F97024">
              <w:t xml:space="preserve"> considerano in primo luogo l'interesse superiore del minore.</w:t>
            </w:r>
          </w:p>
        </w:tc>
      </w:tr>
    </w:tbl>
    <w:p w:rsidR="001D27B3" w:rsidRPr="00870C4E" w:rsidRDefault="001D27B3" w:rsidP="001D27B3">
      <w:pPr>
        <w:pStyle w:val="Olang"/>
        <w:rPr>
          <w:noProof w:val="0"/>
          <w:szCs w:val="24"/>
        </w:rPr>
      </w:pPr>
      <w:r w:rsidRPr="00F97024">
        <w:rPr>
          <w:noProof w:val="0"/>
        </w:rPr>
        <w:t xml:space="preserve">Or. </w:t>
      </w:r>
      <w:r w:rsidRPr="00F06FD1">
        <w:rPr>
          <w:rStyle w:val="HideTWBExt"/>
          <w:noProof w:val="0"/>
        </w:rPr>
        <w:t>&lt;Original&gt;</w:t>
      </w:r>
      <w:r w:rsidRPr="00F06FD1">
        <w:rPr>
          <w:rStyle w:val="HideTWBInt"/>
          <w:noProof w:val="0"/>
        </w:rPr>
        <w:t>{EN}</w:t>
      </w:r>
      <w:r w:rsidRPr="00F97024">
        <w:rPr>
          <w:noProof w:val="0"/>
        </w:rPr>
        <w:t>en</w:t>
      </w:r>
      <w:r w:rsidRPr="00F06FD1">
        <w:rPr>
          <w:rStyle w:val="HideTWBExt"/>
          <w:noProof w:val="0"/>
        </w:rPr>
        <w:t>&lt;/Original&gt;</w:t>
      </w:r>
    </w:p>
    <w:p w:rsidR="001D27B3" w:rsidRPr="00870C4E" w:rsidRDefault="001D27B3" w:rsidP="001D27B3">
      <w:pPr>
        <w:pStyle w:val="JustificationTitle"/>
      </w:pPr>
      <w:r>
        <w:rPr>
          <w:rStyle w:val="HideTWBExt"/>
          <w:i w:val="0"/>
          <w:noProof w:val="0"/>
        </w:rPr>
        <w:t>&lt;TitreJust&gt;</w:t>
      </w:r>
      <w:r w:rsidRPr="00F97024">
        <w:t>Motivazione</w:t>
      </w:r>
      <w:r>
        <w:rPr>
          <w:rStyle w:val="HideTWBExt"/>
          <w:i w:val="0"/>
          <w:noProof w:val="0"/>
        </w:rPr>
        <w:t>&lt;/TitreJust&gt;</w:t>
      </w:r>
    </w:p>
    <w:p w:rsidR="001D27B3" w:rsidRPr="00870C4E" w:rsidRDefault="001D27B3" w:rsidP="001D27B3">
      <w:pPr>
        <w:pStyle w:val="Normal12Italic"/>
      </w:pPr>
      <w:r>
        <w:t>Il riferimento al fatto che è considerato in primo luogo l'interesse superiore del minore dovrebbe applicarsi all'intero regolamento e non solo alle disposizioni del capo VII, come indicato nell'articolo.</w:t>
      </w:r>
    </w:p>
    <w:p w:rsidR="001D27B3" w:rsidRPr="00870C4E" w:rsidRDefault="001D27B3" w:rsidP="001D27B3">
      <w:r>
        <w:rPr>
          <w:rStyle w:val="HideTWBExt"/>
          <w:noProof w:val="0"/>
        </w:rPr>
        <w:t>&lt;/Amend&gt;</w:t>
      </w:r>
    </w:p>
    <w:p w:rsidR="001D27B3" w:rsidRPr="00870C4E" w:rsidRDefault="001D27B3" w:rsidP="001D27B3">
      <w:pPr>
        <w:pStyle w:val="AMNumberTabs"/>
        <w:keepNext/>
      </w:pPr>
      <w:r>
        <w:rPr>
          <w:rStyle w:val="HideTWBExt"/>
          <w:b w:val="0"/>
          <w:noProof w:val="0"/>
        </w:rPr>
        <w:t>&lt;Amend&gt;</w:t>
      </w:r>
      <w:r w:rsidRPr="00F97024">
        <w:t>Emendamento</w:t>
      </w:r>
      <w:r>
        <w:tab/>
      </w:r>
      <w:r>
        <w:tab/>
      </w:r>
      <w:r>
        <w:rPr>
          <w:rStyle w:val="HideTWBExt"/>
          <w:b w:val="0"/>
          <w:noProof w:val="0"/>
        </w:rPr>
        <w:t>&lt;NumAm&gt;</w:t>
      </w:r>
      <w:r w:rsidRPr="00F97024">
        <w:t>79</w:t>
      </w:r>
      <w:r>
        <w:rPr>
          <w:rStyle w:val="HideTWBExt"/>
          <w:b w:val="0"/>
          <w:noProof w:val="0"/>
        </w:rPr>
        <w:t>&lt;/NumAm&gt;</w:t>
      </w:r>
    </w:p>
    <w:p w:rsidR="001D27B3" w:rsidRPr="00870C4E" w:rsidRDefault="001D27B3" w:rsidP="001D27B3">
      <w:pPr>
        <w:pStyle w:val="NormalBold12b"/>
        <w:keepNext/>
      </w:pPr>
      <w:r>
        <w:rPr>
          <w:rStyle w:val="HideTWBExt"/>
          <w:b w:val="0"/>
          <w:noProof w:val="0"/>
        </w:rPr>
        <w:t>&lt;DocAmend&gt;</w:t>
      </w:r>
      <w:r w:rsidRPr="00F97024">
        <w:t>Proposta di regolamento</w:t>
      </w:r>
      <w:r>
        <w:rPr>
          <w:rStyle w:val="HideTWBExt"/>
          <w:b w:val="0"/>
          <w:noProof w:val="0"/>
        </w:rPr>
        <w:t>&lt;/DocAmend&gt;</w:t>
      </w:r>
    </w:p>
    <w:p w:rsidR="001D27B3" w:rsidRPr="00870C4E" w:rsidRDefault="001D27B3" w:rsidP="001D27B3">
      <w:pPr>
        <w:pStyle w:val="NormalBold"/>
      </w:pPr>
      <w:r>
        <w:rPr>
          <w:rStyle w:val="HideTWBExt"/>
          <w:b w:val="0"/>
          <w:noProof w:val="0"/>
        </w:rPr>
        <w:t>&lt;Article&gt;</w:t>
      </w:r>
      <w:r w:rsidRPr="00F97024">
        <w:t>Articolo 23 – paragrafo 2</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870C4E" w:rsidTr="00FD16B6">
        <w:trPr>
          <w:jc w:val="center"/>
        </w:trPr>
        <w:tc>
          <w:tcPr>
            <w:tcW w:w="9752" w:type="dxa"/>
            <w:gridSpan w:val="2"/>
          </w:tcPr>
          <w:p w:rsidR="001D27B3" w:rsidRPr="00870C4E" w:rsidRDefault="001D27B3" w:rsidP="00FD16B6">
            <w:pPr>
              <w:keepNext/>
            </w:pPr>
          </w:p>
        </w:tc>
      </w:tr>
      <w:tr w:rsidR="001D27B3" w:rsidRPr="00870C4E" w:rsidTr="00FD16B6">
        <w:trPr>
          <w:jc w:val="center"/>
        </w:trPr>
        <w:tc>
          <w:tcPr>
            <w:tcW w:w="4876" w:type="dxa"/>
            <w:hideMark/>
          </w:tcPr>
          <w:p w:rsidR="001D27B3" w:rsidRPr="00F97024" w:rsidRDefault="001D27B3" w:rsidP="00FD16B6">
            <w:pPr>
              <w:pStyle w:val="ColumnHeading"/>
              <w:keepNext/>
            </w:pPr>
            <w:r w:rsidRPr="00F97024">
              <w:t>Testo della Commissione</w:t>
            </w:r>
          </w:p>
        </w:tc>
        <w:tc>
          <w:tcPr>
            <w:tcW w:w="4876" w:type="dxa"/>
            <w:hideMark/>
          </w:tcPr>
          <w:p w:rsidR="001D27B3" w:rsidRPr="00F97024" w:rsidRDefault="001D27B3" w:rsidP="00FD16B6">
            <w:pPr>
              <w:pStyle w:val="ColumnHeading"/>
              <w:keepNext/>
            </w:pPr>
            <w:r w:rsidRPr="00F97024">
              <w:t>Emendamento</w:t>
            </w:r>
          </w:p>
        </w:tc>
      </w:tr>
      <w:tr w:rsidR="001D27B3" w:rsidRPr="00870C4E" w:rsidTr="00FD16B6">
        <w:trPr>
          <w:jc w:val="center"/>
        </w:trPr>
        <w:tc>
          <w:tcPr>
            <w:tcW w:w="4876" w:type="dxa"/>
            <w:hideMark/>
          </w:tcPr>
          <w:p w:rsidR="001D27B3" w:rsidRPr="00F97024" w:rsidRDefault="001D27B3" w:rsidP="00FD16B6">
            <w:pPr>
              <w:pStyle w:val="Normal6"/>
            </w:pPr>
            <w:r w:rsidRPr="00F97024">
              <w:rPr>
                <w:b/>
                <w:i/>
              </w:rPr>
              <w:t>2.</w:t>
            </w:r>
            <w:r>
              <w:tab/>
            </w:r>
            <w:r w:rsidRPr="00F97024">
              <w:rPr>
                <w:b/>
                <w:i/>
              </w:rPr>
              <w:t>Qualora non lo vietino gli obblighi internazionali di cui al paragrafo 1, il rifugiato o il beneficiario di protezione internazionale, formalmente riconosciuto o meno, può essere respinto se:</w:t>
            </w:r>
          </w:p>
        </w:tc>
        <w:tc>
          <w:tcPr>
            <w:tcW w:w="4876" w:type="dxa"/>
            <w:hideMark/>
          </w:tcPr>
          <w:p w:rsidR="001D27B3" w:rsidRPr="00F97024" w:rsidRDefault="001D27B3" w:rsidP="00FD16B6">
            <w:pPr>
              <w:pStyle w:val="Normal6"/>
              <w:rPr>
                <w:szCs w:val="24"/>
              </w:rPr>
            </w:pPr>
            <w:r w:rsidRPr="00F97024">
              <w:rPr>
                <w:b/>
                <w:i/>
              </w:rPr>
              <w:t>soppresso</w:t>
            </w:r>
          </w:p>
        </w:tc>
      </w:tr>
      <w:tr w:rsidR="001D27B3" w:rsidRPr="00870C4E" w:rsidTr="00FD16B6">
        <w:trPr>
          <w:jc w:val="center"/>
        </w:trPr>
        <w:tc>
          <w:tcPr>
            <w:tcW w:w="4876" w:type="dxa"/>
            <w:hideMark/>
          </w:tcPr>
          <w:p w:rsidR="001D27B3" w:rsidRPr="00F97024" w:rsidRDefault="001D27B3" w:rsidP="00FD16B6">
            <w:pPr>
              <w:pStyle w:val="Normal6"/>
            </w:pPr>
            <w:r w:rsidRPr="00F97024">
              <w:rPr>
                <w:b/>
                <w:i/>
              </w:rPr>
              <w:t xml:space="preserve">(a) </w:t>
            </w:r>
            <w:r>
              <w:tab/>
            </w:r>
            <w:r w:rsidRPr="00F97024">
              <w:rPr>
                <w:b/>
                <w:i/>
              </w:rPr>
              <w:t>vi siano ragionevoli motivi per considerare che rappresenti un pericolo per la sicurezza dello Stato membro nel quale si trova;</w:t>
            </w:r>
          </w:p>
        </w:tc>
        <w:tc>
          <w:tcPr>
            <w:tcW w:w="4876" w:type="dxa"/>
          </w:tcPr>
          <w:p w:rsidR="001D27B3" w:rsidRPr="00F97024" w:rsidRDefault="001D27B3" w:rsidP="00FD16B6">
            <w:pPr>
              <w:pStyle w:val="Normal6"/>
              <w:rPr>
                <w:szCs w:val="24"/>
              </w:rPr>
            </w:pPr>
          </w:p>
        </w:tc>
      </w:tr>
      <w:tr w:rsidR="001D27B3" w:rsidRPr="00870C4E" w:rsidTr="00FD16B6">
        <w:trPr>
          <w:jc w:val="center"/>
        </w:trPr>
        <w:tc>
          <w:tcPr>
            <w:tcW w:w="4876" w:type="dxa"/>
            <w:hideMark/>
          </w:tcPr>
          <w:p w:rsidR="001D27B3" w:rsidRPr="00F97024" w:rsidRDefault="001D27B3" w:rsidP="00FD16B6">
            <w:pPr>
              <w:pStyle w:val="Normal6"/>
            </w:pPr>
            <w:r w:rsidRPr="00F97024">
              <w:rPr>
                <w:b/>
                <w:i/>
              </w:rPr>
              <w:t xml:space="preserve">(b) </w:t>
            </w:r>
            <w:r>
              <w:tab/>
            </w:r>
            <w:r w:rsidRPr="00F97024">
              <w:rPr>
                <w:b/>
                <w:i/>
              </w:rPr>
              <w:t>l'interessato, essendo stato condannato con sentenza passata in giudicato per un reato di particolare gravità, costituisce un pericolo per la comunità di tale Stato membro.</w:t>
            </w:r>
          </w:p>
        </w:tc>
        <w:tc>
          <w:tcPr>
            <w:tcW w:w="4876" w:type="dxa"/>
          </w:tcPr>
          <w:p w:rsidR="001D27B3" w:rsidRPr="00F97024" w:rsidRDefault="001D27B3" w:rsidP="00FD16B6">
            <w:pPr>
              <w:pStyle w:val="Normal6"/>
              <w:rPr>
                <w:szCs w:val="24"/>
              </w:rPr>
            </w:pPr>
          </w:p>
        </w:tc>
      </w:tr>
      <w:tr w:rsidR="001D27B3" w:rsidRPr="00870C4E" w:rsidTr="00FD16B6">
        <w:trPr>
          <w:jc w:val="center"/>
        </w:trPr>
        <w:tc>
          <w:tcPr>
            <w:tcW w:w="4876" w:type="dxa"/>
            <w:hideMark/>
          </w:tcPr>
          <w:p w:rsidR="001D27B3" w:rsidRPr="00F97024" w:rsidRDefault="001D27B3" w:rsidP="00FD16B6">
            <w:pPr>
              <w:pStyle w:val="Normal6"/>
            </w:pPr>
            <w:r w:rsidRPr="00F97024">
              <w:rPr>
                <w:b/>
                <w:i/>
              </w:rPr>
              <w:t>In tali casi lo status di rifugiato o lo status di protezione sussidiaria è revocato conformemente all'articolo 14 o all'articolo 20, rispettivamente.</w:t>
            </w:r>
          </w:p>
        </w:tc>
        <w:tc>
          <w:tcPr>
            <w:tcW w:w="4876" w:type="dxa"/>
          </w:tcPr>
          <w:p w:rsidR="001D27B3" w:rsidRPr="00F97024" w:rsidRDefault="001D27B3" w:rsidP="00FD16B6">
            <w:pPr>
              <w:pStyle w:val="Normal6"/>
              <w:rPr>
                <w:szCs w:val="24"/>
              </w:rPr>
            </w:pPr>
          </w:p>
        </w:tc>
      </w:tr>
    </w:tbl>
    <w:p w:rsidR="001D27B3" w:rsidRPr="00870C4E" w:rsidRDefault="001D27B3" w:rsidP="001D27B3">
      <w:pPr>
        <w:pStyle w:val="Olang"/>
        <w:rPr>
          <w:noProof w:val="0"/>
          <w:szCs w:val="24"/>
        </w:rPr>
      </w:pPr>
      <w:r w:rsidRPr="00F97024">
        <w:rPr>
          <w:noProof w:val="0"/>
        </w:rPr>
        <w:t xml:space="preserve">Or. </w:t>
      </w:r>
      <w:r w:rsidRPr="00F06FD1">
        <w:rPr>
          <w:rStyle w:val="HideTWBExt"/>
          <w:noProof w:val="0"/>
        </w:rPr>
        <w:t>&lt;Original&gt;</w:t>
      </w:r>
      <w:r w:rsidRPr="00F06FD1">
        <w:rPr>
          <w:rStyle w:val="HideTWBInt"/>
          <w:noProof w:val="0"/>
        </w:rPr>
        <w:t>{EN}</w:t>
      </w:r>
      <w:r w:rsidRPr="00F97024">
        <w:rPr>
          <w:noProof w:val="0"/>
        </w:rPr>
        <w:t>en</w:t>
      </w:r>
      <w:r w:rsidRPr="00F06FD1">
        <w:rPr>
          <w:rStyle w:val="HideTWBExt"/>
          <w:noProof w:val="0"/>
        </w:rPr>
        <w:t>&lt;/Original&gt;</w:t>
      </w:r>
    </w:p>
    <w:p w:rsidR="001D27B3" w:rsidRPr="00870C4E" w:rsidRDefault="001D27B3" w:rsidP="001D27B3">
      <w:pPr>
        <w:pStyle w:val="JustificationTitle"/>
      </w:pPr>
      <w:r>
        <w:rPr>
          <w:rStyle w:val="HideTWBExt"/>
          <w:i w:val="0"/>
          <w:noProof w:val="0"/>
        </w:rPr>
        <w:t>&lt;TitreJust&gt;</w:t>
      </w:r>
      <w:r w:rsidRPr="00F97024">
        <w:t>Motivazione</w:t>
      </w:r>
      <w:r>
        <w:rPr>
          <w:rStyle w:val="HideTWBExt"/>
          <w:i w:val="0"/>
          <w:noProof w:val="0"/>
        </w:rPr>
        <w:t>&lt;/TitreJust&gt;</w:t>
      </w:r>
    </w:p>
    <w:p w:rsidR="001D27B3" w:rsidRPr="00870C4E" w:rsidRDefault="001D27B3" w:rsidP="001D27B3">
      <w:pPr>
        <w:pStyle w:val="Normal12Italic"/>
      </w:pPr>
      <w:r>
        <w:t>Il principio del non respingimento è un principio assoluto a norma della Carta dei diritti fondamentali dell'Unione europea e della pertinente giurisprudenza della Corte di giustizia dell'Unione europea e della Corte europea dei diritti dell'uomo, pertanto nessuno è rimpatriato se rischia di essere sottoposto a tortura, a pene o trattamenti inumani o degradanti. Il paragrafo in esame è quindi irrilevante e andrebbe soppresso.</w:t>
      </w:r>
    </w:p>
    <w:p w:rsidR="001D27B3" w:rsidRPr="00870C4E" w:rsidRDefault="001D27B3" w:rsidP="001D27B3">
      <w:r>
        <w:rPr>
          <w:rStyle w:val="HideTWBExt"/>
          <w:noProof w:val="0"/>
        </w:rPr>
        <w:t>&lt;/Amend&gt;</w:t>
      </w:r>
    </w:p>
    <w:p w:rsidR="001D27B3" w:rsidRPr="00870C4E" w:rsidRDefault="001D27B3" w:rsidP="001D27B3">
      <w:pPr>
        <w:pStyle w:val="AMNumberTabs"/>
        <w:keepNext/>
      </w:pPr>
      <w:r>
        <w:rPr>
          <w:rStyle w:val="HideTWBExt"/>
          <w:b w:val="0"/>
          <w:noProof w:val="0"/>
        </w:rPr>
        <w:t>&lt;Amend&gt;</w:t>
      </w:r>
      <w:r w:rsidRPr="00F97024">
        <w:t>Emendamento</w:t>
      </w:r>
      <w:r>
        <w:tab/>
      </w:r>
      <w:r>
        <w:tab/>
      </w:r>
      <w:r>
        <w:rPr>
          <w:rStyle w:val="HideTWBExt"/>
          <w:b w:val="0"/>
          <w:noProof w:val="0"/>
        </w:rPr>
        <w:t>&lt;NumAm&gt;</w:t>
      </w:r>
      <w:r w:rsidRPr="00F97024">
        <w:t>80</w:t>
      </w:r>
      <w:r>
        <w:rPr>
          <w:rStyle w:val="HideTWBExt"/>
          <w:b w:val="0"/>
          <w:noProof w:val="0"/>
        </w:rPr>
        <w:t>&lt;/NumAm&gt;</w:t>
      </w:r>
    </w:p>
    <w:p w:rsidR="001D27B3" w:rsidRPr="00870C4E" w:rsidRDefault="001D27B3" w:rsidP="001D27B3">
      <w:pPr>
        <w:pStyle w:val="NormalBold12b"/>
        <w:keepNext/>
      </w:pPr>
      <w:r>
        <w:rPr>
          <w:rStyle w:val="HideTWBExt"/>
          <w:b w:val="0"/>
          <w:noProof w:val="0"/>
        </w:rPr>
        <w:t>&lt;DocAmend&gt;</w:t>
      </w:r>
      <w:r w:rsidRPr="00F97024">
        <w:t>Proposta di regolamento</w:t>
      </w:r>
      <w:r>
        <w:rPr>
          <w:rStyle w:val="HideTWBExt"/>
          <w:b w:val="0"/>
          <w:noProof w:val="0"/>
        </w:rPr>
        <w:t>&lt;/DocAmend&gt;</w:t>
      </w:r>
    </w:p>
    <w:p w:rsidR="001D27B3" w:rsidRPr="00870C4E" w:rsidRDefault="001D27B3" w:rsidP="001D27B3">
      <w:pPr>
        <w:pStyle w:val="NormalBold"/>
      </w:pPr>
      <w:r>
        <w:rPr>
          <w:rStyle w:val="HideTWBExt"/>
          <w:b w:val="0"/>
          <w:noProof w:val="0"/>
        </w:rPr>
        <w:t>&lt;Article&gt;</w:t>
      </w:r>
      <w:r w:rsidRPr="00F97024">
        <w:t>Articolo 25 – paragrafo 6</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870C4E" w:rsidTr="00FD16B6">
        <w:trPr>
          <w:jc w:val="center"/>
        </w:trPr>
        <w:tc>
          <w:tcPr>
            <w:tcW w:w="9752" w:type="dxa"/>
            <w:gridSpan w:val="2"/>
          </w:tcPr>
          <w:p w:rsidR="001D27B3" w:rsidRPr="00870C4E" w:rsidRDefault="001D27B3" w:rsidP="00FD16B6">
            <w:pPr>
              <w:keepNext/>
            </w:pPr>
          </w:p>
        </w:tc>
      </w:tr>
      <w:tr w:rsidR="001D27B3" w:rsidRPr="00870C4E" w:rsidTr="00FD16B6">
        <w:trPr>
          <w:jc w:val="center"/>
        </w:trPr>
        <w:tc>
          <w:tcPr>
            <w:tcW w:w="4876" w:type="dxa"/>
            <w:hideMark/>
          </w:tcPr>
          <w:p w:rsidR="001D27B3" w:rsidRPr="00F97024" w:rsidRDefault="001D27B3" w:rsidP="00FD16B6">
            <w:pPr>
              <w:pStyle w:val="ColumnHeading"/>
              <w:keepNext/>
            </w:pPr>
            <w:r w:rsidRPr="00F97024">
              <w:t>Testo della Commissione</w:t>
            </w:r>
          </w:p>
        </w:tc>
        <w:tc>
          <w:tcPr>
            <w:tcW w:w="4876" w:type="dxa"/>
            <w:hideMark/>
          </w:tcPr>
          <w:p w:rsidR="001D27B3" w:rsidRPr="00F97024" w:rsidRDefault="001D27B3" w:rsidP="00FD16B6">
            <w:pPr>
              <w:pStyle w:val="ColumnHeading"/>
              <w:keepNext/>
            </w:pPr>
            <w:r w:rsidRPr="00F97024">
              <w:t>Emendamento</w:t>
            </w:r>
          </w:p>
        </w:tc>
      </w:tr>
      <w:tr w:rsidR="001D27B3" w:rsidRPr="00870C4E" w:rsidTr="00FD16B6">
        <w:trPr>
          <w:jc w:val="center"/>
        </w:trPr>
        <w:tc>
          <w:tcPr>
            <w:tcW w:w="4876" w:type="dxa"/>
            <w:hideMark/>
          </w:tcPr>
          <w:p w:rsidR="001D27B3" w:rsidRPr="00F97024" w:rsidRDefault="001D27B3" w:rsidP="00FD16B6">
            <w:pPr>
              <w:pStyle w:val="Normal6"/>
            </w:pPr>
            <w:r w:rsidRPr="00F97024">
              <w:t>6.</w:t>
            </w:r>
            <w:r>
              <w:tab/>
            </w:r>
            <w:r w:rsidRPr="00F97024">
              <w:t>Gli Stati membri possono decidere che il presente articolo si applica anche agli altri congiunti che vivevano nel nucleo familiare al momento della partenza dal paese d'origine o prima dell'arrivo del richiedente nel territorio degli Stati membri</w:t>
            </w:r>
            <w:r w:rsidRPr="00F97024">
              <w:rPr>
                <w:b/>
                <w:i/>
              </w:rPr>
              <w:t>, e che in quel momento erano completamente o principalmente a carico del beneficiario di protezione internazionale</w:t>
            </w:r>
            <w:r w:rsidRPr="00F97024">
              <w:t>.</w:t>
            </w:r>
          </w:p>
        </w:tc>
        <w:tc>
          <w:tcPr>
            <w:tcW w:w="4876" w:type="dxa"/>
            <w:hideMark/>
          </w:tcPr>
          <w:p w:rsidR="001D27B3" w:rsidRPr="00F97024" w:rsidRDefault="001D27B3" w:rsidP="00FD16B6">
            <w:pPr>
              <w:pStyle w:val="Normal6"/>
              <w:rPr>
                <w:szCs w:val="24"/>
              </w:rPr>
            </w:pPr>
            <w:r w:rsidRPr="00F97024">
              <w:t>6.</w:t>
            </w:r>
            <w:r>
              <w:tab/>
            </w:r>
            <w:r w:rsidRPr="00F97024">
              <w:t>Gli Stati membri possono decidere che il presente articolo si applica anche agli altri congiunti che vivevano nel nucleo familiare al momento della partenza dal paese d'origine o prima dell'arrivo del richiedente nel territorio degli Stati membri.</w:t>
            </w:r>
          </w:p>
        </w:tc>
      </w:tr>
    </w:tbl>
    <w:p w:rsidR="001D27B3" w:rsidRPr="00870C4E" w:rsidRDefault="001D27B3" w:rsidP="001D27B3">
      <w:pPr>
        <w:pStyle w:val="Olang"/>
        <w:rPr>
          <w:noProof w:val="0"/>
          <w:szCs w:val="24"/>
        </w:rPr>
      </w:pPr>
      <w:r w:rsidRPr="00F97024">
        <w:rPr>
          <w:noProof w:val="0"/>
        </w:rPr>
        <w:t xml:space="preserve">Or. </w:t>
      </w:r>
      <w:r w:rsidRPr="00F06FD1">
        <w:rPr>
          <w:rStyle w:val="HideTWBExt"/>
          <w:noProof w:val="0"/>
        </w:rPr>
        <w:t>&lt;Original&gt;</w:t>
      </w:r>
      <w:r w:rsidRPr="00F06FD1">
        <w:rPr>
          <w:rStyle w:val="HideTWBInt"/>
          <w:noProof w:val="0"/>
        </w:rPr>
        <w:t>{EN}</w:t>
      </w:r>
      <w:r w:rsidRPr="00F97024">
        <w:rPr>
          <w:noProof w:val="0"/>
        </w:rPr>
        <w:t>en</w:t>
      </w:r>
      <w:r w:rsidRPr="00F06FD1">
        <w:rPr>
          <w:rStyle w:val="HideTWBExt"/>
          <w:noProof w:val="0"/>
        </w:rPr>
        <w:t>&lt;/Original&gt;</w:t>
      </w:r>
    </w:p>
    <w:p w:rsidR="001D27B3" w:rsidRPr="00870C4E" w:rsidRDefault="001D27B3" w:rsidP="001D27B3">
      <w:pPr>
        <w:pStyle w:val="JustificationTitle"/>
      </w:pPr>
      <w:r>
        <w:rPr>
          <w:rStyle w:val="HideTWBExt"/>
          <w:i w:val="0"/>
          <w:noProof w:val="0"/>
        </w:rPr>
        <w:t>&lt;TitreJust&gt;</w:t>
      </w:r>
      <w:r w:rsidRPr="00F97024">
        <w:t>Motivazione</w:t>
      </w:r>
      <w:r>
        <w:rPr>
          <w:rStyle w:val="HideTWBExt"/>
          <w:i w:val="0"/>
          <w:noProof w:val="0"/>
        </w:rPr>
        <w:t>&lt;/TitreJust&gt;</w:t>
      </w:r>
    </w:p>
    <w:p w:rsidR="001D27B3" w:rsidRPr="00870C4E" w:rsidRDefault="001D27B3" w:rsidP="001D27B3">
      <w:pPr>
        <w:pStyle w:val="Normal12Italic"/>
      </w:pPr>
      <w:r>
        <w:t>Qualora gli Stati membri decidano di rafforzare l'articolo in esame per mantenere l'unità del nucleo familiare, non dovrebbero essere limitati ai congiunti che erano a carico, completamente o in parte, del beneficiario. A tale proposito, il potere discrezionale dovrebbe essere lasciato agli Stati membri.</w:t>
      </w:r>
    </w:p>
    <w:p w:rsidR="001D27B3" w:rsidRPr="00870C4E" w:rsidRDefault="001D27B3" w:rsidP="001D27B3">
      <w:r>
        <w:rPr>
          <w:rStyle w:val="HideTWBExt"/>
          <w:noProof w:val="0"/>
        </w:rPr>
        <w:t>&lt;/Amend&gt;</w:t>
      </w:r>
    </w:p>
    <w:p w:rsidR="001D27B3" w:rsidRPr="00870C4E" w:rsidRDefault="001D27B3" w:rsidP="001D27B3">
      <w:pPr>
        <w:pStyle w:val="AMNumberTabs"/>
        <w:keepNext/>
      </w:pPr>
      <w:r>
        <w:rPr>
          <w:rStyle w:val="HideTWBExt"/>
          <w:b w:val="0"/>
          <w:noProof w:val="0"/>
        </w:rPr>
        <w:t>&lt;Amend&gt;</w:t>
      </w:r>
      <w:r w:rsidRPr="00F97024">
        <w:t>Emendamento</w:t>
      </w:r>
      <w:r>
        <w:tab/>
      </w:r>
      <w:r>
        <w:tab/>
      </w:r>
      <w:r>
        <w:rPr>
          <w:rStyle w:val="HideTWBExt"/>
          <w:b w:val="0"/>
          <w:noProof w:val="0"/>
        </w:rPr>
        <w:t>&lt;NumAm&gt;</w:t>
      </w:r>
      <w:r w:rsidRPr="00F97024">
        <w:t>81</w:t>
      </w:r>
      <w:r>
        <w:rPr>
          <w:rStyle w:val="HideTWBExt"/>
          <w:b w:val="0"/>
          <w:noProof w:val="0"/>
        </w:rPr>
        <w:t>&lt;/NumAm&gt;</w:t>
      </w:r>
    </w:p>
    <w:p w:rsidR="001D27B3" w:rsidRPr="00870C4E" w:rsidRDefault="001D27B3" w:rsidP="001D27B3">
      <w:pPr>
        <w:pStyle w:val="NormalBold12b"/>
        <w:keepNext/>
      </w:pPr>
      <w:r>
        <w:rPr>
          <w:rStyle w:val="HideTWBExt"/>
          <w:b w:val="0"/>
          <w:noProof w:val="0"/>
        </w:rPr>
        <w:t>&lt;DocAmend&gt;</w:t>
      </w:r>
      <w:r w:rsidRPr="00F97024">
        <w:t>Proposta di regolamento</w:t>
      </w:r>
      <w:r>
        <w:rPr>
          <w:rStyle w:val="HideTWBExt"/>
          <w:b w:val="0"/>
          <w:noProof w:val="0"/>
        </w:rPr>
        <w:t>&lt;/DocAmend&gt;</w:t>
      </w:r>
    </w:p>
    <w:p w:rsidR="001D27B3" w:rsidRPr="00870C4E" w:rsidRDefault="001D27B3" w:rsidP="001D27B3">
      <w:pPr>
        <w:pStyle w:val="NormalBold"/>
      </w:pPr>
      <w:r>
        <w:rPr>
          <w:rStyle w:val="HideTWBExt"/>
          <w:b w:val="0"/>
          <w:noProof w:val="0"/>
        </w:rPr>
        <w:t>&lt;Article&gt;</w:t>
      </w:r>
      <w:r w:rsidRPr="00F97024">
        <w:t>Articolo 26 – paragrafo 1 – lettera 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870C4E" w:rsidTr="00FD16B6">
        <w:trPr>
          <w:jc w:val="center"/>
        </w:trPr>
        <w:tc>
          <w:tcPr>
            <w:tcW w:w="9752" w:type="dxa"/>
            <w:gridSpan w:val="2"/>
          </w:tcPr>
          <w:p w:rsidR="001D27B3" w:rsidRPr="00870C4E" w:rsidRDefault="001D27B3" w:rsidP="00FD16B6">
            <w:pPr>
              <w:keepNext/>
            </w:pPr>
          </w:p>
        </w:tc>
      </w:tr>
      <w:tr w:rsidR="001D27B3" w:rsidRPr="00870C4E" w:rsidTr="00FD16B6">
        <w:trPr>
          <w:jc w:val="center"/>
        </w:trPr>
        <w:tc>
          <w:tcPr>
            <w:tcW w:w="4876" w:type="dxa"/>
            <w:hideMark/>
          </w:tcPr>
          <w:p w:rsidR="001D27B3" w:rsidRPr="00F97024" w:rsidRDefault="001D27B3" w:rsidP="00FD16B6">
            <w:pPr>
              <w:pStyle w:val="ColumnHeading"/>
              <w:keepNext/>
            </w:pPr>
            <w:r w:rsidRPr="00F97024">
              <w:t>Testo della Commissione</w:t>
            </w:r>
          </w:p>
        </w:tc>
        <w:tc>
          <w:tcPr>
            <w:tcW w:w="4876" w:type="dxa"/>
            <w:hideMark/>
          </w:tcPr>
          <w:p w:rsidR="001D27B3" w:rsidRPr="00F97024" w:rsidRDefault="001D27B3" w:rsidP="00FD16B6">
            <w:pPr>
              <w:pStyle w:val="ColumnHeading"/>
              <w:keepNext/>
            </w:pPr>
            <w:r w:rsidRPr="00F97024">
              <w:t>Emendamento</w:t>
            </w:r>
          </w:p>
        </w:tc>
      </w:tr>
      <w:tr w:rsidR="001D27B3" w:rsidRPr="00870C4E" w:rsidTr="00FD16B6">
        <w:trPr>
          <w:jc w:val="center"/>
        </w:trPr>
        <w:tc>
          <w:tcPr>
            <w:tcW w:w="4876" w:type="dxa"/>
            <w:hideMark/>
          </w:tcPr>
          <w:p w:rsidR="001D27B3" w:rsidRPr="00F97024" w:rsidRDefault="001D27B3" w:rsidP="00FD16B6">
            <w:pPr>
              <w:pStyle w:val="Normal6"/>
            </w:pPr>
            <w:r w:rsidRPr="00F97024">
              <w:t>(a)</w:t>
            </w:r>
            <w:r>
              <w:tab/>
            </w:r>
            <w:r w:rsidRPr="00F97024">
              <w:t xml:space="preserve">Per i beneficiari dello status di rifugiato il permesso di soggiorno ha un periodo di validità di </w:t>
            </w:r>
            <w:r w:rsidRPr="00F97024">
              <w:rPr>
                <w:b/>
                <w:i/>
              </w:rPr>
              <w:t>tre</w:t>
            </w:r>
            <w:r w:rsidRPr="00F97024">
              <w:t xml:space="preserve"> anni, rinnovabile per periodi di </w:t>
            </w:r>
            <w:r w:rsidRPr="00F97024">
              <w:rPr>
                <w:b/>
                <w:i/>
              </w:rPr>
              <w:t>tre</w:t>
            </w:r>
            <w:r w:rsidRPr="00F97024">
              <w:t xml:space="preserve"> anni.</w:t>
            </w:r>
          </w:p>
        </w:tc>
        <w:tc>
          <w:tcPr>
            <w:tcW w:w="4876" w:type="dxa"/>
            <w:hideMark/>
          </w:tcPr>
          <w:p w:rsidR="001D27B3" w:rsidRPr="00F97024" w:rsidRDefault="001D27B3" w:rsidP="00FD16B6">
            <w:pPr>
              <w:pStyle w:val="Normal6"/>
              <w:rPr>
                <w:szCs w:val="24"/>
              </w:rPr>
            </w:pPr>
            <w:r w:rsidRPr="00F97024">
              <w:t>(a)</w:t>
            </w:r>
            <w:r>
              <w:tab/>
            </w:r>
            <w:r w:rsidRPr="00F97024">
              <w:t xml:space="preserve">Per i beneficiari dello status di rifugiato il permesso di soggiorno ha un periodo di validità di </w:t>
            </w:r>
            <w:r w:rsidRPr="00F97024">
              <w:rPr>
                <w:b/>
                <w:i/>
              </w:rPr>
              <w:t>cinque</w:t>
            </w:r>
            <w:r w:rsidRPr="00F97024">
              <w:t xml:space="preserve"> anni, rinnovabile per periodi di </w:t>
            </w:r>
            <w:r w:rsidRPr="00F97024">
              <w:rPr>
                <w:b/>
                <w:i/>
              </w:rPr>
              <w:t>cinque</w:t>
            </w:r>
            <w:r w:rsidRPr="00F97024">
              <w:t xml:space="preserve"> anni.</w:t>
            </w:r>
          </w:p>
        </w:tc>
      </w:tr>
    </w:tbl>
    <w:p w:rsidR="001D27B3" w:rsidRPr="001D27B3" w:rsidRDefault="001D27B3" w:rsidP="001D27B3">
      <w:pPr>
        <w:pStyle w:val="Olang"/>
        <w:rPr>
          <w:noProof w:val="0"/>
          <w:szCs w:val="24"/>
          <w:lang w:val="en-GB"/>
        </w:rPr>
      </w:pPr>
      <w:r w:rsidRPr="001D27B3">
        <w:rPr>
          <w:noProof w:val="0"/>
          <w:lang w:val="en-GB"/>
        </w:rPr>
        <w:t xml:space="preserve">Or. </w:t>
      </w:r>
      <w:r w:rsidRPr="001D27B3">
        <w:rPr>
          <w:rStyle w:val="HideTWBExt"/>
          <w:noProof w:val="0"/>
          <w:lang w:val="en-GB"/>
        </w:rPr>
        <w:t>&lt;Original&gt;</w:t>
      </w:r>
      <w:r w:rsidRPr="001D27B3">
        <w:rPr>
          <w:rStyle w:val="HideTWBInt"/>
          <w:noProof w:val="0"/>
          <w:lang w:val="en-GB"/>
        </w:rPr>
        <w:t>{EN}</w:t>
      </w:r>
      <w:r w:rsidRPr="001D27B3">
        <w:rPr>
          <w:noProof w:val="0"/>
          <w:lang w:val="en-GB"/>
        </w:rPr>
        <w:t>en</w:t>
      </w:r>
      <w:r w:rsidRPr="001D27B3">
        <w:rPr>
          <w:rStyle w:val="HideTWBExt"/>
          <w:noProof w:val="0"/>
          <w:lang w:val="en-GB"/>
        </w:rPr>
        <w:t>&lt;/Original&gt;</w:t>
      </w:r>
    </w:p>
    <w:p w:rsidR="001D27B3" w:rsidRPr="001D27B3" w:rsidRDefault="001D27B3" w:rsidP="001D27B3">
      <w:pPr>
        <w:pStyle w:val="JustificationTitle"/>
        <w:rPr>
          <w:lang w:val="en-GB"/>
        </w:rPr>
      </w:pPr>
      <w:r w:rsidRPr="001D27B3">
        <w:rPr>
          <w:rStyle w:val="HideTWBExt"/>
          <w:i w:val="0"/>
          <w:noProof w:val="0"/>
          <w:lang w:val="en-GB"/>
        </w:rPr>
        <w:t>&lt;TitreJust&gt;</w:t>
      </w:r>
      <w:r w:rsidRPr="001D27B3">
        <w:rPr>
          <w:lang w:val="en-GB"/>
        </w:rPr>
        <w:t>Motivazione</w:t>
      </w:r>
      <w:r w:rsidRPr="001D27B3">
        <w:rPr>
          <w:rStyle w:val="HideTWBExt"/>
          <w:i w:val="0"/>
          <w:noProof w:val="0"/>
          <w:lang w:val="en-GB"/>
        </w:rPr>
        <w:t>&lt;/TitreJust&gt;</w:t>
      </w:r>
    </w:p>
    <w:p w:rsidR="001D27B3" w:rsidRPr="001D27B3" w:rsidRDefault="001D27B3" w:rsidP="001D27B3">
      <w:pPr>
        <w:pStyle w:val="Normal12Italic"/>
        <w:rPr>
          <w:lang w:val="en-GB"/>
        </w:rPr>
      </w:pPr>
      <w:r w:rsidRPr="001D27B3">
        <w:rPr>
          <w:lang w:val="en-GB"/>
        </w:rPr>
        <w:t>In the interests of encouraging integration in the host Member State, and in offering a positive incentive for beneficiaries of international protection not to engage in secondary movements, the standard period of validity of residence permits should be extended and harmonised. It is important not to unduly undermine integration prospects via the perception that protection may only be temporary. The harmonised duration of residence permits granted to those in need of international protection should take full account of current practice across the Member States and should not be based on a 'race to the bottom' principle.</w:t>
      </w:r>
    </w:p>
    <w:p w:rsidR="001D27B3" w:rsidRPr="001D27B3" w:rsidRDefault="001D27B3" w:rsidP="001D27B3">
      <w:pPr>
        <w:rPr>
          <w:lang w:val="en-GB"/>
        </w:rPr>
      </w:pPr>
      <w:r w:rsidRPr="001D27B3">
        <w:rPr>
          <w:rStyle w:val="HideTWBExt"/>
          <w:noProof w:val="0"/>
          <w:lang w:val="en-GB"/>
        </w:rPr>
        <w:t>&lt;/Amend&gt;</w:t>
      </w:r>
    </w:p>
    <w:p w:rsidR="001D27B3" w:rsidRPr="00870C4E" w:rsidRDefault="001D27B3" w:rsidP="001D27B3">
      <w:pPr>
        <w:pStyle w:val="AMNumberTabs"/>
        <w:keepNext/>
      </w:pPr>
      <w:r>
        <w:rPr>
          <w:rStyle w:val="HideTWBExt"/>
          <w:b w:val="0"/>
          <w:noProof w:val="0"/>
        </w:rPr>
        <w:t>&lt;Amend&gt;</w:t>
      </w:r>
      <w:r w:rsidRPr="00F97024">
        <w:t>Emendamento</w:t>
      </w:r>
      <w:r>
        <w:tab/>
      </w:r>
      <w:r>
        <w:tab/>
      </w:r>
      <w:r>
        <w:rPr>
          <w:rStyle w:val="HideTWBExt"/>
          <w:b w:val="0"/>
          <w:noProof w:val="0"/>
        </w:rPr>
        <w:t>&lt;NumAm&gt;</w:t>
      </w:r>
      <w:r w:rsidRPr="00F97024">
        <w:t>82</w:t>
      </w:r>
      <w:r>
        <w:rPr>
          <w:rStyle w:val="HideTWBExt"/>
          <w:b w:val="0"/>
          <w:noProof w:val="0"/>
        </w:rPr>
        <w:t>&lt;/NumAm&gt;</w:t>
      </w:r>
    </w:p>
    <w:p w:rsidR="001D27B3" w:rsidRPr="00870C4E" w:rsidRDefault="001D27B3" w:rsidP="001D27B3">
      <w:pPr>
        <w:pStyle w:val="NormalBold12b"/>
        <w:keepNext/>
      </w:pPr>
      <w:r>
        <w:rPr>
          <w:rStyle w:val="HideTWBExt"/>
          <w:b w:val="0"/>
          <w:noProof w:val="0"/>
        </w:rPr>
        <w:t>&lt;DocAmend&gt;</w:t>
      </w:r>
      <w:r w:rsidRPr="00F97024">
        <w:t>Proposta di regolamento</w:t>
      </w:r>
      <w:r>
        <w:rPr>
          <w:rStyle w:val="HideTWBExt"/>
          <w:b w:val="0"/>
          <w:noProof w:val="0"/>
        </w:rPr>
        <w:t>&lt;/DocAmend&gt;</w:t>
      </w:r>
    </w:p>
    <w:p w:rsidR="001D27B3" w:rsidRPr="00870C4E" w:rsidRDefault="001D27B3" w:rsidP="001D27B3">
      <w:pPr>
        <w:pStyle w:val="NormalBold"/>
      </w:pPr>
      <w:r>
        <w:rPr>
          <w:rStyle w:val="HideTWBExt"/>
          <w:b w:val="0"/>
          <w:noProof w:val="0"/>
        </w:rPr>
        <w:t>&lt;Article&gt;</w:t>
      </w:r>
      <w:r w:rsidRPr="00F97024">
        <w:t>Articolo 26 – paragrafo 1 – lettera b</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870C4E" w:rsidTr="00FD16B6">
        <w:trPr>
          <w:jc w:val="center"/>
        </w:trPr>
        <w:tc>
          <w:tcPr>
            <w:tcW w:w="9752" w:type="dxa"/>
            <w:gridSpan w:val="2"/>
          </w:tcPr>
          <w:p w:rsidR="001D27B3" w:rsidRPr="00870C4E" w:rsidRDefault="001D27B3" w:rsidP="00FD16B6">
            <w:pPr>
              <w:keepNext/>
            </w:pPr>
          </w:p>
        </w:tc>
      </w:tr>
      <w:tr w:rsidR="001D27B3" w:rsidRPr="00870C4E" w:rsidTr="00FD16B6">
        <w:trPr>
          <w:jc w:val="center"/>
        </w:trPr>
        <w:tc>
          <w:tcPr>
            <w:tcW w:w="4876" w:type="dxa"/>
            <w:hideMark/>
          </w:tcPr>
          <w:p w:rsidR="001D27B3" w:rsidRPr="00F97024" w:rsidRDefault="001D27B3" w:rsidP="00FD16B6">
            <w:pPr>
              <w:pStyle w:val="ColumnHeading"/>
              <w:keepNext/>
            </w:pPr>
            <w:r w:rsidRPr="00F97024">
              <w:t>Testo della Commissione</w:t>
            </w:r>
          </w:p>
        </w:tc>
        <w:tc>
          <w:tcPr>
            <w:tcW w:w="4876" w:type="dxa"/>
            <w:hideMark/>
          </w:tcPr>
          <w:p w:rsidR="001D27B3" w:rsidRPr="00F97024" w:rsidRDefault="001D27B3" w:rsidP="00FD16B6">
            <w:pPr>
              <w:pStyle w:val="ColumnHeading"/>
              <w:keepNext/>
            </w:pPr>
            <w:r w:rsidRPr="00F97024">
              <w:t>Emendamento</w:t>
            </w:r>
          </w:p>
        </w:tc>
      </w:tr>
      <w:tr w:rsidR="001D27B3" w:rsidRPr="00870C4E" w:rsidTr="00FD16B6">
        <w:trPr>
          <w:jc w:val="center"/>
        </w:trPr>
        <w:tc>
          <w:tcPr>
            <w:tcW w:w="4876" w:type="dxa"/>
            <w:hideMark/>
          </w:tcPr>
          <w:p w:rsidR="001D27B3" w:rsidRPr="00F97024" w:rsidRDefault="001D27B3" w:rsidP="00FD16B6">
            <w:pPr>
              <w:pStyle w:val="Normal6"/>
            </w:pPr>
            <w:r w:rsidRPr="00F97024">
              <w:t>(b)</w:t>
            </w:r>
            <w:r>
              <w:tab/>
            </w:r>
            <w:r w:rsidRPr="00F97024">
              <w:t xml:space="preserve">Per i beneficiari dello status di protezione sussidiaria il permesso di soggiorno ha un periodo di validità di </w:t>
            </w:r>
            <w:r w:rsidRPr="00F97024">
              <w:rPr>
                <w:b/>
                <w:i/>
              </w:rPr>
              <w:t>un anno</w:t>
            </w:r>
            <w:r w:rsidRPr="00F97024">
              <w:t xml:space="preserve">, rinnovabile per periodi di </w:t>
            </w:r>
            <w:r w:rsidRPr="00F97024">
              <w:rPr>
                <w:b/>
                <w:i/>
              </w:rPr>
              <w:t>due</w:t>
            </w:r>
            <w:r w:rsidRPr="00F97024">
              <w:t xml:space="preserve"> anni.</w:t>
            </w:r>
          </w:p>
        </w:tc>
        <w:tc>
          <w:tcPr>
            <w:tcW w:w="4876" w:type="dxa"/>
            <w:hideMark/>
          </w:tcPr>
          <w:p w:rsidR="001D27B3" w:rsidRPr="00F97024" w:rsidRDefault="001D27B3" w:rsidP="00FD16B6">
            <w:pPr>
              <w:pStyle w:val="Normal6"/>
              <w:rPr>
                <w:szCs w:val="24"/>
              </w:rPr>
            </w:pPr>
            <w:r w:rsidRPr="00F97024">
              <w:t>(b)</w:t>
            </w:r>
            <w:r>
              <w:tab/>
            </w:r>
            <w:r w:rsidRPr="00F97024">
              <w:t xml:space="preserve">Per i beneficiari dello status di protezione sussidiaria il permesso di soggiorno ha un periodo di validità di </w:t>
            </w:r>
            <w:r w:rsidRPr="00F97024">
              <w:rPr>
                <w:b/>
                <w:i/>
              </w:rPr>
              <w:t>cinque anni</w:t>
            </w:r>
            <w:r w:rsidRPr="00F97024">
              <w:t xml:space="preserve">, rinnovabile per periodi di </w:t>
            </w:r>
            <w:r w:rsidRPr="00F97024">
              <w:rPr>
                <w:b/>
                <w:i/>
              </w:rPr>
              <w:t>cinque</w:t>
            </w:r>
            <w:r w:rsidRPr="00F97024">
              <w:t xml:space="preserve"> anni.</w:t>
            </w:r>
          </w:p>
        </w:tc>
      </w:tr>
    </w:tbl>
    <w:p w:rsidR="001D27B3" w:rsidRPr="001D27B3" w:rsidRDefault="001D27B3" w:rsidP="001D27B3">
      <w:pPr>
        <w:pStyle w:val="Olang"/>
        <w:rPr>
          <w:noProof w:val="0"/>
          <w:szCs w:val="24"/>
          <w:lang w:val="en-GB"/>
        </w:rPr>
      </w:pPr>
      <w:r w:rsidRPr="001D27B3">
        <w:rPr>
          <w:noProof w:val="0"/>
          <w:lang w:val="en-GB"/>
        </w:rPr>
        <w:t xml:space="preserve">Or. </w:t>
      </w:r>
      <w:r w:rsidRPr="001D27B3">
        <w:rPr>
          <w:rStyle w:val="HideTWBExt"/>
          <w:noProof w:val="0"/>
          <w:lang w:val="en-GB"/>
        </w:rPr>
        <w:t>&lt;Original&gt;</w:t>
      </w:r>
      <w:r w:rsidRPr="001D27B3">
        <w:rPr>
          <w:rStyle w:val="HideTWBInt"/>
          <w:noProof w:val="0"/>
          <w:lang w:val="en-GB"/>
        </w:rPr>
        <w:t>{EN}</w:t>
      </w:r>
      <w:r w:rsidRPr="001D27B3">
        <w:rPr>
          <w:noProof w:val="0"/>
          <w:lang w:val="en-GB"/>
        </w:rPr>
        <w:t>en</w:t>
      </w:r>
      <w:r w:rsidRPr="001D27B3">
        <w:rPr>
          <w:rStyle w:val="HideTWBExt"/>
          <w:noProof w:val="0"/>
          <w:lang w:val="en-GB"/>
        </w:rPr>
        <w:t>&lt;/Original&gt;</w:t>
      </w:r>
    </w:p>
    <w:p w:rsidR="001D27B3" w:rsidRPr="001D27B3" w:rsidRDefault="001D27B3" w:rsidP="001D27B3">
      <w:pPr>
        <w:pStyle w:val="JustificationTitle"/>
        <w:rPr>
          <w:lang w:val="en-GB"/>
        </w:rPr>
      </w:pPr>
      <w:r w:rsidRPr="001D27B3">
        <w:rPr>
          <w:rStyle w:val="HideTWBExt"/>
          <w:i w:val="0"/>
          <w:noProof w:val="0"/>
          <w:lang w:val="en-GB"/>
        </w:rPr>
        <w:t>&lt;TitreJust&gt;</w:t>
      </w:r>
      <w:r w:rsidRPr="001D27B3">
        <w:rPr>
          <w:lang w:val="en-GB"/>
        </w:rPr>
        <w:t>Motivazione</w:t>
      </w:r>
      <w:r w:rsidRPr="001D27B3">
        <w:rPr>
          <w:rStyle w:val="HideTWBExt"/>
          <w:i w:val="0"/>
          <w:noProof w:val="0"/>
          <w:lang w:val="en-GB"/>
        </w:rPr>
        <w:t>&lt;/TitreJust&gt;</w:t>
      </w:r>
    </w:p>
    <w:p w:rsidR="001D27B3" w:rsidRPr="001D27B3" w:rsidRDefault="001D27B3" w:rsidP="001D27B3">
      <w:pPr>
        <w:pStyle w:val="Normal12Italic"/>
        <w:rPr>
          <w:lang w:val="en-GB"/>
        </w:rPr>
      </w:pPr>
      <w:r w:rsidRPr="001D27B3">
        <w:rPr>
          <w:lang w:val="en-GB"/>
        </w:rPr>
        <w:t>In the interests of encouraging integration in the host Member State, and in offering a positive incentive for beneficiaries of international protection not to engage in secondary movements, the standard period of validity of residence permits should be extended and harmonised. It is important not to unduly undermine integration prospects via the perception that protection may only be temporary. The harmonised duration of residence permits granted to those in need of international protection should take full account of current practice across the Member States and should not be based on a 'race to the bottom' principle.</w:t>
      </w:r>
    </w:p>
    <w:p w:rsidR="001D27B3" w:rsidRPr="001D27B3" w:rsidRDefault="001D27B3" w:rsidP="001D27B3">
      <w:pPr>
        <w:rPr>
          <w:lang w:val="en-GB"/>
        </w:rPr>
      </w:pPr>
      <w:r w:rsidRPr="001D27B3">
        <w:rPr>
          <w:rStyle w:val="HideTWBExt"/>
          <w:noProof w:val="0"/>
          <w:lang w:val="en-GB"/>
        </w:rPr>
        <w:t>&lt;/Amend&gt;</w:t>
      </w:r>
    </w:p>
    <w:p w:rsidR="001D27B3" w:rsidRPr="00870C4E" w:rsidRDefault="001D27B3" w:rsidP="001D27B3">
      <w:pPr>
        <w:pStyle w:val="AMNumberTabs"/>
        <w:keepNext/>
      </w:pPr>
      <w:r>
        <w:rPr>
          <w:rStyle w:val="HideTWBExt"/>
          <w:b w:val="0"/>
          <w:noProof w:val="0"/>
        </w:rPr>
        <w:t>&lt;Amend&gt;</w:t>
      </w:r>
      <w:r w:rsidRPr="00F97024">
        <w:t>Emendamento</w:t>
      </w:r>
      <w:r>
        <w:tab/>
      </w:r>
      <w:r>
        <w:tab/>
      </w:r>
      <w:r>
        <w:rPr>
          <w:rStyle w:val="HideTWBExt"/>
          <w:b w:val="0"/>
          <w:noProof w:val="0"/>
        </w:rPr>
        <w:t>&lt;NumAm&gt;</w:t>
      </w:r>
      <w:r w:rsidRPr="00F97024">
        <w:t>83</w:t>
      </w:r>
      <w:r>
        <w:rPr>
          <w:rStyle w:val="HideTWBExt"/>
          <w:b w:val="0"/>
          <w:noProof w:val="0"/>
        </w:rPr>
        <w:t>&lt;/NumAm&gt;</w:t>
      </w:r>
    </w:p>
    <w:p w:rsidR="001D27B3" w:rsidRPr="00870C4E" w:rsidRDefault="001D27B3" w:rsidP="001D27B3">
      <w:pPr>
        <w:pStyle w:val="NormalBold12b"/>
        <w:keepNext/>
      </w:pPr>
      <w:r>
        <w:rPr>
          <w:rStyle w:val="HideTWBExt"/>
          <w:b w:val="0"/>
          <w:noProof w:val="0"/>
        </w:rPr>
        <w:t>&lt;DocAmend&gt;</w:t>
      </w:r>
      <w:r w:rsidRPr="00F97024">
        <w:t>Proposta di regolamento</w:t>
      </w:r>
      <w:r>
        <w:rPr>
          <w:rStyle w:val="HideTWBExt"/>
          <w:b w:val="0"/>
          <w:noProof w:val="0"/>
        </w:rPr>
        <w:t>&lt;/DocAmend&gt;</w:t>
      </w:r>
    </w:p>
    <w:p w:rsidR="001D27B3" w:rsidRPr="00870C4E" w:rsidRDefault="001D27B3" w:rsidP="001D27B3">
      <w:pPr>
        <w:pStyle w:val="NormalBold"/>
      </w:pPr>
      <w:r>
        <w:rPr>
          <w:rStyle w:val="HideTWBExt"/>
          <w:b w:val="0"/>
          <w:noProof w:val="0"/>
        </w:rPr>
        <w:t>&lt;Article&gt;</w:t>
      </w:r>
      <w:r w:rsidRPr="00F97024">
        <w:t>Articolo 26 – paragrafo 2 – lettera a</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870C4E" w:rsidTr="00FD16B6">
        <w:trPr>
          <w:jc w:val="center"/>
        </w:trPr>
        <w:tc>
          <w:tcPr>
            <w:tcW w:w="9752" w:type="dxa"/>
            <w:gridSpan w:val="2"/>
          </w:tcPr>
          <w:p w:rsidR="001D27B3" w:rsidRPr="00870C4E" w:rsidRDefault="001D27B3" w:rsidP="00FD16B6">
            <w:pPr>
              <w:keepNext/>
            </w:pPr>
          </w:p>
        </w:tc>
      </w:tr>
      <w:tr w:rsidR="001D27B3" w:rsidRPr="00870C4E" w:rsidTr="00FD16B6">
        <w:trPr>
          <w:jc w:val="center"/>
        </w:trPr>
        <w:tc>
          <w:tcPr>
            <w:tcW w:w="4876" w:type="dxa"/>
            <w:hideMark/>
          </w:tcPr>
          <w:p w:rsidR="001D27B3" w:rsidRPr="00F97024" w:rsidRDefault="001D27B3" w:rsidP="00FD16B6">
            <w:pPr>
              <w:pStyle w:val="ColumnHeading"/>
              <w:keepNext/>
            </w:pPr>
            <w:r w:rsidRPr="00F97024">
              <w:t>Testo della Commissione</w:t>
            </w:r>
          </w:p>
        </w:tc>
        <w:tc>
          <w:tcPr>
            <w:tcW w:w="4876" w:type="dxa"/>
            <w:hideMark/>
          </w:tcPr>
          <w:p w:rsidR="001D27B3" w:rsidRPr="00F97024" w:rsidRDefault="001D27B3" w:rsidP="00FD16B6">
            <w:pPr>
              <w:pStyle w:val="ColumnHeading"/>
              <w:keepNext/>
            </w:pPr>
            <w:r w:rsidRPr="00F97024">
              <w:t>Emendamento</w:t>
            </w:r>
          </w:p>
        </w:tc>
      </w:tr>
      <w:tr w:rsidR="001D27B3" w:rsidRPr="00870C4E" w:rsidTr="00FD16B6">
        <w:trPr>
          <w:jc w:val="center"/>
        </w:trPr>
        <w:tc>
          <w:tcPr>
            <w:tcW w:w="4876" w:type="dxa"/>
            <w:hideMark/>
          </w:tcPr>
          <w:p w:rsidR="001D27B3" w:rsidRPr="00F97024" w:rsidRDefault="001D27B3" w:rsidP="00FD16B6">
            <w:pPr>
              <w:pStyle w:val="Normal6"/>
            </w:pPr>
            <w:r w:rsidRPr="00F97024">
              <w:t>(a)</w:t>
            </w:r>
            <w:r>
              <w:tab/>
            </w:r>
            <w:r w:rsidRPr="00F97024">
              <w:t>quando le autorità competenti revocano</w:t>
            </w:r>
            <w:r w:rsidRPr="00F97024">
              <w:rPr>
                <w:b/>
                <w:i/>
              </w:rPr>
              <w:t>, fanno cessare o rifiutano di rinnovare</w:t>
            </w:r>
            <w:r w:rsidRPr="00F97024">
              <w:t xml:space="preserve"> lo status di rifugiato di un cittadino di paese terzo a norma dell'articolo 14 </w:t>
            </w:r>
            <w:r w:rsidRPr="00F97024">
              <w:rPr>
                <w:b/>
                <w:i/>
              </w:rPr>
              <w:t>e</w:t>
            </w:r>
            <w:r w:rsidRPr="00F97024">
              <w:t xml:space="preserve"> lo status di protezione sussidiaria a norma dell'articolo 20;</w:t>
            </w:r>
          </w:p>
        </w:tc>
        <w:tc>
          <w:tcPr>
            <w:tcW w:w="4876" w:type="dxa"/>
            <w:hideMark/>
          </w:tcPr>
          <w:p w:rsidR="001D27B3" w:rsidRPr="00F97024" w:rsidRDefault="001D27B3" w:rsidP="00FD16B6">
            <w:pPr>
              <w:pStyle w:val="Normal6"/>
              <w:rPr>
                <w:szCs w:val="24"/>
              </w:rPr>
            </w:pPr>
            <w:r w:rsidRPr="00F97024">
              <w:t>(a)</w:t>
            </w:r>
            <w:r>
              <w:tab/>
            </w:r>
            <w:r w:rsidRPr="00F97024">
              <w:t xml:space="preserve">quando le autorità competenti revocano lo status di rifugiato di un cittadino di paese terzo a norma dell'articolo 14 </w:t>
            </w:r>
            <w:r w:rsidRPr="00F97024">
              <w:rPr>
                <w:b/>
                <w:i/>
              </w:rPr>
              <w:t>o</w:t>
            </w:r>
            <w:r w:rsidRPr="00F97024">
              <w:t xml:space="preserve"> lo status di protezione sussidiaria a norma dell'articolo 20;</w:t>
            </w:r>
          </w:p>
        </w:tc>
      </w:tr>
    </w:tbl>
    <w:p w:rsidR="001D27B3" w:rsidRPr="00870C4E" w:rsidRDefault="001D27B3" w:rsidP="001D27B3">
      <w:pPr>
        <w:pStyle w:val="Olang"/>
        <w:rPr>
          <w:noProof w:val="0"/>
          <w:szCs w:val="24"/>
        </w:rPr>
      </w:pPr>
      <w:r w:rsidRPr="00F97024">
        <w:rPr>
          <w:noProof w:val="0"/>
        </w:rPr>
        <w:t xml:space="preserve">Or. </w:t>
      </w:r>
      <w:r w:rsidRPr="00F06FD1">
        <w:rPr>
          <w:rStyle w:val="HideTWBExt"/>
          <w:noProof w:val="0"/>
        </w:rPr>
        <w:t>&lt;Original&gt;</w:t>
      </w:r>
      <w:r w:rsidRPr="00F06FD1">
        <w:rPr>
          <w:rStyle w:val="HideTWBInt"/>
          <w:noProof w:val="0"/>
        </w:rPr>
        <w:t>{EN}</w:t>
      </w:r>
      <w:r w:rsidRPr="00F97024">
        <w:rPr>
          <w:noProof w:val="0"/>
        </w:rPr>
        <w:t>en</w:t>
      </w:r>
      <w:r w:rsidRPr="00F06FD1">
        <w:rPr>
          <w:rStyle w:val="HideTWBExt"/>
          <w:noProof w:val="0"/>
        </w:rPr>
        <w:t>&lt;/Original&gt;</w:t>
      </w:r>
    </w:p>
    <w:p w:rsidR="001D27B3" w:rsidRPr="00870C4E" w:rsidRDefault="001D27B3" w:rsidP="001D27B3">
      <w:pPr>
        <w:pStyle w:val="JustificationTitle"/>
      </w:pPr>
      <w:r>
        <w:rPr>
          <w:rStyle w:val="HideTWBExt"/>
          <w:i w:val="0"/>
          <w:noProof w:val="0"/>
        </w:rPr>
        <w:t>&lt;TitreJust&gt;</w:t>
      </w:r>
      <w:r w:rsidRPr="00F97024">
        <w:t>Motivazione</w:t>
      </w:r>
      <w:r>
        <w:rPr>
          <w:rStyle w:val="HideTWBExt"/>
          <w:i w:val="0"/>
          <w:noProof w:val="0"/>
        </w:rPr>
        <w:t>&lt;/TitreJust&gt;</w:t>
      </w:r>
    </w:p>
    <w:p w:rsidR="001D27B3" w:rsidRPr="00870C4E" w:rsidRDefault="001D27B3" w:rsidP="001D27B3">
      <w:pPr>
        <w:pStyle w:val="Normal12Italic"/>
      </w:pPr>
      <w:r>
        <w:t>L'emendamento è inteso a garantire la coerenza con gli emendamenti precedenti.</w:t>
      </w:r>
    </w:p>
    <w:p w:rsidR="001D27B3" w:rsidRPr="00870C4E" w:rsidRDefault="001D27B3" w:rsidP="001D27B3">
      <w:r>
        <w:rPr>
          <w:rStyle w:val="HideTWBExt"/>
          <w:noProof w:val="0"/>
        </w:rPr>
        <w:t>&lt;/Amend&gt;</w:t>
      </w:r>
    </w:p>
    <w:p w:rsidR="001D27B3" w:rsidRPr="00870C4E" w:rsidRDefault="001D27B3" w:rsidP="001D27B3">
      <w:pPr>
        <w:pStyle w:val="AMNumberTabs"/>
        <w:keepNext/>
      </w:pPr>
      <w:r>
        <w:rPr>
          <w:rStyle w:val="HideTWBExt"/>
          <w:b w:val="0"/>
          <w:noProof w:val="0"/>
        </w:rPr>
        <w:t>&lt;Amend&gt;</w:t>
      </w:r>
      <w:r w:rsidRPr="00F97024">
        <w:t>Emendamento</w:t>
      </w:r>
      <w:r>
        <w:tab/>
      </w:r>
      <w:r>
        <w:tab/>
      </w:r>
      <w:r>
        <w:rPr>
          <w:rStyle w:val="HideTWBExt"/>
          <w:b w:val="0"/>
          <w:noProof w:val="0"/>
        </w:rPr>
        <w:t>&lt;NumAm&gt;</w:t>
      </w:r>
      <w:r w:rsidRPr="00F97024">
        <w:t>84</w:t>
      </w:r>
      <w:r>
        <w:rPr>
          <w:rStyle w:val="HideTWBExt"/>
          <w:b w:val="0"/>
          <w:noProof w:val="0"/>
        </w:rPr>
        <w:t>&lt;/NumAm&gt;</w:t>
      </w:r>
    </w:p>
    <w:p w:rsidR="001D27B3" w:rsidRPr="00870C4E" w:rsidRDefault="001D27B3" w:rsidP="001D27B3">
      <w:pPr>
        <w:pStyle w:val="NormalBold12b"/>
        <w:keepNext/>
      </w:pPr>
      <w:r>
        <w:rPr>
          <w:rStyle w:val="HideTWBExt"/>
          <w:b w:val="0"/>
          <w:noProof w:val="0"/>
        </w:rPr>
        <w:t>&lt;DocAmend&gt;</w:t>
      </w:r>
      <w:r w:rsidRPr="00F97024">
        <w:t>Proposta di regolamento</w:t>
      </w:r>
      <w:r>
        <w:rPr>
          <w:rStyle w:val="HideTWBExt"/>
          <w:b w:val="0"/>
          <w:noProof w:val="0"/>
        </w:rPr>
        <w:t>&lt;/DocAmend&gt;</w:t>
      </w:r>
    </w:p>
    <w:p w:rsidR="001D27B3" w:rsidRPr="00870C4E" w:rsidRDefault="001D27B3" w:rsidP="001D27B3">
      <w:pPr>
        <w:pStyle w:val="NormalBold"/>
      </w:pPr>
      <w:r>
        <w:rPr>
          <w:rStyle w:val="HideTWBExt"/>
          <w:b w:val="0"/>
          <w:noProof w:val="0"/>
        </w:rPr>
        <w:t>&lt;Article&gt;</w:t>
      </w:r>
      <w:r w:rsidRPr="00F97024">
        <w:t>Articolo 26 – paragrafo 2 – lettera b</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870C4E" w:rsidTr="00FD16B6">
        <w:trPr>
          <w:jc w:val="center"/>
        </w:trPr>
        <w:tc>
          <w:tcPr>
            <w:tcW w:w="9752" w:type="dxa"/>
            <w:gridSpan w:val="2"/>
          </w:tcPr>
          <w:p w:rsidR="001D27B3" w:rsidRPr="00870C4E" w:rsidRDefault="001D27B3" w:rsidP="00FD16B6">
            <w:pPr>
              <w:keepNext/>
            </w:pPr>
          </w:p>
        </w:tc>
      </w:tr>
      <w:tr w:rsidR="001D27B3" w:rsidRPr="00870C4E" w:rsidTr="00FD16B6">
        <w:trPr>
          <w:jc w:val="center"/>
        </w:trPr>
        <w:tc>
          <w:tcPr>
            <w:tcW w:w="4876" w:type="dxa"/>
            <w:hideMark/>
          </w:tcPr>
          <w:p w:rsidR="001D27B3" w:rsidRPr="00F97024" w:rsidRDefault="001D27B3" w:rsidP="00FD16B6">
            <w:pPr>
              <w:pStyle w:val="ColumnHeading"/>
              <w:keepNext/>
            </w:pPr>
            <w:r w:rsidRPr="00F97024">
              <w:t>Testo della Commissione</w:t>
            </w:r>
          </w:p>
        </w:tc>
        <w:tc>
          <w:tcPr>
            <w:tcW w:w="4876" w:type="dxa"/>
            <w:hideMark/>
          </w:tcPr>
          <w:p w:rsidR="001D27B3" w:rsidRPr="00F97024" w:rsidRDefault="001D27B3" w:rsidP="00FD16B6">
            <w:pPr>
              <w:pStyle w:val="ColumnHeading"/>
              <w:keepNext/>
            </w:pPr>
            <w:r w:rsidRPr="00F97024">
              <w:t>Emendamento</w:t>
            </w:r>
          </w:p>
        </w:tc>
      </w:tr>
      <w:tr w:rsidR="001D27B3" w:rsidRPr="00870C4E" w:rsidTr="00FD16B6">
        <w:trPr>
          <w:jc w:val="center"/>
        </w:trPr>
        <w:tc>
          <w:tcPr>
            <w:tcW w:w="4876" w:type="dxa"/>
            <w:hideMark/>
          </w:tcPr>
          <w:p w:rsidR="001D27B3" w:rsidRPr="00F97024" w:rsidRDefault="001D27B3" w:rsidP="00FD16B6">
            <w:pPr>
              <w:pStyle w:val="Normal6"/>
            </w:pPr>
            <w:r w:rsidRPr="00F97024">
              <w:rPr>
                <w:b/>
                <w:i/>
              </w:rPr>
              <w:t>(b)</w:t>
            </w:r>
            <w:r>
              <w:tab/>
            </w:r>
            <w:r w:rsidRPr="00F97024">
              <w:rPr>
                <w:b/>
                <w:i/>
              </w:rPr>
              <w:t>quando si applica l'articolo 23, paragrafo 2;</w:t>
            </w:r>
          </w:p>
        </w:tc>
        <w:tc>
          <w:tcPr>
            <w:tcW w:w="4876" w:type="dxa"/>
            <w:hideMark/>
          </w:tcPr>
          <w:p w:rsidR="001D27B3" w:rsidRPr="00F97024" w:rsidRDefault="001D27B3" w:rsidP="00FD16B6">
            <w:pPr>
              <w:pStyle w:val="Normal6"/>
              <w:rPr>
                <w:szCs w:val="24"/>
              </w:rPr>
            </w:pPr>
            <w:r w:rsidRPr="00F97024">
              <w:rPr>
                <w:b/>
                <w:i/>
              </w:rPr>
              <w:t>soppresso</w:t>
            </w:r>
          </w:p>
        </w:tc>
      </w:tr>
    </w:tbl>
    <w:p w:rsidR="001D27B3" w:rsidRPr="00870C4E" w:rsidRDefault="001D27B3" w:rsidP="001D27B3">
      <w:pPr>
        <w:pStyle w:val="Olang"/>
        <w:rPr>
          <w:noProof w:val="0"/>
          <w:szCs w:val="24"/>
        </w:rPr>
      </w:pPr>
      <w:r w:rsidRPr="00F97024">
        <w:rPr>
          <w:noProof w:val="0"/>
        </w:rPr>
        <w:t xml:space="preserve">Or. </w:t>
      </w:r>
      <w:r w:rsidRPr="00F06FD1">
        <w:rPr>
          <w:rStyle w:val="HideTWBExt"/>
          <w:noProof w:val="0"/>
        </w:rPr>
        <w:t>&lt;Original&gt;</w:t>
      </w:r>
      <w:r w:rsidRPr="00F06FD1">
        <w:rPr>
          <w:rStyle w:val="HideTWBInt"/>
          <w:noProof w:val="0"/>
        </w:rPr>
        <w:t>{EN}</w:t>
      </w:r>
      <w:r w:rsidRPr="00F97024">
        <w:rPr>
          <w:noProof w:val="0"/>
        </w:rPr>
        <w:t>en</w:t>
      </w:r>
      <w:r w:rsidRPr="00F06FD1">
        <w:rPr>
          <w:rStyle w:val="HideTWBExt"/>
          <w:noProof w:val="0"/>
        </w:rPr>
        <w:t>&lt;/Original&gt;</w:t>
      </w:r>
    </w:p>
    <w:p w:rsidR="001D27B3" w:rsidRPr="00870C4E" w:rsidRDefault="001D27B3" w:rsidP="001D27B3">
      <w:pPr>
        <w:pStyle w:val="JustificationTitle"/>
      </w:pPr>
      <w:r>
        <w:rPr>
          <w:rStyle w:val="HideTWBExt"/>
          <w:i w:val="0"/>
          <w:noProof w:val="0"/>
        </w:rPr>
        <w:t>&lt;TitreJust&gt;</w:t>
      </w:r>
      <w:r w:rsidRPr="00F97024">
        <w:t>Motivazione</w:t>
      </w:r>
      <w:r>
        <w:rPr>
          <w:rStyle w:val="HideTWBExt"/>
          <w:i w:val="0"/>
          <w:noProof w:val="0"/>
        </w:rPr>
        <w:t>&lt;/TitreJust&gt;</w:t>
      </w:r>
    </w:p>
    <w:p w:rsidR="001D27B3" w:rsidRPr="00870C4E" w:rsidRDefault="001D27B3" w:rsidP="001D27B3">
      <w:pPr>
        <w:pStyle w:val="Normal12Italic"/>
      </w:pPr>
      <w:r>
        <w:t>Il principio del non respingimento è un principio assoluto a norma della Carta dei diritti fondamentali dell'Unione europea e della pertinente giurisprudenza della Corte di giustizia dell'Unione europea e della Corte europea dei diritti dell'uomo, pertanto nessuno è rimpatriato se rischia di essere sottoposto a tortura, a pene o trattamenti inumani o degradanti. Il paragrafo in esame è quindi irrilevante e andrebbe soppresso.</w:t>
      </w:r>
    </w:p>
    <w:p w:rsidR="001D27B3" w:rsidRPr="00870C4E" w:rsidRDefault="001D27B3" w:rsidP="001D27B3">
      <w:r>
        <w:rPr>
          <w:rStyle w:val="HideTWBExt"/>
          <w:noProof w:val="0"/>
        </w:rPr>
        <w:t>&lt;/Amend&gt;</w:t>
      </w:r>
    </w:p>
    <w:p w:rsidR="001D27B3" w:rsidRPr="00870C4E" w:rsidRDefault="001D27B3" w:rsidP="001D27B3">
      <w:pPr>
        <w:pStyle w:val="AMNumberTabs"/>
        <w:keepNext/>
      </w:pPr>
      <w:r>
        <w:rPr>
          <w:rStyle w:val="HideTWBExt"/>
          <w:b w:val="0"/>
          <w:noProof w:val="0"/>
        </w:rPr>
        <w:t>&lt;Amend&gt;</w:t>
      </w:r>
      <w:r w:rsidRPr="00F97024">
        <w:t>Emendamento</w:t>
      </w:r>
      <w:r>
        <w:tab/>
      </w:r>
      <w:r>
        <w:tab/>
      </w:r>
      <w:r>
        <w:rPr>
          <w:rStyle w:val="HideTWBExt"/>
          <w:b w:val="0"/>
          <w:noProof w:val="0"/>
        </w:rPr>
        <w:t>&lt;NumAm&gt;</w:t>
      </w:r>
      <w:r w:rsidRPr="00F97024">
        <w:t>85</w:t>
      </w:r>
      <w:r>
        <w:rPr>
          <w:rStyle w:val="HideTWBExt"/>
          <w:b w:val="0"/>
          <w:noProof w:val="0"/>
        </w:rPr>
        <w:t>&lt;/NumAm&gt;</w:t>
      </w:r>
    </w:p>
    <w:p w:rsidR="001D27B3" w:rsidRPr="00870C4E" w:rsidRDefault="001D27B3" w:rsidP="001D27B3">
      <w:pPr>
        <w:pStyle w:val="NormalBold12b"/>
        <w:keepNext/>
      </w:pPr>
      <w:r>
        <w:rPr>
          <w:rStyle w:val="HideTWBExt"/>
          <w:b w:val="0"/>
          <w:noProof w:val="0"/>
        </w:rPr>
        <w:t>&lt;DocAmend&gt;</w:t>
      </w:r>
      <w:r w:rsidRPr="00F97024">
        <w:t>Proposta di regolamento</w:t>
      </w:r>
      <w:r>
        <w:rPr>
          <w:rStyle w:val="HideTWBExt"/>
          <w:b w:val="0"/>
          <w:noProof w:val="0"/>
        </w:rPr>
        <w:t>&lt;/DocAmend&gt;</w:t>
      </w:r>
    </w:p>
    <w:p w:rsidR="001D27B3" w:rsidRPr="00870C4E" w:rsidRDefault="001D27B3" w:rsidP="001D27B3">
      <w:pPr>
        <w:pStyle w:val="NormalBold"/>
      </w:pPr>
      <w:r>
        <w:rPr>
          <w:rStyle w:val="HideTWBExt"/>
          <w:b w:val="0"/>
          <w:noProof w:val="0"/>
        </w:rPr>
        <w:t>&lt;Article&gt;</w:t>
      </w:r>
      <w:r w:rsidRPr="00F97024">
        <w:t>Articolo 26 – paragrafo 2 – lettera c</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870C4E" w:rsidTr="00FD16B6">
        <w:trPr>
          <w:jc w:val="center"/>
        </w:trPr>
        <w:tc>
          <w:tcPr>
            <w:tcW w:w="9752" w:type="dxa"/>
            <w:gridSpan w:val="2"/>
          </w:tcPr>
          <w:p w:rsidR="001D27B3" w:rsidRPr="00870C4E" w:rsidRDefault="001D27B3" w:rsidP="00FD16B6">
            <w:pPr>
              <w:keepNext/>
            </w:pPr>
          </w:p>
        </w:tc>
      </w:tr>
      <w:tr w:rsidR="001D27B3" w:rsidRPr="00870C4E" w:rsidTr="00FD16B6">
        <w:trPr>
          <w:jc w:val="center"/>
        </w:trPr>
        <w:tc>
          <w:tcPr>
            <w:tcW w:w="4876" w:type="dxa"/>
            <w:hideMark/>
          </w:tcPr>
          <w:p w:rsidR="001D27B3" w:rsidRPr="00F97024" w:rsidRDefault="001D27B3" w:rsidP="00FD16B6">
            <w:pPr>
              <w:pStyle w:val="ColumnHeading"/>
              <w:keepNext/>
            </w:pPr>
            <w:r w:rsidRPr="00F97024">
              <w:t>Testo della Commissione</w:t>
            </w:r>
          </w:p>
        </w:tc>
        <w:tc>
          <w:tcPr>
            <w:tcW w:w="4876" w:type="dxa"/>
            <w:hideMark/>
          </w:tcPr>
          <w:p w:rsidR="001D27B3" w:rsidRPr="00F97024" w:rsidRDefault="001D27B3" w:rsidP="00FD16B6">
            <w:pPr>
              <w:pStyle w:val="ColumnHeading"/>
              <w:keepNext/>
            </w:pPr>
            <w:r w:rsidRPr="00F97024">
              <w:t>Emendamento</w:t>
            </w:r>
          </w:p>
        </w:tc>
      </w:tr>
      <w:tr w:rsidR="001D27B3" w:rsidRPr="00870C4E" w:rsidTr="00FD16B6">
        <w:trPr>
          <w:jc w:val="center"/>
        </w:trPr>
        <w:tc>
          <w:tcPr>
            <w:tcW w:w="4876" w:type="dxa"/>
            <w:hideMark/>
          </w:tcPr>
          <w:p w:rsidR="001D27B3" w:rsidRPr="00F97024" w:rsidRDefault="001D27B3" w:rsidP="00FD16B6">
            <w:pPr>
              <w:pStyle w:val="Normal6"/>
            </w:pPr>
            <w:r w:rsidRPr="00F97024">
              <w:t>(c)</w:t>
            </w:r>
            <w:r>
              <w:tab/>
            </w:r>
            <w:r w:rsidRPr="00F97024">
              <w:t>quando lo impongono motivi di sicurezza nazionale o di ordine pubblico.</w:t>
            </w:r>
          </w:p>
        </w:tc>
        <w:tc>
          <w:tcPr>
            <w:tcW w:w="4876" w:type="dxa"/>
            <w:hideMark/>
          </w:tcPr>
          <w:p w:rsidR="001D27B3" w:rsidRPr="00F97024" w:rsidRDefault="001D27B3" w:rsidP="00FD16B6">
            <w:pPr>
              <w:pStyle w:val="Normal6"/>
              <w:rPr>
                <w:szCs w:val="24"/>
              </w:rPr>
            </w:pPr>
            <w:r w:rsidRPr="00F97024">
              <w:t>(c)</w:t>
            </w:r>
            <w:r>
              <w:tab/>
            </w:r>
            <w:r w:rsidRPr="00F97024">
              <w:t xml:space="preserve">quando lo impongono </w:t>
            </w:r>
            <w:r w:rsidRPr="00F97024">
              <w:rPr>
                <w:b/>
                <w:i/>
              </w:rPr>
              <w:t xml:space="preserve">imperiosi </w:t>
            </w:r>
            <w:r w:rsidRPr="00F97024">
              <w:t>motivi di sicurezza nazionale o di ordine pubblico.</w:t>
            </w:r>
          </w:p>
        </w:tc>
      </w:tr>
    </w:tbl>
    <w:p w:rsidR="001D27B3" w:rsidRPr="00870C4E" w:rsidRDefault="001D27B3" w:rsidP="001D27B3">
      <w:pPr>
        <w:pStyle w:val="Olang"/>
        <w:rPr>
          <w:noProof w:val="0"/>
          <w:szCs w:val="24"/>
        </w:rPr>
      </w:pPr>
      <w:r w:rsidRPr="00F97024">
        <w:rPr>
          <w:noProof w:val="0"/>
        </w:rPr>
        <w:t xml:space="preserve">Or. </w:t>
      </w:r>
      <w:r w:rsidRPr="00F06FD1">
        <w:rPr>
          <w:rStyle w:val="HideTWBExt"/>
          <w:noProof w:val="0"/>
        </w:rPr>
        <w:t>&lt;Original&gt;</w:t>
      </w:r>
      <w:r w:rsidRPr="00F06FD1">
        <w:rPr>
          <w:rStyle w:val="HideTWBInt"/>
          <w:noProof w:val="0"/>
        </w:rPr>
        <w:t>{EN}</w:t>
      </w:r>
      <w:r w:rsidRPr="00F97024">
        <w:rPr>
          <w:noProof w:val="0"/>
        </w:rPr>
        <w:t>en</w:t>
      </w:r>
      <w:r w:rsidRPr="00F06FD1">
        <w:rPr>
          <w:rStyle w:val="HideTWBExt"/>
          <w:noProof w:val="0"/>
        </w:rPr>
        <w:t>&lt;/Original&gt;</w:t>
      </w:r>
    </w:p>
    <w:p w:rsidR="001D27B3" w:rsidRPr="00870C4E" w:rsidRDefault="001D27B3" w:rsidP="001D27B3">
      <w:pPr>
        <w:pStyle w:val="JustificationTitle"/>
      </w:pPr>
      <w:r>
        <w:rPr>
          <w:rStyle w:val="HideTWBExt"/>
          <w:i w:val="0"/>
          <w:noProof w:val="0"/>
        </w:rPr>
        <w:t>&lt;TitreJust&gt;</w:t>
      </w:r>
      <w:r w:rsidRPr="00F97024">
        <w:t>Motivazione</w:t>
      </w:r>
      <w:r>
        <w:rPr>
          <w:rStyle w:val="HideTWBExt"/>
          <w:i w:val="0"/>
          <w:noProof w:val="0"/>
        </w:rPr>
        <w:t>&lt;/TitreJust&gt;</w:t>
      </w:r>
    </w:p>
    <w:p w:rsidR="001D27B3" w:rsidRPr="00870C4E" w:rsidRDefault="001D27B3" w:rsidP="001D27B3">
      <w:pPr>
        <w:pStyle w:val="Normal12Italic"/>
      </w:pPr>
      <w:r>
        <w:t>La Commissione propone di eliminare la parola "imperiosi", presente nell'attuale direttiva, senza fornire una buona motivazione per tale soppressione. Dal momento che il paragrafo riguarda la revoca del permesso di soggiorno per qualcuno ritenuto bisognoso di protezione internazionale, è chiaro che il motivo deve essere "imperioso".</w:t>
      </w:r>
    </w:p>
    <w:p w:rsidR="001D27B3" w:rsidRPr="00870C4E" w:rsidRDefault="001D27B3" w:rsidP="001D27B3">
      <w:r>
        <w:rPr>
          <w:rStyle w:val="HideTWBExt"/>
          <w:noProof w:val="0"/>
        </w:rPr>
        <w:t>&lt;/Amend&gt;</w:t>
      </w:r>
    </w:p>
    <w:p w:rsidR="001D27B3" w:rsidRPr="00870C4E" w:rsidRDefault="001D27B3" w:rsidP="001D27B3">
      <w:pPr>
        <w:pStyle w:val="AMNumberTabs"/>
        <w:keepNext/>
      </w:pPr>
      <w:r>
        <w:rPr>
          <w:rStyle w:val="HideTWBExt"/>
          <w:b w:val="0"/>
          <w:noProof w:val="0"/>
        </w:rPr>
        <w:t>&lt;Amend&gt;</w:t>
      </w:r>
      <w:r w:rsidRPr="00F97024">
        <w:t>Emendamento</w:t>
      </w:r>
      <w:r>
        <w:tab/>
      </w:r>
      <w:r>
        <w:tab/>
      </w:r>
      <w:r>
        <w:rPr>
          <w:rStyle w:val="HideTWBExt"/>
          <w:b w:val="0"/>
          <w:noProof w:val="0"/>
        </w:rPr>
        <w:t>&lt;NumAm&gt;</w:t>
      </w:r>
      <w:r w:rsidRPr="00F97024">
        <w:t>86</w:t>
      </w:r>
      <w:r>
        <w:rPr>
          <w:rStyle w:val="HideTWBExt"/>
          <w:b w:val="0"/>
          <w:noProof w:val="0"/>
        </w:rPr>
        <w:t>&lt;/NumAm&gt;</w:t>
      </w:r>
    </w:p>
    <w:p w:rsidR="001D27B3" w:rsidRPr="00870C4E" w:rsidRDefault="001D27B3" w:rsidP="001D27B3">
      <w:pPr>
        <w:pStyle w:val="NormalBold12b"/>
        <w:keepNext/>
      </w:pPr>
      <w:r>
        <w:rPr>
          <w:rStyle w:val="HideTWBExt"/>
          <w:b w:val="0"/>
          <w:noProof w:val="0"/>
        </w:rPr>
        <w:t>&lt;DocAmend&gt;</w:t>
      </w:r>
      <w:r w:rsidRPr="00F97024">
        <w:t>Proposta di regolamento</w:t>
      </w:r>
      <w:r>
        <w:rPr>
          <w:rStyle w:val="HideTWBExt"/>
          <w:b w:val="0"/>
          <w:noProof w:val="0"/>
        </w:rPr>
        <w:t>&lt;/DocAmend&gt;</w:t>
      </w:r>
    </w:p>
    <w:p w:rsidR="001D27B3" w:rsidRPr="00870C4E" w:rsidRDefault="001D27B3" w:rsidP="001D27B3">
      <w:pPr>
        <w:pStyle w:val="NormalBold"/>
      </w:pPr>
      <w:r>
        <w:rPr>
          <w:rStyle w:val="HideTWBExt"/>
          <w:b w:val="0"/>
          <w:noProof w:val="0"/>
        </w:rPr>
        <w:t>&lt;Article&gt;</w:t>
      </w:r>
      <w:r w:rsidRPr="00F97024">
        <w:t>Articolo 27 – paragrafo 1</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870C4E" w:rsidTr="00FD16B6">
        <w:trPr>
          <w:jc w:val="center"/>
        </w:trPr>
        <w:tc>
          <w:tcPr>
            <w:tcW w:w="9752" w:type="dxa"/>
            <w:gridSpan w:val="2"/>
          </w:tcPr>
          <w:p w:rsidR="001D27B3" w:rsidRPr="00870C4E" w:rsidRDefault="001D27B3" w:rsidP="00FD16B6">
            <w:pPr>
              <w:keepNext/>
            </w:pPr>
          </w:p>
        </w:tc>
      </w:tr>
      <w:tr w:rsidR="001D27B3" w:rsidRPr="00870C4E" w:rsidTr="00FD16B6">
        <w:trPr>
          <w:jc w:val="center"/>
        </w:trPr>
        <w:tc>
          <w:tcPr>
            <w:tcW w:w="4876" w:type="dxa"/>
            <w:hideMark/>
          </w:tcPr>
          <w:p w:rsidR="001D27B3" w:rsidRPr="00F97024" w:rsidRDefault="001D27B3" w:rsidP="00FD16B6">
            <w:pPr>
              <w:pStyle w:val="ColumnHeading"/>
              <w:keepNext/>
            </w:pPr>
            <w:r w:rsidRPr="00F97024">
              <w:t>Testo della Commissione</w:t>
            </w:r>
          </w:p>
        </w:tc>
        <w:tc>
          <w:tcPr>
            <w:tcW w:w="4876" w:type="dxa"/>
            <w:hideMark/>
          </w:tcPr>
          <w:p w:rsidR="001D27B3" w:rsidRPr="00F97024" w:rsidRDefault="001D27B3" w:rsidP="00FD16B6">
            <w:pPr>
              <w:pStyle w:val="ColumnHeading"/>
              <w:keepNext/>
            </w:pPr>
            <w:r w:rsidRPr="00F97024">
              <w:t>Emendamento</w:t>
            </w:r>
          </w:p>
        </w:tc>
      </w:tr>
      <w:tr w:rsidR="001D27B3" w:rsidRPr="00870C4E" w:rsidTr="00FD16B6">
        <w:trPr>
          <w:jc w:val="center"/>
        </w:trPr>
        <w:tc>
          <w:tcPr>
            <w:tcW w:w="4876" w:type="dxa"/>
            <w:hideMark/>
          </w:tcPr>
          <w:p w:rsidR="001D27B3" w:rsidRPr="00F97024" w:rsidRDefault="001D27B3" w:rsidP="00FD16B6">
            <w:pPr>
              <w:pStyle w:val="Normal6"/>
            </w:pPr>
            <w:r w:rsidRPr="00F97024">
              <w:t>1.</w:t>
            </w:r>
            <w:r>
              <w:tab/>
            </w:r>
            <w:r w:rsidRPr="00F97024">
              <w:t>Le autorità competenti rilasciano ai beneficiari dello status di rifugiato documenti di viaggio nella forma prevista nell'allegato della convenzione di Ginevra e con le caratteristiche di sicurezza e gli elementi biometrici minimi di cui al regolamento (CE) n. 2252/2004 del Consiglio</w:t>
            </w:r>
            <w:r w:rsidRPr="00F97024">
              <w:rPr>
                <w:vertAlign w:val="superscript"/>
              </w:rPr>
              <w:t>45</w:t>
            </w:r>
            <w:r w:rsidRPr="00F97024">
              <w:t xml:space="preserve">. I documenti di viaggio sono validi per almeno </w:t>
            </w:r>
            <w:r w:rsidRPr="00F97024">
              <w:rPr>
                <w:b/>
                <w:i/>
              </w:rPr>
              <w:t>un anno</w:t>
            </w:r>
            <w:r w:rsidRPr="00F97024">
              <w:t>.</w:t>
            </w:r>
          </w:p>
        </w:tc>
        <w:tc>
          <w:tcPr>
            <w:tcW w:w="4876" w:type="dxa"/>
            <w:hideMark/>
          </w:tcPr>
          <w:p w:rsidR="001D27B3" w:rsidRPr="00F97024" w:rsidRDefault="001D27B3" w:rsidP="00FD16B6">
            <w:pPr>
              <w:pStyle w:val="Normal6"/>
              <w:rPr>
                <w:szCs w:val="24"/>
              </w:rPr>
            </w:pPr>
            <w:r w:rsidRPr="00F97024">
              <w:t>1.</w:t>
            </w:r>
            <w:r>
              <w:tab/>
            </w:r>
            <w:r w:rsidRPr="00F97024">
              <w:t>Le autorità competenti rilasciano ai beneficiari dello status di rifugiato documenti di viaggio nella forma prevista nell'allegato della convenzione di Ginevra e con le caratteristiche di sicurezza e gli elementi biometrici minimi di cui al regolamento (CE) n. 2252/2004 del Consiglio</w:t>
            </w:r>
            <w:r w:rsidRPr="00F97024">
              <w:rPr>
                <w:vertAlign w:val="superscript"/>
              </w:rPr>
              <w:t>45</w:t>
            </w:r>
            <w:r w:rsidRPr="00F97024">
              <w:t xml:space="preserve">. I documenti di viaggio sono validi per almeno </w:t>
            </w:r>
            <w:r w:rsidRPr="00F97024">
              <w:rPr>
                <w:b/>
                <w:i/>
              </w:rPr>
              <w:t>cinque anni</w:t>
            </w:r>
            <w:r w:rsidRPr="00F97024">
              <w:t>.</w:t>
            </w:r>
          </w:p>
        </w:tc>
      </w:tr>
      <w:tr w:rsidR="001D27B3" w:rsidRPr="00870C4E" w:rsidTr="00FD16B6">
        <w:trPr>
          <w:jc w:val="center"/>
        </w:trPr>
        <w:tc>
          <w:tcPr>
            <w:tcW w:w="4876" w:type="dxa"/>
            <w:hideMark/>
          </w:tcPr>
          <w:p w:rsidR="001D27B3" w:rsidRPr="00F97024" w:rsidRDefault="001D27B3" w:rsidP="00FD16B6">
            <w:pPr>
              <w:pStyle w:val="Normal6"/>
            </w:pPr>
            <w:r w:rsidRPr="00F97024">
              <w:t>__________________</w:t>
            </w:r>
          </w:p>
        </w:tc>
        <w:tc>
          <w:tcPr>
            <w:tcW w:w="4876" w:type="dxa"/>
            <w:hideMark/>
          </w:tcPr>
          <w:p w:rsidR="001D27B3" w:rsidRPr="00F97024" w:rsidRDefault="001D27B3" w:rsidP="00FD16B6">
            <w:pPr>
              <w:pStyle w:val="Normal6"/>
              <w:rPr>
                <w:szCs w:val="24"/>
              </w:rPr>
            </w:pPr>
            <w:r w:rsidRPr="00F97024">
              <w:t>__________________</w:t>
            </w:r>
          </w:p>
        </w:tc>
      </w:tr>
      <w:tr w:rsidR="001D27B3" w:rsidRPr="00870C4E" w:rsidTr="00FD16B6">
        <w:trPr>
          <w:jc w:val="center"/>
        </w:trPr>
        <w:tc>
          <w:tcPr>
            <w:tcW w:w="4876" w:type="dxa"/>
            <w:hideMark/>
          </w:tcPr>
          <w:p w:rsidR="001D27B3" w:rsidRPr="00F97024" w:rsidRDefault="001D27B3" w:rsidP="00FD16B6">
            <w:pPr>
              <w:pStyle w:val="Normal6"/>
            </w:pPr>
            <w:r>
              <w:rPr>
                <w:vertAlign w:val="superscript"/>
              </w:rPr>
              <w:t>45</w:t>
            </w:r>
            <w:r>
              <w:t xml:space="preserve"> Regolamento (CE) n. 2252/2004 del Consiglio, del 13 dicembre 2004, relativo alle norme sulle caratteristiche di sicurezza e sugli elementi biometrici dei passaporti e dei documenti di viaggio rilasciati dagli Stati membri (GU L 385 del 29.12.2004, pag. 1).</w:t>
            </w:r>
          </w:p>
        </w:tc>
        <w:tc>
          <w:tcPr>
            <w:tcW w:w="4876" w:type="dxa"/>
            <w:hideMark/>
          </w:tcPr>
          <w:p w:rsidR="001D27B3" w:rsidRPr="00F97024" w:rsidRDefault="001D27B3" w:rsidP="00FD16B6">
            <w:pPr>
              <w:pStyle w:val="Normal6"/>
              <w:rPr>
                <w:szCs w:val="24"/>
              </w:rPr>
            </w:pPr>
            <w:r>
              <w:rPr>
                <w:vertAlign w:val="superscript"/>
              </w:rPr>
              <w:t>45</w:t>
            </w:r>
            <w:r>
              <w:t xml:space="preserve"> Regolamento (CE) n. 2252/2004 del Consiglio, del 13 dicembre 2004, relativo alle norme sulle caratteristiche di sicurezza e sugli elementi biometrici dei passaporti e dei documenti di viaggio rilasciati dagli Stati membri (GU L 385 del 29.12.2004, pag. 1).</w:t>
            </w:r>
          </w:p>
        </w:tc>
      </w:tr>
    </w:tbl>
    <w:p w:rsidR="001D27B3" w:rsidRPr="00870C4E" w:rsidRDefault="001D27B3" w:rsidP="001D27B3">
      <w:pPr>
        <w:pStyle w:val="Olang"/>
        <w:rPr>
          <w:noProof w:val="0"/>
          <w:szCs w:val="24"/>
        </w:rPr>
      </w:pPr>
      <w:r w:rsidRPr="00F97024">
        <w:rPr>
          <w:noProof w:val="0"/>
        </w:rPr>
        <w:t xml:space="preserve">Or. </w:t>
      </w:r>
      <w:r w:rsidRPr="00F06FD1">
        <w:rPr>
          <w:rStyle w:val="HideTWBExt"/>
          <w:noProof w:val="0"/>
        </w:rPr>
        <w:t>&lt;Original&gt;</w:t>
      </w:r>
      <w:r w:rsidRPr="00F06FD1">
        <w:rPr>
          <w:rStyle w:val="HideTWBInt"/>
          <w:noProof w:val="0"/>
        </w:rPr>
        <w:t>{EN}</w:t>
      </w:r>
      <w:r w:rsidRPr="00F97024">
        <w:rPr>
          <w:noProof w:val="0"/>
        </w:rPr>
        <w:t>en</w:t>
      </w:r>
      <w:r w:rsidRPr="00F06FD1">
        <w:rPr>
          <w:rStyle w:val="HideTWBExt"/>
          <w:noProof w:val="0"/>
        </w:rPr>
        <w:t>&lt;/Original&gt;</w:t>
      </w:r>
    </w:p>
    <w:p w:rsidR="001D27B3" w:rsidRPr="00870C4E" w:rsidRDefault="001D27B3" w:rsidP="001D27B3">
      <w:pPr>
        <w:pStyle w:val="JustificationTitle"/>
      </w:pPr>
      <w:r>
        <w:rPr>
          <w:rStyle w:val="HideTWBExt"/>
          <w:i w:val="0"/>
          <w:noProof w:val="0"/>
        </w:rPr>
        <w:t>&lt;TitreJust&gt;</w:t>
      </w:r>
      <w:r w:rsidRPr="00F97024">
        <w:t>Motivazione</w:t>
      </w:r>
      <w:r>
        <w:rPr>
          <w:rStyle w:val="HideTWBExt"/>
          <w:i w:val="0"/>
          <w:noProof w:val="0"/>
        </w:rPr>
        <w:t>&lt;/TitreJust&gt;</w:t>
      </w:r>
    </w:p>
    <w:p w:rsidR="001D27B3" w:rsidRPr="00870C4E" w:rsidRDefault="001D27B3" w:rsidP="001D27B3">
      <w:pPr>
        <w:pStyle w:val="Normal12Italic"/>
      </w:pPr>
      <w:r>
        <w:t>In linea con gli emendamenti presentati in relazione alla durata dei permessi di soggiorno concessi ai beneficiari di protezione internazionale, dovrebbe essere estesa anche la validità dei documenti di viaggio rilasciati ai beneficiari di protezione internazionale. Il periodo di validità di tali documenti dovrebbe tenere conto dei periodi standard di validità dei documenti di viaggio rilasciati dagli Stati membri.</w:t>
      </w:r>
    </w:p>
    <w:p w:rsidR="001D27B3" w:rsidRPr="00870C4E" w:rsidRDefault="001D27B3" w:rsidP="001D27B3">
      <w:r>
        <w:rPr>
          <w:rStyle w:val="HideTWBExt"/>
          <w:noProof w:val="0"/>
        </w:rPr>
        <w:t>&lt;/Amend&gt;</w:t>
      </w:r>
    </w:p>
    <w:p w:rsidR="001D27B3" w:rsidRPr="00870C4E" w:rsidRDefault="001D27B3" w:rsidP="001D27B3">
      <w:pPr>
        <w:pStyle w:val="AMNumberTabs"/>
        <w:keepNext/>
      </w:pPr>
      <w:r>
        <w:rPr>
          <w:rStyle w:val="HideTWBExt"/>
          <w:b w:val="0"/>
          <w:noProof w:val="0"/>
        </w:rPr>
        <w:t>&lt;Amend&gt;</w:t>
      </w:r>
      <w:r w:rsidRPr="00F97024">
        <w:t>Emendamento</w:t>
      </w:r>
      <w:r>
        <w:tab/>
      </w:r>
      <w:r>
        <w:tab/>
      </w:r>
      <w:r>
        <w:rPr>
          <w:rStyle w:val="HideTWBExt"/>
          <w:b w:val="0"/>
          <w:noProof w:val="0"/>
        </w:rPr>
        <w:t>&lt;NumAm&gt;</w:t>
      </w:r>
      <w:r w:rsidRPr="00F97024">
        <w:t>87</w:t>
      </w:r>
      <w:r>
        <w:rPr>
          <w:rStyle w:val="HideTWBExt"/>
          <w:b w:val="0"/>
          <w:noProof w:val="0"/>
        </w:rPr>
        <w:t>&lt;/NumAm&gt;</w:t>
      </w:r>
    </w:p>
    <w:p w:rsidR="001D27B3" w:rsidRPr="00870C4E" w:rsidRDefault="001D27B3" w:rsidP="001D27B3">
      <w:pPr>
        <w:pStyle w:val="NormalBold12b"/>
        <w:keepNext/>
      </w:pPr>
      <w:r>
        <w:rPr>
          <w:rStyle w:val="HideTWBExt"/>
          <w:b w:val="0"/>
          <w:noProof w:val="0"/>
        </w:rPr>
        <w:t>&lt;DocAmend&gt;</w:t>
      </w:r>
      <w:r w:rsidRPr="00F97024">
        <w:t>Proposta di regolamento</w:t>
      </w:r>
      <w:r>
        <w:rPr>
          <w:rStyle w:val="HideTWBExt"/>
          <w:b w:val="0"/>
          <w:noProof w:val="0"/>
        </w:rPr>
        <w:t>&lt;/DocAmend&gt;</w:t>
      </w:r>
    </w:p>
    <w:p w:rsidR="001D27B3" w:rsidRPr="00870C4E" w:rsidRDefault="001D27B3" w:rsidP="001D27B3">
      <w:pPr>
        <w:pStyle w:val="NormalBold"/>
      </w:pPr>
      <w:r>
        <w:rPr>
          <w:rStyle w:val="HideTWBExt"/>
          <w:b w:val="0"/>
          <w:noProof w:val="0"/>
        </w:rPr>
        <w:t>&lt;Article&gt;</w:t>
      </w:r>
      <w:r w:rsidRPr="00F97024">
        <w:t>Articolo 27 – paragrafo 2</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870C4E" w:rsidTr="00FD16B6">
        <w:trPr>
          <w:jc w:val="center"/>
        </w:trPr>
        <w:tc>
          <w:tcPr>
            <w:tcW w:w="9752" w:type="dxa"/>
            <w:gridSpan w:val="2"/>
          </w:tcPr>
          <w:p w:rsidR="001D27B3" w:rsidRPr="00870C4E" w:rsidRDefault="001D27B3" w:rsidP="00FD16B6">
            <w:pPr>
              <w:keepNext/>
            </w:pPr>
          </w:p>
        </w:tc>
      </w:tr>
      <w:tr w:rsidR="001D27B3" w:rsidRPr="00870C4E" w:rsidTr="00FD16B6">
        <w:trPr>
          <w:jc w:val="center"/>
        </w:trPr>
        <w:tc>
          <w:tcPr>
            <w:tcW w:w="4876" w:type="dxa"/>
            <w:hideMark/>
          </w:tcPr>
          <w:p w:rsidR="001D27B3" w:rsidRPr="00F97024" w:rsidRDefault="001D27B3" w:rsidP="00FD16B6">
            <w:pPr>
              <w:pStyle w:val="ColumnHeading"/>
              <w:keepNext/>
            </w:pPr>
            <w:r w:rsidRPr="00F97024">
              <w:t>Testo della Commissione</w:t>
            </w:r>
          </w:p>
        </w:tc>
        <w:tc>
          <w:tcPr>
            <w:tcW w:w="4876" w:type="dxa"/>
            <w:hideMark/>
          </w:tcPr>
          <w:p w:rsidR="001D27B3" w:rsidRPr="00F97024" w:rsidRDefault="001D27B3" w:rsidP="00FD16B6">
            <w:pPr>
              <w:pStyle w:val="ColumnHeading"/>
              <w:keepNext/>
            </w:pPr>
            <w:r w:rsidRPr="00F97024">
              <w:t>Emendamento</w:t>
            </w:r>
          </w:p>
        </w:tc>
      </w:tr>
      <w:tr w:rsidR="001D27B3" w:rsidRPr="00870C4E" w:rsidTr="00FD16B6">
        <w:trPr>
          <w:jc w:val="center"/>
        </w:trPr>
        <w:tc>
          <w:tcPr>
            <w:tcW w:w="4876" w:type="dxa"/>
            <w:hideMark/>
          </w:tcPr>
          <w:p w:rsidR="001D27B3" w:rsidRPr="00F97024" w:rsidRDefault="001D27B3" w:rsidP="00FD16B6">
            <w:pPr>
              <w:pStyle w:val="Normal6"/>
            </w:pPr>
            <w:r w:rsidRPr="00F97024">
              <w:t>2.</w:t>
            </w:r>
            <w:r>
              <w:tab/>
            </w:r>
            <w:r w:rsidRPr="00F97024">
              <w:t xml:space="preserve">Le autorità competenti rilasciano ai beneficiari dello status di protezione sussidiaria che si trovino nell'impossibilità di ottenere un passaporto nazionale, documenti di viaggio con le caratteristiche di sicurezza e gli elementi biometrici minimi di cui al regolamento (CE) n. 2252/2004. Tali documenti sono validi come minimo </w:t>
            </w:r>
            <w:r w:rsidRPr="00F97024">
              <w:rPr>
                <w:b/>
                <w:i/>
              </w:rPr>
              <w:t>un anno</w:t>
            </w:r>
            <w:r w:rsidRPr="00F97024">
              <w:t>.</w:t>
            </w:r>
          </w:p>
        </w:tc>
        <w:tc>
          <w:tcPr>
            <w:tcW w:w="4876" w:type="dxa"/>
            <w:hideMark/>
          </w:tcPr>
          <w:p w:rsidR="001D27B3" w:rsidRPr="00F97024" w:rsidRDefault="001D27B3" w:rsidP="00FD16B6">
            <w:pPr>
              <w:pStyle w:val="Normal6"/>
              <w:rPr>
                <w:szCs w:val="24"/>
              </w:rPr>
            </w:pPr>
            <w:r w:rsidRPr="00F97024">
              <w:t>2.</w:t>
            </w:r>
            <w:r>
              <w:tab/>
            </w:r>
            <w:r w:rsidRPr="00F97024">
              <w:t xml:space="preserve">Le autorità competenti rilasciano ai beneficiari dello status di protezione sussidiaria che si trovino nell'impossibilità di ottenere un passaporto nazionale, documenti di viaggio con le caratteristiche di sicurezza e gli elementi biometrici minimi di cui al regolamento (CE) n. 2252/2004. Tali documenti sono validi come minimo </w:t>
            </w:r>
            <w:r w:rsidRPr="00F97024">
              <w:rPr>
                <w:b/>
                <w:i/>
              </w:rPr>
              <w:t>cinque anni</w:t>
            </w:r>
            <w:r w:rsidRPr="00F97024">
              <w:t>.</w:t>
            </w:r>
          </w:p>
        </w:tc>
      </w:tr>
    </w:tbl>
    <w:p w:rsidR="001D27B3" w:rsidRPr="00870C4E" w:rsidRDefault="001D27B3" w:rsidP="001D27B3">
      <w:pPr>
        <w:pStyle w:val="Olang"/>
        <w:rPr>
          <w:noProof w:val="0"/>
          <w:szCs w:val="24"/>
        </w:rPr>
      </w:pPr>
      <w:r w:rsidRPr="00F97024">
        <w:rPr>
          <w:noProof w:val="0"/>
        </w:rPr>
        <w:t xml:space="preserve">Or. </w:t>
      </w:r>
      <w:r w:rsidRPr="00F06FD1">
        <w:rPr>
          <w:rStyle w:val="HideTWBExt"/>
          <w:noProof w:val="0"/>
        </w:rPr>
        <w:t>&lt;Original&gt;</w:t>
      </w:r>
      <w:r w:rsidRPr="00F06FD1">
        <w:rPr>
          <w:rStyle w:val="HideTWBInt"/>
          <w:noProof w:val="0"/>
        </w:rPr>
        <w:t>{EN}</w:t>
      </w:r>
      <w:r w:rsidRPr="00F97024">
        <w:rPr>
          <w:noProof w:val="0"/>
        </w:rPr>
        <w:t>en</w:t>
      </w:r>
      <w:r w:rsidRPr="00F06FD1">
        <w:rPr>
          <w:rStyle w:val="HideTWBExt"/>
          <w:noProof w:val="0"/>
        </w:rPr>
        <w:t>&lt;/Original&gt;</w:t>
      </w:r>
    </w:p>
    <w:p w:rsidR="001D27B3" w:rsidRPr="00870C4E" w:rsidRDefault="001D27B3" w:rsidP="001D27B3">
      <w:pPr>
        <w:pStyle w:val="JustificationTitle"/>
      </w:pPr>
      <w:r>
        <w:rPr>
          <w:rStyle w:val="HideTWBExt"/>
          <w:i w:val="0"/>
          <w:noProof w:val="0"/>
        </w:rPr>
        <w:t>&lt;TitreJust&gt;</w:t>
      </w:r>
      <w:r w:rsidRPr="00F97024">
        <w:t>Motivazione</w:t>
      </w:r>
      <w:r>
        <w:rPr>
          <w:rStyle w:val="HideTWBExt"/>
          <w:i w:val="0"/>
          <w:noProof w:val="0"/>
        </w:rPr>
        <w:t>&lt;/TitreJust&gt;</w:t>
      </w:r>
    </w:p>
    <w:p w:rsidR="001D27B3" w:rsidRPr="00870C4E" w:rsidRDefault="001D27B3" w:rsidP="001D27B3">
      <w:pPr>
        <w:pStyle w:val="Normal12Italic"/>
      </w:pPr>
      <w:r>
        <w:t>In linea con gli emendamenti presentati in relazione alla durata dei permessi di soggiorno concessi ai beneficiari di protezione internazionale, dovrebbe essere estesa anche la validità dei documenti di viaggio rilasciati ai beneficiari di protezione internazionale. Il periodo di validità di tali documenti dovrebbe tenere conto dei periodi standard di validità dei documenti di viaggio rilasciati dagli Stati membri.</w:t>
      </w:r>
    </w:p>
    <w:p w:rsidR="001D27B3" w:rsidRPr="00870C4E" w:rsidRDefault="001D27B3" w:rsidP="001D27B3">
      <w:r>
        <w:rPr>
          <w:rStyle w:val="HideTWBExt"/>
          <w:noProof w:val="0"/>
        </w:rPr>
        <w:t>&lt;/Amend&gt;</w:t>
      </w:r>
    </w:p>
    <w:p w:rsidR="001D27B3" w:rsidRPr="00870C4E" w:rsidRDefault="001D27B3" w:rsidP="001D27B3">
      <w:pPr>
        <w:pStyle w:val="AMNumberTabs"/>
        <w:keepNext/>
      </w:pPr>
      <w:r>
        <w:rPr>
          <w:rStyle w:val="HideTWBExt"/>
          <w:b w:val="0"/>
          <w:noProof w:val="0"/>
        </w:rPr>
        <w:t>&lt;Amend&gt;</w:t>
      </w:r>
      <w:r w:rsidRPr="00F97024">
        <w:t>Emendamento</w:t>
      </w:r>
      <w:r>
        <w:tab/>
      </w:r>
      <w:r>
        <w:tab/>
      </w:r>
      <w:r>
        <w:rPr>
          <w:rStyle w:val="HideTWBExt"/>
          <w:b w:val="0"/>
          <w:noProof w:val="0"/>
        </w:rPr>
        <w:t>&lt;NumAm&gt;</w:t>
      </w:r>
      <w:r w:rsidRPr="00F97024">
        <w:t>88</w:t>
      </w:r>
      <w:r>
        <w:rPr>
          <w:rStyle w:val="HideTWBExt"/>
          <w:b w:val="0"/>
          <w:noProof w:val="0"/>
        </w:rPr>
        <w:t>&lt;/NumAm&gt;</w:t>
      </w:r>
    </w:p>
    <w:p w:rsidR="001D27B3" w:rsidRPr="00870C4E" w:rsidRDefault="001D27B3" w:rsidP="001D27B3">
      <w:pPr>
        <w:pStyle w:val="NormalBold12b"/>
        <w:keepNext/>
      </w:pPr>
      <w:r>
        <w:rPr>
          <w:rStyle w:val="HideTWBExt"/>
          <w:b w:val="0"/>
          <w:noProof w:val="0"/>
        </w:rPr>
        <w:t>&lt;DocAmend&gt;</w:t>
      </w:r>
      <w:r w:rsidRPr="00F97024">
        <w:t>Proposta di regolamento</w:t>
      </w:r>
      <w:r>
        <w:rPr>
          <w:rStyle w:val="HideTWBExt"/>
          <w:b w:val="0"/>
          <w:noProof w:val="0"/>
        </w:rPr>
        <w:t>&lt;/DocAmend&gt;</w:t>
      </w:r>
    </w:p>
    <w:p w:rsidR="001D27B3" w:rsidRPr="00870C4E" w:rsidRDefault="001D27B3" w:rsidP="001D27B3">
      <w:pPr>
        <w:pStyle w:val="NormalBold"/>
      </w:pPr>
      <w:r>
        <w:rPr>
          <w:rStyle w:val="HideTWBExt"/>
          <w:b w:val="0"/>
          <w:noProof w:val="0"/>
        </w:rPr>
        <w:t>&lt;Article&gt;</w:t>
      </w:r>
      <w:r w:rsidRPr="00F97024">
        <w:t>Articolo 34 – paragrafo 2</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870C4E" w:rsidTr="00FD16B6">
        <w:trPr>
          <w:jc w:val="center"/>
        </w:trPr>
        <w:tc>
          <w:tcPr>
            <w:tcW w:w="9752" w:type="dxa"/>
            <w:gridSpan w:val="2"/>
          </w:tcPr>
          <w:p w:rsidR="001D27B3" w:rsidRPr="00870C4E" w:rsidRDefault="001D27B3" w:rsidP="00FD16B6">
            <w:pPr>
              <w:keepNext/>
            </w:pPr>
          </w:p>
        </w:tc>
      </w:tr>
      <w:tr w:rsidR="001D27B3" w:rsidRPr="00870C4E" w:rsidTr="00FD16B6">
        <w:trPr>
          <w:jc w:val="center"/>
        </w:trPr>
        <w:tc>
          <w:tcPr>
            <w:tcW w:w="4876" w:type="dxa"/>
            <w:hideMark/>
          </w:tcPr>
          <w:p w:rsidR="001D27B3" w:rsidRPr="00F97024" w:rsidRDefault="001D27B3" w:rsidP="00FD16B6">
            <w:pPr>
              <w:pStyle w:val="ColumnHeading"/>
              <w:keepNext/>
            </w:pPr>
            <w:r w:rsidRPr="00F97024">
              <w:t>Testo della Commissione</w:t>
            </w:r>
          </w:p>
        </w:tc>
        <w:tc>
          <w:tcPr>
            <w:tcW w:w="4876" w:type="dxa"/>
            <w:hideMark/>
          </w:tcPr>
          <w:p w:rsidR="001D27B3" w:rsidRPr="00F97024" w:rsidRDefault="001D27B3" w:rsidP="00FD16B6">
            <w:pPr>
              <w:pStyle w:val="ColumnHeading"/>
              <w:keepNext/>
            </w:pPr>
            <w:r w:rsidRPr="00F97024">
              <w:t>Emendamento</w:t>
            </w:r>
          </w:p>
        </w:tc>
      </w:tr>
      <w:tr w:rsidR="001D27B3" w:rsidRPr="00870C4E" w:rsidTr="00FD16B6">
        <w:trPr>
          <w:jc w:val="center"/>
        </w:trPr>
        <w:tc>
          <w:tcPr>
            <w:tcW w:w="4876" w:type="dxa"/>
            <w:hideMark/>
          </w:tcPr>
          <w:p w:rsidR="001D27B3" w:rsidRPr="00F97024" w:rsidRDefault="001D27B3" w:rsidP="00FD16B6">
            <w:pPr>
              <w:pStyle w:val="Normal6"/>
            </w:pPr>
            <w:r w:rsidRPr="00F97024">
              <w:rPr>
                <w:b/>
                <w:i/>
              </w:rPr>
              <w:t>2.</w:t>
            </w:r>
            <w:r>
              <w:tab/>
            </w:r>
            <w:r w:rsidRPr="00F97024">
              <w:rPr>
                <w:b/>
                <w:i/>
              </w:rPr>
              <w:t>Gli Stati membri possono limitare l'assistenza sociale concessa ai beneficiari di protezione sussidiaria alle prestazioni essenziali.</w:t>
            </w:r>
          </w:p>
        </w:tc>
        <w:tc>
          <w:tcPr>
            <w:tcW w:w="4876" w:type="dxa"/>
            <w:hideMark/>
          </w:tcPr>
          <w:p w:rsidR="001D27B3" w:rsidRPr="00F97024" w:rsidRDefault="001D27B3" w:rsidP="00FD16B6">
            <w:pPr>
              <w:pStyle w:val="Normal6"/>
              <w:rPr>
                <w:szCs w:val="24"/>
              </w:rPr>
            </w:pPr>
            <w:r w:rsidRPr="00F97024">
              <w:rPr>
                <w:b/>
                <w:i/>
              </w:rPr>
              <w:t>soppresso</w:t>
            </w:r>
          </w:p>
        </w:tc>
      </w:tr>
    </w:tbl>
    <w:p w:rsidR="001D27B3" w:rsidRPr="00870C4E" w:rsidRDefault="001D27B3" w:rsidP="001D27B3">
      <w:pPr>
        <w:pStyle w:val="Olang"/>
        <w:rPr>
          <w:noProof w:val="0"/>
          <w:szCs w:val="24"/>
        </w:rPr>
      </w:pPr>
      <w:r w:rsidRPr="00F97024">
        <w:rPr>
          <w:noProof w:val="0"/>
        </w:rPr>
        <w:t xml:space="preserve">Or. </w:t>
      </w:r>
      <w:r w:rsidRPr="00F06FD1">
        <w:rPr>
          <w:rStyle w:val="HideTWBExt"/>
          <w:noProof w:val="0"/>
        </w:rPr>
        <w:t>&lt;Original&gt;</w:t>
      </w:r>
      <w:r w:rsidRPr="00F06FD1">
        <w:rPr>
          <w:rStyle w:val="HideTWBInt"/>
          <w:noProof w:val="0"/>
        </w:rPr>
        <w:t>{EN}</w:t>
      </w:r>
      <w:r w:rsidRPr="00F97024">
        <w:rPr>
          <w:noProof w:val="0"/>
        </w:rPr>
        <w:t>en</w:t>
      </w:r>
      <w:r w:rsidRPr="00F06FD1">
        <w:rPr>
          <w:rStyle w:val="HideTWBExt"/>
          <w:noProof w:val="0"/>
        </w:rPr>
        <w:t>&lt;/Original&gt;</w:t>
      </w:r>
    </w:p>
    <w:p w:rsidR="001D27B3" w:rsidRPr="00870C4E" w:rsidRDefault="001D27B3" w:rsidP="001D27B3">
      <w:pPr>
        <w:pStyle w:val="JustificationTitle"/>
      </w:pPr>
      <w:r>
        <w:rPr>
          <w:rStyle w:val="HideTWBExt"/>
          <w:i w:val="0"/>
          <w:noProof w:val="0"/>
        </w:rPr>
        <w:t>&lt;TitreJust&gt;</w:t>
      </w:r>
      <w:r w:rsidRPr="00F97024">
        <w:t>Motivazione</w:t>
      </w:r>
      <w:r>
        <w:rPr>
          <w:rStyle w:val="HideTWBExt"/>
          <w:i w:val="0"/>
          <w:noProof w:val="0"/>
        </w:rPr>
        <w:t>&lt;/TitreJust&gt;</w:t>
      </w:r>
    </w:p>
    <w:p w:rsidR="001D27B3" w:rsidRPr="00870C4E" w:rsidRDefault="001D27B3" w:rsidP="001D27B3">
      <w:pPr>
        <w:pStyle w:val="Normal12Italic"/>
      </w:pPr>
      <w:r>
        <w:t>Non è per nulla chiaro il motivo per cui le persone che necessitano di protezione e cui è concessa protezione sussidiaria non debbano ricevere l'assistenza sociale di cui possono beneficiare le altre persone bisognose di protezione internazionale. Tra persone che necessitano di protezione internazionale non dovrebbe esservi disparità di trattamento. Ciò risulterebbe poco attendibile sul piano giuridico e inutile sul piano amministrativo. Una volta stabilita la necessità di protezione, queste persone hanno tutte le medesime necessità sociali nello Stato membro ospitante.</w:t>
      </w:r>
    </w:p>
    <w:p w:rsidR="001D27B3" w:rsidRPr="00870C4E" w:rsidRDefault="001D27B3" w:rsidP="001D27B3">
      <w:r>
        <w:rPr>
          <w:rStyle w:val="HideTWBExt"/>
          <w:noProof w:val="0"/>
        </w:rPr>
        <w:t>&lt;/Amend&gt;</w:t>
      </w:r>
    </w:p>
    <w:p w:rsidR="001D27B3" w:rsidRPr="00870C4E" w:rsidRDefault="001D27B3" w:rsidP="001D27B3">
      <w:pPr>
        <w:pStyle w:val="AMNumberTabs"/>
        <w:keepNext/>
      </w:pPr>
      <w:r>
        <w:rPr>
          <w:rStyle w:val="HideTWBExt"/>
          <w:b w:val="0"/>
          <w:noProof w:val="0"/>
        </w:rPr>
        <w:t>&lt;Amend&gt;</w:t>
      </w:r>
      <w:r w:rsidRPr="00F97024">
        <w:t>Emendamento</w:t>
      </w:r>
      <w:r>
        <w:tab/>
      </w:r>
      <w:r>
        <w:tab/>
      </w:r>
      <w:r>
        <w:rPr>
          <w:rStyle w:val="HideTWBExt"/>
          <w:b w:val="0"/>
          <w:noProof w:val="0"/>
        </w:rPr>
        <w:t>&lt;NumAm&gt;</w:t>
      </w:r>
      <w:r w:rsidRPr="00F97024">
        <w:t>89</w:t>
      </w:r>
      <w:r>
        <w:rPr>
          <w:rStyle w:val="HideTWBExt"/>
          <w:b w:val="0"/>
          <w:noProof w:val="0"/>
        </w:rPr>
        <w:t>&lt;/NumAm&gt;</w:t>
      </w:r>
    </w:p>
    <w:p w:rsidR="001D27B3" w:rsidRPr="00870C4E" w:rsidRDefault="001D27B3" w:rsidP="001D27B3">
      <w:pPr>
        <w:pStyle w:val="NormalBold12b"/>
        <w:keepNext/>
      </w:pPr>
      <w:r>
        <w:rPr>
          <w:rStyle w:val="HideTWBExt"/>
          <w:b w:val="0"/>
          <w:noProof w:val="0"/>
        </w:rPr>
        <w:t>&lt;DocAmend&gt;</w:t>
      </w:r>
      <w:r w:rsidRPr="00F97024">
        <w:t>Proposta di regolamento</w:t>
      </w:r>
      <w:r>
        <w:rPr>
          <w:rStyle w:val="HideTWBExt"/>
          <w:b w:val="0"/>
          <w:noProof w:val="0"/>
        </w:rPr>
        <w:t>&lt;/DocAmend&gt;</w:t>
      </w:r>
    </w:p>
    <w:p w:rsidR="001D27B3" w:rsidRPr="00870C4E" w:rsidRDefault="001D27B3" w:rsidP="001D27B3">
      <w:pPr>
        <w:pStyle w:val="NormalBold"/>
      </w:pPr>
      <w:r>
        <w:rPr>
          <w:rStyle w:val="HideTWBExt"/>
          <w:b w:val="0"/>
          <w:noProof w:val="0"/>
        </w:rPr>
        <w:t>&lt;Article&gt;</w:t>
      </w:r>
      <w:r w:rsidRPr="00F97024">
        <w:t>Articolo 36 – paragrafo 5</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870C4E" w:rsidTr="00FD16B6">
        <w:trPr>
          <w:jc w:val="center"/>
        </w:trPr>
        <w:tc>
          <w:tcPr>
            <w:tcW w:w="9752" w:type="dxa"/>
            <w:gridSpan w:val="2"/>
          </w:tcPr>
          <w:p w:rsidR="001D27B3" w:rsidRPr="00870C4E" w:rsidRDefault="001D27B3" w:rsidP="00FD16B6">
            <w:pPr>
              <w:keepNext/>
            </w:pPr>
          </w:p>
        </w:tc>
      </w:tr>
      <w:tr w:rsidR="001D27B3" w:rsidRPr="00870C4E" w:rsidTr="00FD16B6">
        <w:trPr>
          <w:jc w:val="center"/>
        </w:trPr>
        <w:tc>
          <w:tcPr>
            <w:tcW w:w="4876" w:type="dxa"/>
            <w:hideMark/>
          </w:tcPr>
          <w:p w:rsidR="001D27B3" w:rsidRPr="00F97024" w:rsidRDefault="001D27B3" w:rsidP="00FD16B6">
            <w:pPr>
              <w:pStyle w:val="ColumnHeading"/>
              <w:keepNext/>
            </w:pPr>
            <w:r w:rsidRPr="00F97024">
              <w:t>Testo della Commissione</w:t>
            </w:r>
          </w:p>
        </w:tc>
        <w:tc>
          <w:tcPr>
            <w:tcW w:w="4876" w:type="dxa"/>
            <w:hideMark/>
          </w:tcPr>
          <w:p w:rsidR="001D27B3" w:rsidRPr="00F97024" w:rsidRDefault="001D27B3" w:rsidP="00FD16B6">
            <w:pPr>
              <w:pStyle w:val="ColumnHeading"/>
              <w:keepNext/>
            </w:pPr>
            <w:r w:rsidRPr="00F97024">
              <w:t>Emendamento</w:t>
            </w:r>
          </w:p>
        </w:tc>
      </w:tr>
      <w:tr w:rsidR="001D27B3" w:rsidRPr="00870C4E" w:rsidTr="00FD16B6">
        <w:trPr>
          <w:jc w:val="center"/>
        </w:trPr>
        <w:tc>
          <w:tcPr>
            <w:tcW w:w="4876" w:type="dxa"/>
            <w:hideMark/>
          </w:tcPr>
          <w:p w:rsidR="001D27B3" w:rsidRPr="00F97024" w:rsidRDefault="001D27B3" w:rsidP="00FD16B6">
            <w:pPr>
              <w:pStyle w:val="Normal6"/>
            </w:pPr>
            <w:r w:rsidRPr="00F97024">
              <w:t>5.</w:t>
            </w:r>
            <w:r>
              <w:tab/>
            </w:r>
            <w:r w:rsidRPr="00F97024">
              <w:t>Se a un minore non accompagnato è concessa la protezione internazionale e non è ancora stata avviata la ricerca dei suoi familiari, le autorità competenti procedono a rintracciarli quanto prima dopo il riconoscimento della protezione internazionale, tutelando l'interesse superiore del minore non accompagnato. Se la ricerca è già stata avviata, ove opportuno è proseguita. Nei casi in cui sussistano rischi per la vita o l'integrità del minore o dei suoi parenti stretti, in particolare se questi sono rimasti nel paese di origine, la raccolta, il trattamento e la diffusione delle informazioni relative a queste persone sono effettuate in via confidenziale.</w:t>
            </w:r>
          </w:p>
        </w:tc>
        <w:tc>
          <w:tcPr>
            <w:tcW w:w="4876" w:type="dxa"/>
            <w:hideMark/>
          </w:tcPr>
          <w:p w:rsidR="001D27B3" w:rsidRPr="00F97024" w:rsidRDefault="001D27B3" w:rsidP="00FD16B6">
            <w:pPr>
              <w:pStyle w:val="Normal6"/>
              <w:rPr>
                <w:szCs w:val="24"/>
              </w:rPr>
            </w:pPr>
            <w:r w:rsidRPr="00F97024">
              <w:t>5.</w:t>
            </w:r>
            <w:r>
              <w:tab/>
            </w:r>
            <w:r w:rsidRPr="00F97024">
              <w:t>Se a un minore non accompagnato è concessa la protezione internazionale e non è ancora stata avviata la ricerca dei suoi familiari, le autorità competenti procedono a rintracciarli quanto prima dopo il riconoscimento della protezione internazionale, tutelando l'interesse superiore del minore non accompagnato. Se la ricerca è già stata avviata, ove opportuno è proseguita. Nei casi in cui sussistano rischi per la vita o l'integrità del minore o dei suoi parenti stretti, in particolare se questi sono rimasti nel paese di origine, la raccolta, il trattamento e la diffusione delle informazioni relative a queste persone sono effettuate in via confidenziale</w:t>
            </w:r>
            <w:r w:rsidRPr="00F97024">
              <w:rPr>
                <w:b/>
                <w:i/>
              </w:rPr>
              <w:t>, in modo da non mettere in pericolo la loro sicurezza</w:t>
            </w:r>
            <w:r w:rsidRPr="00F97024">
              <w:t>.</w:t>
            </w:r>
          </w:p>
        </w:tc>
      </w:tr>
    </w:tbl>
    <w:p w:rsidR="001D27B3" w:rsidRPr="00870C4E" w:rsidRDefault="001D27B3" w:rsidP="001D27B3">
      <w:pPr>
        <w:pStyle w:val="Olang"/>
        <w:rPr>
          <w:noProof w:val="0"/>
          <w:szCs w:val="24"/>
        </w:rPr>
      </w:pPr>
      <w:r w:rsidRPr="00F97024">
        <w:rPr>
          <w:noProof w:val="0"/>
        </w:rPr>
        <w:t xml:space="preserve">Or. </w:t>
      </w:r>
      <w:r w:rsidRPr="00F06FD1">
        <w:rPr>
          <w:rStyle w:val="HideTWBExt"/>
          <w:noProof w:val="0"/>
        </w:rPr>
        <w:t>&lt;Original&gt;</w:t>
      </w:r>
      <w:r w:rsidRPr="00F06FD1">
        <w:rPr>
          <w:rStyle w:val="HideTWBInt"/>
          <w:noProof w:val="0"/>
        </w:rPr>
        <w:t>{EN}</w:t>
      </w:r>
      <w:r w:rsidRPr="00F97024">
        <w:rPr>
          <w:noProof w:val="0"/>
        </w:rPr>
        <w:t>en</w:t>
      </w:r>
      <w:r w:rsidRPr="00F06FD1">
        <w:rPr>
          <w:rStyle w:val="HideTWBExt"/>
          <w:noProof w:val="0"/>
        </w:rPr>
        <w:t>&lt;/Original&gt;</w:t>
      </w:r>
    </w:p>
    <w:p w:rsidR="001D27B3" w:rsidRPr="00870C4E" w:rsidRDefault="001D27B3" w:rsidP="001D27B3">
      <w:pPr>
        <w:pStyle w:val="JustificationTitle"/>
      </w:pPr>
      <w:r>
        <w:rPr>
          <w:rStyle w:val="HideTWBExt"/>
          <w:i w:val="0"/>
          <w:noProof w:val="0"/>
        </w:rPr>
        <w:t>&lt;TitreJust&gt;</w:t>
      </w:r>
      <w:r w:rsidRPr="00F97024">
        <w:t>Motivazione</w:t>
      </w:r>
      <w:r>
        <w:rPr>
          <w:rStyle w:val="HideTWBExt"/>
          <w:i w:val="0"/>
          <w:noProof w:val="0"/>
        </w:rPr>
        <w:t>&lt;/TitreJust&gt;</w:t>
      </w:r>
    </w:p>
    <w:p w:rsidR="001D27B3" w:rsidRPr="00870C4E" w:rsidRDefault="001D27B3" w:rsidP="001D27B3">
      <w:pPr>
        <w:pStyle w:val="Normal12Italic"/>
      </w:pPr>
      <w:r>
        <w:t>Emendamento inteso a chiarire le finalità della raccolta di informazioni in via confidenziale.</w:t>
      </w:r>
    </w:p>
    <w:p w:rsidR="001D27B3" w:rsidRPr="00870C4E" w:rsidRDefault="001D27B3" w:rsidP="001D27B3">
      <w:r>
        <w:rPr>
          <w:rStyle w:val="HideTWBExt"/>
          <w:noProof w:val="0"/>
        </w:rPr>
        <w:t>&lt;/Amend&gt;</w:t>
      </w:r>
    </w:p>
    <w:p w:rsidR="001D27B3" w:rsidRPr="00870C4E" w:rsidRDefault="001D27B3" w:rsidP="001D27B3">
      <w:pPr>
        <w:pStyle w:val="AMNumberTabs"/>
        <w:keepNext/>
      </w:pPr>
      <w:r>
        <w:rPr>
          <w:rStyle w:val="HideTWBExt"/>
          <w:b w:val="0"/>
          <w:noProof w:val="0"/>
        </w:rPr>
        <w:t>&lt;Amend&gt;</w:t>
      </w:r>
      <w:r w:rsidRPr="00F97024">
        <w:t>Emendamento</w:t>
      </w:r>
      <w:r>
        <w:tab/>
      </w:r>
      <w:r>
        <w:tab/>
      </w:r>
      <w:r>
        <w:rPr>
          <w:rStyle w:val="HideTWBExt"/>
          <w:b w:val="0"/>
          <w:noProof w:val="0"/>
        </w:rPr>
        <w:t>&lt;NumAm&gt;</w:t>
      </w:r>
      <w:r w:rsidRPr="00F97024">
        <w:t>90</w:t>
      </w:r>
      <w:r>
        <w:rPr>
          <w:rStyle w:val="HideTWBExt"/>
          <w:b w:val="0"/>
          <w:noProof w:val="0"/>
        </w:rPr>
        <w:t>&lt;/NumAm&gt;</w:t>
      </w:r>
    </w:p>
    <w:p w:rsidR="001D27B3" w:rsidRPr="00870C4E" w:rsidRDefault="001D27B3" w:rsidP="001D27B3">
      <w:pPr>
        <w:pStyle w:val="NormalBold12b"/>
        <w:keepNext/>
      </w:pPr>
      <w:r>
        <w:rPr>
          <w:rStyle w:val="HideTWBExt"/>
          <w:b w:val="0"/>
          <w:noProof w:val="0"/>
        </w:rPr>
        <w:t>&lt;DocAmend&gt;</w:t>
      </w:r>
      <w:r w:rsidRPr="00F97024">
        <w:t>Proposta di regolamento</w:t>
      </w:r>
      <w:r>
        <w:rPr>
          <w:rStyle w:val="HideTWBExt"/>
          <w:b w:val="0"/>
          <w:noProof w:val="0"/>
        </w:rPr>
        <w:t>&lt;/DocAmend&gt;</w:t>
      </w:r>
    </w:p>
    <w:p w:rsidR="001D27B3" w:rsidRPr="00870C4E" w:rsidRDefault="001D27B3" w:rsidP="001D27B3">
      <w:pPr>
        <w:pStyle w:val="NormalBold"/>
      </w:pPr>
      <w:r>
        <w:rPr>
          <w:rStyle w:val="HideTWBExt"/>
          <w:b w:val="0"/>
          <w:noProof w:val="0"/>
        </w:rPr>
        <w:t>&lt;Article&gt;</w:t>
      </w:r>
      <w:r w:rsidRPr="00F97024">
        <w:t>Articolo 38 – paragrafo 1</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870C4E" w:rsidTr="00FD16B6">
        <w:trPr>
          <w:jc w:val="center"/>
        </w:trPr>
        <w:tc>
          <w:tcPr>
            <w:tcW w:w="9752" w:type="dxa"/>
            <w:gridSpan w:val="2"/>
          </w:tcPr>
          <w:p w:rsidR="001D27B3" w:rsidRPr="00870C4E" w:rsidRDefault="001D27B3" w:rsidP="00FD16B6">
            <w:pPr>
              <w:keepNext/>
            </w:pPr>
          </w:p>
        </w:tc>
      </w:tr>
      <w:tr w:rsidR="001D27B3" w:rsidRPr="00870C4E" w:rsidTr="00FD16B6">
        <w:trPr>
          <w:jc w:val="center"/>
        </w:trPr>
        <w:tc>
          <w:tcPr>
            <w:tcW w:w="4876" w:type="dxa"/>
            <w:hideMark/>
          </w:tcPr>
          <w:p w:rsidR="001D27B3" w:rsidRPr="00F97024" w:rsidRDefault="001D27B3" w:rsidP="00FD16B6">
            <w:pPr>
              <w:pStyle w:val="ColumnHeading"/>
              <w:keepNext/>
            </w:pPr>
            <w:r w:rsidRPr="00F97024">
              <w:t>Testo della Commissione</w:t>
            </w:r>
          </w:p>
        </w:tc>
        <w:tc>
          <w:tcPr>
            <w:tcW w:w="4876" w:type="dxa"/>
            <w:hideMark/>
          </w:tcPr>
          <w:p w:rsidR="001D27B3" w:rsidRPr="00F97024" w:rsidRDefault="001D27B3" w:rsidP="00FD16B6">
            <w:pPr>
              <w:pStyle w:val="ColumnHeading"/>
              <w:keepNext/>
            </w:pPr>
            <w:r w:rsidRPr="00F97024">
              <w:t>Emendamento</w:t>
            </w:r>
          </w:p>
        </w:tc>
      </w:tr>
      <w:tr w:rsidR="001D27B3" w:rsidRPr="00870C4E" w:rsidTr="00FD16B6">
        <w:trPr>
          <w:jc w:val="center"/>
        </w:trPr>
        <w:tc>
          <w:tcPr>
            <w:tcW w:w="4876" w:type="dxa"/>
            <w:hideMark/>
          </w:tcPr>
          <w:p w:rsidR="001D27B3" w:rsidRPr="00F97024" w:rsidRDefault="001D27B3" w:rsidP="00FD16B6">
            <w:pPr>
              <w:pStyle w:val="Normal6"/>
            </w:pPr>
            <w:r w:rsidRPr="00F97024">
              <w:t>1.</w:t>
            </w:r>
            <w:r>
              <w:tab/>
            </w:r>
            <w:r w:rsidRPr="00F97024">
              <w:t xml:space="preserve">Al fine di facilitarne l'integrazione nella società, ai beneficiari di protezione internazionale è garantito l'accesso alle misure di integrazione predisposte dagli Stati membri, in particolare </w:t>
            </w:r>
            <w:r w:rsidRPr="00F97024">
              <w:rPr>
                <w:b/>
                <w:i/>
              </w:rPr>
              <w:t xml:space="preserve">corsi di lingua, </w:t>
            </w:r>
            <w:r w:rsidRPr="00F97024">
              <w:t>programmi di orientamento civico e di integrazione e formazione professionale, che tengono conto delle loro esigenze particolari.</w:t>
            </w:r>
          </w:p>
        </w:tc>
        <w:tc>
          <w:tcPr>
            <w:tcW w:w="4876" w:type="dxa"/>
            <w:hideMark/>
          </w:tcPr>
          <w:p w:rsidR="001D27B3" w:rsidRPr="00F97024" w:rsidRDefault="001D27B3" w:rsidP="00FD16B6">
            <w:pPr>
              <w:pStyle w:val="Normal6"/>
              <w:rPr>
                <w:szCs w:val="24"/>
              </w:rPr>
            </w:pPr>
            <w:r w:rsidRPr="00F97024">
              <w:t>1.</w:t>
            </w:r>
            <w:r>
              <w:tab/>
            </w:r>
            <w:r w:rsidRPr="00F97024">
              <w:t>Al fine di facilitarne l'integrazione nella società, ai beneficiari di protezione internazionale è garantito l'accesso alle misure di integrazione predisposte dagli Stati membri, in particolare programmi di orientamento civico e di integrazione e formazione professionale, che</w:t>
            </w:r>
            <w:r w:rsidRPr="00F97024">
              <w:rPr>
                <w:b/>
                <w:i/>
              </w:rPr>
              <w:t xml:space="preserve"> sono a titolo gratuito e facilmente accessibili e</w:t>
            </w:r>
            <w:r w:rsidRPr="00F97024">
              <w:t xml:space="preserve"> tengono conto delle loro esigenze particolari.</w:t>
            </w:r>
          </w:p>
        </w:tc>
      </w:tr>
    </w:tbl>
    <w:p w:rsidR="001D27B3" w:rsidRPr="00870C4E" w:rsidRDefault="001D27B3" w:rsidP="001D27B3">
      <w:pPr>
        <w:pStyle w:val="Olang"/>
        <w:rPr>
          <w:noProof w:val="0"/>
          <w:szCs w:val="24"/>
        </w:rPr>
      </w:pPr>
      <w:r w:rsidRPr="00F97024">
        <w:rPr>
          <w:noProof w:val="0"/>
        </w:rPr>
        <w:t xml:space="preserve">Or. </w:t>
      </w:r>
      <w:r w:rsidRPr="00F06FD1">
        <w:rPr>
          <w:rStyle w:val="HideTWBExt"/>
          <w:noProof w:val="0"/>
        </w:rPr>
        <w:t>&lt;Original&gt;</w:t>
      </w:r>
      <w:r w:rsidRPr="00F06FD1">
        <w:rPr>
          <w:rStyle w:val="HideTWBInt"/>
          <w:noProof w:val="0"/>
        </w:rPr>
        <w:t>{EN}</w:t>
      </w:r>
      <w:r w:rsidRPr="00F97024">
        <w:rPr>
          <w:noProof w:val="0"/>
        </w:rPr>
        <w:t>en</w:t>
      </w:r>
      <w:r w:rsidRPr="00F06FD1">
        <w:rPr>
          <w:rStyle w:val="HideTWBExt"/>
          <w:noProof w:val="0"/>
        </w:rPr>
        <w:t>&lt;/Original&gt;</w:t>
      </w:r>
    </w:p>
    <w:p w:rsidR="001D27B3" w:rsidRPr="00870C4E" w:rsidRDefault="001D27B3" w:rsidP="001D27B3">
      <w:pPr>
        <w:pStyle w:val="JustificationTitle"/>
      </w:pPr>
      <w:r>
        <w:rPr>
          <w:rStyle w:val="HideTWBExt"/>
          <w:i w:val="0"/>
          <w:noProof w:val="0"/>
        </w:rPr>
        <w:t>&lt;TitreJust&gt;</w:t>
      </w:r>
      <w:r w:rsidRPr="00F97024">
        <w:t>Motivazione</w:t>
      </w:r>
      <w:r>
        <w:rPr>
          <w:rStyle w:val="HideTWBExt"/>
          <w:i w:val="0"/>
          <w:noProof w:val="0"/>
        </w:rPr>
        <w:t>&lt;/TitreJust&gt;</w:t>
      </w:r>
    </w:p>
    <w:p w:rsidR="001D27B3" w:rsidRPr="00870C4E" w:rsidRDefault="001D27B3" w:rsidP="001D27B3">
      <w:pPr>
        <w:pStyle w:val="Normal12Italic"/>
      </w:pPr>
      <w:r>
        <w:t>Il relatore accoglie con favore le disposizioni sull'accesso alle misure di integrazione, ma ritiene che tali misure debbano sempre essere gratuite e facilmente accessibili per i beneficiari di protezione internazionale (quindi non limitate a un paio di grandi città in uno Stato membro) e debbano tener conto di eventuali esigenze specifiche del beneficiario in questione. Ciò risulta ancora più imperativo qualora uno Stato membro intenda rendere obbligatoria la partecipazione per i beneficiari di protezione internazionale. La fornitura di corsi di lingua è ripresa nel paragrafo seguente.</w:t>
      </w:r>
    </w:p>
    <w:p w:rsidR="001D27B3" w:rsidRPr="00870C4E" w:rsidRDefault="001D27B3" w:rsidP="001D27B3">
      <w:r>
        <w:rPr>
          <w:rStyle w:val="HideTWBExt"/>
          <w:noProof w:val="0"/>
        </w:rPr>
        <w:t>&lt;/Amend&gt;</w:t>
      </w:r>
    </w:p>
    <w:p w:rsidR="001D27B3" w:rsidRPr="00870C4E" w:rsidRDefault="001D27B3" w:rsidP="001D27B3">
      <w:pPr>
        <w:pStyle w:val="AMNumberTabs"/>
        <w:keepNext/>
      </w:pPr>
      <w:r>
        <w:rPr>
          <w:rStyle w:val="HideTWBExt"/>
          <w:b w:val="0"/>
          <w:noProof w:val="0"/>
        </w:rPr>
        <w:t>&lt;Amend&gt;</w:t>
      </w:r>
      <w:r w:rsidRPr="00F97024">
        <w:t>Emendamento</w:t>
      </w:r>
      <w:r>
        <w:tab/>
      </w:r>
      <w:r>
        <w:tab/>
      </w:r>
      <w:r>
        <w:rPr>
          <w:rStyle w:val="HideTWBExt"/>
          <w:b w:val="0"/>
          <w:noProof w:val="0"/>
        </w:rPr>
        <w:t>&lt;NumAm&gt;</w:t>
      </w:r>
      <w:r w:rsidRPr="00F97024">
        <w:t>91</w:t>
      </w:r>
      <w:r>
        <w:rPr>
          <w:rStyle w:val="HideTWBExt"/>
          <w:b w:val="0"/>
          <w:noProof w:val="0"/>
        </w:rPr>
        <w:t>&lt;/NumAm&gt;</w:t>
      </w:r>
    </w:p>
    <w:p w:rsidR="001D27B3" w:rsidRPr="00870C4E" w:rsidRDefault="001D27B3" w:rsidP="001D27B3">
      <w:pPr>
        <w:pStyle w:val="NormalBold12b"/>
        <w:keepNext/>
      </w:pPr>
      <w:r>
        <w:rPr>
          <w:rStyle w:val="HideTWBExt"/>
          <w:b w:val="0"/>
          <w:noProof w:val="0"/>
        </w:rPr>
        <w:t>&lt;DocAmend&gt;</w:t>
      </w:r>
      <w:r w:rsidRPr="00F97024">
        <w:t>Proposta di regolamento</w:t>
      </w:r>
      <w:r>
        <w:rPr>
          <w:rStyle w:val="HideTWBExt"/>
          <w:b w:val="0"/>
          <w:noProof w:val="0"/>
        </w:rPr>
        <w:t>&lt;/DocAmend&gt;</w:t>
      </w:r>
    </w:p>
    <w:p w:rsidR="001D27B3" w:rsidRPr="00870C4E" w:rsidRDefault="001D27B3" w:rsidP="001D27B3">
      <w:pPr>
        <w:pStyle w:val="NormalBold"/>
      </w:pPr>
      <w:r>
        <w:rPr>
          <w:rStyle w:val="HideTWBExt"/>
          <w:b w:val="0"/>
          <w:noProof w:val="0"/>
        </w:rPr>
        <w:t>&lt;Article&gt;</w:t>
      </w:r>
      <w:r w:rsidRPr="00F97024">
        <w:t>Articolo 38 – paragrafo 1 bis (nuovo)</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870C4E" w:rsidTr="00FD16B6">
        <w:trPr>
          <w:jc w:val="center"/>
        </w:trPr>
        <w:tc>
          <w:tcPr>
            <w:tcW w:w="9752" w:type="dxa"/>
            <w:gridSpan w:val="2"/>
          </w:tcPr>
          <w:p w:rsidR="001D27B3" w:rsidRPr="00870C4E" w:rsidRDefault="001D27B3" w:rsidP="00FD16B6">
            <w:pPr>
              <w:keepNext/>
            </w:pPr>
          </w:p>
        </w:tc>
      </w:tr>
      <w:tr w:rsidR="001D27B3" w:rsidRPr="00870C4E" w:rsidTr="00FD16B6">
        <w:trPr>
          <w:jc w:val="center"/>
        </w:trPr>
        <w:tc>
          <w:tcPr>
            <w:tcW w:w="4876" w:type="dxa"/>
            <w:hideMark/>
          </w:tcPr>
          <w:p w:rsidR="001D27B3" w:rsidRPr="00F97024" w:rsidRDefault="001D27B3" w:rsidP="00FD16B6">
            <w:pPr>
              <w:pStyle w:val="ColumnHeading"/>
              <w:keepNext/>
            </w:pPr>
            <w:r w:rsidRPr="00F97024">
              <w:t>Testo della Commissione</w:t>
            </w:r>
          </w:p>
        </w:tc>
        <w:tc>
          <w:tcPr>
            <w:tcW w:w="4876" w:type="dxa"/>
            <w:hideMark/>
          </w:tcPr>
          <w:p w:rsidR="001D27B3" w:rsidRPr="00F97024" w:rsidRDefault="001D27B3" w:rsidP="00FD16B6">
            <w:pPr>
              <w:pStyle w:val="ColumnHeading"/>
              <w:keepNext/>
            </w:pPr>
            <w:r w:rsidRPr="00F97024">
              <w:t>Emendamento</w:t>
            </w:r>
          </w:p>
        </w:tc>
      </w:tr>
      <w:tr w:rsidR="001D27B3" w:rsidRPr="00870C4E" w:rsidTr="00FD16B6">
        <w:trPr>
          <w:jc w:val="center"/>
        </w:trPr>
        <w:tc>
          <w:tcPr>
            <w:tcW w:w="4876" w:type="dxa"/>
          </w:tcPr>
          <w:p w:rsidR="001D27B3" w:rsidRPr="00F97024" w:rsidRDefault="001D27B3" w:rsidP="00FD16B6">
            <w:pPr>
              <w:pStyle w:val="Normal6"/>
            </w:pPr>
          </w:p>
        </w:tc>
        <w:tc>
          <w:tcPr>
            <w:tcW w:w="4876" w:type="dxa"/>
            <w:hideMark/>
          </w:tcPr>
          <w:p w:rsidR="001D27B3" w:rsidRPr="00F97024" w:rsidRDefault="001D27B3" w:rsidP="00FD16B6">
            <w:pPr>
              <w:pStyle w:val="Normal6"/>
              <w:rPr>
                <w:szCs w:val="24"/>
              </w:rPr>
            </w:pPr>
            <w:r w:rsidRPr="00F97024">
              <w:rPr>
                <w:b/>
                <w:i/>
              </w:rPr>
              <w:t>1 bis.</w:t>
            </w:r>
            <w:r>
              <w:tab/>
            </w:r>
            <w:r w:rsidRPr="00F97024">
              <w:rPr>
                <w:b/>
                <w:i/>
              </w:rPr>
              <w:t>Gli Stati membri forniscono ai beneficiari di protezione internazionale l'effettivo accesso a corsi di lingua, a titolo gratuito, a partire dalla data in cui è stata loro concessa la protezione internazionale.</w:t>
            </w:r>
          </w:p>
        </w:tc>
      </w:tr>
    </w:tbl>
    <w:p w:rsidR="001D27B3" w:rsidRPr="00870C4E" w:rsidRDefault="001D27B3" w:rsidP="001D27B3">
      <w:pPr>
        <w:pStyle w:val="Olang"/>
        <w:rPr>
          <w:noProof w:val="0"/>
          <w:szCs w:val="24"/>
        </w:rPr>
      </w:pPr>
      <w:r w:rsidRPr="00F97024">
        <w:rPr>
          <w:noProof w:val="0"/>
        </w:rPr>
        <w:t xml:space="preserve">Or. </w:t>
      </w:r>
      <w:r w:rsidRPr="00F06FD1">
        <w:rPr>
          <w:rStyle w:val="HideTWBExt"/>
          <w:noProof w:val="0"/>
        </w:rPr>
        <w:t>&lt;Original&gt;</w:t>
      </w:r>
      <w:r w:rsidRPr="00F06FD1">
        <w:rPr>
          <w:rStyle w:val="HideTWBInt"/>
          <w:noProof w:val="0"/>
        </w:rPr>
        <w:t>{EN}</w:t>
      </w:r>
      <w:r w:rsidRPr="00F97024">
        <w:rPr>
          <w:noProof w:val="0"/>
        </w:rPr>
        <w:t>en</w:t>
      </w:r>
      <w:r w:rsidRPr="00F06FD1">
        <w:rPr>
          <w:rStyle w:val="HideTWBExt"/>
          <w:noProof w:val="0"/>
        </w:rPr>
        <w:t>&lt;/Original&gt;</w:t>
      </w:r>
    </w:p>
    <w:p w:rsidR="001D27B3" w:rsidRPr="00870C4E" w:rsidRDefault="001D27B3" w:rsidP="001D27B3">
      <w:pPr>
        <w:pStyle w:val="JustificationTitle"/>
      </w:pPr>
      <w:r>
        <w:rPr>
          <w:rStyle w:val="HideTWBExt"/>
          <w:i w:val="0"/>
          <w:noProof w:val="0"/>
        </w:rPr>
        <w:t>&lt;TitreJust&gt;</w:t>
      </w:r>
      <w:r w:rsidRPr="00F97024">
        <w:t>Motivazione</w:t>
      </w:r>
      <w:r>
        <w:rPr>
          <w:rStyle w:val="HideTWBExt"/>
          <w:i w:val="0"/>
          <w:noProof w:val="0"/>
        </w:rPr>
        <w:t>&lt;/TitreJust&gt;</w:t>
      </w:r>
    </w:p>
    <w:p w:rsidR="001D27B3" w:rsidRPr="00870C4E" w:rsidRDefault="001D27B3" w:rsidP="001D27B3">
      <w:pPr>
        <w:pStyle w:val="Normal12Italic"/>
      </w:pPr>
      <w:r>
        <w:t>Le competenze linguistiche sono indispensabili per assicurare che i beneficiari godano di un tenore di vita adeguato e abbiano prospettive di lavoro realistiche e migliori prospettive di integrazione. L'apprendimento della lingua ufficiale o di una delle lingue ufficiali dello Stato membro interessato aumenta l'autonomia e le possibilità di integrazione nella società ospitante e costituisce un deterrente contro i movimenti secondari. L'accesso effettivo ai corsi di lingua dovrebbe pertanto essere garantito a tutti i beneficiari a partire dalla data in cui è loro concessa la protezione internazionale.</w:t>
      </w:r>
    </w:p>
    <w:p w:rsidR="001D27B3" w:rsidRPr="00870C4E" w:rsidRDefault="001D27B3" w:rsidP="001D27B3">
      <w:r>
        <w:rPr>
          <w:rStyle w:val="HideTWBExt"/>
          <w:noProof w:val="0"/>
        </w:rPr>
        <w:t>&lt;/Amend&gt;</w:t>
      </w:r>
    </w:p>
    <w:p w:rsidR="001D27B3" w:rsidRPr="00870C4E" w:rsidRDefault="001D27B3" w:rsidP="001D27B3">
      <w:pPr>
        <w:pStyle w:val="AMNumberTabs"/>
        <w:keepNext/>
      </w:pPr>
      <w:r>
        <w:rPr>
          <w:rStyle w:val="HideTWBExt"/>
          <w:b w:val="0"/>
          <w:noProof w:val="0"/>
        </w:rPr>
        <w:t>&lt;Amend&gt;</w:t>
      </w:r>
      <w:r w:rsidRPr="00F97024">
        <w:t>Emendamento</w:t>
      </w:r>
      <w:r>
        <w:tab/>
      </w:r>
      <w:r>
        <w:tab/>
      </w:r>
      <w:r>
        <w:rPr>
          <w:rStyle w:val="HideTWBExt"/>
          <w:b w:val="0"/>
          <w:noProof w:val="0"/>
        </w:rPr>
        <w:t>&lt;NumAm&gt;</w:t>
      </w:r>
      <w:r w:rsidRPr="00F97024">
        <w:t>92</w:t>
      </w:r>
      <w:r>
        <w:rPr>
          <w:rStyle w:val="HideTWBExt"/>
          <w:b w:val="0"/>
          <w:noProof w:val="0"/>
        </w:rPr>
        <w:t>&lt;/NumAm&gt;</w:t>
      </w:r>
    </w:p>
    <w:p w:rsidR="001D27B3" w:rsidRPr="00870C4E" w:rsidRDefault="001D27B3" w:rsidP="001D27B3">
      <w:pPr>
        <w:pStyle w:val="NormalBold12b"/>
        <w:keepNext/>
      </w:pPr>
      <w:r>
        <w:rPr>
          <w:rStyle w:val="HideTWBExt"/>
          <w:b w:val="0"/>
          <w:noProof w:val="0"/>
        </w:rPr>
        <w:t>&lt;DocAmend&gt;</w:t>
      </w:r>
      <w:r w:rsidRPr="00F97024">
        <w:t>Proposta di regolamento</w:t>
      </w:r>
      <w:r>
        <w:rPr>
          <w:rStyle w:val="HideTWBExt"/>
          <w:b w:val="0"/>
          <w:noProof w:val="0"/>
        </w:rPr>
        <w:t>&lt;/DocAmend&gt;</w:t>
      </w:r>
    </w:p>
    <w:p w:rsidR="001D27B3" w:rsidRPr="00870C4E" w:rsidRDefault="001D27B3" w:rsidP="001D27B3">
      <w:pPr>
        <w:pStyle w:val="NormalBold"/>
      </w:pPr>
      <w:r>
        <w:rPr>
          <w:rStyle w:val="HideTWBExt"/>
          <w:b w:val="0"/>
          <w:noProof w:val="0"/>
        </w:rPr>
        <w:t>&lt;Article&gt;</w:t>
      </w:r>
      <w:r w:rsidRPr="00F97024">
        <w:t>Articolo 38 – paragrafo 2</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870C4E" w:rsidTr="00FD16B6">
        <w:trPr>
          <w:jc w:val="center"/>
        </w:trPr>
        <w:tc>
          <w:tcPr>
            <w:tcW w:w="9752" w:type="dxa"/>
            <w:gridSpan w:val="2"/>
          </w:tcPr>
          <w:p w:rsidR="001D27B3" w:rsidRPr="00870C4E" w:rsidRDefault="001D27B3" w:rsidP="00FD16B6">
            <w:pPr>
              <w:keepNext/>
            </w:pPr>
          </w:p>
        </w:tc>
      </w:tr>
      <w:tr w:rsidR="001D27B3" w:rsidRPr="00870C4E" w:rsidTr="00FD16B6">
        <w:trPr>
          <w:jc w:val="center"/>
        </w:trPr>
        <w:tc>
          <w:tcPr>
            <w:tcW w:w="4876" w:type="dxa"/>
            <w:hideMark/>
          </w:tcPr>
          <w:p w:rsidR="001D27B3" w:rsidRPr="00F97024" w:rsidRDefault="001D27B3" w:rsidP="00FD16B6">
            <w:pPr>
              <w:pStyle w:val="ColumnHeading"/>
              <w:keepNext/>
            </w:pPr>
            <w:r w:rsidRPr="00F97024">
              <w:t>Testo della Commissione</w:t>
            </w:r>
          </w:p>
        </w:tc>
        <w:tc>
          <w:tcPr>
            <w:tcW w:w="4876" w:type="dxa"/>
            <w:hideMark/>
          </w:tcPr>
          <w:p w:rsidR="001D27B3" w:rsidRPr="00F97024" w:rsidRDefault="001D27B3" w:rsidP="00FD16B6">
            <w:pPr>
              <w:pStyle w:val="ColumnHeading"/>
              <w:keepNext/>
            </w:pPr>
            <w:r w:rsidRPr="00F97024">
              <w:t>Emendamento</w:t>
            </w:r>
          </w:p>
        </w:tc>
      </w:tr>
      <w:tr w:rsidR="001D27B3" w:rsidRPr="00870C4E" w:rsidTr="00FD16B6">
        <w:trPr>
          <w:jc w:val="center"/>
        </w:trPr>
        <w:tc>
          <w:tcPr>
            <w:tcW w:w="4876" w:type="dxa"/>
            <w:hideMark/>
          </w:tcPr>
          <w:p w:rsidR="001D27B3" w:rsidRPr="00F97024" w:rsidRDefault="001D27B3" w:rsidP="00FD16B6">
            <w:pPr>
              <w:pStyle w:val="Normal6"/>
            </w:pPr>
            <w:r w:rsidRPr="00F97024">
              <w:t>2.</w:t>
            </w:r>
            <w:r>
              <w:tab/>
            </w:r>
            <w:r w:rsidRPr="00F97024">
              <w:t>Gli Stati membri possono rendere obbligatoria la partecipazione a misure di integrazione.</w:t>
            </w:r>
          </w:p>
        </w:tc>
        <w:tc>
          <w:tcPr>
            <w:tcW w:w="4876" w:type="dxa"/>
            <w:hideMark/>
          </w:tcPr>
          <w:p w:rsidR="001D27B3" w:rsidRPr="00F97024" w:rsidRDefault="001D27B3" w:rsidP="00FD16B6">
            <w:pPr>
              <w:pStyle w:val="Normal6"/>
              <w:rPr>
                <w:szCs w:val="24"/>
              </w:rPr>
            </w:pPr>
            <w:r w:rsidRPr="00F97024">
              <w:t>2.</w:t>
            </w:r>
            <w:r>
              <w:tab/>
            </w:r>
            <w:r w:rsidRPr="00F97024">
              <w:t>Gli Stati membri possono rendere obbligatoria la partecipazione a misure di integrazione</w:t>
            </w:r>
            <w:r w:rsidRPr="00F97024">
              <w:rPr>
                <w:b/>
                <w:i/>
              </w:rPr>
              <w:t>, a condizione che le misure di integrazione in questione siano facilmente accessibili, gratuite e tengano conto delle esigenze particolari del beneficiario di protezione internazionale interessato</w:t>
            </w:r>
            <w:r w:rsidRPr="00F97024">
              <w:t>.</w:t>
            </w:r>
          </w:p>
        </w:tc>
      </w:tr>
    </w:tbl>
    <w:p w:rsidR="001D27B3" w:rsidRPr="00870C4E" w:rsidRDefault="001D27B3" w:rsidP="001D27B3">
      <w:pPr>
        <w:pStyle w:val="Olang"/>
        <w:rPr>
          <w:noProof w:val="0"/>
          <w:szCs w:val="24"/>
        </w:rPr>
      </w:pPr>
      <w:r w:rsidRPr="00F97024">
        <w:rPr>
          <w:noProof w:val="0"/>
        </w:rPr>
        <w:t xml:space="preserve">Or. </w:t>
      </w:r>
      <w:r w:rsidRPr="00F06FD1">
        <w:rPr>
          <w:rStyle w:val="HideTWBExt"/>
          <w:noProof w:val="0"/>
        </w:rPr>
        <w:t>&lt;Original&gt;</w:t>
      </w:r>
      <w:r w:rsidRPr="00F06FD1">
        <w:rPr>
          <w:rStyle w:val="HideTWBInt"/>
          <w:noProof w:val="0"/>
        </w:rPr>
        <w:t>{EN}</w:t>
      </w:r>
      <w:r w:rsidRPr="00F97024">
        <w:rPr>
          <w:noProof w:val="0"/>
        </w:rPr>
        <w:t>en</w:t>
      </w:r>
      <w:r w:rsidRPr="00F06FD1">
        <w:rPr>
          <w:rStyle w:val="HideTWBExt"/>
          <w:noProof w:val="0"/>
        </w:rPr>
        <w:t>&lt;/Original&gt;</w:t>
      </w:r>
    </w:p>
    <w:p w:rsidR="001D27B3" w:rsidRPr="00870C4E" w:rsidRDefault="001D27B3" w:rsidP="001D27B3">
      <w:pPr>
        <w:pStyle w:val="JustificationTitle"/>
      </w:pPr>
      <w:r>
        <w:rPr>
          <w:rStyle w:val="HideTWBExt"/>
          <w:i w:val="0"/>
          <w:noProof w:val="0"/>
        </w:rPr>
        <w:t>&lt;TitreJust&gt;</w:t>
      </w:r>
      <w:r w:rsidRPr="00F97024">
        <w:t>Motivazione</w:t>
      </w:r>
      <w:r>
        <w:rPr>
          <w:rStyle w:val="HideTWBExt"/>
          <w:i w:val="0"/>
          <w:noProof w:val="0"/>
        </w:rPr>
        <w:t>&lt;/TitreJust&gt;</w:t>
      </w:r>
    </w:p>
    <w:p w:rsidR="001D27B3" w:rsidRPr="00870C4E" w:rsidRDefault="001D27B3" w:rsidP="001D27B3">
      <w:pPr>
        <w:pStyle w:val="Normal12Italic"/>
      </w:pPr>
      <w:r>
        <w:t>Il relatore accoglie con favore le disposizioni sull'accesso alle misure di integrazione, ma ritiene che tali misure debbano sempre essere gratuite e facilmente accessibili per i beneficiari di protezione internazionale (quindi non limitate a un paio di grandi città in uno Stato membro) e debbano tener conto di eventuali esigenze particolari del beneficiario in questione. Ciò risulta ancora più imperativo qualora uno Stato membro intenda rendere obbligatoria la partecipazione per i beneficiari di protezione internazionale.</w:t>
      </w:r>
    </w:p>
    <w:p w:rsidR="001D27B3" w:rsidRPr="00870C4E" w:rsidRDefault="001D27B3" w:rsidP="001D27B3">
      <w:r>
        <w:rPr>
          <w:rStyle w:val="HideTWBExt"/>
          <w:noProof w:val="0"/>
        </w:rPr>
        <w:t>&lt;/Amend&gt;</w:t>
      </w:r>
    </w:p>
    <w:p w:rsidR="001D27B3" w:rsidRPr="00870C4E" w:rsidRDefault="001D27B3" w:rsidP="001D27B3">
      <w:pPr>
        <w:pStyle w:val="AMNumberTabs"/>
        <w:keepNext/>
      </w:pPr>
      <w:r>
        <w:rPr>
          <w:rStyle w:val="HideTWBExt"/>
          <w:b w:val="0"/>
          <w:noProof w:val="0"/>
        </w:rPr>
        <w:t>&lt;Amend&gt;</w:t>
      </w:r>
      <w:r w:rsidRPr="00F97024">
        <w:t>Emendamento</w:t>
      </w:r>
      <w:r>
        <w:tab/>
      </w:r>
      <w:r>
        <w:tab/>
      </w:r>
      <w:r>
        <w:rPr>
          <w:rStyle w:val="HideTWBExt"/>
          <w:b w:val="0"/>
          <w:noProof w:val="0"/>
        </w:rPr>
        <w:t>&lt;NumAm&gt;</w:t>
      </w:r>
      <w:r w:rsidRPr="00F97024">
        <w:t>93</w:t>
      </w:r>
      <w:r>
        <w:rPr>
          <w:rStyle w:val="HideTWBExt"/>
          <w:b w:val="0"/>
          <w:noProof w:val="0"/>
        </w:rPr>
        <w:t>&lt;/NumAm&gt;</w:t>
      </w:r>
    </w:p>
    <w:p w:rsidR="001D27B3" w:rsidRPr="00870C4E" w:rsidRDefault="001D27B3" w:rsidP="001D27B3">
      <w:pPr>
        <w:pStyle w:val="NormalBold12b"/>
        <w:keepNext/>
      </w:pPr>
      <w:r>
        <w:rPr>
          <w:rStyle w:val="HideTWBExt"/>
          <w:b w:val="0"/>
          <w:noProof w:val="0"/>
        </w:rPr>
        <w:t>&lt;DocAmend&gt;</w:t>
      </w:r>
      <w:r w:rsidRPr="00F97024">
        <w:t>Proposta di regolamento</w:t>
      </w:r>
      <w:r>
        <w:rPr>
          <w:rStyle w:val="HideTWBExt"/>
          <w:b w:val="0"/>
          <w:noProof w:val="0"/>
        </w:rPr>
        <w:t>&lt;/DocAmend&gt;</w:t>
      </w:r>
    </w:p>
    <w:p w:rsidR="001D27B3" w:rsidRPr="00870C4E" w:rsidRDefault="001D27B3" w:rsidP="001D27B3">
      <w:pPr>
        <w:pStyle w:val="NormalBold"/>
      </w:pPr>
      <w:r>
        <w:rPr>
          <w:rStyle w:val="HideTWBExt"/>
          <w:b w:val="0"/>
          <w:noProof w:val="0"/>
        </w:rPr>
        <w:t>&lt;Article&gt;</w:t>
      </w:r>
      <w:r w:rsidRPr="00F97024">
        <w:t>Articolo 38 – paragrafo 2 bis (nuovo)</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870C4E" w:rsidTr="00FD16B6">
        <w:trPr>
          <w:jc w:val="center"/>
        </w:trPr>
        <w:tc>
          <w:tcPr>
            <w:tcW w:w="9752" w:type="dxa"/>
            <w:gridSpan w:val="2"/>
          </w:tcPr>
          <w:p w:rsidR="001D27B3" w:rsidRPr="00870C4E" w:rsidRDefault="001D27B3" w:rsidP="00FD16B6">
            <w:pPr>
              <w:keepNext/>
            </w:pPr>
          </w:p>
        </w:tc>
      </w:tr>
      <w:tr w:rsidR="001D27B3" w:rsidRPr="00870C4E" w:rsidTr="00FD16B6">
        <w:trPr>
          <w:jc w:val="center"/>
        </w:trPr>
        <w:tc>
          <w:tcPr>
            <w:tcW w:w="4876" w:type="dxa"/>
            <w:hideMark/>
          </w:tcPr>
          <w:p w:rsidR="001D27B3" w:rsidRPr="00F97024" w:rsidRDefault="001D27B3" w:rsidP="00FD16B6">
            <w:pPr>
              <w:pStyle w:val="ColumnHeading"/>
              <w:keepNext/>
            </w:pPr>
            <w:r w:rsidRPr="00F97024">
              <w:t>Testo della Commissione</w:t>
            </w:r>
          </w:p>
        </w:tc>
        <w:tc>
          <w:tcPr>
            <w:tcW w:w="4876" w:type="dxa"/>
            <w:hideMark/>
          </w:tcPr>
          <w:p w:rsidR="001D27B3" w:rsidRPr="00F97024" w:rsidRDefault="001D27B3" w:rsidP="00FD16B6">
            <w:pPr>
              <w:pStyle w:val="ColumnHeading"/>
              <w:keepNext/>
            </w:pPr>
            <w:r w:rsidRPr="00F97024">
              <w:t>Emendamento</w:t>
            </w:r>
          </w:p>
        </w:tc>
      </w:tr>
      <w:tr w:rsidR="001D27B3" w:rsidRPr="00870C4E" w:rsidTr="00FD16B6">
        <w:trPr>
          <w:jc w:val="center"/>
        </w:trPr>
        <w:tc>
          <w:tcPr>
            <w:tcW w:w="4876" w:type="dxa"/>
          </w:tcPr>
          <w:p w:rsidR="001D27B3" w:rsidRPr="00F97024" w:rsidRDefault="001D27B3" w:rsidP="00FD16B6">
            <w:pPr>
              <w:pStyle w:val="Normal6"/>
            </w:pPr>
          </w:p>
        </w:tc>
        <w:tc>
          <w:tcPr>
            <w:tcW w:w="4876" w:type="dxa"/>
            <w:hideMark/>
          </w:tcPr>
          <w:p w:rsidR="001D27B3" w:rsidRPr="00F97024" w:rsidRDefault="001D27B3" w:rsidP="00FD16B6">
            <w:pPr>
              <w:pStyle w:val="Normal6"/>
              <w:rPr>
                <w:szCs w:val="24"/>
              </w:rPr>
            </w:pPr>
            <w:r w:rsidRPr="00F97024">
              <w:rPr>
                <w:b/>
                <w:i/>
              </w:rPr>
              <w:t>2 bis.</w:t>
            </w:r>
            <w:r>
              <w:tab/>
            </w:r>
            <w:r w:rsidRPr="00F97024">
              <w:rPr>
                <w:b/>
                <w:i/>
              </w:rPr>
              <w:t>Gli Stati membri non applicano misure punitive nei confronti dei beneficiari di protezione internazionale se non riescono a partecipare alle misure di integrazione a causa di circostanze che esulano dal loro controllo o dell'inadeguatezza delle misure di integrazione in questione.</w:t>
            </w:r>
          </w:p>
        </w:tc>
      </w:tr>
    </w:tbl>
    <w:p w:rsidR="001D27B3" w:rsidRPr="00870C4E" w:rsidRDefault="001D27B3" w:rsidP="001D27B3">
      <w:pPr>
        <w:pStyle w:val="Olang"/>
        <w:rPr>
          <w:noProof w:val="0"/>
          <w:szCs w:val="24"/>
        </w:rPr>
      </w:pPr>
      <w:r w:rsidRPr="00F97024">
        <w:rPr>
          <w:noProof w:val="0"/>
        </w:rPr>
        <w:t xml:space="preserve">Or. </w:t>
      </w:r>
      <w:r w:rsidRPr="00F06FD1">
        <w:rPr>
          <w:rStyle w:val="HideTWBExt"/>
          <w:noProof w:val="0"/>
        </w:rPr>
        <w:t>&lt;Original&gt;</w:t>
      </w:r>
      <w:r w:rsidRPr="00F06FD1">
        <w:rPr>
          <w:rStyle w:val="HideTWBInt"/>
          <w:noProof w:val="0"/>
        </w:rPr>
        <w:t>{EN}</w:t>
      </w:r>
      <w:r w:rsidRPr="00F97024">
        <w:rPr>
          <w:noProof w:val="0"/>
        </w:rPr>
        <w:t>en</w:t>
      </w:r>
      <w:r w:rsidRPr="00F06FD1">
        <w:rPr>
          <w:rStyle w:val="HideTWBExt"/>
          <w:noProof w:val="0"/>
        </w:rPr>
        <w:t>&lt;/Original&gt;</w:t>
      </w:r>
    </w:p>
    <w:p w:rsidR="001D27B3" w:rsidRPr="00870C4E" w:rsidRDefault="001D27B3" w:rsidP="001D27B3">
      <w:r>
        <w:rPr>
          <w:rStyle w:val="HideTWBExt"/>
          <w:noProof w:val="0"/>
        </w:rPr>
        <w:t>&lt;/Amend&gt;</w:t>
      </w:r>
    </w:p>
    <w:p w:rsidR="001D27B3" w:rsidRPr="00870C4E" w:rsidRDefault="001D27B3" w:rsidP="001D27B3">
      <w:pPr>
        <w:pStyle w:val="AMNumberTabs"/>
        <w:keepNext/>
      </w:pPr>
      <w:r>
        <w:rPr>
          <w:rStyle w:val="HideTWBExt"/>
          <w:b w:val="0"/>
          <w:noProof w:val="0"/>
        </w:rPr>
        <w:t>&lt;Amend&gt;</w:t>
      </w:r>
      <w:r w:rsidRPr="00F97024">
        <w:t>Emendamento</w:t>
      </w:r>
      <w:r>
        <w:tab/>
      </w:r>
      <w:r>
        <w:tab/>
      </w:r>
      <w:r>
        <w:rPr>
          <w:rStyle w:val="HideTWBExt"/>
          <w:b w:val="0"/>
          <w:noProof w:val="0"/>
        </w:rPr>
        <w:t>&lt;NumAm&gt;</w:t>
      </w:r>
      <w:r w:rsidRPr="00F97024">
        <w:t>94</w:t>
      </w:r>
      <w:r>
        <w:rPr>
          <w:rStyle w:val="HideTWBExt"/>
          <w:b w:val="0"/>
          <w:noProof w:val="0"/>
        </w:rPr>
        <w:t>&lt;/NumAm&gt;</w:t>
      </w:r>
    </w:p>
    <w:p w:rsidR="001D27B3" w:rsidRPr="00870C4E" w:rsidRDefault="001D27B3" w:rsidP="001D27B3">
      <w:pPr>
        <w:pStyle w:val="NormalBold12b"/>
        <w:keepNext/>
      </w:pPr>
      <w:r>
        <w:rPr>
          <w:rStyle w:val="HideTWBExt"/>
          <w:b w:val="0"/>
          <w:noProof w:val="0"/>
        </w:rPr>
        <w:t>&lt;DocAmend&gt;</w:t>
      </w:r>
      <w:r w:rsidRPr="00F97024">
        <w:t>Proposta di regolamento</w:t>
      </w:r>
      <w:r>
        <w:rPr>
          <w:rStyle w:val="HideTWBExt"/>
          <w:b w:val="0"/>
          <w:noProof w:val="0"/>
        </w:rPr>
        <w:t>&lt;/DocAmend&gt;</w:t>
      </w:r>
    </w:p>
    <w:p w:rsidR="001D27B3" w:rsidRPr="00870C4E" w:rsidRDefault="001D27B3" w:rsidP="001D27B3">
      <w:pPr>
        <w:pStyle w:val="NormalBold"/>
      </w:pPr>
      <w:r>
        <w:rPr>
          <w:rStyle w:val="HideTWBExt"/>
          <w:b w:val="0"/>
          <w:noProof w:val="0"/>
        </w:rPr>
        <w:t>&lt;Article&gt;</w:t>
      </w:r>
      <w:r w:rsidRPr="00F97024">
        <w:t>Articolo 44 – paragrafo -1 (nuovo)</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870C4E" w:rsidTr="00FD16B6">
        <w:trPr>
          <w:jc w:val="center"/>
        </w:trPr>
        <w:tc>
          <w:tcPr>
            <w:tcW w:w="9752" w:type="dxa"/>
            <w:gridSpan w:val="2"/>
          </w:tcPr>
          <w:p w:rsidR="001D27B3" w:rsidRPr="00870C4E" w:rsidRDefault="001D27B3" w:rsidP="00FD16B6">
            <w:pPr>
              <w:keepNext/>
            </w:pPr>
          </w:p>
        </w:tc>
      </w:tr>
      <w:tr w:rsidR="001D27B3" w:rsidRPr="00870C4E" w:rsidTr="00FD16B6">
        <w:trPr>
          <w:jc w:val="center"/>
        </w:trPr>
        <w:tc>
          <w:tcPr>
            <w:tcW w:w="4876" w:type="dxa"/>
            <w:hideMark/>
          </w:tcPr>
          <w:p w:rsidR="001D27B3" w:rsidRPr="00F97024" w:rsidRDefault="001D27B3" w:rsidP="00FD16B6">
            <w:pPr>
              <w:pStyle w:val="ColumnHeading"/>
              <w:keepNext/>
            </w:pPr>
            <w:r w:rsidRPr="00F97024">
              <w:t>Testo della Commissione</w:t>
            </w:r>
          </w:p>
        </w:tc>
        <w:tc>
          <w:tcPr>
            <w:tcW w:w="4876" w:type="dxa"/>
            <w:hideMark/>
          </w:tcPr>
          <w:p w:rsidR="001D27B3" w:rsidRPr="00F97024" w:rsidRDefault="001D27B3" w:rsidP="00FD16B6">
            <w:pPr>
              <w:pStyle w:val="ColumnHeading"/>
              <w:keepNext/>
            </w:pPr>
            <w:r w:rsidRPr="00F97024">
              <w:t>Emendamento</w:t>
            </w:r>
          </w:p>
        </w:tc>
      </w:tr>
      <w:tr w:rsidR="001D27B3" w:rsidRPr="00870C4E" w:rsidTr="00FD16B6">
        <w:trPr>
          <w:jc w:val="center"/>
        </w:trPr>
        <w:tc>
          <w:tcPr>
            <w:tcW w:w="4876" w:type="dxa"/>
          </w:tcPr>
          <w:p w:rsidR="001D27B3" w:rsidRPr="00F97024" w:rsidRDefault="001D27B3" w:rsidP="00FD16B6">
            <w:pPr>
              <w:pStyle w:val="Normal6"/>
            </w:pPr>
          </w:p>
        </w:tc>
        <w:tc>
          <w:tcPr>
            <w:tcW w:w="4876" w:type="dxa"/>
            <w:hideMark/>
          </w:tcPr>
          <w:p w:rsidR="001D27B3" w:rsidRPr="00F97024" w:rsidRDefault="001D27B3" w:rsidP="00FD16B6">
            <w:pPr>
              <w:pStyle w:val="Normal6"/>
              <w:rPr>
                <w:szCs w:val="24"/>
              </w:rPr>
            </w:pPr>
            <w:r w:rsidRPr="00F97024">
              <w:rPr>
                <w:b/>
                <w:i/>
              </w:rPr>
              <w:t>-1.</w:t>
            </w:r>
            <w:r>
              <w:tab/>
            </w:r>
            <w:r w:rsidRPr="00F97024">
              <w:rPr>
                <w:b/>
                <w:i/>
              </w:rPr>
              <w:t>L'articolo 4, paragrafo 2, terzo comma, della direttiva 2003/109/CE è sostituito dal seguente:</w:t>
            </w:r>
          </w:p>
        </w:tc>
      </w:tr>
      <w:tr w:rsidR="001D27B3" w:rsidRPr="00870C4E" w:rsidTr="00FD16B6">
        <w:trPr>
          <w:jc w:val="center"/>
        </w:trPr>
        <w:tc>
          <w:tcPr>
            <w:tcW w:w="4876" w:type="dxa"/>
          </w:tcPr>
          <w:p w:rsidR="001D27B3" w:rsidRPr="00F97024" w:rsidRDefault="001D27B3" w:rsidP="00FD16B6">
            <w:pPr>
              <w:pStyle w:val="Normal6"/>
            </w:pPr>
          </w:p>
        </w:tc>
        <w:tc>
          <w:tcPr>
            <w:tcW w:w="4876" w:type="dxa"/>
            <w:hideMark/>
          </w:tcPr>
          <w:p w:rsidR="001D27B3" w:rsidRPr="00F97024" w:rsidRDefault="001D27B3" w:rsidP="00FD16B6">
            <w:pPr>
              <w:pStyle w:val="Normal6"/>
              <w:rPr>
                <w:szCs w:val="24"/>
              </w:rPr>
            </w:pPr>
            <w:r w:rsidRPr="00F97024">
              <w:rPr>
                <w:b/>
                <w:i/>
              </w:rPr>
              <w:t>"Per quanto riguarda le persone cui è stata concessa la protezione internazionale, ai fini del calcolo del periodo di cui al paragrafo 1 si computa il periodo compreso tra la data di presentazione della domanda di protezione internazionale in base alla quale detta protezione è stata accordata e la data di rilascio del permesso di soggiorno di cui all'articolo 26 del regolamento (UE)  ..../... [regolamento sulle qualifiche]."</w:t>
            </w:r>
          </w:p>
        </w:tc>
      </w:tr>
    </w:tbl>
    <w:p w:rsidR="001D27B3" w:rsidRPr="001D27B3" w:rsidRDefault="001D27B3" w:rsidP="001D27B3">
      <w:pPr>
        <w:pStyle w:val="Olang"/>
        <w:rPr>
          <w:noProof w:val="0"/>
          <w:szCs w:val="24"/>
          <w:lang w:val="en-GB"/>
        </w:rPr>
      </w:pPr>
      <w:r w:rsidRPr="001D27B3">
        <w:rPr>
          <w:noProof w:val="0"/>
          <w:lang w:val="en-GB"/>
        </w:rPr>
        <w:t xml:space="preserve">Or. </w:t>
      </w:r>
      <w:r w:rsidRPr="001D27B3">
        <w:rPr>
          <w:rStyle w:val="HideTWBExt"/>
          <w:noProof w:val="0"/>
          <w:lang w:val="en-GB"/>
        </w:rPr>
        <w:t>&lt;Original&gt;</w:t>
      </w:r>
      <w:r w:rsidRPr="001D27B3">
        <w:rPr>
          <w:rStyle w:val="HideTWBInt"/>
          <w:noProof w:val="0"/>
          <w:lang w:val="en-GB"/>
        </w:rPr>
        <w:t>{EN}</w:t>
      </w:r>
      <w:r w:rsidRPr="001D27B3">
        <w:rPr>
          <w:noProof w:val="0"/>
          <w:lang w:val="en-GB"/>
        </w:rPr>
        <w:t>en</w:t>
      </w:r>
      <w:r w:rsidRPr="001D27B3">
        <w:rPr>
          <w:rStyle w:val="HideTWBExt"/>
          <w:noProof w:val="0"/>
          <w:lang w:val="en-GB"/>
        </w:rPr>
        <w:t>&lt;/Original&gt;</w:t>
      </w:r>
    </w:p>
    <w:p w:rsidR="001D27B3" w:rsidRPr="001D27B3" w:rsidRDefault="001D27B3" w:rsidP="001D27B3">
      <w:pPr>
        <w:pStyle w:val="JustificationTitle"/>
        <w:rPr>
          <w:lang w:val="en-GB"/>
        </w:rPr>
      </w:pPr>
      <w:r w:rsidRPr="001D27B3">
        <w:rPr>
          <w:rStyle w:val="HideTWBExt"/>
          <w:i w:val="0"/>
          <w:noProof w:val="0"/>
          <w:lang w:val="en-GB"/>
        </w:rPr>
        <w:t>&lt;TitreJust&gt;</w:t>
      </w:r>
      <w:r w:rsidRPr="001D27B3">
        <w:rPr>
          <w:lang w:val="en-GB"/>
        </w:rPr>
        <w:t>Motivazione</w:t>
      </w:r>
      <w:r w:rsidRPr="001D27B3">
        <w:rPr>
          <w:rStyle w:val="HideTWBExt"/>
          <w:i w:val="0"/>
          <w:noProof w:val="0"/>
          <w:lang w:val="en-GB"/>
        </w:rPr>
        <w:t>&lt;/TitreJust&gt;</w:t>
      </w:r>
    </w:p>
    <w:p w:rsidR="001D27B3" w:rsidRPr="001D27B3" w:rsidRDefault="001D27B3" w:rsidP="001D27B3">
      <w:pPr>
        <w:pStyle w:val="Normal12Italic"/>
        <w:rPr>
          <w:lang w:val="en-GB"/>
        </w:rPr>
      </w:pPr>
      <w:r w:rsidRPr="001D27B3">
        <w:rPr>
          <w:lang w:val="en-GB"/>
        </w:rPr>
        <w:t>The Commission proposes for the beneficiaries of international protection to benefit from long term residence, however the period would only start once their status is granted. The Rapporteur is of the opinion that the protection needs and circumstance of an applicant for an international protection, whom protection is granted at a later stage, are exactly the same as those of beneficiaries on international protection. The period of long term residence should therefore start from the day when an application is made. The Council Directive 2003/109/EC should therefore be amended accordingly.</w:t>
      </w:r>
    </w:p>
    <w:p w:rsidR="001D27B3" w:rsidRPr="001D27B3" w:rsidRDefault="001D27B3" w:rsidP="001D27B3">
      <w:pPr>
        <w:rPr>
          <w:lang w:val="en-GB"/>
        </w:rPr>
      </w:pPr>
      <w:r w:rsidRPr="001D27B3">
        <w:rPr>
          <w:rStyle w:val="HideTWBExt"/>
          <w:noProof w:val="0"/>
          <w:lang w:val="en-GB"/>
        </w:rPr>
        <w:t>&lt;/Amend&gt;</w:t>
      </w:r>
    </w:p>
    <w:p w:rsidR="001D27B3" w:rsidRPr="00870C4E" w:rsidRDefault="001D27B3" w:rsidP="001D27B3">
      <w:pPr>
        <w:pStyle w:val="AMNumberTabs"/>
        <w:keepNext/>
      </w:pPr>
      <w:r>
        <w:rPr>
          <w:rStyle w:val="HideTWBExt"/>
          <w:b w:val="0"/>
          <w:noProof w:val="0"/>
        </w:rPr>
        <w:t>&lt;Amend&gt;</w:t>
      </w:r>
      <w:r w:rsidRPr="00F97024">
        <w:t>Emendamento</w:t>
      </w:r>
      <w:r>
        <w:tab/>
      </w:r>
      <w:r>
        <w:tab/>
      </w:r>
      <w:r>
        <w:rPr>
          <w:rStyle w:val="HideTWBExt"/>
          <w:b w:val="0"/>
          <w:noProof w:val="0"/>
        </w:rPr>
        <w:t>&lt;NumAm&gt;</w:t>
      </w:r>
      <w:r w:rsidRPr="00F97024">
        <w:t>95</w:t>
      </w:r>
      <w:r>
        <w:rPr>
          <w:rStyle w:val="HideTWBExt"/>
          <w:b w:val="0"/>
          <w:noProof w:val="0"/>
        </w:rPr>
        <w:t>&lt;/NumAm&gt;</w:t>
      </w:r>
    </w:p>
    <w:p w:rsidR="001D27B3" w:rsidRPr="00870C4E" w:rsidRDefault="001D27B3" w:rsidP="001D27B3">
      <w:pPr>
        <w:pStyle w:val="NormalBold12b"/>
        <w:keepNext/>
      </w:pPr>
      <w:r>
        <w:rPr>
          <w:rStyle w:val="HideTWBExt"/>
          <w:b w:val="0"/>
          <w:noProof w:val="0"/>
        </w:rPr>
        <w:t>&lt;DocAmend&gt;</w:t>
      </w:r>
      <w:r w:rsidRPr="00F97024">
        <w:t>Proposta di regolamento</w:t>
      </w:r>
      <w:r>
        <w:rPr>
          <w:rStyle w:val="HideTWBExt"/>
          <w:b w:val="0"/>
          <w:noProof w:val="0"/>
        </w:rPr>
        <w:t>&lt;/DocAmend&gt;</w:t>
      </w:r>
    </w:p>
    <w:p w:rsidR="001D27B3" w:rsidRPr="00870C4E" w:rsidRDefault="001D27B3" w:rsidP="001D27B3">
      <w:pPr>
        <w:pStyle w:val="NormalBold"/>
      </w:pPr>
      <w:r>
        <w:rPr>
          <w:rStyle w:val="HideTWBExt"/>
          <w:b w:val="0"/>
          <w:noProof w:val="0"/>
        </w:rPr>
        <w:t>&lt;Article&gt;</w:t>
      </w:r>
      <w:r w:rsidRPr="00F97024">
        <w:t>Articolo 46 – comma 2</w:t>
      </w:r>
      <w:r>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1D27B3" w:rsidRPr="00870C4E" w:rsidTr="00FD16B6">
        <w:trPr>
          <w:jc w:val="center"/>
        </w:trPr>
        <w:tc>
          <w:tcPr>
            <w:tcW w:w="9752" w:type="dxa"/>
            <w:gridSpan w:val="2"/>
          </w:tcPr>
          <w:p w:rsidR="001D27B3" w:rsidRPr="00870C4E" w:rsidRDefault="001D27B3" w:rsidP="00FD16B6">
            <w:pPr>
              <w:keepNext/>
            </w:pPr>
          </w:p>
        </w:tc>
      </w:tr>
      <w:tr w:rsidR="001D27B3" w:rsidRPr="00870C4E" w:rsidTr="00FD16B6">
        <w:trPr>
          <w:jc w:val="center"/>
        </w:trPr>
        <w:tc>
          <w:tcPr>
            <w:tcW w:w="4876" w:type="dxa"/>
            <w:hideMark/>
          </w:tcPr>
          <w:p w:rsidR="001D27B3" w:rsidRPr="00F97024" w:rsidRDefault="001D27B3" w:rsidP="00FD16B6">
            <w:pPr>
              <w:pStyle w:val="ColumnHeading"/>
              <w:keepNext/>
            </w:pPr>
            <w:r w:rsidRPr="00F97024">
              <w:t>Testo della Commissione</w:t>
            </w:r>
          </w:p>
        </w:tc>
        <w:tc>
          <w:tcPr>
            <w:tcW w:w="4876" w:type="dxa"/>
            <w:hideMark/>
          </w:tcPr>
          <w:p w:rsidR="001D27B3" w:rsidRPr="00F97024" w:rsidRDefault="001D27B3" w:rsidP="00FD16B6">
            <w:pPr>
              <w:pStyle w:val="ColumnHeading"/>
              <w:keepNext/>
            </w:pPr>
            <w:r w:rsidRPr="00F97024">
              <w:t>Emendamento</w:t>
            </w:r>
          </w:p>
        </w:tc>
      </w:tr>
      <w:tr w:rsidR="001D27B3" w:rsidRPr="00870C4E" w:rsidTr="00FD16B6">
        <w:trPr>
          <w:jc w:val="center"/>
        </w:trPr>
        <w:tc>
          <w:tcPr>
            <w:tcW w:w="4876" w:type="dxa"/>
            <w:hideMark/>
          </w:tcPr>
          <w:p w:rsidR="001D27B3" w:rsidRPr="00F97024" w:rsidRDefault="001D27B3" w:rsidP="00FD16B6">
            <w:pPr>
              <w:pStyle w:val="Normal6"/>
            </w:pPr>
            <w:r w:rsidRPr="00F97024">
              <w:t xml:space="preserve">Esso si applica a decorrere dal </w:t>
            </w:r>
            <w:r w:rsidRPr="00F97024">
              <w:rPr>
                <w:b/>
                <w:i/>
              </w:rPr>
              <w:t>[sei</w:t>
            </w:r>
            <w:r w:rsidRPr="00F97024">
              <w:t xml:space="preserve"> mesi dopo l'entrata in vigore].</w:t>
            </w:r>
          </w:p>
        </w:tc>
        <w:tc>
          <w:tcPr>
            <w:tcW w:w="4876" w:type="dxa"/>
            <w:hideMark/>
          </w:tcPr>
          <w:p w:rsidR="001D27B3" w:rsidRPr="00F97024" w:rsidRDefault="001D27B3" w:rsidP="00FD16B6">
            <w:pPr>
              <w:pStyle w:val="Normal6"/>
              <w:rPr>
                <w:szCs w:val="24"/>
              </w:rPr>
            </w:pPr>
            <w:r w:rsidRPr="00F97024">
              <w:t>Esso si app</w:t>
            </w:r>
            <w:bookmarkStart w:id="3" w:name="_GoBack"/>
            <w:bookmarkEnd w:id="3"/>
            <w:r w:rsidRPr="00F97024">
              <w:t xml:space="preserve">lica a decorrere dal </w:t>
            </w:r>
            <w:r w:rsidRPr="00F97024">
              <w:rPr>
                <w:b/>
                <w:i/>
              </w:rPr>
              <w:t>[tre</w:t>
            </w:r>
            <w:r w:rsidRPr="00F97024">
              <w:t xml:space="preserve"> mesi dopo l'entrata in vigore].</w:t>
            </w:r>
          </w:p>
        </w:tc>
      </w:tr>
    </w:tbl>
    <w:p w:rsidR="001D27B3" w:rsidRPr="00870C4E" w:rsidRDefault="001D27B3" w:rsidP="001D27B3">
      <w:pPr>
        <w:pStyle w:val="Olang"/>
        <w:rPr>
          <w:noProof w:val="0"/>
          <w:szCs w:val="24"/>
        </w:rPr>
      </w:pPr>
      <w:r w:rsidRPr="00F97024">
        <w:rPr>
          <w:noProof w:val="0"/>
        </w:rPr>
        <w:t xml:space="preserve">Or. </w:t>
      </w:r>
      <w:r w:rsidRPr="00F06FD1">
        <w:rPr>
          <w:rStyle w:val="HideTWBExt"/>
          <w:noProof w:val="0"/>
        </w:rPr>
        <w:t>&lt;Original&gt;</w:t>
      </w:r>
      <w:r w:rsidRPr="00F06FD1">
        <w:rPr>
          <w:rStyle w:val="HideTWBInt"/>
          <w:noProof w:val="0"/>
        </w:rPr>
        <w:t>{EN}</w:t>
      </w:r>
      <w:r w:rsidRPr="00F97024">
        <w:rPr>
          <w:noProof w:val="0"/>
        </w:rPr>
        <w:t>en</w:t>
      </w:r>
      <w:r w:rsidRPr="00F06FD1">
        <w:rPr>
          <w:rStyle w:val="HideTWBExt"/>
          <w:noProof w:val="0"/>
        </w:rPr>
        <w:t>&lt;/Original&gt;</w:t>
      </w:r>
    </w:p>
    <w:p w:rsidR="001D27B3" w:rsidRPr="006322DB" w:rsidRDefault="001D27B3" w:rsidP="001D27B3">
      <w:r>
        <w:rPr>
          <w:rStyle w:val="HideTWBExt"/>
          <w:noProof w:val="0"/>
        </w:rPr>
        <w:t>&lt;/Amend&gt;&lt;/RepeatBlock-Amend&gt;</w:t>
      </w:r>
    </w:p>
    <w:p w:rsidR="0043452A" w:rsidRPr="00C61163" w:rsidRDefault="0043452A" w:rsidP="0043452A">
      <w:pPr>
        <w:pStyle w:val="PageHeading"/>
      </w:pPr>
      <w:r>
        <w:br w:type="page"/>
      </w:r>
      <w:bookmarkStart w:id="4" w:name="_Toc475545054"/>
      <w:bookmarkStart w:id="5" w:name="_Toc475696007"/>
      <w:bookmarkStart w:id="6" w:name="_Toc476737258"/>
      <w:r>
        <w:t>MOTIVAZIONE</w:t>
      </w:r>
      <w:bookmarkEnd w:id="4"/>
      <w:bookmarkEnd w:id="5"/>
      <w:bookmarkEnd w:id="6"/>
    </w:p>
    <w:p w:rsidR="0043452A" w:rsidRPr="00C61163" w:rsidRDefault="0043452A" w:rsidP="0043452A"/>
    <w:p w:rsidR="0043452A" w:rsidRPr="00C61163" w:rsidRDefault="0043452A" w:rsidP="0043452A">
      <w:pPr>
        <w:jc w:val="both"/>
      </w:pPr>
      <w:r>
        <w:t>La proposta revisione del sistema europeo comune di asilo (CEAS) si prefigge di rispondere alle tendenze migratorie degli ultimi anni e all'arrivo di un numero considerevole di cittadini di paesi terzi nell'Unione europea, molti dei quali necessitano di protezione internazionale. Proporre una nuova revisione del CEAS così poco tempo dopo l'adozione dell'ultima riforma potrebbe non essere il modo migliore per assicurare che il sistema funzioni a pieno regime e si integri stabilmente nelle politiche e nelle pratiche nazionali. Tuttavia, l'opportunità di riformare il CEAS dovrebbe essere colta al fine di migliorare la politica di asilo comune dell'Unione, che dovrebbe basarsi su una vera solidarietà e su un'equa distribuzione della responsabilità, avanzando gradualmente verso uno status di protezione internazionale uniforme valido in tutta l'UE, come sancito all'articolo 78, paragrafo 2, del trattato sul funzionamento dell'Unione europea (TFUE).</w:t>
      </w:r>
    </w:p>
    <w:p w:rsidR="0043452A" w:rsidRPr="00C61163" w:rsidRDefault="0043452A" w:rsidP="0043452A">
      <w:pPr>
        <w:jc w:val="both"/>
        <w:rPr>
          <w:sz w:val="22"/>
        </w:rPr>
      </w:pPr>
    </w:p>
    <w:p w:rsidR="0043452A" w:rsidRPr="00C61163" w:rsidRDefault="0043452A" w:rsidP="0043452A">
      <w:pPr>
        <w:jc w:val="both"/>
      </w:pPr>
      <w:r>
        <w:t>Il relatore, pertanto, ritiene che la proposta di trasformare la direttiva qualifiche in un regolamento rappresenti un'occasione per avvicinarsi ulteriormente a un'armonizzazione progressiva, positiva e verso l'alto delle norme relative al riconoscimento delle persone che necessitano di protezione internazionale e alla definizione dei diritti di cui tali persone dovrebbero godere. In un momento in cui il sistema si trova sotto pressione, è essenziale ribadire la tradizione europea in materia di asilo, basata sulla convenzione di Ginevra, e rafforzare le protezioni aggiuntive che l'Unione ha progressivamente sviluppato sulla base dei suoi valori comuni.</w:t>
      </w:r>
    </w:p>
    <w:p w:rsidR="0043452A" w:rsidRPr="00C61163" w:rsidRDefault="0043452A" w:rsidP="0043452A">
      <w:pPr>
        <w:jc w:val="both"/>
      </w:pPr>
    </w:p>
    <w:p w:rsidR="0043452A" w:rsidRPr="00C61163" w:rsidRDefault="0043452A" w:rsidP="0043452A">
      <w:pPr>
        <w:jc w:val="both"/>
      </w:pPr>
      <w:r>
        <w:t>In considerazione di ciò, il relatore ha prestato particolare attenzione ad assicurare che la giurisprudenza elaborata dai due tribunali europei, a Lussemburgo e a Strasburgo, fosse correttamente integrata nella normativa rivista, segnatamente l'acquis in materia di diritti fondamentali e lotta alla discriminazione. Il relatore ha tenuto conto delle politiche e delle pratiche sviluppate finora dagli Stati membri sulla base della direttiva qualifiche e ha tentato di migliorarle.</w:t>
      </w:r>
    </w:p>
    <w:p w:rsidR="0043452A" w:rsidRPr="00C61163" w:rsidRDefault="0043452A" w:rsidP="0043452A">
      <w:pPr>
        <w:jc w:val="both"/>
      </w:pPr>
    </w:p>
    <w:p w:rsidR="0043452A" w:rsidRPr="00C61163" w:rsidRDefault="0043452A" w:rsidP="0043452A">
      <w:pPr>
        <w:jc w:val="both"/>
      </w:pPr>
      <w:r>
        <w:t>La scelta politica del relatore nella presente relazione è stata guidata dalla logica di un ravvicinamento dei due status di protezione e di un'ulteriore armonizzazione. La pratica attuale negli Stati membri e l'idea stessa di protezione non giustificano in modo efficace la distinzione tra i due status. La realtà mostra, in particolare, che la protezione sussidiaria si basa sulla supposizione ingiustificata che tale protezione abbia un carattere più temporaneo e sia limitata nella sua efficacia.</w:t>
      </w:r>
    </w:p>
    <w:p w:rsidR="0043452A" w:rsidRPr="00C61163" w:rsidRDefault="0043452A" w:rsidP="0043452A">
      <w:pPr>
        <w:jc w:val="both"/>
      </w:pPr>
    </w:p>
    <w:p w:rsidR="0043452A" w:rsidRPr="00C61163" w:rsidRDefault="0043452A" w:rsidP="0043452A">
      <w:pPr>
        <w:jc w:val="both"/>
      </w:pPr>
      <w:r>
        <w:t xml:space="preserve">Inoltre, il relatore ha cercato di combinare la protezione con l'integrazione, piuttosto che con misure punitive, favorendo in tal modo la coesione sociale a lungo termine e la sicurezza per tutti e scoraggiando i movimenti secondari. Gli emendamenti proposti sono stati motivati da una preoccupazione generale per il futuro funzionamento pratico del regolamento, onde evitare di sovraccaricare le amministrazioni degli Stati membri. </w:t>
      </w:r>
    </w:p>
    <w:p w:rsidR="0043452A" w:rsidRPr="00C61163" w:rsidRDefault="0043452A" w:rsidP="0043452A">
      <w:pPr>
        <w:jc w:val="both"/>
      </w:pPr>
    </w:p>
    <w:p w:rsidR="0043452A" w:rsidRPr="00C61163" w:rsidRDefault="0043452A" w:rsidP="0043452A">
      <w:pPr>
        <w:jc w:val="both"/>
      </w:pPr>
      <w:r>
        <w:t>In tal senso, il relatore desidera modificare il proposto riesame obbligatorio dello status riconosciuto ai beneficiari di protezione internazionale, sia nel caso di un cambiamento della situazione nel paese d'origine sia al momento del rinnovo. Sebbene il relatore convenga che gli sviluppi nel paese di origine, valutati in modo armonizzato dall'Agenzia dell'UE per l'asilo, possano influenzare le necessità di protezione, un riesame sistematico richiederebbe un impiego notevole di risorse da parte delle autorità accertanti degli Stati membri. Inoltre, la consapevolezza di essere costantemente e potenzialmente soggetti a tale riesame potrebbe compromettere le prospettive di integrazione dei beneficiari di protezione internazionale nelle società ospitanti. Il relatore, pertanto, propone di lasciare agli Stati membri la possibilità di ricorrere a detto riesame, anziché imporlo come componente automatica e obbligatoria della richiesta di asilo.</w:t>
      </w:r>
    </w:p>
    <w:p w:rsidR="0043452A" w:rsidRPr="00C61163" w:rsidRDefault="0043452A" w:rsidP="0043452A">
      <w:pPr>
        <w:jc w:val="both"/>
      </w:pPr>
    </w:p>
    <w:p w:rsidR="0043452A" w:rsidRPr="00C61163" w:rsidRDefault="0043452A" w:rsidP="0043452A">
      <w:pPr>
        <w:jc w:val="both"/>
      </w:pPr>
      <w:r>
        <w:t>Analogamente, il relatore auspica che la revisione della legislazione dell'UE non comporti una riduzione della durata dei permessi di soggiorno attualmente concessi dagli Stati membri ai beneficiari di protezione internazionale che risiedono nel loro territorio. Il relatore propone pertanto di modificare il nuovo periodo standard di validità dei permessi di soggiorno, a livello dell'UE, sia per i rifugiati che per i beneficiari della protezione sussidiaria, al fine di tener maggiormente conto della pratica attuale a livello nazionale e di fornire ai beneficiari una maggiore certezza giuridica. Ancora una volta, tale intervento è volto a incoraggiare i beneficiari a investire nella loro vita e a fornire il loro contributo alle comunità ospitanti.</w:t>
      </w:r>
    </w:p>
    <w:p w:rsidR="0043452A" w:rsidRPr="00C61163" w:rsidRDefault="0043452A" w:rsidP="0043452A">
      <w:pPr>
        <w:jc w:val="both"/>
      </w:pPr>
    </w:p>
    <w:p w:rsidR="0043452A" w:rsidRPr="00C61163" w:rsidRDefault="0043452A" w:rsidP="0043452A">
      <w:pPr>
        <w:jc w:val="both"/>
      </w:pPr>
      <w:r>
        <w:t>Inoltre, gli emendamenti su questo punto mirano generalmente ad allineare la durata del permesso di soggiorno per i rifugiati e i beneficiari di protezione sussidiaria. In realtà, quest'ultimo status non risponde a una necessità di protezione più temporanea, ma semplicemente differente poiché non rientra nella definizione e nello status giuridico di rifugiato. Sebbene non siano "rifugiati" in senso stretto, tali persone sono anch'esse esposte a gravi rischi nel loro paese d'origine, non possono farvi ritorno in condizioni di sicurezza e devono ricostruire la loro vita in un paese che offra loro "rifugio". È pertanto essenziale, sia per loro che per i rifugiati, cercare di stabilire un quadro giuridico che favorisca la loro integrazione. Oltre al periodo di validità del permesso di soggiorno, la logica del ravvicinamento dei due status di protezione è stata alla base di diversi emendamenti presentati dal relatore.</w:t>
      </w:r>
    </w:p>
    <w:p w:rsidR="0043452A" w:rsidRPr="00C61163" w:rsidRDefault="0043452A" w:rsidP="0043452A">
      <w:pPr>
        <w:jc w:val="both"/>
      </w:pPr>
    </w:p>
    <w:p w:rsidR="0043452A" w:rsidRPr="00C61163" w:rsidRDefault="0043452A" w:rsidP="0043452A">
      <w:pPr>
        <w:jc w:val="both"/>
      </w:pPr>
      <w:r>
        <w:t>Il livello di armonizzazione attualmente raggiunto è motivo di orgoglio, ma tale tendenza deve essere mantenuta. Il relatore desidera portare avanti la tradizione umanistica europea dell'asilo, che si è tramandata per secoli e si è progressivamente radicata in tutto il territorio dell'UE. Ciò significa consolidare l'acquis e assicurare un'ulteriore armonizzazione tra gli Stati membri, guardando nel contempo al futuro e agendo in anticipo. A tal proposito, il relatore propone un emendamento innovativo in relazione ai cambiamenti ambientali. Le evoluzioni del pianeta, naturali o causate dall'uomo, stanno già creando situazioni di vulnerabilità e avranno probabilmente ripercussioni su un numero sempre maggiore di esseri umani. Potrebbero costringere le persone ad abbandonare il loro luogo di residenza e persino il loro paese, per trovare rifugio all'estero. La protezione internazionale prevista dal diritto dell'UE dovrebbe coprire anche tali nuove esigenze di protezione.</w:t>
      </w:r>
    </w:p>
    <w:p w:rsidR="0043452A" w:rsidRPr="00C61163" w:rsidRDefault="0043452A" w:rsidP="0043452A">
      <w:pPr>
        <w:jc w:val="both"/>
      </w:pPr>
    </w:p>
    <w:p w:rsidR="0043452A" w:rsidRPr="00C61163" w:rsidRDefault="0043452A" w:rsidP="0043452A">
      <w:pPr>
        <w:jc w:val="both"/>
      </w:pPr>
      <w:r>
        <w:t>La protezione dagli atti di persecuzione, tuttavia, potrebbe non sempre comportare l'abbandono del proprio paese. Il relatore riconosce che in alcuni casi è possibile trovare "rifugio" all'interno del proprio paese di origine, nel caso in cui la persecuzione o il danno grave derivino dallo Stato o da agenti associati allo Stato. Obbligare gli Stati membri a esaminare un'alternativa di protezione interna dopo che l'autorità accertante ha già stabilito che, non attestandosi tale disponibilità, il richiedente necessiterebbe di protezione rappresenta un passo eccessivo. L'alternativa di protezione interna dovrebbe continuare a rappresentare, in casi limitati, solamente una possibilità e non un obbligo per gli Stati membri.</w:t>
      </w:r>
    </w:p>
    <w:p w:rsidR="0043452A" w:rsidRPr="00C61163" w:rsidRDefault="0043452A" w:rsidP="0043452A">
      <w:pPr>
        <w:jc w:val="both"/>
      </w:pPr>
    </w:p>
    <w:p w:rsidR="0043452A" w:rsidRPr="00C61163" w:rsidRDefault="0043452A" w:rsidP="0043452A">
      <w:pPr>
        <w:jc w:val="both"/>
      </w:pPr>
      <w:r>
        <w:t>Per concludere, gli emendamenti proposti dal relatore rispondono all'obiettivo generale di assicurare che coloro che necessitano di protezione siano correttamente riconosciuti e godano dei diritti che agevoleranno la loro integrazione, indipendentemente dal loro luogo di residenza nell'UE. Il relatore desidera sottolineare che la riforma del CEAS è correlata al miglioramento della protezione concessa ai cittadini di paesi terzi che ne hanno bisogno, conformemente alle tradizione e ai valori dell'UE. L'Unione deve garantire la propria sicurezza, ma le due cose sono strettamente connesse: l'UE deve essere sicura per poter rimanere un rifugio per coloro che fuggono da conflitti e barbarità e cercano protezione. Porre l'accento sulle sanzioni e sul possibile abuso del sistema non farà altro che rafforzare una sensazione generale di insicurezza, sia da parte delle persone che necessitano protezione che dei cittadini dell'UE. È necessario inviare un messaggio positivo in entrambe le direzioni, affinché i cittadini di paesi terzi che non hanno necessariamente scelto di venire nell'UE possano sentirsi rapidamente parte di una società in cui la protezione e la sicurezza sono compatibili. Questo è il risultato che il relatore si prefigge di raggiungere con la sua proposta.</w:t>
      </w:r>
    </w:p>
    <w:p w:rsidR="0043452A" w:rsidRPr="00C61163" w:rsidRDefault="0043452A" w:rsidP="0043452A">
      <w:pPr>
        <w:pStyle w:val="PageHeading"/>
      </w:pPr>
      <w:r>
        <w:br w:type="page"/>
      </w:r>
      <w:bookmarkStart w:id="7" w:name="_Toc476210890"/>
      <w:bookmarkStart w:id="8" w:name="_Toc476737259"/>
      <w:r>
        <w:t>ALLEGATO: ELENCO DELLE ENTITÀ O DELLE PERSONE DA CUI IL RELATORE HA RICEVUTO CONTRIBUTI</w:t>
      </w:r>
      <w:bookmarkEnd w:id="7"/>
      <w:bookmarkEnd w:id="8"/>
    </w:p>
    <w:p w:rsidR="0043452A" w:rsidRPr="00C61163" w:rsidRDefault="0043452A" w:rsidP="0043452A"/>
    <w:p w:rsidR="0043452A" w:rsidRPr="00C61163" w:rsidRDefault="0043452A" w:rsidP="0043452A">
      <w:pPr>
        <w:spacing w:before="9" w:line="360" w:lineRule="auto"/>
        <w:ind w:right="159"/>
        <w:rPr>
          <w:rFonts w:eastAsia="Calibri"/>
          <w:sz w:val="22"/>
          <w:szCs w:val="22"/>
        </w:rPr>
      </w:pPr>
      <w:r>
        <w:rPr>
          <w:sz w:val="22"/>
        </w:rPr>
        <w:t>L'elenco in appresso è compilato su base puramente volontaria, sotto l'esclusiva responsabilità del relatore. Nel corso dell'elaborazione del progetto di relazione, il relatore ha ricevuto contributi dalle seguenti entità o persone:</w:t>
      </w:r>
    </w:p>
    <w:p w:rsidR="0043452A" w:rsidRPr="00C61163" w:rsidRDefault="0043452A" w:rsidP="0043452A">
      <w:pPr>
        <w:spacing w:line="200" w:lineRule="exact"/>
      </w:pPr>
    </w:p>
    <w:p w:rsidR="0043452A" w:rsidRPr="00C61163" w:rsidRDefault="0043452A" w:rsidP="0043452A">
      <w:pPr>
        <w:spacing w:line="200" w:lineRule="exact"/>
      </w:pPr>
    </w:p>
    <w:p w:rsidR="0043452A" w:rsidRPr="00C61163" w:rsidRDefault="0043452A" w:rsidP="0043452A">
      <w:pPr>
        <w:spacing w:line="200" w:lineRule="exact"/>
      </w:pPr>
    </w:p>
    <w:tbl>
      <w:tblPr>
        <w:tblW w:w="0" w:type="auto"/>
        <w:tblInd w:w="98" w:type="dxa"/>
        <w:tblLayout w:type="fixed"/>
        <w:tblCellMar>
          <w:left w:w="0" w:type="dxa"/>
          <w:right w:w="0" w:type="dxa"/>
        </w:tblCellMar>
        <w:tblLook w:val="01E0" w:firstRow="1" w:lastRow="1" w:firstColumn="1" w:lastColumn="1" w:noHBand="0" w:noVBand="0"/>
      </w:tblPr>
      <w:tblGrid>
        <w:gridCol w:w="9067"/>
      </w:tblGrid>
      <w:tr w:rsidR="0043452A" w:rsidRPr="00C61163" w:rsidTr="00FD16B6">
        <w:trPr>
          <w:trHeight w:val="278"/>
        </w:trPr>
        <w:tc>
          <w:tcPr>
            <w:tcW w:w="9067" w:type="dxa"/>
            <w:tcBorders>
              <w:top w:val="single" w:sz="4" w:space="0" w:color="000000"/>
              <w:left w:val="single" w:sz="4" w:space="0" w:color="000000"/>
              <w:bottom w:val="single" w:sz="4" w:space="0" w:color="000000"/>
              <w:right w:val="single" w:sz="4" w:space="0" w:color="000000"/>
            </w:tcBorders>
            <w:hideMark/>
          </w:tcPr>
          <w:p w:rsidR="0043452A" w:rsidRPr="00C61163" w:rsidRDefault="0043452A" w:rsidP="00FD16B6">
            <w:pPr>
              <w:spacing w:line="260" w:lineRule="exact"/>
              <w:ind w:left="3567" w:right="3490"/>
              <w:jc w:val="both"/>
              <w:rPr>
                <w:rFonts w:eastAsia="Calibri"/>
                <w:b/>
                <w:sz w:val="22"/>
                <w:szCs w:val="22"/>
              </w:rPr>
            </w:pPr>
            <w:r>
              <w:rPr>
                <w:b/>
                <w:snapToGrid w:val="0"/>
                <w:position w:val="1"/>
                <w:sz w:val="22"/>
              </w:rPr>
              <w:t>Entità e/o persona</w:t>
            </w:r>
          </w:p>
        </w:tc>
      </w:tr>
      <w:tr w:rsidR="0043452A" w:rsidRPr="00C61163" w:rsidTr="00FD16B6">
        <w:trPr>
          <w:trHeight w:val="278"/>
        </w:trPr>
        <w:tc>
          <w:tcPr>
            <w:tcW w:w="9067" w:type="dxa"/>
            <w:tcBorders>
              <w:top w:val="single" w:sz="4" w:space="0" w:color="000000"/>
              <w:left w:val="single" w:sz="4" w:space="0" w:color="000000"/>
              <w:bottom w:val="single" w:sz="4" w:space="0" w:color="000000"/>
              <w:right w:val="single" w:sz="4" w:space="0" w:color="000000"/>
            </w:tcBorders>
            <w:hideMark/>
          </w:tcPr>
          <w:p w:rsidR="0043452A" w:rsidRPr="00C61163" w:rsidRDefault="0043452A" w:rsidP="00FD16B6">
            <w:r>
              <w:t>Save the Children</w:t>
            </w:r>
          </w:p>
        </w:tc>
      </w:tr>
      <w:tr w:rsidR="0043452A" w:rsidRPr="00C61163" w:rsidTr="00FD16B6">
        <w:trPr>
          <w:trHeight w:val="278"/>
        </w:trPr>
        <w:tc>
          <w:tcPr>
            <w:tcW w:w="9067" w:type="dxa"/>
            <w:tcBorders>
              <w:top w:val="single" w:sz="4" w:space="0" w:color="000000"/>
              <w:left w:val="single" w:sz="4" w:space="0" w:color="000000"/>
              <w:bottom w:val="single" w:sz="4" w:space="0" w:color="000000"/>
              <w:right w:val="single" w:sz="4" w:space="0" w:color="000000"/>
            </w:tcBorders>
            <w:hideMark/>
          </w:tcPr>
          <w:p w:rsidR="0043452A" w:rsidRPr="00C61163" w:rsidRDefault="0043452A" w:rsidP="00FD16B6">
            <w:r>
              <w:t>Consiglio europeo per i rifugiati e gli esuli (ECRE)</w:t>
            </w:r>
          </w:p>
        </w:tc>
      </w:tr>
      <w:tr w:rsidR="0043452A" w:rsidRPr="00C61163" w:rsidTr="00FD16B6">
        <w:trPr>
          <w:trHeight w:val="278"/>
        </w:trPr>
        <w:tc>
          <w:tcPr>
            <w:tcW w:w="9067" w:type="dxa"/>
            <w:tcBorders>
              <w:top w:val="single" w:sz="4" w:space="0" w:color="000000"/>
              <w:left w:val="single" w:sz="4" w:space="0" w:color="000000"/>
              <w:bottom w:val="single" w:sz="4" w:space="0" w:color="000000"/>
              <w:right w:val="single" w:sz="4" w:space="0" w:color="000000"/>
            </w:tcBorders>
            <w:hideMark/>
          </w:tcPr>
          <w:p w:rsidR="0043452A" w:rsidRPr="00C61163" w:rsidRDefault="0043452A" w:rsidP="00FD16B6">
            <w:r>
              <w:t>Alto commissariato delle Nazioni Unite per i rifugiati</w:t>
            </w:r>
          </w:p>
        </w:tc>
      </w:tr>
      <w:tr w:rsidR="0043452A" w:rsidRPr="00C61163" w:rsidTr="00FD16B6">
        <w:trPr>
          <w:trHeight w:val="278"/>
        </w:trPr>
        <w:tc>
          <w:tcPr>
            <w:tcW w:w="9067" w:type="dxa"/>
            <w:tcBorders>
              <w:top w:val="single" w:sz="4" w:space="0" w:color="000000"/>
              <w:left w:val="single" w:sz="4" w:space="0" w:color="000000"/>
              <w:bottom w:val="single" w:sz="4" w:space="0" w:color="000000"/>
              <w:right w:val="single" w:sz="4" w:space="0" w:color="000000"/>
            </w:tcBorders>
            <w:hideMark/>
          </w:tcPr>
          <w:p w:rsidR="0043452A" w:rsidRPr="00C61163" w:rsidRDefault="0043452A" w:rsidP="00FD16B6">
            <w:r>
              <w:t>Commissione Meijers</w:t>
            </w:r>
          </w:p>
        </w:tc>
      </w:tr>
      <w:tr w:rsidR="0043452A" w:rsidRPr="00C61163" w:rsidTr="00FD16B6">
        <w:trPr>
          <w:trHeight w:val="278"/>
        </w:trPr>
        <w:tc>
          <w:tcPr>
            <w:tcW w:w="9067" w:type="dxa"/>
            <w:tcBorders>
              <w:top w:val="single" w:sz="4" w:space="0" w:color="000000"/>
              <w:left w:val="single" w:sz="4" w:space="0" w:color="000000"/>
              <w:bottom w:val="single" w:sz="4" w:space="0" w:color="000000"/>
              <w:right w:val="single" w:sz="4" w:space="0" w:color="000000"/>
            </w:tcBorders>
            <w:hideMark/>
          </w:tcPr>
          <w:p w:rsidR="0043452A" w:rsidRPr="00C61163" w:rsidRDefault="0043452A" w:rsidP="00FD16B6">
            <w:r>
              <w:t>EUROCITIES, la rete delle principali città europee</w:t>
            </w:r>
          </w:p>
        </w:tc>
      </w:tr>
      <w:tr w:rsidR="0043452A" w:rsidRPr="00C61163" w:rsidTr="00FD16B6">
        <w:trPr>
          <w:trHeight w:val="278"/>
        </w:trPr>
        <w:tc>
          <w:tcPr>
            <w:tcW w:w="9067" w:type="dxa"/>
            <w:tcBorders>
              <w:top w:val="single" w:sz="4" w:space="0" w:color="000000"/>
              <w:left w:val="single" w:sz="4" w:space="0" w:color="000000"/>
              <w:bottom w:val="single" w:sz="4" w:space="0" w:color="000000"/>
              <w:right w:val="single" w:sz="4" w:space="0" w:color="000000"/>
            </w:tcBorders>
            <w:hideMark/>
          </w:tcPr>
          <w:p w:rsidR="0043452A" w:rsidRPr="00C61163" w:rsidRDefault="0043452A" w:rsidP="00FD16B6">
            <w:r>
              <w:t>ILGA-Europe</w:t>
            </w:r>
          </w:p>
        </w:tc>
      </w:tr>
      <w:tr w:rsidR="0043452A" w:rsidRPr="00C61163" w:rsidTr="00FD16B6">
        <w:trPr>
          <w:trHeight w:val="278"/>
        </w:trPr>
        <w:tc>
          <w:tcPr>
            <w:tcW w:w="9067" w:type="dxa"/>
            <w:tcBorders>
              <w:top w:val="single" w:sz="4" w:space="0" w:color="000000"/>
              <w:left w:val="single" w:sz="4" w:space="0" w:color="000000"/>
              <w:bottom w:val="single" w:sz="4" w:space="0" w:color="000000"/>
              <w:right w:val="single" w:sz="4" w:space="0" w:color="000000"/>
            </w:tcBorders>
            <w:hideMark/>
          </w:tcPr>
          <w:p w:rsidR="0043452A" w:rsidRPr="00C61163" w:rsidRDefault="0043452A" w:rsidP="00FD16B6">
            <w:r>
              <w:t>Migration Policy Group</w:t>
            </w:r>
          </w:p>
        </w:tc>
      </w:tr>
      <w:tr w:rsidR="0043452A" w:rsidRPr="00C61163" w:rsidTr="00FD16B6">
        <w:trPr>
          <w:trHeight w:val="278"/>
        </w:trPr>
        <w:tc>
          <w:tcPr>
            <w:tcW w:w="9067" w:type="dxa"/>
            <w:tcBorders>
              <w:top w:val="single" w:sz="4" w:space="0" w:color="000000"/>
              <w:left w:val="single" w:sz="4" w:space="0" w:color="000000"/>
              <w:bottom w:val="single" w:sz="4" w:space="0" w:color="000000"/>
              <w:right w:val="single" w:sz="4" w:space="0" w:color="000000"/>
            </w:tcBorders>
            <w:hideMark/>
          </w:tcPr>
          <w:p w:rsidR="0043452A" w:rsidRPr="00C61163" w:rsidRDefault="0043452A" w:rsidP="00FD16B6">
            <w:r>
              <w:t>Servizio dei Gesuiti per i Rifugiati, Ufficio europeo</w:t>
            </w:r>
          </w:p>
        </w:tc>
      </w:tr>
      <w:tr w:rsidR="0043452A" w:rsidRPr="00C61163" w:rsidTr="00FD16B6">
        <w:trPr>
          <w:trHeight w:val="278"/>
        </w:trPr>
        <w:tc>
          <w:tcPr>
            <w:tcW w:w="9067" w:type="dxa"/>
            <w:tcBorders>
              <w:top w:val="single" w:sz="4" w:space="0" w:color="000000"/>
              <w:left w:val="single" w:sz="4" w:space="0" w:color="000000"/>
              <w:bottom w:val="single" w:sz="4" w:space="0" w:color="000000"/>
              <w:right w:val="single" w:sz="4" w:space="0" w:color="000000"/>
            </w:tcBorders>
          </w:tcPr>
          <w:p w:rsidR="0043452A" w:rsidRPr="00C61163" w:rsidRDefault="0043452A" w:rsidP="00FD16B6">
            <w:r>
              <w:t>Ajda Mihelčič, Bruxelles</w:t>
            </w:r>
          </w:p>
        </w:tc>
      </w:tr>
    </w:tbl>
    <w:p w:rsidR="0043452A" w:rsidRPr="00C61163" w:rsidRDefault="0043452A" w:rsidP="0043452A">
      <w:pPr>
        <w:spacing w:line="200" w:lineRule="exact"/>
      </w:pPr>
    </w:p>
    <w:p w:rsidR="0043452A" w:rsidRPr="00C61163" w:rsidRDefault="0043452A" w:rsidP="0043452A">
      <w:pPr>
        <w:jc w:val="both"/>
      </w:pPr>
    </w:p>
    <w:p w:rsidR="0043452A" w:rsidRPr="00C61163" w:rsidRDefault="0043452A" w:rsidP="0043452A">
      <w:pPr>
        <w:jc w:val="both"/>
      </w:pPr>
    </w:p>
    <w:p w:rsidR="0043452A" w:rsidRPr="00C61163" w:rsidRDefault="0043452A" w:rsidP="0043452A">
      <w:pPr>
        <w:pStyle w:val="AMNumberTabs"/>
        <w:keepNext/>
      </w:pPr>
    </w:p>
    <w:p w:rsidR="00104932" w:rsidRPr="000875F0" w:rsidRDefault="00104932" w:rsidP="00104932"/>
    <w:sectPr w:rsidR="00104932" w:rsidRPr="000875F0" w:rsidSect="00AD3DBF">
      <w:headerReference w:type="even" r:id="rId9"/>
      <w:headerReference w:type="default" r:id="rId10"/>
      <w:footerReference w:type="even" r:id="rId11"/>
      <w:footerReference w:type="default" r:id="rId12"/>
      <w:headerReference w:type="first" r:id="rId13"/>
      <w:footerReference w:type="first" r:id="rId14"/>
      <w:footnotePr>
        <w:numRestart w:val="eachPage"/>
      </w:footnotePr>
      <w:endnotePr>
        <w:numFmt w:val="decimal"/>
      </w:endnotePr>
      <w:pgSz w:w="11906" w:h="16838" w:code="9"/>
      <w:pgMar w:top="1134" w:right="1418" w:bottom="1418" w:left="1418" w:header="567" w:footer="567"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7C1C" w:rsidRPr="000875F0" w:rsidRDefault="00EC7C1C">
      <w:r w:rsidRPr="000875F0">
        <w:separator/>
      </w:r>
    </w:p>
  </w:endnote>
  <w:endnote w:type="continuationSeparator" w:id="0">
    <w:p w:rsidR="00EC7C1C" w:rsidRPr="000875F0" w:rsidRDefault="00EC7C1C">
      <w:r w:rsidRPr="000875F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3DBF" w:rsidRPr="001D27B3" w:rsidRDefault="00AD3DBF" w:rsidP="00AD3DBF">
    <w:pPr>
      <w:pStyle w:val="Footer"/>
      <w:rPr>
        <w:lang w:val="fr-FR"/>
      </w:rPr>
    </w:pPr>
    <w:r w:rsidRPr="001D27B3">
      <w:rPr>
        <w:lang w:val="fr-FR"/>
      </w:rPr>
      <w:t>PE</w:t>
    </w:r>
    <w:r w:rsidRPr="001D27B3">
      <w:rPr>
        <w:rStyle w:val="HideTWBExt"/>
        <w:noProof w:val="0"/>
        <w:lang w:val="fr-FR"/>
      </w:rPr>
      <w:t>&lt;NoPE&gt;</w:t>
    </w:r>
    <w:r w:rsidRPr="001D27B3">
      <w:rPr>
        <w:lang w:val="fr-FR"/>
      </w:rPr>
      <w:t>599.799</w:t>
    </w:r>
    <w:r w:rsidRPr="001D27B3">
      <w:rPr>
        <w:rStyle w:val="HideTWBExt"/>
        <w:noProof w:val="0"/>
        <w:lang w:val="fr-FR"/>
      </w:rPr>
      <w:t>&lt;/NoPE&gt;&lt;Version&gt;</w:t>
    </w:r>
    <w:r w:rsidRPr="001D27B3">
      <w:rPr>
        <w:lang w:val="fr-FR"/>
      </w:rPr>
      <w:t>v02-00</w:t>
    </w:r>
    <w:r w:rsidRPr="001D27B3">
      <w:rPr>
        <w:rStyle w:val="HideTWBExt"/>
        <w:noProof w:val="0"/>
        <w:lang w:val="fr-FR"/>
      </w:rPr>
      <w:t>&lt;/Version&gt;</w:t>
    </w:r>
    <w:r w:rsidRPr="001D27B3">
      <w:rPr>
        <w:lang w:val="fr-FR"/>
      </w:rPr>
      <w:tab/>
    </w:r>
    <w:r w:rsidRPr="000875F0">
      <w:fldChar w:fldCharType="begin"/>
    </w:r>
    <w:r w:rsidRPr="001D27B3">
      <w:rPr>
        <w:lang w:val="fr-FR"/>
      </w:rPr>
      <w:instrText xml:space="preserve"> PAGE  \* MERGEFORMAT </w:instrText>
    </w:r>
    <w:r w:rsidRPr="000875F0">
      <w:fldChar w:fldCharType="separate"/>
    </w:r>
    <w:r w:rsidR="005B4293">
      <w:rPr>
        <w:noProof/>
        <w:lang w:val="fr-FR"/>
      </w:rPr>
      <w:t>62</w:t>
    </w:r>
    <w:r w:rsidRPr="000875F0">
      <w:fldChar w:fldCharType="end"/>
    </w:r>
    <w:r w:rsidRPr="001D27B3">
      <w:rPr>
        <w:lang w:val="fr-FR"/>
      </w:rPr>
      <w:t>/</w:t>
    </w:r>
    <w:r w:rsidR="003E4963">
      <w:fldChar w:fldCharType="begin"/>
    </w:r>
    <w:r w:rsidR="003E4963" w:rsidRPr="001D27B3">
      <w:rPr>
        <w:lang w:val="fr-FR"/>
      </w:rPr>
      <w:instrText xml:space="preserve"> NUMPAGES  \* MERGEFORMAT </w:instrText>
    </w:r>
    <w:r w:rsidR="003E4963">
      <w:fldChar w:fldCharType="separate"/>
    </w:r>
    <w:r w:rsidR="005B4293">
      <w:rPr>
        <w:noProof/>
        <w:lang w:val="fr-FR"/>
      </w:rPr>
      <w:t>65</w:t>
    </w:r>
    <w:r w:rsidR="003E4963">
      <w:rPr>
        <w:noProof/>
      </w:rPr>
      <w:fldChar w:fldCharType="end"/>
    </w:r>
    <w:r w:rsidRPr="001D27B3">
      <w:rPr>
        <w:lang w:val="fr-FR"/>
      </w:rPr>
      <w:tab/>
    </w:r>
    <w:r w:rsidRPr="001D27B3">
      <w:rPr>
        <w:rStyle w:val="HideTWBExt"/>
        <w:noProof w:val="0"/>
        <w:lang w:val="fr-FR"/>
      </w:rPr>
      <w:t>&lt;PathFdR&gt;</w:t>
    </w:r>
    <w:r w:rsidRPr="001D27B3">
      <w:rPr>
        <w:lang w:val="fr-FR"/>
      </w:rPr>
      <w:t>PR\1118879IT.docx</w:t>
    </w:r>
    <w:r w:rsidRPr="001D27B3">
      <w:rPr>
        <w:rStyle w:val="HideTWBExt"/>
        <w:noProof w:val="0"/>
        <w:lang w:val="fr-FR"/>
      </w:rPr>
      <w:t>&lt;/PathFdR&gt;</w:t>
    </w:r>
  </w:p>
  <w:p w:rsidR="00EC7C1C" w:rsidRPr="000875F0" w:rsidRDefault="00AD3DBF" w:rsidP="00AD3DBF">
    <w:pPr>
      <w:pStyle w:val="Footer2"/>
    </w:pPr>
    <w:r w:rsidRPr="000875F0">
      <w:t>IT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3DBF" w:rsidRPr="001D27B3" w:rsidRDefault="00AD3DBF" w:rsidP="00AD3DBF">
    <w:pPr>
      <w:pStyle w:val="Footer"/>
      <w:rPr>
        <w:lang w:val="en-GB"/>
      </w:rPr>
    </w:pPr>
    <w:r w:rsidRPr="001D27B3">
      <w:rPr>
        <w:rStyle w:val="HideTWBExt"/>
        <w:noProof w:val="0"/>
        <w:lang w:val="en-GB"/>
      </w:rPr>
      <w:t>&lt;PathFdR&gt;</w:t>
    </w:r>
    <w:r w:rsidRPr="001D27B3">
      <w:rPr>
        <w:lang w:val="en-GB"/>
      </w:rPr>
      <w:t>PR\1118879IT.docx</w:t>
    </w:r>
    <w:r w:rsidRPr="001D27B3">
      <w:rPr>
        <w:rStyle w:val="HideTWBExt"/>
        <w:noProof w:val="0"/>
        <w:lang w:val="en-GB"/>
      </w:rPr>
      <w:t>&lt;/PathFdR&gt;</w:t>
    </w:r>
    <w:r w:rsidRPr="001D27B3">
      <w:rPr>
        <w:lang w:val="en-GB"/>
      </w:rPr>
      <w:tab/>
    </w:r>
    <w:r w:rsidRPr="000875F0">
      <w:fldChar w:fldCharType="begin"/>
    </w:r>
    <w:r w:rsidRPr="001D27B3">
      <w:rPr>
        <w:lang w:val="en-GB"/>
      </w:rPr>
      <w:instrText xml:space="preserve"> PAGE  \* MERGEFORMAT </w:instrText>
    </w:r>
    <w:r w:rsidRPr="000875F0">
      <w:fldChar w:fldCharType="separate"/>
    </w:r>
    <w:r w:rsidR="005B4293">
      <w:rPr>
        <w:noProof/>
        <w:lang w:val="en-GB"/>
      </w:rPr>
      <w:t>61</w:t>
    </w:r>
    <w:r w:rsidRPr="000875F0">
      <w:fldChar w:fldCharType="end"/>
    </w:r>
    <w:r w:rsidRPr="001D27B3">
      <w:rPr>
        <w:lang w:val="en-GB"/>
      </w:rPr>
      <w:t>/</w:t>
    </w:r>
    <w:r w:rsidR="003E4963">
      <w:fldChar w:fldCharType="begin"/>
    </w:r>
    <w:r w:rsidR="003E4963" w:rsidRPr="001D27B3">
      <w:rPr>
        <w:lang w:val="en-GB"/>
      </w:rPr>
      <w:instrText xml:space="preserve"> NUMPAGES  \* MERGEFORMAT </w:instrText>
    </w:r>
    <w:r w:rsidR="003E4963">
      <w:fldChar w:fldCharType="separate"/>
    </w:r>
    <w:r w:rsidR="005B4293">
      <w:rPr>
        <w:noProof/>
        <w:lang w:val="en-GB"/>
      </w:rPr>
      <w:t>65</w:t>
    </w:r>
    <w:r w:rsidR="003E4963">
      <w:rPr>
        <w:noProof/>
      </w:rPr>
      <w:fldChar w:fldCharType="end"/>
    </w:r>
    <w:r w:rsidRPr="001D27B3">
      <w:rPr>
        <w:lang w:val="en-GB"/>
      </w:rPr>
      <w:tab/>
      <w:t>PE</w:t>
    </w:r>
    <w:r w:rsidRPr="001D27B3">
      <w:rPr>
        <w:rStyle w:val="HideTWBExt"/>
        <w:noProof w:val="0"/>
        <w:lang w:val="en-GB"/>
      </w:rPr>
      <w:t>&lt;NoPE&gt;</w:t>
    </w:r>
    <w:r w:rsidRPr="001D27B3">
      <w:rPr>
        <w:lang w:val="en-GB"/>
      </w:rPr>
      <w:t>599.799</w:t>
    </w:r>
    <w:r w:rsidRPr="001D27B3">
      <w:rPr>
        <w:rStyle w:val="HideTWBExt"/>
        <w:noProof w:val="0"/>
        <w:lang w:val="en-GB"/>
      </w:rPr>
      <w:t>&lt;/NoPE&gt;&lt;Version&gt;</w:t>
    </w:r>
    <w:r w:rsidRPr="001D27B3">
      <w:rPr>
        <w:lang w:val="en-GB"/>
      </w:rPr>
      <w:t>v02-00</w:t>
    </w:r>
    <w:r w:rsidRPr="001D27B3">
      <w:rPr>
        <w:rStyle w:val="HideTWBExt"/>
        <w:noProof w:val="0"/>
        <w:lang w:val="en-GB"/>
      </w:rPr>
      <w:t>&lt;/Version&gt;</w:t>
    </w:r>
  </w:p>
  <w:p w:rsidR="00EC7C1C" w:rsidRPr="001D27B3" w:rsidRDefault="00AD3DBF" w:rsidP="00AD3DBF">
    <w:pPr>
      <w:pStyle w:val="Footer2"/>
      <w:rPr>
        <w:lang w:val="en-GB"/>
      </w:rPr>
    </w:pPr>
    <w:r w:rsidRPr="001D27B3">
      <w:rPr>
        <w:lang w:val="en-GB"/>
      </w:rPr>
      <w:tab/>
      <w:t>IT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3DBF" w:rsidRPr="000875F0" w:rsidRDefault="00AD3DBF" w:rsidP="00AD3DBF">
    <w:pPr>
      <w:pStyle w:val="Footer"/>
    </w:pPr>
    <w:r w:rsidRPr="000875F0">
      <w:rPr>
        <w:rStyle w:val="HideTWBExt"/>
        <w:noProof w:val="0"/>
      </w:rPr>
      <w:t>&lt;PathFdR&gt;</w:t>
    </w:r>
    <w:r w:rsidRPr="000875F0">
      <w:t>PR\1118879IT.docx</w:t>
    </w:r>
    <w:r w:rsidRPr="000875F0">
      <w:rPr>
        <w:rStyle w:val="HideTWBExt"/>
        <w:noProof w:val="0"/>
      </w:rPr>
      <w:t>&lt;/PathFdR&gt;</w:t>
    </w:r>
    <w:r w:rsidRPr="000875F0">
      <w:tab/>
    </w:r>
    <w:r w:rsidRPr="000875F0">
      <w:tab/>
      <w:t>PE</w:t>
    </w:r>
    <w:r w:rsidRPr="000875F0">
      <w:rPr>
        <w:rStyle w:val="HideTWBExt"/>
        <w:noProof w:val="0"/>
      </w:rPr>
      <w:t>&lt;NoPE&gt;</w:t>
    </w:r>
    <w:r w:rsidRPr="000875F0">
      <w:t>599.799</w:t>
    </w:r>
    <w:r w:rsidRPr="000875F0">
      <w:rPr>
        <w:rStyle w:val="HideTWBExt"/>
        <w:noProof w:val="0"/>
      </w:rPr>
      <w:t>&lt;/NoPE&gt;&lt;Version&gt;</w:t>
    </w:r>
    <w:r w:rsidRPr="000875F0">
      <w:t>v02-00</w:t>
    </w:r>
    <w:r w:rsidRPr="000875F0">
      <w:rPr>
        <w:rStyle w:val="HideTWBExt"/>
        <w:noProof w:val="0"/>
      </w:rPr>
      <w:t>&lt;/Version&gt;</w:t>
    </w:r>
  </w:p>
  <w:p w:rsidR="00EC7C1C" w:rsidRPr="000875F0" w:rsidRDefault="00AD3DBF" w:rsidP="00AD3DBF">
    <w:pPr>
      <w:pStyle w:val="Footer2"/>
      <w:tabs>
        <w:tab w:val="center" w:pos="4535"/>
      </w:tabs>
    </w:pPr>
    <w:r w:rsidRPr="000875F0">
      <w:t>IT</w:t>
    </w:r>
    <w:r w:rsidRPr="000875F0">
      <w:tab/>
    </w:r>
    <w:r w:rsidRPr="000875F0">
      <w:rPr>
        <w:b w:val="0"/>
        <w:i/>
        <w:color w:val="C0C0C0"/>
        <w:sz w:val="22"/>
      </w:rPr>
      <w:t>Unita nella diversità</w:t>
    </w:r>
    <w:r w:rsidRPr="000875F0">
      <w:tab/>
      <w:t>IT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7C1C" w:rsidRPr="000875F0" w:rsidRDefault="00EC7C1C">
      <w:r w:rsidRPr="000875F0">
        <w:separator/>
      </w:r>
    </w:p>
  </w:footnote>
  <w:footnote w:type="continuationSeparator" w:id="0">
    <w:p w:rsidR="00EC7C1C" w:rsidRPr="000875F0" w:rsidRDefault="00EC7C1C">
      <w:r w:rsidRPr="000875F0">
        <w:continuationSeparator/>
      </w:r>
    </w:p>
  </w:footnote>
  <w:footnote w:id="1">
    <w:p w:rsidR="00EC7C1C" w:rsidRPr="000875F0" w:rsidRDefault="00EC7C1C" w:rsidP="00104932">
      <w:pPr>
        <w:pStyle w:val="FootnoteText"/>
      </w:pPr>
      <w:r w:rsidRPr="000875F0">
        <w:rPr>
          <w:rStyle w:val="FootnoteReference"/>
        </w:rPr>
        <w:footnoteRef/>
      </w:r>
      <w:r w:rsidRPr="000875F0">
        <w:t xml:space="preserve"> Non ancora pubblicato nella Gazzetta ufficiale.</w:t>
      </w:r>
    </w:p>
  </w:footnote>
  <w:footnote w:id="2">
    <w:p w:rsidR="00EC7C1C" w:rsidRPr="000875F0" w:rsidRDefault="00EC7C1C">
      <w:pPr>
        <w:pStyle w:val="FootnoteText"/>
      </w:pPr>
      <w:r w:rsidRPr="000875F0">
        <w:rPr>
          <w:rStyle w:val="FootnoteReference"/>
        </w:rPr>
        <w:footnoteRef/>
      </w:r>
      <w:r w:rsidRPr="000875F0">
        <w:t xml:space="preserve"> Non ancora pubblicato nella Gazzetta ufficiale.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03B5" w:rsidRDefault="002B03B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03B5" w:rsidRDefault="002B03B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03B5" w:rsidRDefault="002B03B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KEY" w:val="LIBE"/>
    <w:docVar w:name="CopyToNetwork" w:val="-1"/>
    <w:docVar w:name="DOCMNU" w:val=" 1"/>
    <w:docVar w:name="EPSTATMNU" w:val=" 1"/>
    <w:docVar w:name="INSTITUTIONSMNU" w:val=" 1"/>
    <w:docVar w:name="JURI1MNU" w:val=" 2"/>
    <w:docVar w:name="JURI2MNU" w:val=" 2"/>
    <w:docVar w:name="LastEditedSection" w:val=" 1"/>
    <w:docVar w:name="OTHERSTATMNU" w:val=" 2"/>
    <w:docVar w:name="PARLIAMENTSMNU" w:val=" 2"/>
    <w:docVar w:name="RepeatBlock-AmendI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309\fbidi \froman\fcharset238\fprq2 Times New Roman CE;}{\f310\fbidi \froman\fcharset204\fprq2 Times New Roman Cyr;}_x000d__x000a_{\f312\fbidi \froman\fcharset161\fprq2 Times New Roman Greek;}{\f313\fbidi \froman\fcharset162\fprq2 Times New Roman Tur;}{\f314\fbidi \froman\fcharset177\fprq2 Times New Roman (Hebrew);}{\f315\fbidi \froman\fcharset178\fprq2 Times New Roman (Arabic);}_x000d__x000a_{\f316\fbidi \froman\fcharset186\fprq2 Times New Roman Baltic;}{\f317\fbidi \froman\fcharset163\fprq2 Times New Roman (Vietnamese);}{\f319\fbidi \fswiss\fcharset238\fprq2 Arial CE;}{\f320\fbidi \fswiss\fcharset204\fprq2 Arial Cyr;}_x000d__x000a_{\f322\fbidi \fswiss\fcharset161\fprq2 Arial Greek;}{\f323\fbidi \fswiss\fcharset162\fprq2 Arial Tur;}{\f324\fbidi \fswiss\fcharset177\fprq2 Arial (Hebrew);}{\f325\fbidi \fswiss\fcharset178\fprq2 Arial (Arabic);}_x000d__x000a_{\f326\fbidi \fswiss\fcharset186\fprq2 Arial Baltic;}{\f327\fbidi \fswiss\fcharset163\fprq2 Arial (Vietnamese);}{\f649\fbidi \froman\fcharset238\fprq2 Cambria Math CE;}{\f650\fbidi \froman\fcharset204\fprq2 Cambria Math Cyr;}_x000d__x000a_{\f652\fbidi \froman\fcharset161\fprq2 Cambria Math Greek;}{\f653\fbidi \froman\fcharset162\fprq2 Cambria Math Tur;}{\f656\fbidi \froman\fcharset186\fprq2 Cambria Math Baltic;}{\f65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439893 HideTWBExt;}{\*\cs16 \additive \v\cf15 \spriority0 \styrsid5439893 HideTWBInt;}{\s17\ql \li0\ri0\sa120\nowidctlpar\wrapdefault\aspalpha\aspnum\faauto\adjustright\rin0\lin0\itap0 _x000d__x000a_\rtlch\fcs1 \af0\afs20\alang1025 \ltrch\fcs0 \fs24\lang1040\langfe2057\cgrid\langnp1040\langfenp2057 \sbasedon0 \snext17 \slink18 \spriority0 \styrsid5439893 Normal6;}{\*\cs18 \additive \fs24\lang1040\langfe0\langnp1040 _x000d__x000a_\slink17 \slocked \spriority0 \styrsid5439893 Normal6 Char;}{\s19\ql \li0\ri0\nowidctlpar\wrapdefault\aspalpha\aspnum\faauto\adjustright\rin0\lin0\itap0 \rtlch\fcs1 \af0\afs20\alang1025 \ltrch\fcs0 _x000d__x000a_\b\fs24\lang1040\langfe2057\cgrid\langnp1040\langfenp2057 \sbasedon0 \snext19 \slink20 \spriority0 \styrsid5439893 NormalBold;}{\*\cs20 \additive \b\fs24\lang1040\langfe0\langnp1040 \slink19 \slocked \spriority0 \styrsid5439893 NormalBold Char;}{_x000d__x000a_\s21\ql \li0\ri0\sb240\nowidctlpar\wrapdefault\aspalpha\aspnum\faauto\adjustright\rin0\lin0\itap0 \rtlch\fcs1 \af0\afs20\alang1025 \ltrch\fcs0 \i\fs24\lang1040\langfe2057\cgrid\langnp1040\langfenp2057 \sbasedon0 \snext21 \spriority0 \styrsid5439893 _x000d__x000a_Normal12Italic;}{\s22\qc \li0\ri0\sb240\nowidctlpar\wrapdefault\aspalpha\aspnum\faauto\adjustright\rin0\lin0\itap0 \rtlch\fcs1 \af0\afs20\alang1025 \ltrch\fcs0 \i\fs24\lang1040\langfe2057\cgrid\langnp1040\langfenp2057 _x000d__x000a_\sbasedon0 \snext22 \spriority0 \styrsid5439893 CrossRef;}{\s23\qc \li0\ri0\sb240\keepn\nowidctlpar\wrapdefault\aspalpha\aspnum\faauto\adjustright\rin0\lin0\itap0 \rtlch\fcs1 \af0\afs20\alang1025 \ltrch\fcs0 _x000d__x000a_\i\fs24\lang1040\langfe2057\cgrid\langnp1040\langfenp2057 \sbasedon0 \snext0 \spriority0 \styrsid5439893 JustificationTitle;}{\s24\qr \li0\ri0\sb240\sa240\nowidctlpar\wrapdefault\aspalpha\aspnum\faauto\adjustright\rin0\lin0\itap0 \rtlch\fcs1 _x000d__x000a_\af0\afs20\alang1025 \ltrch\fcs0 \fs24\lang1024\langfe1024\cgrid\noproof\langnp1040\langfenp2057 \sbasedon0 \snext24 \spriority0 \styrsid5439893 Olang;}{\s25\qc \li0\ri0\sa240\nowidctlpar\wrapdefault\aspalpha\aspnum\faauto\adjustright\rin0\lin0\itap0 _x000d__x000a_\rtlch\fcs1 \af0\afs20\alang1025 \ltrch\fcs0 \i\fs24\lang1040\langfe2057\cgrid\langnp1040\langfenp2057 \sbasedon0 \snext25 \spriority0 \styrsid5439893 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40\langfe2057\cgrid\langnp1040\langfenp2057 \sbasedon0 \snext26 \spriority0 \styrsid5439893 AMNumberTabs;}{\s27\ql \li0\ri0\sb240\nowidctlpar\wrapdefault\aspalpha\aspnum\faauto\adjustright\rin0\lin0\itap0 \rtlch\fcs1 _x000d__x000a_\af0\afs20\alang1025 \ltrch\fcs0 \b\fs24\lang1040\langfe2057\cgrid\langnp1040\langfenp2057 \sbasedon0 \snext27 \spriority0 \styrsid5439893 NormalBold12b;}}{\*\rsidtbl \rsid24658\rsid735077\rsid1919973\rsid2892074\rsid4666813\rsid5439893\rsid6641733_x000d__x000a_\rsid9636012\rsid11215221\rsid12154954\rsid14424199\rsid15204470\rsid15285974\rsid15950462\rsid16324206\rsid16662270}{\mmathPr\mmathFont34\mbrkBin0\mbrkBinSub0\msmallFrac0\mdispDef1\mlMargin0\mrMargin0\mdefJc1\mwrapIndent1440\mintLim0\mnaryLim1}{\info_x000d__x000a_{\author TOCCARIELLO Domenico}{\operator TOCCARIELLO Domenico}{\creatim\yr2016\mo12\dy16\hr10\min51}{\revtim\yr2016\mo12\dy16\hr10\min51}{\version1}{\edmins0}{\nofpages1}{\nofwords57}{\nofchars652}{\*\company European Parliament}{\nofcharsws655}_x000d__x000a_{\vern57441}}{\*\xmlnstbl {\xmlns1 http://schema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50\pgbrdrhead\pgbrdrfoot\nolnhtadjtbl\nojkernpunct\rsidroot5439893\utinl \fet0{\*\wgrffmtfilter 013f}\ilfomacatclnup0{\*\template C:\\Users\\DTOCCA~1\\AppData\\Local\\Temp\\Blank1.dot}{\*\ftnsep \ltrpar \pard\plain \ltrpar_x000d__x000a_\ql \li0\ri0\widctlpar\wrapdefault\aspalpha\aspnum\faauto\adjustright\rin0\lin0\itap0 \rtlch\fcs1 \af0\afs20\alang1025 \ltrch\fcs0 \fs24\lang2057\langfe2057\cgrid\langnp2057\langfenp2057 {\rtlch\fcs1 \af0 \ltrch\fcs0 \insrsid1919973 \chftnsep _x000d__x000a_\par }}{\*\ftnsepc \ltrpar \pard\plain \ltrpar\ql \li0\ri0\widctlpar\wrapdefault\aspalpha\aspnum\faauto\adjustright\rin0\lin0\itap0 \rtlch\fcs1 \af0\afs20\alang1025 \ltrch\fcs0 \fs24\lang2057\langfe2057\cgrid\langnp2057\langfenp2057 {\rtlch\fcs1 \af0 _x000d__x000a_\ltrch\fcs0 \insrsid1919973 \chftnsepc _x000d__x000a_\par }}{\*\aftnsep \ltrpar \pard\plain \ltrpar\ql \li0\ri0\widctlpar\wrapdefault\aspalpha\aspnum\faauto\adjustright\rin0\lin0\itap0 \rtlch\fcs1 \af0\afs20\alang1025 \ltrch\fcs0 \fs24\lang2057\langfe2057\cgrid\langnp2057\langfenp2057 {\rtlch\fcs1 \af0 _x000d__x000a_\ltrch\fcs0 \insrsid1919973 \chftnsep _x000d__x000a_\par }}{\*\aftnsepc \ltrpar \pard\plain \ltrpar\ql \li0\ri0\widctlpar\wrapdefault\aspalpha\aspnum\faauto\adjustright\rin0\lin0\itap0 \rtlch\fcs1 \af0\afs20\alang1025 \ltrch\fcs0 \fs24\lang2057\langfe2057\cgrid\langnp2057\langfenp2057 {\rtlch\fcs1 \af0 _x000d__x000a_\ltrch\fcs0 \insrsid1919973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6\ql \li0\ri0\sb240\keepn\nowidctlpar\tx879\tx936\tx1021\tx1077\tx1134\tx1191\tx1247\tx1304\tx1361\tx1418\tx1474\tx1531\tx1588\tx1644\tx1701\tx1758\tx1814\tx1871\tx2070\tx2126\tx3374\tx3430\wrapdefault\aspalpha\aspnum\faauto\adjustright\rin0_x000d__x000a_\lin0\itap0\pararsid2173828 \rtlch\fcs1 \af0\afs20\alang1025 \ltrch\fcs0 \b\fs24\lang1040\langfe2057\cgrid\langnp1040\langfenp2057 {\rtlch\fcs1 \af0 \ltrch\fcs0 \cs15\b0\v\f1\fs20\cf9\insrsid5439893\charrsid4728238 {\*\bkmkstart restart}&lt;Amend&gt;}{_x000d__x000a_\rtlch\fcs1 \af0 \ltrch\fcs0 \insrsid5439893\charrsid4728238 Emendamento\tab \tab }{\rtlch\fcs1 \af0 \ltrch\fcs0 \cs15\b0\v\f1\fs20\cf9\insrsid5439893\charrsid4728238 &lt;NumAm&gt;}{\rtlch\fcs1 \af0 \ltrch\fcs0 \insrsid5439893\charrsid4728238 #}{\rtlch\fcs1 _x000d__x000a_\af0 \ltrch\fcs0 \cs16\v\cf15\insrsid5439893\charrsid4728238 ENMIENDA@NRAM@}{\rtlch\fcs1 \af0 \ltrch\fcs0 \insrsid5439893\charrsid4728238 #}{\rtlch\fcs1 \af0 \ltrch\fcs0 \cs15\b0\v\f1\fs20\cf9\insrsid5439893\charrsid4728238 &lt;/NumAm&gt;}{\rtlch\fcs1 \af0 _x000d__x000a_\ltrch\fcs0 \insrsid5439893\charrsid4728238 _x000d__x000a_\par }\pard\plain \ltrpar\s27\ql \li0\ri0\sb240\keepn\nowidctlpar\wrapdefault\aspalpha\aspnum\faauto\adjustright\rin0\lin0\itap0\pararsid2173828 \rtlch\fcs1 \af0\afs20\alang1025 \ltrch\fcs0 \b\fs24\lang1040\langfe2057\cgrid\langnp1040\langfenp2057 {_x000d__x000a_\rtlch\fcs1 \af0 \ltrch\fcs0 \cs15\b0\v\f1\fs20\cf9\insrsid5439893\charrsid4728238 &lt;DocAmend&gt;}{\rtlch\fcs1 \af0 \ltrch\fcs0 \insrsid5439893\charrsid4728238 Proposta di #}{\rtlch\fcs1 \af0 \ltrch\fcs0 \cs16\v\cf15\insrsid5439893\charrsid4728238 _x000d__x000a_MNU[DOC1][DOC2][DOC3]@DOCMSG@DOCMNU}{\rtlch\fcs1 \af0 \ltrch\fcs0 \insrsid5439893\charrsid4728238 ##}{\rtlch\fcs1 \af0 \ltrch\fcs0 \cs16\v\cf15\insrsid5439893\charrsid4728238 MNU[AMACTYES][NOTAPP]@CHOICE@AMACTMNU}{\rtlch\fcs1 \af0 \ltrch\fcs0 _x000d__x000a_\insrsid5439893\charrsid4728238 #}{\rtlch\fcs1 \af0 \ltrch\fcs0 \cs15\b0\v\f1\fs20\cf9\insrsid5439893\charrsid4728238 &lt;/DocAmend&gt;}{\rtlch\fcs1 \af0 \ltrch\fcs0 \insrsid5439893\charrsid4728238 _x000d__x000a_\par }\pard\plain \ltrpar\s19\ql \li0\ri0\keepn\nowidctlpar\wrapdefault\aspalpha\aspnum\faauto\adjustright\rin0\lin0\itap0\pararsid14315216 \rtlch\fcs1 \af0\afs20\alang1025 \ltrch\fcs0 \b\fs24\lang1040\langfe2057\cgrid\langnp1040\langfenp2057 {\rtlch\fcs1 _x000d__x000a_\af0 \ltrch\fcs0 \cs15\b0\v\f1\fs20\cf9\insrsid5439893\charrsid4728238 &lt;Article&gt;}{\rtlch\fcs1 \af0 \ltrch\fcs0 \insrsid5439893\charrsid4728238 #}{\rtlch\fcs1 \af0 \ltrch\fcs0 \cs16\v\cf15\insrsid5439893\charrsid4728238 _x000d__x000a_MNU[AMACTPARTYES][AMACTPARTNO]@CHOICE@AMACTMNU}{\rtlch\fcs1 \af0 \ltrch\fcs0 \insrsid5439893\charrsid4728238 #}{\rtlch\fcs1 \af0 \ltrch\fcs0 \cs15\b0\v\f1\fs20\cf9\insrsid5439893\charrsid4728238 &lt;/Article&gt;}{\rtlch\fcs1 \af0 \ltrch\fcs0 _x000d__x000a_\insrsid5439893\charrsid4728238 _x000d__x000a_\par }\pard\plain \ltrpar\ql \li0\ri0\keepn\widctlpar\wrapdefault\aspalpha\aspnum\faauto\adjustright\rin0\lin0\itap0\pararsid1856914 \rtlch\fcs1 \af0\afs20\alang1025 \ltrch\fcs0 \fs24\lang2057\langfe2057\cgrid\langnp2057\langfenp2057 {\rtlch\fcs1 \af0 _x000d__x000a_\ltrch\fcs0 \cs15\v\f1\fs20\cf9\lang1040\langfe2057\langnp1040\insrsid5439893\charrsid4728238 &lt;DocAmend2&gt;&lt;OptDel&gt;}{\rtlch\fcs1 \af0 \ltrch\fcs0 \lang1040\langfe2057\langnp1040\insrsid5439893\charrsid4728238 #}{\rtlch\fcs1 \af0 \ltrch\fcs0 _x000d__x000a_\cs16\v\cf15\lang1040\langfe2057\langnp1040\insrsid5439893\charrsid4728238 MNU[OPTNRACTYES][NOTAPP]@CHOICE@AMACTMNU}{\rtlch\fcs1 \af0 \ltrch\fcs0 \lang1040\langfe2057\langnp1040\insrsid5439893\charrsid4728238 #}{\rtlch\fcs1 \af0 \ltrch\fcs0 _x000d__x000a_\cs15\v\f1\fs20\cf9\lang1040\langfe2057\langnp1040\insrsid5439893\charrsid4728238 &lt;/OptDel&gt;&lt;/DocAmend2&gt;}{\rtlch\fcs1 \af0 \ltrch\fcs0 \lang1040\langfe2057\langnp1040\insrsid5439893\charrsid4728238 _x000d__x000a_\par }\pard \ltrpar\ql \li0\ri0\widctlpar\wrapdefault\aspalpha\aspnum\faauto\adjustright\rin0\lin0\itap0\pararsid2517430 {\rtlch\fcs1 \af0 \ltrch\fcs0 \cs15\v\f1\fs20\cf9\lang1040\langfe2057\langnp1040\insrsid5439893\charrsid4728238 &lt;Article2&gt;&lt;OptDel&gt;}{_x000d__x000a_\rtlch\fcs1 \af0 \ltrch\fcs0 \lang1040\langfe2057\langnp1040\insrsid5439893\charrsid4728238 #}{\rtlch\fcs1 \af0 \ltrch\fcs0 \cs16\v\cf15\lang1040\langfe2057\langnp1040\insrsid5439893\charrsid4728238 MNU[OPTACTPARTYES][NOTAPP]@CHOICE@AMACTMNU}{\rtlch\fcs1 _x000d__x000a_\af0 \ltrch\fcs0 \lang1040\langfe2057\langnp1040\insrsid5439893\charrsid4728238 #}{\rtlch\fcs1 \af0 \ltrch\fcs0 \cs15\v\f1\fs20\cf9\lang1040\langfe2057\langnp1040\insrsid5439893\charrsid4728238 &lt;/OptDel&gt;&lt;/Article2&gt;}{\rtlch\fcs1 \af0 \ltrch\fcs0 _x000d__x000a_\lang1040\langfe2057\langnp1040\insrsid5439893\charrsid4728238 _x000d__x000a_\par \ltrrow}\trowd \ltrrow\ts11\trqc\trgaph340\trleft-340\trftsWidth3\trwWidth9752\trftsWidthB3\trftsWidthA3\trpaddl340\trpaddr340\trpaddfl3\trpaddfr3\tblrsid2517430\tblind0\tblindtype3 \clvertalt\clbrdrt\brdrtbl \clbrdrl\brdrtbl \clbrdrb\brdrtbl \clbrdrr_x000d__x000a_\brdrtbl \cltxlrtb\clftsWidth3\clwWidth9752\clshdrawnil \cellx9412\pard \ltrpar\ql \li0\ri0\keepn\widctlpar\intbl\wrapdefault\aspalpha\aspnum\faauto\adjustright\rin0\lin0\pararsid14315216 {\rtlch\fcs1 \af0 \ltrch\fcs0 _x000d__x000a_\lang1040\langfe2057\langnp1040\insrsid5439893\charrsid4728238 \cell }\pard \ltrpar\ql \li0\ri0\widctlpar\intbl\wrapdefault\aspalpha\aspnum\faauto\adjustright\rin0\lin0 {\rtlch\fcs1 \af0 \ltrch\fcs0 _x000d__x000a_\lang1040\langfe2057\langnp1040\insrsid5439893\charrsid4728238 \trowd \ltrrow\ts11\trqc\trgaph340\trleft-340\trftsWidth3\trwWidth9752\trftsWidthB3\trftsWidthA3\trpaddl340\trpaddr340\trpaddfl3\trpaddfr3\tblrsid2517430\tblind0\tblindtype3 \clvertalt\clbrdrt_x000d__x000a_\brdrtbl \clbrdrl\brdrtbl \clbrdrb\brdrtbl \clbrdrr\brdrtbl \cltxlrtb\clftsWidth3\clwWidth9752\clshdrawnil \cellx9412\row \ltrrow}\trowd \ltrrow_x000d__x000a_\ts11\trqc\trgaph340\trleft-340\trftsWidth3\trwWidth9752\trftsWidthB3\trftsWidthA3\trpaddl340\trpaddr340\trpaddfl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5\qc \li0\ri0\sa240\keepn\nowidctlpar\intbl\wrapdefault\aspalpha\aspnum\faauto\adjustright\rin0\lin0\pararsid14315216 \rtlch\fcs1 \af0\afs20\alang1025 \ltrch\fcs0 \i\fs24\lang1040\langfe2057\cgrid\langnp1040\langfenp2057 {\rtlch\fcs1 \af0 \ltrch\fcs0 _x000d__x000a_\insrsid5439893\charrsid4728238 #}{\rtlch\fcs1 \af0 \ltrch\fcs0 \cs16\v\cf15\insrsid5439893\charrsid4728238 MNU[OPTLEFTAMACT][LEFTPROP]@CHOICE@AMACTMNU}{\rtlch\fcs1 \af0 \ltrch\fcs0 \insrsid5439893\charrsid4728238 #\cell Emendamento\cell _x000d__x000a_}\pard\plain \ltrpar\ql \li0\ri0\widctlpar\intbl\wrapdefault\aspalpha\aspnum\faauto\adjustright\rin0\lin0 \rtlch\fcs1 \af0\afs20\alang1025 \ltrch\fcs0 \fs24\lang2057\langfe2057\cgrid\langnp2057\langfenp2057 {\rtlch\fcs1 \af0 \ltrch\fcs0 _x000d__x000a_\lang1040\langfe2057\langnp1040\insrsid5439893\charrsid4728238 \trowd \ltrrow\ts11\trqc\trgaph340\trleft-340\trftsWidth3\trwWidth9752\trftsWidthB3\trftsWidthA3\trpaddl340\trpaddr340\trpaddfl3\trpaddfr3\tblrsid2517430\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row \ltrrow}\pard\plain \ltrpar\s17\ql \li0\ri0\sa120\nowidctlpar\intbl\wrapdefault\aspalpha\aspnum\faauto\adjustright\rin0\lin0\pararsid2517430 \rtlch\fcs1 \af0\afs20\alang1025 \ltrch\fcs0 \fs24\lang1040\langfe2057\cgrid\langnp1040\langfenp2057 {_x000d__x000a_\rtlch\fcs1 \af0 \ltrch\fcs0 \insrsid5439893\charrsid4728238 #}{\rtlch\fcs1 \af0 \ltrch\fcs0 \cs16\v\cf15\insrsid5439893\charrsid4728238 TESTO}{\rtlch\fcs1 \af0 \ltrch\fcs0 \insrsid5439893\charrsid4728238 #\cell #}{\rtlch\fcs1 \af0 \ltrch\fcs0 _x000d__x000a_\cs16\v\cf15\insrsid5439893\charrsid4728238 TESTO}{\rtlch\fcs1 \af0 \ltrch\fcs0 \insrsid5439893\charrsid4728238 #}{\rtlch\fcs1 \af0\afs24 \ltrch\fcs0 \insrsid5439893\charrsid4728238 \cell }\pard\plain \ltrpar_x000d__x000a_\ql \li0\ri0\widctlpar\intbl\wrapdefault\aspalpha\aspnum\faauto\adjustright\rin0\lin0 \rtlch\fcs1 \af0\afs20\alang1025 \ltrch\fcs0 \fs24\lang2057\langfe2057\cgrid\langnp2057\langfenp2057 {\rtlch\fcs1 \af0 \ltrch\fcs0 _x000d__x000a_\lang1040\langfe2057\langnp1040\insrsid5439893\charrsid4728238 \trowd \lastrow \ltrrow\ts11\trqc\trgaph340\trleft-340\trftsWidth3\trwWidth9752\trftsWidthB3\trftsWidthA3\trpaddl340\trpaddr340\trpaddfl3\trpaddfr3\tblrsid2517430\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row }\pard\plain \ltrpar\s24\qr \li0\ri0\sb240\sa240\nowidctlpar\wrapdefault\aspalpha\aspnum\faauto\adjustright\rin0\lin0\itap0\pararsid2517430 \rtlch\fcs1 \af0\afs20\alang1025 \ltrch\fcs0 _x000d__x000a_\fs24\lang1024\langfe1024\cgrid\noproof\langnp1040\langfenp2057 {\rtlch\fcs1 \af0 \ltrch\fcs0 \noproof0\insrsid5439893\charrsid4728238 Or. }{\rtlch\fcs1 \af0 \ltrch\fcs0 \cs15\v\f1\fs20\cf9\noproof0\insrsid5439893\charrsid4728238 &lt;Original&gt;}{\rtlch\fcs1 _x000d__x000a_\af0 \ltrch\fcs0 \noproof0\insrsid5439893\charrsid4728238 #}{\rtlch\fcs1 \af0 \ltrch\fcs0 \cs16\v\cf15\noproof0\insrsid5439893\charrsid4728238 MNU[ORLANGONE][ORLANGMORE]@CHOICE@ORLANGMNU}{\rtlch\fcs1 \af0 \ltrch\fcs0 _x000d__x000a_\noproof0\insrsid5439893\charrsid4728238 #}{\rtlch\fcs1 \af0 \ltrch\fcs0 \cs15\v\f1\fs20\cf9\noproof0\insrsid5439893\charrsid4728238 &lt;/Original&gt;}{\rtlch\fcs1 \af0 \ltrch\fcs0 \noproof0\insrsid5439893\charrsid4728238 _x000d__x000a_\par }\pard\plain \ltrpar\s22\qc \li0\ri0\sb240\nowidctlpar\wrapdefault\aspalpha\aspnum\faauto\adjustright\rin0\lin0\itap0\pararsid2517430 \rtlch\fcs1 \af0\afs20\alang1025 \ltrch\fcs0 \i\fs24\lang1040\langfe2057\cgrid\langnp1040\langfenp2057 {\rtlch\fcs1 \af0 _x000d__x000a_\ltrch\fcs0 \cs15\i0\v\f1\fs20\cf9\insrsid5439893\charrsid4728238 &lt;OptDel&gt;}{\rtlch\fcs1 \af0 \ltrch\fcs0 \insrsid5439893\charrsid4728238 #}{\rtlch\fcs1 \af0 \ltrch\fcs0 \cs16\v\cf15\insrsid5439893\charrsid4728238 MNU[CROSSREFNO][CROSSREFYES]@CHOICE@}{_x000d__x000a_\rtlch\fcs1 \af0 \ltrch\fcs0 \insrsid5439893\charrsid4728238 #}{\rtlch\fcs1 \af0 \ltrch\fcs0 \cs15\i0\v\f1\fs20\cf9\insrsid5439893\charrsid4728238 &lt;/OptDel&gt;}{\rtlch\fcs1 \af0 \ltrch\fcs0 \insrsid5439893\charrsid4728238 _x000d__x000a_\par }\pard\plain \ltrpar\s23\qc \li0\ri0\sb240\keepn\nowidctlpar\wrapdefault\aspalpha\aspnum\faauto\adjustright\rin0\lin0\itap0\pararsid2517430 \rtlch\fcs1 \af0\afs20\alang1025 \ltrch\fcs0 \i\fs24\lang1040\langfe2057\cgrid\langnp1040\langfenp2057 {_x000d__x000a_\rtlch\fcs1 \af0 \ltrch\fcs0 \cs15\i0\v\f1\fs20\cf9\insrsid5439893\charrsid4728238 &lt;TitreJust&gt;}{\rtlch\fcs1 \af0 \ltrch\fcs0 \insrsid5439893\charrsid4728238 Motivazione}{\rtlch\fcs1 \af0 \ltrch\fcs0 \cs15\i0\v\f1\fs20\cf9\insrsid5439893\charrsid4728238 _x000d__x000a_&lt;/TitreJust&gt;}{\rtlch\fcs1 \af0 \ltrch\fcs0 \insrsid5439893\charrsid4728238 _x000d__x000a_\par }\pard\plain \ltrpar\s21\ql \li0\ri0\sb240\nowidctlpar\wrapdefault\aspalpha\aspnum\faauto\adjustright\rin0\lin0\itap0\pararsid2517430 \rtlch\fcs1 \af0\afs20\alang1025 \ltrch\fcs0 \i\fs24\lang1040\langfe2057\cgrid\langnp1040\langfenp2057 {\rtlch\fcs1 \af0 _x000d__x000a_\ltrch\fcs0 \cs15\i0\v\f1\fs20\cf9\insrsid5439893\charrsid4728238 &lt;OptDelPrev&gt;}{\rtlch\fcs1 \af0 \ltrch\fcs0 \insrsid5439893\charrsid4728238 #}{\rtlch\fcs1 \af0 \ltrch\fcs0 \cs16\v\cf15\insrsid5439893\charrsid4728238 MNU[TEXTJUSTYES][TEXTJUSTNO]@CHOICE@}{_x000d__x000a_\rtlch\fcs1 \af0 \ltrch\fcs0 \insrsid5439893\charrsid4728238 #}{\rtlch\fcs1 \af0 \ltrch\fcs0 \cs15\i0\v\f1\fs20\cf9\insrsid5439893\charrsid4728238 &lt;/OptDelPrev&gt;}{\rtlch\fcs1 \af0 \ltrch\fcs0 \insrsid5439893\charrsid4728238 _x000d__x000a_\par }\pard\plain \ltrpar\ql \li0\ri0\widctlpar\wrapdefault\aspalpha\aspnum\faauto\adjustright\rin0\lin0\itap0\pararsid16324206 \rtlch\fcs1 \af0\afs20\alang1025 \ltrch\fcs0 \fs24\lang2057\langfe2057\cgrid\langnp2057\langfenp2057 {\rtlch\fcs1 \af0 \ltrch\fcs0 _x000d__x000a_\cs15\v\f1\fs20\cf9\lang1040\langfe2057\langnp1040\insrsid5439893\charrsid472823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709f_x000d__x000a_bc088257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58729 HideTWBExt;}{\s16\ql \li0\ri0\sa120\nowidctlpar\wrapdefault\aspalpha\aspnum\faauto\adjustright\rin0\lin0\itap0 \rtlch\fcs1 \af0\afs20\alang1025 \ltrch\fcs0 _x000d__x000a_\fs24\lang2057\langfe2057\cgrid\langnp2057\langfenp2057 \sbasedon0 \snext16 \slink17 \spriority0 \styrsid1058729 Normal6;}{\*\cs17 \additive \fs24\lang2057\langfe2057\langnp2057\langfenp2057 \slink16 \slocked \spriority0 \styrsid1058729 Normal6 Char;}{_x000d__x000a_\s18\ql \li0\ri0\nowidctlpar\wrapdefault\aspalpha\aspnum\faauto\adjustright\rin0\lin0\itap0 \rtlch\fcs1 \af0\afs20\alang1025 \ltrch\fcs0 \b\fs24\lang2057\langfe2057\cgrid\langnp2057\langfenp2057 \sbasedon0 \snext18 \slink19 \spriority0 \styrsid1058729 _x000d__x000a_NormalBold;}{\*\cs19 \additive \b\fs24\lang2057\langfe2057\langnp2057\langfenp2057 \slink18 \slocked \spriority0 \styrsid1058729 NormalBold Char;}{\s20\ql \li0\ri0\sb240\nowidctlpar\wrapdefault\aspalpha\aspnum\faauto\adjustright\rin0\lin0\itap0 _x000d__x000a_\rtlch\fcs1 \af0\afs20\alang1025 \ltrch\fcs0 \i\fs24\lang2057\langfe2057\cgrid\langnp2057\langfenp2057 \sbasedon0 \snext20 \spriority0 \styrsid1058729 Normal12Italic;}{_x000d__x000a_\s21\qc \li0\ri0\sb240\nowidctlpar\wrapdefault\aspalpha\aspnum\faauto\adjustright\rin0\lin0\itap0 \rtlch\fcs1 \af0\afs20\alang1025 \ltrch\fcs0 \i\fs24\lang2057\langfe2057\cgrid\langnp2057\langfenp2057 \sbasedon0 \snext21 \spriority0 \styrsid1058729 _x000d__x000a_CrossRef;}{\s22\qc \li0\ri0\sb240\keepn\nowidctlpar\wrapdefault\aspalpha\aspnum\faauto\adjustright\rin0\lin0\itap0 \rtlch\fcs1 \af0\afs20\alang1025 \ltrch\fcs0 \i\fs24\lang2057\langfe2057\cgrid\langnp2057\langfenp2057 _x000d__x000a_\sbasedon0 \snext0 \spriority0 \styrsid1058729 JustificationTitle;}{\s23\qr \li0\ri0\sb240\sa240\nowidctlpar\wrapdefault\aspalpha\aspnum\faauto\adjustright\rin0\lin0\itap0 \rtlch\fcs1 \af0\afs20\alang1025 \ltrch\fcs0 _x000d__x000a_\fs24\lang1024\langfe1024\cgrid\noproof\langnp2057\langfenp2057 \sbasedon0 \snext23 \spriority0 \styrsid1058729 Olang;}{\s24\qc \li0\ri0\sa240\nowidctlpar\wrapdefault\aspalpha\aspnum\faauto\adjustright\rin0\lin0\itap0 \rtlch\fcs1 \af0\afs20\alang1025 _x000d__x000a_\ltrch\fcs0 \i\fs24\lang2057\langfe2057\cgrid\langnp2057\langfenp2057 \sbasedon0 \snext24 \spriority0 \styrsid1058729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1058729 AMNumberTabs;}{\s26\ql \li0\ri0\sb240\nowidctlpar\wrapdefault\aspalpha\aspnum\faauto\adjustright\rin0\lin0\itap0 \rtlch\fcs1 _x000d__x000a_\af0\afs20\alang1025 \ltrch\fcs0 \b\fs24\lang2057\langfe2057\cgrid\langnp2057\langfenp2057 \sbasedon0 \snext26 \spriority0 \styrsid1058729 NormalBold12b;}}{\*\rsidtbl \rsid24658\rsid735077\rsid1058729\rsid2892074\rsid4666813\rsid6641733\rsid9636012_x000d__x000a_\rsid11155033\rsid11215221\rsid12154954\rsid14424199\rsid15204470\rsid15285974\rsid15950462\rsid16324206\rsid16662270}{\mmathPr\mmathFont34\mbrkBin0\mbrkBinSub0\msmallFrac0\mdispDef1\mlMargin0\mrMargin0\mdefJc1\mwrapIndent1440\mintLim0\mnaryLim1}{\info_x000d__x000a_{\author FELIX Karina}{\operator FELIX Karina}{\creatim\yr2015\mo5\dy8\hr15\min37}{\revtim\yr2015\mo5\dy8\hr15\min37}{\version1}{\edmins0}{\nofpages1}{\nofwords61}{\nofchars340}{\*\company European Parliament}{\nofcharsws400}{\vern49165}}_x000d__x000a_{\*\xmlnstbl {\xmlns1 http://schema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58729\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155033 \chftnsep _x000d__x000a_\par }}{\*\ftnsepc \ltrpar \pard\plain \ltrpar\ql \li0\ri0\widctlpar\wrapdefault\aspalpha\aspnum\faauto\adjustright\rin0\lin0\itap0 \rtlch\fcs1 \af0\afs20\alang1025 \ltrch\fcs0 \fs24\lang2057\langfe2057\cgrid\langnp2057\langfenp2057 {\rtlch\fcs1 \af0 _x000d__x000a_\ltrch\fcs0 \insrsid11155033 \chftnsepc _x000d__x000a_\par }}{\*\aftnsep \ltrpar \pard\plain \ltrpar\ql \li0\ri0\widctlpar\wrapdefault\aspalpha\aspnum\faauto\adjustright\rin0\lin0\itap0 \rtlch\fcs1 \af0\afs20\alang1025 \ltrch\fcs0 \fs24\lang2057\langfe2057\cgrid\langnp2057\langfenp2057 {\rtlch\fcs1 \af0 _x000d__x000a_\ltrch\fcs0 \insrsid11155033 \chftnsep _x000d__x000a_\par }}{\*\aftnsepc \ltrpar \pard\plain \ltrpar\ql \li0\ri0\widctlpar\wrapdefault\aspalpha\aspnum\faauto\adjustright\rin0\lin0\itap0 \rtlch\fcs1 \af0\afs20\alang1025 \ltrch\fcs0 \fs24\lang2057\langfe2057\cgrid\langnp2057\langfenp2057 {\rtlch\fcs1 \af0 _x000d__x000a_\ltrch\fcs0 \insrsid11155033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2173828 \rtlch\fcs1 \af0\afs20\alang1025 \ltrch\fcs0 \b\fs24\lang2057\langfe2057\cgrid\langnp2057\langfenp2057 {\rtlch\fcs1 \af0 \ltrch\fcs0 \cs15\b0\v\f1\fs20\cf9\insrsid1058729\charrsid4593153 {\*\bkmkstart restart}&lt;Amend&gt;}{_x000d__x000a_\rtlch\fcs1 \af0 \ltrch\fcs0 \insrsid1058729\charrsid4593153 [ZAMENDMENT]\tab \tab }{\rtlch\fcs1 \af0 \ltrch\fcs0 \cs15\b0\v\f1\fs20\cf9\insrsid1058729\charrsid4593153 &lt;NumAm&gt;}{\rtlch\fcs1 \af0 \ltrch\fcs0 \insrsid1058729\charrsid4593153 [ZNRAM]}{_x000d__x000a_\rtlch\fcs1 \af0 \ltrch\fcs0 \cs15\b0\v\f1\fs20\cf9\insrsid1058729\charrsid4593153 &lt;/NumAm&gt;}{\rtlch\fcs1 \af0 \ltrch\fcs0 \insrsid1058729\charrsid4593153 _x000d__x000a_\par }\pard\plain \ltrpar\s26\ql \li0\ri0\sb240\keepn\nowidctlpar\wrapdefault\aspalpha\aspnum\faauto\adjustright\rin0\lin0\itap0\pararsid2173828 \rtlch\fcs1 \af0\afs20\alang1025 \ltrch\fcs0 \b\fs24\lang2057\langfe2057\cgrid\langnp2057\langfenp2057 {_x000d__x000a_\rtlch\fcs1 \af0 \ltrch\fcs0 \cs15\b0\v\f1\fs20\cf9\insrsid1058729\charrsid4593153 &lt;DocAmend&gt;}{\rtlch\fcs1 \af0 \ltrch\fcs0 \insrsid1058729\charrsid4593153 [ZPROPOSAL][ZAMACT]}{\rtlch\fcs1 \af0 \ltrch\fcs0 _x000d__x000a_\cs15\b0\v\f1\fs20\cf9\insrsid1058729\charrsid4593153 &lt;/DocAmend&gt;}{\rtlch\fcs1 \af0 \ltrch\fcs0 \insrsid1058729\charrsid4593153 _x000d__x000a_\par }\pard\plain \ltrpar\s18\ql \li0\ri0\keepn\nowidctlpar\wrapdefault\aspalpha\aspnum\faauto\adjustright\rin0\lin0\itap0\pararsid14315216 \rtlch\fcs1 \af0\afs20\alang1025 \ltrch\fcs0 \b\fs24\lang2057\langfe2057\cgrid\langnp2057\langfenp2057 {\rtlch\fcs1 _x000d__x000a_\af0 \ltrch\fcs0 \cs15\b0\v\f1\fs20\cf9\insrsid1058729\charrsid4593153 &lt;Article&gt;}{\rtlch\fcs1 \af0 \ltrch\fcs0 \insrsid1058729\charrsid4593153 [ZAMPART]}{\rtlch\fcs1 \af0 \ltrch\fcs0 \cs15\b0\v\f1\fs20\cf9\insrsid1058729\charrsid4593153 &lt;/Article&gt;}{_x000d__x000a_\rtlch\fcs1 \af0 \ltrch\fcs0 \insrsid1058729\charrsid4593153 _x000d__x000a_\par }\pard\plain \ltrpar\ql \li0\ri0\keepn\widctlpar\wrapdefault\aspalpha\aspnum\faauto\adjustright\rin0\lin0\itap0\pararsid1856914 \rtlch\fcs1 \af0\afs20\alang1025 \ltrch\fcs0 \fs24\lang2057\langfe2057\cgrid\langnp2057\langfenp2057 {\rtlch\fcs1 \af0 _x000d__x000a_\ltrch\fcs0 \cs15\v\f1\fs20\cf9\insrsid1058729\charrsid4593153 &lt;DocAmend2&gt;&lt;OptDel&gt;}{\rtlch\fcs1 \af0 \ltrch\fcs0 \insrsid1058729\charrsid4593153 [ZNRACT]}{\rtlch\fcs1 \af0 \ltrch\fcs0 \cs15\v\f1\fs20\cf9\insrsid1058729\charrsid4593153 _x000d__x000a_&lt;/OptDel&gt;&lt;/DocAmend2&gt;}{\rtlch\fcs1 \af0 \ltrch\fcs0 \insrsid1058729\charrsid4593153 _x000d__x000a_\par }\pard \ltrpar\ql \li0\ri0\widctlpar\wrapdefault\aspalpha\aspnum\faauto\adjustright\rin0\lin0\itap0\pararsid2517430 {\rtlch\fcs1 \af0 \ltrch\fcs0 \cs15\v\f1\fs20\cf9\insrsid1058729\charrsid4593153 &lt;Article2&gt;&lt;OptDel&gt;}{\rtlch\fcs1 \af0 \ltrch\fcs0 _x000d__x000a_\insrsid1058729\charrsid4593153 [ZACTPART]}{\rtlch\fcs1 \af0 \ltrch\fcs0 \cs15\v\f1\fs20\cf9\insrsid1058729\charrsid4593153 &lt;/OptDel&gt;&lt;/Article2&gt;}{\rtlch\fcs1 \af0 \ltrch\fcs0 \insrsid1058729\charrsid4593153 _x000d__x000a_\par \ltrrow}\trowd \ltrrow\ts11\trqc\trgaph340\trleft-340\trftsWidth3\trwWidth9752\trftsWidthB3\trftsWidthA3\trpaddl340\trpaddr340\trpaddfl3\trpaddfr3\tblrsid2517430\tblind0\tblindtype3 \clvertalt\clbrdrt\brdrtbl \clbrdrl\brdrtbl \clbrdrb\brdrtbl \clbrdrr_x000d__x000a_\brdrtbl \cltxlrtb\clftsWidth3\clwWidth9752\clshdrawnil \cellx9412\pard \ltrpar\ql \li0\ri0\keepn\widctlpar\intbl\wrapdefault\aspalpha\aspnum\faauto\adjustright\rin0\lin0\pararsid14315216 {\rtlch\fcs1 \af0 \ltrch\fcs0 \insrsid1058729\charrsid4593153 _x000d__x000a_\cell }\pard \ltrpar\ql \li0\ri0\widctlpar\intbl\wrapdefault\aspalpha\aspnum\faauto\adjustright\rin0\lin0 {\rtlch\fcs1 \af0 \ltrch\fcs0 \insrsid1058729\charrsid4593153 \trowd \ltrrow_x000d__x000a_\ts11\trqc\trgaph340\trleft-340\trftsWidth3\trwWidth9752\trftsWidthB3\trftsWidthA3\trpaddl340\trpaddr340\trpaddfl3\trpaddfr3\tblrsid2517430\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rsid2517430\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24\qc \li0\ri0\sa240\keepn\nowidctlpar\intbl\wrapdefault\aspalpha\aspnum\faauto\adjustright\rin0\lin0\pararsid14315216 \rtlch\fcs1 \af0\afs20\alang1025 \ltrch\fcs0 \i\fs24\lang2057\langfe2057\cgrid\langnp2057\langfenp2057 {_x000d__x000a_\rtlch\fcs1 \af0 \ltrch\fcs0 \insrsid1058729\charrsid4593153 [ZLEFT]\cell [ZRIGHT]\cell }\pard\plain \ltrpar\ql \li0\ri0\widctlpar\intbl\wrapdefault\aspalpha\aspnum\faauto\adjustright\rin0\lin0 \rtlch\fcs1 \af0\afs20\alang1025 \ltrch\fcs0 _x000d__x000a_\fs24\lang2057\langfe2057\cgrid\langnp2057\langfenp2057 {\rtlch\fcs1 \af0 \ltrch\fcs0 \insrsid1058729\charrsid4593153 \trowd \ltrrow_x000d__x000a_\ts11\trqc\trgaph340\trleft-340\trftsWidth3\trwWidth9752\trftsWidthB3\trftsWidthA3\trpaddl340\trpaddr340\trpaddfl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058729\charrsid4593153 [ZTEXTL]\cell [ZTEXTR]}{\rtlch\fcs1 \af0\afs24 \ltrch\fcs0 \insrsid1058729\charrsid4593153 \cell }\pard\plain \ltrpar\ql \li0\ri0\widctlpar\intbl\wrapdefault\aspalpha\aspnum\faauto\adjustright\rin0\lin0 \rtlch\fcs1 _x000d__x000a_\af0\afs20\alang1025 \ltrch\fcs0 \fs24\lang2057\langfe2057\cgrid\langnp2057\langfenp2057 {\rtlch\fcs1 \af0 \ltrch\fcs0 \insrsid1058729\charrsid4593153 \trowd \lastrow \ltrrow_x000d__x000a_\ts11\trqc\trgaph340\trleft-340\trftsWidth3\trwWidth9752\trftsWidthB3\trftsWidthA3\trpaddl340\trpaddr340\trpaddfl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2517430 \rtlch\fcs1 \af0\afs20\alang1025 \ltrch\fcs0 \fs24\lang1024\langfe1024\cgrid\noproof\langnp2057\langfenp2057 {\rtlch\fcs1 \af0 _x000d__x000a_\ltrch\fcs0 \noproof0\insrsid1058729\charrsid4593153 Or. }{\rtlch\fcs1 \af0 \ltrch\fcs0 \cs15\v\f1\fs20\cf9\noproof0\insrsid1058729\charrsid4593153 &lt;Original&gt;}{\rtlch\fcs1 \af0 \ltrch\fcs0 \noproof0\insrsid1058729\charrsid4593153 [ZORLANG]}{\rtlch\fcs1 _x000d__x000a_\af0 \ltrch\fcs0 \cs15\v\f1\fs20\cf9\noproof0\insrsid1058729\charrsid4593153 &lt;/Original&gt;}{\rtlch\fcs1 \af0 \ltrch\fcs0 \noproof0\insrsid1058729\charrsid4593153 _x000d__x000a_\par }\pard\plain \ltrpar\s21\qc \li0\ri0\sb240\nowidctlpar\wrapdefault\aspalpha\aspnum\faauto\adjustright\rin0\lin0\itap0\pararsid2517430 \rtlch\fcs1 \af0\afs20\alang1025 \ltrch\fcs0 \i\fs24\lang2057\langfe2057\cgrid\langnp2057\langfenp2057 {\rtlch\fcs1 \af0 _x000d__x000a_\ltrch\fcs0 \cs15\i0\v\f1\fs20\cf9\insrsid1058729\charrsid4593153 &lt;OptDel&gt;}{\rtlch\fcs1 \af0 \ltrch\fcs0 \insrsid1058729\charrsid4593153 [ZCROSSREF]}{\rtlch\fcs1 \af0 \ltrch\fcs0 \cs15\i0\v\f1\fs20\cf9\insrsid1058729\charrsid4593153 &lt;/OptDel&gt;}{_x000d__x000a_\rtlch\fcs1 \af0 \ltrch\fcs0 \insrsid1058729\charrsid4593153 _x000d__x000a_\par }\pard\plain \ltrpar\s22\qc \li0\ri0\sb240\keepn\nowidctlpar\wrapdefault\aspalpha\aspnum\faauto\adjustright\rin0\lin0\itap0\pararsid2517430 \rtlch\fcs1 \af0\afs20\alang1025 \ltrch\fcs0 \i\fs24\lang2057\langfe2057\cgrid\langnp2057\langfenp2057 {_x000d__x000a_\rtlch\fcs1 \af0 \ltrch\fcs0 \cs15\i0\v\f1\fs20\cf9\insrsid1058729\charrsid4593153 &lt;TitreJust&gt;}{\rtlch\fcs1 \af0 \ltrch\fcs0 \insrsid1058729\charrsid4593153 [ZJUSTIFICATION]}{\rtlch\fcs1 \af0 \ltrch\fcs0 _x000d__x000a_\cs15\i0\v\f1\fs20\cf9\insrsid1058729\charrsid4593153 &lt;/TitreJust&gt;}{\rtlch\fcs1 \af0 \ltrch\fcs0 \insrsid1058729\charrsid4593153 _x000d__x000a_\par }\pard\plain \ltrpar\s20\ql \li0\ri0\sb240\nowidctlpar\wrapdefault\aspalpha\aspnum\faauto\adjustright\rin0\lin0\itap0\pararsid2517430 \rtlch\fcs1 \af0\afs20\alang1025 \ltrch\fcs0 \i\fs24\lang2057\langfe2057\cgrid\langnp2057\langfenp2057 {\rtlch\fcs1 \af0 _x000d__x000a_\ltrch\fcs0 \cs15\i0\v\f1\fs20\cf9\insrsid1058729\charrsid4593153 &lt;OptDelPrev&gt;}{\rtlch\fcs1 \af0 \ltrch\fcs0 \insrsid1058729\charrsid4593153 [ZTEXTJUST]}{\rtlch\fcs1 \af0 \ltrch\fcs0 \cs15\i0\v\f1\fs20\cf9\insrsid1058729\charrsid4593153 &lt;/OptDelPrev&gt;}{_x000d__x000a_\rtlch\fcs1 \af0 \ltrch\fcs0 \insrsid1058729\charrsid4593153 _x000d__x000a_\par }\pard\plain \ltrpar\ql \li0\ri0\widctlpar\wrapdefault\aspalpha\aspnum\faauto\adjustright\rin0\lin0\itap0\pararsid16324206 \rtlch\fcs1 \af0\afs20\alang1025 \ltrch\fcs0 \fs24\lang2057\langfe2057\cgrid\langnp2057\langfenp2057 {\rtlch\fcs1 \af0 \ltrch\fcs0 _x000d__x000a_\cs15\v\f1\fs20\cf9\insrsid1058729\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6a_x000d__x000a_db3294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ATMNU" w:val=" 1"/>
    <w:docVar w:name="strDocTypeID" w:val="PR_COD_1amCom"/>
    <w:docVar w:name="strSubDir" w:val="1118"/>
    <w:docVar w:name="TXTAUTHOR" w:val="Tanja Fajon"/>
    <w:docVar w:name="TXTLANGUE" w:val="IT"/>
    <w:docVar w:name="TXTLANGUEMIN" w:val="it"/>
    <w:docVar w:name="TXTNRC" w:val="0324/2016"/>
    <w:docVar w:name="TXTNRCOD" w:val="2016/0223"/>
    <w:docVar w:name="TXTNRCOM" w:val="(2016)0466"/>
    <w:docVar w:name="TXTNRPE" w:val="599.799"/>
    <w:docVar w:name="TXTPEorAP" w:val="PE"/>
    <w:docVar w:name="TXTROUTE" w:val="PR\1118879IT.docx"/>
    <w:docVar w:name="TXTTITLE" w:val="recante norme sull'attribuzione a cittadini di paesi terzi o apolidi della qualifica di beneficiario di protezione internazionale, su uno status uniforme per i rifugiati o per le persone aventi titolo a beneficiare della protezione sussidiaria e sul contenuto della protezione riconosciuta, che modifica la direttiva 2003/109/CE del Consiglio,_x000b_del 25 novembre 2003, relativa allo status dei cittadini di paesi terzi che siano soggiornanti di lungo periodo"/>
    <w:docVar w:name="TXTVERSION" w:val="02-00"/>
    <w:docVar w:name="VISTOPINMNU" w:val=" 2"/>
  </w:docVars>
  <w:rsids>
    <w:rsidRoot w:val="00450FEC"/>
    <w:rsid w:val="00011AAB"/>
    <w:rsid w:val="00012351"/>
    <w:rsid w:val="00084E89"/>
    <w:rsid w:val="000875F0"/>
    <w:rsid w:val="0009139B"/>
    <w:rsid w:val="000F1096"/>
    <w:rsid w:val="00104932"/>
    <w:rsid w:val="00125509"/>
    <w:rsid w:val="00142215"/>
    <w:rsid w:val="001767E2"/>
    <w:rsid w:val="00187008"/>
    <w:rsid w:val="001C5592"/>
    <w:rsid w:val="001C5B44"/>
    <w:rsid w:val="001C6FFC"/>
    <w:rsid w:val="001D22B9"/>
    <w:rsid w:val="001D27B3"/>
    <w:rsid w:val="00211867"/>
    <w:rsid w:val="00212B84"/>
    <w:rsid w:val="002346B0"/>
    <w:rsid w:val="00262980"/>
    <w:rsid w:val="002667C3"/>
    <w:rsid w:val="002669B6"/>
    <w:rsid w:val="00290BED"/>
    <w:rsid w:val="002B03B5"/>
    <w:rsid w:val="002F40BB"/>
    <w:rsid w:val="002F4B02"/>
    <w:rsid w:val="00323EF8"/>
    <w:rsid w:val="00370AC3"/>
    <w:rsid w:val="00394651"/>
    <w:rsid w:val="003C2068"/>
    <w:rsid w:val="003C37CF"/>
    <w:rsid w:val="003E4963"/>
    <w:rsid w:val="00402360"/>
    <w:rsid w:val="004100B1"/>
    <w:rsid w:val="004268D6"/>
    <w:rsid w:val="0043452A"/>
    <w:rsid w:val="00450FEC"/>
    <w:rsid w:val="00461601"/>
    <w:rsid w:val="00470988"/>
    <w:rsid w:val="004B28A2"/>
    <w:rsid w:val="004C0915"/>
    <w:rsid w:val="004D424E"/>
    <w:rsid w:val="004E42C8"/>
    <w:rsid w:val="0051271F"/>
    <w:rsid w:val="00521F46"/>
    <w:rsid w:val="00551123"/>
    <w:rsid w:val="00570A6A"/>
    <w:rsid w:val="00586E50"/>
    <w:rsid w:val="005B4293"/>
    <w:rsid w:val="005D1A99"/>
    <w:rsid w:val="005D7609"/>
    <w:rsid w:val="005D7EE8"/>
    <w:rsid w:val="00643126"/>
    <w:rsid w:val="006F7907"/>
    <w:rsid w:val="00743189"/>
    <w:rsid w:val="007932B3"/>
    <w:rsid w:val="00793EA9"/>
    <w:rsid w:val="007D5515"/>
    <w:rsid w:val="007D6F68"/>
    <w:rsid w:val="008633CC"/>
    <w:rsid w:val="00865190"/>
    <w:rsid w:val="008719B9"/>
    <w:rsid w:val="00894ECE"/>
    <w:rsid w:val="00896BB4"/>
    <w:rsid w:val="008A7FB8"/>
    <w:rsid w:val="008F2C6C"/>
    <w:rsid w:val="009022B8"/>
    <w:rsid w:val="00917CC4"/>
    <w:rsid w:val="009763DA"/>
    <w:rsid w:val="009B4B93"/>
    <w:rsid w:val="009F24BE"/>
    <w:rsid w:val="009F6C2F"/>
    <w:rsid w:val="00A22533"/>
    <w:rsid w:val="00A26F46"/>
    <w:rsid w:val="00A34FD3"/>
    <w:rsid w:val="00A36929"/>
    <w:rsid w:val="00AA35B0"/>
    <w:rsid w:val="00AD18C8"/>
    <w:rsid w:val="00AD3DBF"/>
    <w:rsid w:val="00AD710F"/>
    <w:rsid w:val="00AD7FA6"/>
    <w:rsid w:val="00AE4643"/>
    <w:rsid w:val="00AF0416"/>
    <w:rsid w:val="00B10CB4"/>
    <w:rsid w:val="00B23B72"/>
    <w:rsid w:val="00B42702"/>
    <w:rsid w:val="00B85407"/>
    <w:rsid w:val="00B95702"/>
    <w:rsid w:val="00BC5162"/>
    <w:rsid w:val="00BC6489"/>
    <w:rsid w:val="00BD480C"/>
    <w:rsid w:val="00C73602"/>
    <w:rsid w:val="00CF60C8"/>
    <w:rsid w:val="00D32924"/>
    <w:rsid w:val="00D503A3"/>
    <w:rsid w:val="00D84C7C"/>
    <w:rsid w:val="00DA6ED0"/>
    <w:rsid w:val="00DC5011"/>
    <w:rsid w:val="00E171B6"/>
    <w:rsid w:val="00E76B29"/>
    <w:rsid w:val="00E80DFC"/>
    <w:rsid w:val="00E91EE8"/>
    <w:rsid w:val="00EB1753"/>
    <w:rsid w:val="00EB6CFF"/>
    <w:rsid w:val="00EC7C1C"/>
    <w:rsid w:val="00F123C2"/>
    <w:rsid w:val="00F30D18"/>
    <w:rsid w:val="00F904AE"/>
    <w:rsid w:val="00F934F8"/>
    <w:rsid w:val="00FA6F67"/>
    <w:rsid w:val="00FB52FE"/>
    <w:rsid w:val="00FC0A34"/>
    <w:rsid w:val="00FD1DEF"/>
    <w:rsid w:val="00FE3B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chartTrackingRefBased/>
  <w15:docId w15:val="{BCF7A815-61EB-4B9D-A475-66E1CFB0B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it-IT"/>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pPr>
      <w:keepNext/>
      <w:spacing w:before="240" w:after="60"/>
      <w:outlineLvl w:val="2"/>
    </w:pPr>
    <w:rPr>
      <w:rFonts w:ascii="Arial" w:hAnsi="Arial"/>
    </w:rPr>
  </w:style>
  <w:style w:type="paragraph" w:styleId="Heading4">
    <w:name w:val="heading 4"/>
    <w:basedOn w:val="Normal"/>
    <w:next w:val="Normal"/>
    <w:qFormat/>
    <w:pPr>
      <w:keepNext/>
      <w:spacing w:before="240" w:after="60"/>
      <w:outlineLvl w:val="3"/>
    </w:pPr>
    <w:rPr>
      <w:rFonts w:ascii="Arial" w:hAnsi="Arial"/>
      <w:b/>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Footer">
    <w:name w:val="footer"/>
    <w:basedOn w:val="Normal"/>
    <w:link w:val="FooterChar"/>
    <w:rsid w:val="00B23B72"/>
    <w:pPr>
      <w:tabs>
        <w:tab w:val="center" w:pos="4535"/>
        <w:tab w:val="right" w:pos="9071"/>
      </w:tabs>
      <w:spacing w:before="240" w:after="240"/>
    </w:pPr>
    <w:rPr>
      <w:sz w:val="22"/>
    </w:rPr>
  </w:style>
  <w:style w:type="paragraph" w:customStyle="1" w:styleId="Normal12a12b">
    <w:name w:val="Normal12a12b"/>
    <w:basedOn w:val="Normal"/>
    <w:pPr>
      <w:spacing w:before="240" w:after="240"/>
    </w:pPr>
  </w:style>
  <w:style w:type="paragraph" w:customStyle="1" w:styleId="Footer2">
    <w:name w:val="Footer2"/>
    <w:basedOn w:val="Normal"/>
    <w:pPr>
      <w:widowControl/>
      <w:tabs>
        <w:tab w:val="right" w:pos="9921"/>
      </w:tabs>
      <w:spacing w:after="240"/>
      <w:ind w:left="-850" w:right="-850"/>
    </w:pPr>
    <w:rPr>
      <w:rFonts w:ascii="Arial" w:hAnsi="Arial" w:cs="Arial"/>
      <w:b/>
      <w:sz w:val="48"/>
    </w:rPr>
  </w:style>
  <w:style w:type="paragraph" w:customStyle="1" w:styleId="Normal12">
    <w:name w:val="Normal12"/>
    <w:basedOn w:val="Normal"/>
    <w:link w:val="Normal12Char"/>
    <w:pPr>
      <w:spacing w:after="240"/>
    </w:pPr>
  </w:style>
  <w:style w:type="paragraph" w:styleId="TOC1">
    <w:name w:val="toc 1"/>
    <w:basedOn w:val="Normal12"/>
    <w:next w:val="Normal12"/>
    <w:autoRedefine/>
    <w:uiPriority w:val="39"/>
  </w:style>
  <w:style w:type="paragraph" w:styleId="TOCHeading">
    <w:name w:val="TOC Heading"/>
    <w:basedOn w:val="Normal12"/>
    <w:next w:val="Normal12"/>
    <w:qFormat/>
    <w:pPr>
      <w:keepNext/>
      <w:spacing w:before="240"/>
      <w:jc w:val="center"/>
    </w:pPr>
    <w:rPr>
      <w:rFonts w:ascii="Arial" w:hAnsi="Arial"/>
      <w:b/>
    </w:rPr>
  </w:style>
  <w:style w:type="paragraph" w:customStyle="1" w:styleId="TOCPage">
    <w:name w:val="TOC Page"/>
    <w:basedOn w:val="Normal12"/>
    <w:next w:val="TOC1"/>
    <w:pPr>
      <w:keepNext/>
      <w:jc w:val="right"/>
    </w:pPr>
    <w:rPr>
      <w:rFonts w:ascii="Arial" w:hAnsi="Arial"/>
      <w:b/>
    </w:rPr>
  </w:style>
  <w:style w:type="character" w:customStyle="1" w:styleId="HideTWBInt">
    <w:name w:val="HideTWBInt"/>
    <w:rPr>
      <w:vanish/>
      <w:color w:val="808080"/>
    </w:rPr>
  </w:style>
  <w:style w:type="paragraph" w:customStyle="1" w:styleId="TableofEntries">
    <w:name w:val="Table of Entries"/>
    <w:basedOn w:val="Normal12"/>
    <w:pPr>
      <w:widowControl/>
      <w:tabs>
        <w:tab w:val="right" w:leader="dot" w:pos="9072"/>
      </w:tabs>
      <w:jc w:val="both"/>
    </w:pPr>
  </w:style>
  <w:style w:type="paragraph" w:customStyle="1" w:styleId="Normal6">
    <w:name w:val="Normal6"/>
    <w:basedOn w:val="Normal"/>
    <w:link w:val="Normal6Char"/>
    <w:pPr>
      <w:spacing w:after="120"/>
    </w:pPr>
  </w:style>
  <w:style w:type="character" w:customStyle="1" w:styleId="Normal6Char">
    <w:name w:val="Normal6 Char"/>
    <w:link w:val="Normal6"/>
    <w:rsid w:val="002669B6"/>
    <w:rPr>
      <w:sz w:val="24"/>
      <w:lang w:val="it-IT" w:eastAsia="it-IT" w:bidi="it-IT"/>
    </w:rPr>
  </w:style>
  <w:style w:type="paragraph" w:customStyle="1" w:styleId="PageHeading">
    <w:name w:val="PageHeading"/>
    <w:basedOn w:val="Normal12a12b"/>
    <w:pPr>
      <w:keepNext/>
      <w:jc w:val="center"/>
    </w:pPr>
    <w:rPr>
      <w:rFonts w:ascii="Arial" w:hAnsi="Arial"/>
      <w:b/>
    </w:rPr>
  </w:style>
  <w:style w:type="paragraph" w:customStyle="1" w:styleId="NormalBold">
    <w:name w:val="NormalBold"/>
    <w:basedOn w:val="Normal"/>
    <w:link w:val="NormalBoldChar"/>
    <w:rPr>
      <w:b/>
    </w:rPr>
  </w:style>
  <w:style w:type="character" w:customStyle="1" w:styleId="NormalBoldChar">
    <w:name w:val="NormalBold Char"/>
    <w:link w:val="NormalBold"/>
    <w:rsid w:val="002669B6"/>
    <w:rPr>
      <w:b/>
      <w:sz w:val="24"/>
      <w:lang w:val="it-IT" w:eastAsia="it-IT" w:bidi="it-IT"/>
    </w:rPr>
  </w:style>
  <w:style w:type="paragraph" w:customStyle="1" w:styleId="Normal12Bold">
    <w:name w:val="Normal12Bold"/>
    <w:basedOn w:val="Normal12"/>
    <w:rPr>
      <w:b/>
    </w:rPr>
  </w:style>
  <w:style w:type="paragraph" w:customStyle="1" w:styleId="Normal12Italic">
    <w:name w:val="Normal12Italic"/>
    <w:basedOn w:val="Normal"/>
    <w:pPr>
      <w:spacing w:before="240"/>
    </w:pPr>
    <w:rPr>
      <w:i/>
    </w:rPr>
  </w:style>
  <w:style w:type="paragraph" w:customStyle="1" w:styleId="Normal12Hanging">
    <w:name w:val="Normal12Hanging"/>
    <w:basedOn w:val="Normal12"/>
    <w:pPr>
      <w:ind w:left="567" w:hanging="567"/>
    </w:pPr>
  </w:style>
  <w:style w:type="paragraph" w:customStyle="1" w:styleId="EPName">
    <w:name w:val="EPName"/>
    <w:basedOn w:val="Normal"/>
    <w:rsid w:val="006F7907"/>
    <w:pPr>
      <w:spacing w:before="80" w:after="80"/>
    </w:pPr>
    <w:rPr>
      <w:rFonts w:ascii="Arial Narrow" w:hAnsi="Arial Narrow" w:cs="Arial"/>
      <w:b/>
      <w:color w:val="000000"/>
      <w:sz w:val="32"/>
      <w:szCs w:val="22"/>
    </w:rPr>
  </w:style>
  <w:style w:type="paragraph" w:customStyle="1" w:styleId="Normal24">
    <w:name w:val="Normal24"/>
    <w:basedOn w:val="Normal"/>
    <w:pPr>
      <w:spacing w:after="480"/>
    </w:pPr>
  </w:style>
  <w:style w:type="paragraph" w:customStyle="1" w:styleId="Cover24">
    <w:name w:val="Cover24"/>
    <w:basedOn w:val="Normal24"/>
    <w:pPr>
      <w:ind w:left="1418"/>
    </w:pPr>
  </w:style>
  <w:style w:type="paragraph" w:customStyle="1" w:styleId="CoverNormal">
    <w:name w:val="CoverNormal"/>
    <w:basedOn w:val="Normal"/>
    <w:pPr>
      <w:ind w:left="1418"/>
    </w:pPr>
  </w:style>
  <w:style w:type="paragraph" w:customStyle="1" w:styleId="CrossRef">
    <w:name w:val="CrossRef"/>
    <w:basedOn w:val="Normal"/>
    <w:rsid w:val="00DA6ED0"/>
    <w:pPr>
      <w:spacing w:before="240"/>
      <w:jc w:val="center"/>
    </w:pPr>
    <w:rPr>
      <w:i/>
    </w:rPr>
  </w:style>
  <w:style w:type="paragraph" w:customStyle="1" w:styleId="JustificationTitle">
    <w:name w:val="JustificationTitle"/>
    <w:basedOn w:val="Normal"/>
    <w:next w:val="Normal12"/>
    <w:pPr>
      <w:keepNext/>
      <w:spacing w:before="240"/>
      <w:jc w:val="center"/>
    </w:pPr>
    <w:rPr>
      <w:i/>
    </w:rPr>
  </w:style>
  <w:style w:type="paragraph" w:customStyle="1" w:styleId="Normal12Centre">
    <w:name w:val="Normal12Centre"/>
    <w:basedOn w:val="Normal12"/>
    <w:pPr>
      <w:jc w:val="center"/>
    </w:pPr>
  </w:style>
  <w:style w:type="paragraph" w:customStyle="1" w:styleId="Normal12Keep">
    <w:name w:val="Normal12Keep"/>
    <w:basedOn w:val="Normal12"/>
    <w:pPr>
      <w:keepNext/>
    </w:pPr>
  </w:style>
  <w:style w:type="paragraph" w:customStyle="1" w:styleId="Normal12Tab">
    <w:name w:val="Normal12Tab"/>
    <w:basedOn w:val="Normal12"/>
    <w:rsid w:val="003C2068"/>
    <w:pPr>
      <w:tabs>
        <w:tab w:val="left" w:pos="567"/>
      </w:tabs>
    </w:pPr>
  </w:style>
  <w:style w:type="paragraph" w:customStyle="1" w:styleId="RefProc">
    <w:name w:val="RefProc"/>
    <w:basedOn w:val="Normal"/>
    <w:rsid w:val="003C37CF"/>
    <w:pPr>
      <w:spacing w:before="240" w:after="240"/>
      <w:jc w:val="right"/>
    </w:pPr>
    <w:rPr>
      <w:rFonts w:ascii="Arial" w:hAnsi="Arial"/>
      <w:b/>
      <w:caps/>
    </w:rPr>
  </w:style>
  <w:style w:type="paragraph" w:customStyle="1" w:styleId="StarsAndIs">
    <w:name w:val="StarsAndIs"/>
    <w:basedOn w:val="Normal"/>
    <w:pPr>
      <w:ind w:left="1418"/>
    </w:pPr>
    <w:rPr>
      <w:rFonts w:ascii="Arial" w:hAnsi="Arial"/>
      <w:b/>
      <w:sz w:val="48"/>
    </w:rPr>
  </w:style>
  <w:style w:type="paragraph" w:customStyle="1" w:styleId="Lgendesigne">
    <w:name w:val="Légende signe"/>
    <w:basedOn w:val="Normal"/>
    <w:rsid w:val="00104932"/>
    <w:pPr>
      <w:tabs>
        <w:tab w:val="right" w:pos="454"/>
        <w:tab w:val="left" w:pos="737"/>
      </w:tabs>
      <w:ind w:left="737" w:hanging="737"/>
    </w:pPr>
    <w:rPr>
      <w:snapToGrid w:val="0"/>
      <w:sz w:val="18"/>
    </w:rPr>
  </w:style>
  <w:style w:type="paragraph" w:customStyle="1" w:styleId="TypeDoc">
    <w:name w:val="TypeDoc"/>
    <w:basedOn w:val="Normal24"/>
    <w:pPr>
      <w:ind w:left="1418"/>
    </w:pPr>
    <w:rPr>
      <w:rFonts w:ascii="Arial" w:hAnsi="Arial"/>
      <w:b/>
      <w:sz w:val="48"/>
    </w:rPr>
  </w:style>
  <w:style w:type="paragraph" w:customStyle="1" w:styleId="ZDate">
    <w:name w:val="ZDate"/>
    <w:basedOn w:val="Normal"/>
    <w:pPr>
      <w:spacing w:after="1200"/>
    </w:pPr>
  </w:style>
  <w:style w:type="paragraph" w:styleId="Header">
    <w:name w:val="header"/>
    <w:basedOn w:val="Normal"/>
    <w:pPr>
      <w:tabs>
        <w:tab w:val="center" w:pos="4153"/>
        <w:tab w:val="right" w:pos="8306"/>
      </w:tabs>
    </w:pPr>
  </w:style>
  <w:style w:type="paragraph" w:customStyle="1" w:styleId="Olang">
    <w:name w:val="Olang"/>
    <w:basedOn w:val="Normal"/>
    <w:rsid w:val="002669B6"/>
    <w:pPr>
      <w:spacing w:before="240" w:after="240"/>
      <w:jc w:val="right"/>
    </w:pPr>
    <w:rPr>
      <w:noProof/>
    </w:rPr>
  </w:style>
  <w:style w:type="paragraph" w:customStyle="1" w:styleId="ColumnHeading">
    <w:name w:val="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ZCommittee">
    <w:name w:val="ZCommittee"/>
    <w:basedOn w:val="Normal"/>
    <w:next w:val="Normal"/>
    <w:rsid w:val="00461601"/>
    <w:pPr>
      <w:jc w:val="center"/>
    </w:pPr>
    <w:rPr>
      <w:rFonts w:ascii="Arial" w:hAnsi="Arial" w:cs="Arial"/>
      <w:i/>
      <w:sz w:val="22"/>
      <w:szCs w:val="22"/>
    </w:rPr>
  </w:style>
  <w:style w:type="paragraph" w:customStyle="1" w:styleId="LineTop">
    <w:name w:val="LineTop"/>
    <w:basedOn w:val="Normal"/>
    <w:next w:val="ZCommittee"/>
    <w:rsid w:val="00461601"/>
    <w:pPr>
      <w:pBdr>
        <w:top w:val="single" w:sz="4" w:space="1" w:color="auto"/>
      </w:pBdr>
      <w:jc w:val="center"/>
    </w:pPr>
    <w:rPr>
      <w:rFonts w:ascii="Arial" w:hAnsi="Arial"/>
      <w:sz w:val="16"/>
      <w:szCs w:val="16"/>
    </w:rPr>
  </w:style>
  <w:style w:type="paragraph" w:customStyle="1" w:styleId="LineBottom">
    <w:name w:val="LineBottom"/>
    <w:basedOn w:val="Normal"/>
    <w:next w:val="Normal"/>
    <w:rsid w:val="00461601"/>
    <w:pPr>
      <w:pBdr>
        <w:bottom w:val="single" w:sz="4" w:space="1" w:color="auto"/>
      </w:pBdr>
      <w:spacing w:after="840"/>
      <w:jc w:val="center"/>
    </w:pPr>
    <w:rPr>
      <w:rFonts w:ascii="Arial" w:hAnsi="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Lgendetitre">
    <w:name w:val="Légende titre"/>
    <w:basedOn w:val="Normal"/>
    <w:rsid w:val="00104932"/>
    <w:pPr>
      <w:spacing w:before="240" w:after="240"/>
    </w:pPr>
    <w:rPr>
      <w:b/>
      <w:i/>
      <w:snapToGrid w:val="0"/>
    </w:rPr>
  </w:style>
  <w:style w:type="paragraph" w:customStyle="1" w:styleId="Lgendestandard">
    <w:name w:val="Légende standard"/>
    <w:basedOn w:val="Lgendesigne"/>
    <w:rsid w:val="00104932"/>
    <w:pPr>
      <w:ind w:left="0" w:firstLine="0"/>
    </w:pPr>
  </w:style>
  <w:style w:type="paragraph" w:styleId="FootnoteText">
    <w:name w:val="footnote text"/>
    <w:basedOn w:val="Normal"/>
    <w:link w:val="FootnoteTextChar"/>
    <w:rsid w:val="00104932"/>
    <w:rPr>
      <w:sz w:val="20"/>
    </w:rPr>
  </w:style>
  <w:style w:type="character" w:customStyle="1" w:styleId="FootnoteTextChar">
    <w:name w:val="Footnote Text Char"/>
    <w:basedOn w:val="DefaultParagraphFont"/>
    <w:link w:val="FootnoteText"/>
    <w:rsid w:val="00104932"/>
    <w:rPr>
      <w:lang w:val="it-IT"/>
    </w:rPr>
  </w:style>
  <w:style w:type="character" w:styleId="FootnoteReference">
    <w:name w:val="footnote reference"/>
    <w:basedOn w:val="DefaultParagraphFont"/>
    <w:rsid w:val="00104932"/>
    <w:rPr>
      <w:vertAlign w:val="superscript"/>
    </w:rPr>
  </w:style>
  <w:style w:type="character" w:customStyle="1" w:styleId="FooterChar">
    <w:name w:val="Footer Char"/>
    <w:link w:val="Footer"/>
    <w:rsid w:val="00104932"/>
    <w:rPr>
      <w:sz w:val="22"/>
    </w:rPr>
  </w:style>
  <w:style w:type="character" w:customStyle="1" w:styleId="Normal12Char">
    <w:name w:val="Normal12 Char"/>
    <w:link w:val="Normal12"/>
    <w:locked/>
    <w:rsid w:val="00104932"/>
    <w:rPr>
      <w:sz w:val="24"/>
      <w:lang w:val="it-IT"/>
    </w:rPr>
  </w:style>
  <w:style w:type="paragraph" w:customStyle="1" w:styleId="CommitteeAM">
    <w:name w:val="CommitteeAM"/>
    <w:basedOn w:val="Normal"/>
    <w:rsid w:val="00104932"/>
    <w:pPr>
      <w:spacing w:before="240" w:after="600"/>
      <w:jc w:val="center"/>
    </w:pPr>
    <w:rPr>
      <w:i/>
    </w:rPr>
  </w:style>
  <w:style w:type="paragraph" w:customStyle="1" w:styleId="ZDateAM">
    <w:name w:val="ZDateAM"/>
    <w:basedOn w:val="Normal"/>
    <w:rsid w:val="00104932"/>
    <w:pPr>
      <w:tabs>
        <w:tab w:val="right" w:pos="9356"/>
      </w:tabs>
      <w:spacing w:after="480"/>
    </w:pPr>
    <w:rPr>
      <w:noProof/>
    </w:rPr>
  </w:style>
  <w:style w:type="paragraph" w:customStyle="1" w:styleId="ProjRap">
    <w:name w:val="ProjRap"/>
    <w:basedOn w:val="Normal"/>
    <w:rsid w:val="00104932"/>
    <w:pPr>
      <w:tabs>
        <w:tab w:val="right" w:pos="9356"/>
      </w:tabs>
    </w:pPr>
    <w:rPr>
      <w:b/>
      <w:noProof/>
    </w:rPr>
  </w:style>
  <w:style w:type="paragraph" w:customStyle="1" w:styleId="PELeft">
    <w:name w:val="PELeft"/>
    <w:basedOn w:val="Normal"/>
    <w:rsid w:val="00104932"/>
    <w:pPr>
      <w:spacing w:before="40" w:after="40"/>
    </w:pPr>
    <w:rPr>
      <w:rFonts w:ascii="Arial" w:hAnsi="Arial" w:cs="Arial"/>
      <w:sz w:val="22"/>
      <w:szCs w:val="22"/>
    </w:rPr>
  </w:style>
  <w:style w:type="paragraph" w:customStyle="1" w:styleId="PERight">
    <w:name w:val="PERight"/>
    <w:basedOn w:val="Normal"/>
    <w:next w:val="Normal"/>
    <w:rsid w:val="00104932"/>
    <w:pPr>
      <w:jc w:val="right"/>
    </w:pPr>
    <w:rPr>
      <w:rFonts w:ascii="Arial" w:hAnsi="Arial" w:cs="Arial"/>
      <w:sz w:val="22"/>
      <w:szCs w:val="22"/>
    </w:rPr>
  </w:style>
  <w:style w:type="character" w:customStyle="1" w:styleId="Footer2Middle">
    <w:name w:val="Footer2Middle"/>
    <w:rsid w:val="00104932"/>
    <w:rPr>
      <w:rFonts w:ascii="Arial" w:hAnsi="Arial" w:cs="Arial" w:hint="default"/>
      <w:b w:val="0"/>
      <w:bCs w:val="0"/>
      <w:i/>
      <w:iCs w:val="0"/>
      <w:color w:val="C0C0C0"/>
      <w:sz w:val="22"/>
    </w:rPr>
  </w:style>
  <w:style w:type="paragraph" w:customStyle="1" w:styleId="EntPE">
    <w:name w:val="EntPE"/>
    <w:basedOn w:val="Normal12"/>
    <w:rsid w:val="00104932"/>
    <w:pPr>
      <w:jc w:val="center"/>
    </w:pPr>
    <w:rPr>
      <w:sz w:val="56"/>
    </w:rPr>
  </w:style>
  <w:style w:type="paragraph" w:styleId="BalloonText">
    <w:name w:val="Balloon Text"/>
    <w:basedOn w:val="Normal"/>
    <w:link w:val="BalloonTextChar"/>
    <w:rsid w:val="00104932"/>
    <w:rPr>
      <w:rFonts w:ascii="Segoe UI" w:hAnsi="Segoe UI" w:cs="Segoe UI"/>
      <w:sz w:val="18"/>
      <w:szCs w:val="18"/>
    </w:rPr>
  </w:style>
  <w:style w:type="character" w:customStyle="1" w:styleId="BalloonTextChar">
    <w:name w:val="Balloon Text Char"/>
    <w:basedOn w:val="DefaultParagraphFont"/>
    <w:link w:val="BalloonText"/>
    <w:rsid w:val="00104932"/>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rPr>
  </w:style>
  <w:style w:type="character" w:customStyle="1" w:styleId="CommentTextChar">
    <w:name w:val="Comment Text Char"/>
    <w:basedOn w:val="DefaultParagraphFont"/>
    <w:link w:val="CommentText"/>
    <w:rsid w:val="00104932"/>
  </w:style>
  <w:style w:type="paragraph" w:styleId="CommentSubject">
    <w:name w:val="annotation subject"/>
    <w:basedOn w:val="CommentText"/>
    <w:next w:val="CommentText"/>
    <w:link w:val="CommentSubjectChar"/>
    <w:rsid w:val="00104932"/>
    <w:rPr>
      <w:b/>
      <w:bCs/>
    </w:rPr>
  </w:style>
  <w:style w:type="character" w:customStyle="1" w:styleId="CommentSubjectChar">
    <w:name w:val="Comment Subject Char"/>
    <w:basedOn w:val="CommentTextChar"/>
    <w:link w:val="CommentSubject"/>
    <w:rsid w:val="001049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CB65D0-8A0E-403F-B502-21DB5EC2A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7A6549E1.dotm</Template>
  <TotalTime>0</TotalTime>
  <Pages>65</Pages>
  <Words>18565</Words>
  <Characters>110834</Characters>
  <Application>Microsoft Office Word</Application>
  <DocSecurity>0</DocSecurity>
  <Lines>1878</Lines>
  <Paragraphs>387</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129012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subject/>
  <dc:creator>TOCCARIELLO Domenico</dc:creator>
  <cp:keywords/>
  <dc:description/>
  <cp:lastModifiedBy>TOCCARIELLO Domenico</cp:lastModifiedBy>
  <cp:revision>2</cp:revision>
  <cp:lastPrinted>2004-11-04T09:41:00Z</cp:lastPrinted>
  <dcterms:created xsi:type="dcterms:W3CDTF">2017-03-08T10:52:00Z</dcterms:created>
  <dcterms:modified xsi:type="dcterms:W3CDTF">2017-03-08T10:52:00Z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with">
    <vt:lpwstr>8.5.0 Build [20151002]</vt:lpwstr>
  </property>
  <property fmtid="{D5CDD505-2E9C-101B-9397-08002B2CF9AE}" pid="3" name="LastEdited with">
    <vt:lpwstr>9.0.0 Build [20170301]</vt:lpwstr>
  </property>
  <property fmtid="{D5CDD505-2E9C-101B-9397-08002B2CF9AE}" pid="4" name="&lt;FdR&gt;">
    <vt:lpwstr>1118879</vt:lpwstr>
  </property>
  <property fmtid="{D5CDD505-2E9C-101B-9397-08002B2CF9AE}" pid="5" name="&lt;Type&gt;">
    <vt:lpwstr>PR</vt:lpwstr>
  </property>
  <property fmtid="{D5CDD505-2E9C-101B-9397-08002B2CF9AE}" pid="6" name="&lt;ModelCod&gt;">
    <vt:lpwstr>\\eiciLUXpr1\pdocep$\DocEP\DOCS\General\PR\PR_Leg\COD\COD_1st\PR_COD_1amCom.dot(17/02/2016 10:44:39)</vt:lpwstr>
  </property>
  <property fmtid="{D5CDD505-2E9C-101B-9397-08002B2CF9AE}" pid="7" name="&lt;ModelTra&gt;">
    <vt:lpwstr>\\eiciLUXpr1\pdocep$\DocEP\TRANSFIL\IT\PR_COD_1amCom.IT(01/08/2016 13:53:11)</vt:lpwstr>
  </property>
  <property fmtid="{D5CDD505-2E9C-101B-9397-08002B2CF9AE}" pid="8" name="&lt;Model&gt;">
    <vt:lpwstr>PR_COD_1amCom</vt:lpwstr>
  </property>
  <property fmtid="{D5CDD505-2E9C-101B-9397-08002B2CF9AE}" pid="9" name="FooterPath">
    <vt:lpwstr>PR\1118879IT.docx</vt:lpwstr>
  </property>
  <property fmtid="{D5CDD505-2E9C-101B-9397-08002B2CF9AE}" pid="10" name="PE Number">
    <vt:lpwstr>599.799</vt:lpwstr>
  </property>
  <property fmtid="{D5CDD505-2E9C-101B-9397-08002B2CF9AE}" pid="11" name="SubscribeElise">
    <vt:lpwstr/>
  </property>
  <property fmtid="{D5CDD505-2E9C-101B-9397-08002B2CF9AE}" pid="12" name="Bookout">
    <vt:lpwstr>OK - 2017/03/08 11:51</vt:lpwstr>
  </property>
  <property fmtid="{D5CDD505-2E9C-101B-9397-08002B2CF9AE}" pid="13" name="SDLStudio">
    <vt:lpwstr/>
  </property>
  <property fmtid="{D5CDD505-2E9C-101B-9397-08002B2CF9AE}" pid="14" name="&lt;Extension&gt;">
    <vt:lpwstr>IT</vt:lpwstr>
  </property>
</Properties>
</file>