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3102B" w:rsidTr="00C85D0F">
        <w:trPr>
          <w:trHeight w:hRule="exact" w:val="1418"/>
        </w:trPr>
        <w:tc>
          <w:tcPr>
            <w:tcW w:w="6804" w:type="dxa"/>
            <w:shd w:val="clear" w:color="auto" w:fill="auto"/>
            <w:vAlign w:val="center"/>
          </w:tcPr>
          <w:p w:rsidR="00B13D6F" w:rsidRPr="006D1616" w:rsidRDefault="00897BB9" w:rsidP="00C85D0F">
            <w:pPr>
              <w:pStyle w:val="EPName"/>
            </w:pPr>
            <w:r>
              <w:t>Parlament Ewropew</w:t>
            </w:r>
          </w:p>
          <w:p w:rsidR="00B13D6F" w:rsidRPr="005E68BB" w:rsidRDefault="00897BB9" w:rsidP="005E68BB">
            <w:pPr>
              <w:pStyle w:val="EPTerm"/>
            </w:pPr>
            <w:r>
              <w:t>2019-2024</w:t>
            </w:r>
          </w:p>
        </w:tc>
        <w:tc>
          <w:tcPr>
            <w:tcW w:w="2268" w:type="dxa"/>
            <w:shd w:val="clear" w:color="auto" w:fill="auto"/>
          </w:tcPr>
          <w:p w:rsidR="00B13D6F" w:rsidRPr="006D1616" w:rsidRDefault="00897BB9" w:rsidP="00C85D0F">
            <w:pPr>
              <w:pStyle w:val="EPLogo"/>
            </w:pPr>
            <w:r w:rsidRPr="006D16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9836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D1616" w:rsidRDefault="00461601" w:rsidP="00461601">
      <w:pPr>
        <w:pStyle w:val="LineTop"/>
      </w:pPr>
    </w:p>
    <w:p w:rsidR="00461601" w:rsidRPr="006D1616" w:rsidRDefault="00897BB9" w:rsidP="00461601">
      <w:pPr>
        <w:pStyle w:val="EPBody"/>
      </w:pPr>
      <w:r>
        <w:rPr>
          <w:rStyle w:val="HideTWBExt"/>
        </w:rPr>
        <w:t>&lt;</w:t>
      </w:r>
      <w:r>
        <w:rPr>
          <w:rStyle w:val="HideTWBExt"/>
          <w:i w:val="0"/>
        </w:rPr>
        <w:t>Commission</w:t>
      </w:r>
      <w:r>
        <w:rPr>
          <w:rStyle w:val="HideTWBExt"/>
        </w:rPr>
        <w:t>&gt;</w:t>
      </w:r>
      <w:r>
        <w:rPr>
          <w:rStyle w:val="HideTWBInt"/>
          <w:color w:val="auto"/>
        </w:rPr>
        <w:t>{LIBE}</w:t>
      </w:r>
      <w:r>
        <w:t>Kumitat għal-Libertajiet Ċivili, il-Ġustizzja u l-Intern</w:t>
      </w:r>
      <w:r>
        <w:rPr>
          <w:rStyle w:val="HideTWBExt"/>
        </w:rPr>
        <w:t>&lt;/</w:t>
      </w:r>
      <w:r>
        <w:rPr>
          <w:rStyle w:val="HideTWBExt"/>
          <w:i w:val="0"/>
        </w:rPr>
        <w:t>Commission</w:t>
      </w:r>
      <w:r>
        <w:rPr>
          <w:rStyle w:val="HideTWBExt"/>
        </w:rPr>
        <w:t>&gt;</w:t>
      </w:r>
    </w:p>
    <w:p w:rsidR="00461601" w:rsidRPr="006D1616" w:rsidRDefault="00461601" w:rsidP="00461601">
      <w:pPr>
        <w:pStyle w:val="LineBottom"/>
      </w:pPr>
    </w:p>
    <w:p w:rsidR="00793EA9" w:rsidRPr="006D1616" w:rsidRDefault="00897BB9">
      <w:pPr>
        <w:pStyle w:val="CoverReference"/>
      </w:pPr>
      <w:r>
        <w:rPr>
          <w:rStyle w:val="HideTWBExt"/>
          <w:b w:val="0"/>
        </w:rPr>
        <w:t>&lt;RefProc&gt;</w:t>
      </w:r>
      <w:r>
        <w:t>2021/0410</w:t>
      </w:r>
      <w:r>
        <w:rPr>
          <w:rStyle w:val="HideTWBExt"/>
          <w:b w:val="0"/>
        </w:rPr>
        <w:t>&lt;/RefProc&gt;&lt;RefTypeProc&gt;</w:t>
      </w:r>
      <w:r>
        <w:t>(COD)</w:t>
      </w:r>
      <w:r>
        <w:rPr>
          <w:rStyle w:val="HideTWBExt"/>
          <w:b w:val="0"/>
        </w:rPr>
        <w:t>&lt;/RefTypeProc&gt;</w:t>
      </w:r>
    </w:p>
    <w:p w:rsidR="00793EA9" w:rsidRPr="006D1616" w:rsidRDefault="00897BB9">
      <w:pPr>
        <w:pStyle w:val="CoverDate"/>
      </w:pPr>
      <w:r>
        <w:rPr>
          <w:rStyle w:val="HideTWBExt"/>
        </w:rPr>
        <w:t>&lt;Date&gt;</w:t>
      </w:r>
      <w:r>
        <w:rPr>
          <w:rStyle w:val="HideTWBInt"/>
          <w:color w:val="auto"/>
        </w:rPr>
        <w:t>{19/09/2022}</w:t>
      </w:r>
      <w:r>
        <w:t>19.9.2022</w:t>
      </w:r>
      <w:r>
        <w:rPr>
          <w:rStyle w:val="HideTWBExt"/>
        </w:rPr>
        <w:t>&lt;/Date&gt;</w:t>
      </w:r>
    </w:p>
    <w:p w:rsidR="00793EA9" w:rsidRPr="006D1616" w:rsidRDefault="00897BB9">
      <w:pPr>
        <w:pStyle w:val="CoverDocType"/>
      </w:pPr>
      <w:r>
        <w:rPr>
          <w:rStyle w:val="HideTWBExt"/>
          <w:b w:val="0"/>
        </w:rPr>
        <w:t>&lt;RefProcLect&gt;</w:t>
      </w:r>
      <w:r>
        <w:t>***I</w:t>
      </w:r>
      <w:r>
        <w:rPr>
          <w:rStyle w:val="HideTWBExt"/>
          <w:b w:val="0"/>
        </w:rPr>
        <w:t>&lt;/RefProcLect&gt;</w:t>
      </w:r>
    </w:p>
    <w:p w:rsidR="00793EA9" w:rsidRPr="006D1616" w:rsidRDefault="00897BB9">
      <w:pPr>
        <w:pStyle w:val="CoverDocType24a"/>
      </w:pPr>
      <w:r>
        <w:rPr>
          <w:rStyle w:val="HideTWBExt"/>
          <w:b w:val="0"/>
        </w:rPr>
        <w:t>&lt;TitreType&gt;</w:t>
      </w:r>
      <w:r>
        <w:t>ABBOZZ TA' RAPPORT</w:t>
      </w:r>
      <w:r>
        <w:rPr>
          <w:rStyle w:val="HideTWBExt"/>
          <w:b w:val="0"/>
        </w:rPr>
        <w:t>&lt;/TitreType&gt;</w:t>
      </w:r>
    </w:p>
    <w:p w:rsidR="005E68BB" w:rsidRPr="00445260" w:rsidRDefault="00897BB9" w:rsidP="005E68BB">
      <w:pPr>
        <w:pStyle w:val="CoverNormal"/>
      </w:pPr>
      <w:r>
        <w:rPr>
          <w:rStyle w:val="HideTWBExt"/>
        </w:rPr>
        <w:t>&lt;Titre&gt;</w:t>
      </w:r>
      <w:r>
        <w:t>dwar proposta għal regolament tal-Parlament Ewropew u tal-Kunsill dwar l-iskambju awtomatizzat ta' data għall-kooperazzjoni tal-pulizija ("Prüm II"), li jemenda d-Deċiżjonijiet tal-Kunsill 2008/615/ĠAI u 200</w:t>
      </w:r>
      <w:r>
        <w:t>8/616/ĠAI u r-Regolamenti (UE) 2018/1726, 2019/817 u 2019/818 tal-Parlament Ewropew u tal-Kunsill</w:t>
      </w:r>
      <w:r>
        <w:rPr>
          <w:rStyle w:val="HideTWBExt"/>
        </w:rPr>
        <w:t>&lt;/Titre&gt;</w:t>
      </w:r>
    </w:p>
    <w:p w:rsidR="00793EA9" w:rsidRPr="006D1616" w:rsidRDefault="00897BB9" w:rsidP="005E68BB">
      <w:pPr>
        <w:pStyle w:val="CoverNormal"/>
      </w:pPr>
      <w:r>
        <w:rPr>
          <w:rStyle w:val="HideTWBExt"/>
          <w:lang w:val="pt-PT"/>
        </w:rPr>
        <w:t>&lt;DocRef&gt;</w:t>
      </w:r>
      <w:r>
        <w:t>(COM(2021)0784 – C9</w:t>
      </w:r>
      <w:r>
        <w:noBreakHyphen/>
        <w:t>0455/2021 – 2021/0410(COD))</w:t>
      </w:r>
      <w:r>
        <w:rPr>
          <w:rStyle w:val="HideTWBExt"/>
        </w:rPr>
        <w:t>&lt;/DocRef&gt;</w:t>
      </w:r>
    </w:p>
    <w:p w:rsidR="00793EA9" w:rsidRPr="006D1616" w:rsidRDefault="00897BB9">
      <w:pPr>
        <w:pStyle w:val="CoverNormal24a"/>
      </w:pPr>
      <w:r>
        <w:rPr>
          <w:rStyle w:val="HideTWBExt"/>
        </w:rPr>
        <w:t>&lt;Commission&gt;</w:t>
      </w:r>
      <w:r>
        <w:rPr>
          <w:rStyle w:val="HideTWBInt"/>
          <w:color w:val="auto"/>
        </w:rPr>
        <w:t>{LIBE}</w:t>
      </w:r>
      <w:r>
        <w:t>Kumitat għal-Libertajiet Ċivili, il-Ġustizzja u l-Intern</w:t>
      </w:r>
      <w:r>
        <w:rPr>
          <w:rStyle w:val="HideTWBExt"/>
        </w:rPr>
        <w:t>&lt;/Commissio</w:t>
      </w:r>
      <w:r>
        <w:rPr>
          <w:rStyle w:val="HideTWBExt"/>
        </w:rPr>
        <w:t>n&gt;</w:t>
      </w:r>
    </w:p>
    <w:p w:rsidR="00793EA9" w:rsidRPr="006D1616" w:rsidRDefault="00897BB9">
      <w:pPr>
        <w:pStyle w:val="CoverNormal24a"/>
      </w:pPr>
      <w:r>
        <w:t xml:space="preserve">Rapporteur: </w:t>
      </w:r>
      <w:r>
        <w:rPr>
          <w:rStyle w:val="HideTWBExt"/>
        </w:rPr>
        <w:t>&lt;Depute&gt;</w:t>
      </w:r>
      <w:r>
        <w:t>Paulo Rangel</w:t>
      </w:r>
      <w:r>
        <w:rPr>
          <w:rStyle w:val="HideTWBExt"/>
        </w:rPr>
        <w:t>&lt;/Depute&gt;</w:t>
      </w:r>
    </w:p>
    <w:p w:rsidR="001C5B44" w:rsidRPr="006D1616" w:rsidRDefault="001C5B44" w:rsidP="001C5B44">
      <w:pPr>
        <w:pStyle w:val="CoverNormal"/>
      </w:pPr>
    </w:p>
    <w:p w:rsidR="005E68BB" w:rsidRDefault="00897BB9" w:rsidP="00894923">
      <w:r>
        <w:br w:type="page"/>
      </w:r>
      <w:r>
        <w:lastRenderedPageBreak/>
        <w:fldChar w:fldCharType="begin"/>
      </w:r>
      <w:r>
        <w:instrText xml:space="preserve"> TITLE  \* MERGEFORMAT </w:instrText>
      </w:r>
      <w:r>
        <w:fldChar w:fldCharType="separate"/>
      </w:r>
      <w:r w:rsidRPr="00897BB9">
        <w:rPr>
          <w:lang w:val="fr-FR"/>
        </w:rPr>
        <w:t>PR_COD_1amCom</w:t>
      </w:r>
      <w:r>
        <w:rPr>
          <w:lang w:val="fr-FR"/>
        </w:rPr>
        <w:fldChar w:fldCharType="end"/>
      </w:r>
    </w:p>
    <w:p w:rsidR="005E68BB" w:rsidRDefault="005E68BB" w:rsidP="00894923">
      <w:pPr>
        <w:rPr>
          <w:lang w:val="fr-FR"/>
        </w:rPr>
      </w:pPr>
    </w:p>
    <w:p w:rsidR="005E68BB" w:rsidRDefault="005E68BB"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3102B">
        <w:tc>
          <w:tcPr>
            <w:tcW w:w="5811" w:type="dxa"/>
          </w:tcPr>
          <w:p w:rsidR="005E68BB" w:rsidRDefault="00897BB9" w:rsidP="00894923">
            <w:pPr>
              <w:pStyle w:val="Lgendetitre"/>
            </w:pPr>
            <w:r>
              <w:t>Tifsira tas-simboli użati</w:t>
            </w:r>
          </w:p>
        </w:tc>
      </w:tr>
      <w:tr w:rsidR="00A3102B" w:rsidTr="007F43F3">
        <w:trPr>
          <w:cantSplit/>
          <w:trHeight w:val="1807"/>
        </w:trPr>
        <w:tc>
          <w:tcPr>
            <w:tcW w:w="5811" w:type="dxa"/>
            <w:tcBorders>
              <w:bottom w:val="single" w:sz="4" w:space="0" w:color="auto"/>
            </w:tcBorders>
          </w:tcPr>
          <w:p w:rsidR="005E68BB" w:rsidRDefault="00897BB9" w:rsidP="001A03FF">
            <w:pPr>
              <w:pStyle w:val="Lgendesigne"/>
              <w:rPr>
                <w:szCs w:val="24"/>
              </w:rPr>
            </w:pPr>
            <w:r>
              <w:tab/>
              <w:t>*</w:t>
            </w:r>
            <w:r>
              <w:tab/>
              <w:t>Proċedura ta' konsultazzjoni</w:t>
            </w:r>
          </w:p>
          <w:p w:rsidR="005E68BB" w:rsidRDefault="00897BB9" w:rsidP="001A03FF">
            <w:pPr>
              <w:pStyle w:val="Lgendesigne"/>
              <w:rPr>
                <w:szCs w:val="24"/>
              </w:rPr>
            </w:pPr>
            <w:r>
              <w:tab/>
              <w:t>***</w:t>
            </w:r>
            <w:r>
              <w:tab/>
              <w:t>Proċedura ta' approvazzjoni</w:t>
            </w:r>
          </w:p>
          <w:p w:rsidR="005E68BB" w:rsidRDefault="00897BB9" w:rsidP="001A03FF">
            <w:pPr>
              <w:pStyle w:val="Lgendesigne"/>
              <w:rPr>
                <w:szCs w:val="24"/>
              </w:rPr>
            </w:pPr>
            <w:r>
              <w:tab/>
              <w:t>***I</w:t>
            </w:r>
            <w:r>
              <w:tab/>
              <w:t>Proċedura leġiżlattiva ordinarja (l-ewwel qari)</w:t>
            </w:r>
          </w:p>
          <w:p w:rsidR="005E68BB" w:rsidRDefault="00897BB9" w:rsidP="001A03FF">
            <w:pPr>
              <w:pStyle w:val="Lgendesigne"/>
              <w:rPr>
                <w:szCs w:val="24"/>
              </w:rPr>
            </w:pPr>
            <w:r>
              <w:tab/>
              <w:t>***II</w:t>
            </w:r>
            <w:r>
              <w:tab/>
              <w:t xml:space="preserve">Proċedura </w:t>
            </w:r>
            <w:r>
              <w:t>leġiżlattiva ordinarja (it-tieni qari)</w:t>
            </w:r>
          </w:p>
          <w:p w:rsidR="005E68BB" w:rsidRDefault="00897BB9" w:rsidP="001A03FF">
            <w:pPr>
              <w:pStyle w:val="Lgendesigne"/>
              <w:rPr>
                <w:szCs w:val="24"/>
              </w:rPr>
            </w:pPr>
            <w:r>
              <w:tab/>
              <w:t>***III</w:t>
            </w:r>
            <w:r>
              <w:tab/>
              <w:t>Proċedura leġiżlattiva ordinarja (it-tielet qari)</w:t>
            </w:r>
          </w:p>
          <w:p w:rsidR="005E68BB" w:rsidRPr="001C0B4B" w:rsidRDefault="005E68BB" w:rsidP="001A03FF">
            <w:pPr>
              <w:pStyle w:val="Lgendestandard"/>
            </w:pPr>
          </w:p>
          <w:p w:rsidR="005E68BB" w:rsidRPr="001C0B4B" w:rsidRDefault="00897BB9" w:rsidP="001A03FF">
            <w:pPr>
              <w:pStyle w:val="Lgendestandard"/>
            </w:pPr>
            <w:r>
              <w:t>(It-tip ta' proċedura jiddependi mill-bażi ġuridika proposta mill-abbozz ta' att.)</w:t>
            </w:r>
          </w:p>
          <w:p w:rsidR="005E68BB" w:rsidRPr="001C0B4B" w:rsidRDefault="005E68BB" w:rsidP="007F43F3">
            <w:pPr>
              <w:pStyle w:val="Lgendestandard"/>
            </w:pPr>
          </w:p>
        </w:tc>
      </w:tr>
    </w:tbl>
    <w:p w:rsidR="005E68BB" w:rsidRPr="001C0B4B" w:rsidRDefault="005E68BB" w:rsidP="00894923"/>
    <w:p w:rsidR="005E68BB" w:rsidRPr="001C0B4B" w:rsidRDefault="005E68BB" w:rsidP="00894923"/>
    <w:p w:rsidR="005E68BB" w:rsidRPr="001C0B4B" w:rsidRDefault="005E68BB" w:rsidP="00894923"/>
    <w:p w:rsidR="005E68BB" w:rsidRPr="001C0B4B" w:rsidRDefault="005E68B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3102B">
        <w:tc>
          <w:tcPr>
            <w:tcW w:w="5811" w:type="dxa"/>
          </w:tcPr>
          <w:p w:rsidR="005E68BB" w:rsidRPr="00817843" w:rsidRDefault="00897BB9" w:rsidP="00894923">
            <w:pPr>
              <w:pStyle w:val="Lgendetitre"/>
            </w:pPr>
            <w:r>
              <w:t>Emendi għal abbozz ta' att</w:t>
            </w:r>
          </w:p>
        </w:tc>
      </w:tr>
      <w:tr w:rsidR="00A3102B" w:rsidTr="0094769F">
        <w:trPr>
          <w:trHeight w:val="4638"/>
        </w:trPr>
        <w:tc>
          <w:tcPr>
            <w:tcW w:w="5811" w:type="dxa"/>
          </w:tcPr>
          <w:p w:rsidR="005E68BB" w:rsidRDefault="00897BB9" w:rsidP="007F43F3">
            <w:pPr>
              <w:pStyle w:val="Lgendestandard"/>
              <w:rPr>
                <w:szCs w:val="24"/>
              </w:rPr>
            </w:pPr>
            <w:r>
              <w:rPr>
                <w:b/>
              </w:rPr>
              <w:t>Emendi tal-Parlament f'żewġ kolonni</w:t>
            </w:r>
          </w:p>
          <w:p w:rsidR="005E68BB" w:rsidRDefault="005E68BB" w:rsidP="007F43F3">
            <w:pPr>
              <w:pStyle w:val="Lgendestandard"/>
              <w:rPr>
                <w:szCs w:val="24"/>
              </w:rPr>
            </w:pPr>
          </w:p>
          <w:p w:rsidR="005E68BB" w:rsidRDefault="00897BB9" w:rsidP="007F43F3">
            <w:pPr>
              <w:pStyle w:val="Lgendestandard"/>
              <w:rPr>
                <w:szCs w:val="24"/>
              </w:rPr>
            </w:pPr>
            <w:r>
              <w:t>It-tħassir huwa indikat permezz tat-tipa</w:t>
            </w:r>
            <w:r>
              <w:rPr>
                <w:b/>
                <w:i/>
              </w:rPr>
              <w:t xml:space="preserve"> korsiva u grassa</w:t>
            </w:r>
            <w:r>
              <w:t xml:space="preserve"> fil-kolonna tax-xellug. Is-sostituzzjoni hija indikata permezz tat-tipa</w:t>
            </w:r>
            <w:r>
              <w:rPr>
                <w:b/>
                <w:i/>
              </w:rPr>
              <w:t xml:space="preserve"> korsiva u grassa</w:t>
            </w:r>
            <w:r>
              <w:t xml:space="preserve"> fiż-żewġ kolonni. It-test ġdid huwa indikat permezz tat-tipa</w:t>
            </w:r>
            <w:r>
              <w:rPr>
                <w:b/>
                <w:i/>
              </w:rPr>
              <w:t xml:space="preserve"> korsiva u grassa</w:t>
            </w:r>
            <w:r>
              <w:t xml:space="preserve"> fil-kolonna tal-lemin.</w:t>
            </w:r>
          </w:p>
          <w:p w:rsidR="005E68BB" w:rsidRDefault="005E68BB" w:rsidP="007F43F3">
            <w:pPr>
              <w:pStyle w:val="Lgendestandard"/>
              <w:rPr>
                <w:szCs w:val="24"/>
              </w:rPr>
            </w:pPr>
          </w:p>
          <w:p w:rsidR="005E68BB" w:rsidRDefault="00897BB9" w:rsidP="007F43F3">
            <w:pPr>
              <w:pStyle w:val="Lgendestandard"/>
              <w:rPr>
                <w:szCs w:val="24"/>
              </w:rPr>
            </w:pPr>
            <w:r>
              <w:t>L-ewwel</w:t>
            </w:r>
            <w:r>
              <w:t xml:space="preserve"> u t-tieni linji tal-intestatura ta' kull emenda jidentifikaw il-parti tat-test ikkonċernata fl-abbozz ta' att inkwistjoni. Meta emenda tirrigwarda att eżistenti, li l-abbozz ta' att ikollu l-ħsieb li jemenda, l-intestatura jkun fiha wkoll it-tielet u r-ra</w:t>
            </w:r>
            <w:r>
              <w:t xml:space="preserve">ba' linji li jidentifikaw rispettivament l-att eżistenti u d-dispożizzjoni kkonċernata f'dak l-att. </w:t>
            </w:r>
          </w:p>
          <w:p w:rsidR="005E68BB" w:rsidRDefault="005E68BB" w:rsidP="007F43F3">
            <w:pPr>
              <w:pStyle w:val="Lgendestandard"/>
              <w:rPr>
                <w:szCs w:val="24"/>
              </w:rPr>
            </w:pPr>
          </w:p>
          <w:p w:rsidR="005E68BB" w:rsidRDefault="00897BB9" w:rsidP="007F43F3">
            <w:pPr>
              <w:pStyle w:val="Lgendestandard"/>
              <w:rPr>
                <w:b/>
                <w:szCs w:val="24"/>
              </w:rPr>
            </w:pPr>
            <w:r>
              <w:rPr>
                <w:b/>
              </w:rPr>
              <w:t>Emendi tal-Parlament li jieħdu l-forma ta' test konsolidat</w:t>
            </w:r>
          </w:p>
          <w:p w:rsidR="005E68BB" w:rsidRDefault="005E68BB" w:rsidP="007F43F3">
            <w:pPr>
              <w:pStyle w:val="Lgendestandard"/>
              <w:rPr>
                <w:szCs w:val="24"/>
              </w:rPr>
            </w:pPr>
          </w:p>
          <w:p w:rsidR="005E68BB" w:rsidRDefault="00897BB9" w:rsidP="007F43F3">
            <w:pPr>
              <w:pStyle w:val="Lgendestandard"/>
              <w:rPr>
                <w:szCs w:val="24"/>
              </w:rPr>
            </w:pPr>
            <w:r>
              <w:t>Il-partijiet ġodda tat-test huma indikati permezz tat-tipa</w:t>
            </w:r>
            <w:r>
              <w:rPr>
                <w:b/>
                <w:i/>
              </w:rPr>
              <w:t xml:space="preserve"> korsiva u grassa.</w:t>
            </w:r>
            <w:r>
              <w:t xml:space="preserve"> Il-partijiet imħa</w:t>
            </w:r>
            <w:r>
              <w:t>ssra tat-test huma indikati permezz tas-simbolu ▌ jew huma ingassati. Is-sostituzzjoni tintwera billi jiġi indikat permezz tat-tipa</w:t>
            </w:r>
            <w:r>
              <w:rPr>
                <w:b/>
                <w:i/>
              </w:rPr>
              <w:t xml:space="preserve"> korsiva u grassa</w:t>
            </w:r>
            <w:r>
              <w:t xml:space="preserve"> t-test il-ġdid u billi jitħassar jew jiġi ingassat it-test sostitwit. </w:t>
            </w:r>
          </w:p>
          <w:p w:rsidR="005E68BB" w:rsidRDefault="00897BB9" w:rsidP="007F43F3">
            <w:pPr>
              <w:pStyle w:val="Lgendestandard"/>
            </w:pPr>
            <w:r>
              <w:tab/>
              <w:t>Bħala eċċezzjoni, it-tibdil ta' nat</w:t>
            </w:r>
            <w:r>
              <w:t>ura strettament teknika magħmul mis-servizzi fil-preparazzjoni tat-test finali mhuwiex indikat.</w:t>
            </w:r>
          </w:p>
          <w:p w:rsidR="005E68BB" w:rsidRDefault="005E68BB" w:rsidP="0069092A">
            <w:pPr>
              <w:pStyle w:val="Lgendestandard"/>
              <w:rPr>
                <w:lang w:val="fr-FR"/>
              </w:rPr>
            </w:pPr>
          </w:p>
        </w:tc>
      </w:tr>
    </w:tbl>
    <w:p w:rsidR="005E68BB" w:rsidRDefault="005E68BB" w:rsidP="00894923">
      <w:pPr>
        <w:rPr>
          <w:lang w:val="fr-FR"/>
        </w:rPr>
      </w:pPr>
    </w:p>
    <w:p w:rsidR="00793EA9" w:rsidRPr="005E68BB" w:rsidRDefault="00793EA9" w:rsidP="00012351">
      <w:pPr>
        <w:widowControl/>
        <w:tabs>
          <w:tab w:val="center" w:pos="4677"/>
        </w:tabs>
      </w:pPr>
    </w:p>
    <w:p w:rsidR="00793EA9" w:rsidRPr="006D1616" w:rsidRDefault="00897BB9">
      <w:pPr>
        <w:pStyle w:val="TOCHeading"/>
      </w:pPr>
      <w:r>
        <w:br w:type="page"/>
      </w:r>
      <w:r>
        <w:lastRenderedPageBreak/>
        <w:t>WERREJ</w:t>
      </w:r>
    </w:p>
    <w:p w:rsidR="00793EA9" w:rsidRPr="006D1616" w:rsidRDefault="00897BB9">
      <w:pPr>
        <w:pStyle w:val="TOCPage"/>
      </w:pPr>
      <w:r>
        <w:t>Paġna</w:t>
      </w:r>
    </w:p>
    <w:p w:rsidR="00897BB9" w:rsidRDefault="00897BB9">
      <w:pPr>
        <w:pStyle w:val="TOC1"/>
        <w:tabs>
          <w:tab w:val="right" w:leader="dot" w:pos="9060"/>
        </w:tabs>
        <w:rPr>
          <w:rFonts w:asciiTheme="minorHAnsi" w:eastAsiaTheme="minorEastAsia" w:hAnsiTheme="minorHAnsi" w:cstheme="minorBidi"/>
          <w:noProof/>
          <w:sz w:val="22"/>
          <w:szCs w:val="22"/>
          <w:lang w:val="en-GB"/>
        </w:rPr>
      </w:pPr>
      <w:r w:rsidRPr="006D1616">
        <w:rPr>
          <w:b/>
        </w:rPr>
        <w:fldChar w:fldCharType="begin"/>
      </w:r>
      <w:r w:rsidRPr="006D1616">
        <w:rPr>
          <w:b/>
        </w:rPr>
        <w:instrText xml:space="preserve"> TOC \t "PageHeading</w:instrText>
      </w:r>
      <w:r w:rsidR="005E68BB">
        <w:rPr>
          <w:b/>
        </w:rPr>
        <w:instrText>;</w:instrText>
      </w:r>
      <w:r w:rsidRPr="006D1616">
        <w:rPr>
          <w:b/>
        </w:rPr>
        <w:instrText xml:space="preserve">1" </w:instrText>
      </w:r>
      <w:r w:rsidRPr="006D1616">
        <w:rPr>
          <w:b/>
        </w:rPr>
        <w:fldChar w:fldCharType="separate"/>
      </w:r>
      <w:r>
        <w:rPr>
          <w:noProof/>
        </w:rPr>
        <w:t>ABBOZZ TA' RIŻOLUZZJONI LEĠIŻLATTIVA TAL-PARLAMENT EWROPEW</w:t>
      </w:r>
      <w:r>
        <w:rPr>
          <w:noProof/>
        </w:rPr>
        <w:tab/>
      </w:r>
      <w:r>
        <w:rPr>
          <w:noProof/>
        </w:rPr>
        <w:fldChar w:fldCharType="begin"/>
      </w:r>
      <w:r>
        <w:rPr>
          <w:noProof/>
        </w:rPr>
        <w:instrText xml:space="preserve"> PAGEREF _Toc116034725 \h </w:instrText>
      </w:r>
      <w:r>
        <w:rPr>
          <w:noProof/>
        </w:rPr>
      </w:r>
      <w:r>
        <w:rPr>
          <w:noProof/>
        </w:rPr>
        <w:fldChar w:fldCharType="separate"/>
      </w:r>
      <w:r>
        <w:rPr>
          <w:noProof/>
        </w:rPr>
        <w:t>5</w:t>
      </w:r>
      <w:r>
        <w:rPr>
          <w:noProof/>
        </w:rPr>
        <w:fldChar w:fldCharType="end"/>
      </w:r>
    </w:p>
    <w:p w:rsidR="002346B0" w:rsidRPr="006D1616" w:rsidRDefault="00897BB9" w:rsidP="00C23324">
      <w:r w:rsidRPr="006D1616">
        <w:rPr>
          <w:b/>
        </w:rPr>
        <w:fldChar w:fldCharType="end"/>
      </w:r>
    </w:p>
    <w:p w:rsidR="00793EA9" w:rsidRPr="006D1616" w:rsidRDefault="00897BB9">
      <w:pPr>
        <w:pStyle w:val="PageHeading"/>
      </w:pPr>
      <w:r>
        <w:br w:type="page"/>
      </w:r>
      <w:r>
        <w:lastRenderedPageBreak/>
        <w:br w:type="page"/>
      </w:r>
      <w:bookmarkStart w:id="0" w:name="_Toc116034725"/>
      <w:r>
        <w:lastRenderedPageBreak/>
        <w:t>ABBOZZ TA' RIŻOLUZZJONI LEĠIŻLATTIVA TAL-PARLAMENT EWROPEW</w:t>
      </w:r>
      <w:bookmarkEnd w:id="0"/>
    </w:p>
    <w:p w:rsidR="005E68BB" w:rsidRPr="00445260" w:rsidRDefault="00897BB9" w:rsidP="005E68BB">
      <w:pPr>
        <w:pStyle w:val="NormalBold"/>
      </w:pPr>
      <w:r>
        <w:t xml:space="preserve">dwar proposta għal regolament tal-Parlament Ewropew u tal-Kunsill dwar l-iskambju awtomatizzat ta' data għall-kooperazzjoni tal-pulizija ("Prüm II"), li </w:t>
      </w:r>
      <w:r>
        <w:t>jemenda d-Deċiżjonijiet tal-Kunsill 2008/615/ĠAI u 2008/616/ĠAI u r-Regolamenti (UE) 2018/1726, 2019/817 u 2019/818 tal-Parlament Ewropew u tal-Kunsill</w:t>
      </w:r>
    </w:p>
    <w:p w:rsidR="00793EA9" w:rsidRPr="006D1616" w:rsidRDefault="00897BB9" w:rsidP="005E68BB">
      <w:pPr>
        <w:pStyle w:val="NormalBold12a"/>
      </w:pPr>
      <w:r>
        <w:t>(COM(2021)0784 – C9</w:t>
      </w:r>
      <w:r>
        <w:noBreakHyphen/>
        <w:t>0455/2021 – 2021/0410(COD))</w:t>
      </w:r>
    </w:p>
    <w:p w:rsidR="00793EA9" w:rsidRPr="006D1616" w:rsidRDefault="00897BB9" w:rsidP="00A910C9">
      <w:pPr>
        <w:pStyle w:val="NormalBold"/>
      </w:pPr>
      <w:r>
        <w:t>(Proċedura leġiżlattiva ordinarja: l-ewwel qari)</w:t>
      </w:r>
    </w:p>
    <w:p w:rsidR="00793EA9" w:rsidRPr="006D1616" w:rsidRDefault="00897BB9" w:rsidP="00A910C9">
      <w:pPr>
        <w:pStyle w:val="EPComma"/>
      </w:pPr>
      <w:r>
        <w:rPr>
          <w:i/>
        </w:rPr>
        <w:t>Il-Parl</w:t>
      </w:r>
      <w:r>
        <w:rPr>
          <w:i/>
        </w:rPr>
        <w:t>ament Ewropew</w:t>
      </w:r>
      <w:r>
        <w:t>,</w:t>
      </w:r>
    </w:p>
    <w:p w:rsidR="00793EA9" w:rsidRPr="006D1616" w:rsidRDefault="00897BB9">
      <w:pPr>
        <w:pStyle w:val="NormalHanging12a"/>
      </w:pPr>
      <w:r>
        <w:t>–</w:t>
      </w:r>
      <w:r>
        <w:tab/>
        <w:t>wara li kkunsidra l-proposta tal-Kummissjoni lill-Parlament Ewropew u lill-Kunsill (COM(2021)0784),</w:t>
      </w:r>
    </w:p>
    <w:p w:rsidR="005E68BB" w:rsidRPr="00445260" w:rsidRDefault="00897BB9" w:rsidP="005E68BB">
      <w:pPr>
        <w:pStyle w:val="NormalHanging12a"/>
      </w:pPr>
      <w:r>
        <w:t>–</w:t>
      </w:r>
      <w:r>
        <w:tab/>
        <w:t>wara li kkunsidra l-Artikolu 294(2) u l-Artikoli 16(2) u 87(2), il-punt (a), u l-Artikolu 88(2) tat-Trattat dwar il-Funzjonament tal-Unjo</w:t>
      </w:r>
      <w:r>
        <w:t>ni Ewropea, skont liema artikoli l-Kummissjoni ppreżentat il-proposta lill-Parlament (C9</w:t>
      </w:r>
      <w:r>
        <w:noBreakHyphen/>
        <w:t>0455/2021),</w:t>
      </w:r>
    </w:p>
    <w:p w:rsidR="005E68BB" w:rsidRPr="00445260" w:rsidRDefault="00897BB9" w:rsidP="005E68BB">
      <w:pPr>
        <w:pStyle w:val="NormalHanging12a"/>
      </w:pPr>
      <w:r>
        <w:t>–</w:t>
      </w:r>
      <w:r>
        <w:tab/>
        <w:t>wara li kkunsidra l-Artikolu 294(3) tat-Trattat dwar il-Funzjonament tal-Unjoni Ewropea,</w:t>
      </w:r>
    </w:p>
    <w:p w:rsidR="005E68BB" w:rsidRPr="00445260" w:rsidRDefault="00897BB9" w:rsidP="005E68BB">
      <w:pPr>
        <w:pStyle w:val="NormalHanging12a"/>
      </w:pPr>
      <w:r>
        <w:t>–</w:t>
      </w:r>
      <w:r>
        <w:tab/>
        <w:t>wara li kkunsidra l-Artikolu 59 tar-Regoli ta' Proċedura tiegħ</w:t>
      </w:r>
      <w:r>
        <w:t>u,</w:t>
      </w:r>
    </w:p>
    <w:p w:rsidR="005E68BB" w:rsidRPr="00445260" w:rsidRDefault="00897BB9" w:rsidP="005E68BB">
      <w:pPr>
        <w:pStyle w:val="NormalHanging12a"/>
      </w:pPr>
      <w:r>
        <w:t>–</w:t>
      </w:r>
      <w:r>
        <w:tab/>
        <w:t>wara li kkunsidra r-rapport tal-Kumitat għal-Libertajiet Ċivili, il-Ġustizzja u l-Intern (A9</w:t>
      </w:r>
      <w:r>
        <w:noBreakHyphen/>
        <w:t>0000/2022),</w:t>
      </w:r>
    </w:p>
    <w:p w:rsidR="005E68BB" w:rsidRPr="00445260" w:rsidRDefault="00897BB9" w:rsidP="005E68BB">
      <w:pPr>
        <w:pStyle w:val="NormalHanging12a"/>
      </w:pPr>
      <w:r>
        <w:t>1.</w:t>
      </w:r>
      <w:r>
        <w:tab/>
        <w:t>Jadotta l-pożizzjoni fl-ewwel qari li tidher hawn taħt;</w:t>
      </w:r>
    </w:p>
    <w:p w:rsidR="005E68BB" w:rsidRPr="00445260" w:rsidRDefault="00897BB9" w:rsidP="005E68BB">
      <w:pPr>
        <w:pStyle w:val="NormalHanging12a"/>
      </w:pPr>
      <w:r>
        <w:t>2.</w:t>
      </w:r>
      <w:r>
        <w:tab/>
        <w:t>Jitlob lill-Kummissjoni biex terġa' tirreferi l-kwistjoni lill-Parlament jekk tibdel</w:t>
      </w:r>
      <w:r>
        <w:t xml:space="preserve"> il-proposta tagħha, temendaha b'mod sustanzjali jew ikollha l-ħsieb li temendaha b'mod sustanzjali;</w:t>
      </w:r>
    </w:p>
    <w:p w:rsidR="005E68BB" w:rsidRPr="00445260" w:rsidRDefault="00897BB9" w:rsidP="005E68BB">
      <w:pPr>
        <w:pStyle w:val="NormalHanging12a"/>
      </w:pPr>
      <w:r>
        <w:t>3.</w:t>
      </w:r>
      <w:r>
        <w:tab/>
        <w:t>Jagħti istruzzjonijiet lill-President tiegħu biex tgħaddi l-pożizzjoni tiegħu lill-Kunsill, lill-Kummissjoni u lill-parlamenti nazzjonali.</w:t>
      </w:r>
    </w:p>
    <w:p w:rsidR="005E68BB" w:rsidRPr="00445260" w:rsidRDefault="005E68BB" w:rsidP="005E68BB"/>
    <w:p w:rsidR="005E68BB" w:rsidRPr="00445260" w:rsidRDefault="00897BB9" w:rsidP="005E68BB">
      <w:pPr>
        <w:pStyle w:val="AmNumberTabs"/>
        <w:keepNext/>
      </w:pPr>
      <w:r>
        <w:rPr>
          <w:rStyle w:val="HideTWBExt"/>
          <w:b w:val="0"/>
        </w:rPr>
        <w:t>&lt;RepeatBlock</w:t>
      </w:r>
      <w:r>
        <w:rPr>
          <w:rStyle w:val="HideTWBExt"/>
          <w:b w:val="0"/>
        </w:rPr>
        <w:t>-Amend&gt;</w:t>
      </w:r>
      <w:bookmarkStart w:id="1" w:name="restart"/>
      <w:r>
        <w:rPr>
          <w:rStyle w:val="HideTWBExt"/>
          <w:b w:val="0"/>
        </w:rPr>
        <w:t>&lt;Amend&gt;</w:t>
      </w:r>
      <w:r>
        <w:t>Emenda</w:t>
      </w:r>
      <w:r>
        <w:tab/>
      </w:r>
      <w:r>
        <w:tab/>
      </w:r>
      <w:r>
        <w:rPr>
          <w:rStyle w:val="HideTWBExt"/>
          <w:b w:val="0"/>
        </w:rPr>
        <w:t>&lt;NumAm&gt;</w:t>
      </w:r>
      <w:r>
        <w:t>1</w:t>
      </w:r>
      <w:r>
        <w:rPr>
          <w:rStyle w:val="HideTWBExt"/>
          <w:b w:val="0"/>
        </w:rPr>
        <w:t>&lt;/NumAm&gt;</w:t>
      </w:r>
    </w:p>
    <w:bookmarkEnd w:id="1"/>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Kunsiderazzjoni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Wara li kkunsidraw l-opinjoni tal-Kumitat Ekonomiku u Soċjali Ewropew</w:t>
            </w:r>
            <w:r>
              <w:rPr>
                <w:vertAlign w:val="superscript"/>
              </w:rPr>
              <w:t>28</w:t>
            </w:r>
            <w:r>
              <w:t>,</w:t>
            </w:r>
          </w:p>
        </w:tc>
        <w:tc>
          <w:tcPr>
            <w:tcW w:w="4876" w:type="dxa"/>
          </w:tcPr>
          <w:p w:rsidR="005E68BB" w:rsidRPr="00445260" w:rsidRDefault="00897BB9" w:rsidP="00C041A4">
            <w:pPr>
              <w:pStyle w:val="Normal6"/>
              <w:rPr>
                <w:szCs w:val="24"/>
              </w:rPr>
            </w:pPr>
            <w:r>
              <w:t xml:space="preserve">Wara li kkunsidraw </w:t>
            </w:r>
            <w:r>
              <w:t>l-opinjoni tal-Kumitat Ekonomiku u Soċjali Ewropew</w:t>
            </w:r>
            <w:r>
              <w:rPr>
                <w:vertAlign w:val="superscript"/>
              </w:rPr>
              <w:t>28</w:t>
            </w:r>
            <w:r>
              <w:t>,</w:t>
            </w:r>
          </w:p>
        </w:tc>
      </w:tr>
      <w:tr w:rsidR="00A3102B" w:rsidTr="00C041A4">
        <w:trPr>
          <w:jc w:val="center"/>
        </w:trPr>
        <w:tc>
          <w:tcPr>
            <w:tcW w:w="4876" w:type="dxa"/>
          </w:tcPr>
          <w:p w:rsidR="005E68BB" w:rsidRPr="00445260" w:rsidRDefault="00897BB9" w:rsidP="00C041A4">
            <w:pPr>
              <w:pStyle w:val="Normal6"/>
            </w:pPr>
            <w:r>
              <w:lastRenderedPageBreak/>
              <w:t>__________________</w:t>
            </w:r>
          </w:p>
        </w:tc>
        <w:tc>
          <w:tcPr>
            <w:tcW w:w="4876" w:type="dxa"/>
          </w:tcPr>
          <w:p w:rsidR="005E68BB" w:rsidRPr="00445260" w:rsidRDefault="00897BB9" w:rsidP="00C041A4">
            <w:pPr>
              <w:pStyle w:val="Normal6"/>
              <w:rPr>
                <w:szCs w:val="24"/>
              </w:rPr>
            </w:pPr>
            <w:r>
              <w:t>__________________</w:t>
            </w:r>
          </w:p>
        </w:tc>
      </w:tr>
      <w:tr w:rsidR="00A3102B" w:rsidTr="00C041A4">
        <w:trPr>
          <w:jc w:val="center"/>
        </w:trPr>
        <w:tc>
          <w:tcPr>
            <w:tcW w:w="4876" w:type="dxa"/>
          </w:tcPr>
          <w:p w:rsidR="005E68BB" w:rsidRPr="00445260" w:rsidRDefault="00897BB9" w:rsidP="00C041A4">
            <w:pPr>
              <w:pStyle w:val="Normal6"/>
            </w:pPr>
            <w:r>
              <w:rPr>
                <w:vertAlign w:val="superscript"/>
              </w:rPr>
              <w:t>28</w:t>
            </w:r>
            <w:r>
              <w:t xml:space="preserve"> ĠU C , , p. </w:t>
            </w:r>
            <w:r>
              <w:rPr>
                <w:b/>
                <w:i/>
              </w:rPr>
              <w:t>.</w:t>
            </w:r>
          </w:p>
        </w:tc>
        <w:tc>
          <w:tcPr>
            <w:tcW w:w="4876" w:type="dxa"/>
          </w:tcPr>
          <w:p w:rsidR="005E68BB" w:rsidRPr="00445260" w:rsidRDefault="00897BB9" w:rsidP="00C041A4">
            <w:pPr>
              <w:pStyle w:val="Normal6"/>
              <w:rPr>
                <w:szCs w:val="24"/>
              </w:rPr>
            </w:pPr>
            <w:r>
              <w:rPr>
                <w:vertAlign w:val="superscript"/>
              </w:rPr>
              <w:t>28</w:t>
            </w:r>
            <w:r>
              <w:t xml:space="preserve"> ĠU C</w:t>
            </w:r>
            <w:r>
              <w:rPr>
                <w:b/>
                <w:i/>
              </w:rPr>
              <w:t> 323</w:t>
            </w:r>
            <w:r>
              <w:t xml:space="preserve">, </w:t>
            </w:r>
            <w:r>
              <w:rPr>
                <w:b/>
                <w:i/>
              </w:rPr>
              <w:t>26.8.2022</w:t>
            </w:r>
            <w:r>
              <w:t xml:space="preserve">, p. </w:t>
            </w:r>
            <w:r>
              <w:rPr>
                <w:b/>
                <w:i/>
              </w:rPr>
              <w:t>69</w:t>
            </w:r>
            <w:r>
              <w:t>.</w:t>
            </w:r>
          </w:p>
        </w:tc>
      </w:tr>
    </w:tbl>
    <w:p w:rsidR="005E68BB" w:rsidRPr="00445260" w:rsidRDefault="00897BB9" w:rsidP="005E68BB">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Kunsiderazzjoni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rPr>
                <w:b/>
                <w:bCs/>
                <w:i/>
                <w:iCs/>
              </w:rPr>
              <w:t>Wara li kkunsidraw l-opinjoni tal-Kumitat tar-Reġjuni</w:t>
            </w:r>
            <w:r>
              <w:rPr>
                <w:b/>
                <w:bCs/>
                <w:i/>
                <w:iCs/>
                <w:vertAlign w:val="superscript"/>
              </w:rPr>
              <w:t>29</w:t>
            </w:r>
            <w:r>
              <w:rPr>
                <w:b/>
                <w:bCs/>
                <w:i/>
                <w:iCs/>
              </w:rPr>
              <w:t>,</w:t>
            </w:r>
          </w:p>
        </w:tc>
        <w:tc>
          <w:tcPr>
            <w:tcW w:w="4876" w:type="dxa"/>
          </w:tcPr>
          <w:p w:rsidR="005E68BB" w:rsidRPr="00445260" w:rsidRDefault="00897BB9" w:rsidP="00C041A4">
            <w:pPr>
              <w:pStyle w:val="Normal6"/>
              <w:rPr>
                <w:szCs w:val="24"/>
              </w:rPr>
            </w:pPr>
            <w:r>
              <w:rPr>
                <w:b/>
                <w:i/>
              </w:rPr>
              <w:t>imħassar</w:t>
            </w:r>
          </w:p>
        </w:tc>
      </w:tr>
      <w:tr w:rsidR="00A3102B" w:rsidTr="00C041A4">
        <w:trPr>
          <w:jc w:val="center"/>
        </w:trPr>
        <w:tc>
          <w:tcPr>
            <w:tcW w:w="4876" w:type="dxa"/>
          </w:tcPr>
          <w:p w:rsidR="005E68BB" w:rsidRPr="00445260" w:rsidRDefault="00897BB9" w:rsidP="00C041A4">
            <w:pPr>
              <w:pStyle w:val="Normal6"/>
            </w:pPr>
            <w:r>
              <w:rPr>
                <w:b/>
                <w:i/>
              </w:rPr>
              <w:t>__________________</w:t>
            </w:r>
          </w:p>
        </w:tc>
        <w:tc>
          <w:tcPr>
            <w:tcW w:w="4876" w:type="dxa"/>
          </w:tcPr>
          <w:p w:rsidR="005E68BB" w:rsidRPr="00445260" w:rsidRDefault="005E68BB" w:rsidP="00C041A4">
            <w:pPr>
              <w:pStyle w:val="Normal6"/>
              <w:rPr>
                <w:szCs w:val="24"/>
                <w:lang w:val="en-GB"/>
              </w:rPr>
            </w:pPr>
          </w:p>
        </w:tc>
      </w:tr>
      <w:tr w:rsidR="00A3102B" w:rsidTr="00C041A4">
        <w:trPr>
          <w:jc w:val="center"/>
        </w:trPr>
        <w:tc>
          <w:tcPr>
            <w:tcW w:w="4876" w:type="dxa"/>
          </w:tcPr>
          <w:p w:rsidR="005E68BB" w:rsidRPr="00445260" w:rsidRDefault="00897BB9" w:rsidP="00C041A4">
            <w:pPr>
              <w:pStyle w:val="Normal6"/>
            </w:pPr>
            <w:r>
              <w:rPr>
                <w:b/>
                <w:bCs/>
                <w:i/>
                <w:iCs/>
                <w:vertAlign w:val="superscript"/>
              </w:rPr>
              <w:t>29</w:t>
            </w:r>
            <w:r>
              <w:rPr>
                <w:b/>
                <w:bCs/>
                <w:i/>
                <w:iCs/>
              </w:rPr>
              <w:t xml:space="preserve"> ĠU C , , p. .</w:t>
            </w:r>
          </w:p>
        </w:tc>
        <w:tc>
          <w:tcPr>
            <w:tcW w:w="4876" w:type="dxa"/>
          </w:tcPr>
          <w:p w:rsidR="005E68BB" w:rsidRPr="00445260" w:rsidRDefault="005E68BB" w:rsidP="00C041A4">
            <w:pPr>
              <w:pStyle w:val="Normal6"/>
              <w:rPr>
                <w:szCs w:val="24"/>
                <w:lang w:val="en-GB"/>
              </w:rPr>
            </w:pPr>
          </w:p>
        </w:tc>
      </w:tr>
    </w:tbl>
    <w:p w:rsidR="005E68BB" w:rsidRPr="00445260" w:rsidRDefault="00897BB9" w:rsidP="005E68BB">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(3)</w:t>
            </w:r>
            <w:r>
              <w:tab/>
              <w:t xml:space="preserve">Għalhekk, l-objettiv ta' dan ir-Regolament huwa li jtejjeb, jissimplifika u jiffaċilita l-iskambju ta' informazzjoni </w:t>
            </w:r>
            <w:r>
              <w:rPr>
                <w:b/>
                <w:i/>
              </w:rPr>
              <w:t>kriminali</w:t>
            </w:r>
            <w:r>
              <w:t xml:space="preserve"> bejn l-awtoritajiet tal-infurzar tal-liġi tal-Istati Membri, iżda wkoll mal-Aġenzija tal-Unjoni Ewropea għall-Kooperazzjoni fl-Infurzar tal-Liġi stabbilita bir-Regolament (UE) 2016/794 tal-Parlament Ewropew u tal-Kunsill</w:t>
            </w:r>
            <w:r>
              <w:rPr>
                <w:vertAlign w:val="superscript"/>
              </w:rPr>
              <w:t>30</w:t>
            </w:r>
            <w:r>
              <w:t xml:space="preserve"> (Europol) bħala ċ-ċentr</w:t>
            </w:r>
            <w:r>
              <w:t>u ta' informazzjoni kriminali tal-Unjoni.</w:t>
            </w:r>
          </w:p>
        </w:tc>
        <w:tc>
          <w:tcPr>
            <w:tcW w:w="4876" w:type="dxa"/>
          </w:tcPr>
          <w:p w:rsidR="005E68BB" w:rsidRPr="00445260" w:rsidRDefault="00897BB9" w:rsidP="00C041A4">
            <w:pPr>
              <w:pStyle w:val="Normal6"/>
              <w:rPr>
                <w:szCs w:val="24"/>
              </w:rPr>
            </w:pPr>
            <w:r>
              <w:t>(3)</w:t>
            </w:r>
            <w:r>
              <w:tab/>
              <w:t xml:space="preserve">Għalhekk, l-objettiv ta' dan ir-Regolament huwa li jtejjeb, jissimplifika u jiffaċilita l-iskambju ta' informazzjoni </w:t>
            </w:r>
            <w:r>
              <w:rPr>
                <w:b/>
                <w:i/>
              </w:rPr>
              <w:t>mhux biss</w:t>
            </w:r>
            <w:r>
              <w:t xml:space="preserve"> bejn l-awtoritajiet</w:t>
            </w:r>
            <w:r>
              <w:rPr>
                <w:b/>
                <w:i/>
              </w:rPr>
              <w:t xml:space="preserve"> kompetenti</w:t>
            </w:r>
            <w:r>
              <w:t xml:space="preserve"> tal-infurzar tal-liġi tal-Istati Membri</w:t>
            </w:r>
            <w:r>
              <w:rPr>
                <w:b/>
                <w:i/>
              </w:rPr>
              <w:t xml:space="preserve"> għall-fini t</w:t>
            </w:r>
            <w:r>
              <w:rPr>
                <w:b/>
                <w:i/>
              </w:rPr>
              <w:t>al-prevenzjoni, l-identifikazzjoni u l-investigazzjoni ta' reati kriminali</w:t>
            </w:r>
            <w:r>
              <w:t>, iżda wkoll mal-Aġenzija tal-Unjoni Ewropea għall-Kooperazzjoni fl-Infurzar tal-Liġi stabbilita bir-Regolament (UE) 2016/794 tal-Parlament Ewropew u tal-Kunsill</w:t>
            </w:r>
            <w:r>
              <w:rPr>
                <w:vertAlign w:val="superscript"/>
              </w:rPr>
              <w:t>30</w:t>
            </w:r>
            <w:r>
              <w:t xml:space="preserve"> (Europol) bħala ċ-ċentru ta' informazzjoni kriminali tal-Unjoni. </w:t>
            </w:r>
            <w:r>
              <w:rPr>
                <w:b/>
                <w:i/>
              </w:rPr>
              <w:t xml:space="preserve">Barra minn hekk, l-objettiv ta' dan ir-Regolament huwa li jippermetti lil dawk l-awtoritajiet kompetenti jfittxu persuni neqsin u jidentifikaw fdalijiet umani mhux </w:t>
            </w:r>
            <w:r>
              <w:rPr>
                <w:b/>
                <w:i/>
              </w:rPr>
              <w:lastRenderedPageBreak/>
              <w:t>identifikati.</w:t>
            </w:r>
          </w:p>
        </w:tc>
      </w:tr>
      <w:tr w:rsidR="00A3102B" w:rsidTr="00C041A4">
        <w:trPr>
          <w:jc w:val="center"/>
        </w:trPr>
        <w:tc>
          <w:tcPr>
            <w:tcW w:w="4876" w:type="dxa"/>
          </w:tcPr>
          <w:p w:rsidR="005E68BB" w:rsidRPr="00445260" w:rsidRDefault="00897BB9" w:rsidP="00C041A4">
            <w:pPr>
              <w:pStyle w:val="Normal6"/>
            </w:pPr>
            <w:r>
              <w:lastRenderedPageBreak/>
              <w:t>___________</w:t>
            </w:r>
            <w:r>
              <w:t>_______</w:t>
            </w:r>
          </w:p>
        </w:tc>
        <w:tc>
          <w:tcPr>
            <w:tcW w:w="4876" w:type="dxa"/>
          </w:tcPr>
          <w:p w:rsidR="005E68BB" w:rsidRPr="00445260" w:rsidRDefault="00897BB9" w:rsidP="00C041A4">
            <w:pPr>
              <w:pStyle w:val="Normal6"/>
              <w:rPr>
                <w:szCs w:val="24"/>
              </w:rPr>
            </w:pPr>
            <w:r>
              <w:t>__________________</w:t>
            </w:r>
          </w:p>
        </w:tc>
      </w:tr>
      <w:tr w:rsidR="00A3102B" w:rsidTr="00C041A4">
        <w:trPr>
          <w:jc w:val="center"/>
        </w:trPr>
        <w:tc>
          <w:tcPr>
            <w:tcW w:w="4876" w:type="dxa"/>
          </w:tcPr>
          <w:p w:rsidR="005E68BB" w:rsidRPr="00445260" w:rsidRDefault="00897BB9" w:rsidP="00C041A4">
            <w:pPr>
              <w:pStyle w:val="Normal6"/>
            </w:pPr>
            <w:r>
              <w:rPr>
                <w:b/>
                <w:i/>
                <w:vertAlign w:val="superscript"/>
              </w:rPr>
              <w:t>30</w:t>
            </w:r>
            <w:r>
              <w:rPr>
                <w:b/>
                <w:i/>
              </w:rPr>
              <w:t xml:space="preserve"> </w:t>
            </w:r>
            <w:r>
              <w:t>Ir-Regolament (UE)</w:t>
            </w:r>
            <w:r>
              <w:rPr>
                <w:b/>
                <w:i/>
              </w:rPr>
              <w:t> </w:t>
            </w:r>
            <w:r>
              <w:t>2016/794 tal-Parlament Ewropew u tal-Kunsill tal-11</w:t>
            </w:r>
            <w:r>
              <w:rPr>
                <w:b/>
                <w:i/>
              </w:rPr>
              <w:t> </w:t>
            </w:r>
            <w:r>
              <w:t>ta'</w:t>
            </w:r>
            <w:r>
              <w:rPr>
                <w:b/>
                <w:i/>
              </w:rPr>
              <w:t> </w:t>
            </w:r>
            <w:r>
              <w:t>Mejju</w:t>
            </w:r>
            <w:r>
              <w:rPr>
                <w:b/>
                <w:i/>
              </w:rPr>
              <w:t> </w:t>
            </w:r>
            <w:r>
              <w:t>2016 dwar l-Aġenzija tal-Unjoni Ewropea għall-Kooperazzjoni fl-Infurzar tal-Liġi (Europol) u li jissostitwixxi u jħassar id-Deċiżjonijiet tal-Ku</w:t>
            </w:r>
            <w:r>
              <w:t>nsill</w:t>
            </w:r>
            <w:r>
              <w:rPr>
                <w:b/>
                <w:i/>
              </w:rPr>
              <w:t> </w:t>
            </w:r>
            <w:r>
              <w:t>2009/371/ĠAI, 2009/934/ĠAI, 2009/935/ĠAI, 2009/936/ĠAI u 2009/968/ĠAI (ĠU L</w:t>
            </w:r>
            <w:r>
              <w:rPr>
                <w:b/>
                <w:i/>
              </w:rPr>
              <w:t> </w:t>
            </w:r>
            <w:r>
              <w:t>135, 24.5.2016, p.</w:t>
            </w:r>
            <w:r>
              <w:rPr>
                <w:b/>
                <w:i/>
              </w:rPr>
              <w:t> </w:t>
            </w:r>
            <w:r>
              <w:t>53).</w:t>
            </w:r>
          </w:p>
        </w:tc>
        <w:tc>
          <w:tcPr>
            <w:tcW w:w="4876" w:type="dxa"/>
          </w:tcPr>
          <w:p w:rsidR="005E68BB" w:rsidRPr="00445260" w:rsidRDefault="00897BB9" w:rsidP="00C041A4">
            <w:pPr>
              <w:pStyle w:val="Normal6"/>
              <w:rPr>
                <w:szCs w:val="24"/>
              </w:rPr>
            </w:pPr>
            <w:r>
              <w:rPr>
                <w:vertAlign w:val="superscript"/>
              </w:rPr>
              <w:t>30</w:t>
            </w:r>
            <w:r>
              <w:t xml:space="preserve"> Ir-Regolament (UE) 2016/794 tal-Parlament Ewropew u tal-Kunsill tal-11 ta' Mejju 2016 dwar l-Aġenzija tal-Unjoni Ewropea għall-Kooperazzjoni fl-Inf</w:t>
            </w:r>
            <w:r>
              <w:t>urzar tal-Liġi (Europol) u li jissostitwixxi u jħassar id-Deċiżjonijiet tal-Kunsill 2009/371/ĠAI, 2009/934/ĠAI, 2009/935/ĠAI, 2009/936/ĠAI u 2009/968/ĠAI (ĠU L 135, 24.5.2016, p. 53).</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w:t>
      </w:r>
      <w:r>
        <w:rPr>
          <w:rStyle w:val="HideTWBExt"/>
          <w:b w:val="0"/>
          <w:lang w:val="en-GB"/>
        </w:rPr>
        <w:t>&lt;/NumAm</w:t>
      </w:r>
      <w:r>
        <w:rPr>
          <w:rStyle w:val="HideTWBExt"/>
          <w:b w:val="0"/>
          <w:lang w:val="en-GB"/>
        </w:rPr>
        <w:t>&gt;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(4)</w:t>
            </w:r>
            <w:r>
              <w:tab/>
              <w:t>Id-Deċiżjonijiet tal-Kunsill 2008/615/</w:t>
            </w:r>
            <w:r>
              <w:rPr>
                <w:b/>
                <w:i/>
              </w:rPr>
              <w:t>JHA</w:t>
            </w:r>
            <w:r>
              <w:rPr>
                <w:vertAlign w:val="superscript"/>
              </w:rPr>
              <w:t>31</w:t>
            </w:r>
            <w:r>
              <w:t xml:space="preserve"> u 2008/616/</w:t>
            </w:r>
            <w:r>
              <w:rPr>
                <w:b/>
                <w:i/>
              </w:rPr>
              <w:t>JHA</w:t>
            </w:r>
            <w:r>
              <w:rPr>
                <w:vertAlign w:val="superscript"/>
              </w:rPr>
              <w:t>32</w:t>
            </w:r>
            <w:r>
              <w:t xml:space="preserve"> li jistabbilixxu regoli għall-iskambju ta' informazzjoni bejn l-awtoritajiet responsabbli għall-prevenzjoni u l-investigazzjoni ta' reati kriminali billi jipprevedu t-trasferiment awtomatizzat ta' profili tad-DNA, data dattiloskopika u ċerta data dwar ir-</w:t>
            </w:r>
            <w:r>
              <w:t>reġistrazzjoni tal-vetturi, urew li huma importanti fil-ġlieda kontra t-terroriżmu u l-kriminalità transfruntiera.</w:t>
            </w:r>
          </w:p>
        </w:tc>
        <w:tc>
          <w:tcPr>
            <w:tcW w:w="4876" w:type="dxa"/>
          </w:tcPr>
          <w:p w:rsidR="005E68BB" w:rsidRPr="00445260" w:rsidRDefault="00897BB9" w:rsidP="00C041A4">
            <w:pPr>
              <w:pStyle w:val="Normal6"/>
              <w:rPr>
                <w:szCs w:val="24"/>
              </w:rPr>
            </w:pPr>
            <w:r>
              <w:t>(4)</w:t>
            </w:r>
            <w:r>
              <w:tab/>
              <w:t>Id-Deċiżjonijiet tal-Kunsill 2008/615/</w:t>
            </w:r>
            <w:r>
              <w:rPr>
                <w:b/>
                <w:i/>
              </w:rPr>
              <w:t>ĠAI</w:t>
            </w:r>
            <w:r>
              <w:rPr>
                <w:vertAlign w:val="superscript"/>
              </w:rPr>
              <w:t>31</w:t>
            </w:r>
            <w:r>
              <w:t xml:space="preserve"> u 2008/616/</w:t>
            </w:r>
            <w:r>
              <w:rPr>
                <w:b/>
                <w:i/>
              </w:rPr>
              <w:t>ĠAI</w:t>
            </w:r>
            <w:r>
              <w:rPr>
                <w:vertAlign w:val="superscript"/>
              </w:rPr>
              <w:t>32</w:t>
            </w:r>
            <w:r>
              <w:t xml:space="preserve"> li jistabbilixxu regoli għall-iskambju ta' informazzjoni bejn l-awtoritajiet</w:t>
            </w:r>
            <w:r>
              <w:t xml:space="preserve"> responsabbli għall-prevenzjoni u l-investigazzjoni ta' reati kriminali billi jipprevedu t-trasferiment awtomatizzat ta' profili tad-DNA, data dattiloskopika u ċerta data dwar ir-reġistrazzjoni tal-vetturi, urew li huma importanti fil-ġlieda kontra t-terro</w:t>
            </w:r>
            <w:r>
              <w:t>riżmu u l-kriminalità transfruntiera</w:t>
            </w:r>
            <w:r>
              <w:rPr>
                <w:b/>
                <w:i/>
              </w:rPr>
              <w:t>, u b'hekk jipproteġu s-sigurtà interna tal-Unjoni u s-sikurezza taċ-ċittadini tagħha</w:t>
            </w:r>
            <w:r>
              <w:t>.</w:t>
            </w:r>
          </w:p>
        </w:tc>
      </w:tr>
      <w:tr w:rsidR="00A3102B" w:rsidTr="00C041A4">
        <w:trPr>
          <w:jc w:val="center"/>
        </w:trPr>
        <w:tc>
          <w:tcPr>
            <w:tcW w:w="4876" w:type="dxa"/>
          </w:tcPr>
          <w:p w:rsidR="005E68BB" w:rsidRPr="00445260" w:rsidRDefault="00897BB9" w:rsidP="00C041A4">
            <w:pPr>
              <w:pStyle w:val="Normal6"/>
            </w:pPr>
            <w:r>
              <w:t>__________________</w:t>
            </w:r>
          </w:p>
        </w:tc>
        <w:tc>
          <w:tcPr>
            <w:tcW w:w="4876" w:type="dxa"/>
          </w:tcPr>
          <w:p w:rsidR="005E68BB" w:rsidRPr="00445260" w:rsidRDefault="00897BB9" w:rsidP="00C041A4">
            <w:pPr>
              <w:pStyle w:val="Normal6"/>
              <w:rPr>
                <w:szCs w:val="24"/>
              </w:rPr>
            </w:pPr>
            <w:r>
              <w:t>__________________</w:t>
            </w:r>
          </w:p>
        </w:tc>
      </w:tr>
      <w:tr w:rsidR="00A3102B" w:rsidTr="00C041A4">
        <w:trPr>
          <w:jc w:val="center"/>
        </w:trPr>
        <w:tc>
          <w:tcPr>
            <w:tcW w:w="4876" w:type="dxa"/>
          </w:tcPr>
          <w:p w:rsidR="005E68BB" w:rsidRPr="00445260" w:rsidRDefault="00897BB9" w:rsidP="00C041A4">
            <w:pPr>
              <w:pStyle w:val="Normal6"/>
            </w:pPr>
            <w:r>
              <w:rPr>
                <w:vertAlign w:val="superscript"/>
              </w:rPr>
              <w:t>31</w:t>
            </w:r>
            <w:r>
              <w:t xml:space="preserve"> Id-Deċiżjoni tal-Kunsill 2008/615/ĠAI tat-23 ta' Ġunju 2008 dwar it-titjib tal-koperazzjon</w:t>
            </w:r>
            <w:r>
              <w:t>i transkonfinali, b'mod partikolari fil-ġlieda kontra t-terroriżmu u l-kriminalità transkonfinali (ĠU L 210, 6.8.2008, p. 1).</w:t>
            </w:r>
          </w:p>
        </w:tc>
        <w:tc>
          <w:tcPr>
            <w:tcW w:w="4876" w:type="dxa"/>
          </w:tcPr>
          <w:p w:rsidR="005E68BB" w:rsidRPr="00445260" w:rsidRDefault="00897BB9" w:rsidP="00C041A4">
            <w:pPr>
              <w:pStyle w:val="Normal6"/>
              <w:rPr>
                <w:szCs w:val="24"/>
              </w:rPr>
            </w:pPr>
            <w:r>
              <w:rPr>
                <w:vertAlign w:val="superscript"/>
              </w:rPr>
              <w:t>31</w:t>
            </w:r>
            <w:r>
              <w:t xml:space="preserve"> Id-Deċiżjoni tal-Kunsill 2008/615/ĠAI tat-23 ta' Ġunju 2008 dwar it-titjib tal-koperazzjoni transkonfinali, b'mod partikolari f</w:t>
            </w:r>
            <w:r>
              <w:t>il-ġlieda kontra t-terroriżmu u l-kriminalità transkonfinali (ĠU L 210, 6.8.2008, p. 1).</w:t>
            </w:r>
          </w:p>
        </w:tc>
      </w:tr>
      <w:tr w:rsidR="00A3102B" w:rsidTr="00C041A4">
        <w:trPr>
          <w:jc w:val="center"/>
        </w:trPr>
        <w:tc>
          <w:tcPr>
            <w:tcW w:w="4876" w:type="dxa"/>
          </w:tcPr>
          <w:p w:rsidR="005E68BB" w:rsidRPr="00445260" w:rsidRDefault="00897BB9" w:rsidP="00C041A4">
            <w:pPr>
              <w:pStyle w:val="Normal6"/>
            </w:pPr>
            <w:r>
              <w:rPr>
                <w:vertAlign w:val="superscript"/>
              </w:rPr>
              <w:t>32</w:t>
            </w:r>
            <w:r>
              <w:t xml:space="preserve"> Deċiżjoni tal-Kunsill 2008/616/ĠAI tat-23 ta' Ġunju 2008 dwar l-implimentazzjoni </w:t>
            </w:r>
            <w:r>
              <w:lastRenderedPageBreak/>
              <w:t>tad-Deċiżjoni 2008/615/ĠAI dwar it-titjib tal-koperazzjoni transkonfinali, b'mod p</w:t>
            </w:r>
            <w:r>
              <w:t>artikolari fil-ġlieda kontra t-terroriżmu u l-kriminalità transkonfinali (ĠU L 210, 6.8.2008, p. 12).</w:t>
            </w:r>
          </w:p>
        </w:tc>
        <w:tc>
          <w:tcPr>
            <w:tcW w:w="4876" w:type="dxa"/>
          </w:tcPr>
          <w:p w:rsidR="005E68BB" w:rsidRPr="00445260" w:rsidRDefault="00897BB9" w:rsidP="00C041A4">
            <w:pPr>
              <w:pStyle w:val="Normal6"/>
              <w:rPr>
                <w:szCs w:val="24"/>
              </w:rPr>
            </w:pPr>
            <w:r>
              <w:rPr>
                <w:vertAlign w:val="superscript"/>
              </w:rPr>
              <w:lastRenderedPageBreak/>
              <w:t>32</w:t>
            </w:r>
            <w:r>
              <w:t xml:space="preserve"> Deċiżjoni tal-Kunsill 2008/616/ĠAI tat-23 ta' Ġunju 2008 dwar l-implimentazzjoni </w:t>
            </w:r>
            <w:r>
              <w:lastRenderedPageBreak/>
              <w:t>tad-Deċiżjoni 2008/615/ĠAI dwar it-titjib tal-koperazzjoni transkonfinali, b'mod partikolari fil-ġlieda kontra t-terroriżmu u l-kriminalità transkonfinali (ĠU L 210, 6.8.2008</w:t>
            </w:r>
            <w:r>
              <w:t>, p. 12).</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(5)</w:t>
            </w:r>
            <w:r>
              <w:tab/>
            </w:r>
            <w:r>
              <w:t xml:space="preserve">Jenħtieġ li dan ir-Regolament jistabbilixxi l-kundizzjonijiet u l-proċeduri </w:t>
            </w:r>
            <w:r>
              <w:rPr>
                <w:b/>
                <w:i/>
              </w:rPr>
              <w:t>għat-trasferiment awtomatizzat</w:t>
            </w:r>
            <w:r>
              <w:t xml:space="preserve"> ta' </w:t>
            </w:r>
            <w:r>
              <w:rPr>
                <w:b/>
                <w:i/>
              </w:rPr>
              <w:t>profili tad-DNA,</w:t>
            </w:r>
            <w:r>
              <w:t xml:space="preserve"> data </w:t>
            </w:r>
            <w:r>
              <w:rPr>
                <w:b/>
                <w:i/>
              </w:rPr>
              <w:t>dattiloskopika</w:t>
            </w:r>
            <w:r>
              <w:t>, data dwar ir-reġistrazzjoni tal-vetturi</w:t>
            </w:r>
            <w:r>
              <w:rPr>
                <w:b/>
                <w:i/>
              </w:rPr>
              <w:t>, immaġnijiet tal-wiċċ</w:t>
            </w:r>
            <w:r>
              <w:t xml:space="preserve"> u rekords tal-pulizija. Dan jenħtieġ li jkun </w:t>
            </w:r>
            <w:r>
              <w:t>mingħajr preġudizzju għall-ipproċessar ta' kwalunkwe waħda minn dawn id-data fis-Sistema ta' Informazzjoni ta' Schengen (SIS) jew l-iskambju ta' informazzjoni supplimentari relatata magħhom permezz tal-uffiċċji SIRENE jew għad-drittijiet ta' individwi li d</w:t>
            </w:r>
            <w:r>
              <w:t>-data tagħhom tiġi pproċessata hemmhekk.</w:t>
            </w:r>
          </w:p>
        </w:tc>
        <w:tc>
          <w:tcPr>
            <w:tcW w:w="4876" w:type="dxa"/>
          </w:tcPr>
          <w:p w:rsidR="005E68BB" w:rsidRPr="00445260" w:rsidRDefault="00897BB9" w:rsidP="00C041A4">
            <w:pPr>
              <w:pStyle w:val="Normal6"/>
              <w:rPr>
                <w:szCs w:val="24"/>
              </w:rPr>
            </w:pPr>
            <w:r>
              <w:t>(5)</w:t>
            </w:r>
            <w:r>
              <w:tab/>
              <w:t xml:space="preserve">Jenħtieġ li dan ir-Regolament jistabbilixxi l-kundizzjonijiet u l-proċeduri </w:t>
            </w:r>
            <w:r>
              <w:rPr>
                <w:b/>
                <w:i/>
              </w:rPr>
              <w:t>għat-tfittxija u l-iskambju awtomatizzati</w:t>
            </w:r>
            <w:r>
              <w:t xml:space="preserve"> ta' </w:t>
            </w:r>
            <w:r>
              <w:rPr>
                <w:b/>
                <w:i/>
              </w:rPr>
              <w:t>data bijometrika li tinsab f'bażijiet ta'</w:t>
            </w:r>
            <w:r>
              <w:t xml:space="preserve"> data </w:t>
            </w:r>
            <w:r>
              <w:rPr>
                <w:b/>
                <w:i/>
              </w:rPr>
              <w:t>stabbiliti għall-prevenzjoni</w:t>
            </w:r>
            <w:r>
              <w:t xml:space="preserve">, </w:t>
            </w:r>
            <w:r>
              <w:rPr>
                <w:b/>
                <w:i/>
              </w:rPr>
              <w:t>l-identifika</w:t>
            </w:r>
            <w:r>
              <w:rPr>
                <w:b/>
                <w:i/>
              </w:rPr>
              <w:t xml:space="preserve">zzjoni u l-investigazzjoni ta' reati kriminali u ta' </w:t>
            </w:r>
            <w:r>
              <w:t>data dwar ir-reġistrazzjoni tal-vetturi u rekords tal-pulizija. Dan jenħtieġ li jkun mingħajr preġudizzju għall-ipproċessar ta' kwalunkwe waħda minn dawn id-data fis-Sistema ta' Informazzjoni ta' Schenge</w:t>
            </w:r>
            <w:r>
              <w:t>n (SIS) jew l-iskambju ta' informazzjoni supplimentari relatata magħhom permezz tal-uffiċċji SIRENE</w:t>
            </w:r>
            <w:r>
              <w:rPr>
                <w:b/>
                <w:i/>
              </w:rPr>
              <w:t xml:space="preserve"> skont ir-Regolament (UE) 2018/1862 tal-Parlament Ewropew u tal-Kunsill</w:t>
            </w:r>
            <w:r>
              <w:rPr>
                <w:b/>
                <w:i/>
                <w:vertAlign w:val="superscript"/>
              </w:rPr>
              <w:t>1a</w:t>
            </w:r>
            <w:r>
              <w:t xml:space="preserve"> jew għad-drittijiet ta' individwi li d-data tagħhom tiġi pproċessata hemmhekk.</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t>__</w:t>
            </w:r>
            <w:r>
              <w:t>________________</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1a Ir-Regolament (UE) 2018/1862 tal-Parlament Ewropew u tal-Kunsill tat-28 ta' Novembru 2018 dwar l-istabbiliment, it-tħaddim u l-użu tas-Sistema ta' Informazzjoni ta' Schengen (SIS) fil-qasam tal-kooperazzjoni tal-pulizija u l-kooperazz</w:t>
            </w:r>
            <w:r>
              <w:rPr>
                <w:b/>
                <w:i/>
              </w:rPr>
              <w:t xml:space="preserve">joni ġudizzjarja f'materji kriminali, li jemenda u jħassar id-Deċiżjoni tal-Kunsill 2007/533/ĠAI, u jħassar ir-Regolament (KE) </w:t>
            </w:r>
            <w:r>
              <w:rPr>
                <w:b/>
                <w:i/>
              </w:rPr>
              <w:lastRenderedPageBreak/>
              <w:t>Nru 1986/2006 tal-Parlament Ewropew u tal-Kunsill u d-Deċiżjoni tal-Kummissjoni 2010/261/UE (ĠU L 312, 7.12.2018, p. 56).</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w:t>
      </w:r>
      <w:r w:rsidRPr="00445260">
        <w:rPr>
          <w:rStyle w:val="HideTWBExt"/>
          <w:noProof w:val="0"/>
          <w:lang w:val="en-GB"/>
        </w:rPr>
        <w:t>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(6)</w:t>
            </w:r>
            <w:r>
              <w:tab/>
              <w:t xml:space="preserve">Jenħtieġ li </w:t>
            </w:r>
            <w:r>
              <w:rPr>
                <w:b/>
                <w:i/>
              </w:rPr>
              <w:t>l-ipproċessar</w:t>
            </w:r>
            <w:r>
              <w:t xml:space="preserve"> ta' data personali u l-iskambju ta' data personali għall-finijiet ta' dan ir-Regolament ma jirriżultawx f'diskriminazzjoni kontra persuni għal kwalunkwe raġuni. Dan jenħtieġ li jirrispetta bis-sħiħ id-dinjità u l-integrità tal-bniedem u drittijiet fundame</w:t>
            </w:r>
            <w:r>
              <w:t>ntali oħrajn, inkluż id-dritt għar-rispett għall-ħajja privata ta' dak li jkun u għall-protezzjoni tad-data personali, f'konformità mal-Karta tad-Drittijiet Fundamentali tal-Unjoni Ewropea.</w:t>
            </w:r>
          </w:p>
        </w:tc>
        <w:tc>
          <w:tcPr>
            <w:tcW w:w="4876" w:type="dxa"/>
          </w:tcPr>
          <w:p w:rsidR="005E68BB" w:rsidRPr="00445260" w:rsidRDefault="00897BB9" w:rsidP="00C041A4">
            <w:pPr>
              <w:pStyle w:val="Normal6"/>
              <w:rPr>
                <w:szCs w:val="24"/>
              </w:rPr>
            </w:pPr>
            <w:r>
              <w:t>(6)</w:t>
            </w:r>
            <w:r>
              <w:tab/>
              <w:t xml:space="preserve">Jenħtieġ li </w:t>
            </w:r>
            <w:r>
              <w:rPr>
                <w:b/>
                <w:i/>
              </w:rPr>
              <w:t>kwalunkwe pproċessar</w:t>
            </w:r>
            <w:r>
              <w:t xml:space="preserve"> ta' data personali</w:t>
            </w:r>
            <w:r>
              <w:rPr>
                <w:b/>
                <w:i/>
              </w:rPr>
              <w:t xml:space="preserve"> u l-iskamb</w:t>
            </w:r>
            <w:r>
              <w:rPr>
                <w:b/>
                <w:i/>
              </w:rPr>
              <w:t>ju ta' data personali għall-finijiet ta' dan ir-Regolament jitwettqu f'konformità mal-Kapitolu 6 ta' dan ir-Regolament u, kif applikabbli, id-Direttiva (UE) 2016/680 tal-Parlament Ewropew u tal-Kunsill</w:t>
            </w:r>
            <w:r>
              <w:rPr>
                <w:b/>
                <w:i/>
                <w:vertAlign w:val="superscript"/>
              </w:rPr>
              <w:t>1a</w:t>
            </w:r>
            <w:r>
              <w:rPr>
                <w:b/>
                <w:i/>
              </w:rPr>
              <w:t xml:space="preserve">, ir-Regolament (UE) 2018/1725 tal-Parlament Ewropew </w:t>
            </w:r>
            <w:r>
              <w:rPr>
                <w:b/>
                <w:i/>
              </w:rPr>
              <w:t>u tal-Kunsill</w:t>
            </w:r>
            <w:r>
              <w:rPr>
                <w:b/>
                <w:i/>
                <w:vertAlign w:val="superscript"/>
              </w:rPr>
              <w:t>1b</w:t>
            </w:r>
            <w:r>
              <w:rPr>
                <w:b/>
                <w:i/>
              </w:rPr>
              <w:t xml:space="preserve"> u r-Regolament (UE) 2016/794. Jenħtieġ li l-ipproċessar</w:t>
            </w:r>
            <w:r>
              <w:t xml:space="preserve"> u l-iskambju ta' data personali għall-finijiet ta' dan ir-Regolament ma jirriżultawx f'diskriminazzjoni kontra persuni għal kwalunkwe raġuni. Dan jenħtieġ li jirrispetta bis-sħiħ id-di</w:t>
            </w:r>
            <w:r>
              <w:t>njità u l-integrità tal-bniedem u drittijiet fundamentali oħrajn, inkluż id-dritt għar-rispett għall-ħajja privata ta' dak li jkun u għall-protezzjoni tad-data personali, f'konformità mal-Karta tad-Drittijiet Fundamentali tal-Unjoni Ewropea.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t>____________</w:t>
            </w:r>
            <w:r>
              <w:t>______</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1a Id-Direttiva (UE) 2016/680 tal-Parlament Ewropew u tal-Kunsill tas-27 ta' April 2016 dwar il-protezzjoni ta' persuni fiżiċi fir-rigward tal-ipproċessar ta' data personali mill-awtoritajiet kompetenti għall-finijiet tal-prevenzjoni, l-investigaz</w:t>
            </w:r>
            <w:r>
              <w:rPr>
                <w:b/>
                <w:i/>
              </w:rPr>
              <w:t>zjoni, l-identifikazzjoni jew il-prosekuzzjoni ta' reati kriminali jew l-eżekuzzjoni ta' pieni kriminali, u dwar il-</w:t>
            </w:r>
            <w:r>
              <w:rPr>
                <w:b/>
                <w:i/>
              </w:rPr>
              <w:lastRenderedPageBreak/>
              <w:t xml:space="preserve">moviment liberu ta' tali data, u li tħassar id-Deċiżjoni Kwadru tal-Kunsill 2008/977/ĠAI (ĠU L 119, 4.5.2016, p. 89). </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1b Ir-Regolament (U</w:t>
            </w:r>
            <w:r>
              <w:rPr>
                <w:b/>
                <w:i/>
              </w:rPr>
              <w:t>E) 2018/1725 tal-Parlament Ewropew u tal-Kunsill tat-23 ta' Ottubru 2018 dwar il-protezzjoni ta' persuni fiżiċi fir-rigward tal-ipproċessar ta' data personali mill-istituzzjonijiet, korpi, uffiċċji u aġenziji tal-Unjoni u dwar il-moviment liberu ta' tali d</w:t>
            </w:r>
            <w:r>
              <w:rPr>
                <w:b/>
                <w:i/>
              </w:rPr>
              <w:t xml:space="preserve">ata, u li jħassar ir-Regolament (KE) Nru 45/2001 u d-Deċiżjoni Nru 1247/2002/KE (ĠU L 295, 21.11.2018, p. 39). </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(7)</w:t>
            </w:r>
            <w:r>
              <w:tab/>
              <w:t xml:space="preserve">Peress li jipprevedi t-tfittxija </w:t>
            </w:r>
            <w:r>
              <w:rPr>
                <w:b/>
                <w:i/>
              </w:rPr>
              <w:t>jew it-tqabbil awtomatizzat</w:t>
            </w:r>
            <w:r>
              <w:t xml:space="preserve"> ta' profili tad-DNA, ta' data dattiloskopika, ta' data dwar ir-reġistrazzjoni tal-vetturi, ta' immaġnijiet tal-wiċċ u ta' rekords tal-pulizi</w:t>
            </w:r>
            <w:r>
              <w:t>ja, l-għan ta' dan ir-Regolament huwa wkoll li jippermetti t-tfittxija ta' persuni neqsin u ta' fdalijiet umani mhux identifikati. Dan jenħtieġ li jkun mingħajr preġudizzju għad-dħul ta' allerti tas-SIS dwar persuni neqsin u għall-iskambju ta' informazzjon</w:t>
            </w:r>
            <w:r>
              <w:t>i supplimentari dwar tali allerti skont ir-Regolament (UE) 2018/1862 tal-Parlament Ewropew u tal-Kunsill.</w:t>
            </w:r>
            <w:r>
              <w:rPr>
                <w:b/>
                <w:i/>
              </w:rPr>
              <w:t>33</w:t>
            </w:r>
          </w:p>
        </w:tc>
        <w:tc>
          <w:tcPr>
            <w:tcW w:w="4876" w:type="dxa"/>
          </w:tcPr>
          <w:p w:rsidR="005E68BB" w:rsidRPr="00445260" w:rsidRDefault="00897BB9" w:rsidP="00C041A4">
            <w:pPr>
              <w:pStyle w:val="Normal6"/>
              <w:rPr>
                <w:szCs w:val="24"/>
              </w:rPr>
            </w:pPr>
            <w:r>
              <w:t>(7)</w:t>
            </w:r>
            <w:r>
              <w:tab/>
              <w:t xml:space="preserve">Peress li jipprevedi t-tfittxija </w:t>
            </w:r>
            <w:r>
              <w:rPr>
                <w:b/>
                <w:i/>
              </w:rPr>
              <w:t>awtomatizzata</w:t>
            </w:r>
            <w:r>
              <w:t xml:space="preserve"> ta' profili tad-DNA, ta' data dattiloskopika, ta'</w:t>
            </w:r>
            <w:r>
              <w:rPr>
                <w:b/>
                <w:i/>
              </w:rPr>
              <w:t xml:space="preserve"> ċerta</w:t>
            </w:r>
            <w:r>
              <w:t xml:space="preserve"> data dwar ir-reġistrazzjoni tal-vetturi, </w:t>
            </w:r>
            <w:r>
              <w:t>ta' immaġnijiet tal-wiċċ u ta' rekords tal-pulizija, l-għan ta' dan ir-Regolament huwa wkoll li jippermetti t-tfittxija ta' persuni neqsin u</w:t>
            </w:r>
            <w:r>
              <w:rPr>
                <w:b/>
                <w:i/>
              </w:rPr>
              <w:t xml:space="preserve"> l-identifikazzjoni</w:t>
            </w:r>
            <w:r>
              <w:t xml:space="preserve"> ta' fdalijiet umani mhux identifikati. Dan jenħtieġ li jkun mingħajr preġudizzju għad-dħul ta' a</w:t>
            </w:r>
            <w:r>
              <w:t>llerti tas-SIS dwar persuni neqsin u għall-iskambju ta' informazzjoni supplimentari dwar tali allerti skont ir-Regolament (UE) 2018/1862 tal-Parlament Ewropew u tal-Kunsill.</w:t>
            </w:r>
          </w:p>
        </w:tc>
      </w:tr>
      <w:tr w:rsidR="00A3102B" w:rsidTr="00C041A4">
        <w:trPr>
          <w:jc w:val="center"/>
        </w:trPr>
        <w:tc>
          <w:tcPr>
            <w:tcW w:w="4876" w:type="dxa"/>
          </w:tcPr>
          <w:p w:rsidR="005E68BB" w:rsidRPr="00445260" w:rsidRDefault="00897BB9" w:rsidP="00C041A4">
            <w:pPr>
              <w:pStyle w:val="Normal6"/>
            </w:pPr>
            <w:r>
              <w:t>__________________</w:t>
            </w:r>
          </w:p>
        </w:tc>
        <w:tc>
          <w:tcPr>
            <w:tcW w:w="4876" w:type="dxa"/>
          </w:tcPr>
          <w:p w:rsidR="005E68BB" w:rsidRPr="00445260" w:rsidRDefault="005E68BB" w:rsidP="00C041A4">
            <w:pPr>
              <w:pStyle w:val="Normal6"/>
              <w:rPr>
                <w:szCs w:val="24"/>
                <w:lang w:val="en-GB"/>
              </w:rPr>
            </w:pPr>
          </w:p>
        </w:tc>
      </w:tr>
      <w:tr w:rsidR="00A3102B" w:rsidTr="00C041A4">
        <w:trPr>
          <w:jc w:val="center"/>
        </w:trPr>
        <w:tc>
          <w:tcPr>
            <w:tcW w:w="4876" w:type="dxa"/>
          </w:tcPr>
          <w:p w:rsidR="005E68BB" w:rsidRPr="00445260" w:rsidRDefault="00897BB9" w:rsidP="00C041A4">
            <w:pPr>
              <w:pStyle w:val="Normal6"/>
            </w:pPr>
            <w:r>
              <w:rPr>
                <w:b/>
                <w:i/>
              </w:rPr>
              <w:t>33</w:t>
            </w:r>
            <w:r>
              <w:rPr>
                <w:b/>
                <w:i/>
              </w:rPr>
              <w:t xml:space="preserve"> Ir-Regolament (UE) 2018/1862 tal-Parlament Ewropew u tal-Kunsill tat-28 ta' Novembru 2018 dwar l-istabbiliment, it-tħaddim u l-użu tas-Sistema ta' Informazzjoni ta' Schengen </w:t>
            </w:r>
            <w:r>
              <w:rPr>
                <w:b/>
                <w:i/>
              </w:rPr>
              <w:lastRenderedPageBreak/>
              <w:t>(SIS) fil-qasam tal-kooperazzjoni tal-pulizija u l-kooperazzjoni ġudizzjarja f'ma</w:t>
            </w:r>
            <w:r>
              <w:rPr>
                <w:b/>
                <w:i/>
              </w:rPr>
              <w:t>terji kriminali, li jemenda u jħassar id-Deċiżjoni tal-Kunsill 2007/533/ĠAI, u jħassar ir-Regolament (KE) Nru 1986/2006 tal-Parlament Ewropew u tal-Kunsill u d-Deċiżjoni tal-Kummissjoni 2010/261/UE (ĠU L 312, 7.12.2018, p. 56).</w:t>
            </w:r>
          </w:p>
        </w:tc>
        <w:tc>
          <w:tcPr>
            <w:tcW w:w="4876" w:type="dxa"/>
          </w:tcPr>
          <w:p w:rsidR="005E68BB" w:rsidRPr="00445260" w:rsidRDefault="005E68BB" w:rsidP="00C041A4">
            <w:pPr>
              <w:pStyle w:val="Normal6"/>
              <w:rPr>
                <w:szCs w:val="24"/>
                <w:lang w:val="en-GB"/>
              </w:rPr>
            </w:pP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w:t>
      </w:r>
      <w:r w:rsidRPr="00445260">
        <w:rPr>
          <w:rStyle w:val="HideTWBExt"/>
          <w:noProof w:val="0"/>
          <w:lang w:val="en-GB"/>
        </w:rPr>
        <w:t>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(8)</w:t>
            </w:r>
            <w:r>
              <w:tab/>
              <w:t>Id-Direttiva (UE) …/… [dwar l-iskambju ta' informazzjoni bejn l-awtoritajiet tal-infurzar</w:t>
            </w:r>
            <w:r>
              <w:t xml:space="preserve"> tal-liġi tal-Istati Membri] tipprovdi qafas legali koerenti tal-Unjoni sabiex tiżgura li l-awtoritajiet tal-infurzar tal-liġi jkollhom aċċess ekwivalenti għall-informazzjoni miżmuma minn Stati Membri oħrajn meta jkollhom bżonnha sabiex jiġġieldu l-krimina</w:t>
            </w:r>
            <w:r>
              <w:t xml:space="preserve">lità u t-terroriżmu. Sabiex ittejjeb l-iskambju tal-informazzjoni, dik id-Direttiva tifformalizza u tiċċara l-proċeduri għall-kondiviżjoni tal-informazzjoni bejn </w:t>
            </w:r>
            <w:r>
              <w:rPr>
                <w:b/>
                <w:i/>
              </w:rPr>
              <w:t>l-Istati</w:t>
            </w:r>
            <w:r>
              <w:t xml:space="preserve"> Membri, b'mod partikolari għal finijiet ta' investigazzjoni, inkluż ir-rwol tal-"Punt</w:t>
            </w:r>
            <w:r>
              <w:t xml:space="preserve"> Uniku ta' Kuntatt" għal tali skambji, u tagħmel użu sħiħ mill-mezz ta' skambju ta' informazzjoni tal-Europol SIENA. Kwalunkwe skambju ta' informazzjoni lil hinn minn dak li huwa previst f'dan ir-Regolament jenħtieġ li jiġi regolat mid-Direttiva (UE) …/… [</w:t>
            </w:r>
            <w:r>
              <w:t>dwar l-iskambju ta' informazzjoni bejn l-awtoritajiet tal-infurzar tal-liġi tal-Istati Membri].</w:t>
            </w:r>
          </w:p>
        </w:tc>
        <w:tc>
          <w:tcPr>
            <w:tcW w:w="4876" w:type="dxa"/>
          </w:tcPr>
          <w:p w:rsidR="005E68BB" w:rsidRPr="00445260" w:rsidRDefault="00897BB9" w:rsidP="00C041A4">
            <w:pPr>
              <w:pStyle w:val="Normal6"/>
              <w:rPr>
                <w:szCs w:val="24"/>
              </w:rPr>
            </w:pPr>
            <w:r>
              <w:t>(8)</w:t>
            </w:r>
            <w:r>
              <w:tab/>
              <w:t>Id-Direttiva (UE) …/… [dwar l-iskambju ta' informazzjoni bejn l-awtoritajiet tal-infurzar tal-liġi tal-Istati Membri] tipprovdi qafas legali koerenti tal-Un</w:t>
            </w:r>
            <w:r>
              <w:t xml:space="preserve">joni sabiex tiżgura li l-awtoritajiet </w:t>
            </w:r>
            <w:r>
              <w:rPr>
                <w:b/>
                <w:i/>
              </w:rPr>
              <w:t xml:space="preserve">kompetenti </w:t>
            </w:r>
            <w:r>
              <w:t>tal-infurzar tal-liġi jkollhom aċċess ekwivalenti għall-informazzjoni miżmuma minn Stati Membri oħrajn meta jkollhom bżonnha sabiex jiġġieldu l-kriminalità u t-terroriżmu. Sabiex ittejjeb l-iskambju tal-info</w:t>
            </w:r>
            <w:r>
              <w:t xml:space="preserve">rmazzjoni, dik id-Direttiva tifformalizza u tiċċara </w:t>
            </w:r>
            <w:r>
              <w:rPr>
                <w:b/>
                <w:i/>
              </w:rPr>
              <w:t xml:space="preserve">r-regoli u </w:t>
            </w:r>
            <w:r>
              <w:t xml:space="preserve">l-proċeduri għall-kondiviżjoni tal-informazzjoni bejn </w:t>
            </w:r>
            <w:r>
              <w:rPr>
                <w:b/>
                <w:i/>
              </w:rPr>
              <w:t>l-awtoritajiet kompetenti tal-infurzar tal-liġi tal-Istati</w:t>
            </w:r>
            <w:r>
              <w:t xml:space="preserve"> Membri, b'mod partikolari għal finijiet ta' investigazzjoni, inkluż ir-rwol tal-</w:t>
            </w:r>
            <w:r>
              <w:t xml:space="preserve">"Punt Uniku ta' Kuntatt" għal tali skambji, u tagħmel użu sħiħ mill-mezz ta' skambju ta' informazzjoni tal-Europol SIENA. Kwalunkwe skambju ta' informazzjoni </w:t>
            </w:r>
            <w:r>
              <w:rPr>
                <w:b/>
                <w:i/>
              </w:rPr>
              <w:t xml:space="preserve">bejn l-awtoritajiet kompetenti tal-infurzar tal-liġi </w:t>
            </w:r>
            <w:r>
              <w:t>lil hinn minn dak li huwa previst f'dan ir-Re</w:t>
            </w:r>
            <w:r>
              <w:t>golament</w:t>
            </w:r>
            <w:r>
              <w:rPr>
                <w:b/>
                <w:i/>
              </w:rPr>
              <w:t>, jiġifieri t-tfittxija awtomatizzata ta' data bijometrika, ta' ċerta data dwar ir-reġistrazzjoni tal-vetturi u ta' rekords tal-pulizija u l-</w:t>
            </w:r>
            <w:r>
              <w:rPr>
                <w:b/>
                <w:i/>
              </w:rPr>
              <w:lastRenderedPageBreak/>
              <w:t>iskambju ta' data ewlenija wara konkordanza kkonfermata,</w:t>
            </w:r>
            <w:r>
              <w:t xml:space="preserve"> jenħtieġ li jiġi regolat mid-Direttiva (UE) …/… [d</w:t>
            </w:r>
            <w:r>
              <w:t>war l-iskambju ta' informazzjoni bejn l-awtoritajiet tal-infurzar tal-liġi tal-Istati Membri].</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w:t>
            </w:r>
            <w:r>
              <w:t>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(9)</w:t>
            </w:r>
            <w:r>
              <w:tab/>
              <w:t>Għat-tfittxija awtomatizzata tad-data dwar ir-reġistrazzjoni tal-vetturi, l-Istati Membri jenħtieġ li jużaw is-Sistema ta' Informazzjoni Ewropea tal-Liċenzji tal-Vetturi u tas-Sewqan (Eucaris) stabbilita mit-Trattat dwa</w:t>
            </w:r>
            <w:r>
              <w:t>r Sistema ta' Informazzjoni Ewropea tal-Liċenzji tal-Vetturi u tas-Sewqan (EUCARIS) maħsuba għal dan il-għan</w:t>
            </w:r>
            <w:r>
              <w:rPr>
                <w:b/>
                <w:i/>
              </w:rPr>
              <w:t>. Jenħtieġ</w:t>
            </w:r>
            <w:r>
              <w:t xml:space="preserve"> li</w:t>
            </w:r>
            <w:r>
              <w:rPr>
                <w:b/>
                <w:i/>
              </w:rPr>
              <w:t xml:space="preserve"> l-Eucaris</w:t>
            </w:r>
            <w:r>
              <w:t xml:space="preserve"> jgħaqqad l-Istati Membri parteċipanti kollha f'network. Ma hemm l-ebda komponent ċentrali meħtieġ sabiex il-komunikazzjoni t</w:t>
            </w:r>
            <w:r>
              <w:t>iġi stabbilita peress li kull Stat Membru jikkomunika direttament mal-Istati Membri l-oħrajn konnessi.</w:t>
            </w:r>
          </w:p>
        </w:tc>
        <w:tc>
          <w:tcPr>
            <w:tcW w:w="4876" w:type="dxa"/>
          </w:tcPr>
          <w:p w:rsidR="005E68BB" w:rsidRPr="00445260" w:rsidRDefault="00897BB9" w:rsidP="00C041A4">
            <w:pPr>
              <w:pStyle w:val="Normal6"/>
              <w:rPr>
                <w:szCs w:val="24"/>
              </w:rPr>
            </w:pPr>
            <w:r>
              <w:t>(9)</w:t>
            </w:r>
            <w:r>
              <w:tab/>
              <w:t xml:space="preserve">Għat-tfittxija awtomatizzata tad-data dwar ir-reġistrazzjoni tal-vetturi, l-Istati Membri </w:t>
            </w:r>
            <w:r>
              <w:rPr>
                <w:b/>
                <w:i/>
              </w:rPr>
              <w:t xml:space="preserve">u l-Europol </w:t>
            </w:r>
            <w:r>
              <w:t xml:space="preserve">jenħtieġ li jużaw is-Sistema ta' Informazzjoni </w:t>
            </w:r>
            <w:r>
              <w:t>Ewropea tal-Liċenzji tal-Vetturi u tas-Sewqan (Eucaris) stabbilita mit-Trattat dwar Sistema ta' Informazzjoni Ewropea tal-Liċenzji tal-Vetturi u tas-Sewqan (EUCARIS) maħsuba għal dan il-għan</w:t>
            </w:r>
            <w:r>
              <w:rPr>
                <w:b/>
                <w:i/>
              </w:rPr>
              <w:t>,</w:t>
            </w:r>
            <w:r>
              <w:t xml:space="preserve"> li jgħaqqad l-Istati Membri parteċipanti kollha f'network. Ma he</w:t>
            </w:r>
            <w:r>
              <w:t>mm l-ebda komponent ċentrali meħtieġ sabiex il-komunikazzjoni tiġi stabbilita peress li kull Stat Membru jikkomunika direttament mal-Istati Membri l-oħrajn</w:t>
            </w:r>
            <w:r>
              <w:rPr>
                <w:b/>
                <w:i/>
              </w:rPr>
              <w:t xml:space="preserve"> konnessi, u l-Europol tikkomunika direttament mal-Istati Membri</w:t>
            </w:r>
            <w:r>
              <w:t xml:space="preserve"> konnessi.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(10)</w:t>
            </w:r>
            <w:r>
              <w:tab/>
              <w:t xml:space="preserve">L-identifikazzjoni ta' kriminal hija essenzjali għal investigazzjoni u </w:t>
            </w:r>
            <w:r>
              <w:t>prosekuzzjoni kriminali ta' suċċess. It-</w:t>
            </w:r>
            <w:r>
              <w:lastRenderedPageBreak/>
              <w:t xml:space="preserve">tfittxija awtomatizzata ta' immaġnijiet tal-wiċċ ta' persuni suspettati u </w:t>
            </w:r>
            <w:r>
              <w:rPr>
                <w:b/>
                <w:i/>
              </w:rPr>
              <w:t>kriminali kkundannati</w:t>
            </w:r>
            <w:r>
              <w:t xml:space="preserve"> jenħtieġ li </w:t>
            </w:r>
            <w:r>
              <w:rPr>
                <w:b/>
                <w:i/>
              </w:rPr>
              <w:t>jipprevedi</w:t>
            </w:r>
            <w:r>
              <w:t xml:space="preserve"> informazzjoni addizzjonali għall-identifikazzjoni b'suċċess ta' kriminali u għall-ġlieda kontra l</w:t>
            </w:r>
            <w:r>
              <w:t>-kriminalità.</w:t>
            </w:r>
          </w:p>
        </w:tc>
        <w:tc>
          <w:tcPr>
            <w:tcW w:w="4876" w:type="dxa"/>
          </w:tcPr>
          <w:p w:rsidR="005E68BB" w:rsidRPr="00445260" w:rsidRDefault="00897BB9" w:rsidP="00C041A4">
            <w:pPr>
              <w:pStyle w:val="Normal6"/>
              <w:rPr>
                <w:szCs w:val="24"/>
              </w:rPr>
            </w:pPr>
            <w:r>
              <w:lastRenderedPageBreak/>
              <w:t>(10)</w:t>
            </w:r>
            <w:r>
              <w:tab/>
              <w:t>L-identifikazzjoni ta' kriminal hija essenzjali għal investigazzjoni u prosekuzzjoni kriminali ta' suċċess. It-</w:t>
            </w:r>
            <w:r>
              <w:lastRenderedPageBreak/>
              <w:t xml:space="preserve">tfittxija awtomatizzata ta' immaġnijiet tal-wiċċ ta' persuni suspettati u </w:t>
            </w:r>
            <w:r>
              <w:rPr>
                <w:b/>
                <w:i/>
              </w:rPr>
              <w:t>kkundannati miġbura f'konformità mal-liġi nazzjonali</w:t>
            </w:r>
            <w:r>
              <w:rPr>
                <w:b/>
                <w:i/>
              </w:rPr>
              <w:t xml:space="preserve"> f'bażijiet ta' data nazzjonali stabbiliti għall-prevenzjoni, l-identifikazzjoni u l-investigazzjoni ta' reati kriminali</w:t>
            </w:r>
            <w:r>
              <w:t xml:space="preserve"> jenħtieġ li </w:t>
            </w:r>
            <w:r>
              <w:rPr>
                <w:b/>
                <w:i/>
              </w:rPr>
              <w:t>tipprevedi</w:t>
            </w:r>
            <w:r>
              <w:t xml:space="preserve"> informazzjoni addizzjonali għall-identifikazzjoni b'suċċess ta' kriminali u għall-ġlieda kontra l-kriminalità.</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rPr>
                <w:b/>
                <w:i/>
              </w:rPr>
              <w:t>(11)</w:t>
            </w:r>
            <w:r>
              <w:rPr>
                <w:b/>
                <w:i/>
              </w:rPr>
              <w:tab/>
              <w:t xml:space="preserve">It-tfittxija jew it-tqabbil awtomatizzat ta' data </w:t>
            </w:r>
            <w:r>
              <w:rPr>
                <w:b/>
                <w:i/>
              </w:rPr>
              <w:t>bijometrika (profili tad-DNA, data dattiloskopika u immaġnijiet tal-wiċċ) bejn l-awtoritajiet responsabbli għall-prevenzjoni, l-identifikazzjoni u l-investigazzjoni ta' reati kriminali skont dan ir-Regolament jenħtieġ li jikkonċernaw biss data li tinsab f'</w:t>
            </w:r>
            <w:r>
              <w:rPr>
                <w:b/>
                <w:i/>
              </w:rPr>
              <w:t>bażijiet ta' data stabbiliti għall-prevenzjoni, l-identifikazzjoni u l-investigazzjoni ta' reati kriminali.</w:t>
            </w:r>
          </w:p>
        </w:tc>
        <w:tc>
          <w:tcPr>
            <w:tcW w:w="4876" w:type="dxa"/>
          </w:tcPr>
          <w:p w:rsidR="005E68BB" w:rsidRPr="00445260" w:rsidRDefault="00897BB9" w:rsidP="00C041A4">
            <w:pPr>
              <w:pStyle w:val="Normal6"/>
              <w:rPr>
                <w:szCs w:val="24"/>
              </w:rPr>
            </w:pPr>
            <w:r>
              <w:rPr>
                <w:b/>
                <w:i/>
              </w:rPr>
              <w:t>imħassar</w:t>
            </w:r>
          </w:p>
        </w:tc>
      </w:tr>
    </w:tbl>
    <w:p w:rsidR="005E68BB" w:rsidRPr="00445260" w:rsidRDefault="00897BB9" w:rsidP="005E68BB">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(12)</w:t>
            </w:r>
            <w:r>
              <w:tab/>
              <w:t xml:space="preserve">Il-parteċipazzjoni fl-iskambju ta' rekords tal-pulizija jenħtieġ li tibqa' volontarja. Meta l-Istati Membri jiddeċiedu li jipparteċipaw, </w:t>
            </w:r>
            <w:r>
              <w:rPr>
                <w:b/>
                <w:i/>
              </w:rPr>
              <w:t>fl-ispirtu tar-reċiproċità</w:t>
            </w:r>
            <w:r>
              <w:t xml:space="preserve">, </w:t>
            </w:r>
            <w:r>
              <w:lastRenderedPageBreak/>
              <w:t xml:space="preserve">jenħtieġ li </w:t>
            </w:r>
            <w:r>
              <w:rPr>
                <w:b/>
                <w:i/>
              </w:rPr>
              <w:t>ma jkunx pos</w:t>
            </w:r>
            <w:r>
              <w:rPr>
                <w:b/>
                <w:i/>
              </w:rPr>
              <w:t>sibbli għalihom</w:t>
            </w:r>
            <w:r>
              <w:t xml:space="preserve"> li </w:t>
            </w:r>
            <w:r>
              <w:rPr>
                <w:b/>
                <w:i/>
              </w:rPr>
              <w:t>jfittxu</w:t>
            </w:r>
            <w:r>
              <w:t xml:space="preserve"> bażijiet ta' data </w:t>
            </w:r>
            <w:r>
              <w:rPr>
                <w:b/>
                <w:i/>
              </w:rPr>
              <w:t>ta' Stati</w:t>
            </w:r>
            <w:r>
              <w:t xml:space="preserve"> Membri </w:t>
            </w:r>
            <w:r>
              <w:rPr>
                <w:b/>
                <w:i/>
              </w:rPr>
              <w:t>oħrajn jekk ma jagħmlux id-data tagħhom disponibbli għat-tfittxijiet minn</w:t>
            </w:r>
            <w:r>
              <w:t xml:space="preserve"> Stati Membri </w:t>
            </w:r>
            <w:r>
              <w:rPr>
                <w:b/>
                <w:i/>
              </w:rPr>
              <w:t>oħrajn</w:t>
            </w:r>
            <w:r>
              <w:t>.</w:t>
            </w:r>
          </w:p>
        </w:tc>
        <w:tc>
          <w:tcPr>
            <w:tcW w:w="4876" w:type="dxa"/>
          </w:tcPr>
          <w:p w:rsidR="005E68BB" w:rsidRPr="00445260" w:rsidRDefault="00897BB9" w:rsidP="00C041A4">
            <w:pPr>
              <w:pStyle w:val="Normal6"/>
              <w:rPr>
                <w:szCs w:val="24"/>
              </w:rPr>
            </w:pPr>
            <w:r>
              <w:lastRenderedPageBreak/>
              <w:t>(12)</w:t>
            </w:r>
            <w:r>
              <w:tab/>
              <w:t xml:space="preserve">Il-parteċipazzjoni </w:t>
            </w:r>
            <w:r>
              <w:rPr>
                <w:b/>
                <w:i/>
              </w:rPr>
              <w:t xml:space="preserve">fit-tfittxija u </w:t>
            </w:r>
            <w:r>
              <w:t>fl-iskambju</w:t>
            </w:r>
            <w:r>
              <w:rPr>
                <w:b/>
                <w:i/>
              </w:rPr>
              <w:t xml:space="preserve"> awtomatizzati</w:t>
            </w:r>
            <w:r>
              <w:t xml:space="preserve"> ta' rekords tal-pulizija jenħtieġ</w:t>
            </w:r>
            <w:r>
              <w:t xml:space="preserve"> li tibqa' volontarja. Meta l-Istati Membri jiddeċiedu li jipparteċipaw, </w:t>
            </w:r>
            <w:r>
              <w:rPr>
                <w:b/>
                <w:i/>
              </w:rPr>
              <w:lastRenderedPageBreak/>
              <w:t>jenħtieġ li huma jiżguraw id-disponibbiltà ta' indiċijiet tar-rekords tal-pulizija nazzjonali li jkun fihom settijiet ta' data bijografika ta' persuni suspettati u kkundannati minn ba</w:t>
            </w:r>
            <w:r>
              <w:rPr>
                <w:b/>
                <w:i/>
              </w:rPr>
              <w:t>żijiet ta' data nazzjonali stabbiliti għall-prevenzjoni, l-identifikazzjoni u l-investigazzjoni ta' reati kriminali. Minħabba s-sensittività tad-data kkonċernata, jenħtieġ li jkun possibbli biss li jitwettqu tfittxijiet awtomatizzati għal persuni suspettat</w:t>
            </w:r>
            <w:r>
              <w:rPr>
                <w:b/>
                <w:i/>
              </w:rPr>
              <w:t>i jew ikkundannati li jkunu wettqu reati, u li jiġu skambjati rekords tal-pulizija relatati ma' dawn il-persuni kif imsemmi fl-Artikolu 3 tar-Regolament (UE) 2016/794 jew l-Artikolu 2(2) tad-Deċiżjoni Kwadru tal-Kunsill 2002/584/ĠAI</w:t>
            </w:r>
            <w:r>
              <w:rPr>
                <w:b/>
                <w:i/>
                <w:vertAlign w:val="superscript"/>
              </w:rPr>
              <w:t>1a</w:t>
            </w:r>
            <w:r>
              <w:rPr>
                <w:b/>
                <w:i/>
              </w:rPr>
              <w:t xml:space="preserve">. Meta jinħolqu </w:t>
            </w:r>
            <w:r>
              <w:rPr>
                <w:b/>
                <w:i/>
              </w:rPr>
              <w:t>indiċijiet tar-rekords tal-pulizija nazzjonali, huwa importanti</w:t>
            </w:r>
            <w:r>
              <w:t xml:space="preserve"> li </w:t>
            </w:r>
            <w:r>
              <w:rPr>
                <w:b/>
                <w:i/>
              </w:rPr>
              <w:t>l-Istati Membri jużaw data minn</w:t>
            </w:r>
            <w:r>
              <w:t xml:space="preserve"> bażijiet ta' data </w:t>
            </w:r>
            <w:r>
              <w:rPr>
                <w:b/>
                <w:i/>
              </w:rPr>
              <w:t>nazzjonali stabbiliti għall-finijiet tal-infurzar tal-liġi.</w:t>
            </w:r>
            <w:r>
              <w:t xml:space="preserve"> </w:t>
            </w:r>
            <w:r>
              <w:rPr>
                <w:b/>
                <w:i/>
              </w:rPr>
              <w:t>L-awtoritajiet tal-infurzar tal-liġi tal-Istati</w:t>
            </w:r>
            <w:r>
              <w:t xml:space="preserve"> Membri </w:t>
            </w:r>
            <w:r>
              <w:rPr>
                <w:b/>
                <w:i/>
              </w:rPr>
              <w:t>se jivverifikaw dik id-d</w:t>
            </w:r>
            <w:r>
              <w:rPr>
                <w:b/>
                <w:i/>
              </w:rPr>
              <w:t>ata fl-indiċijiet tar-rekords tal-pulizija nazzjonali mal-wasla ta' talbiet għal informazzjoni mill-awtoritajiet kompetenti tal-infurzar tal-liġi ta'</w:t>
            </w:r>
            <w:r>
              <w:t xml:space="preserve"> Stati Membri </w:t>
            </w:r>
            <w:r>
              <w:rPr>
                <w:b/>
                <w:i/>
              </w:rPr>
              <w:t>oħra</w:t>
            </w:r>
            <w:r>
              <w:t xml:space="preserve">. </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t>__________________</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1a</w:t>
            </w:r>
            <w:r>
              <w:rPr>
                <w:b/>
                <w:i/>
              </w:rPr>
              <w:t xml:space="preserve"> Deċiżjoni Kwadru tal-Kunsill 2002/584/ĠAI tat-13 ta' Ġunju 2002 fuq il-mandat ta' arrest Ewropew u l-proċeduri ta' ċediment bejn l-Istati Membri (ĠU L 190, 18.7.2002, p. 1).</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13</w:t>
      </w:r>
      <w:r>
        <w:rPr>
          <w:rStyle w:val="HideTWBExt"/>
          <w:b w:val="0"/>
          <w:lang w:val="en-GB"/>
        </w:rPr>
        <w:t>&lt;/NumAm&gt;</w:t>
      </w:r>
    </w:p>
    <w:p w:rsidR="005E68BB" w:rsidRPr="00445260" w:rsidRDefault="00897BB9" w:rsidP="005E68BB">
      <w:pPr>
        <w:pStyle w:val="NormalBold12b"/>
        <w:keepNext/>
      </w:pPr>
      <w:r>
        <w:rPr>
          <w:rStyle w:val="HideTWBExt"/>
          <w:b w:val="0"/>
        </w:rPr>
        <w:t>&lt;DocAm</w:t>
      </w:r>
      <w:r>
        <w:rPr>
          <w:rStyle w:val="HideTWBExt"/>
          <w:b w:val="0"/>
        </w:rPr>
        <w:t>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12a (ġdida)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(12a)</w:t>
            </w:r>
            <w:r>
              <w:rPr>
                <w:b/>
                <w:i/>
              </w:rPr>
              <w:tab/>
              <w:t xml:space="preserve">Jenħtieġ li l-Istati Membri jiżguraw li d-data inkluża fl-indiċi tar-rekords tal-pulizija nazzjonali tagħhom tkun preċiża, </w:t>
            </w:r>
            <w:r>
              <w:rPr>
                <w:b/>
                <w:i/>
              </w:rPr>
              <w:t>kompluta u aġġornata u jenħtieġ li jimplimentaw salvagwardji, b'mod partikolari l-psewdonimizzazzjoni, biex jipproteġu d-data personali mfittxija. Fl-ispirtu tar-reċiproċità, jenħtieġ li Stat Membru ma jkunx jista' jikkonsulta l-bażijiet ta' data ta' Stati</w:t>
            </w:r>
            <w:r>
              <w:rPr>
                <w:b/>
                <w:i/>
              </w:rPr>
              <w:t xml:space="preserve"> Membri oħra jekk ma jagħmilx l-indiċijiet tar-rekords tal-pulizija nazzjonali tiegħu stess disponibbli għal tfittxijiet minn Stati Membri oħra.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(13)</w:t>
            </w:r>
            <w:r>
              <w:tab/>
              <w:t xml:space="preserve">F'dawn l-aħħar snin, il-Europol irċeviet ammont kbir ta' data bijometrika ta' terroristi u kriminali suspettati u kkundannati minn </w:t>
            </w:r>
            <w:r>
              <w:rPr>
                <w:b/>
                <w:i/>
              </w:rPr>
              <w:t>diversi</w:t>
            </w:r>
            <w:r>
              <w:t xml:space="preserve"> pajjiżi terzi. L-inklużjoni </w:t>
            </w:r>
            <w:r>
              <w:t>tad-data miksuba minn pajjiżi terzi maħżuna fil-Europol fil-qafas ta' Prüm u b'hekk id-disponibbiltà ta' din id-data għall-awtoritajiet tal-infurzar tal-liġi hija meħtieġa għal prevenzjoni u investigazzjoni mtejba ta' reati kriminali. Din tikkontribwixxi w</w:t>
            </w:r>
            <w:r>
              <w:t>koll għall-bini ta' sinerġiji bejn għodod differenti tal-infurzar tal-liġi.</w:t>
            </w:r>
          </w:p>
        </w:tc>
        <w:tc>
          <w:tcPr>
            <w:tcW w:w="4876" w:type="dxa"/>
          </w:tcPr>
          <w:p w:rsidR="005E68BB" w:rsidRPr="00445260" w:rsidRDefault="00897BB9" w:rsidP="00C041A4">
            <w:pPr>
              <w:pStyle w:val="Normal6"/>
              <w:rPr>
                <w:szCs w:val="24"/>
              </w:rPr>
            </w:pPr>
            <w:r>
              <w:t>(13)</w:t>
            </w:r>
            <w:r>
              <w:tab/>
              <w:t xml:space="preserve">F'dawn l-aħħar snin, il-Europol irċeviet ammont kbir ta' data bijometrika ta' terroristi u kriminali suspettati u kkundannati minn </w:t>
            </w:r>
            <w:r>
              <w:rPr>
                <w:b/>
                <w:i/>
              </w:rPr>
              <w:t>awtoritajiet ta'</w:t>
            </w:r>
            <w:r>
              <w:t xml:space="preserve"> pajjiżi terzi</w:t>
            </w:r>
            <w:r>
              <w:rPr>
                <w:b/>
                <w:i/>
              </w:rPr>
              <w:t>, b'mod partik</w:t>
            </w:r>
            <w:r>
              <w:rPr>
                <w:b/>
                <w:i/>
              </w:rPr>
              <w:t>olari informazzjoni mill-kamp tal-battalja minn żoni ta' gwerra. Spiss ma kienx possibbli li jsir użu sħiħ minn tali data minħabba li mhux dejjem tkun disponibbli għall-awtoritajiet kompetenti tal-infurzar tal-liġi tal-Istati Membri</w:t>
            </w:r>
            <w:r>
              <w:t xml:space="preserve">. L-inklużjoni tad-data </w:t>
            </w:r>
            <w:r>
              <w:t>miksuba minn pajjiżi terzi maħżuna fil-Europol fil-qafas ta' Prüm u b'hekk id-disponibbiltà ta' din id-data għall-awtoritajiet</w:t>
            </w:r>
            <w:r>
              <w:rPr>
                <w:b/>
                <w:i/>
              </w:rPr>
              <w:t xml:space="preserve"> kompetenti</w:t>
            </w:r>
            <w:r>
              <w:t xml:space="preserve"> tal-infurzar tal-liġi hija meħtieġa għal prevenzjoni u investigazzjoni mtejba ta' reati kriminali. Din tikkontribwixxi</w:t>
            </w:r>
            <w:r>
              <w:t xml:space="preserve"> wkoll għall-bini ta' sinerġiji bejn għodod differenti tal-infurzar tal-liġi</w:t>
            </w:r>
            <w:r>
              <w:rPr>
                <w:b/>
                <w:i/>
              </w:rPr>
              <w:t xml:space="preserve"> u tiżgura li d-data tintuża bl-aktar mod effiċjenti</w:t>
            </w:r>
            <w:r>
              <w:t>.</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w:t>
      </w:r>
      <w:r>
        <w:rPr>
          <w:rStyle w:val="HideTWBExt"/>
          <w:b w:val="0"/>
        </w:rPr>
        <w:t>cle&gt;</w:t>
      </w:r>
      <w:r>
        <w:t>Premessa 14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(14)</w:t>
            </w:r>
            <w:r>
              <w:tab/>
              <w:t xml:space="preserve">Jenħtieġ li l-Europol tkun tista' tfittex il-bażijiet ta' data tal-Istati Membri skont il-qafas ta' Prüm b'data li tasal minn pajjiżi terzi sabiex tistabbilixxi rabtiet transfruntiera </w:t>
            </w:r>
            <w:r>
              <w:t xml:space="preserve">bejn każijiet kriminali. L-użu tad-data ta' Prüm, flimkien ma' bażijiet ta' data oħra disponibbli għall-Europol, jenħtieġ li tippermetti </w:t>
            </w:r>
            <w:r>
              <w:rPr>
                <w:b/>
                <w:i/>
              </w:rPr>
              <w:t>l-istabbiliment ta'</w:t>
            </w:r>
            <w:r>
              <w:t xml:space="preserve"> analiżi aktar kompluta u informata</w:t>
            </w:r>
            <w:r>
              <w:rPr>
                <w:b/>
                <w:i/>
              </w:rPr>
              <w:t xml:space="preserve"> dwar l-investigazzjonijiet kriminali</w:t>
            </w:r>
            <w:r>
              <w:t xml:space="preserve"> u </w:t>
            </w:r>
            <w:r>
              <w:rPr>
                <w:b/>
                <w:i/>
              </w:rPr>
              <w:t>jenħtieġ li</w:t>
            </w:r>
            <w:r>
              <w:t xml:space="preserve"> tippermetti l</w:t>
            </w:r>
            <w:r>
              <w:t xml:space="preserve">ill-Europol tipprovdi appoġġ aħjar lill-awtoritajiet tal-infurzar tal-liġi tal-Istati Membri. F'każ ta' konkordanza bejn id-data użata għat-tfittxija u d-data miżmuma fil-bażijiet ta' data tal-Istati Membri, l-Istati Membri </w:t>
            </w:r>
            <w:r>
              <w:rPr>
                <w:b/>
                <w:i/>
              </w:rPr>
              <w:t>jistgħu</w:t>
            </w:r>
            <w:r>
              <w:t xml:space="preserve"> jipprovdu lill-Europol b</w:t>
            </w:r>
            <w:r>
              <w:t>l-informazzjoni meħtieġa sabiex hija twettaq il-kompiti tagħha.</w:t>
            </w:r>
          </w:p>
        </w:tc>
        <w:tc>
          <w:tcPr>
            <w:tcW w:w="4876" w:type="dxa"/>
          </w:tcPr>
          <w:p w:rsidR="005E68BB" w:rsidRPr="00445260" w:rsidRDefault="00897BB9" w:rsidP="00C041A4">
            <w:pPr>
              <w:pStyle w:val="Normal6"/>
              <w:rPr>
                <w:szCs w:val="24"/>
              </w:rPr>
            </w:pPr>
            <w:r>
              <w:t>(14)</w:t>
            </w:r>
            <w:r>
              <w:tab/>
              <w:t xml:space="preserve">Jenħtieġ li l-Europol tkun tista' tfittex il-bażijiet ta' data tal-Istati Membri skont il-qafas ta' Prüm b'data li tasal minn </w:t>
            </w:r>
            <w:r>
              <w:rPr>
                <w:b/>
                <w:i/>
              </w:rPr>
              <w:t xml:space="preserve">awtoritajiet ta' </w:t>
            </w:r>
            <w:r>
              <w:t>pajjiżi terzi</w:t>
            </w:r>
            <w:r>
              <w:rPr>
                <w:b/>
                <w:i/>
              </w:rPr>
              <w:t>, b'rispett sħiħ tar-regoli u l</w:t>
            </w:r>
            <w:r>
              <w:rPr>
                <w:b/>
                <w:i/>
              </w:rPr>
              <w:t>-kundizzjonijiet previsti fir-Regolament (UE) 2016/794,</w:t>
            </w:r>
            <w:r>
              <w:t xml:space="preserve"> sabiex tistabbilixxi rabtiet transfruntiera bejn każijiet kriminali. L-użu tad-data ta' Prüm, flimkien ma' bażijiet ta' data oħra disponibbli għall-Europol, jenħtieġ li tippermetti </w:t>
            </w:r>
            <w:r>
              <w:rPr>
                <w:b/>
                <w:i/>
              </w:rPr>
              <w:t>li titwettaq</w:t>
            </w:r>
            <w:r>
              <w:t xml:space="preserve"> analiż</w:t>
            </w:r>
            <w:r>
              <w:t>i aktar kompluta u informata</w:t>
            </w:r>
            <w:r>
              <w:rPr>
                <w:b/>
                <w:i/>
              </w:rPr>
              <w:t>,</w:t>
            </w:r>
            <w:r>
              <w:t xml:space="preserve"> u </w:t>
            </w:r>
            <w:r>
              <w:rPr>
                <w:b/>
                <w:i/>
              </w:rPr>
              <w:t>b'hekk</w:t>
            </w:r>
            <w:r>
              <w:t xml:space="preserve"> tippermetti lill-Europol tipprovdi appoġġ aħjar lill-awtoritajiet </w:t>
            </w:r>
            <w:r>
              <w:rPr>
                <w:b/>
                <w:i/>
              </w:rPr>
              <w:t xml:space="preserve">kompetenti </w:t>
            </w:r>
            <w:r>
              <w:t>tal-infurzar tal-liġi tal-Istati Membri</w:t>
            </w:r>
            <w:r>
              <w:rPr>
                <w:b/>
                <w:i/>
              </w:rPr>
              <w:t xml:space="preserve"> meta dawn iwettqu investigazzjonijiet kriminali</w:t>
            </w:r>
            <w:r>
              <w:t>. F'każ ta' konkordanza bejn id-data użata għat-tfitt</w:t>
            </w:r>
            <w:r>
              <w:t xml:space="preserve">xija u d-data miżmuma fil-bażijiet ta' data tal-Istati Membri, </w:t>
            </w:r>
            <w:r>
              <w:rPr>
                <w:b/>
                <w:i/>
              </w:rPr>
              <w:t xml:space="preserve">jenħtieġ li </w:t>
            </w:r>
            <w:r>
              <w:t xml:space="preserve">l-Istati Membri </w:t>
            </w:r>
            <w:r>
              <w:rPr>
                <w:b/>
                <w:i/>
              </w:rPr>
              <w:t>jitħallew</w:t>
            </w:r>
            <w:r>
              <w:t xml:space="preserve"> jipprovdu lill-Europol bl-informazzjoni meħtieġa sabiex hija twettaq il-kompiti tagħha.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16</w:t>
      </w:r>
      <w:r>
        <w:rPr>
          <w:rStyle w:val="HideTWBExt"/>
          <w:b w:val="0"/>
          <w:lang w:val="en-GB"/>
        </w:rPr>
        <w:t>&lt;</w:t>
      </w:r>
      <w:r>
        <w:rPr>
          <w:rStyle w:val="HideTWBExt"/>
          <w:b w:val="0"/>
          <w:lang w:val="en-GB"/>
        </w:rPr>
        <w: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(15)</w:t>
            </w:r>
            <w:r>
              <w:tab/>
              <w:t xml:space="preserve">Id-Deċiżjonijiet 2008/615/ĠAI u 2008/616/ĠAI jipprevedu network ta' konnessjonijiet bilaterali bejn il-bażijiet ta' data </w:t>
            </w:r>
            <w:r>
              <w:t xml:space="preserve">nazzjonali tal-Istati Membri. Bħala </w:t>
            </w:r>
            <w:r>
              <w:lastRenderedPageBreak/>
              <w:t xml:space="preserve">konsegwenza ta' din l-arkitettura teknika, kull Stat Membru </w:t>
            </w:r>
            <w:r>
              <w:rPr>
                <w:b/>
                <w:i/>
              </w:rPr>
              <w:t>jenħtieġ li</w:t>
            </w:r>
            <w:r>
              <w:t xml:space="preserve"> jistabbilixxi mill-anqas 26 konnessjoni, li jfisser konnessjoni ma' kull Stat Membru, għal kull kategorija ta' data. Ir-router u s-Sistema ta' Indiċ</w:t>
            </w:r>
            <w:r>
              <w:t xml:space="preserve">i Ewropea tar-Rekords tal-Pulizija (EPRIS) stabbilita minn dan ir-Regolament </w:t>
            </w:r>
            <w:r>
              <w:rPr>
                <w:b/>
                <w:i/>
              </w:rPr>
              <w:t>jenħtieġ li</w:t>
            </w:r>
            <w:r>
              <w:t xml:space="preserve"> jissimplifikaw l-arkitettura teknika tal-qafas ta' Prüm u jservu bħala punti ta' konnessjoni bejn l-Istati Membri kollha. Ir-router jenħtieġ li jirrikjedi konnessjoni </w:t>
            </w:r>
            <w:r>
              <w:t>waħda għal kull Stat Membru fir-rigward tad-data bijometrika u jenħtieġ li l-EPRIS jirrikjedi konnessjoni waħda għal kull Stat Membru fir-rigward tar-rekords tal-pulizija.</w:t>
            </w:r>
          </w:p>
        </w:tc>
        <w:tc>
          <w:tcPr>
            <w:tcW w:w="4876" w:type="dxa"/>
          </w:tcPr>
          <w:p w:rsidR="005E68BB" w:rsidRPr="00445260" w:rsidRDefault="00897BB9" w:rsidP="00C041A4">
            <w:pPr>
              <w:pStyle w:val="Normal6"/>
              <w:rPr>
                <w:szCs w:val="24"/>
              </w:rPr>
            </w:pPr>
            <w:r>
              <w:lastRenderedPageBreak/>
              <w:t>(15)</w:t>
            </w:r>
            <w:r>
              <w:tab/>
              <w:t>Id-Deċiżjonijiet 2008/615/ĠAI u 2008/616/ĠAI jipprevedu network ta' konnessjoni</w:t>
            </w:r>
            <w:r>
              <w:t xml:space="preserve">jiet bilaterali bejn il-bażijiet ta' data nazzjonali tal-Istati Membri. Bħala </w:t>
            </w:r>
            <w:r>
              <w:lastRenderedPageBreak/>
              <w:t xml:space="preserve">konsegwenza ta' din l-arkitettura teknika, kull Stat Membru </w:t>
            </w:r>
            <w:r>
              <w:rPr>
                <w:b/>
                <w:i/>
              </w:rPr>
              <w:t>kellu</w:t>
            </w:r>
            <w:r>
              <w:t xml:space="preserve"> jistabbilixxi mill-anqas 26 konnessjoni, li jfisser konnessjoni ma' kull Stat Membru</w:t>
            </w:r>
            <w:r>
              <w:rPr>
                <w:b/>
                <w:i/>
              </w:rPr>
              <w:t xml:space="preserve"> parteċipanti fl-iskambju aw</w:t>
            </w:r>
            <w:r>
              <w:rPr>
                <w:b/>
                <w:i/>
              </w:rPr>
              <w:t>tomatizzat</w:t>
            </w:r>
            <w:r>
              <w:t xml:space="preserve">, għal kull kategorija ta' data. Ir-router u s-Sistema ta' Indiċi Ewropea tar-Rekords tal-Pulizija (EPRIS) stabbilita minn dan ir-Regolament </w:t>
            </w:r>
            <w:r>
              <w:rPr>
                <w:b/>
                <w:i/>
              </w:rPr>
              <w:t>se</w:t>
            </w:r>
            <w:r>
              <w:t xml:space="preserve"> jissimplifikaw l-arkitettura teknika tal-qafas ta' Prüm u jservu bħala punti ta' konnessjoni bejn l-Is</w:t>
            </w:r>
            <w:r>
              <w:t>tati Membri kollha. Ir-router jenħtieġ li jirrikjedi konnessjoni waħda għal kull Stat Membru fir-rigward tad-data bijometrika u jenħtieġ li l-EPRIS jirrikjedi konnessjoni waħda għal kull Stat Membru</w:t>
            </w:r>
            <w:r>
              <w:rPr>
                <w:b/>
                <w:i/>
              </w:rPr>
              <w:t xml:space="preserve"> parteċipanti u l-Europol</w:t>
            </w:r>
            <w:r>
              <w:t xml:space="preserve"> fir-rigward tar-rekords tal-puli</w:t>
            </w:r>
            <w:r>
              <w:t>zija.</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(16)</w:t>
            </w:r>
            <w:r>
              <w:tab/>
              <w:t>Ir-router jenħtieġ li jkun konness mal-Portal Ewropew</w:t>
            </w:r>
            <w:r>
              <w:t xml:space="preserve"> tat-Tfittxija stabbilit bl-Artikolu 6 tar-Regolament (UE) 2019/817 tal-Parlament Ewropew u tal-Kunsill</w:t>
            </w:r>
            <w:r>
              <w:rPr>
                <w:vertAlign w:val="superscript"/>
              </w:rPr>
              <w:t>34</w:t>
            </w:r>
            <w:r>
              <w:t xml:space="preserve"> u l-Artikolu 6 tar-Regolament (UE) 2019/818 tal-Parlament Ewropew u tal-Kunsill</w:t>
            </w:r>
            <w:r>
              <w:rPr>
                <w:vertAlign w:val="superscript"/>
              </w:rPr>
              <w:t>35</w:t>
            </w:r>
            <w:r>
              <w:t xml:space="preserve"> sabiex jippermetti lill-awtoritajiet tal-Istati Membri u lill-Europo</w:t>
            </w:r>
            <w:r>
              <w:t>l jagħmlu tfittxijiet fil-bażijiet ta' data nazzjonali skont dan ir-Regolament fl-istess ħin ma' tfittxijiet fir-Repożitorju Komuni ta' informazzjoni dwar l-Identità stabbilit mill-Artikolu 17 tar-Regolament (UE) 2019/817 u l-Artikolu 17 tar-Regolament (UE</w:t>
            </w:r>
            <w:r>
              <w:t>) 2019/818 għall-finijiet tal-infurzar tal-liġi.</w:t>
            </w:r>
          </w:p>
        </w:tc>
        <w:tc>
          <w:tcPr>
            <w:tcW w:w="4876" w:type="dxa"/>
          </w:tcPr>
          <w:p w:rsidR="005E68BB" w:rsidRPr="00445260" w:rsidRDefault="00897BB9" w:rsidP="00C041A4">
            <w:pPr>
              <w:pStyle w:val="Normal6"/>
              <w:rPr>
                <w:szCs w:val="24"/>
              </w:rPr>
            </w:pPr>
            <w:r>
              <w:t>(16)</w:t>
            </w:r>
            <w:r>
              <w:tab/>
              <w:t>Ir-router jenħtieġ li jkun konness mal-Portal Ewropew tat-Tfittxija stabbilit bl-Artikolu 6 tar-Regolament (UE) 2019/817 tal-Parlament Ewropew u tal-Kunsill</w:t>
            </w:r>
            <w:r>
              <w:rPr>
                <w:vertAlign w:val="superscript"/>
              </w:rPr>
              <w:t>34</w:t>
            </w:r>
            <w:r>
              <w:t xml:space="preserve"> u l-Artikolu 6 tar-Regolament (UE) 2019/818</w:t>
            </w:r>
            <w:r>
              <w:t xml:space="preserve"> tal-Parlament Ewropew u tal-Kunsill</w:t>
            </w:r>
            <w:r>
              <w:rPr>
                <w:vertAlign w:val="superscript"/>
              </w:rPr>
              <w:t>35</w:t>
            </w:r>
            <w:r>
              <w:t xml:space="preserve"> sabiex jippermetti lill-awtoritajiet </w:t>
            </w:r>
            <w:r>
              <w:rPr>
                <w:b/>
                <w:i/>
              </w:rPr>
              <w:t xml:space="preserve">kompetenti tal-infurzar tal-liġi </w:t>
            </w:r>
            <w:r>
              <w:t>tal-Istati Membri u lill-Europol jagħmlu tfittxijiet fil-bażijiet ta' data nazzjonali skont dan ir-Regolament fl-istess ħin ma' tfittxijiet fir-Rep</w:t>
            </w:r>
            <w:r>
              <w:t xml:space="preserve">ożitorju Komuni ta' informazzjoni dwar l-Identità stabbilit mill-Artikolu 17 tar-Regolament (UE) 2019/817 u l-Artikolu 17 tar-Regolament (UE) 2019/818 għall-finijiet tal-infurzar tal-liġi. </w:t>
            </w:r>
            <w:r>
              <w:rPr>
                <w:b/>
                <w:i/>
              </w:rPr>
              <w:t>Għalhekk jenħtieġ li dawk iż-żewġ Regolamenti jiġu emendati skont d</w:t>
            </w:r>
            <w:r>
              <w:rPr>
                <w:b/>
                <w:i/>
              </w:rPr>
              <w:t>an. Barra minn hekk, jenħtieġ li r-</w:t>
            </w:r>
            <w:r>
              <w:rPr>
                <w:b/>
                <w:i/>
              </w:rPr>
              <w:lastRenderedPageBreak/>
              <w:t>Regolament (UE) 2019/818 jiġi emendat bil-ħsieb li jippermetti l-ħżin ta' rapporti u statistika tar-router fir-Repożitorju Komuni għar-Rapportar u l-Istatistika.</w:t>
            </w:r>
          </w:p>
        </w:tc>
      </w:tr>
      <w:tr w:rsidR="00A3102B" w:rsidTr="00C041A4">
        <w:trPr>
          <w:jc w:val="center"/>
        </w:trPr>
        <w:tc>
          <w:tcPr>
            <w:tcW w:w="4876" w:type="dxa"/>
          </w:tcPr>
          <w:p w:rsidR="005E68BB" w:rsidRPr="00445260" w:rsidRDefault="00897BB9" w:rsidP="00C041A4">
            <w:pPr>
              <w:pStyle w:val="Normal6"/>
            </w:pPr>
            <w:r>
              <w:lastRenderedPageBreak/>
              <w:t>__________________</w:t>
            </w:r>
          </w:p>
        </w:tc>
        <w:tc>
          <w:tcPr>
            <w:tcW w:w="4876" w:type="dxa"/>
          </w:tcPr>
          <w:p w:rsidR="005E68BB" w:rsidRPr="00445260" w:rsidRDefault="00897BB9" w:rsidP="00C041A4">
            <w:pPr>
              <w:pStyle w:val="Normal6"/>
              <w:rPr>
                <w:szCs w:val="24"/>
              </w:rPr>
            </w:pPr>
            <w:r>
              <w:t>__________________</w:t>
            </w:r>
          </w:p>
        </w:tc>
      </w:tr>
      <w:tr w:rsidR="00A3102B" w:rsidTr="00C041A4">
        <w:trPr>
          <w:jc w:val="center"/>
        </w:trPr>
        <w:tc>
          <w:tcPr>
            <w:tcW w:w="4876" w:type="dxa"/>
          </w:tcPr>
          <w:p w:rsidR="005E68BB" w:rsidRPr="00445260" w:rsidRDefault="00897BB9" w:rsidP="00C041A4">
            <w:pPr>
              <w:pStyle w:val="Normal6"/>
            </w:pPr>
            <w:r>
              <w:rPr>
                <w:vertAlign w:val="superscript"/>
              </w:rPr>
              <w:t>34</w:t>
            </w:r>
            <w:r>
              <w:t xml:space="preserve"> Ir-Regolament (UE) 2019/817 tal-Parlament Ewropew tal-20 ta' Mejju 2019 dwar l-istabbiliment ta' qafas għall-interoperabbiltà bejn sistemi ta' informazzjoni tal-UE fil-qasam ta' fruntieri u viża u li jemenda r-Regolamenti (KE) 767/2008, (UE) 2016/399, (UE</w:t>
            </w:r>
            <w:r>
              <w:t>) 2017/2226, (UE) 2018/1240, (UE) 2018/1726 u (UE) 2018/1861 tal-Parlament Ewropew u tal-Kunsill u d-Deċiżjonijiet tal-Kunsill 2004/512/KE u 2008/633/ĠAI (ĠU L 135, 22.5.2019, p. 27).</w:t>
            </w:r>
          </w:p>
        </w:tc>
        <w:tc>
          <w:tcPr>
            <w:tcW w:w="4876" w:type="dxa"/>
          </w:tcPr>
          <w:p w:rsidR="005E68BB" w:rsidRPr="00445260" w:rsidRDefault="00897BB9" w:rsidP="00C041A4">
            <w:pPr>
              <w:pStyle w:val="Normal6"/>
              <w:rPr>
                <w:szCs w:val="24"/>
              </w:rPr>
            </w:pPr>
            <w:r>
              <w:rPr>
                <w:vertAlign w:val="superscript"/>
              </w:rPr>
              <w:t>34</w:t>
            </w:r>
            <w:r>
              <w:t xml:space="preserve"> Ir-Regolament (UE) 2019/817 tal-Parlament Ewropew tal-20 ta' Mejju 20</w:t>
            </w:r>
            <w:r>
              <w:t>19 dwar l-istabbiliment ta' qafas għall-interoperabbiltà bejn sistemi ta' informazzjoni tal-UE fil-qasam ta' fruntieri u viża u li jemenda r-Regolamenti (KE) 767/2008, (UE) 2016/399, (UE) 2017/2226, (UE) 2018/1240, (UE) 2018/1726 u (UE) 2018/1861 tal-Parla</w:t>
            </w:r>
            <w:r>
              <w:t>ment Ewropew u tal-Kunsill u d-Deċiżjonijiet tal-Kunsill 2004/512/KE u 2008/633/ĠAI (ĠU L 135, 22.5.2019, p. 27).</w:t>
            </w:r>
          </w:p>
        </w:tc>
      </w:tr>
      <w:tr w:rsidR="00A3102B" w:rsidTr="00C041A4">
        <w:trPr>
          <w:jc w:val="center"/>
        </w:trPr>
        <w:tc>
          <w:tcPr>
            <w:tcW w:w="4876" w:type="dxa"/>
          </w:tcPr>
          <w:p w:rsidR="005E68BB" w:rsidRPr="00445260" w:rsidRDefault="00897BB9" w:rsidP="00C041A4">
            <w:pPr>
              <w:pStyle w:val="Normal6"/>
            </w:pPr>
            <w:r>
              <w:rPr>
                <w:vertAlign w:val="superscript"/>
              </w:rPr>
              <w:t xml:space="preserve">35 </w:t>
            </w:r>
            <w:r>
              <w:t>Ir-Regolament (UE) 2019/818 tal-Parlament Ewropew u tal-Kunsill tal-20 ta' Mejju 2019 dwar l-istabbiliment ta' qafas għall-interoperabbilt</w:t>
            </w:r>
            <w:r>
              <w:t>à bejn sistemi ta' informazzjoni tal-UE fil-qasam tal-kooperazzjoni tal-pulizija u ġudizzjarja, l-ażil u l-migrazzjoni u li jemenda r-Regolamenti (UE) 2018/1726, (UE) 2018/1862 u (UE) 2019/816 (ĠU L 135, 22.5.2019, p. 85).</w:t>
            </w:r>
          </w:p>
        </w:tc>
        <w:tc>
          <w:tcPr>
            <w:tcW w:w="4876" w:type="dxa"/>
          </w:tcPr>
          <w:p w:rsidR="005E68BB" w:rsidRPr="00445260" w:rsidRDefault="00897BB9" w:rsidP="00C041A4">
            <w:pPr>
              <w:pStyle w:val="Normal6"/>
              <w:rPr>
                <w:szCs w:val="24"/>
              </w:rPr>
            </w:pPr>
            <w:r>
              <w:rPr>
                <w:vertAlign w:val="superscript"/>
              </w:rPr>
              <w:t xml:space="preserve">35 </w:t>
            </w:r>
            <w:r>
              <w:t>Ir-Regolament (UE) 2019/818 ta</w:t>
            </w:r>
            <w:r>
              <w:t>l-Parlament Ewropew u tal-Kunsill tal-20 ta' Mejju 2019 dwar l-istabbiliment ta' qafas għall-interoperabbiltà bejn sistemi ta' informazzjoni tal-UE fil-qasam tal-kooperazzjoni tal-pulizija u ġudizzjarja, l-ażil u l-migrazzjoni u li jemenda r-Regolamenti (U</w:t>
            </w:r>
            <w:r>
              <w:t>E) 2018/1726, (UE) 2018/1862 u (UE) 2019/816 (ĠU L 135, 22.5.2019, p. 85).</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propost </w:t>
            </w:r>
            <w:r>
              <w:t>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(17)</w:t>
            </w:r>
            <w:r>
              <w:tab/>
              <w:t xml:space="preserve">F'każ ta' konkordanza bejn id-data użata għat-tfittxija </w:t>
            </w:r>
            <w:r>
              <w:rPr>
                <w:b/>
                <w:i/>
              </w:rPr>
              <w:t xml:space="preserve">jew għat-tqabbil </w:t>
            </w:r>
            <w:r>
              <w:t>u d-data miżmuma fil-bażi ta' data nazzjonali tal-Istat(i) Membru/i rikjest(i), u mal-konferma ta' din il-konkordanza mill-Istat Membru rikjedenti, l-Ist</w:t>
            </w:r>
            <w:r>
              <w:t xml:space="preserve">at Membru rikjest jenħtieġ li jirritorna sett limitat ta' data </w:t>
            </w:r>
            <w:r>
              <w:lastRenderedPageBreak/>
              <w:t>ewlenija permezz tar-router fi żmien 24 siegħa. L-iskadenza tiżgura skambju rapidu ta' komunikazzjoni bejn l-awtoritajiet tal-Istati Membri. L-Istati Membri jenħtieġ li jżommu kontroll fuq ir-r</w:t>
            </w:r>
            <w:r>
              <w:t xml:space="preserve">ilaxx ta' dan is-sett limitat ta' data ewlenija. Ċertu grad ta' intervent mill-bniedem jenħtieġ li jinżamm f'punti ewlenin fil-proċess, </w:t>
            </w:r>
            <w:r>
              <w:rPr>
                <w:b/>
                <w:i/>
              </w:rPr>
              <w:t>inkluż</w:t>
            </w:r>
            <w:r>
              <w:t xml:space="preserve"> għad-deċiżjoni li tiġi rrilaxxata data personali lill-Istat Membru rikjedenti sabiex jiġi żgurat li ma jkun hemm </w:t>
            </w:r>
            <w:r>
              <w:t>l-ebda skambju awtomatizzat ta' data ewlenija.</w:t>
            </w:r>
          </w:p>
        </w:tc>
        <w:tc>
          <w:tcPr>
            <w:tcW w:w="4876" w:type="dxa"/>
          </w:tcPr>
          <w:p w:rsidR="005E68BB" w:rsidRPr="00445260" w:rsidRDefault="00897BB9" w:rsidP="00C041A4">
            <w:pPr>
              <w:pStyle w:val="Normal6"/>
              <w:rPr>
                <w:szCs w:val="24"/>
              </w:rPr>
            </w:pPr>
            <w:r>
              <w:lastRenderedPageBreak/>
              <w:t>(17)</w:t>
            </w:r>
            <w:r>
              <w:tab/>
              <w:t xml:space="preserve">F'każ ta' konkordanza bejn id-data użata għat-tfittxija u d-data miżmuma fil-bażi ta' data nazzjonali tal-Istat(i) Membru/i rikjest(i), u mal-konferma ta' din il-konkordanza mill-Istat Membru rikjedenti, </w:t>
            </w:r>
            <w:r>
              <w:t>l-Istat Membru rikjest jenħtieġ li jirritorna sett limitat ta' data ewlenija</w:t>
            </w:r>
            <w:r>
              <w:rPr>
                <w:b/>
                <w:i/>
              </w:rPr>
              <w:t xml:space="preserve">, sa </w:t>
            </w:r>
            <w:r>
              <w:rPr>
                <w:b/>
                <w:i/>
              </w:rPr>
              <w:lastRenderedPageBreak/>
              <w:t>fejn din tkun disponibbli,</w:t>
            </w:r>
            <w:r>
              <w:t xml:space="preserve"> permezz tar-router fi żmien 24 siegħa. </w:t>
            </w:r>
            <w:r>
              <w:rPr>
                <w:b/>
                <w:i/>
              </w:rPr>
              <w:t>Meta l-Istat Membru rikjest jeħtieġ li jikseb awtorizzazzjoni ġudizzjarja qabel it-trażmissjoni tad-data ewle</w:t>
            </w:r>
            <w:r>
              <w:rPr>
                <w:b/>
                <w:i/>
              </w:rPr>
              <w:t>nija, l-iskadenza ta' 24 siegħa jenħtieġ li ma tapplikax u, minflok, l-Istat Membru jenħtieġ li jiżgura li d-data ewlenija tiġi rritornata fi żmien 72 siegħa.</w:t>
            </w:r>
            <w:r>
              <w:t xml:space="preserve"> </w:t>
            </w:r>
            <w:r>
              <w:rPr>
                <w:b/>
                <w:i/>
              </w:rPr>
              <w:t xml:space="preserve">L-iskadenza se </w:t>
            </w:r>
            <w:r>
              <w:t>tiżgura skambju rapidu ta' komunikazzjoni bejn l-awtoritajiet</w:t>
            </w:r>
            <w:r>
              <w:rPr>
                <w:b/>
                <w:i/>
              </w:rPr>
              <w:t xml:space="preserve"> kompetenti </w:t>
            </w:r>
            <w:r>
              <w:rPr>
                <w:b/>
                <w:i/>
              </w:rPr>
              <w:t>tal-infurzar tal-liġi</w:t>
            </w:r>
            <w:r>
              <w:t xml:space="preserve"> tal-Istati Membri. L-Istati Membri jenħtieġ li jżommu kontroll fuq ir-rilaxx ta' dan is-sett limitat ta' data ewlenija. Ċertu grad ta' intervent mill-bniedem jenħtieġ li jinżamm f'punti ewlenin fil-proċess</w:t>
            </w:r>
            <w:r>
              <w:rPr>
                <w:b/>
                <w:i/>
              </w:rPr>
              <w:t xml:space="preserve"> u</w:t>
            </w:r>
            <w:r>
              <w:t xml:space="preserve">, </w:t>
            </w:r>
            <w:r>
              <w:rPr>
                <w:b/>
                <w:i/>
              </w:rPr>
              <w:t>tal-inqas, fit-tnedija ta</w:t>
            </w:r>
            <w:r>
              <w:rPr>
                <w:b/>
                <w:i/>
              </w:rPr>
              <w:t>t-talba, biex tiġi kkonfermata l-konkordanza, biex titnieda talba għall-wasla ta' data ewlenija wara l-konferma tal-konkordanza, u</w:t>
            </w:r>
            <w:r>
              <w:t xml:space="preserve"> għad-deċiżjoni li tiġi rrilaxxata data personali lill-Istat Membru rikjedenti sabiex jiġi żgurat li ma jkun hemm l-ebda skamb</w:t>
            </w:r>
            <w:r>
              <w:t>ju awtomatizzat ta' data ewlenija.</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rPr>
                <w:b/>
                <w:i/>
              </w:rPr>
              <w:t>(18)</w:t>
            </w:r>
            <w:r>
              <w:rPr>
                <w:b/>
                <w:i/>
              </w:rPr>
              <w:tab/>
              <w:t xml:space="preserve">Kwalunkwe skambju bejn </w:t>
            </w:r>
            <w:r>
              <w:rPr>
                <w:b/>
                <w:i/>
              </w:rPr>
              <w:t>l-awtoritajiet tal-Istati Membri jew mal-Europol fi kwalunkwe stadju ta' wieħed mill-proċessi deskritti skont dan ir-Regolament, li ma huwiex deskritt b'mod espliċitu f'dan ir-Regolament, jenħtieġ li jsir permezz ta' SIENA sabiex jiġi żgurat li jintuża mez</w:t>
            </w:r>
            <w:r>
              <w:rPr>
                <w:b/>
                <w:i/>
              </w:rPr>
              <w:t>z ta' komunikazzjoni komuni, sigur u affidabbli mill-Istati Membri kollha.</w:t>
            </w:r>
          </w:p>
        </w:tc>
        <w:tc>
          <w:tcPr>
            <w:tcW w:w="4876" w:type="dxa"/>
          </w:tcPr>
          <w:p w:rsidR="005E68BB" w:rsidRPr="00445260" w:rsidRDefault="00897BB9" w:rsidP="00C041A4">
            <w:pPr>
              <w:pStyle w:val="Normal6"/>
              <w:rPr>
                <w:szCs w:val="24"/>
              </w:rPr>
            </w:pPr>
            <w:r>
              <w:rPr>
                <w:b/>
                <w:i/>
              </w:rPr>
              <w:t>imħassar</w:t>
            </w:r>
          </w:p>
        </w:tc>
      </w:tr>
    </w:tbl>
    <w:p w:rsidR="005E68BB" w:rsidRPr="00445260" w:rsidRDefault="00897BB9" w:rsidP="005E68BB">
      <w:pPr>
        <w:pStyle w:val="Olang"/>
        <w:rPr>
          <w:noProof w:val="0"/>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19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propost </w:t>
            </w:r>
            <w:r>
              <w:t>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(19)</w:t>
            </w:r>
            <w:r>
              <w:tab/>
            </w:r>
            <w:r>
              <w:rPr>
                <w:b/>
                <w:i/>
              </w:rPr>
              <w:t>Jenħtieġ</w:t>
            </w:r>
            <w:r>
              <w:t xml:space="preserve"> li jintuża l-istandard tal-format universali tal-messaġġi (UMF) fl-iżvilupp tar-router u tal-EPRIS</w:t>
            </w:r>
            <w:r>
              <w:rPr>
                <w:b/>
                <w:i/>
              </w:rPr>
              <w:t xml:space="preserve">. </w:t>
            </w:r>
            <w:r>
              <w:t>Kwalunkwe skambju awtomatizzat ta' data f'konformità ma' dan ir-Regolament</w:t>
            </w:r>
            <w:r>
              <w:rPr>
                <w:b/>
                <w:i/>
              </w:rPr>
              <w:t xml:space="preserve"> jenħtieġ li juża l-istandard tal-UMF.</w:t>
            </w:r>
            <w:r>
              <w:t xml:space="preserve"> </w:t>
            </w:r>
            <w:r>
              <w:rPr>
                <w:b/>
                <w:i/>
              </w:rPr>
              <w:t>L-aw</w:t>
            </w:r>
            <w:r>
              <w:rPr>
                <w:b/>
                <w:i/>
              </w:rPr>
              <w:t>toritajiet</w:t>
            </w:r>
            <w:r>
              <w:t xml:space="preserve"> tal-Istati Membri u l-Europol huma mħeġġa jużaw l-istandard tal-UMF anke fir-rigward ta' kwalunkwe skambju ulterjuri ta' data bejniethom fil-kuntest tal-qafas Prüm II. Jenħtieġ li l-istandard tal-UMF iservi bħala standard għall-iskambju struttur</w:t>
            </w:r>
            <w:r>
              <w:t>at u transfruntier ta' informazzjoni bejn is-sistemi ta' informazzjoni, l-awtoritajiet jew l-organizzazzjonijiet fil-qasam tal-Ġustizzja u l-Affarijiet Interni.</w:t>
            </w:r>
          </w:p>
        </w:tc>
        <w:tc>
          <w:tcPr>
            <w:tcW w:w="4876" w:type="dxa"/>
          </w:tcPr>
          <w:p w:rsidR="005E68BB" w:rsidRPr="00445260" w:rsidRDefault="00897BB9" w:rsidP="00C041A4">
            <w:pPr>
              <w:pStyle w:val="Normal6"/>
              <w:rPr>
                <w:szCs w:val="24"/>
              </w:rPr>
            </w:pPr>
            <w:r>
              <w:t>(19)</w:t>
            </w:r>
            <w:r>
              <w:tab/>
            </w:r>
            <w:r>
              <w:rPr>
                <w:b/>
                <w:i/>
              </w:rPr>
              <w:t>Sa fejn ikun applikabbli, jenħtieġ</w:t>
            </w:r>
            <w:r>
              <w:t xml:space="preserve"> li jintuża l-istandard tal-format universali tal-messaġġi (UMF) fl-iżvilupp tar-router u tal-EPRIS</w:t>
            </w:r>
            <w:r>
              <w:rPr>
                <w:b/>
                <w:i/>
              </w:rPr>
              <w:t xml:space="preserve"> u għal</w:t>
            </w:r>
            <w:r>
              <w:t xml:space="preserve"> kwalunkwe skambju awtomatizzat ta' data f'konformità ma' dan ir-Regolament</w:t>
            </w:r>
            <w:r>
              <w:rPr>
                <w:b/>
                <w:i/>
              </w:rPr>
              <w:t>.</w:t>
            </w:r>
            <w:r>
              <w:t xml:space="preserve"> </w:t>
            </w:r>
            <w:r>
              <w:rPr>
                <w:b/>
                <w:i/>
              </w:rPr>
              <w:t>L-awtoritajiet kompetenti tal-infurzar tal-liġi</w:t>
            </w:r>
            <w:r>
              <w:t xml:space="preserve"> tal-Istati Membri u l-Eur</w:t>
            </w:r>
            <w:r>
              <w:t>opol huma mħeġġa jużaw l-istandard tal-UMF anke fir-rigward ta' kwalunkwe skambju ulterjuri ta' data bejniethom fil-kuntest tal-qafas Prüm II. Jenħtieġ li l-istandard tal-UMF iservi bħala standard għall-iskambju strutturat u transfruntier ta' informazzjoni</w:t>
            </w:r>
            <w:r>
              <w:t xml:space="preserve"> bejn is-sistemi ta' informazzjoni, l-awtoritajiet jew l-organizzazzjonijiet fil-qasam tal-Ġustizzja u l-Affarijiet Interni.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w:t>
      </w:r>
      <w:r>
        <w:t>remessa 21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(21)</w:t>
            </w:r>
            <w:r>
              <w:tab/>
              <w:t>Ċerti aspetti tal-qafas Prüm</w:t>
            </w:r>
            <w:r>
              <w:rPr>
                <w:b/>
                <w:i/>
              </w:rPr>
              <w:t> </w:t>
            </w:r>
            <w:r>
              <w:t xml:space="preserve">II ma jistgħux jiġu koperti b'mod eżawrjenti minn dan ir-Regolament minħabba n-natura teknika u dettaljata ħafna tagħhom u minħabba li jinbidlu frekwentement. </w:t>
            </w:r>
            <w:r>
              <w:t xml:space="preserve">Dawk l-aspetti jinkludu, pereżempju, arranġamenti tekniċi </w:t>
            </w:r>
            <w:r>
              <w:rPr>
                <w:b/>
                <w:i/>
              </w:rPr>
              <w:t xml:space="preserve">u speċifikazzjonijiet </w:t>
            </w:r>
            <w:r>
              <w:t>għal proċeduri ta' tfittxija awtomatizzati, l-istandards għall-iskambju tad-data u l-</w:t>
            </w:r>
            <w:r>
              <w:lastRenderedPageBreak/>
              <w:t xml:space="preserve">elementi tad-data li għandhom jiġu skambjati. Sabiex jiġu żgurati kundizzjonijiet uniformi </w:t>
            </w:r>
            <w:r>
              <w:t>għall-implimentazzjoni ta' dan ir-Regolament, għandhom jiġu kkonferiti setgħat ta' implimentazzjoni fuq il-Kummissjoni. Jenħtieġ li dawk is-setgħat jiġu eżerċitati f'konformità mar-Regolament (UE) Nru 182/2011 tal-Parlament Ewropew u tal-Kunsill.</w:t>
            </w:r>
            <w:r>
              <w:rPr>
                <w:vertAlign w:val="superscript"/>
              </w:rPr>
              <w:t>36</w:t>
            </w:r>
          </w:p>
        </w:tc>
        <w:tc>
          <w:tcPr>
            <w:tcW w:w="4876" w:type="dxa"/>
          </w:tcPr>
          <w:p w:rsidR="005E68BB" w:rsidRPr="00445260" w:rsidRDefault="00897BB9" w:rsidP="00C041A4">
            <w:pPr>
              <w:pStyle w:val="Normal6"/>
              <w:rPr>
                <w:szCs w:val="24"/>
              </w:rPr>
            </w:pPr>
            <w:r>
              <w:lastRenderedPageBreak/>
              <w:t>(21)</w:t>
            </w:r>
            <w:r>
              <w:tab/>
              <w:t>Ċe</w:t>
            </w:r>
            <w:r>
              <w:t>rti aspetti tal-qafas Prüm II ma jistgħux jiġu koperti b'mod eżawrjenti minn dan ir-Regolament minħabba n-natura teknika u dettaljata ħafna tagħhom u minħabba li jinbidlu frekwentement. Dawk l-aspetti jinkludu, pereżempju, arranġamenti tekniċi għal proċedu</w:t>
            </w:r>
            <w:r>
              <w:t>ri ta' tfittxija awtomatizzati, l-istandards</w:t>
            </w:r>
            <w:r>
              <w:rPr>
                <w:b/>
                <w:i/>
              </w:rPr>
              <w:t>, inklużi l-istandards minimi ta' kwalità,</w:t>
            </w:r>
            <w:r>
              <w:t xml:space="preserve"> għall-</w:t>
            </w:r>
            <w:r>
              <w:lastRenderedPageBreak/>
              <w:t>iskambju tad-data u l-elementi tad-data li għandhom jiġu skambjati. Sabiex jiġu żgurati kundizzjonijiet uniformi għall-implimentazzjoni ta' dan ir-Regolament, għan</w:t>
            </w:r>
            <w:r>
              <w:t>dhom jiġu kkonferiti setgħat ta' implimentazzjoni fuq il-Kummissjoni. Jenħtieġ li dawk is-setgħat jiġu eżerċitati f'konformità mar-Regolament (UE) Nru 182/2011 tal-Parlament Ewropew u tal-Kunsill.</w:t>
            </w:r>
            <w:r>
              <w:rPr>
                <w:vertAlign w:val="superscript"/>
              </w:rPr>
              <w:t>36</w:t>
            </w:r>
          </w:p>
        </w:tc>
      </w:tr>
      <w:tr w:rsidR="00A3102B" w:rsidTr="00C041A4">
        <w:trPr>
          <w:jc w:val="center"/>
        </w:trPr>
        <w:tc>
          <w:tcPr>
            <w:tcW w:w="4876" w:type="dxa"/>
          </w:tcPr>
          <w:p w:rsidR="005E68BB" w:rsidRPr="00445260" w:rsidRDefault="00897BB9" w:rsidP="00C041A4">
            <w:pPr>
              <w:pStyle w:val="Normal6"/>
            </w:pPr>
            <w:r>
              <w:lastRenderedPageBreak/>
              <w:t>__________________</w:t>
            </w:r>
          </w:p>
        </w:tc>
        <w:tc>
          <w:tcPr>
            <w:tcW w:w="4876" w:type="dxa"/>
          </w:tcPr>
          <w:p w:rsidR="005E68BB" w:rsidRPr="00445260" w:rsidRDefault="00897BB9" w:rsidP="00C041A4">
            <w:pPr>
              <w:pStyle w:val="Normal6"/>
              <w:rPr>
                <w:szCs w:val="24"/>
              </w:rPr>
            </w:pPr>
            <w:r>
              <w:t>__________________</w:t>
            </w:r>
          </w:p>
        </w:tc>
      </w:tr>
      <w:tr w:rsidR="00A3102B" w:rsidTr="00C041A4">
        <w:trPr>
          <w:jc w:val="center"/>
        </w:trPr>
        <w:tc>
          <w:tcPr>
            <w:tcW w:w="4876" w:type="dxa"/>
          </w:tcPr>
          <w:p w:rsidR="005E68BB" w:rsidRPr="00445260" w:rsidRDefault="00897BB9" w:rsidP="00C041A4">
            <w:pPr>
              <w:pStyle w:val="Normal6"/>
            </w:pPr>
            <w:r>
              <w:rPr>
                <w:vertAlign w:val="superscript"/>
              </w:rPr>
              <w:t>36</w:t>
            </w:r>
            <w:r>
              <w:t xml:space="preserve"> Ir-Regolament </w:t>
            </w:r>
            <w:r>
              <w:t>(UE) Nru 182/2011 tal-Parlament Ewropew u tal-Kunsill tas-16 ta' Frar 2011 li jistabbilixxi r-regoli u l-prinċipji ġenerali dwar il-modalitajiet ta' kontroll mill-Istati Membri tal-eżerċizzju mill-Kummissjoni tas-setgħat ta' implimentazzjoni (ĠU L 55, 28.2</w:t>
            </w:r>
            <w:r>
              <w:t>.2011, p. 13).</w:t>
            </w:r>
          </w:p>
        </w:tc>
        <w:tc>
          <w:tcPr>
            <w:tcW w:w="4876" w:type="dxa"/>
          </w:tcPr>
          <w:p w:rsidR="005E68BB" w:rsidRPr="00445260" w:rsidRDefault="00897BB9" w:rsidP="00C041A4">
            <w:pPr>
              <w:pStyle w:val="Normal6"/>
              <w:rPr>
                <w:szCs w:val="24"/>
              </w:rPr>
            </w:pPr>
            <w:r>
              <w:rPr>
                <w:vertAlign w:val="superscript"/>
              </w:rPr>
              <w:t>36</w:t>
            </w:r>
            <w:r>
              <w:t xml:space="preserve"> Ir-Regolament (UE) Nru 182/2011 tal-Parlament Ewropew u tal-Kunsill tas-16 ta' Frar 2011 li jistabbilixxi r-regoli u l-prinċipji ġenerali dwar il-modalitajiet ta' kontroll mill-Istati Membri tal-eżerċizzju mill-Kummissjoni tas-setgħat ta'</w:t>
            </w:r>
            <w:r>
              <w:t xml:space="preserve"> implimentazzjoni (ĠU L 55, 28.2.2011, p. 13).</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23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(23)</w:t>
            </w:r>
            <w:r>
              <w:tab/>
              <w:t xml:space="preserve">Peress li </w:t>
            </w:r>
            <w:r>
              <w:t>r-router jenħtieġ li jiġi żviluppat u ġestit mill-Aġenzija tal-Unjoni Ewropea għat-Tmexxija Operattiva ta' Sistemi tal-IT fuq Skala Kbira fl-Ispazju ta' Libertà, Sigurtà u Ġustizzja stabbilita bir-Regolament (UE) 2018/1726 tal-Parlament Ewropew u tal-Kunsi</w:t>
            </w:r>
            <w:r>
              <w:t>ll</w:t>
            </w:r>
            <w:r>
              <w:rPr>
                <w:vertAlign w:val="superscript"/>
              </w:rPr>
              <w:t>37</w:t>
            </w:r>
            <w:r>
              <w:t xml:space="preserve"> (eu-LISA), </w:t>
            </w:r>
            <w:r>
              <w:rPr>
                <w:b/>
                <w:i/>
              </w:rPr>
              <w:t xml:space="preserve">għalhekk </w:t>
            </w:r>
            <w:r>
              <w:t xml:space="preserve">huwa meħtieġ li r-Regolament (UE) 2018/1726 jiġi emendat </w:t>
            </w:r>
            <w:r>
              <w:rPr>
                <w:b/>
                <w:i/>
              </w:rPr>
              <w:t>billi</w:t>
            </w:r>
            <w:r>
              <w:t xml:space="preserve"> jiżdied dak mal-kompiti tal-eu-LISA. </w:t>
            </w:r>
            <w:r>
              <w:rPr>
                <w:b/>
                <w:i/>
              </w:rPr>
              <w:t>Sabiex ir-router ikun jista' jiġi konness mal-Portal Ewropew tat-Tfittxija sabiex jitwettqu tfittxijiet simultanji tar-router u tar</w:t>
            </w:r>
            <w:r>
              <w:rPr>
                <w:b/>
                <w:i/>
              </w:rPr>
              <w:t xml:space="preserve">-Repożitorju Komuni ta' informazzjoni dwar l-Identità, huwa għalhekk meħtieġ li jiġi emendat ir-Regolament </w:t>
            </w:r>
            <w:r>
              <w:rPr>
                <w:b/>
                <w:i/>
              </w:rPr>
              <w:lastRenderedPageBreak/>
              <w:t>(UE) 2019/817. Sabiex ir-router ikun jista' jiġi konness mal-Portal Ewropew tat-Tfittxija sabiex iwettaq tfittxijiet simultanji tar-router u tar-Repo</w:t>
            </w:r>
            <w:r>
              <w:rPr>
                <w:b/>
                <w:i/>
              </w:rPr>
              <w:t>żitorju Komuni ta' informazzjoni dwar l-Identità u sabiex jinħażnu rapporti u statistika tar-router fuq ir-Repożitorju Komuni għar-Rapportar u l-Istatistika, huwa għalhekk meħtieġ li jiġi emendat ir-Regolament (UE) 2019/818. Għalhekk dawk ir-Regolamenti je</w:t>
            </w:r>
            <w:r>
              <w:rPr>
                <w:b/>
                <w:i/>
              </w:rPr>
              <w:t>nħtieġ jiġu emendati skont dan.</w:t>
            </w:r>
          </w:p>
        </w:tc>
        <w:tc>
          <w:tcPr>
            <w:tcW w:w="4876" w:type="dxa"/>
          </w:tcPr>
          <w:p w:rsidR="005E68BB" w:rsidRPr="00445260" w:rsidRDefault="00897BB9" w:rsidP="00C041A4">
            <w:pPr>
              <w:pStyle w:val="Normal6"/>
              <w:rPr>
                <w:szCs w:val="24"/>
              </w:rPr>
            </w:pPr>
            <w:r>
              <w:lastRenderedPageBreak/>
              <w:t>(23)</w:t>
            </w:r>
            <w:r>
              <w:tab/>
              <w:t>Peress li r-router jenħtieġ li jiġi żviluppat u ġestit mill-Aġenzija tal-Unjoni Ewropea għat-Tmexxija Operattiva ta' Sistemi tal-IT fuq Skala Kbira fl-Ispazju ta' Libertà, Sigurtà u Ġustizzja stabbilita bir-Regolament (</w:t>
            </w:r>
            <w:r>
              <w:t>UE) 2018/1726 tal-Parlament Ewropew u tal-Kunsill</w:t>
            </w:r>
            <w:r>
              <w:rPr>
                <w:vertAlign w:val="superscript"/>
              </w:rPr>
              <w:t>37</w:t>
            </w:r>
            <w:r>
              <w:t xml:space="preserve"> (eu-LISA), huwa meħtieġ li r-Regolament (UE) 2018/1726 jiġi emendat </w:t>
            </w:r>
            <w:r>
              <w:rPr>
                <w:b/>
                <w:i/>
              </w:rPr>
              <w:t>bil-ħsieb li</w:t>
            </w:r>
            <w:r>
              <w:t xml:space="preserve"> jiżdied dak </w:t>
            </w:r>
            <w:r>
              <w:rPr>
                <w:b/>
                <w:i/>
              </w:rPr>
              <w:t xml:space="preserve">il-kompitu </w:t>
            </w:r>
            <w:r>
              <w:t>mal-kompiti tal-eu-LISA.</w:t>
            </w:r>
          </w:p>
        </w:tc>
      </w:tr>
      <w:tr w:rsidR="00A3102B" w:rsidTr="00C041A4">
        <w:trPr>
          <w:jc w:val="center"/>
        </w:trPr>
        <w:tc>
          <w:tcPr>
            <w:tcW w:w="4876" w:type="dxa"/>
          </w:tcPr>
          <w:p w:rsidR="005E68BB" w:rsidRPr="00445260" w:rsidRDefault="00897BB9" w:rsidP="00C041A4">
            <w:pPr>
              <w:pStyle w:val="Normal6"/>
            </w:pPr>
            <w:r>
              <w:t>__________________</w:t>
            </w:r>
          </w:p>
        </w:tc>
        <w:tc>
          <w:tcPr>
            <w:tcW w:w="4876" w:type="dxa"/>
          </w:tcPr>
          <w:p w:rsidR="005E68BB" w:rsidRPr="00445260" w:rsidRDefault="00897BB9" w:rsidP="00C041A4">
            <w:pPr>
              <w:pStyle w:val="Normal6"/>
              <w:rPr>
                <w:szCs w:val="24"/>
              </w:rPr>
            </w:pPr>
            <w:r>
              <w:t>__________________</w:t>
            </w:r>
          </w:p>
        </w:tc>
      </w:tr>
      <w:tr w:rsidR="00A3102B" w:rsidTr="00C041A4">
        <w:trPr>
          <w:jc w:val="center"/>
        </w:trPr>
        <w:tc>
          <w:tcPr>
            <w:tcW w:w="4876" w:type="dxa"/>
          </w:tcPr>
          <w:p w:rsidR="005E68BB" w:rsidRPr="00445260" w:rsidRDefault="00897BB9" w:rsidP="00C041A4">
            <w:pPr>
              <w:pStyle w:val="Normal6"/>
            </w:pPr>
            <w:r>
              <w:rPr>
                <w:vertAlign w:val="superscript"/>
              </w:rPr>
              <w:t>37</w:t>
            </w:r>
            <w:r>
              <w:t xml:space="preserve"> Ir-Regolament (UE) 2018/1726 tal-Parlament Ewropew u tal-Kunsill tal-14 ta' Novembru 2018 dwar l-Aġenzija tal-Unjoni Ewropea għat-Tmexxija Operattiva ta' Sistemi tal-IT fuq Skala Kbira fl-Ispazju ta' Libertà, Sigurtà u Ġustizzja (eu-LISA), u li jemenda r-</w:t>
            </w:r>
            <w:r>
              <w:t>Regolament (KE) 1987/2006 u d-Deċiżjoni tal-Kunsill 2007/533/ĠAI u li jħassar ir-Regolament (UE) 1077/2011, ĠU L 295, 21.11.2018, p. 99.</w:t>
            </w:r>
          </w:p>
        </w:tc>
        <w:tc>
          <w:tcPr>
            <w:tcW w:w="4876" w:type="dxa"/>
          </w:tcPr>
          <w:p w:rsidR="005E68BB" w:rsidRPr="00445260" w:rsidRDefault="00897BB9" w:rsidP="00C041A4">
            <w:pPr>
              <w:pStyle w:val="Normal6"/>
              <w:rPr>
                <w:szCs w:val="24"/>
              </w:rPr>
            </w:pPr>
            <w:r>
              <w:rPr>
                <w:vertAlign w:val="superscript"/>
              </w:rPr>
              <w:t>37</w:t>
            </w:r>
            <w:r>
              <w:t xml:space="preserve"> Ir-Regolament (UE) 2018/1726 tal-Parlament Ewropew u tal-Kunsill tal-14 ta' Novembru 2018 dwar l-Aġenzija tal-Unjoni</w:t>
            </w:r>
            <w:r>
              <w:t xml:space="preserve"> Ewropea għat-Tmexxija Operattiva ta' Sistemi tal-IT fuq Skala Kbira fl-Ispazju ta' Libertà, Sigurtà u Ġustizzja (eu-LISA), u li jemenda r-Regolament (KE) 1987/2006 u d-Deċiżjoni tal-Kunsill 2007/533/ĠAI u li jħassar ir-Regolament (UE) 1077/2011, ĠU L 295,</w:t>
            </w:r>
            <w:r>
              <w:t xml:space="preserve"> 21.11.2018, p. 99.</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23a (ġdida)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(23a)</w:t>
            </w:r>
            <w:r>
              <w:rPr>
                <w:b/>
                <w:i/>
              </w:rPr>
              <w:tab/>
              <w:t xml:space="preserve">Peress li l-objettivi ta' </w:t>
            </w:r>
            <w:r>
              <w:rPr>
                <w:b/>
                <w:i/>
              </w:rPr>
              <w:t>din id-Direttiva, jiġifieri li tiżdied il-kooperazzjoni transfruntiera tal-pulizija u li l-awtoritajiet kompetenti tal-infurzar tal-liġi tal-Istati Membri jkunu jistgħu jfittxu persuni neqsin u jidentifikaw fdalijiet umani mhux identifikati, ma jistgħux ji</w:t>
            </w:r>
            <w:r>
              <w:rPr>
                <w:b/>
                <w:i/>
              </w:rPr>
              <w:t>ntlaħqu biżżejjed mill-Istati Membri iżda pjuttost, minħabba l-iskala u l-effetti tal-azzjoni, jistgħu jintlaħqu aħjar fil-livell tal-Unjoni, l-Unjoni tista' tadotta miżuri, f'konformità mal-prinċipju tas-</w:t>
            </w:r>
            <w:r>
              <w:rPr>
                <w:b/>
                <w:i/>
              </w:rPr>
              <w:lastRenderedPageBreak/>
              <w:t>sussidjarjetà kif stabbilit fl-Artikolu 5 tat-Tratt</w:t>
            </w:r>
            <w:r>
              <w:rPr>
                <w:b/>
                <w:i/>
              </w:rPr>
              <w:t>at dwar l-Unjoni Ewropea. F'konformità mal-prinċipju tal-proporzjonalità, kif stabbilit f'dak l-Artikolu, dan ir-Regolament ma jmurx lil hinn minn dak li huwa meħtieġ sabiex jinkisbu dawk l-objettivi.</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Premessa 26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(26)</w:t>
            </w:r>
            <w:r>
              <w:tab/>
              <w:t>Il-Kontrollur Ewropew għall-Protezzjoni tad-Data ġie kkonsultat f'konformità mal-Artikolu 42(1) tar-Regolament (UE</w:t>
            </w:r>
            <w:r>
              <w:t>) 2018/1725 tal-Parlament Ewropew u tal-Kunsill</w:t>
            </w:r>
            <w:r>
              <w:rPr>
                <w:vertAlign w:val="superscript"/>
              </w:rPr>
              <w:t>38</w:t>
            </w:r>
            <w:r>
              <w:t xml:space="preserve"> u ta opinjoni </w:t>
            </w:r>
            <w:r>
              <w:rPr>
                <w:b/>
                <w:i/>
              </w:rPr>
              <w:t>fi [XX]</w:t>
            </w:r>
            <w:r>
              <w:rPr>
                <w:b/>
                <w:i/>
                <w:vertAlign w:val="superscript"/>
              </w:rPr>
              <w:t>39</w:t>
            </w:r>
            <w:r>
              <w:t>.</w:t>
            </w:r>
          </w:p>
        </w:tc>
        <w:tc>
          <w:tcPr>
            <w:tcW w:w="4876" w:type="dxa"/>
          </w:tcPr>
          <w:p w:rsidR="005E68BB" w:rsidRPr="00445260" w:rsidRDefault="00897BB9" w:rsidP="00C041A4">
            <w:pPr>
              <w:pStyle w:val="Normal6"/>
              <w:rPr>
                <w:szCs w:val="24"/>
              </w:rPr>
            </w:pPr>
            <w:r>
              <w:t>(26)</w:t>
            </w:r>
            <w:r>
              <w:tab/>
              <w:t>Il-Kontrollur Ewropew għall-Protezzjoni tad-Data ġie kkonsultat f'konformità mal-Artikolu 42(1) tar-Regolament (UE) 2018/1725 tal-Parlament Ewropew u tal-Kunsill</w:t>
            </w:r>
            <w:r>
              <w:rPr>
                <w:vertAlign w:val="superscript"/>
              </w:rPr>
              <w:t>38</w:t>
            </w:r>
            <w:r>
              <w:t xml:space="preserve"> u ta opinjon</w:t>
            </w:r>
            <w:r>
              <w:t xml:space="preserve">i </w:t>
            </w:r>
            <w:r>
              <w:rPr>
                <w:b/>
                <w:i/>
              </w:rPr>
              <w:t>fit-2 ta' Marzu 2022</w:t>
            </w:r>
            <w:r>
              <w:rPr>
                <w:b/>
                <w:i/>
                <w:vertAlign w:val="superscript"/>
              </w:rPr>
              <w:t>39</w:t>
            </w:r>
            <w:r>
              <w:t>.</w:t>
            </w:r>
          </w:p>
        </w:tc>
      </w:tr>
      <w:tr w:rsidR="00A3102B" w:rsidTr="00C041A4">
        <w:trPr>
          <w:jc w:val="center"/>
        </w:trPr>
        <w:tc>
          <w:tcPr>
            <w:tcW w:w="4876" w:type="dxa"/>
          </w:tcPr>
          <w:p w:rsidR="005E68BB" w:rsidRPr="00445260" w:rsidRDefault="00897BB9" w:rsidP="00C041A4">
            <w:pPr>
              <w:pStyle w:val="Normal6"/>
            </w:pPr>
            <w:r>
              <w:t>__________________</w:t>
            </w:r>
          </w:p>
        </w:tc>
        <w:tc>
          <w:tcPr>
            <w:tcW w:w="4876" w:type="dxa"/>
          </w:tcPr>
          <w:p w:rsidR="005E68BB" w:rsidRPr="00445260" w:rsidRDefault="00897BB9" w:rsidP="00C041A4">
            <w:pPr>
              <w:pStyle w:val="Normal6"/>
              <w:rPr>
                <w:szCs w:val="24"/>
              </w:rPr>
            </w:pPr>
            <w:r>
              <w:t>__________________</w:t>
            </w:r>
          </w:p>
        </w:tc>
      </w:tr>
      <w:tr w:rsidR="00A3102B" w:rsidTr="00C041A4">
        <w:trPr>
          <w:jc w:val="center"/>
        </w:trPr>
        <w:tc>
          <w:tcPr>
            <w:tcW w:w="4876" w:type="dxa"/>
          </w:tcPr>
          <w:p w:rsidR="005E68BB" w:rsidRPr="00445260" w:rsidRDefault="00897BB9" w:rsidP="00C041A4">
            <w:pPr>
              <w:pStyle w:val="Normal6"/>
            </w:pPr>
            <w:r>
              <w:rPr>
                <w:vertAlign w:val="superscript"/>
              </w:rPr>
              <w:t>38</w:t>
            </w:r>
            <w:r>
              <w:t xml:space="preserve"> Ir-Regolament (UE) 2018/1725 tal-Parlament Ewropew u tal-Kunsill tat-23 ta' Ottubru 2018 dwar il-protezzjoni ta' persuni fiżiċi fir-rigward tal-ipproċessar ta' data personali mill-istituzzjonijiet, korpi, uffiċċji u aġenziji tal-Unjoni u dwar il-moviment </w:t>
            </w:r>
            <w:r>
              <w:t>liberu ta' tali data, u li jħassar ir-Regolament (KE) Nru 45/2001 u d-Deċiżjoni Nru 1247/2002/KE (ĠU L 295, 21.11.2018, p. 39).</w:t>
            </w:r>
          </w:p>
        </w:tc>
        <w:tc>
          <w:tcPr>
            <w:tcW w:w="4876" w:type="dxa"/>
          </w:tcPr>
          <w:p w:rsidR="005E68BB" w:rsidRPr="00445260" w:rsidRDefault="00897BB9" w:rsidP="00C041A4">
            <w:pPr>
              <w:pStyle w:val="Normal6"/>
              <w:rPr>
                <w:szCs w:val="24"/>
              </w:rPr>
            </w:pPr>
            <w:r>
              <w:rPr>
                <w:vertAlign w:val="superscript"/>
              </w:rPr>
              <w:t>38</w:t>
            </w:r>
            <w:r>
              <w:t xml:space="preserve"> Ir-Regolament (UE) 2018/1725 tal-Parlament Ewropew u tal-Kunsill tat-23 ta' Ottubru 2018 dwar il-protezzjoni ta' persuni fiżi</w:t>
            </w:r>
            <w:r>
              <w:t>ċi fir-rigward tal-ipproċessar ta' data personali mill-istituzzjonijiet, korpi, uffiċċji u aġenziji tal-Unjoni u dwar il-moviment liberu ta' tali data, u li jħassar ir-Regolament (KE) Nru 45/2001 u d-Deċiżjoni Nru 1247/2002/KE (ĠU L 295, 21.11.2018, p. 39)</w:t>
            </w:r>
            <w:r>
              <w:t>.</w:t>
            </w:r>
          </w:p>
        </w:tc>
      </w:tr>
      <w:tr w:rsidR="00A3102B" w:rsidTr="00C041A4">
        <w:trPr>
          <w:jc w:val="center"/>
        </w:trPr>
        <w:tc>
          <w:tcPr>
            <w:tcW w:w="4876" w:type="dxa"/>
          </w:tcPr>
          <w:p w:rsidR="005E68BB" w:rsidRPr="00445260" w:rsidRDefault="00897BB9" w:rsidP="00C041A4">
            <w:pPr>
              <w:pStyle w:val="Normal6"/>
            </w:pPr>
            <w:r>
              <w:rPr>
                <w:vertAlign w:val="superscript"/>
              </w:rPr>
              <w:t>39</w:t>
            </w:r>
            <w:r>
              <w:t xml:space="preserve"> </w:t>
            </w:r>
            <w:r>
              <w:rPr>
                <w:b/>
                <w:i/>
              </w:rPr>
              <w:t>[ĠU</w:t>
            </w:r>
            <w:r>
              <w:t xml:space="preserve"> C </w:t>
            </w:r>
            <w:r>
              <w:rPr>
                <w:b/>
                <w:i/>
              </w:rPr>
              <w:t>…]</w:t>
            </w:r>
            <w:r>
              <w:t>.</w:t>
            </w:r>
          </w:p>
        </w:tc>
        <w:tc>
          <w:tcPr>
            <w:tcW w:w="4876" w:type="dxa"/>
          </w:tcPr>
          <w:p w:rsidR="005E68BB" w:rsidRPr="00445260" w:rsidRDefault="00897BB9" w:rsidP="00C041A4">
            <w:pPr>
              <w:pStyle w:val="Normal6"/>
              <w:rPr>
                <w:szCs w:val="24"/>
              </w:rPr>
            </w:pPr>
            <w:r>
              <w:rPr>
                <w:vertAlign w:val="superscript"/>
              </w:rPr>
              <w:t>39</w:t>
            </w:r>
            <w:r>
              <w:t xml:space="preserve"> </w:t>
            </w:r>
            <w:r>
              <w:rPr>
                <w:b/>
                <w:i/>
              </w:rPr>
              <w:t>ĠU</w:t>
            </w:r>
            <w:r>
              <w:t xml:space="preserve"> C </w:t>
            </w:r>
            <w:r>
              <w:rPr>
                <w:b/>
                <w:i/>
              </w:rPr>
              <w:t>225, 9</w:t>
            </w:r>
            <w:r>
              <w:t>.</w:t>
            </w:r>
            <w:r>
              <w:rPr>
                <w:b/>
                <w:i/>
              </w:rPr>
              <w:t>6.2022, p. 6</w:t>
            </w:r>
          </w:p>
        </w:tc>
      </w:tr>
    </w:tbl>
    <w:p w:rsidR="005E68BB" w:rsidRPr="00445260" w:rsidRDefault="00897BB9" w:rsidP="005E68BB">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Dan ir-Regolament jistabbilixxi qafas għall-iskambju ta' informazzjoni bejn l-awtoritajiet </w:t>
            </w:r>
            <w:r>
              <w:rPr>
                <w:b/>
                <w:i/>
              </w:rPr>
              <w:t>responsabbli għall-prevenzjoni, l-identifikazzjoni u l-investigazzjoni ta' reati kriminali</w:t>
            </w:r>
            <w:r>
              <w:t xml:space="preserve"> (Prüm II).</w:t>
            </w:r>
          </w:p>
        </w:tc>
        <w:tc>
          <w:tcPr>
            <w:tcW w:w="4876" w:type="dxa"/>
          </w:tcPr>
          <w:p w:rsidR="005E68BB" w:rsidRPr="00445260" w:rsidRDefault="00897BB9" w:rsidP="00C041A4">
            <w:pPr>
              <w:pStyle w:val="Normal6"/>
              <w:rPr>
                <w:szCs w:val="24"/>
              </w:rPr>
            </w:pPr>
            <w:r>
              <w:t>Dan ir-Regolament jistabbilixxi qafas għall-iskambju ta' inform</w:t>
            </w:r>
            <w:r>
              <w:t xml:space="preserve">azzjoni bejn l-awtoritajiet </w:t>
            </w:r>
            <w:r>
              <w:rPr>
                <w:b/>
                <w:i/>
              </w:rPr>
              <w:t>kompetenti tal-infurzar tal-liġi tal-Istati Membri</w:t>
            </w:r>
            <w:r>
              <w:t xml:space="preserve"> (Prüm II).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Dan ir-Regolament jistabbilixxi l-kundizzjonijiet u l-proċeduri għat-tfittxija awtomatizzata ta' </w:t>
            </w:r>
            <w:r>
              <w:rPr>
                <w:b/>
                <w:i/>
              </w:rPr>
              <w:t xml:space="preserve">profili tad-DNA, </w:t>
            </w:r>
            <w:r>
              <w:t xml:space="preserve">data </w:t>
            </w:r>
            <w:r>
              <w:rPr>
                <w:b/>
                <w:i/>
              </w:rPr>
              <w:t>dattiloskopika, immaġnijiet tal-wiċċ</w:t>
            </w:r>
            <w:r>
              <w:t xml:space="preserve">, rekords tal-pulizija u </w:t>
            </w:r>
            <w:r>
              <w:rPr>
                <w:b/>
                <w:i/>
              </w:rPr>
              <w:t>ċertu</w:t>
            </w:r>
            <w:r>
              <w:t xml:space="preserve"> data dwar ir-reġistrazzjoni tal-vetturi u r-regoli dwar l-iskambju ta' data ewlenija wara konkordanza.</w:t>
            </w:r>
          </w:p>
        </w:tc>
        <w:tc>
          <w:tcPr>
            <w:tcW w:w="4876" w:type="dxa"/>
          </w:tcPr>
          <w:p w:rsidR="005E68BB" w:rsidRPr="00445260" w:rsidRDefault="00897BB9" w:rsidP="00C041A4">
            <w:pPr>
              <w:pStyle w:val="Normal6"/>
              <w:rPr>
                <w:szCs w:val="24"/>
              </w:rPr>
            </w:pPr>
            <w:r>
              <w:t xml:space="preserve">Dan ir-Regolament jistabbilixxi l-kundizzjonijiet u l-proċeduri għat-tfittxija awtomatizzata ta' data </w:t>
            </w:r>
            <w:r>
              <w:rPr>
                <w:b/>
                <w:i/>
              </w:rPr>
              <w:t>bijometrika</w:t>
            </w:r>
            <w:r>
              <w:t xml:space="preserve">, rekords tal-pulizija u </w:t>
            </w:r>
            <w:r>
              <w:rPr>
                <w:b/>
                <w:i/>
              </w:rPr>
              <w:t>ċerta</w:t>
            </w:r>
            <w:r>
              <w:t xml:space="preserve"> data dwa</w:t>
            </w:r>
            <w:r>
              <w:t>r ir-reġistrazzjoni tal-vetturi u r-regoli dwar l-iskambju ta' data ewlenija wara konkordanza</w:t>
            </w:r>
            <w:r>
              <w:rPr>
                <w:b/>
                <w:i/>
              </w:rPr>
              <w:t xml:space="preserve"> kkonfermata fuq id-data bijometrika</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2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L-għan ta' Prüm II għandu jkun li tiżdied il-kooperazzjoni transfruntiera fi kwistjonijiet koperti mill-Kapitolu 5 tat-Titolu V tal-Parti III tat-Trattat dwar il-Funzjoname</w:t>
            </w:r>
            <w:r>
              <w:t xml:space="preserve">nt tal-Unjoni Ewropea, b'mod partikolari l-iskambju ta' informazzjoni bejn l-awtoritajiet </w:t>
            </w:r>
            <w:r>
              <w:rPr>
                <w:b/>
                <w:i/>
              </w:rPr>
              <w:t>responsabbli għall-prevenzjoni, l-identifikazzjoni u l-</w:t>
            </w:r>
            <w:r>
              <w:rPr>
                <w:b/>
                <w:i/>
              </w:rPr>
              <w:lastRenderedPageBreak/>
              <w:t>investigazzjoni ta' reati kriminali</w:t>
            </w:r>
            <w:r>
              <w:t>.</w:t>
            </w:r>
          </w:p>
        </w:tc>
        <w:tc>
          <w:tcPr>
            <w:tcW w:w="4876" w:type="dxa"/>
          </w:tcPr>
          <w:p w:rsidR="005E68BB" w:rsidRPr="00445260" w:rsidRDefault="00897BB9" w:rsidP="00C041A4">
            <w:pPr>
              <w:pStyle w:val="Normal6"/>
              <w:rPr>
                <w:szCs w:val="24"/>
              </w:rPr>
            </w:pPr>
            <w:r>
              <w:lastRenderedPageBreak/>
              <w:t xml:space="preserve">L-għan ta' Prüm II għandu jkun li tiżdied il-kooperazzjoni transfruntiera </w:t>
            </w:r>
            <w:r>
              <w:t xml:space="preserve">fi kwistjonijiet koperti mill-Kapitolu 5 tat-Titolu V tal-Parti III tat-Trattat dwar il-Funzjonament tal-Unjoni Ewropea, b'mod partikolari l-iskambju ta' informazzjoni bejn l-awtoritajiet </w:t>
            </w:r>
            <w:r>
              <w:rPr>
                <w:b/>
                <w:i/>
              </w:rPr>
              <w:t xml:space="preserve">kompetenti tal-infurzar </w:t>
            </w:r>
            <w:r>
              <w:rPr>
                <w:b/>
                <w:i/>
              </w:rPr>
              <w:lastRenderedPageBreak/>
              <w:t>tal-liġi tal-Istati Membri</w:t>
            </w:r>
            <w:r>
              <w:t>.</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2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L-għan ta' Prüm II għandu jkun ukoll li jippermetti t-tfittxija ta' persuni neqsin u ta' fdalijiet umani mhux identifikati mill-awtoritajiet </w:t>
            </w:r>
            <w:r>
              <w:rPr>
                <w:b/>
                <w:i/>
              </w:rPr>
              <w:t>responsabbli għall-prevenzjoni</w:t>
            </w:r>
            <w:r>
              <w:t xml:space="preserve">, </w:t>
            </w:r>
            <w:r>
              <w:rPr>
                <w:b/>
                <w:i/>
              </w:rPr>
              <w:t>l-identifikazzjoni</w:t>
            </w:r>
            <w:r>
              <w:t xml:space="preserve"> u </w:t>
            </w:r>
            <w:r>
              <w:rPr>
                <w:b/>
                <w:i/>
              </w:rPr>
              <w:t>l-investigazzjoni ta' reati kriminali</w:t>
            </w:r>
            <w:r>
              <w:t>.</w:t>
            </w:r>
          </w:p>
        </w:tc>
        <w:tc>
          <w:tcPr>
            <w:tcW w:w="4876" w:type="dxa"/>
          </w:tcPr>
          <w:p w:rsidR="005E68BB" w:rsidRPr="00445260" w:rsidRDefault="00897BB9" w:rsidP="00C041A4">
            <w:pPr>
              <w:pStyle w:val="Normal6"/>
              <w:rPr>
                <w:szCs w:val="24"/>
              </w:rPr>
            </w:pPr>
            <w:r>
              <w:t>L-għan ta' Prüm II għan</w:t>
            </w:r>
            <w:r>
              <w:t xml:space="preserve">du jkun ukoll li jippermetti t-tfittxija ta' persuni neqsin u </w:t>
            </w:r>
            <w:r>
              <w:rPr>
                <w:b/>
                <w:i/>
              </w:rPr>
              <w:t xml:space="preserve">l-identifikazzjoni </w:t>
            </w:r>
            <w:r>
              <w:t xml:space="preserve">ta' fdalijiet umani mhux identifikati mill-awtoritajiet </w:t>
            </w:r>
            <w:r>
              <w:rPr>
                <w:b/>
                <w:i/>
              </w:rPr>
              <w:t>kompetenti tal-infurzar tal-liġi tal-Istati Membri</w:t>
            </w:r>
            <w:r>
              <w:t xml:space="preserve">, </w:t>
            </w:r>
            <w:r>
              <w:rPr>
                <w:b/>
                <w:i/>
              </w:rPr>
              <w:t>dment li dawk l-awtoritajiet ikunu ngħataw is-setgħa li jwettqu tal</w:t>
            </w:r>
            <w:r>
              <w:rPr>
                <w:b/>
                <w:i/>
              </w:rPr>
              <w:t>i tfittxijiet</w:t>
            </w:r>
            <w:r>
              <w:t xml:space="preserve"> u </w:t>
            </w:r>
            <w:r>
              <w:rPr>
                <w:b/>
                <w:i/>
              </w:rPr>
              <w:t>li jwettqu tali identifikazzjonijiet skont il-liġi nazzjonali</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29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3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w:t>
            </w:r>
            <w:r>
              <w:t>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Dan ir-Regolament japplika għall-bażijiet ta' data nazzjonali użati għat-trasferiment awtomatizzat tal-kategoriji ta' profili tad-DNA, data dattiloskopika, immaġnijiet tal-wiċċ, rekords tal-pulizija u ċertu data dwar </w:t>
            </w:r>
            <w:r>
              <w:t>ir-reġistrazzjoni tal-vetturi.</w:t>
            </w:r>
          </w:p>
        </w:tc>
        <w:tc>
          <w:tcPr>
            <w:tcW w:w="4876" w:type="dxa"/>
          </w:tcPr>
          <w:p w:rsidR="005E68BB" w:rsidRPr="00445260" w:rsidRDefault="00897BB9" w:rsidP="00C041A4">
            <w:pPr>
              <w:pStyle w:val="Normal6"/>
              <w:rPr>
                <w:szCs w:val="24"/>
              </w:rPr>
            </w:pPr>
            <w:r>
              <w:t xml:space="preserve">Dan ir-Regolament japplika għall-bażijiet ta' data nazzjonali użati għat-trasferiment awtomatizzat tal-kategoriji </w:t>
            </w:r>
            <w:r>
              <w:rPr>
                <w:b/>
                <w:i/>
              </w:rPr>
              <w:t xml:space="preserve">tad-data </w:t>
            </w:r>
            <w:r>
              <w:t>ta' profili tad-DNA, data dattiloskopika, immaġnijiet tal-wiċċ, rekords tal-pulizija u ċertu data dwar</w:t>
            </w:r>
            <w:r>
              <w:t xml:space="preserve"> ir-reġistrazzjoni tal-vetturi.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30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r>
            <w:r>
              <w:t xml:space="preserve">"loci" tfisser </w:t>
            </w:r>
            <w:r>
              <w:rPr>
                <w:b/>
                <w:i/>
              </w:rPr>
              <w:t>l-istruttura molekulari partikolari fid-diversi pożizzjonijiet tad-DNA</w:t>
            </w:r>
            <w:r>
              <w:t>;</w:t>
            </w:r>
          </w:p>
        </w:tc>
        <w:tc>
          <w:tcPr>
            <w:tcW w:w="4876" w:type="dxa"/>
          </w:tcPr>
          <w:p w:rsidR="005E68BB" w:rsidRPr="00445260" w:rsidRDefault="00897BB9" w:rsidP="00C041A4">
            <w:pPr>
              <w:pStyle w:val="Normal6"/>
              <w:rPr>
                <w:szCs w:val="24"/>
              </w:rPr>
            </w:pPr>
            <w:r>
              <w:t>(1)</w:t>
            </w:r>
            <w:r>
              <w:tab/>
              <w:t xml:space="preserve">"loci" tfisser </w:t>
            </w:r>
            <w:r>
              <w:rPr>
                <w:b/>
                <w:i/>
              </w:rPr>
              <w:t>il-pożizzjonijiet tad-DNA li fihom karatteristiċi ta' identifikazzjoni ta' kampjun analizzat ta' DNA uman</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31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"profil tad-DNA" tfisser kodiċi b'ittri jew b'ċifri li jirrappreżenta sett ta' </w:t>
            </w:r>
            <w:r>
              <w:rPr>
                <w:b/>
                <w:i/>
              </w:rPr>
              <w:t>karatteristiċi ta' identifikazzjoni tal-parti non-kodifikanti ta' kampjun analizzat ta' DNA uman</w:t>
            </w:r>
            <w:r>
              <w:t xml:space="preserve">, </w:t>
            </w:r>
            <w:r>
              <w:rPr>
                <w:b/>
                <w:i/>
              </w:rPr>
              <w:t>jiġifieri</w:t>
            </w:r>
            <w:r>
              <w:t xml:space="preserve"> l-istruttura molekulari partikolari fid-diversi </w:t>
            </w:r>
            <w:r>
              <w:rPr>
                <w:b/>
                <w:i/>
              </w:rPr>
              <w:t>pożizzjonijiet tad-DNA</w:t>
            </w:r>
            <w:r>
              <w:t>;</w:t>
            </w:r>
          </w:p>
        </w:tc>
        <w:tc>
          <w:tcPr>
            <w:tcW w:w="4876" w:type="dxa"/>
          </w:tcPr>
          <w:p w:rsidR="005E68BB" w:rsidRPr="00445260" w:rsidRDefault="00897BB9" w:rsidP="00C041A4">
            <w:pPr>
              <w:pStyle w:val="Normal6"/>
              <w:rPr>
                <w:szCs w:val="24"/>
              </w:rPr>
            </w:pPr>
            <w:r>
              <w:t>(2)</w:t>
            </w:r>
            <w:r>
              <w:tab/>
              <w:t>"profil tad-DNA" tfisser kodiċi b'ittri jew b'ċifri li jirrappreżenta se</w:t>
            </w:r>
            <w:r>
              <w:t xml:space="preserve">tt ta' </w:t>
            </w:r>
            <w:r>
              <w:rPr>
                <w:b/>
                <w:i/>
              </w:rPr>
              <w:t>loci</w:t>
            </w:r>
            <w:r>
              <w:t xml:space="preserve">, </w:t>
            </w:r>
            <w:r>
              <w:rPr>
                <w:b/>
                <w:i/>
              </w:rPr>
              <w:t>jew</w:t>
            </w:r>
            <w:r>
              <w:t xml:space="preserve"> l-istruttura molekulari partikolari fid-diversi </w:t>
            </w:r>
            <w:r>
              <w:rPr>
                <w:b/>
                <w:i/>
              </w:rPr>
              <w:t>loci</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32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w:t>
            </w:r>
            <w:r>
              <w:t>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rPr>
                <w:b/>
                <w:i/>
              </w:rPr>
              <w:t>(3)</w:t>
            </w:r>
            <w:r>
              <w:rPr>
                <w:b/>
                <w:i/>
              </w:rPr>
              <w:tab/>
              <w:t>"parti non-kodifikanti tad-DNA" tfisser reġjuni ta' kromożoma li ma humiex espressi ġenetikament, jiġifieri ma humiex magħrufa li jipprovdu xi proprjetajiet funzjonali ta' organiżmu;</w:t>
            </w:r>
          </w:p>
        </w:tc>
        <w:tc>
          <w:tcPr>
            <w:tcW w:w="4876" w:type="dxa"/>
          </w:tcPr>
          <w:p w:rsidR="005E68BB" w:rsidRPr="00445260" w:rsidRDefault="00897BB9" w:rsidP="00C041A4">
            <w:pPr>
              <w:pStyle w:val="Normal6"/>
              <w:rPr>
                <w:szCs w:val="24"/>
              </w:rPr>
            </w:pPr>
            <w:r>
              <w:rPr>
                <w:b/>
                <w:i/>
              </w:rPr>
              <w:t>imħassar</w:t>
            </w:r>
          </w:p>
        </w:tc>
      </w:tr>
    </w:tbl>
    <w:p w:rsidR="005E68BB" w:rsidRPr="00445260" w:rsidRDefault="00897BB9" w:rsidP="005E68BB">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lastRenderedPageBreak/>
        <w:t>&lt;Amend&gt;</w:t>
      </w:r>
      <w:r>
        <w:t>Emenda</w:t>
      </w:r>
      <w:r>
        <w:tab/>
      </w:r>
      <w:r>
        <w:tab/>
      </w:r>
      <w:r>
        <w:rPr>
          <w:rStyle w:val="HideTWBExt"/>
          <w:b w:val="0"/>
          <w:lang w:val="en-GB"/>
        </w:rPr>
        <w:t>&lt;NumAm&gt;</w:t>
      </w:r>
      <w:r>
        <w:t>33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4 – paragrafu 1 – punt 5</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(5)</w:t>
            </w:r>
            <w:r>
              <w:tab/>
              <w:t xml:space="preserve">"profil tad-DNA </w:t>
            </w:r>
            <w:r>
              <w:rPr>
                <w:b/>
                <w:i/>
              </w:rPr>
              <w:t>ta' referenza"</w:t>
            </w:r>
            <w:r>
              <w:t xml:space="preserve"> tfisser il-profil tad-DNA ta' persuna identifikata;</w:t>
            </w:r>
          </w:p>
        </w:tc>
        <w:tc>
          <w:tcPr>
            <w:tcW w:w="4876" w:type="dxa"/>
          </w:tcPr>
          <w:p w:rsidR="005E68BB" w:rsidRPr="00445260" w:rsidRDefault="00897BB9" w:rsidP="00C041A4">
            <w:pPr>
              <w:pStyle w:val="Normal6"/>
              <w:rPr>
                <w:szCs w:val="24"/>
              </w:rPr>
            </w:pPr>
            <w:r>
              <w:t>(5)</w:t>
            </w:r>
            <w:r>
              <w:tab/>
              <w:t xml:space="preserve">"profil tad-DNA </w:t>
            </w:r>
            <w:r>
              <w:rPr>
                <w:b/>
                <w:i/>
              </w:rPr>
              <w:t>identifikat"</w:t>
            </w:r>
            <w:r>
              <w:t xml:space="preserve"> tfisser il-profil tad-DNA ta' persuna identifikata;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34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4 – paragrafu 1 – punt 8b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(8b)</w:t>
            </w:r>
            <w:r>
              <w:rPr>
                <w:b/>
                <w:i/>
              </w:rPr>
              <w:tab/>
              <w:t xml:space="preserve">"data dattiloskopika mhux identifikata" tfisser id-data dattiloskopika miksuba minn traċċi miġbura matul l-investigazzjoni ta' reati </w:t>
            </w:r>
            <w:r>
              <w:rPr>
                <w:b/>
                <w:i/>
              </w:rPr>
              <w:t>kriminali li jappartjenu għal persuna li għadha ma ġietx identifikata;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35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4 – paragrafu 1 – punt 10a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(10a)</w:t>
            </w:r>
            <w:r>
              <w:rPr>
                <w:b/>
                <w:i/>
              </w:rPr>
              <w:tab/>
              <w:t>"data ta' referenza tal-immaġnijiet tal-wiċċ" tfisser l-immaġnijiet tal-wiċċ u n-numru ta' referenza msemmija fl-Artikolu 23;</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lastRenderedPageBreak/>
        <w:t>&lt;Amend&gt;</w:t>
      </w:r>
      <w:r>
        <w:t>Emenda</w:t>
      </w:r>
      <w:r>
        <w:tab/>
      </w:r>
      <w:r>
        <w:tab/>
      </w:r>
      <w:r>
        <w:rPr>
          <w:rStyle w:val="HideTWBExt"/>
          <w:b w:val="0"/>
          <w:lang w:val="en-GB"/>
        </w:rPr>
        <w:t>&lt;NumAm&gt;</w:t>
      </w:r>
      <w:r>
        <w:t>36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4 – paragrafu 1 – punt 10c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(10c)</w:t>
            </w:r>
            <w:r>
              <w:rPr>
                <w:b/>
                <w:i/>
              </w:rPr>
              <w:tab/>
              <w:t xml:space="preserve">"immaġni tal-wiċċ mhux identifikata" tfisser immaġni tal-wiċċ miġbura matul l-investigazzjoni ta' reat </w:t>
            </w:r>
            <w:r>
              <w:rPr>
                <w:b/>
                <w:i/>
              </w:rPr>
              <w:t>kriminali li tappartjeni għal persuna li għadha ma ġietx identifikata;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37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4 – paragrafu 1 – punt 11a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(11a)</w:t>
            </w:r>
            <w:r>
              <w:rPr>
                <w:b/>
                <w:i/>
              </w:rPr>
              <w:tab/>
              <w:t>"data alfanumerika" tfisser data rrappreżentata minn ittri, ċifri, karattri speċjali, spazji u marki tal-punteġġjatura;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38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w:t>
      </w:r>
      <w:r>
        <w:t>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12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(12)</w:t>
            </w:r>
            <w:r>
              <w:tab/>
              <w:t xml:space="preserve">"konkordanza" tfisser l-eżistenza ta' korrispondenza b'riżultat ta' tqabbil awtomatizzat bejn data personali </w:t>
            </w:r>
            <w:r>
              <w:rPr>
                <w:b/>
                <w:i/>
              </w:rPr>
              <w:t>rreġistrata jew li</w:t>
            </w:r>
            <w:r>
              <w:rPr>
                <w:b/>
                <w:i/>
              </w:rPr>
              <w:t xml:space="preserve"> qed tiġi rreġistrata f'sistema ta' informazzjoni jew</w:t>
            </w:r>
            <w:r>
              <w:t xml:space="preserve"> f'bażi ta' data;</w:t>
            </w:r>
          </w:p>
        </w:tc>
        <w:tc>
          <w:tcPr>
            <w:tcW w:w="4876" w:type="dxa"/>
          </w:tcPr>
          <w:p w:rsidR="005E68BB" w:rsidRPr="00445260" w:rsidRDefault="00897BB9" w:rsidP="00C041A4">
            <w:pPr>
              <w:pStyle w:val="Normal6"/>
              <w:rPr>
                <w:szCs w:val="24"/>
              </w:rPr>
            </w:pPr>
            <w:r>
              <w:t>(12)</w:t>
            </w:r>
            <w:r>
              <w:tab/>
              <w:t xml:space="preserve">"konkordanza" tfisser l-eżistenza ta' korrispondenza b'riżultat ta' tqabbil awtomatizzat bejn data personali </w:t>
            </w:r>
            <w:r>
              <w:rPr>
                <w:b/>
                <w:i/>
              </w:rPr>
              <w:t>miżmuma mill-Istat Membru rikjedenti u data personali rreġistrata</w:t>
            </w:r>
            <w:r>
              <w:t xml:space="preserve"> f'baż</w:t>
            </w:r>
            <w:r>
              <w:t>i ta' data</w:t>
            </w:r>
            <w:r>
              <w:rPr>
                <w:b/>
                <w:i/>
              </w:rPr>
              <w:t xml:space="preserve"> tal-Istat Membru rikjest</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lastRenderedPageBreak/>
        <w:t>&lt;Amend&gt;</w:t>
      </w:r>
      <w:r>
        <w:t>Emenda</w:t>
      </w:r>
      <w:r>
        <w:tab/>
      </w:r>
      <w:r>
        <w:tab/>
      </w:r>
      <w:r>
        <w:rPr>
          <w:rStyle w:val="HideTWBExt"/>
          <w:b w:val="0"/>
          <w:lang w:val="en-GB"/>
        </w:rPr>
        <w:t>&lt;NumAm&gt;</w:t>
      </w:r>
      <w:r>
        <w:t>39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15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(15)</w:t>
            </w:r>
            <w:r>
              <w:tab/>
              <w:t xml:space="preserve">"Stat Membru rikjest" tfisser l-Istat Membru li </w:t>
            </w:r>
            <w:r>
              <w:rPr>
                <w:b/>
                <w:i/>
              </w:rPr>
              <w:t xml:space="preserve">fih it-tfittxija </w:t>
            </w:r>
            <w:r>
              <w:t>fil-bażijiet ta' data ssir permezz ta' Prüm II mill-Istat Membru rikjedenti;</w:t>
            </w:r>
          </w:p>
        </w:tc>
        <w:tc>
          <w:tcPr>
            <w:tcW w:w="4876" w:type="dxa"/>
          </w:tcPr>
          <w:p w:rsidR="005E68BB" w:rsidRPr="00445260" w:rsidRDefault="00897BB9" w:rsidP="00C041A4">
            <w:pPr>
              <w:pStyle w:val="Normal6"/>
              <w:rPr>
                <w:szCs w:val="24"/>
              </w:rPr>
            </w:pPr>
            <w:r>
              <w:t>(15)</w:t>
            </w:r>
            <w:r>
              <w:tab/>
              <w:t>"Stat Membru rikjest" tfisser l-Istat Membru li fil-bażijiet ta' data</w:t>
            </w:r>
            <w:r>
              <w:rPr>
                <w:b/>
                <w:i/>
              </w:rPr>
              <w:t xml:space="preserve"> tiegħu t-tfittxija</w:t>
            </w:r>
            <w:r>
              <w:t xml:space="preserve"> ssir permezz ta' Pr</w:t>
            </w:r>
            <w:r>
              <w:t>üm II mill-Istat Membru rikjedenti;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16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(16)</w:t>
            </w:r>
            <w:r>
              <w:tab/>
            </w:r>
            <w:r>
              <w:t xml:space="preserve">"rekords tal-pulizija" tfisser </w:t>
            </w:r>
            <w:r>
              <w:rPr>
                <w:b/>
                <w:i/>
              </w:rPr>
              <w:t xml:space="preserve">kwalunkwe </w:t>
            </w:r>
            <w:r>
              <w:t xml:space="preserve">informazzjoni </w:t>
            </w:r>
            <w:r>
              <w:rPr>
                <w:b/>
                <w:i/>
              </w:rPr>
              <w:t>disponibbli fir-reġistru nazzjonali jew fir-reġistri li jirreġistraw id-data tal-awtoritajiet kompetenti,</w:t>
            </w:r>
            <w:r>
              <w:t xml:space="preserve"> għall-prevenzjoni, l-identifikazzjoni u l-investigazzjoni ta' reati kriminali;</w:t>
            </w:r>
          </w:p>
        </w:tc>
        <w:tc>
          <w:tcPr>
            <w:tcW w:w="4876" w:type="dxa"/>
          </w:tcPr>
          <w:p w:rsidR="005E68BB" w:rsidRPr="00445260" w:rsidRDefault="00897BB9" w:rsidP="00C041A4">
            <w:pPr>
              <w:pStyle w:val="Normal6"/>
              <w:rPr>
                <w:szCs w:val="24"/>
              </w:rPr>
            </w:pPr>
            <w:r>
              <w:t>(16)</w:t>
            </w:r>
            <w:r>
              <w:tab/>
              <w:t>"rekords ta</w:t>
            </w:r>
            <w:r>
              <w:t xml:space="preserve">l-pulizija" tfisser informazzjoni </w:t>
            </w:r>
            <w:r>
              <w:rPr>
                <w:b/>
                <w:i/>
              </w:rPr>
              <w:t>bijografika dwar persuni suspettati u kkundannati disponibbli fil-bażijiet ta' data nazzjonali stabbiliti</w:t>
            </w:r>
            <w:r>
              <w:t xml:space="preserve"> għall-prevenzjoni, l-identifikazzjoni u l-investigazzjoni ta' reati kriminali;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17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(17)</w:t>
            </w:r>
            <w:r>
              <w:tab/>
              <w:t xml:space="preserve">"psewdonimizzazzjoni" tfisser </w:t>
            </w:r>
            <w:r>
              <w:rPr>
                <w:b/>
                <w:i/>
              </w:rPr>
              <w:t>l-ipproċessar ta' data personali b'tali</w:t>
            </w:r>
            <w:r>
              <w:rPr>
                <w:b/>
                <w:i/>
              </w:rPr>
              <w:t xml:space="preserve"> mod li d-data personali ma tkunx tista' tibqa' tiġi attribwita għal suġġett tad-data speċifiku mingħajr l-użu ta' informazzjoni addizzjonali, dment li tali informazzjoni addizzjonali tinżamm separatament </w:t>
            </w:r>
            <w:r>
              <w:rPr>
                <w:b/>
                <w:i/>
              </w:rPr>
              <w:lastRenderedPageBreak/>
              <w:t>u</w:t>
            </w:r>
            <w:r>
              <w:t> </w:t>
            </w:r>
            <w:r>
              <w:rPr>
                <w:b/>
                <w:i/>
              </w:rPr>
              <w:t>tkun soġġetta għal miżuri tekniċi u</w:t>
            </w:r>
            <w:r>
              <w:t> </w:t>
            </w:r>
            <w:r>
              <w:rPr>
                <w:b/>
                <w:i/>
              </w:rPr>
              <w:t>organizzattiv</w:t>
            </w:r>
            <w:r>
              <w:rPr>
                <w:b/>
                <w:i/>
              </w:rPr>
              <w:t>i biex jiġi żgurat li d-data personali ma tiġix attribwita għal persuna fiżika identifikata jew identifikabbli</w:t>
            </w:r>
            <w:r>
              <w:t>;</w:t>
            </w:r>
          </w:p>
        </w:tc>
        <w:tc>
          <w:tcPr>
            <w:tcW w:w="4876" w:type="dxa"/>
          </w:tcPr>
          <w:p w:rsidR="005E68BB" w:rsidRPr="00445260" w:rsidRDefault="00897BB9" w:rsidP="00C041A4">
            <w:pPr>
              <w:pStyle w:val="Normal6"/>
              <w:rPr>
                <w:szCs w:val="24"/>
              </w:rPr>
            </w:pPr>
            <w:r>
              <w:lastRenderedPageBreak/>
              <w:t>(17)</w:t>
            </w:r>
            <w:r>
              <w:tab/>
              <w:t xml:space="preserve">"psewdonimizzazzjoni" tfisser </w:t>
            </w:r>
            <w:r>
              <w:rPr>
                <w:b/>
                <w:i/>
              </w:rPr>
              <w:t>psewdonimizzazzjoni kif definita fil-punt (5) tal-Artikolu</w:t>
            </w:r>
            <w:r>
              <w:t> </w:t>
            </w:r>
            <w:r>
              <w:rPr>
                <w:b/>
                <w:i/>
              </w:rPr>
              <w:t>2 tad-Direttiva (UE)</w:t>
            </w:r>
            <w:r>
              <w:t> </w:t>
            </w:r>
            <w:r>
              <w:rPr>
                <w:b/>
                <w:i/>
              </w:rPr>
              <w:t>2016/680</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BE"/>
        </w:rPr>
        <w:t>&lt;Article&gt;</w:t>
      </w:r>
      <w:r>
        <w:t>Artikolu 4 – paragrafu 1 – punt 17a (ġdid)</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BE"/>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b/>
                <w:i/>
                <w:szCs w:val="24"/>
              </w:rPr>
            </w:pPr>
            <w:r>
              <w:rPr>
                <w:b/>
                <w:i/>
              </w:rPr>
              <w:t>(17a)</w:t>
            </w:r>
            <w:r>
              <w:rPr>
                <w:b/>
                <w:i/>
              </w:rPr>
              <w:tab/>
              <w:t>"vittma ta' kriminalità serja jew terroriżmu"</w:t>
            </w:r>
            <w:r>
              <w:rPr>
                <w:b/>
                <w:i/>
              </w:rPr>
              <w:t xml:space="preserve"> tfisser persuna li tkun affettwata ħażin minn reat taħt il-liġi nazzjonali li jikkorrispondi jew li huwa ekwivalenti għal wieħed mir-reati msemmija fid-Direttiva (UE) 2017/541 tal-Parlament Ewropew u tal-Kunsill jew reat li jikkorrispondi jew li huwa ekwi</w:t>
            </w:r>
            <w:r>
              <w:rPr>
                <w:b/>
                <w:i/>
              </w:rPr>
              <w:t>valenti għal wieħed mir-reati msemmija fl-Artikolu 2(2) tad-Deċiżjoni Kwadru tal-Kunsill 2002/584/ĠAI, jekk dan ikun punibbli skont il-liġi nazzjonali b'piena ta' kustodja jew b'ordni ta' detenzjoni għal perjodu massimu ta' mill-inqas tliet snin;</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BE"/>
        </w:rPr>
        <w:t>&lt;Article&gt;</w:t>
      </w:r>
      <w:r>
        <w:t>Artikolu 4 – paragrafu 1 – punt 17b (ġdid)</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BE"/>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b/>
                <w:i/>
                <w:szCs w:val="24"/>
              </w:rPr>
            </w:pPr>
            <w:r>
              <w:rPr>
                <w:b/>
                <w:i/>
              </w:rPr>
              <w:t>“(17b)</w:t>
            </w:r>
            <w:r>
              <w:rPr>
                <w:b/>
                <w:i/>
              </w:rPr>
              <w:tab/>
              <w:t>"awtoritajiet maħtura" tfisser</w:t>
            </w:r>
            <w:r>
              <w:rPr>
                <w:b/>
                <w:i/>
              </w:rPr>
              <w:t xml:space="preserve"> l-awtoritajiet maħtura kif definiti fil-punt (26) tal-Artikolu 3(1) tar-Regolament (UE) 2017/2226 tal-Parlament Ewropew u tal-Kunsill</w:t>
            </w:r>
            <w:r>
              <w:rPr>
                <w:b/>
                <w:i/>
                <w:vertAlign w:val="superscript"/>
              </w:rPr>
              <w:t>1a</w:t>
            </w:r>
            <w:r>
              <w:rPr>
                <w:b/>
                <w:i/>
              </w:rPr>
              <w:t>, fil-punt (e) tal-Artikolu 2(1) tad-Deċiżjoni tal-Kunsill 2008/633/ĠAI</w:t>
            </w:r>
            <w:r>
              <w:rPr>
                <w:b/>
                <w:i/>
                <w:vertAlign w:val="superscript"/>
              </w:rPr>
              <w:t>1b</w:t>
            </w:r>
            <w:r>
              <w:rPr>
                <w:b/>
                <w:i/>
              </w:rPr>
              <w:t xml:space="preserve">, </w:t>
            </w:r>
            <w:r>
              <w:rPr>
                <w:b/>
                <w:i/>
              </w:rPr>
              <w:lastRenderedPageBreak/>
              <w:t xml:space="preserve">u fil-punt (21) tal-Artikolu 3(1) </w:t>
            </w:r>
            <w:r>
              <w:rPr>
                <w:b/>
                <w:i/>
              </w:rPr>
              <w:t>tar-Regolament (UE) 2018/1240 tal-Parlament Ewropew u tal-Kunsill</w:t>
            </w:r>
            <w:r>
              <w:rPr>
                <w:b/>
                <w:i/>
                <w:vertAlign w:val="superscript"/>
              </w:rPr>
              <w:t>1c</w:t>
            </w:r>
            <w:r>
              <w:rPr>
                <w:b/>
                <w:i/>
              </w:rPr>
              <w:t>;</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b/>
                <w:i/>
                <w:szCs w:val="24"/>
              </w:rPr>
            </w:pPr>
            <w:r>
              <w:rPr>
                <w:b/>
                <w:i/>
              </w:rPr>
              <w:t>___________</w:t>
            </w:r>
          </w:p>
        </w:tc>
      </w:tr>
      <w:tr w:rsidR="00A3102B" w:rsidTr="00C041A4">
        <w:trPr>
          <w:jc w:val="center"/>
        </w:trPr>
        <w:tc>
          <w:tcPr>
            <w:tcW w:w="4876" w:type="dxa"/>
          </w:tcPr>
          <w:p w:rsidR="005E68BB" w:rsidRPr="00445260" w:rsidRDefault="005E68BB" w:rsidP="00C041A4">
            <w:pPr>
              <w:pStyle w:val="Normal6"/>
              <w:rPr>
                <w:b/>
                <w:bCs/>
                <w:i/>
                <w:iCs/>
              </w:rPr>
            </w:pPr>
          </w:p>
        </w:tc>
        <w:tc>
          <w:tcPr>
            <w:tcW w:w="4876" w:type="dxa"/>
          </w:tcPr>
          <w:p w:rsidR="005E68BB" w:rsidRPr="00445260" w:rsidRDefault="00897BB9" w:rsidP="00C041A4">
            <w:pPr>
              <w:pStyle w:val="Normal6"/>
              <w:rPr>
                <w:b/>
                <w:bCs/>
                <w:i/>
                <w:iCs/>
              </w:rPr>
            </w:pPr>
            <w:r>
              <w:rPr>
                <w:b/>
                <w:i/>
                <w:vertAlign w:val="superscript"/>
              </w:rPr>
              <w:t>1a</w:t>
            </w:r>
            <w:r>
              <w:rPr>
                <w:b/>
                <w:i/>
              </w:rPr>
              <w:tab/>
              <w:t xml:space="preserve">Ir-Regolament (UE) 2017/2226 tal-Parlament Ewropew u tal-Kunsill tat-30 ta' Novembru 2017 li jistabbilixxi Sistema ta' Dħul/Ħruġ (EES) biex tiġi rreġistrata data dwar </w:t>
            </w:r>
            <w:r>
              <w:rPr>
                <w:b/>
                <w:i/>
              </w:rPr>
              <w:t>id-dħul u l-ħruġ u data dwar iċ-ċaħda tad-dħul ta' ċittadini ta' pajjiżi terzi li jaqsmu l-fruntieri esterni tal-Istati Membri u li jiddetermina l-kondizzjonijiet għall-aċċess għall-EES għal raġunijiet ta' infurzar tal-liġi, u li jemenda l-Konvenzjoni li t</w:t>
            </w:r>
            <w:r>
              <w:rPr>
                <w:b/>
                <w:i/>
              </w:rPr>
              <w:t>implimenta l-Ftehim ta' Schengen u r-Regolamenti (KE) Nru 767/2008 u (UE) Nru 1077/2011 (ĠU L 327, 9.12.2017, p. 20).</w:t>
            </w:r>
          </w:p>
        </w:tc>
      </w:tr>
      <w:tr w:rsidR="00A3102B" w:rsidTr="00C041A4">
        <w:trPr>
          <w:jc w:val="center"/>
        </w:trPr>
        <w:tc>
          <w:tcPr>
            <w:tcW w:w="4876" w:type="dxa"/>
          </w:tcPr>
          <w:p w:rsidR="005E68BB" w:rsidRPr="00445260" w:rsidRDefault="005E68BB" w:rsidP="00C041A4">
            <w:pPr>
              <w:pStyle w:val="Normal6"/>
              <w:rPr>
                <w:b/>
                <w:bCs/>
                <w:i/>
                <w:iCs/>
                <w:lang w:val="en-GB"/>
              </w:rPr>
            </w:pPr>
          </w:p>
        </w:tc>
        <w:tc>
          <w:tcPr>
            <w:tcW w:w="4876" w:type="dxa"/>
          </w:tcPr>
          <w:p w:rsidR="005E68BB" w:rsidRPr="00445260" w:rsidRDefault="00897BB9" w:rsidP="00C041A4">
            <w:pPr>
              <w:pStyle w:val="Normal6"/>
              <w:rPr>
                <w:b/>
                <w:bCs/>
                <w:i/>
                <w:iCs/>
              </w:rPr>
            </w:pPr>
            <w:r>
              <w:rPr>
                <w:b/>
                <w:i/>
                <w:vertAlign w:val="superscript"/>
              </w:rPr>
              <w:t>1b</w:t>
            </w:r>
            <w:r>
              <w:rPr>
                <w:b/>
                <w:i/>
              </w:rPr>
              <w:tab/>
              <w:t xml:space="preserve">Id-Deċiżjoni tal-Kunsill 2008/633/ĠAI tat-23 ta' Ġunju 2008 li tikkonċerna aċċess għall-konsultazzjoni tas-Sistema ta' Informazzjoni </w:t>
            </w:r>
            <w:r>
              <w:rPr>
                <w:b/>
                <w:i/>
              </w:rPr>
              <w:t>dwar il-Viża (VIS) minn awtoritajiet maħtura ta' Stati Membri u mill-Europol għall-finijiet tal-prevenzjoni, tal-identifikazzjoni u tal-investigazzjoni ta' reati terroristiċi u ta' reati kriminali serji oħra (ĠU L 218, 13.8.2008, p. 129).</w:t>
            </w:r>
          </w:p>
        </w:tc>
      </w:tr>
      <w:tr w:rsidR="00A3102B" w:rsidTr="00C041A4">
        <w:trPr>
          <w:jc w:val="center"/>
        </w:trPr>
        <w:tc>
          <w:tcPr>
            <w:tcW w:w="4876" w:type="dxa"/>
          </w:tcPr>
          <w:p w:rsidR="005E68BB" w:rsidRPr="00445260" w:rsidRDefault="005E68BB" w:rsidP="00C041A4">
            <w:pPr>
              <w:pStyle w:val="Normal6"/>
              <w:rPr>
                <w:b/>
                <w:bCs/>
                <w:i/>
                <w:iCs/>
                <w:lang w:val="en-GB"/>
              </w:rPr>
            </w:pPr>
          </w:p>
        </w:tc>
        <w:tc>
          <w:tcPr>
            <w:tcW w:w="4876" w:type="dxa"/>
          </w:tcPr>
          <w:p w:rsidR="005E68BB" w:rsidRPr="00445260" w:rsidRDefault="00897BB9" w:rsidP="00C041A4">
            <w:pPr>
              <w:pStyle w:val="Normal6"/>
              <w:rPr>
                <w:b/>
                <w:bCs/>
                <w:i/>
                <w:iCs/>
              </w:rPr>
            </w:pPr>
            <w:r>
              <w:rPr>
                <w:b/>
                <w:i/>
                <w:vertAlign w:val="superscript"/>
              </w:rPr>
              <w:t>1c</w:t>
            </w:r>
            <w:r>
              <w:rPr>
                <w:b/>
                <w:i/>
              </w:rPr>
              <w:tab/>
              <w:t>Ir-Regolamen</w:t>
            </w:r>
            <w:r>
              <w:rPr>
                <w:b/>
                <w:i/>
              </w:rPr>
              <w:t>t (UE) 2018/1240 tal-Parlament Ewropew u tal-Kunsill tat-12 ta' Settembru 2018 li jistabbilixxi Sistema Ewropea ta' Informazzjoni u ta' Awtorizzazzjoni għall-Ivvjaġġar (ETIAS) u li jemenda r-Regolamenti (UE) Nru 1077/2011, (UE) Nru 515/2014, (UE) 2016/399,</w:t>
            </w:r>
            <w:r>
              <w:rPr>
                <w:b/>
                <w:i/>
              </w:rPr>
              <w:t xml:space="preserve"> (UE) 2016/1624 u (UE) 2017/2226 (ĠU L 236, 19.9.2018, p. 1)."</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lastRenderedPageBreak/>
        <w:t>&lt;Amend&gt;</w:t>
      </w:r>
      <w:r>
        <w:t>Emenda</w:t>
      </w:r>
      <w:r>
        <w:tab/>
      </w:r>
      <w:r>
        <w:tab/>
      </w:r>
      <w:r>
        <w:rPr>
          <w:rStyle w:val="HideTWBExt"/>
          <w:b w:val="0"/>
          <w:lang w:val="en-GB"/>
        </w:rPr>
        <w:t>&lt;NumAm&gt;</w:t>
      </w:r>
      <w:r>
        <w:t>44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18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propost </w:t>
            </w:r>
            <w:r>
              <w:t>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(18)</w:t>
            </w:r>
            <w:r>
              <w:tab/>
              <w:t>"data tal-Europol" tfisser kwalunkwe data personali proċessata mill-Europol f'konformità mar-Regolament (UE) 2016/794;</w:t>
            </w:r>
          </w:p>
        </w:tc>
        <w:tc>
          <w:tcPr>
            <w:tcW w:w="4876" w:type="dxa"/>
          </w:tcPr>
          <w:p w:rsidR="005E68BB" w:rsidRPr="00445260" w:rsidRDefault="00897BB9" w:rsidP="00C041A4">
            <w:pPr>
              <w:pStyle w:val="Normal6"/>
              <w:rPr>
                <w:szCs w:val="24"/>
              </w:rPr>
            </w:pPr>
            <w:r>
              <w:t>(18)</w:t>
            </w:r>
            <w:r>
              <w:tab/>
              <w:t xml:space="preserve">"data tal-Europol" tfisser kwalunkwe data personali </w:t>
            </w:r>
            <w:r>
              <w:rPr>
                <w:b/>
                <w:i/>
              </w:rPr>
              <w:t xml:space="preserve">operazzjonali </w:t>
            </w:r>
            <w:r>
              <w:t>proċessata mill-Europol f'konformità</w:t>
            </w:r>
            <w:r>
              <w:t xml:space="preserve"> mar-Regolament (UE) 2016/794;</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4 – paragrafu 1 – punt 18a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(18a)</w:t>
            </w:r>
            <w:r>
              <w:rPr>
                <w:b/>
                <w:i/>
              </w:rPr>
              <w:tab/>
              <w:t>"awtorità kompetenti tal-infurzar tal-liġi" tfisser kwalunkwe awtorità tal-pulizija, tad-dwana jew oħrajn ta' Stat Membru kompetenti skont il-liġi nazzjonali biex teżerċita awtorità u tieħu miżuri koerċittivi għall-fini tal-prevenzjoni, l-identifikaz</w:t>
            </w:r>
            <w:r>
              <w:rPr>
                <w:b/>
                <w:i/>
              </w:rPr>
              <w:t>zjoni jew l-investigazzjoni ta' reati kriminali;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(20)</w:t>
            </w:r>
            <w:r>
              <w:tab/>
              <w:t xml:space="preserve">"SIENA" tfisser l-applikazzjoni ta' network għall-iskambju sikur ta' informazzjoni, ġestita mill-Europol, immirata biex tiffaċilita l-iskambju ta' informazzjoni </w:t>
            </w:r>
            <w:r>
              <w:rPr>
                <w:b/>
                <w:i/>
              </w:rPr>
              <w:t>bejn l-Istati Membri u l-</w:t>
            </w:r>
            <w:r>
              <w:rPr>
                <w:b/>
                <w:i/>
              </w:rPr>
              <w:lastRenderedPageBreak/>
              <w:t>Europol</w:t>
            </w:r>
            <w:r>
              <w:t>;</w:t>
            </w:r>
          </w:p>
        </w:tc>
        <w:tc>
          <w:tcPr>
            <w:tcW w:w="4876" w:type="dxa"/>
          </w:tcPr>
          <w:p w:rsidR="005E68BB" w:rsidRPr="00445260" w:rsidRDefault="00897BB9" w:rsidP="00C041A4">
            <w:pPr>
              <w:pStyle w:val="Normal6"/>
              <w:rPr>
                <w:szCs w:val="24"/>
              </w:rPr>
            </w:pPr>
            <w:r>
              <w:lastRenderedPageBreak/>
              <w:t>(20)</w:t>
            </w:r>
            <w:r>
              <w:tab/>
              <w:t>"SIENA" tfisser l-applikazzjoni ta' network</w:t>
            </w:r>
            <w:r>
              <w:t xml:space="preserve"> għall-iskambju sikur ta' informazzjoni, ġestita mill-Europol</w:t>
            </w:r>
            <w:r>
              <w:rPr>
                <w:b/>
                <w:i/>
              </w:rPr>
              <w:t xml:space="preserve"> f'konformità mar-Regolament (UE) 2016/794</w:t>
            </w:r>
            <w:r>
              <w:t xml:space="preserve">, immirata biex tiffaċilita l-iskambju </w:t>
            </w:r>
            <w:r>
              <w:rPr>
                <w:b/>
                <w:i/>
              </w:rPr>
              <w:t xml:space="preserve">u tiżgura t-trażmissjoni sigura </w:t>
            </w:r>
            <w:r>
              <w:lastRenderedPageBreak/>
              <w:t xml:space="preserve">ta' informazzjoni </w:t>
            </w:r>
            <w:r>
              <w:rPr>
                <w:b/>
                <w:i/>
              </w:rPr>
              <w:t>operazzjonali u strateġika relatata mar-reat</w:t>
            </w:r>
            <w:r>
              <w:t>;</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rStyle w:val="HideTWBInt"/>
          <w:noProof w:val="0"/>
          <w:lang w:val="en-GB"/>
        </w:rPr>
        <w:t>}</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21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(21)</w:t>
            </w:r>
            <w:r>
              <w:tab/>
              <w:t xml:space="preserve">"inċident sinifikanti" tfisser </w:t>
            </w:r>
            <w:r>
              <w:rPr>
                <w:b/>
                <w:i/>
              </w:rPr>
              <w:t xml:space="preserve">kwalunkwe </w:t>
            </w:r>
            <w:r>
              <w:t xml:space="preserve">inċident </w:t>
            </w:r>
            <w:r>
              <w:rPr>
                <w:b/>
                <w:i/>
              </w:rPr>
              <w:t>sakemm ma jkollux impatt limitat u x'aktarx li jkun diġà mifhum sew f'termini ta' metodu jew teknoloġija</w:t>
            </w:r>
            <w:r>
              <w:t>;</w:t>
            </w:r>
          </w:p>
        </w:tc>
        <w:tc>
          <w:tcPr>
            <w:tcW w:w="4876" w:type="dxa"/>
          </w:tcPr>
          <w:p w:rsidR="005E68BB" w:rsidRPr="00445260" w:rsidRDefault="00897BB9" w:rsidP="00C041A4">
            <w:pPr>
              <w:pStyle w:val="Normal6"/>
              <w:rPr>
                <w:szCs w:val="24"/>
              </w:rPr>
            </w:pPr>
            <w:r>
              <w:t>(21)</w:t>
            </w:r>
            <w:r>
              <w:tab/>
              <w:t xml:space="preserve">"inċident sinifikanti" tfisser inċident </w:t>
            </w:r>
            <w:r>
              <w:rPr>
                <w:b/>
                <w:i/>
              </w:rPr>
              <w:t>sinifikanti kif definit fil-punt (7) tal-Artikolu 3 tar-Regolament (UE) .../... tal-Parlament Ewropew u t</w:t>
            </w:r>
            <w:r>
              <w:rPr>
                <w:b/>
                <w:i/>
              </w:rPr>
              <w:t>al-Kunsill</w:t>
            </w:r>
            <w:r>
              <w:rPr>
                <w:b/>
                <w:i/>
                <w:vertAlign w:val="superscript"/>
              </w:rPr>
              <w:t>1a</w:t>
            </w:r>
            <w:r>
              <w:rPr>
                <w:b/>
                <w:i/>
              </w:rPr>
              <w:t xml:space="preserve"> [2022/0085(COD)]</w:t>
            </w:r>
            <w:r>
              <w:t>;</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b/>
                <w:i/>
                <w:szCs w:val="24"/>
              </w:rPr>
            </w:pPr>
            <w:r>
              <w:rPr>
                <w:b/>
                <w:i/>
              </w:rPr>
              <w:t>__________________</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 xml:space="preserve">1a Ir-Regolament (UE) .../... tal-Parlament Ewropew u tal-Kunsill li jistabbilixxi miżuri għal livell għoli komuni ta' ċibersigurtà fl-istituzzjonijiet, fil-korpi, fl-uffiċċji u fl-aġenziji tal-Unjoni </w:t>
            </w:r>
            <w:r>
              <w:rPr>
                <w:b/>
                <w:i/>
              </w:rPr>
              <w:t>(ĠU...).</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48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4 – paragrafu 1 – punt 22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(22)</w:t>
            </w:r>
            <w:r>
              <w:tab/>
            </w:r>
            <w:r>
              <w:t xml:space="preserve">"theddid ċibernetiku sinifikanti" tfisser theddid ċibernetiku </w:t>
            </w:r>
            <w:r>
              <w:rPr>
                <w:b/>
                <w:i/>
              </w:rPr>
              <w:t>bl-intenzjoni, bl-opportunità u bil-kapaċità li jikkawża inċident sinifikanti;</w:t>
            </w:r>
          </w:p>
        </w:tc>
        <w:tc>
          <w:tcPr>
            <w:tcW w:w="4876" w:type="dxa"/>
          </w:tcPr>
          <w:p w:rsidR="005E68BB" w:rsidRPr="00445260" w:rsidRDefault="00897BB9" w:rsidP="00C041A4">
            <w:pPr>
              <w:pStyle w:val="Normal6"/>
              <w:rPr>
                <w:szCs w:val="24"/>
              </w:rPr>
            </w:pPr>
            <w:r>
              <w:t>(22)</w:t>
            </w:r>
            <w:r>
              <w:tab/>
              <w:t xml:space="preserve">"theddid ċibernetiku sinifikanti" tfisser theddid ċibernetiku </w:t>
            </w:r>
            <w:r>
              <w:rPr>
                <w:b/>
                <w:i/>
              </w:rPr>
              <w:t xml:space="preserve">sinifikanti kif definit fl-punt (11) </w:t>
            </w:r>
            <w:r>
              <w:rPr>
                <w:b/>
                <w:i/>
              </w:rPr>
              <w:t>tal-Artikolu 3 tar-Regolament (UE) .../... [2022/0085(COD]</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lastRenderedPageBreak/>
        <w:t>&lt;Amend&gt;</w:t>
      </w:r>
      <w:r>
        <w:t>Emenda</w:t>
      </w:r>
      <w:r>
        <w:tab/>
      </w:r>
      <w:r>
        <w:tab/>
      </w:r>
      <w:r>
        <w:rPr>
          <w:rStyle w:val="HideTWBExt"/>
          <w:b w:val="0"/>
          <w:lang w:val="en-GB"/>
        </w:rPr>
        <w:t>&lt;NumAm&gt;</w:t>
      </w:r>
      <w:r>
        <w:t>49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4 – paragrafu 1 – punt 23</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 xml:space="preserve">Test propost </w:t>
            </w:r>
            <w:r>
              <w:t>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(23)</w:t>
            </w:r>
            <w:r>
              <w:tab/>
              <w:t xml:space="preserve">"vulnerabbiltà sinifikanti" tfisser vulnerabbiltà </w:t>
            </w:r>
            <w:r>
              <w:rPr>
                <w:b/>
                <w:i/>
              </w:rPr>
              <w:t>li x'aktarx twassal għal inċident sinifikanti jekk tiġi sfruttata;</w:t>
            </w:r>
          </w:p>
        </w:tc>
        <w:tc>
          <w:tcPr>
            <w:tcW w:w="4876" w:type="dxa"/>
          </w:tcPr>
          <w:p w:rsidR="005E68BB" w:rsidRPr="00445260" w:rsidRDefault="00897BB9" w:rsidP="00C041A4">
            <w:pPr>
              <w:pStyle w:val="Normal6"/>
              <w:rPr>
                <w:szCs w:val="24"/>
              </w:rPr>
            </w:pPr>
            <w:r>
              <w:t>(23)</w:t>
            </w:r>
            <w:r>
              <w:tab/>
              <w:t xml:space="preserve">"vulnerabbiltà sinifikanti" tfisser vulnerabbiltà </w:t>
            </w:r>
            <w:r>
              <w:rPr>
                <w:b/>
                <w:i/>
              </w:rPr>
              <w:t xml:space="preserve">sinifikanti kif definita fil-punt (13) tal-Artikolu 3 </w:t>
            </w:r>
            <w:r>
              <w:rPr>
                <w:b/>
                <w:i/>
              </w:rPr>
              <w:t>tar-Regolament (UE) .../... [2022/0085(COD]</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5 – titolu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Stabbiliment ta' </w:t>
            </w:r>
            <w:r>
              <w:rPr>
                <w:b/>
                <w:i/>
              </w:rPr>
              <w:t>fajls nazzjonali għall-analiżi</w:t>
            </w:r>
            <w:r>
              <w:t xml:space="preserve"> tad-DNA</w:t>
            </w:r>
          </w:p>
        </w:tc>
        <w:tc>
          <w:tcPr>
            <w:tcW w:w="4876" w:type="dxa"/>
          </w:tcPr>
          <w:p w:rsidR="005E68BB" w:rsidRPr="00445260" w:rsidRDefault="00897BB9" w:rsidP="00C041A4">
            <w:pPr>
              <w:pStyle w:val="Normal6"/>
              <w:rPr>
                <w:szCs w:val="24"/>
              </w:rPr>
            </w:pPr>
            <w:r>
              <w:t xml:space="preserve">Stabbiliment ta' </w:t>
            </w:r>
            <w:r>
              <w:rPr>
                <w:b/>
                <w:i/>
              </w:rPr>
              <w:t>bażijiet ta' data nazzjonali</w:t>
            </w:r>
            <w:r>
              <w:t xml:space="preserve"> tad-DNA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5 – par</w:t>
      </w:r>
      <w:r>
        <w:t>agrafu 1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t xml:space="preserve">L-Istati Membri għandhom jiftħu u jżommu </w:t>
            </w:r>
            <w:r>
              <w:rPr>
                <w:b/>
                <w:i/>
              </w:rPr>
              <w:t>fajls</w:t>
            </w:r>
            <w:r>
              <w:t xml:space="preserve"> nazzjonali </w:t>
            </w:r>
            <w:r>
              <w:rPr>
                <w:b/>
                <w:i/>
              </w:rPr>
              <w:t>għall-analiżi tad-DNA għall-investigazzjoni</w:t>
            </w:r>
            <w:r>
              <w:t xml:space="preserve"> ta' reati kriminali.</w:t>
            </w:r>
          </w:p>
        </w:tc>
        <w:tc>
          <w:tcPr>
            <w:tcW w:w="4876" w:type="dxa"/>
          </w:tcPr>
          <w:p w:rsidR="005E68BB" w:rsidRPr="00445260" w:rsidRDefault="00897BB9" w:rsidP="00C041A4">
            <w:pPr>
              <w:pStyle w:val="Normal6"/>
              <w:rPr>
                <w:szCs w:val="24"/>
              </w:rPr>
            </w:pPr>
            <w:r>
              <w:t>1.</w:t>
            </w:r>
            <w:r>
              <w:tab/>
              <w:t xml:space="preserve">L-Istati Membri għandhom jiftħu u jżommu </w:t>
            </w:r>
            <w:r>
              <w:rPr>
                <w:b/>
                <w:i/>
              </w:rPr>
              <w:t>bażijiet ta' data</w:t>
            </w:r>
            <w:r>
              <w:t xml:space="preserve"> nazzjonali </w:t>
            </w:r>
            <w:r>
              <w:rPr>
                <w:b/>
                <w:i/>
              </w:rPr>
              <w:t>tad-DNA għall-prevenzjoni, l-identifikazzjoni u l-investigazzjoni</w:t>
            </w:r>
            <w:r>
              <w:t xml:space="preserve"> ta' reati kriminali.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lastRenderedPageBreak/>
        <w:t>&lt;Amend&gt;</w:t>
      </w:r>
      <w:r>
        <w:t>Emenda</w:t>
      </w:r>
      <w:r>
        <w:tab/>
      </w:r>
      <w:r>
        <w:tab/>
      </w:r>
      <w:r>
        <w:rPr>
          <w:rStyle w:val="HideTWBExt"/>
          <w:b w:val="0"/>
          <w:lang w:val="en-GB"/>
        </w:rPr>
        <w:t>&lt;NumAm&gt;</w:t>
      </w:r>
      <w:r>
        <w:t>52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5</w:t>
      </w:r>
      <w:r>
        <w:t xml:space="preserve"> – paragrafu 1 – subparagrafu 1</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L-ipproċessar tad-data miżmuma f'dawk </w:t>
            </w:r>
            <w:r>
              <w:rPr>
                <w:b/>
                <w:i/>
              </w:rPr>
              <w:t>il-fajls</w:t>
            </w:r>
            <w:r>
              <w:t>, skont dan ir-Regolament, għandu jitwettaq f'konformità ma' dan ir-Regolament</w:t>
            </w:r>
            <w:r>
              <w:rPr>
                <w:b/>
                <w:i/>
              </w:rPr>
              <w:t>,</w:t>
            </w:r>
            <w:r>
              <w:t xml:space="preserve"> f'konformità mal-liġi nazzjonali tal-Istati Memb</w:t>
            </w:r>
            <w:r>
              <w:t>ri applikabbli għall-ipproċessar ta' dawk id-data.</w:t>
            </w:r>
          </w:p>
        </w:tc>
        <w:tc>
          <w:tcPr>
            <w:tcW w:w="4876" w:type="dxa"/>
          </w:tcPr>
          <w:p w:rsidR="005E68BB" w:rsidRPr="00445260" w:rsidRDefault="00897BB9" w:rsidP="00C041A4">
            <w:pPr>
              <w:pStyle w:val="Normal6"/>
              <w:rPr>
                <w:szCs w:val="24"/>
              </w:rPr>
            </w:pPr>
            <w:r>
              <w:t xml:space="preserve">L-ipproċessar tad-data miżmuma f'dawk </w:t>
            </w:r>
            <w:r>
              <w:rPr>
                <w:b/>
                <w:i/>
              </w:rPr>
              <w:t>il-bażijiet ta' data</w:t>
            </w:r>
            <w:r>
              <w:t>, skont dan ir-Regolament, għandu jitwettaq f'konformità ma' dan ir-Regolament</w:t>
            </w:r>
            <w:r>
              <w:rPr>
                <w:b/>
                <w:i/>
              </w:rPr>
              <w:t xml:space="preserve"> u</w:t>
            </w:r>
            <w:r>
              <w:t xml:space="preserve"> f'konformità mal-liġi nazzjonali tal-Istati Membri applikabbli għa</w:t>
            </w:r>
            <w:r>
              <w:t>ll-ipproċessar ta' dawk id-data.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5 – paragrafu 2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L-Istati Membri għandhom jiżguraw id-disponibbiltà ta' data ta' referenza tad-DNA </w:t>
            </w:r>
            <w:r>
              <w:rPr>
                <w:b/>
                <w:i/>
              </w:rPr>
              <w:t>mill-fajls</w:t>
            </w:r>
            <w:r>
              <w:t xml:space="preserve"> nazzjonali tagħhom</w:t>
            </w:r>
            <w:r>
              <w:rPr>
                <w:b/>
                <w:i/>
              </w:rPr>
              <w:t xml:space="preserve"> tal-analiżi</w:t>
            </w:r>
            <w:r>
              <w:t xml:space="preserve"> tad-DNA kif imsemmi fil-paragrafu 1.</w:t>
            </w:r>
          </w:p>
        </w:tc>
        <w:tc>
          <w:tcPr>
            <w:tcW w:w="4876" w:type="dxa"/>
          </w:tcPr>
          <w:p w:rsidR="005E68BB" w:rsidRPr="00445260" w:rsidRDefault="00897BB9" w:rsidP="00C041A4">
            <w:pPr>
              <w:pStyle w:val="Normal6"/>
              <w:rPr>
                <w:szCs w:val="24"/>
              </w:rPr>
            </w:pPr>
            <w:r>
              <w:t>2.</w:t>
            </w:r>
            <w:r>
              <w:tab/>
              <w:t>L-Istati Membri għandhom jiżguraw id-disponibbiltà ta' data ta' referenza tad-DNA</w:t>
            </w:r>
            <w:r>
              <w:t xml:space="preserve"> </w:t>
            </w:r>
            <w:r>
              <w:rPr>
                <w:b/>
                <w:i/>
              </w:rPr>
              <w:t>mill-bażijiet ta' data</w:t>
            </w:r>
            <w:r>
              <w:t xml:space="preserve"> nazzjonali tagħhom tad-DNA kif imsemmi fil-paragrafu 1</w:t>
            </w:r>
            <w:r>
              <w:rPr>
                <w:b/>
                <w:i/>
              </w:rPr>
              <w:t xml:space="preserve"> għall-finijiet ta' tfittxijiet awtomatizzati minn Stati Membri oħra skont dan ir-Regolament</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5 – paragrafu 2 – subparagrafu 1</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Id-data ta' referenza tad-DNA ma għandu jkun fiha l-ebda data li minnha individwu jkun jista' jiġi </w:t>
            </w:r>
            <w:r>
              <w:t>direttament identifikat.</w:t>
            </w:r>
          </w:p>
        </w:tc>
        <w:tc>
          <w:tcPr>
            <w:tcW w:w="4876" w:type="dxa"/>
          </w:tcPr>
          <w:p w:rsidR="005E68BB" w:rsidRPr="00445260" w:rsidRDefault="00897BB9" w:rsidP="00C041A4">
            <w:pPr>
              <w:pStyle w:val="Normal6"/>
              <w:rPr>
                <w:szCs w:val="24"/>
              </w:rPr>
            </w:pPr>
            <w:r>
              <w:t xml:space="preserve">Id-data ta' referenza tad-DNA ma għandu jkun fiha l-ebda data </w:t>
            </w:r>
            <w:r>
              <w:rPr>
                <w:b/>
                <w:i/>
              </w:rPr>
              <w:t xml:space="preserve">nominali addizzjonali </w:t>
            </w:r>
            <w:r>
              <w:t>li minnha individwu jkun jista' jiġi direttament identifikat.</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5 – paragrafu 2 – subparagrafu 2</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rPr>
                <w:b/>
                <w:i/>
              </w:rPr>
              <w:t>Id-data ta' referenza tad-DNA li ma hijiex attribwibbli għal xi individwu (profili</w:t>
            </w:r>
            <w:r>
              <w:t xml:space="preserve"> tad-DNA mhux identifikati</w:t>
            </w:r>
            <w:r>
              <w:rPr>
                <w:b/>
                <w:i/>
              </w:rPr>
              <w:t>)</w:t>
            </w:r>
            <w:r>
              <w:t xml:space="preserve"> </w:t>
            </w:r>
            <w:r>
              <w:rPr>
                <w:b/>
                <w:i/>
              </w:rPr>
              <w:t>għandha t</w:t>
            </w:r>
            <w:r>
              <w:rPr>
                <w:b/>
                <w:i/>
              </w:rPr>
              <w:t>kun</w:t>
            </w:r>
            <w:r>
              <w:t xml:space="preserve"> rikonoxxibbli bħala tali.</w:t>
            </w:r>
          </w:p>
        </w:tc>
        <w:tc>
          <w:tcPr>
            <w:tcW w:w="4876" w:type="dxa"/>
          </w:tcPr>
          <w:p w:rsidR="005E68BB" w:rsidRPr="00445260" w:rsidRDefault="00897BB9" w:rsidP="00C041A4">
            <w:pPr>
              <w:pStyle w:val="Normal6"/>
              <w:rPr>
                <w:szCs w:val="24"/>
              </w:rPr>
            </w:pPr>
            <w:r>
              <w:rPr>
                <w:b/>
                <w:i/>
              </w:rPr>
              <w:t>Il-profili</w:t>
            </w:r>
            <w:r>
              <w:t xml:space="preserve"> tad-DNA mhux identifikati</w:t>
            </w:r>
            <w:r>
              <w:rPr>
                <w:b/>
                <w:i/>
              </w:rPr>
              <w:t xml:space="preserve"> għandhom ikunu</w:t>
            </w:r>
            <w:r>
              <w:t xml:space="preserve"> rikonoxxibbli bħala tali.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 xml:space="preserve">Artikolu 5 – </w:t>
      </w:r>
      <w:r>
        <w:t>paragrafu 2a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2a.</w:t>
            </w:r>
            <w:r>
              <w:rPr>
                <w:b/>
                <w:i/>
              </w:rPr>
              <w:tab/>
              <w:t>Il-Kummissjoni għandha tadotta att ta' implimentazzjoni biex tispeċifika l-karatteristiċi ta' identifikazzjoni ta' profil tad-DNA li għandu jiġi skambjat u r-rekwiżiti minimi għal k</w:t>
            </w:r>
            <w:r>
              <w:rPr>
                <w:b/>
                <w:i/>
              </w:rPr>
              <w:t>onkordanza, filwaqt li jitqiesu l-istandards internazzjonali u Ewropej. Dak l-att ta' implimentazzjoni għandu jiġi adottat f'konformità mal-proċedura msemmija fl-Artikolu 76(2).</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6 – paragrafu 1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r>
            <w:r>
              <w:rPr>
                <w:b/>
                <w:i/>
              </w:rPr>
              <w:t>L-Istati</w:t>
            </w:r>
            <w:r>
              <w:t xml:space="preserve"> Membri għandhom jippermettu lill-punti ta' kuntatt nazzjonali </w:t>
            </w:r>
            <w:r>
              <w:rPr>
                <w:b/>
                <w:i/>
              </w:rPr>
              <w:t>msemmija fl-Artikolu 29</w:t>
            </w:r>
            <w:r>
              <w:t xml:space="preserve"> lill-Europol </w:t>
            </w:r>
            <w:r>
              <w:rPr>
                <w:b/>
                <w:i/>
              </w:rPr>
              <w:t>aċċess għad-data ta' referenza</w:t>
            </w:r>
            <w:r>
              <w:t xml:space="preserve"> tad-DNA </w:t>
            </w:r>
            <w:r>
              <w:rPr>
                <w:b/>
                <w:i/>
              </w:rPr>
              <w:t>fil-fajls</w:t>
            </w:r>
            <w:r>
              <w:t xml:space="preserve"> tagħhom </w:t>
            </w:r>
            <w:r>
              <w:rPr>
                <w:b/>
                <w:i/>
              </w:rPr>
              <w:t xml:space="preserve">tal-analiżi </w:t>
            </w:r>
            <w:r>
              <w:t>tad-DNA</w:t>
            </w:r>
            <w:r>
              <w:rPr>
                <w:b/>
                <w:i/>
              </w:rPr>
              <w:t>, biex iwettqu tfittxijiet awtomatizzati billi</w:t>
            </w:r>
            <w:r>
              <w:t xml:space="preserve"> jqabblu </w:t>
            </w:r>
            <w:r>
              <w:rPr>
                <w:b/>
                <w:i/>
              </w:rPr>
              <w:t>l-profili</w:t>
            </w:r>
            <w:r>
              <w:t xml:space="preserve"> tad-DNA </w:t>
            </w:r>
            <w:r>
              <w:rPr>
                <w:b/>
                <w:i/>
              </w:rPr>
              <w:t>għall-investigazzjoni ta' reati kriminali</w:t>
            </w:r>
            <w:r>
              <w:t>.</w:t>
            </w:r>
          </w:p>
        </w:tc>
        <w:tc>
          <w:tcPr>
            <w:tcW w:w="4876" w:type="dxa"/>
          </w:tcPr>
          <w:p w:rsidR="005E68BB" w:rsidRPr="00445260" w:rsidRDefault="00897BB9" w:rsidP="00C041A4">
            <w:pPr>
              <w:pStyle w:val="Normal6"/>
              <w:rPr>
                <w:szCs w:val="24"/>
              </w:rPr>
            </w:pPr>
            <w:r>
              <w:t>1.</w:t>
            </w:r>
            <w:r>
              <w:tab/>
            </w:r>
            <w:r>
              <w:rPr>
                <w:b/>
                <w:i/>
              </w:rPr>
              <w:t xml:space="preserve">Għall-prevenzjoni, l-identifikazzjoni u </w:t>
            </w:r>
            <w:r>
              <w:rPr>
                <w:b/>
                <w:i/>
              </w:rPr>
              <w:t>l-investigazzjoni ta' reati kriminali, l-Istati</w:t>
            </w:r>
            <w:r>
              <w:t xml:space="preserve"> Membri għandhom jippermettu lill-punti ta' kuntatt nazzjonali </w:t>
            </w:r>
            <w:r>
              <w:rPr>
                <w:b/>
                <w:i/>
              </w:rPr>
              <w:t>ta' Stati Membri oħrajn u</w:t>
            </w:r>
            <w:r>
              <w:t xml:space="preserve"> lill-Europol </w:t>
            </w:r>
            <w:r>
              <w:rPr>
                <w:b/>
                <w:i/>
              </w:rPr>
              <w:t>iwettqu tfittxijiet awtomatizzati tal-profili</w:t>
            </w:r>
            <w:r>
              <w:t xml:space="preserve"> tad-DNA </w:t>
            </w:r>
            <w:r>
              <w:rPr>
                <w:b/>
                <w:i/>
              </w:rPr>
              <w:t>fil-bażijiet ta' data</w:t>
            </w:r>
            <w:r>
              <w:t xml:space="preserve"> tagħhom tad-DNA</w:t>
            </w:r>
            <w:r>
              <w:rPr>
                <w:b/>
                <w:i/>
              </w:rPr>
              <w:t xml:space="preserve"> stabbiliti għal</w:t>
            </w:r>
            <w:r>
              <w:rPr>
                <w:b/>
                <w:i/>
              </w:rPr>
              <w:t xml:space="preserve"> dak il-għan u</w:t>
            </w:r>
            <w:r>
              <w:t xml:space="preserve"> jqabblu </w:t>
            </w:r>
            <w:r>
              <w:rPr>
                <w:b/>
                <w:i/>
              </w:rPr>
              <w:t>dawk il-profili</w:t>
            </w:r>
            <w:r>
              <w:t xml:space="preserve"> tad-DNA </w:t>
            </w:r>
            <w:r>
              <w:rPr>
                <w:b/>
                <w:i/>
              </w:rPr>
              <w:t>mal-profili tagħhom tad-DNA</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6 – paragrafu 1 – subparagrafu 1</w:t>
      </w:r>
      <w:r>
        <w:rPr>
          <w:rStyle w:val="HideTWBExt"/>
          <w:b w:val="0"/>
          <w:lang w:val="fr-FR"/>
        </w:rPr>
        <w:t>&lt;/Article</w:t>
      </w:r>
      <w:r>
        <w:rPr>
          <w:rStyle w:val="HideTWBExt"/>
          <w:b w:val="0"/>
          <w:lang w:val="fr-FR"/>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It-tfittxijiet </w:t>
            </w:r>
            <w:r>
              <w:rPr>
                <w:b/>
                <w:i/>
              </w:rPr>
              <w:t>jistgħu</w:t>
            </w:r>
            <w:r>
              <w:t xml:space="preserve"> jitwettqu biss f'każijiet individwali u f'konformità mal-liġi nazzjonali tal-Istat Membru rikjedenti.</w:t>
            </w:r>
          </w:p>
        </w:tc>
        <w:tc>
          <w:tcPr>
            <w:tcW w:w="4876" w:type="dxa"/>
          </w:tcPr>
          <w:p w:rsidR="005E68BB" w:rsidRPr="00445260" w:rsidRDefault="00897BB9" w:rsidP="00C041A4">
            <w:pPr>
              <w:pStyle w:val="Normal6"/>
              <w:rPr>
                <w:szCs w:val="24"/>
              </w:rPr>
            </w:pPr>
            <w:r>
              <w:t xml:space="preserve">It-tfittxijiet </w:t>
            </w:r>
            <w:r>
              <w:rPr>
                <w:b/>
                <w:i/>
              </w:rPr>
              <w:t>għandhom</w:t>
            </w:r>
            <w:r>
              <w:t xml:space="preserve"> jitwettqu biss f'każijiet individwali</w:t>
            </w:r>
            <w:r>
              <w:rPr>
                <w:b/>
                <w:i/>
              </w:rPr>
              <w:t>, fejn ikunu proporzjonati u</w:t>
            </w:r>
            <w:r>
              <w:rPr>
                <w:b/>
                <w:i/>
              </w:rPr>
              <w:t xml:space="preserve"> meħtieġa għall-finijiet tal-prevenzjoni, l-identifikazzjoni jew l-investigazzjoni ta' reat kriminali,</w:t>
            </w:r>
            <w:r>
              <w:t xml:space="preserve"> u f'konformità mal-liġi nazzjonali tal-Istat Membru rikjedenti. </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59</w:t>
      </w:r>
      <w:r>
        <w:rPr>
          <w:rStyle w:val="HideTWBExt"/>
          <w:b w:val="0"/>
          <w:lang w:val="en-GB"/>
        </w:rPr>
        <w:t>&lt;/NumAm&gt;</w:t>
      </w:r>
    </w:p>
    <w:p w:rsidR="005E68BB" w:rsidRPr="00445260" w:rsidRDefault="00897BB9" w:rsidP="005E68BB">
      <w:pPr>
        <w:pStyle w:val="NormalBold12b"/>
        <w:keepNext/>
      </w:pPr>
      <w:r>
        <w:rPr>
          <w:rStyle w:val="HideTWBExt"/>
          <w:b w:val="0"/>
        </w:rPr>
        <w:t>&lt;DocAmend&gt;</w:t>
      </w:r>
      <w:r>
        <w:t>Pro</w:t>
      </w:r>
      <w:r>
        <w:t>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6 – paragrafu 2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Jekk tfittxija awtomatizzata turi li profil tad-DNA fornut jikkonkorda mal-profili tad-DNA </w:t>
            </w:r>
            <w:r>
              <w:rPr>
                <w:b/>
                <w:i/>
              </w:rPr>
              <w:t xml:space="preserve">mdaħħla fil-fajl </w:t>
            </w:r>
            <w:r>
              <w:rPr>
                <w:b/>
                <w:i/>
              </w:rPr>
              <w:t>imfittex</w:t>
            </w:r>
            <w:r>
              <w:t xml:space="preserve"> tal-Istat Membru rikjest, il-punt ta' kuntatt nazzjonali tal-Istat Membru rikjedenti </w:t>
            </w:r>
            <w:r>
              <w:lastRenderedPageBreak/>
              <w:t>għandu jirċievi b'mod awtomatizzat id-data ta' referenza tad-DNA li magħha tkun instabet konkordanza.</w:t>
            </w:r>
          </w:p>
        </w:tc>
        <w:tc>
          <w:tcPr>
            <w:tcW w:w="4876" w:type="dxa"/>
          </w:tcPr>
          <w:p w:rsidR="005E68BB" w:rsidRPr="00445260" w:rsidRDefault="00897BB9" w:rsidP="00C041A4">
            <w:pPr>
              <w:pStyle w:val="Normal6"/>
              <w:rPr>
                <w:szCs w:val="24"/>
              </w:rPr>
            </w:pPr>
            <w:r>
              <w:lastRenderedPageBreak/>
              <w:t>2.</w:t>
            </w:r>
            <w:r>
              <w:tab/>
              <w:t>Jekk tfittxija awtomatizzata turi li profil tad-DNA fornu</w:t>
            </w:r>
            <w:r>
              <w:t xml:space="preserve">t jikkonkorda mal-profili tad-DNA </w:t>
            </w:r>
            <w:r>
              <w:rPr>
                <w:b/>
                <w:i/>
              </w:rPr>
              <w:t>maħżuna fil-bażi(jiet) imfittxija</w:t>
            </w:r>
            <w:r>
              <w:t xml:space="preserve"> tal-Istat Membru rikjest, il-punt ta' kuntatt nazzjonali tal-Istat Membru </w:t>
            </w:r>
            <w:r>
              <w:lastRenderedPageBreak/>
              <w:t xml:space="preserve">rikjedenti għandu jirċievi b'mod awtomatizzat id-data ta' referenza tad-DNA li magħha tkun instabet konkordanza. </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6 – paragrafu 2 – subparagrafu 1</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rPr>
                <w:b/>
                <w:i/>
              </w:rPr>
              <w:t xml:space="preserve">Jekk ma jkun hemm l-ebda </w:t>
            </w:r>
            <w:r>
              <w:rPr>
                <w:b/>
                <w:i/>
              </w:rPr>
              <w:t>konkordanza, l-Istat Membru rikjedenti għandu jiġi nnotifikat dwar dan b'mod awtomatizzat.</w:t>
            </w:r>
          </w:p>
        </w:tc>
        <w:tc>
          <w:tcPr>
            <w:tcW w:w="4876" w:type="dxa"/>
          </w:tcPr>
          <w:p w:rsidR="005E68BB" w:rsidRPr="00445260" w:rsidRDefault="00897BB9" w:rsidP="00C041A4">
            <w:pPr>
              <w:pStyle w:val="Normal6"/>
              <w:rPr>
                <w:szCs w:val="24"/>
              </w:rPr>
            </w:pPr>
            <w:r>
              <w:rPr>
                <w:b/>
                <w:i/>
              </w:rPr>
              <w:t>imħassar</w:t>
            </w:r>
          </w:p>
        </w:tc>
      </w:tr>
    </w:tbl>
    <w:p w:rsidR="005E68BB" w:rsidRPr="00445260" w:rsidRDefault="00897BB9" w:rsidP="005E68BB">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6 – paragrafu 3</w:t>
      </w:r>
      <w:r>
        <w:rPr>
          <w:rStyle w:val="HideTWBExt"/>
          <w:b w:val="0"/>
        </w:rPr>
        <w:t>&lt;/</w:t>
      </w:r>
      <w:r>
        <w:rPr>
          <w:rStyle w:val="HideTWBExt"/>
          <w:b w:val="0"/>
        </w:rPr>
        <w: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3.</w:t>
            </w:r>
            <w:r>
              <w:tab/>
              <w:t xml:space="preserve">Il-punt ta' kuntatt nazzjonali tal-Istat Membru rikjedenti għandu jikkonferma konkordanza tad-data tal-profili tad-DNA mad-data ta' referenza tad-DNA miżmuma mill-Istat Membru rikjest wara l-provvista </w:t>
            </w:r>
            <w:r>
              <w:t>awtomatizzata tad-data ta' referenza tad-DNA meħtieġa sabiex tiġi kkonfermata konkordanza.</w:t>
            </w:r>
          </w:p>
        </w:tc>
        <w:tc>
          <w:tcPr>
            <w:tcW w:w="4876" w:type="dxa"/>
          </w:tcPr>
          <w:p w:rsidR="005E68BB" w:rsidRPr="00445260" w:rsidRDefault="00897BB9" w:rsidP="00C041A4">
            <w:pPr>
              <w:pStyle w:val="Normal6"/>
              <w:rPr>
                <w:szCs w:val="24"/>
              </w:rPr>
            </w:pPr>
            <w:r>
              <w:t>3.</w:t>
            </w:r>
            <w:r>
              <w:tab/>
              <w:t xml:space="preserve">Il-punt ta' kuntatt nazzjonali tal-Istat Membru rikjedenti għandu jikkonferma </w:t>
            </w:r>
            <w:r>
              <w:rPr>
                <w:b/>
                <w:i/>
              </w:rPr>
              <w:t xml:space="preserve">b'mod manwali </w:t>
            </w:r>
            <w:r>
              <w:t>konkordanza tad-data tal-profili tad-DNA mad-data ta' referenza tad-DN</w:t>
            </w:r>
            <w:r>
              <w:t>A miżmuma mill-Istat Membru rikjest wara l-provvista awtomatizzata tad-data ta' referenza tad-DNA meħtieġa sabiex tiġi kkonfermata konkordanza.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w:t>
      </w:r>
      <w:r>
        <w:rPr>
          <w:rStyle w:val="HideTWBExt"/>
          <w:b w:val="0"/>
        </w:rPr>
        <w:t>ocAmend&gt;</w:t>
      </w:r>
    </w:p>
    <w:p w:rsidR="005E68BB" w:rsidRPr="00445260" w:rsidRDefault="00897BB9" w:rsidP="005E68BB">
      <w:pPr>
        <w:pStyle w:val="NormalBold"/>
      </w:pPr>
      <w:r>
        <w:rPr>
          <w:rStyle w:val="HideTWBExt"/>
          <w:b w:val="0"/>
        </w:rPr>
        <w:t>&lt;Article&gt;</w:t>
      </w:r>
      <w:r>
        <w:t>Artikolu 7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r>
            <w:r>
              <w:t xml:space="preserve">L-Istati Membri jistgħu, permezz tal-punti ta' kuntatt nazzjonali tagħhom, iqabblu l-profili tad-DNA tal-profili tad-DNA mhux identifikati tagħhom mal-profili kollha tad-DNA minn </w:t>
            </w:r>
            <w:r>
              <w:rPr>
                <w:b/>
                <w:i/>
              </w:rPr>
              <w:t>fajls</w:t>
            </w:r>
            <w:r>
              <w:t xml:space="preserve"> nazzjonali oħrajn</w:t>
            </w:r>
            <w:r>
              <w:rPr>
                <w:b/>
                <w:i/>
              </w:rPr>
              <w:t xml:space="preserve"> tal-analiżi</w:t>
            </w:r>
            <w:r>
              <w:t xml:space="preserve"> tad-DNA għall-investigazzjoni ta' reati k</w:t>
            </w:r>
            <w:r>
              <w:t>riminali. Il-profili għandhom jiġu fornuti u mqabbla b'mod awtomatizzat.</w:t>
            </w:r>
          </w:p>
        </w:tc>
        <w:tc>
          <w:tcPr>
            <w:tcW w:w="4876" w:type="dxa"/>
          </w:tcPr>
          <w:p w:rsidR="005E68BB" w:rsidRPr="00445260" w:rsidRDefault="00897BB9" w:rsidP="00C041A4">
            <w:pPr>
              <w:pStyle w:val="Normal6"/>
              <w:rPr>
                <w:szCs w:val="24"/>
              </w:rPr>
            </w:pPr>
            <w:r>
              <w:t>1.</w:t>
            </w:r>
            <w:r>
              <w:tab/>
              <w:t xml:space="preserve">L-Istati Membri jistgħu, permezz tal-punti ta' kuntatt nazzjonali tagħhom, iqabblu l-profili tad-DNA tal-profili tad-DNA mhux identifikati tagħhom mal-profili kollha tad-DNA minn </w:t>
            </w:r>
            <w:r>
              <w:rPr>
                <w:b/>
                <w:i/>
              </w:rPr>
              <w:t>b</w:t>
            </w:r>
            <w:r>
              <w:rPr>
                <w:b/>
                <w:i/>
              </w:rPr>
              <w:t>ażijiet ta' data</w:t>
            </w:r>
            <w:r>
              <w:t xml:space="preserve"> nazzjonali oħrajn tad-DNA għall-investigazzjoni ta' reati kriminali. Il-profili għandhom jiġu fornuti u mqabbla b'mod awtomatizzat.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w:t>
      </w:r>
      <w:r>
        <w:t>nt</w:t>
      </w:r>
      <w:r>
        <w:rPr>
          <w:rStyle w:val="HideTWBExt"/>
          <w:b w:val="0"/>
        </w:rPr>
        <w:t>&lt;/DocAmend&gt;</w:t>
      </w:r>
    </w:p>
    <w:p w:rsidR="005E68BB" w:rsidRPr="00445260" w:rsidRDefault="00897BB9" w:rsidP="005E68BB">
      <w:pPr>
        <w:pStyle w:val="NormalBold"/>
      </w:pPr>
      <w:r>
        <w:rPr>
          <w:rStyle w:val="HideTWBExt"/>
          <w:b w:val="0"/>
        </w:rPr>
        <w:t>&lt;Article&gt;</w:t>
      </w:r>
      <w:r>
        <w:t>Artikolu 7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Jekk Stat Membru rikjest, </w:t>
            </w:r>
            <w:r>
              <w:rPr>
                <w:b/>
                <w:i/>
              </w:rPr>
              <w:t>b' riżultat</w:t>
            </w:r>
            <w:r>
              <w:t xml:space="preserve"> tat-tqabbil imsemmi fil-paragrafu 1, isib li xi profili tad-DNA fornuti jaqblu ma' xi wieħed minn dawk </w:t>
            </w:r>
            <w:r>
              <w:rPr>
                <w:b/>
                <w:i/>
              </w:rPr>
              <w:t xml:space="preserve">fil-fajl </w:t>
            </w:r>
            <w:r>
              <w:rPr>
                <w:b/>
                <w:i/>
              </w:rPr>
              <w:t>tiegħu tal-analiżi</w:t>
            </w:r>
            <w:r>
              <w:t xml:space="preserve"> tad-DNA, huwa għandu mingħajr dewmien iforni lill-punt ta' kuntatt nazzjonali tal-Istat Membru rikjedenti bid-data ta' referenza tad-DNA li magħha nstabet konkordanza.</w:t>
            </w:r>
          </w:p>
        </w:tc>
        <w:tc>
          <w:tcPr>
            <w:tcW w:w="4876" w:type="dxa"/>
          </w:tcPr>
          <w:p w:rsidR="005E68BB" w:rsidRPr="00445260" w:rsidRDefault="00897BB9" w:rsidP="00C041A4">
            <w:pPr>
              <w:pStyle w:val="Normal6"/>
              <w:rPr>
                <w:szCs w:val="24"/>
              </w:rPr>
            </w:pPr>
            <w:r>
              <w:t>2.</w:t>
            </w:r>
            <w:r>
              <w:tab/>
              <w:t xml:space="preserve">Jekk Stat Membru rikjest, </w:t>
            </w:r>
            <w:r>
              <w:rPr>
                <w:b/>
                <w:i/>
              </w:rPr>
              <w:t>b'riżultat</w:t>
            </w:r>
            <w:r>
              <w:t xml:space="preserve"> tat-tqabbil imsemmi fil-parag</w:t>
            </w:r>
            <w:r>
              <w:t xml:space="preserve">rafu 1, isib li xi profili tad-DNA fornuti jaqblu ma' xi wieħed minn dawk </w:t>
            </w:r>
            <w:r>
              <w:rPr>
                <w:b/>
                <w:i/>
              </w:rPr>
              <w:t>fil-bażijiet ta' data tiegħu</w:t>
            </w:r>
            <w:r>
              <w:t xml:space="preserve"> tad-DNA, huwa għandu mingħajr dewmien iforni lill-punt ta' kuntatt nazzjonali tal-Istat Membru rikjedenti bid-data ta' referenza tad-DNA li magħha nstabe</w:t>
            </w:r>
            <w:r>
              <w:t xml:space="preserve">t konkordanza. </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7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3.</w:t>
            </w:r>
            <w:r>
              <w:tab/>
              <w:t xml:space="preserve">Il-konferma ta' konkordanza ta' </w:t>
            </w:r>
            <w:r>
              <w:t xml:space="preserve">profili tad-DNA mad-data ta' referenza tad-DNA miżmuma mill-Istat Membru rikjest għandha titwettaq mill-punt ta' kuntatt </w:t>
            </w:r>
            <w:r>
              <w:lastRenderedPageBreak/>
              <w:t>nazzjonali tal-Istat Membru rikjedenti wara l-provvista awtomatizzata tad-data ta' referenza tad-DNA meħtieġa sabiex tiġi kkonfermata l</w:t>
            </w:r>
            <w:r>
              <w:t>-konkordanza.</w:t>
            </w:r>
          </w:p>
        </w:tc>
        <w:tc>
          <w:tcPr>
            <w:tcW w:w="4876" w:type="dxa"/>
          </w:tcPr>
          <w:p w:rsidR="005E68BB" w:rsidRPr="00445260" w:rsidRDefault="00897BB9" w:rsidP="00C041A4">
            <w:pPr>
              <w:pStyle w:val="Normal6"/>
              <w:rPr>
                <w:szCs w:val="24"/>
              </w:rPr>
            </w:pPr>
            <w:r>
              <w:lastRenderedPageBreak/>
              <w:t>3.</w:t>
            </w:r>
            <w:r>
              <w:tab/>
              <w:t xml:space="preserve">Il-konferma ta' konkordanza ta' profili tad-DNA mad-data ta' referenza tad-DNA miżmuma mill-Istat Membru rikjest għandha titwettaq </w:t>
            </w:r>
            <w:r>
              <w:rPr>
                <w:b/>
                <w:i/>
              </w:rPr>
              <w:t xml:space="preserve">b'mod manwali </w:t>
            </w:r>
            <w:r>
              <w:t>mill-</w:t>
            </w:r>
            <w:r>
              <w:lastRenderedPageBreak/>
              <w:t>punt ta' kuntatt nazzjonali tal-Istat Membru rikjedenti wara l-provvista awtomatizzata ta</w:t>
            </w:r>
            <w:r>
              <w:t>d-data ta' referenza tad-DNA meħtieġa sabiex tiġi kkonfermata l-konkordanza.</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propost </w:t>
            </w:r>
            <w:r>
              <w:t>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jc w:val="center"/>
            </w:pPr>
            <w:r>
              <w:rPr>
                <w:b/>
                <w:i/>
              </w:rPr>
              <w:t>Artikolu 8</w:t>
            </w:r>
          </w:p>
        </w:tc>
        <w:tc>
          <w:tcPr>
            <w:tcW w:w="4876" w:type="dxa"/>
          </w:tcPr>
          <w:p w:rsidR="005E68BB" w:rsidRPr="00445260" w:rsidRDefault="00897BB9" w:rsidP="00C041A4">
            <w:pPr>
              <w:pStyle w:val="Normal6"/>
              <w:rPr>
                <w:szCs w:val="24"/>
              </w:rPr>
            </w:pPr>
            <w:r>
              <w:rPr>
                <w:b/>
                <w:i/>
              </w:rPr>
              <w:t>imħassar</w:t>
            </w:r>
          </w:p>
        </w:tc>
      </w:tr>
      <w:tr w:rsidR="00A3102B" w:rsidTr="00C041A4">
        <w:trPr>
          <w:jc w:val="center"/>
        </w:trPr>
        <w:tc>
          <w:tcPr>
            <w:tcW w:w="4876" w:type="dxa"/>
          </w:tcPr>
          <w:p w:rsidR="005E68BB" w:rsidRPr="00445260" w:rsidRDefault="00897BB9" w:rsidP="00C041A4">
            <w:pPr>
              <w:pStyle w:val="Normal6"/>
              <w:jc w:val="center"/>
            </w:pPr>
            <w:r>
              <w:rPr>
                <w:b/>
                <w:i/>
              </w:rPr>
              <w:t>Rapportar dwar il-fajls tal-analiżi tad-DNA</w:t>
            </w:r>
          </w:p>
        </w:tc>
        <w:tc>
          <w:tcPr>
            <w:tcW w:w="4876" w:type="dxa"/>
          </w:tcPr>
          <w:p w:rsidR="005E68BB" w:rsidRPr="00445260" w:rsidRDefault="005E68BB" w:rsidP="00C041A4">
            <w:pPr>
              <w:pStyle w:val="Normal6"/>
              <w:rPr>
                <w:szCs w:val="24"/>
                <w:lang w:val="en-GB"/>
              </w:rPr>
            </w:pPr>
          </w:p>
        </w:tc>
      </w:tr>
      <w:tr w:rsidR="00A3102B" w:rsidTr="00C041A4">
        <w:trPr>
          <w:jc w:val="center"/>
        </w:trPr>
        <w:tc>
          <w:tcPr>
            <w:tcW w:w="4876" w:type="dxa"/>
          </w:tcPr>
          <w:p w:rsidR="005E68BB" w:rsidRPr="00445260" w:rsidRDefault="00897BB9" w:rsidP="00C041A4">
            <w:pPr>
              <w:pStyle w:val="Normal6"/>
            </w:pPr>
            <w:r>
              <w:rPr>
                <w:b/>
                <w:i/>
              </w:rPr>
              <w:t>Kull Stat Membru għandu jinforma lill-Kummissjoni u lill-eu-LISA dwar il-fajls nazzjonali tal-analiżi tad-DNA, li għalihom japplikaw l-Artikoli 5 sa 7, f'konformità</w:t>
            </w:r>
            <w:r>
              <w:rPr>
                <w:b/>
                <w:i/>
              </w:rPr>
              <w:t xml:space="preserve"> mal-Artikolu 73.</w:t>
            </w:r>
          </w:p>
        </w:tc>
        <w:tc>
          <w:tcPr>
            <w:tcW w:w="4876" w:type="dxa"/>
          </w:tcPr>
          <w:p w:rsidR="005E68BB" w:rsidRPr="00445260" w:rsidRDefault="005E68BB" w:rsidP="00C041A4">
            <w:pPr>
              <w:pStyle w:val="Normal6"/>
              <w:rPr>
                <w:szCs w:val="24"/>
                <w:lang w:val="en-GB"/>
              </w:rPr>
            </w:pP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9 – paragrafu 1 – punt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(a)</w:t>
            </w:r>
            <w:r>
              <w:tab/>
            </w:r>
            <w:r>
              <w:t>numru ta' referenza li jippermetti lill-Istati Membri, f'każ ta' konkordanza, jiksbu aktar data u informazzjoni oħra fil-bażijiet ta' data tagħhom imsemmija fl-Artikolu 5 sabiex jipprovduha lil Stat Membru wieħed, diversi Stati Membri jew lill-Istati Membr</w:t>
            </w:r>
            <w:r>
              <w:t xml:space="preserve">i l-oħrajn kollha f'konformità </w:t>
            </w:r>
            <w:r>
              <w:rPr>
                <w:b/>
                <w:i/>
              </w:rPr>
              <w:t>mal-Artikoli</w:t>
            </w:r>
            <w:r>
              <w:t xml:space="preserve"> 47 </w:t>
            </w:r>
            <w:r>
              <w:rPr>
                <w:b/>
                <w:i/>
              </w:rPr>
              <w:t>u 48</w:t>
            </w:r>
            <w:r>
              <w:t>;</w:t>
            </w:r>
          </w:p>
        </w:tc>
        <w:tc>
          <w:tcPr>
            <w:tcW w:w="4876" w:type="dxa"/>
          </w:tcPr>
          <w:p w:rsidR="005E68BB" w:rsidRPr="00445260" w:rsidRDefault="00897BB9" w:rsidP="00C041A4">
            <w:pPr>
              <w:pStyle w:val="Normal6"/>
              <w:rPr>
                <w:szCs w:val="24"/>
              </w:rPr>
            </w:pPr>
            <w:r>
              <w:t>(a)</w:t>
            </w:r>
            <w:r>
              <w:tab/>
              <w:t xml:space="preserve">numru ta' referenza li jippermetti lill-Istati Membri, f'każ ta' konkordanza, jiksbu aktar data u informazzjoni oħra fil-bażijiet ta' data tagħhom imsemmija fl-Artikolu 5 sabiex jipprovduha lil Stat </w:t>
            </w:r>
            <w:r>
              <w:t xml:space="preserve">Membru wieħed, </w:t>
            </w:r>
            <w:r>
              <w:rPr>
                <w:b/>
                <w:i/>
              </w:rPr>
              <w:t xml:space="preserve">lil </w:t>
            </w:r>
            <w:r>
              <w:t xml:space="preserve">diversi Stati Membri jew lill-Istati Membri l-oħrajn kollha f'konformità </w:t>
            </w:r>
            <w:r>
              <w:rPr>
                <w:b/>
                <w:i/>
              </w:rPr>
              <w:t>mal-Artikolu</w:t>
            </w:r>
            <w:r>
              <w:t xml:space="preserve"> 47 </w:t>
            </w:r>
            <w:r>
              <w:rPr>
                <w:b/>
                <w:i/>
              </w:rPr>
              <w:t>jew lill-Europol f'konformità mal-Artikolu 50(6)</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lastRenderedPageBreak/>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w:t>
      </w:r>
      <w:r>
        <w:t xml:space="preserve">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9 – paragrafu 1 – punt aa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(aa)</w:t>
            </w:r>
            <w:r>
              <w:rPr>
                <w:b/>
                <w:i/>
              </w:rPr>
              <w:tab/>
              <w:t xml:space="preserve">numru ta' referenza li jippermetti lill-Europol, f'każ ta' konkordanza, tikseb aktar data u informazzjoni oħra għall-finijiet </w:t>
            </w:r>
            <w:r>
              <w:rPr>
                <w:b/>
                <w:i/>
              </w:rPr>
              <w:t>tal-Artikolu 49(1) sabiex tipprovdiha lil Stat Membru wieħed, lil diversi Stati Membri jew lill-Istati Membri kollha f'konformità mar-Regolament (UE) 2016/794;</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68</w:t>
      </w:r>
      <w:r>
        <w:rPr>
          <w:rStyle w:val="HideTWBExt"/>
          <w:b w:val="0"/>
          <w:lang w:val="en-GB"/>
        </w:rPr>
        <w:t>&lt;/NumAm&gt;</w:t>
      </w:r>
    </w:p>
    <w:p w:rsidR="005E68BB" w:rsidRPr="00445260" w:rsidRDefault="00897BB9" w:rsidP="005E68BB">
      <w:pPr>
        <w:pStyle w:val="NormalBold12b"/>
        <w:keepNext/>
      </w:pPr>
      <w:r>
        <w:rPr>
          <w:rStyle w:val="HideTWBExt"/>
          <w:b w:val="0"/>
        </w:rPr>
        <w:t>&lt;DocAmend&gt;</w:t>
      </w:r>
      <w:r>
        <w:t xml:space="preserve">Proposta </w:t>
      </w:r>
      <w:r>
        <w:t>għal regolament</w:t>
      </w:r>
      <w:r>
        <w:rPr>
          <w:rStyle w:val="HideTWBExt"/>
          <w:b w:val="0"/>
        </w:rPr>
        <w:t>&lt;/DocAmend&gt;</w:t>
      </w:r>
    </w:p>
    <w:p w:rsidR="005E68BB" w:rsidRPr="00445260" w:rsidRDefault="00897BB9" w:rsidP="005E68BB">
      <w:pPr>
        <w:pStyle w:val="NormalBold"/>
      </w:pPr>
      <w:r>
        <w:rPr>
          <w:rStyle w:val="HideTWBExt"/>
          <w:b w:val="0"/>
        </w:rPr>
        <w:t>&lt;Article&gt;</w:t>
      </w:r>
      <w:r>
        <w:t>Artikolu 9 – paragrafu 1 – punt c</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(c)</w:t>
            </w:r>
            <w:r>
              <w:tab/>
              <w:t xml:space="preserve">kodiċi li jindika t-tip ta' profil tad-DNA (profili tad-DNA </w:t>
            </w:r>
            <w:r>
              <w:rPr>
                <w:b/>
                <w:i/>
              </w:rPr>
              <w:t>ta' referenza</w:t>
            </w:r>
            <w:r>
              <w:t xml:space="preserve"> jew profili tad-DNA mhux identifikati).</w:t>
            </w:r>
          </w:p>
        </w:tc>
        <w:tc>
          <w:tcPr>
            <w:tcW w:w="4876" w:type="dxa"/>
          </w:tcPr>
          <w:p w:rsidR="005E68BB" w:rsidRPr="00445260" w:rsidRDefault="00897BB9" w:rsidP="00C041A4">
            <w:pPr>
              <w:pStyle w:val="Normal6"/>
              <w:rPr>
                <w:szCs w:val="24"/>
              </w:rPr>
            </w:pPr>
            <w:r>
              <w:t>(c)</w:t>
            </w:r>
            <w:r>
              <w:tab/>
            </w:r>
            <w:r>
              <w:t xml:space="preserve">kodiċi li jindika t-tip ta' profil tad-DNA (profili tad-DNA </w:t>
            </w:r>
            <w:r>
              <w:rPr>
                <w:b/>
                <w:i/>
              </w:rPr>
              <w:t>identifikati</w:t>
            </w:r>
            <w:r>
              <w:t xml:space="preserve"> jew profili tad-DNA mhux identifikati).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69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10 –</w:t>
      </w:r>
      <w:r>
        <w:t xml:space="preserve">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r>
            <w:r>
              <w:rPr>
                <w:b/>
                <w:i/>
              </w:rPr>
              <w:t>Miżuri xierqa</w:t>
            </w:r>
            <w:r>
              <w:t xml:space="preserve"> għandhom </w:t>
            </w:r>
            <w:r>
              <w:rPr>
                <w:b/>
                <w:i/>
              </w:rPr>
              <w:t>jittieħdu</w:t>
            </w:r>
            <w:r>
              <w:t xml:space="preserve"> sabiex </w:t>
            </w:r>
            <w:r>
              <w:rPr>
                <w:b/>
                <w:i/>
              </w:rPr>
              <w:t>tkun żgurata l-konfidenzjalità</w:t>
            </w:r>
            <w:r>
              <w:t xml:space="preserve"> u l-integrità tad-data ta' referenza tad-DNA li qiegħda tintbagħat lil Stati Membri oħrajn, inkluż il-kriptaġġ.</w:t>
            </w:r>
          </w:p>
        </w:tc>
        <w:tc>
          <w:tcPr>
            <w:tcW w:w="4876" w:type="dxa"/>
          </w:tcPr>
          <w:p w:rsidR="005E68BB" w:rsidRPr="00445260" w:rsidRDefault="00897BB9" w:rsidP="00C041A4">
            <w:pPr>
              <w:pStyle w:val="Normal6"/>
              <w:rPr>
                <w:szCs w:val="24"/>
              </w:rPr>
            </w:pPr>
            <w:r>
              <w:t>1.</w:t>
            </w:r>
            <w:r>
              <w:tab/>
            </w:r>
            <w:r>
              <w:rPr>
                <w:b/>
                <w:i/>
              </w:rPr>
              <w:t>L-Istati Membri u, fejn applikabbli, il-Europol</w:t>
            </w:r>
            <w:r>
              <w:t xml:space="preserve"> għandhom </w:t>
            </w:r>
            <w:r>
              <w:rPr>
                <w:b/>
                <w:i/>
              </w:rPr>
              <w:t>jieħdu miżuri xierqa</w:t>
            </w:r>
            <w:r>
              <w:t xml:space="preserve"> sabiex </w:t>
            </w:r>
            <w:r>
              <w:rPr>
                <w:b/>
                <w:i/>
              </w:rPr>
              <w:t>jiżguraw il-kunfidenzjalità</w:t>
            </w:r>
            <w:r>
              <w:t xml:space="preserve"> u l-integrità tad-data ta' referenza tad-DNA li qiegħda tintbagħat lil </w:t>
            </w:r>
            <w:r>
              <w:lastRenderedPageBreak/>
              <w:t>Stati Membri oħrajn</w:t>
            </w:r>
            <w:r>
              <w:rPr>
                <w:b/>
                <w:i/>
              </w:rPr>
              <w:t xml:space="preserve"> jew lill-Europol</w:t>
            </w:r>
            <w:r>
              <w:t>, inkluż il-kriptaġġ.</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w:t>
      </w:r>
      <w:r w:rsidRPr="00445260">
        <w:rPr>
          <w:rStyle w:val="HideTWBExt"/>
          <w:noProof w:val="0"/>
          <w:lang w:val="en-GB"/>
        </w:rPr>
        <w:t>&gt;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10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L-Istati Membri għandhom jieħdu l-miżuri meħtieġa sabiex </w:t>
            </w:r>
            <w:r>
              <w:t>jiggarantixxu l-integrità tal-profili tad-DNA li saru disponibbli jew intbagħtu għat-tqabbil lill-Istati Membri l-oħrajn u sabiex jiżguraw li dawn il-miżuri jikkonformaw mal-istandards internazzjonali rilevanti għall-iskambju tad-data tad-DNA.</w:t>
            </w:r>
          </w:p>
        </w:tc>
        <w:tc>
          <w:tcPr>
            <w:tcW w:w="4876" w:type="dxa"/>
          </w:tcPr>
          <w:p w:rsidR="005E68BB" w:rsidRPr="00445260" w:rsidRDefault="00897BB9" w:rsidP="00C041A4">
            <w:pPr>
              <w:pStyle w:val="Normal6"/>
              <w:rPr>
                <w:szCs w:val="24"/>
              </w:rPr>
            </w:pPr>
            <w:r>
              <w:t>2.</w:t>
            </w:r>
            <w:r>
              <w:tab/>
              <w:t xml:space="preserve">L-Istati </w:t>
            </w:r>
            <w:r>
              <w:t xml:space="preserve">Membri </w:t>
            </w:r>
            <w:r>
              <w:rPr>
                <w:b/>
                <w:i/>
              </w:rPr>
              <w:t xml:space="preserve">u l-Europol </w:t>
            </w:r>
            <w:r>
              <w:t>għandhom jieħdu l-miżuri meħtieġa sabiex jiggarantixxu l-integrità tal-profili tad-DNA li saru disponibbli jew intbagħtu għat-tqabbil lill-Istati Membri l-oħrajn u sabiex jiżguraw li dawn il-miżuri jikkonformaw mal-istandards</w:t>
            </w:r>
            <w:r>
              <w:rPr>
                <w:b/>
                <w:i/>
              </w:rPr>
              <w:t xml:space="preserve"> Ewropej jew</w:t>
            </w:r>
            <w:r>
              <w:t xml:space="preserve"> internazzjonali rilevanti għall-iskambju tad-data tad-DNA.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10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propost </w:t>
            </w:r>
            <w:r>
              <w:t>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3.</w:t>
            </w:r>
            <w:r>
              <w:tab/>
              <w:t xml:space="preserve">Il-Kummissjoni għandha tadotta </w:t>
            </w:r>
            <w:r>
              <w:rPr>
                <w:b/>
                <w:i/>
              </w:rPr>
              <w:t>atti</w:t>
            </w:r>
            <w:r>
              <w:t xml:space="preserve"> ta' implimentazzjoni sabiex tispeċifika l-istandards internazzjonali rilevanti li għandhom jintużaw mill-Istati Membri għall-iskambju ta' data ta' referenza tad-DNA. </w:t>
            </w:r>
            <w:r>
              <w:rPr>
                <w:b/>
                <w:i/>
              </w:rPr>
              <w:t>Dawk l-atti</w:t>
            </w:r>
            <w:r>
              <w:t xml:space="preserve"> ta' implimenta</w:t>
            </w:r>
            <w:r>
              <w:t xml:space="preserve">zzjoni </w:t>
            </w:r>
            <w:r>
              <w:rPr>
                <w:b/>
                <w:i/>
              </w:rPr>
              <w:t>għandhom jiġu adottati skont il-proċedura imsemmija</w:t>
            </w:r>
            <w:r>
              <w:t xml:space="preserve"> fl-Artikolu 76(2).</w:t>
            </w:r>
          </w:p>
        </w:tc>
        <w:tc>
          <w:tcPr>
            <w:tcW w:w="4876" w:type="dxa"/>
          </w:tcPr>
          <w:p w:rsidR="005E68BB" w:rsidRPr="00445260" w:rsidRDefault="00897BB9" w:rsidP="00C041A4">
            <w:pPr>
              <w:pStyle w:val="Normal6"/>
              <w:rPr>
                <w:szCs w:val="24"/>
              </w:rPr>
            </w:pPr>
            <w:r>
              <w:t>3.</w:t>
            </w:r>
            <w:r>
              <w:tab/>
              <w:t xml:space="preserve">Il-Kummissjoni għandha tadotta </w:t>
            </w:r>
            <w:r>
              <w:rPr>
                <w:b/>
                <w:i/>
              </w:rPr>
              <w:t>att</w:t>
            </w:r>
            <w:r>
              <w:t xml:space="preserve"> ta' implimentazzjoni sabiex </w:t>
            </w:r>
            <w:r>
              <w:rPr>
                <w:b/>
                <w:i/>
              </w:rPr>
              <w:t xml:space="preserve">tistabbilixxi rekwiżiti minimi ta' kwalità li għandhom jintlaħqu mid-data ta' referenza tad-DNA u sabiex </w:t>
            </w:r>
            <w:r>
              <w:t>tispeċi</w:t>
            </w:r>
            <w:r>
              <w:t>fika l-istandards</w:t>
            </w:r>
            <w:r>
              <w:rPr>
                <w:b/>
                <w:i/>
              </w:rPr>
              <w:t xml:space="preserve"> Ewropej jew</w:t>
            </w:r>
            <w:r>
              <w:t xml:space="preserve"> internazzjonali rilevanti li għandhom jintużaw mill-Istati Membri </w:t>
            </w:r>
            <w:r>
              <w:rPr>
                <w:b/>
                <w:i/>
              </w:rPr>
              <w:t xml:space="preserve">u mill-Europol </w:t>
            </w:r>
            <w:r>
              <w:t xml:space="preserve">għall-iskambju ta' data ta' referenza tad-DNA. </w:t>
            </w:r>
            <w:r>
              <w:rPr>
                <w:b/>
                <w:i/>
              </w:rPr>
              <w:t>Dak l-att</w:t>
            </w:r>
            <w:r>
              <w:t xml:space="preserve"> ta' implimentazzjoni </w:t>
            </w:r>
            <w:r>
              <w:rPr>
                <w:b/>
                <w:i/>
              </w:rPr>
              <w:t>għandu jiġi adottat f'konformità mal-proċedura msemmija</w:t>
            </w:r>
            <w:r>
              <w:t xml:space="preserve"> fl-Artikolu</w:t>
            </w:r>
            <w:r>
              <w:t> 76(2).</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11 – paragrafu 1 – punt 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(d)</w:t>
            </w:r>
            <w:r>
              <w:tab/>
            </w:r>
            <w:r>
              <w:t xml:space="preserve">it-tipi tal-profili tad-DNA mibgħuta (profili tad-DNA mhux identifikati jew profili tad-DNA </w:t>
            </w:r>
            <w:r>
              <w:rPr>
                <w:b/>
                <w:i/>
              </w:rPr>
              <w:t>ta' referenza</w:t>
            </w:r>
            <w:r>
              <w:t>).</w:t>
            </w:r>
          </w:p>
        </w:tc>
        <w:tc>
          <w:tcPr>
            <w:tcW w:w="4876" w:type="dxa"/>
          </w:tcPr>
          <w:p w:rsidR="005E68BB" w:rsidRPr="00445260" w:rsidRDefault="00897BB9" w:rsidP="00C041A4">
            <w:pPr>
              <w:pStyle w:val="Normal6"/>
              <w:rPr>
                <w:szCs w:val="24"/>
              </w:rPr>
            </w:pPr>
            <w:r>
              <w:t>(d)</w:t>
            </w:r>
            <w:r>
              <w:tab/>
              <w:t xml:space="preserve">it-tipi tal-profili tad-DNA mibgħuta (profili tad-DNA mhux identifikati jew profili tad-DNA </w:t>
            </w:r>
            <w:r>
              <w:rPr>
                <w:b/>
                <w:i/>
              </w:rPr>
              <w:t>identifikati</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11 – paragrafu 2 – punt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(f)</w:t>
            </w:r>
            <w:r>
              <w:tab/>
              <w:t>it-tipi tal-profili tad-DNA mibgħuta (profili tad-DNA mhux identifikat</w:t>
            </w:r>
            <w:r>
              <w:t xml:space="preserve">i jew profili tad-DNA </w:t>
            </w:r>
            <w:r>
              <w:rPr>
                <w:b/>
                <w:i/>
              </w:rPr>
              <w:t>ta' referenza</w:t>
            </w:r>
            <w:r>
              <w:t>)</w:t>
            </w:r>
            <w:r>
              <w:rPr>
                <w:b/>
                <w:i/>
              </w:rPr>
              <w:t>.</w:t>
            </w:r>
          </w:p>
        </w:tc>
        <w:tc>
          <w:tcPr>
            <w:tcW w:w="4876" w:type="dxa"/>
          </w:tcPr>
          <w:p w:rsidR="005E68BB" w:rsidRPr="00445260" w:rsidRDefault="00897BB9" w:rsidP="00C041A4">
            <w:pPr>
              <w:pStyle w:val="Normal6"/>
              <w:rPr>
                <w:szCs w:val="24"/>
              </w:rPr>
            </w:pPr>
            <w:r>
              <w:t>(f)</w:t>
            </w:r>
            <w:r>
              <w:tab/>
              <w:t xml:space="preserve">it-tipi tal-profili tad-DNA mibgħuta (profili tad-DNA mhux identifikati jew profili tad-DNA </w:t>
            </w:r>
            <w:r>
              <w:rPr>
                <w:b/>
                <w:i/>
              </w:rPr>
              <w:t>identifikati</w:t>
            </w:r>
            <w:r>
              <w:t>)</w:t>
            </w:r>
            <w:r>
              <w:rPr>
                <w:b/>
                <w:i/>
              </w:rP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74</w:t>
      </w:r>
      <w:r>
        <w:rPr>
          <w:rStyle w:val="HideTWBExt"/>
          <w:b w:val="0"/>
          <w:lang w:val="en-GB"/>
        </w:rPr>
        <w:t>&lt;/NumAm&gt;</w:t>
      </w:r>
    </w:p>
    <w:p w:rsidR="005E68BB" w:rsidRPr="00445260" w:rsidRDefault="00897BB9" w:rsidP="005E68BB">
      <w:pPr>
        <w:pStyle w:val="NormalBold12b"/>
        <w:keepNext/>
      </w:pPr>
      <w:r>
        <w:rPr>
          <w:rStyle w:val="HideTWBExt"/>
          <w:b w:val="0"/>
        </w:rPr>
        <w:t>&lt;DocAmend&gt;</w:t>
      </w:r>
      <w:r>
        <w:t xml:space="preserve">Proposta għal </w:t>
      </w:r>
      <w:r>
        <w:t>regolament</w:t>
      </w:r>
      <w:r>
        <w:rPr>
          <w:rStyle w:val="HideTWBExt"/>
          <w:b w:val="0"/>
        </w:rPr>
        <w:t>&lt;/DocAmend&gt;</w:t>
      </w:r>
    </w:p>
    <w:p w:rsidR="005E68BB" w:rsidRPr="00445260" w:rsidRDefault="00897BB9" w:rsidP="005E68BB">
      <w:pPr>
        <w:pStyle w:val="NormalBold"/>
      </w:pPr>
      <w:r>
        <w:rPr>
          <w:rStyle w:val="HideTWBExt"/>
          <w:b w:val="0"/>
        </w:rPr>
        <w:t>&lt;Article&gt;</w:t>
      </w:r>
      <w:r>
        <w:t>Artikolu 11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3.</w:t>
            </w:r>
            <w:r>
              <w:tab/>
              <w:t>Notifika awtomatizzata ta' konkordanza għandha tingħata biss jekk it-tiftix jew it-tqabbil awtomatizzat ikun irriżulta f'konkordanza ta' għadd min</w:t>
            </w:r>
            <w:r>
              <w:t xml:space="preserve">imu ta' loci. Il-Kummissjoni għandha tadotta </w:t>
            </w:r>
            <w:r>
              <w:rPr>
                <w:b/>
                <w:i/>
              </w:rPr>
              <w:t>atti</w:t>
            </w:r>
            <w:r>
              <w:t xml:space="preserve"> ta' implimentazzjoni sabiex tispeċifika dan in-numru minimu ta' loci, f'konformità mal-proċedura msemmija fl-</w:t>
            </w:r>
            <w:r>
              <w:lastRenderedPageBreak/>
              <w:t>Artikolu 76(2).</w:t>
            </w:r>
          </w:p>
        </w:tc>
        <w:tc>
          <w:tcPr>
            <w:tcW w:w="4876" w:type="dxa"/>
          </w:tcPr>
          <w:p w:rsidR="005E68BB" w:rsidRPr="00445260" w:rsidRDefault="00897BB9" w:rsidP="00C041A4">
            <w:pPr>
              <w:pStyle w:val="Normal6"/>
              <w:rPr>
                <w:szCs w:val="24"/>
              </w:rPr>
            </w:pPr>
            <w:r>
              <w:lastRenderedPageBreak/>
              <w:t>3.</w:t>
            </w:r>
            <w:r>
              <w:tab/>
              <w:t>Notifika awtomatizzata ta' konkordanza għandha tingħata biss jekk it-tiftix je</w:t>
            </w:r>
            <w:r>
              <w:t xml:space="preserve">w it-tqabbil awtomatizzat ikun irriżulta f'konkordanza ta' għadd minimu ta' loci. Il-Kummissjoni għandha tadotta </w:t>
            </w:r>
            <w:r>
              <w:rPr>
                <w:b/>
                <w:i/>
              </w:rPr>
              <w:t>att</w:t>
            </w:r>
            <w:r>
              <w:t xml:space="preserve"> ta' implimentazzjoni sabiex tispeċifika dan in-numru minimu ta' loci, f'konformità mal-proċedura msemmija fl-Artikolu 76(2).</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11 – paragrafu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5.</w:t>
            </w:r>
            <w:r>
              <w:tab/>
              <w:t>L-Istati Membri għandhom jiżguraw li t-talbiet ikunu</w:t>
            </w:r>
            <w:r>
              <w:t xml:space="preserve"> konsistenti </w:t>
            </w:r>
            <w:r>
              <w:rPr>
                <w:b/>
                <w:i/>
              </w:rPr>
              <w:t>mad-dikjarazzjonijiet</w:t>
            </w:r>
            <w:r>
              <w:t xml:space="preserve"> mibgħuta skont l-Artikolu </w:t>
            </w:r>
            <w:r>
              <w:rPr>
                <w:b/>
                <w:i/>
              </w:rPr>
              <w:t>8</w:t>
            </w:r>
            <w:r>
              <w:t xml:space="preserve">. Dawk </w:t>
            </w:r>
            <w:r>
              <w:rPr>
                <w:b/>
                <w:i/>
              </w:rPr>
              <w:t>id-dikjarazzjonijiet</w:t>
            </w:r>
            <w:r>
              <w:t xml:space="preserve"> għandhom jiġu </w:t>
            </w:r>
            <w:r>
              <w:rPr>
                <w:b/>
                <w:i/>
              </w:rPr>
              <w:t>rriprodotti</w:t>
            </w:r>
            <w:r>
              <w:t xml:space="preserve"> fil-manwal prattiku msemmi fl-Artikolu 78.</w:t>
            </w:r>
          </w:p>
        </w:tc>
        <w:tc>
          <w:tcPr>
            <w:tcW w:w="4876" w:type="dxa"/>
          </w:tcPr>
          <w:p w:rsidR="005E68BB" w:rsidRPr="00445260" w:rsidRDefault="00897BB9" w:rsidP="00C041A4">
            <w:pPr>
              <w:pStyle w:val="Normal6"/>
              <w:rPr>
                <w:szCs w:val="24"/>
              </w:rPr>
            </w:pPr>
            <w:r>
              <w:t>5.</w:t>
            </w:r>
            <w:r>
              <w:tab/>
              <w:t xml:space="preserve">L-Istati Membri għandhom jiżguraw li t-talbiet ikunu konsistenti </w:t>
            </w:r>
            <w:r>
              <w:rPr>
                <w:b/>
                <w:i/>
              </w:rPr>
              <w:t>man-notifiki</w:t>
            </w:r>
            <w:r>
              <w:t xml:space="preserve"> mibgħuta skont l-Artikolu </w:t>
            </w:r>
            <w:r>
              <w:rPr>
                <w:b/>
                <w:i/>
              </w:rPr>
              <w:t>73(2a)</w:t>
            </w:r>
            <w:r>
              <w:t xml:space="preserve">. Dawk </w:t>
            </w:r>
            <w:r>
              <w:rPr>
                <w:b/>
                <w:i/>
              </w:rPr>
              <w:t>in-notifiki</w:t>
            </w:r>
            <w:r>
              <w:t xml:space="preserve"> għandhom jiġu </w:t>
            </w:r>
            <w:r>
              <w:rPr>
                <w:b/>
                <w:i/>
              </w:rPr>
              <w:t>riprodotti</w:t>
            </w:r>
            <w:r>
              <w:t xml:space="preserve"> fil-manwal prattiku msemmi fl-Artikolu 78.</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w:t>
      </w:r>
      <w:r>
        <w:t>lu 12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t xml:space="preserve">L-Istati Membri għandhom jiżguraw id-disponibbiltà ta' data ta' referenza dattiloskopika </w:t>
            </w:r>
            <w:r>
              <w:rPr>
                <w:b/>
                <w:i/>
              </w:rPr>
              <w:t>mill-fajl għas-sistemi awtomatizzati</w:t>
            </w:r>
            <w:r>
              <w:t xml:space="preserve"> nazzjonali </w:t>
            </w:r>
            <w:r>
              <w:rPr>
                <w:b/>
                <w:i/>
              </w:rPr>
              <w:t>ta' identifikazzjoni tal-marki tas-swaba'</w:t>
            </w:r>
            <w:r>
              <w:t xml:space="preserve"> stabbiliti għall-prevenzjoni, l-identifikazzjoni u l-investigazzjoni ta' reati kriminali.</w:t>
            </w:r>
          </w:p>
        </w:tc>
        <w:tc>
          <w:tcPr>
            <w:tcW w:w="4876" w:type="dxa"/>
          </w:tcPr>
          <w:p w:rsidR="005E68BB" w:rsidRPr="00445260" w:rsidRDefault="00897BB9" w:rsidP="00C041A4">
            <w:pPr>
              <w:pStyle w:val="Normal6"/>
              <w:rPr>
                <w:szCs w:val="24"/>
              </w:rPr>
            </w:pPr>
            <w:r>
              <w:t>1.</w:t>
            </w:r>
            <w:r>
              <w:tab/>
              <w:t xml:space="preserve">L-Istati Membri għandhom jiżguraw id-disponibbiltà ta' data ta' referenza dattiloskopika </w:t>
            </w:r>
            <w:r>
              <w:rPr>
                <w:b/>
                <w:i/>
              </w:rPr>
              <w:t>mill-bażi(jiet) ta' data</w:t>
            </w:r>
            <w:r>
              <w:t xml:space="preserve"> nazzjonali </w:t>
            </w:r>
            <w:r>
              <w:rPr>
                <w:b/>
                <w:i/>
              </w:rPr>
              <w:t>tagħhom</w:t>
            </w:r>
            <w:r>
              <w:t xml:space="preserve"> stabbiliti għall-prevenzjoni,</w:t>
            </w:r>
            <w:r>
              <w:t xml:space="preserve"> l-identifikazzjoni u l-investigazzjoni ta' reati kriminali.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12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propost </w:t>
            </w:r>
            <w:r>
              <w:t>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Id-data ta' referenza dattiloskopika ma għandu jkun fiha l-ebda data li minnha individwu jista' jiġi direttament identifikat.</w:t>
            </w:r>
          </w:p>
        </w:tc>
        <w:tc>
          <w:tcPr>
            <w:tcW w:w="4876" w:type="dxa"/>
          </w:tcPr>
          <w:p w:rsidR="005E68BB" w:rsidRPr="00445260" w:rsidRDefault="00897BB9" w:rsidP="00C041A4">
            <w:pPr>
              <w:pStyle w:val="Normal6"/>
              <w:rPr>
                <w:szCs w:val="24"/>
              </w:rPr>
            </w:pPr>
            <w:r>
              <w:t>2.</w:t>
            </w:r>
            <w:r>
              <w:tab/>
              <w:t xml:space="preserve">Id-data ta' referenza dattiloskopika ma għandu jkun fiha l-ebda data </w:t>
            </w:r>
            <w:r>
              <w:rPr>
                <w:b/>
                <w:i/>
              </w:rPr>
              <w:t xml:space="preserve">nominali addizzjonali </w:t>
            </w:r>
            <w:r>
              <w:t xml:space="preserve">li </w:t>
            </w:r>
            <w:r>
              <w:t>minnha individwu</w:t>
            </w:r>
            <w:r>
              <w:rPr>
                <w:b/>
                <w:i/>
              </w:rPr>
              <w:t xml:space="preserve"> jkun</w:t>
            </w:r>
            <w:r>
              <w:t xml:space="preserve"> jista' jiġi direttament identifikat.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12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3.</w:t>
            </w:r>
            <w:r>
              <w:tab/>
              <w:t xml:space="preserve">Id-data </w:t>
            </w:r>
            <w:r>
              <w:rPr>
                <w:b/>
                <w:i/>
              </w:rPr>
              <w:t xml:space="preserve">ta' referenza dattiloskopika li ma hijiex attribwita lil xi individwu (data </w:t>
            </w:r>
            <w:r>
              <w:t>dattiloskopika mhux identifikata</w:t>
            </w:r>
            <w:r>
              <w:rPr>
                <w:b/>
                <w:i/>
              </w:rPr>
              <w:t>)</w:t>
            </w:r>
            <w:r>
              <w:t xml:space="preserve"> għandha tkun rikonoxxibbli bħala tali.</w:t>
            </w:r>
          </w:p>
        </w:tc>
        <w:tc>
          <w:tcPr>
            <w:tcW w:w="4876" w:type="dxa"/>
          </w:tcPr>
          <w:p w:rsidR="005E68BB" w:rsidRPr="00445260" w:rsidRDefault="00897BB9" w:rsidP="00C041A4">
            <w:pPr>
              <w:pStyle w:val="Normal6"/>
              <w:rPr>
                <w:szCs w:val="24"/>
              </w:rPr>
            </w:pPr>
            <w:r>
              <w:t>3.</w:t>
            </w:r>
            <w:r>
              <w:tab/>
              <w:t>Id-data dattiloskopika mhux identifikata għandha tkun rikonoxxibbli bħala tali.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79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13 – paragrafu 1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r>
            <w:r>
              <w:t xml:space="preserve">Għall-prevenzjoni, l-identifikazzjoni u l-investigazzjoni ta' reati kriminali, l-Istati Membri għandhom jippermettu lill-punti ta' kuntatt nazzjonali ta' Stati Membri oħrajn u lill-Europol aċċess għad-data ta' referenza dattiloskopika </w:t>
            </w:r>
            <w:r>
              <w:rPr>
                <w:b/>
                <w:i/>
              </w:rPr>
              <w:t>fis-sistemi awtomatiz</w:t>
            </w:r>
            <w:r>
              <w:rPr>
                <w:b/>
                <w:i/>
              </w:rPr>
              <w:t>zati</w:t>
            </w:r>
            <w:r>
              <w:t xml:space="preserve"> ta' </w:t>
            </w:r>
            <w:r>
              <w:rPr>
                <w:b/>
                <w:i/>
              </w:rPr>
              <w:t>identifikazzjoni tal-marki tas-swaba' li jkunu stabbilew</w:t>
            </w:r>
            <w:r>
              <w:t xml:space="preserve"> għal dak il-għan, sabiex iwettqu tfittxijiet awtomatizzati billi jqabblu data ta' referenza dattiloskopika.</w:t>
            </w:r>
          </w:p>
        </w:tc>
        <w:tc>
          <w:tcPr>
            <w:tcW w:w="4876" w:type="dxa"/>
          </w:tcPr>
          <w:p w:rsidR="005E68BB" w:rsidRPr="00445260" w:rsidRDefault="00897BB9" w:rsidP="00C041A4">
            <w:pPr>
              <w:pStyle w:val="Normal6"/>
              <w:rPr>
                <w:szCs w:val="24"/>
              </w:rPr>
            </w:pPr>
            <w:r>
              <w:t>1.</w:t>
            </w:r>
            <w:r>
              <w:tab/>
              <w:t xml:space="preserve">Għall-prevenzjoni, l-identifikazzjoni u l-investigazzjoni ta' reati kriminali, </w:t>
            </w:r>
            <w:r>
              <w:t xml:space="preserve">l-Istati Membri għandhom jippermettu lill-punti ta' kuntatt nazzjonali ta' Stati Membri oħrajn u lill-Europol aċċess għad-data ta' referenza dattiloskopika </w:t>
            </w:r>
            <w:r>
              <w:rPr>
                <w:b/>
                <w:i/>
              </w:rPr>
              <w:t>fil-bażijiet</w:t>
            </w:r>
            <w:r>
              <w:t xml:space="preserve"> ta' </w:t>
            </w:r>
            <w:r>
              <w:rPr>
                <w:b/>
                <w:i/>
              </w:rPr>
              <w:t>data nazzjonali tagħhom stabbiliti</w:t>
            </w:r>
            <w:r>
              <w:t xml:space="preserve"> għal dak il-għan, sabiex iwettqu tfittxijiet awt</w:t>
            </w:r>
            <w:r>
              <w:t>omatizzati billi jqabblu data ta' referenza dattiloskopika.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lastRenderedPageBreak/>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13 – paragrafu 1 – subparagrafu 1</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 xml:space="preserve">Test </w:t>
            </w:r>
            <w:r>
              <w:t>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It-tfittxijiet </w:t>
            </w:r>
            <w:r>
              <w:rPr>
                <w:b/>
                <w:i/>
              </w:rPr>
              <w:t>jistgħu</w:t>
            </w:r>
            <w:r>
              <w:t xml:space="preserve"> jitwettqu biss f'każijiet individwali u f'konformità mal-liġi nazzjonali tal-Istat Membru rikjedenti.</w:t>
            </w:r>
          </w:p>
        </w:tc>
        <w:tc>
          <w:tcPr>
            <w:tcW w:w="4876" w:type="dxa"/>
          </w:tcPr>
          <w:p w:rsidR="005E68BB" w:rsidRPr="00445260" w:rsidRDefault="00897BB9" w:rsidP="00C041A4">
            <w:pPr>
              <w:pStyle w:val="Normal6"/>
              <w:rPr>
                <w:szCs w:val="24"/>
              </w:rPr>
            </w:pPr>
            <w:r>
              <w:t xml:space="preserve">It-tfittxijiet </w:t>
            </w:r>
            <w:r>
              <w:rPr>
                <w:b/>
                <w:i/>
              </w:rPr>
              <w:t>għandhom</w:t>
            </w:r>
            <w:r>
              <w:t xml:space="preserve"> jitwettqu biss f'każijiet individwali</w:t>
            </w:r>
            <w:r>
              <w:rPr>
                <w:b/>
                <w:i/>
              </w:rPr>
              <w:t>, fejn ikunu proporzjonati u meħtieġa</w:t>
            </w:r>
            <w:r>
              <w:rPr>
                <w:b/>
                <w:i/>
              </w:rPr>
              <w:t xml:space="preserve"> għall-finijiet tal-prevenzjoni, l-identifikazzjoni jew l-investigazzjoni ta' reat kriminali,</w:t>
            </w:r>
            <w:r>
              <w:t xml:space="preserve"> u f'konformità mal-liġi nazzjonali tal-Istat Membru rikjedenti.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w:t>
      </w:r>
      <w:r>
        <w:t xml:space="preserve"> regolament</w:t>
      </w:r>
      <w:r>
        <w:rPr>
          <w:rStyle w:val="HideTWBExt"/>
          <w:b w:val="0"/>
        </w:rPr>
        <w:t>&lt;/DocAmend&gt;</w:t>
      </w:r>
    </w:p>
    <w:p w:rsidR="005E68BB" w:rsidRPr="00445260" w:rsidRDefault="00897BB9" w:rsidP="005E68BB">
      <w:pPr>
        <w:pStyle w:val="NormalBold"/>
      </w:pPr>
      <w:r>
        <w:rPr>
          <w:rStyle w:val="HideTWBExt"/>
          <w:b w:val="0"/>
        </w:rPr>
        <w:t>&lt;Article&gt;</w:t>
      </w:r>
      <w:r>
        <w:t>Artikolu 13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Il-punt ta' kuntatt nazzjonali tal-Istat Membru rikjedenti għandu jikkonferma konkordanza ta' data dattiloskopika ma' data ta' referenza </w:t>
            </w:r>
            <w:r>
              <w:t>dattiloskopika miżmuma mill-Istat Membru rikjest wara l-provvista awtomatizzata tad-data ta' referenza dattiloskopika meħtieġa sabiex tiġi kkonfermata konkordanza.</w:t>
            </w:r>
          </w:p>
        </w:tc>
        <w:tc>
          <w:tcPr>
            <w:tcW w:w="4876" w:type="dxa"/>
          </w:tcPr>
          <w:p w:rsidR="005E68BB" w:rsidRPr="00445260" w:rsidRDefault="00897BB9" w:rsidP="00C041A4">
            <w:pPr>
              <w:pStyle w:val="Normal6"/>
              <w:rPr>
                <w:szCs w:val="24"/>
              </w:rPr>
            </w:pPr>
            <w:r>
              <w:t>2.</w:t>
            </w:r>
            <w:r>
              <w:tab/>
              <w:t xml:space="preserve">Il-punt ta' kuntatt nazzjonali tal-Istat Membru rikjedenti għandu jikkonferma </w:t>
            </w:r>
            <w:r>
              <w:rPr>
                <w:b/>
                <w:i/>
              </w:rPr>
              <w:t>b'mod manwa</w:t>
            </w:r>
            <w:r>
              <w:rPr>
                <w:b/>
                <w:i/>
              </w:rPr>
              <w:t xml:space="preserve">li </w:t>
            </w:r>
            <w:r>
              <w:t>konkordanza ta' data dattiloskopika ma' data ta' referenza dattiloskopika miżmuma mill-Istat Membru rikjest wara l-provvista awtomatizzata tad-data ta' referenza dattiloskopika meħtieġa sabiex tiġi kkonfermata konkordanza.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w:t>
      </w:r>
      <w:r w:rsidRPr="00445260">
        <w:rPr>
          <w:rStyle w:val="HideTWBExt"/>
          <w:noProof w:val="0"/>
          <w:lang w:val="en-GB"/>
        </w:rPr>
        <w:t>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14 – paragrafu 1 – punt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(a)</w:t>
            </w:r>
            <w:r>
              <w:tab/>
              <w:t xml:space="preserve">numru ta' referenza li jippermetti lill-Istati Membri, fil-każ ta' </w:t>
            </w:r>
            <w:r>
              <w:t>konkordanza, jirkupraw data ulterjuri u informazzjoni oħra fil-bażijiet ta' data tagħhom imsemmija fl-Artikolu 12 sabiex jipprovduha lil Stat Membru wieħed, diversi Stati Membri jew lill-Istati Membri l-oħrajn kollha f'konformità mal-Artikoli 47 u 48;</w:t>
            </w:r>
          </w:p>
        </w:tc>
        <w:tc>
          <w:tcPr>
            <w:tcW w:w="4876" w:type="dxa"/>
          </w:tcPr>
          <w:p w:rsidR="005E68BB" w:rsidRPr="00445260" w:rsidRDefault="00897BB9" w:rsidP="00C041A4">
            <w:pPr>
              <w:pStyle w:val="Normal6"/>
              <w:rPr>
                <w:szCs w:val="24"/>
              </w:rPr>
            </w:pPr>
            <w:r>
              <w:t>(a)</w:t>
            </w:r>
            <w:r>
              <w:tab/>
            </w:r>
            <w:r>
              <w:t>numru ta' referenza li jippermetti lill-Istati Membri, fil-każ ta' konkordanza, jirkupraw data ulterjuri u informazzjoni oħra fil-bażijiet ta' data tagħhom imsemmija fl-Artikolu 12 sabiex jipprovduha lil Stat Membru wieħed, diversi Stati Membri jew lill-Is</w:t>
            </w:r>
            <w:r>
              <w:t>tati Membri l-oħrajn kollha f'konformità mal-Artikoli 47 u 48</w:t>
            </w:r>
            <w:r>
              <w:rPr>
                <w:b/>
                <w:i/>
              </w:rPr>
              <w:t xml:space="preserve"> jew lill-Europol f'konformità mal-Artikolu 50(6)</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 xml:space="preserve">Artikolu 14 – </w:t>
      </w:r>
      <w:r>
        <w:t>paragrafu 1 – punt aa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(aa)</w:t>
            </w:r>
            <w:r>
              <w:rPr>
                <w:b/>
                <w:i/>
              </w:rPr>
              <w:tab/>
              <w:t>numru ta' referenza li jippermetti lill-Europol, f'każ ta' konkordanza, tikseb aktar data u informazzjoni oħra għall-finijiet tal-Artikolu 49(1) sabiex tipprovdiha lil Sta</w:t>
            </w:r>
            <w:r>
              <w:rPr>
                <w:b/>
                <w:i/>
              </w:rPr>
              <w:t>t Membru wieħed, lil diversi Stati Membri jew lill-Istati Membri kollha f'konformità mar-Regolament (UE) 2016/794;</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15</w:t>
      </w:r>
      <w:r>
        <w:t xml:space="preserve">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t xml:space="preserve">Id-diġitalizzazzjoni tad-data dattiloskopika u t-trażmissjoni tagħhom lill-Istati Membri l-oħrajn għandhom jitwettqu f'konformità ma' format uniformi </w:t>
            </w:r>
            <w:r>
              <w:lastRenderedPageBreak/>
              <w:t>tad-data. Il-Kummissjoni għandha tadot</w:t>
            </w:r>
            <w:r>
              <w:t xml:space="preserve">ta </w:t>
            </w:r>
            <w:r>
              <w:rPr>
                <w:b/>
                <w:i/>
              </w:rPr>
              <w:t>atti</w:t>
            </w:r>
            <w:r>
              <w:t xml:space="preserve"> ta' implimentazzjoni sabiex tispeċifika l-format uniformi tad-data f'konformità mal-proċedura msemmija fl-Artikolu 76(2).</w:t>
            </w:r>
          </w:p>
        </w:tc>
        <w:tc>
          <w:tcPr>
            <w:tcW w:w="4876" w:type="dxa"/>
          </w:tcPr>
          <w:p w:rsidR="005E68BB" w:rsidRPr="00445260" w:rsidRDefault="00897BB9" w:rsidP="00C041A4">
            <w:pPr>
              <w:pStyle w:val="Normal6"/>
              <w:rPr>
                <w:szCs w:val="24"/>
              </w:rPr>
            </w:pPr>
            <w:r>
              <w:lastRenderedPageBreak/>
              <w:t>1.</w:t>
            </w:r>
            <w:r>
              <w:tab/>
              <w:t xml:space="preserve">Id-diġitalizzazzjoni tad-data dattiloskopika u t-trażmissjoni tagħhom lill-Istati Membri l-oħrajn </w:t>
            </w:r>
            <w:r>
              <w:rPr>
                <w:b/>
                <w:i/>
              </w:rPr>
              <w:t xml:space="preserve">jew lill-Europol </w:t>
            </w:r>
            <w:r>
              <w:t>għandhom</w:t>
            </w:r>
            <w:r>
              <w:t xml:space="preserve"> jitwettqu f'konformità ma' </w:t>
            </w:r>
            <w:r>
              <w:lastRenderedPageBreak/>
              <w:t xml:space="preserve">format uniformi tad-data. Il-Kummissjoni għandha tadotta </w:t>
            </w:r>
            <w:r>
              <w:rPr>
                <w:b/>
                <w:i/>
              </w:rPr>
              <w:t>att</w:t>
            </w:r>
            <w:r>
              <w:t xml:space="preserve"> ta' implimentazzjoni sabiex tispeċifika l-format uniformi tad-data f'konformità mal-proċedura msemmija fl-Artikolu 76(2).</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15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Kull Stat Membru </w:t>
            </w:r>
            <w:r>
              <w:rPr>
                <w:b/>
                <w:i/>
              </w:rPr>
              <w:t>għandu jiżgura</w:t>
            </w:r>
            <w:r>
              <w:t xml:space="preserve"> li d-data dattiloskopika li </w:t>
            </w:r>
            <w:r>
              <w:rPr>
                <w:b/>
                <w:i/>
              </w:rPr>
              <w:t>jibgħat</w:t>
            </w:r>
            <w:r>
              <w:t xml:space="preserve"> tkun ta' kwalità tajb</w:t>
            </w:r>
            <w:r>
              <w:t xml:space="preserve">a biżżejjed għat-tqabbil </w:t>
            </w:r>
            <w:r>
              <w:rPr>
                <w:b/>
                <w:i/>
              </w:rPr>
              <w:t>bis-sistema awtomatizzata</w:t>
            </w:r>
            <w:r>
              <w:t xml:space="preserve"> ta' </w:t>
            </w:r>
            <w:r>
              <w:rPr>
                <w:b/>
                <w:i/>
              </w:rPr>
              <w:t>identifikazzjoni tal-marki tas-swaba'</w:t>
            </w:r>
            <w:r>
              <w:t>.</w:t>
            </w:r>
          </w:p>
        </w:tc>
        <w:tc>
          <w:tcPr>
            <w:tcW w:w="4876" w:type="dxa"/>
          </w:tcPr>
          <w:p w:rsidR="005E68BB" w:rsidRPr="00445260" w:rsidRDefault="00897BB9" w:rsidP="00C041A4">
            <w:pPr>
              <w:pStyle w:val="Normal6"/>
              <w:rPr>
                <w:szCs w:val="24"/>
              </w:rPr>
            </w:pPr>
            <w:r>
              <w:t>2.</w:t>
            </w:r>
            <w:r>
              <w:tab/>
              <w:t xml:space="preserve">Kull Stat Membru </w:t>
            </w:r>
            <w:r>
              <w:rPr>
                <w:b/>
                <w:i/>
              </w:rPr>
              <w:t>u l-Europol għandhom jiżguraw</w:t>
            </w:r>
            <w:r>
              <w:t xml:space="preserve"> li d-data dattiloskopika li </w:t>
            </w:r>
            <w:r>
              <w:rPr>
                <w:b/>
                <w:i/>
              </w:rPr>
              <w:t>jibagħtu</w:t>
            </w:r>
            <w:r>
              <w:t xml:space="preserve"> tkun ta' kwalità tajba biżżejjed </w:t>
            </w:r>
            <w:r>
              <w:rPr>
                <w:b/>
                <w:i/>
              </w:rPr>
              <w:t xml:space="preserve">għal tqabbil awtomatizzat. Il-Kummissjoni </w:t>
            </w:r>
            <w:r>
              <w:rPr>
                <w:b/>
                <w:i/>
              </w:rPr>
              <w:t xml:space="preserve">għandha tadotta att ta' implimentazzjoni sabiex tispeċifika l-istandard minimu ta' kwalità </w:t>
            </w:r>
            <w:r>
              <w:t xml:space="preserve">għat-tqabbil </w:t>
            </w:r>
            <w:r>
              <w:rPr>
                <w:b/>
                <w:i/>
              </w:rPr>
              <w:t>tad-data dattiloskopika. Dak l-att</w:t>
            </w:r>
            <w:r>
              <w:t xml:space="preserve"> ta' </w:t>
            </w:r>
            <w:r>
              <w:rPr>
                <w:b/>
                <w:i/>
              </w:rPr>
              <w:t>implimentazzjoni għandu jiġi adottat f'konformità mal-proċedura msemmija fl-Artikolu 76(2)</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15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3.</w:t>
            </w:r>
            <w:r>
              <w:tab/>
              <w:t xml:space="preserve">L-Istati Membri għandhom jieħdu miżuri xierqa sabiex jiżguraw </w:t>
            </w:r>
            <w:r>
              <w:t>il-kunfidenzjalità u l-integrità tad-data dattiloskopika li tintbagħat lil Stati Membri oħrajn, inkluż il-kriptaġġ tagħhom.</w:t>
            </w:r>
          </w:p>
        </w:tc>
        <w:tc>
          <w:tcPr>
            <w:tcW w:w="4876" w:type="dxa"/>
          </w:tcPr>
          <w:p w:rsidR="005E68BB" w:rsidRPr="00445260" w:rsidRDefault="00897BB9" w:rsidP="00C041A4">
            <w:pPr>
              <w:pStyle w:val="Normal6"/>
              <w:rPr>
                <w:szCs w:val="24"/>
              </w:rPr>
            </w:pPr>
            <w:r>
              <w:t>3.</w:t>
            </w:r>
            <w:r>
              <w:tab/>
              <w:t xml:space="preserve">L-Istati Membri </w:t>
            </w:r>
            <w:r>
              <w:rPr>
                <w:b/>
                <w:i/>
              </w:rPr>
              <w:t xml:space="preserve">u l-Europol </w:t>
            </w:r>
            <w:r>
              <w:t>għandhom jieħdu miżuri xierqa sabiex jiżguraw il-kunfidenzjalità u l-integrità tad-data dattiloskopik</w:t>
            </w:r>
            <w:r>
              <w:t>a li tintbagħat lil Stati Membri oħrajn, inkluż il-kriptaġġ tagħhom.</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lastRenderedPageBreak/>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15 – paragrafu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 xml:space="preserve">Test propost </w:t>
            </w:r>
            <w:r>
              <w:t>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4.</w:t>
            </w:r>
            <w:r>
              <w:tab/>
              <w:t xml:space="preserve">Il-Kummissjoni għandha tadotta </w:t>
            </w:r>
            <w:r>
              <w:rPr>
                <w:b/>
                <w:i/>
              </w:rPr>
              <w:t>atti</w:t>
            </w:r>
            <w:r>
              <w:t xml:space="preserve"> ta' implimentazzjoni sabiex tispeċifika l-istandards eżistenti rilevanti għall-iskambju ta' data dattiloskopika li għandhom jintużaw mill-Istati Membri. </w:t>
            </w:r>
            <w:r>
              <w:rPr>
                <w:b/>
                <w:i/>
              </w:rPr>
              <w:t>Dawk l-atti</w:t>
            </w:r>
            <w:r>
              <w:t xml:space="preserve"> ta' implimentazzjoni </w:t>
            </w:r>
            <w:r>
              <w:rPr>
                <w:b/>
                <w:i/>
              </w:rPr>
              <w:t>għandh</w:t>
            </w:r>
            <w:r>
              <w:rPr>
                <w:b/>
                <w:i/>
              </w:rPr>
              <w:t>om jiġu adottati skont il-proċedura imsemmija</w:t>
            </w:r>
            <w:r>
              <w:t xml:space="preserve"> fl-Artikolu 76(2).</w:t>
            </w:r>
          </w:p>
        </w:tc>
        <w:tc>
          <w:tcPr>
            <w:tcW w:w="4876" w:type="dxa"/>
          </w:tcPr>
          <w:p w:rsidR="005E68BB" w:rsidRPr="00445260" w:rsidRDefault="00897BB9" w:rsidP="00C041A4">
            <w:pPr>
              <w:pStyle w:val="Normal6"/>
              <w:rPr>
                <w:szCs w:val="24"/>
              </w:rPr>
            </w:pPr>
            <w:r>
              <w:t>4.</w:t>
            </w:r>
            <w:r>
              <w:tab/>
              <w:t xml:space="preserve">Il-Kummissjoni għandha tadotta </w:t>
            </w:r>
            <w:r>
              <w:rPr>
                <w:b/>
                <w:i/>
              </w:rPr>
              <w:t>att</w:t>
            </w:r>
            <w:r>
              <w:t xml:space="preserve"> ta' implimentazzjoni sabiex tispeċifika l-istandards</w:t>
            </w:r>
            <w:r>
              <w:rPr>
                <w:b/>
                <w:i/>
              </w:rPr>
              <w:t xml:space="preserve"> Ewropej jew internazzjonali</w:t>
            </w:r>
            <w:r>
              <w:t xml:space="preserve"> eżistenti rilevanti għall-iskambju ta' data dattiloskopika li għandhom jintużaw mill-Istati Membri. </w:t>
            </w:r>
            <w:r>
              <w:rPr>
                <w:b/>
                <w:i/>
              </w:rPr>
              <w:t>Dak l-att</w:t>
            </w:r>
            <w:r>
              <w:t xml:space="preserve"> ta' implimentazzjoni </w:t>
            </w:r>
            <w:r>
              <w:rPr>
                <w:b/>
                <w:i/>
              </w:rPr>
              <w:t>għandu jiġi adottat f'konformità mal-proċedura msemmija</w:t>
            </w:r>
            <w:r>
              <w:t xml:space="preserve"> fl-Artikolu 76(2).</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16 – paragrafu 1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r>
            <w:r>
              <w:rPr>
                <w:b/>
                <w:i/>
              </w:rPr>
              <w:t>Kull Stat Membru għandu jiżgura</w:t>
            </w:r>
            <w:r>
              <w:t xml:space="preserve"> li l-mistoqsijiet ta' tiftix </w:t>
            </w:r>
            <w:r>
              <w:rPr>
                <w:b/>
                <w:i/>
              </w:rPr>
              <w:t>tiegħu</w:t>
            </w:r>
            <w:r>
              <w:t xml:space="preserve"> ma jaqbżux il-kapaċitajiet ta' tiftix speċifikati mill-Istat Membru rikjest.</w:t>
            </w:r>
          </w:p>
        </w:tc>
        <w:tc>
          <w:tcPr>
            <w:tcW w:w="4876" w:type="dxa"/>
          </w:tcPr>
          <w:p w:rsidR="005E68BB" w:rsidRPr="00445260" w:rsidRDefault="00897BB9" w:rsidP="00C041A4">
            <w:pPr>
              <w:pStyle w:val="Normal6"/>
              <w:rPr>
                <w:szCs w:val="24"/>
              </w:rPr>
            </w:pPr>
            <w:r>
              <w:t>1.</w:t>
            </w:r>
            <w:r>
              <w:tab/>
            </w:r>
            <w:r>
              <w:rPr>
                <w:b/>
                <w:i/>
              </w:rPr>
              <w:t>L-Istati Membri u l-Europol għandhom jiżguraw</w:t>
            </w:r>
            <w:r>
              <w:t xml:space="preserve"> li l-mistoqsijiet ta' tiftix </w:t>
            </w:r>
            <w:r>
              <w:rPr>
                <w:b/>
                <w:i/>
              </w:rPr>
              <w:t>tagħhom</w:t>
            </w:r>
            <w:r>
              <w:t xml:space="preserve"> ma jaqbżux il-kapaċitajiet ta' tiftix speċifikati mill-Istat Membru rikjest.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89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16 – paragrafu 1 – subparagrafu 1</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L-Istati Membri għandhom </w:t>
            </w:r>
            <w:r>
              <w:rPr>
                <w:b/>
                <w:i/>
              </w:rPr>
              <w:t xml:space="preserve">jinformaw </w:t>
            </w:r>
            <w:r>
              <w:rPr>
                <w:b/>
                <w:i/>
              </w:rPr>
              <w:t xml:space="preserve">lill-Kummissjoni u lill-eu-LISA f'konformità </w:t>
            </w:r>
            <w:r>
              <w:rPr>
                <w:b/>
                <w:i/>
              </w:rPr>
              <w:lastRenderedPageBreak/>
              <w:t>mal-Artikolu 79(8)</w:t>
            </w:r>
            <w:r>
              <w:t xml:space="preserve"> u </w:t>
            </w:r>
            <w:r>
              <w:rPr>
                <w:b/>
                <w:i/>
              </w:rPr>
              <w:t>(10)</w:t>
            </w:r>
            <w:r>
              <w:t xml:space="preserve"> dwar il-kapaċitajiet massimi ta' tfittxija tagħhom kuljum għad-data dattiloskopika ta' persuni identifikati u għad-data dattiloskopika ta' persuni li għadhom ma ġewx identifikati.</w:t>
            </w:r>
          </w:p>
        </w:tc>
        <w:tc>
          <w:tcPr>
            <w:tcW w:w="4876" w:type="dxa"/>
          </w:tcPr>
          <w:p w:rsidR="005E68BB" w:rsidRPr="00445260" w:rsidRDefault="00897BB9" w:rsidP="00C041A4">
            <w:pPr>
              <w:pStyle w:val="Normal6"/>
              <w:rPr>
                <w:szCs w:val="24"/>
              </w:rPr>
            </w:pPr>
            <w:r>
              <w:lastRenderedPageBreak/>
              <w:t>L-Ist</w:t>
            </w:r>
            <w:r>
              <w:t xml:space="preserve">ati Membri għandhom </w:t>
            </w:r>
            <w:r>
              <w:rPr>
                <w:b/>
                <w:i/>
              </w:rPr>
              <w:t>jinfurmaw lil Stati Membri oħrajn, lill-Europol, lill-</w:t>
            </w:r>
            <w:r>
              <w:rPr>
                <w:b/>
                <w:i/>
              </w:rPr>
              <w:lastRenderedPageBreak/>
              <w:t>Kummissjoni</w:t>
            </w:r>
            <w:r>
              <w:t xml:space="preserve"> u </w:t>
            </w:r>
            <w:r>
              <w:rPr>
                <w:b/>
                <w:i/>
              </w:rPr>
              <w:t>lill-eu-LISA</w:t>
            </w:r>
            <w:r>
              <w:t xml:space="preserve"> dwar il-kapaċitajiet massimi ta' tfittxija tagħhom kuljum għad-data dattiloskopika ta' persuni identifikati u għad-data dattiloskopika ta' persuni li għadh</w:t>
            </w:r>
            <w:r>
              <w:t xml:space="preserve">om ma ġewx identifikati. </w:t>
            </w:r>
            <w:r>
              <w:rPr>
                <w:b/>
                <w:i/>
              </w:rPr>
              <w:t xml:space="preserve">L-Istati Membri jistgħu jgħollu dawk il-kapaċitajiet massimi ta' tfittxija. Meta Stat Membru jgħolli dawk il-kapaċitajiet massimi ta' tfittxija, huwa għandu jinnotifika lill-Istati Membri l-oħrajn, lill-Europol, lill-Kummissjoni u </w:t>
            </w:r>
            <w:r>
              <w:rPr>
                <w:b/>
                <w:i/>
              </w:rPr>
              <w:t xml:space="preserve">lill-eu-LISA dwar il-kapaċitajiet massimi ġodda ta' tfittxija. </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90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16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w:t>
            </w:r>
            <w:r>
              <w:t>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Il-Kummissjoni għandha tadotta </w:t>
            </w:r>
            <w:r>
              <w:rPr>
                <w:b/>
                <w:i/>
              </w:rPr>
              <w:t>atti</w:t>
            </w:r>
            <w:r>
              <w:t xml:space="preserve"> ta' implimentazzjoni sabiex tispeċifika n-numri massimi ta' kandidati aċċettati għat-tqabbil għal kull trażmissjoni f'konformità mal-proċedura msemmija fl-Artikolu 76(2).</w:t>
            </w:r>
          </w:p>
        </w:tc>
        <w:tc>
          <w:tcPr>
            <w:tcW w:w="4876" w:type="dxa"/>
          </w:tcPr>
          <w:p w:rsidR="005E68BB" w:rsidRPr="00445260" w:rsidRDefault="00897BB9" w:rsidP="00C041A4">
            <w:pPr>
              <w:pStyle w:val="Normal6"/>
              <w:rPr>
                <w:szCs w:val="24"/>
              </w:rPr>
            </w:pPr>
            <w:r>
              <w:t>2.</w:t>
            </w:r>
            <w:r>
              <w:tab/>
            </w:r>
            <w:r>
              <w:t xml:space="preserve">Il-Kummissjoni għandha tadotta </w:t>
            </w:r>
            <w:r>
              <w:rPr>
                <w:b/>
                <w:i/>
              </w:rPr>
              <w:t>att</w:t>
            </w:r>
            <w:r>
              <w:t xml:space="preserve"> ta' implimentazzjoni sabiex tispeċifika n-numri massimi ta' kandidati aċċettati għat-tqabbil għal kull trażmissjoni f'konformità mal-proċedura msemmija fl-Artikolu 76(2).</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w:t>
      </w:r>
      <w:r>
        <w:t>menda</w:t>
      </w:r>
      <w:r>
        <w:tab/>
      </w:r>
      <w:r>
        <w:tab/>
      </w:r>
      <w:r>
        <w:rPr>
          <w:rStyle w:val="HideTWBExt"/>
          <w:b w:val="0"/>
          <w:lang w:val="en-GB"/>
        </w:rPr>
        <w:t>&lt;NumAm&gt;</w:t>
      </w:r>
      <w:r>
        <w:t>91</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18 – paragrafu 1 – punt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(a)</w:t>
            </w:r>
            <w:r>
              <w:tab/>
              <w:t xml:space="preserve">data relatata ma' sidien jew ma' </w:t>
            </w:r>
            <w:r>
              <w:rPr>
                <w:b/>
                <w:i/>
              </w:rPr>
              <w:t>operaturi</w:t>
            </w:r>
            <w:r>
              <w:t>;</w:t>
            </w:r>
          </w:p>
        </w:tc>
        <w:tc>
          <w:tcPr>
            <w:tcW w:w="4876" w:type="dxa"/>
          </w:tcPr>
          <w:p w:rsidR="005E68BB" w:rsidRPr="00445260" w:rsidRDefault="00897BB9" w:rsidP="00C041A4">
            <w:pPr>
              <w:pStyle w:val="Normal6"/>
              <w:rPr>
                <w:szCs w:val="24"/>
              </w:rPr>
            </w:pPr>
            <w:r>
              <w:t>(a)</w:t>
            </w:r>
            <w:r>
              <w:tab/>
              <w:t xml:space="preserve">data relatata ma' sidien jew ma' </w:t>
            </w:r>
            <w:r>
              <w:rPr>
                <w:b/>
                <w:i/>
              </w:rPr>
              <w:t>detenturi</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lastRenderedPageBreak/>
        <w:t>&lt;Amend&gt;</w:t>
      </w:r>
      <w:r>
        <w:t>Emenda</w:t>
      </w:r>
      <w:r>
        <w:tab/>
      </w:r>
      <w:r>
        <w:tab/>
      </w:r>
      <w:r>
        <w:rPr>
          <w:rStyle w:val="HideTWBExt"/>
          <w:b w:val="0"/>
          <w:lang w:val="en-GB"/>
        </w:rPr>
        <w:t>&lt;NumAm&gt;</w:t>
      </w:r>
      <w:r>
        <w:t>92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19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3.</w:t>
            </w:r>
            <w:r>
              <w:tab/>
              <w:t xml:space="preserve">Il-Kummissjoni għandha tadotta </w:t>
            </w:r>
            <w:r>
              <w:rPr>
                <w:b/>
                <w:i/>
              </w:rPr>
              <w:t>atti</w:t>
            </w:r>
            <w:r>
              <w:t xml:space="preserve"> ta' implimentazzjoni sabiex tispeċifika l-elementi tad-data tar-reġistrazzjoni tal-vettura li </w:t>
            </w:r>
            <w:r>
              <w:rPr>
                <w:b/>
                <w:i/>
              </w:rPr>
              <w:t>għandhom</w:t>
            </w:r>
            <w:r>
              <w:t xml:space="preserve"> jiġu skambjati. </w:t>
            </w:r>
            <w:r>
              <w:rPr>
                <w:b/>
                <w:i/>
              </w:rPr>
              <w:t>Dawk l-atti</w:t>
            </w:r>
            <w:r>
              <w:t xml:space="preserve"> ta' implimentazzjoni </w:t>
            </w:r>
            <w:r>
              <w:rPr>
                <w:b/>
                <w:i/>
              </w:rPr>
              <w:t>għandhom jiġu adottati skont il-proċedura imsemmija</w:t>
            </w:r>
            <w:r>
              <w:t xml:space="preserve"> fl-Artikolu 76(2).</w:t>
            </w:r>
          </w:p>
        </w:tc>
        <w:tc>
          <w:tcPr>
            <w:tcW w:w="4876" w:type="dxa"/>
          </w:tcPr>
          <w:p w:rsidR="005E68BB" w:rsidRPr="00445260" w:rsidRDefault="00897BB9" w:rsidP="00C041A4">
            <w:pPr>
              <w:pStyle w:val="Normal6"/>
              <w:rPr>
                <w:szCs w:val="24"/>
              </w:rPr>
            </w:pPr>
            <w:r>
              <w:t>3.</w:t>
            </w:r>
            <w:r>
              <w:tab/>
              <w:t>Il-Kummissjoni għandha tadott</w:t>
            </w:r>
            <w:r>
              <w:t xml:space="preserve">a </w:t>
            </w:r>
            <w:r>
              <w:rPr>
                <w:b/>
                <w:i/>
              </w:rPr>
              <w:t>att</w:t>
            </w:r>
            <w:r>
              <w:t xml:space="preserve"> ta' implimentazzjoni sabiex tispeċifika l-elementi tad-data tar-reġistrazzjoni tal-vettura li </w:t>
            </w:r>
            <w:r>
              <w:rPr>
                <w:b/>
                <w:i/>
              </w:rPr>
              <w:t>jistgħu</w:t>
            </w:r>
            <w:r>
              <w:t xml:space="preserve"> jiġu skambjati. </w:t>
            </w:r>
            <w:r>
              <w:rPr>
                <w:b/>
                <w:i/>
              </w:rPr>
              <w:t>Dak l-att</w:t>
            </w:r>
            <w:r>
              <w:t xml:space="preserve"> ta' implimentazzjoni </w:t>
            </w:r>
            <w:r>
              <w:rPr>
                <w:b/>
                <w:i/>
              </w:rPr>
              <w:t>għandu jiġi adottat f'konformità mal-proċedura msemmija</w:t>
            </w:r>
            <w:r>
              <w:t xml:space="preserve"> fl-Artikolu 76(2).</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w:t>
      </w:r>
      <w:r w:rsidRPr="00445260">
        <w:rPr>
          <w:rStyle w:val="HideTWBExt"/>
          <w:noProof w:val="0"/>
          <w:lang w:val="en-GB"/>
        </w:rPr>
        <w:t>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93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20 – paragrafu 1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t xml:space="preserve">Kull Stat Membru għandu jżomm reġistri </w:t>
            </w:r>
            <w:r>
              <w:t>tat-tfittxijiet li jagħmel il-persunal tal-awtoritajiet tiegħu li huwa debitament awtorizzat li jiskambja d-data dwar ir-reġistrazzjoni tal-vetturi kif ukoll reġistri tat-tfittxijiet rikjesti minn Stati Membri oħrajn. Il-Europol għandha żżomm reġistri tat-</w:t>
            </w:r>
            <w:r>
              <w:t>tfittxijiet li jagħmel il-persunal debitament awtorizzat tagħha.</w:t>
            </w:r>
          </w:p>
        </w:tc>
        <w:tc>
          <w:tcPr>
            <w:tcW w:w="4876" w:type="dxa"/>
          </w:tcPr>
          <w:p w:rsidR="005E68BB" w:rsidRPr="00445260" w:rsidRDefault="00897BB9" w:rsidP="00C041A4">
            <w:pPr>
              <w:pStyle w:val="Normal6"/>
              <w:rPr>
                <w:szCs w:val="24"/>
              </w:rPr>
            </w:pPr>
            <w:r>
              <w:t>1.</w:t>
            </w:r>
            <w:r>
              <w:tab/>
              <w:t xml:space="preserve">Kull Stat Membru għandu jżomm reġistri tat-tfittxijiet li jagħmel il-persunal tal-awtoritajiet </w:t>
            </w:r>
            <w:r>
              <w:rPr>
                <w:b/>
                <w:i/>
              </w:rPr>
              <w:t xml:space="preserve">kompetenti tal-infurzar tal-liġi </w:t>
            </w:r>
            <w:r>
              <w:t>tiegħu li huwa debitament awtorizzat li jiskambja d-data dwa</w:t>
            </w:r>
            <w:r>
              <w:t>r ir-reġistrazzjoni tal-vetturi kif ukoll reġistri tat-tfittxijiet rikjesti minn Stati Membri oħrajn. Il-Europol għandha żżomm reġistri tat-tfittxijiet li jagħmel il-persunal debitament awtorizzat tagħha.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w:t>
      </w:r>
      <w:r>
        <w:t>enda</w:t>
      </w:r>
      <w:r>
        <w:tab/>
      </w:r>
      <w:r>
        <w:tab/>
      </w:r>
      <w:r>
        <w:rPr>
          <w:rStyle w:val="HideTWBExt"/>
          <w:b w:val="0"/>
          <w:lang w:val="en-GB"/>
        </w:rPr>
        <w:t>&lt;NumAm&gt;</w:t>
      </w:r>
      <w:r>
        <w:t>94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20 – paragrafu 2 – subparagrafu 1</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Dawk ir-reġistrazzjonijiet għandhom ikunu </w:t>
            </w:r>
            <w:r>
              <w:lastRenderedPageBreak/>
              <w:t xml:space="preserve">protetti permezz ta' miżuri xierqa kontra aċċess mhux awtorizzat u għandhom jitħassru </w:t>
            </w:r>
            <w:r>
              <w:rPr>
                <w:b/>
                <w:i/>
              </w:rPr>
              <w:t>sena</w:t>
            </w:r>
            <w:r>
              <w:t xml:space="preserve"> wara li jinħolqu. Jekk madanakollu, jkunu rikjesti għal proċeduri ta' monitoraġġ li jkunu diġà bdew, għandhom jitħassru lad</w:t>
            </w:r>
            <w:r>
              <w:t>arba l-proċeduri ta' monitoraġġ ma jkunux għadhom jirrikjedu r-reġistrazzjonijiet.</w:t>
            </w:r>
          </w:p>
        </w:tc>
        <w:tc>
          <w:tcPr>
            <w:tcW w:w="4876" w:type="dxa"/>
          </w:tcPr>
          <w:p w:rsidR="005E68BB" w:rsidRPr="00445260" w:rsidRDefault="00897BB9" w:rsidP="00C041A4">
            <w:pPr>
              <w:pStyle w:val="Normal6"/>
              <w:rPr>
                <w:szCs w:val="24"/>
              </w:rPr>
            </w:pPr>
            <w:r>
              <w:lastRenderedPageBreak/>
              <w:t xml:space="preserve">Dawk ir-reġistrazzjonijiet għandhom ikunu </w:t>
            </w:r>
            <w:r>
              <w:lastRenderedPageBreak/>
              <w:t xml:space="preserve">protetti permezz ta' miżuri xierqa kontra aċċess mhux awtorizzat u għandhom jitħassru </w:t>
            </w:r>
            <w:r>
              <w:rPr>
                <w:b/>
                <w:i/>
              </w:rPr>
              <w:t>sentejn</w:t>
            </w:r>
            <w:r>
              <w:t xml:space="preserve"> wara li jinħolqu. Jekk madanakollu, j</w:t>
            </w:r>
            <w:r>
              <w:t>kunu rikjesti għal proċeduri ta' monitoraġġ li jkunu diġà bdew, għandhom jitħassru ladarba l-proċeduri ta' monitoraġġ ma jkunux għadhom jirrikjedu r-reġistrazzjonijiet.</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95</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21 – paragrafu 1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t xml:space="preserve">L-Istati Membri għandhom jiżguraw id-disponibbiltà ta' immaġnijiet tal-wiċċ mill-bażijiet ta' data nazzjonali </w:t>
            </w:r>
            <w:r>
              <w:t>tagħhom stabbiliti għall-prevenzjoni, l-identifikazzjoni u l-investigazzjoni ta' reati kriminali. Dik id-data għandha tinkludi biss immaġnijiet tal-wiċċ u n-numru ta' referenza msemmi fl-Artikolu 23, u għandha tindika jekk l-immaġnijiet tal-wiċċ humiex att</w:t>
            </w:r>
            <w:r>
              <w:t>ribwiti lil individwu jew le.</w:t>
            </w:r>
          </w:p>
        </w:tc>
        <w:tc>
          <w:tcPr>
            <w:tcW w:w="4876" w:type="dxa"/>
          </w:tcPr>
          <w:p w:rsidR="005E68BB" w:rsidRPr="00445260" w:rsidRDefault="00897BB9" w:rsidP="00C041A4">
            <w:pPr>
              <w:pStyle w:val="Normal6"/>
              <w:rPr>
                <w:szCs w:val="24"/>
              </w:rPr>
            </w:pPr>
            <w:r>
              <w:t>1.</w:t>
            </w:r>
            <w:r>
              <w:tab/>
              <w:t xml:space="preserve">L-Istati Membri għandhom jiżguraw id-disponibbiltà ta' immaġnijiet tal-wiċċ </w:t>
            </w:r>
            <w:r>
              <w:rPr>
                <w:b/>
                <w:i/>
              </w:rPr>
              <w:t xml:space="preserve">ta' persuni suspettati u kkundannati miġbura f'konformità mal-liġi nazzjonali tagħhom </w:t>
            </w:r>
            <w:r>
              <w:t>mill-bażijiet ta' data nazzjonali tagħhom stabbiliti għall-pr</w:t>
            </w:r>
            <w:r>
              <w:t>evenzjoni, l-identifikazzjoni u l-investigazzjoni ta' reati kriminali. Dik id-data għandha tinkludi biss immaġnijiet tal-wiċċ u n-numru ta' referenza msemmi fl-Artikolu 23, u għandha tindika jekk l-immaġnijiet tal-wiċċ humiex attribwiti lil individwu jew l</w:t>
            </w:r>
            <w:r>
              <w:t>e.</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96</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21 – paragrafu 1 – subparagrafu 1</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L-Istati Membri ma għandhomx </w:t>
            </w:r>
            <w:r>
              <w:t xml:space="preserve">jagħmlu disponibbli f'dan il-kuntest kwalunkwe data li minnha individwu jista' jiġi </w:t>
            </w:r>
            <w:r>
              <w:lastRenderedPageBreak/>
              <w:t>identifikat direttament.</w:t>
            </w:r>
          </w:p>
        </w:tc>
        <w:tc>
          <w:tcPr>
            <w:tcW w:w="4876" w:type="dxa"/>
          </w:tcPr>
          <w:p w:rsidR="005E68BB" w:rsidRPr="00445260" w:rsidRDefault="00897BB9" w:rsidP="00C041A4">
            <w:pPr>
              <w:pStyle w:val="Normal6"/>
              <w:rPr>
                <w:szCs w:val="24"/>
              </w:rPr>
            </w:pPr>
            <w:r>
              <w:lastRenderedPageBreak/>
              <w:t xml:space="preserve">L-Istati Membri ma għandhomx jagħmlu disponibbli f'dan il-kuntest kwalunkwe data </w:t>
            </w:r>
            <w:r>
              <w:rPr>
                <w:b/>
                <w:i/>
              </w:rPr>
              <w:t xml:space="preserve">nominali addizzjonali </w:t>
            </w:r>
            <w:r>
              <w:t>li minnha individwu</w:t>
            </w:r>
            <w:r>
              <w:rPr>
                <w:b/>
                <w:i/>
              </w:rPr>
              <w:t xml:space="preserve"> jkun</w:t>
            </w:r>
            <w:r>
              <w:t xml:space="preserve"> jista' jiġi identif</w:t>
            </w:r>
            <w:r>
              <w:t xml:space="preserve">ikat </w:t>
            </w:r>
            <w:r>
              <w:lastRenderedPageBreak/>
              <w:t>direttament.</w:t>
            </w:r>
          </w:p>
        </w:tc>
      </w:tr>
    </w:tbl>
    <w:p w:rsidR="005E68BB" w:rsidRPr="00445260" w:rsidRDefault="00897BB9" w:rsidP="005E68BB">
      <w:pPr>
        <w:pStyle w:val="Olang"/>
        <w:rPr>
          <w:noProof w:val="0"/>
          <w:lang w:val="en-GB"/>
        </w:rPr>
      </w:pPr>
      <w:r w:rsidRPr="00445260">
        <w:rPr>
          <w:noProof w:val="0"/>
          <w:lang w:val="en-GB"/>
        </w:rPr>
        <w:lastRenderedPageBreak/>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97</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21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r>
            <w:r>
              <w:rPr>
                <w:b/>
                <w:i/>
              </w:rPr>
              <w:t xml:space="preserve">Immaġnijiet tal-wiċċ li ma </w:t>
            </w:r>
            <w:r>
              <w:rPr>
                <w:b/>
                <w:i/>
              </w:rPr>
              <w:t>humiex attribwiti lil xi individwu (immaġnijiet</w:t>
            </w:r>
            <w:r>
              <w:t xml:space="preserve"> tal-wiċċ mhux identifikati</w:t>
            </w:r>
            <w:r>
              <w:rPr>
                <w:b/>
                <w:i/>
              </w:rPr>
              <w:t>)</w:t>
            </w:r>
            <w:r>
              <w:t xml:space="preserve"> għandhom ikunu rikonoxxibbli bħala tali.</w:t>
            </w:r>
          </w:p>
        </w:tc>
        <w:tc>
          <w:tcPr>
            <w:tcW w:w="4876" w:type="dxa"/>
          </w:tcPr>
          <w:p w:rsidR="005E68BB" w:rsidRPr="00445260" w:rsidRDefault="00897BB9" w:rsidP="00C041A4">
            <w:pPr>
              <w:pStyle w:val="Normal6"/>
              <w:rPr>
                <w:szCs w:val="24"/>
              </w:rPr>
            </w:pPr>
            <w:r>
              <w:t>2.</w:t>
            </w:r>
            <w:r>
              <w:tab/>
            </w:r>
            <w:r>
              <w:rPr>
                <w:b/>
                <w:i/>
              </w:rPr>
              <w:t>L-immaġnijiet</w:t>
            </w:r>
            <w:r>
              <w:t xml:space="preserve"> tal-wiċċ mhux identifikati għandhom ikunu rikonoxxibbli bħala tali.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98</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22 – paragrafu 1 – parti introduttorja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1.</w:t>
            </w:r>
            <w:r>
              <w:tab/>
            </w:r>
            <w:r>
              <w:t xml:space="preserve">Għall-prevenzjoni, l-identifikazzjoni u l-investigazzjoni ta' reati kriminali, l-Istati Membri għandhom jippermettu lill-punti ta' kuntatt nazzjonali ta' Stati Membri oħrajn u lill-Europol aċċess </w:t>
            </w:r>
            <w:r>
              <w:rPr>
                <w:b/>
                <w:i/>
              </w:rPr>
              <w:t>għal immaġnijiet</w:t>
            </w:r>
            <w:r>
              <w:t xml:space="preserve"> tal-wiċċ maħżuna fil-bażijiet ta' data nazz</w:t>
            </w:r>
            <w:r>
              <w:t>jonali tagħhom, sabiex iwettqu tfittxijiet awtomatizzati.</w:t>
            </w:r>
          </w:p>
        </w:tc>
        <w:tc>
          <w:tcPr>
            <w:tcW w:w="4876" w:type="dxa"/>
          </w:tcPr>
          <w:p w:rsidR="005E68BB" w:rsidRPr="00445260" w:rsidRDefault="00897BB9" w:rsidP="00C041A4">
            <w:pPr>
              <w:pStyle w:val="Normal6"/>
              <w:rPr>
                <w:szCs w:val="24"/>
              </w:rPr>
            </w:pPr>
            <w:r>
              <w:t>1.</w:t>
            </w:r>
            <w:r>
              <w:tab/>
              <w:t>Għall-prevenzjoni, l-identifikazzjoni u l-investigazzjoni ta' reati kriminali, l-Istati Membri għandhom jippermettu lill-punti ta' kuntatt nazzjonali ta' Stati Membri oħrajn u lill-Europol aċċess</w:t>
            </w:r>
            <w:r>
              <w:t xml:space="preserve"> </w:t>
            </w:r>
            <w:r>
              <w:rPr>
                <w:b/>
                <w:i/>
              </w:rPr>
              <w:t>għad-data ta' referenza tal-immaġnijiet</w:t>
            </w:r>
            <w:r>
              <w:t xml:space="preserve"> tal-wiċċ maħżuna fil-bażijiet ta' data nazzjonali tagħhom, sabiex iwettqu tfittxijiet awtomatizzati.</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99</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22 – paragrafu 1 – subparagrafu 1</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 xml:space="preserve">It-tfittxijiet </w:t>
            </w:r>
            <w:r>
              <w:rPr>
                <w:b/>
                <w:i/>
              </w:rPr>
              <w:t>jistgħu</w:t>
            </w:r>
            <w:r>
              <w:t xml:space="preserve"> jitwettqu biss f'każijiet individwali u f'konformità mal-liġi nazzjonali tal-Istat Membru rikjedenti.</w:t>
            </w:r>
          </w:p>
        </w:tc>
        <w:tc>
          <w:tcPr>
            <w:tcW w:w="4876" w:type="dxa"/>
          </w:tcPr>
          <w:p w:rsidR="005E68BB" w:rsidRPr="00445260" w:rsidRDefault="00897BB9" w:rsidP="00C041A4">
            <w:pPr>
              <w:pStyle w:val="Normal6"/>
              <w:rPr>
                <w:szCs w:val="24"/>
              </w:rPr>
            </w:pPr>
            <w:r>
              <w:t xml:space="preserve">It-tfittxijiet </w:t>
            </w:r>
            <w:r>
              <w:rPr>
                <w:b/>
                <w:i/>
              </w:rPr>
              <w:t>għandhom</w:t>
            </w:r>
            <w:r>
              <w:t xml:space="preserve"> jitwettqu biss f'każijiet individwali</w:t>
            </w:r>
            <w:r>
              <w:rPr>
                <w:b/>
                <w:i/>
              </w:rPr>
              <w:t>, fejn ikunu proporzjonati u meħtieġa għall-fini tal-prevenzjoni, l-identifikazzjoni jew l-investigazzjoni ta' reat kriminali,</w:t>
            </w:r>
            <w:r>
              <w:t xml:space="preserve"> u f'konformità mal-liġi nazzjonali tal-Istat Membru rikjedenti. </w:t>
            </w:r>
            <w:r>
              <w:rPr>
                <w:b/>
                <w:i/>
              </w:rPr>
              <w:t xml:space="preserve">It-tfittxijiet </w:t>
            </w:r>
            <w:r>
              <w:rPr>
                <w:b/>
                <w:i/>
              </w:rPr>
              <w:t>għall-fini tat-tfassil ta' profili kriminali għandhom ikunu pprojbiti.</w:t>
            </w:r>
          </w:p>
        </w:tc>
      </w:tr>
    </w:tbl>
    <w:p w:rsidR="005E68BB" w:rsidRPr="00445260" w:rsidRDefault="00897BB9" w:rsidP="005E68BB">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100</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22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w:t>
            </w:r>
            <w:r>
              <w:t>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2.</w:t>
            </w:r>
            <w:r>
              <w:tab/>
              <w:t xml:space="preserve">L-Istat Membru rikjedenti għandu jirċievi lista magħmula minn </w:t>
            </w:r>
            <w:r>
              <w:rPr>
                <w:b/>
                <w:i/>
              </w:rPr>
              <w:t xml:space="preserve">konkordanzi li jikkonċernaw </w:t>
            </w:r>
            <w:r>
              <w:t>kandidati</w:t>
            </w:r>
            <w:r>
              <w:rPr>
                <w:b/>
                <w:i/>
              </w:rPr>
              <w:t xml:space="preserve"> probabbli</w:t>
            </w:r>
            <w:r>
              <w:t>. Dak l-Istat Membru għandu jirrieżamina l-lista sabiex jiddetermina l-eżistenza ta' konkordanza kkonfermata.</w:t>
            </w:r>
          </w:p>
        </w:tc>
        <w:tc>
          <w:tcPr>
            <w:tcW w:w="4876" w:type="dxa"/>
          </w:tcPr>
          <w:p w:rsidR="005E68BB" w:rsidRPr="00445260" w:rsidRDefault="00897BB9" w:rsidP="00C041A4">
            <w:pPr>
              <w:pStyle w:val="Normal6"/>
              <w:rPr>
                <w:szCs w:val="24"/>
              </w:rPr>
            </w:pPr>
            <w:r>
              <w:t>2.</w:t>
            </w:r>
            <w:r>
              <w:tab/>
              <w:t xml:space="preserve">L-Istat </w:t>
            </w:r>
            <w:r>
              <w:t>Membru rikjedenti għandu jirċievi lista magħmula minn kandidati. Dak l-Istat Membru għandu jirrieżamina</w:t>
            </w:r>
            <w:r>
              <w:rPr>
                <w:b/>
                <w:i/>
              </w:rPr>
              <w:t xml:space="preserve"> b'mod manwali</w:t>
            </w:r>
            <w:r>
              <w:t xml:space="preserve"> l-lista sabiex jiddetermina l-eżistenza ta' konkordanza kkonfermata.</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101</w:t>
      </w:r>
      <w:r>
        <w:rPr>
          <w:rStyle w:val="HideTWBExt"/>
          <w:b w:val="0"/>
          <w:lang w:val="en-GB"/>
        </w:rPr>
        <w:t>&lt;/</w:t>
      </w:r>
      <w:r>
        <w:rPr>
          <w:rStyle w:val="HideTWBExt"/>
          <w:b w:val="0"/>
          <w:lang w:val="en-GB"/>
        </w:rPr>
        <w: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22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rPr>
                <w:b/>
                <w:i/>
              </w:rPr>
              <w:t>3.</w:t>
            </w:r>
            <w:r>
              <w:rPr>
                <w:b/>
                <w:i/>
              </w:rPr>
              <w:tab/>
              <w:t xml:space="preserve">Għandu jiġi stabbilit standard minimu ta' kwalità li jippermetti t-tfittxija u t-tqabbil tal-immaġnijiet tal-wiċċ. </w:t>
            </w:r>
            <w:r>
              <w:rPr>
                <w:b/>
                <w:i/>
              </w:rPr>
              <w:t xml:space="preserve">Il-Kummissjoni għandha tadotta atti ta' implimentazzjoni sabiex tispeċifika dak l-istandard minimu ta' kwalità. Dawk l-atti ta' implimentazzjoni għandhom jiġu </w:t>
            </w:r>
            <w:r>
              <w:rPr>
                <w:b/>
                <w:i/>
              </w:rPr>
              <w:lastRenderedPageBreak/>
              <w:t>adottati skont il-proċedura imsemmija fl-Artikolu 76(2).</w:t>
            </w:r>
          </w:p>
        </w:tc>
        <w:tc>
          <w:tcPr>
            <w:tcW w:w="4876" w:type="dxa"/>
          </w:tcPr>
          <w:p w:rsidR="005E68BB" w:rsidRPr="00445260" w:rsidRDefault="00897BB9" w:rsidP="00C041A4">
            <w:pPr>
              <w:pStyle w:val="Normal6"/>
              <w:rPr>
                <w:szCs w:val="24"/>
              </w:rPr>
            </w:pPr>
            <w:r>
              <w:rPr>
                <w:b/>
                <w:i/>
              </w:rPr>
              <w:lastRenderedPageBreak/>
              <w:t>imħassar</w:t>
            </w:r>
          </w:p>
        </w:tc>
      </w:tr>
    </w:tbl>
    <w:p w:rsidR="005E68BB" w:rsidRPr="00445260" w:rsidRDefault="00897BB9" w:rsidP="005E68BB">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w:t>
      </w:r>
      <w:r w:rsidRPr="00445260">
        <w:rPr>
          <w:rStyle w:val="HideTWBExt"/>
          <w:noProof w:val="0"/>
          <w:lang w:val="en-GB"/>
        </w:rPr>
        <w:t>&gt;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102</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lang w:val="fr-FR"/>
        </w:rPr>
        <w:t>&lt;Article&gt;</w:t>
      </w:r>
      <w:r>
        <w:t>Artikolu 23 – paragrafu 1 – punt 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897BB9" w:rsidP="00C041A4">
            <w:pPr>
              <w:pStyle w:val="Normal6"/>
            </w:pPr>
            <w:r>
              <w:t>(a)</w:t>
            </w:r>
            <w:r>
              <w:tab/>
              <w:t xml:space="preserve">numru ta' referenza li jippermetti lill-Istati Membri, f'każ ta' </w:t>
            </w:r>
            <w:r>
              <w:t>konkordanza, jiksbu aktar data u informazzjoni oħra fil-bażijiet ta' data tagħhom imsemmija fl-Artikolu</w:t>
            </w:r>
            <w:r>
              <w:rPr>
                <w:b/>
                <w:i/>
              </w:rPr>
              <w:t> </w:t>
            </w:r>
            <w:r>
              <w:t xml:space="preserve">21 sabiex jipprovduha lil Stat Membru wieħed, diversi Stati Membri jew lill-Istati Membri l-oħrajn kollha f'konformità </w:t>
            </w:r>
            <w:r>
              <w:rPr>
                <w:b/>
                <w:i/>
              </w:rPr>
              <w:t>mal-Artikoli</w:t>
            </w:r>
            <w:r>
              <w:t xml:space="preserve"> 47 </w:t>
            </w:r>
            <w:r>
              <w:rPr>
                <w:b/>
                <w:i/>
              </w:rPr>
              <w:t>u 48</w:t>
            </w:r>
            <w:r>
              <w:t>;</w:t>
            </w:r>
          </w:p>
        </w:tc>
        <w:tc>
          <w:tcPr>
            <w:tcW w:w="4876" w:type="dxa"/>
          </w:tcPr>
          <w:p w:rsidR="005E68BB" w:rsidRPr="00445260" w:rsidRDefault="00897BB9" w:rsidP="00C041A4">
            <w:pPr>
              <w:pStyle w:val="Normal6"/>
              <w:rPr>
                <w:szCs w:val="24"/>
              </w:rPr>
            </w:pPr>
            <w:r>
              <w:t>(a)</w:t>
            </w:r>
            <w:r>
              <w:tab/>
              <w:t>numru t</w:t>
            </w:r>
            <w:r>
              <w:t>a' referenza li jippermetti lill-Istati Membri, f'każ ta' konkordanza, jiksbu aktar data u informazzjoni oħra fil-bażijiet ta' data tagħhom imsemmija fl-Artikolu 21 sabiex jipprovduha lil Stat Membru wieħed,</w:t>
            </w:r>
            <w:r>
              <w:rPr>
                <w:b/>
                <w:i/>
              </w:rPr>
              <w:t xml:space="preserve"> lil</w:t>
            </w:r>
            <w:r>
              <w:t xml:space="preserve"> diversi Stati Membri jew lill-Istati Membri l-oħrajn kollha f'konformità </w:t>
            </w:r>
            <w:r>
              <w:rPr>
                <w:b/>
                <w:i/>
              </w:rPr>
              <w:t>mal-Artikolu</w:t>
            </w:r>
            <w:r>
              <w:t xml:space="preserve"> 47 </w:t>
            </w:r>
            <w:r>
              <w:rPr>
                <w:b/>
                <w:i/>
              </w:rPr>
              <w:t>jew lill-Europol f'konformità mal-Artikolu 50(6)</w:t>
            </w:r>
            <w:r>
              <w:t>;</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103</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w:t>
      </w:r>
      <w:r>
        <w:rPr>
          <w:rStyle w:val="HideTWBExt"/>
          <w:b w:val="0"/>
        </w:rPr>
        <w:t>mend&gt;</w:t>
      </w:r>
    </w:p>
    <w:p w:rsidR="005E68BB" w:rsidRPr="00445260" w:rsidRDefault="00897BB9" w:rsidP="005E68BB">
      <w:pPr>
        <w:pStyle w:val="NormalBold"/>
      </w:pPr>
      <w:r>
        <w:rPr>
          <w:rStyle w:val="HideTWBExt"/>
          <w:b w:val="0"/>
          <w:lang w:val="fr-FR"/>
        </w:rPr>
        <w:t>&lt;Article&gt;</w:t>
      </w:r>
      <w:r>
        <w:t>Artikolu 23a (ġdid)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02B" w:rsidTr="00C041A4">
        <w:trPr>
          <w:jc w:val="center"/>
        </w:trPr>
        <w:tc>
          <w:tcPr>
            <w:tcW w:w="9752" w:type="dxa"/>
            <w:gridSpan w:val="2"/>
          </w:tcPr>
          <w:p w:rsidR="005E68BB" w:rsidRPr="00445260" w:rsidRDefault="005E68BB" w:rsidP="00C041A4">
            <w:pPr>
              <w:keepNext/>
              <w:rPr>
                <w:lang w:val="fr-FR"/>
              </w:rPr>
            </w:pPr>
          </w:p>
        </w:tc>
      </w:tr>
      <w:tr w:rsidR="00A3102B" w:rsidTr="00C041A4">
        <w:trPr>
          <w:jc w:val="center"/>
        </w:trPr>
        <w:tc>
          <w:tcPr>
            <w:tcW w:w="4876" w:type="dxa"/>
          </w:tcPr>
          <w:p w:rsidR="005E68BB" w:rsidRPr="00445260" w:rsidRDefault="00897BB9" w:rsidP="00C041A4">
            <w:pPr>
              <w:pStyle w:val="ColumnHeading"/>
              <w:keepNext/>
            </w:pPr>
            <w:r>
              <w:t>Test propost mill-Kummissjoni</w:t>
            </w:r>
          </w:p>
        </w:tc>
        <w:tc>
          <w:tcPr>
            <w:tcW w:w="4876" w:type="dxa"/>
          </w:tcPr>
          <w:p w:rsidR="005E68BB" w:rsidRPr="00445260" w:rsidRDefault="00897BB9" w:rsidP="00C041A4">
            <w:pPr>
              <w:pStyle w:val="ColumnHeading"/>
              <w:keepNext/>
            </w:pPr>
            <w:r>
              <w:t>Emenda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jc w:val="center"/>
              <w:rPr>
                <w:szCs w:val="24"/>
              </w:rPr>
            </w:pPr>
            <w:r>
              <w:rPr>
                <w:b/>
                <w:i/>
              </w:rPr>
              <w:t>Artikolu 23a</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jc w:val="center"/>
              <w:rPr>
                <w:szCs w:val="24"/>
              </w:rPr>
            </w:pPr>
            <w:r>
              <w:rPr>
                <w:b/>
                <w:i/>
              </w:rPr>
              <w:t>Prinċipji għall-iskambju ta' immaġnijiet tal-wiċċ</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 xml:space="preserve">1. </w:t>
            </w:r>
            <w:r>
              <w:tab/>
            </w:r>
            <w:r>
              <w:rPr>
                <w:b/>
                <w:i/>
              </w:rPr>
              <w:t xml:space="preserve">Kull Stat Membru għandu jiżgura li l-immaġnijiet tal-wiċċ li jittrażmetti jkunu ta' kwalità </w:t>
            </w:r>
            <w:r>
              <w:rPr>
                <w:b/>
                <w:i/>
              </w:rPr>
              <w:t>suffiċjenti għal tqabbil awtomatizzat. Il-Kummissjoni għandha tadotta att ta' implimentazzjoni sabiex tispeċifika l-istandard minimu ta' kwalità għat-tqabbil tal-immaġnijiet tal-wiċċ. Dak l-att ta' implimentazzjoni għandu jiġi adottat f'konformità mal-proċ</w:t>
            </w:r>
            <w:r>
              <w:rPr>
                <w:b/>
                <w:i/>
              </w:rPr>
              <w:t xml:space="preserve">edura </w:t>
            </w:r>
            <w:r>
              <w:rPr>
                <w:b/>
                <w:i/>
              </w:rPr>
              <w:lastRenderedPageBreak/>
              <w:t>msemmija fl-Artikolu 76(2).</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 xml:space="preserve">2. </w:t>
            </w:r>
            <w:r>
              <w:tab/>
            </w:r>
            <w:r>
              <w:rPr>
                <w:b/>
                <w:i/>
              </w:rPr>
              <w:t>L-Istati Membri u l-Europol għandhom jieħdu miżuri xierqa biex jiżguraw il-kunfidenzjalità u l-integrità tal-immaġnijiet tal-wiċċ li jintbagħtu lil Stati Membri oħrajn, inkluż il-kriptaġġ tagħhom.</w:t>
            </w:r>
          </w:p>
        </w:tc>
      </w:tr>
      <w:tr w:rsidR="00A3102B" w:rsidTr="00C041A4">
        <w:trPr>
          <w:jc w:val="center"/>
        </w:trPr>
        <w:tc>
          <w:tcPr>
            <w:tcW w:w="4876" w:type="dxa"/>
          </w:tcPr>
          <w:p w:rsidR="005E68BB" w:rsidRPr="00445260" w:rsidRDefault="005E68BB" w:rsidP="00C041A4">
            <w:pPr>
              <w:pStyle w:val="Normal6"/>
              <w:rPr>
                <w:lang w:val="en-GB"/>
              </w:rPr>
            </w:pPr>
          </w:p>
        </w:tc>
        <w:tc>
          <w:tcPr>
            <w:tcW w:w="4876" w:type="dxa"/>
          </w:tcPr>
          <w:p w:rsidR="005E68BB" w:rsidRPr="00445260" w:rsidRDefault="00897BB9" w:rsidP="00C041A4">
            <w:pPr>
              <w:pStyle w:val="Normal6"/>
              <w:rPr>
                <w:szCs w:val="24"/>
              </w:rPr>
            </w:pPr>
            <w:r>
              <w:rPr>
                <w:b/>
                <w:i/>
              </w:rPr>
              <w:t xml:space="preserve">3. </w:t>
            </w:r>
            <w:r>
              <w:tab/>
            </w:r>
            <w:r>
              <w:rPr>
                <w:b/>
                <w:i/>
              </w:rPr>
              <w:t>Il-Kummissjoni għandha tadotta att ta' implimentazzjoni sabiex tispeċifika l-istandards Ewropej jew internazzjonali rilevanti li għandhom jintużaw mill-Istati Membri u mill-Europol għall-iskambju ta' immaġnijiet tal-wiċċ. Dak l-att ta' implimentazzjoni għa</w:t>
            </w:r>
            <w:r>
              <w:rPr>
                <w:b/>
                <w:i/>
              </w:rPr>
              <w:t>ndu jiġi adottat f'konformità mal-proċedura msemmija fl-Artikolu 76(2).</w:t>
            </w:r>
          </w:p>
        </w:tc>
      </w:tr>
    </w:tbl>
    <w:p w:rsidR="005E68BB" w:rsidRPr="00445260" w:rsidRDefault="00897BB9" w:rsidP="005E68BB">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5E68BB" w:rsidRPr="00445260" w:rsidRDefault="00897BB9" w:rsidP="005E68BB">
      <w:r>
        <w:rPr>
          <w:rStyle w:val="HideTWBExt"/>
        </w:rPr>
        <w:t>&lt;/Amend&gt;</w:t>
      </w:r>
    </w:p>
    <w:p w:rsidR="005E68BB" w:rsidRPr="00445260" w:rsidRDefault="00897BB9" w:rsidP="005E68BB">
      <w:pPr>
        <w:pStyle w:val="AMNumberTabs0"/>
        <w:keepNext/>
      </w:pPr>
      <w:r>
        <w:rPr>
          <w:rStyle w:val="HideTWBExt"/>
          <w:b w:val="0"/>
          <w:lang w:val="en-GB"/>
        </w:rPr>
        <w:t>&lt;Amend&gt;</w:t>
      </w:r>
      <w:r>
        <w:t>Emenda</w:t>
      </w:r>
      <w:r>
        <w:tab/>
      </w:r>
      <w:r>
        <w:tab/>
      </w:r>
      <w:r>
        <w:rPr>
          <w:rStyle w:val="HideTWBExt"/>
          <w:b w:val="0"/>
          <w:lang w:val="en-GB"/>
        </w:rPr>
        <w:t>&lt;NumAm&gt;</w:t>
      </w:r>
      <w:r>
        <w:t>104</w:t>
      </w:r>
      <w:r>
        <w:rPr>
          <w:rStyle w:val="HideTWBExt"/>
          <w:b w:val="0"/>
          <w:lang w:val="en-GB"/>
        </w:rPr>
        <w:t>&lt;/NumAm&gt;</w:t>
      </w:r>
    </w:p>
    <w:p w:rsidR="005E68BB" w:rsidRPr="00445260" w:rsidRDefault="00897BB9" w:rsidP="005E68BB">
      <w:pPr>
        <w:pStyle w:val="NormalBold12b"/>
        <w:keepNext/>
      </w:pPr>
      <w:r>
        <w:rPr>
          <w:rStyle w:val="HideTWBExt"/>
          <w:b w:val="0"/>
        </w:rPr>
        <w:t>&lt;DocAmend&gt;</w:t>
      </w:r>
      <w:r>
        <w:t>Proposta għal regolament</w:t>
      </w:r>
      <w:r>
        <w:rPr>
          <w:rStyle w:val="HideTWBExt"/>
          <w:b w:val="0"/>
        </w:rPr>
        <w:t>&lt;/DocAmend&gt;</w:t>
      </w:r>
    </w:p>
    <w:p w:rsidR="005E68BB" w:rsidRPr="00445260" w:rsidRDefault="00897BB9" w:rsidP="005E68BB">
      <w:pPr>
        <w:pStyle w:val="NormalBold"/>
      </w:pPr>
      <w:r>
        <w:rPr>
          <w:rStyle w:val="HideTWBExt"/>
          <w:b w:val="0"/>
        </w:rPr>
        <w:t>&lt;Article&gt;</w:t>
      </w:r>
      <w:r>
        <w:t>Artikolu 25 – titolu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02B" w:rsidTr="00897BB9">
        <w:trPr>
          <w:jc w:val="center"/>
        </w:trPr>
        <w:tc>
          <w:tcPr>
            <w:tcW w:w="9752" w:type="dxa"/>
            <w:gridSpan w:val="2"/>
          </w:tcPr>
          <w:p w:rsidR="005E68BB" w:rsidRPr="00445260" w:rsidRDefault="005E68BB" w:rsidP="00C041A4">
            <w:pPr>
              <w:keepNext/>
            </w:pPr>
          </w:p>
        </w:tc>
      </w:tr>
      <w:tr w:rsidR="00A3102B" w:rsidRPr="00897BB9" w:rsidTr="00897BB9">
        <w:trPr>
          <w:jc w:val="center"/>
        </w:trPr>
        <w:tc>
          <w:tcPr>
            <w:tcW w:w="4876" w:type="dxa"/>
          </w:tcPr>
          <w:p w:rsidR="005E68BB" w:rsidRPr="00897BB9" w:rsidRDefault="00897BB9" w:rsidP="00C041A4">
            <w:pPr>
              <w:pStyle w:val="ColumnHeading"/>
              <w:keepNext/>
              <w:rPr>
                <w:szCs w:val="24"/>
              </w:rPr>
            </w:pPr>
            <w:r w:rsidRPr="00897BB9">
              <w:rPr>
                <w:szCs w:val="24"/>
              </w:rPr>
              <w:t xml:space="preserve">Test propost </w:t>
            </w:r>
            <w:r w:rsidRPr="00897BB9">
              <w:rPr>
                <w:szCs w:val="24"/>
              </w:rPr>
              <w:t>mill-Kummissjoni</w:t>
            </w:r>
          </w:p>
        </w:tc>
        <w:tc>
          <w:tcPr>
            <w:tcW w:w="4876" w:type="dxa"/>
          </w:tcPr>
          <w:p w:rsidR="005E68BB" w:rsidRPr="00897BB9" w:rsidRDefault="00897BB9" w:rsidP="00C041A4">
            <w:pPr>
              <w:pStyle w:val="ColumnHeading"/>
              <w:keepNext/>
              <w:rPr>
                <w:szCs w:val="24"/>
              </w:rPr>
            </w:pPr>
            <w:r w:rsidRPr="00897BB9">
              <w:rPr>
                <w:szCs w:val="24"/>
              </w:rPr>
              <w:t>Emenda</w:t>
            </w:r>
          </w:p>
        </w:tc>
      </w:tr>
      <w:tr w:rsidR="00A3102B" w:rsidRPr="00897BB9" w:rsidTr="00897BB9">
        <w:trPr>
          <w:jc w:val="center"/>
        </w:trPr>
        <w:tc>
          <w:tcPr>
            <w:tcW w:w="4876" w:type="dxa"/>
          </w:tcPr>
          <w:p w:rsidR="005E68BB" w:rsidRPr="00897BB9" w:rsidRDefault="00897BB9" w:rsidP="00C041A4">
            <w:pPr>
              <w:pStyle w:val="Normal6"/>
              <w:rPr>
                <w:szCs w:val="24"/>
              </w:rPr>
            </w:pPr>
            <w:r w:rsidRPr="00897BB9">
              <w:rPr>
                <w:b/>
                <w:i/>
                <w:szCs w:val="24"/>
              </w:rPr>
              <w:t>Rekords</w:t>
            </w:r>
            <w:r w:rsidRPr="00897BB9">
              <w:rPr>
                <w:szCs w:val="24"/>
              </w:rPr>
              <w:t xml:space="preserve"> tal-pulizija</w:t>
            </w:r>
          </w:p>
        </w:tc>
        <w:tc>
          <w:tcPr>
            <w:tcW w:w="4876" w:type="dxa"/>
          </w:tcPr>
          <w:p w:rsidR="005E68BB" w:rsidRPr="00897BB9" w:rsidRDefault="00897BB9" w:rsidP="00897BB9">
            <w:pPr>
              <w:pStyle w:val="Normal6"/>
              <w:rPr>
                <w:szCs w:val="24"/>
              </w:rPr>
            </w:pPr>
            <w:r w:rsidRPr="00897BB9">
              <w:rPr>
                <w:b/>
                <w:i/>
                <w:szCs w:val="24"/>
              </w:rPr>
              <w:t>Indiċi tar-rekords</w:t>
            </w:r>
            <w:r w:rsidRPr="00897BB9">
              <w:rPr>
                <w:szCs w:val="24"/>
              </w:rPr>
              <w:t xml:space="preserve"> tal-pulizija</w:t>
            </w:r>
            <w:r w:rsidRPr="00897BB9">
              <w:rPr>
                <w:b/>
                <w:i/>
                <w:szCs w:val="24"/>
              </w:rPr>
              <w:t xml:space="preserve"> nazzjonali</w:t>
            </w:r>
          </w:p>
        </w:tc>
      </w:tr>
    </w:tbl>
    <w:p w:rsidR="00897BB9" w:rsidRPr="00897BB9" w:rsidRDefault="00897BB9" w:rsidP="00897BB9">
      <w:pPr>
        <w:pStyle w:val="Olang"/>
        <w:rPr>
          <w:noProof w:val="0"/>
        </w:rPr>
      </w:pPr>
      <w:r w:rsidRPr="00897BB9">
        <w:rPr>
          <w:noProof w:val="0"/>
        </w:rPr>
        <w:t xml:space="preserve">Or. </w:t>
      </w:r>
      <w:r w:rsidRPr="00897BB9">
        <w:rPr>
          <w:rStyle w:val="HideTWBExt"/>
          <w:rFonts w:ascii="Times New Roman" w:hAnsi="Times New Roman"/>
          <w:noProof w:val="0"/>
          <w:sz w:val="24"/>
        </w:rPr>
        <w:t>&lt;Original&gt;</w:t>
      </w:r>
      <w:r w:rsidRPr="00897BB9">
        <w:rPr>
          <w:rStyle w:val="HideTWBInt"/>
          <w:rFonts w:ascii="Times New Roman" w:hAnsi="Times New Roman" w:cs="Times New Roman"/>
          <w:noProof w:val="0"/>
          <w:sz w:val="24"/>
        </w:rPr>
        <w:t>{EN}</w:t>
      </w:r>
      <w:r w:rsidRPr="00897BB9">
        <w:rPr>
          <w:noProof w:val="0"/>
        </w:rPr>
        <w:t>en</w:t>
      </w:r>
      <w:r w:rsidRPr="00897BB9">
        <w:rPr>
          <w:rStyle w:val="HideTWBExt"/>
          <w:rFonts w:ascii="Times New Roman" w:hAnsi="Times New Roman"/>
          <w:noProof w:val="0"/>
          <w:sz w:val="24"/>
        </w:rPr>
        <w:t>&lt;/Original&gt;</w:t>
      </w:r>
    </w:p>
    <w:p w:rsidR="00897BB9" w:rsidRPr="00897BB9" w:rsidRDefault="00897BB9" w:rsidP="00897BB9">
      <w:pPr>
        <w:rPr>
          <w:vanish/>
          <w:color w:val="000080"/>
          <w:szCs w:val="24"/>
        </w:rPr>
      </w:pPr>
      <w:r w:rsidRPr="00897BB9">
        <w:rPr>
          <w:rStyle w:val="HideTWBExt"/>
          <w:rFonts w:ascii="Times New Roman" w:hAnsi="Times New Roman"/>
          <w:sz w:val="24"/>
          <w:szCs w:val="24"/>
        </w:rPr>
        <w:t>&lt;/Amend&gt;</w:t>
      </w:r>
    </w:p>
    <w:p w:rsidR="00897BB9" w:rsidRPr="00B14E39" w:rsidRDefault="00897BB9" w:rsidP="00897BB9">
      <w:pPr>
        <w:pStyle w:val="AMNumberTabs0"/>
        <w:keepNext/>
      </w:pPr>
      <w:r w:rsidRPr="00897BB9">
        <w:rPr>
          <w:rStyle w:val="HideTWBExt"/>
          <w:rFonts w:ascii="Times New Roman" w:hAnsi="Times New Roman"/>
          <w:b w:val="0"/>
          <w:sz w:val="24"/>
          <w:szCs w:val="24"/>
        </w:rPr>
        <w:t>&lt;Amend&gt;</w:t>
      </w:r>
      <w:r w:rsidRPr="00897BB9">
        <w:rPr>
          <w:szCs w:val="24"/>
        </w:rPr>
        <w:t>Emenda</w:t>
      </w:r>
      <w:r w:rsidRPr="00897BB9">
        <w:rPr>
          <w:szCs w:val="24"/>
        </w:rPr>
        <w:tab/>
      </w:r>
      <w:r w:rsidRPr="00897BB9">
        <w:rPr>
          <w:szCs w:val="24"/>
        </w:rPr>
        <w:tab/>
      </w:r>
      <w:r w:rsidRPr="00897BB9">
        <w:rPr>
          <w:rStyle w:val="HideTWBExt"/>
          <w:rFonts w:ascii="Times New Roman" w:hAnsi="Times New Roman"/>
          <w:b w:val="0"/>
          <w:sz w:val="24"/>
          <w:szCs w:val="24"/>
        </w:rPr>
        <w:t>&lt;NumAm&gt;</w:t>
      </w:r>
      <w:r w:rsidRPr="00897BB9">
        <w:rPr>
          <w:szCs w:val="24"/>
        </w:rPr>
        <w:t>105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25 – paragrafu 1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L-Istati Membri jistgħu jiddeċiedu li jipparteċipaw fl-iskambju awtomatizzat tar-rekords tal-pulizija. L-Istati Membri li jipparteċipaw fl-iskambju awtomatizzat tar-rekords tal-pulizija għandhom jiżguraw id-disponibbiltà tad-data bijografika ta' persuni suspettati </w:t>
            </w:r>
            <w:r>
              <w:rPr>
                <w:b/>
                <w:i/>
              </w:rPr>
              <w:t>u kriminali mill-</w:t>
            </w:r>
            <w:r>
              <w:rPr>
                <w:b/>
                <w:i/>
              </w:rPr>
              <w:lastRenderedPageBreak/>
              <w:t>indiċijiet tar-rekords tal-pulizija nazzjonali tagħhom</w:t>
            </w:r>
            <w:r>
              <w:t xml:space="preserve"> stabbiliti </w:t>
            </w:r>
            <w:r>
              <w:rPr>
                <w:b/>
                <w:i/>
              </w:rPr>
              <w:t>għall-investigazzjoni</w:t>
            </w:r>
            <w:r>
              <w:t xml:space="preserve"> ta' reati kriminali. </w:t>
            </w:r>
            <w:r>
              <w:rPr>
                <w:b/>
                <w:i/>
              </w:rPr>
              <w:t>Dan is-sett</w:t>
            </w:r>
            <w:r>
              <w:t xml:space="preserve"> ta' data, jekk </w:t>
            </w:r>
            <w:r>
              <w:rPr>
                <w:b/>
                <w:i/>
              </w:rPr>
              <w:t>disponibbli, għandu jkun fih</w:t>
            </w:r>
            <w:r>
              <w:t xml:space="preserve"> id-data li ġejja:</w:t>
            </w:r>
          </w:p>
        </w:tc>
        <w:tc>
          <w:tcPr>
            <w:tcW w:w="4876" w:type="dxa"/>
          </w:tcPr>
          <w:p w:rsidR="00897BB9" w:rsidRPr="00B14E39" w:rsidRDefault="00897BB9" w:rsidP="004119FC">
            <w:pPr>
              <w:pStyle w:val="Normal6"/>
              <w:rPr>
                <w:szCs w:val="24"/>
              </w:rPr>
            </w:pPr>
            <w:r>
              <w:lastRenderedPageBreak/>
              <w:t>1.</w:t>
            </w:r>
            <w:r>
              <w:tab/>
              <w:t xml:space="preserve">L-Istati Membri jistgħu jiddeċiedu li jipparteċipaw fl-iskambju awtomatizzat tar-rekords tal-pulizija. </w:t>
            </w:r>
            <w:r>
              <w:rPr>
                <w:b/>
                <w:i/>
              </w:rPr>
              <w:t xml:space="preserve">Għall-finijiet ta' tali skambji, </w:t>
            </w:r>
            <w:r>
              <w:t xml:space="preserve">l-Istati Membri li jipparteċipaw fl-iskambju awtomatizzat tar-rekords tal-pulizija għandhom jiżguraw id-disponibbiltà </w:t>
            </w:r>
            <w:r>
              <w:rPr>
                <w:b/>
                <w:i/>
              </w:rPr>
              <w:t xml:space="preserve">tal-indiċijiet tar-rekords </w:t>
            </w:r>
            <w:r>
              <w:rPr>
                <w:b/>
                <w:i/>
              </w:rPr>
              <w:lastRenderedPageBreak/>
              <w:t xml:space="preserve">tal-pulizija nazzjonali li fihom settijiet </w:t>
            </w:r>
            <w:r>
              <w:t xml:space="preserve">tad-data bijografika ta' persuni suspettati </w:t>
            </w:r>
            <w:r>
              <w:rPr>
                <w:b/>
                <w:i/>
              </w:rPr>
              <w:t>li wettqu reat kif imsemmi fl-Artikolu 3 tar-Regolament (UE) 2016/794 jew l-Artikolu 2(2) tad-Deċiżjoni Qafas tal-Kunsill 2002/584/ĠAI jew ikkundannati talli wettqu tali reat minn bażijiet ta' data nazzjonali</w:t>
            </w:r>
            <w:r>
              <w:t xml:space="preserve"> stabbiliti </w:t>
            </w:r>
            <w:r>
              <w:rPr>
                <w:b/>
                <w:i/>
              </w:rPr>
              <w:t>għall-prevenzjoni, l-identifikazzjoni u l-investigazzjoni</w:t>
            </w:r>
            <w:r>
              <w:t xml:space="preserve"> ta' reati kriminali. </w:t>
            </w:r>
            <w:r>
              <w:rPr>
                <w:b/>
                <w:i/>
              </w:rPr>
              <w:t>Dawk is-settijiet</w:t>
            </w:r>
            <w:r>
              <w:t xml:space="preserve"> ta' data</w:t>
            </w:r>
            <w:r>
              <w:rPr>
                <w:b/>
                <w:i/>
              </w:rPr>
              <w:t xml:space="preserve"> għandu jkun fihom</w:t>
            </w:r>
            <w:r>
              <w:t xml:space="preserve">, jekk </w:t>
            </w:r>
            <w:r>
              <w:rPr>
                <w:b/>
                <w:i/>
              </w:rPr>
              <w:t>applikabbli u sa fejn ikunu disponibbli,</w:t>
            </w:r>
            <w:r>
              <w:t xml:space="preserve"> id-data li ġejja: </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106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25 – paragrafu 1 – punt c</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(c)</w:t>
            </w:r>
            <w:r>
              <w:tab/>
              <w:t>il-psewdonimu/i;</w:t>
            </w:r>
          </w:p>
        </w:tc>
        <w:tc>
          <w:tcPr>
            <w:tcW w:w="4876" w:type="dxa"/>
          </w:tcPr>
          <w:p w:rsidR="00897BB9" w:rsidRPr="00B14E39" w:rsidRDefault="00897BB9" w:rsidP="004119FC">
            <w:pPr>
              <w:pStyle w:val="Normal6"/>
              <w:rPr>
                <w:szCs w:val="24"/>
              </w:rPr>
            </w:pPr>
            <w:r>
              <w:t>(c)</w:t>
            </w:r>
            <w:r>
              <w:tab/>
              <w:t>il-psewdonimu/i</w:t>
            </w:r>
            <w:r>
              <w:rPr>
                <w:b/>
                <w:i/>
              </w:rPr>
              <w:t xml:space="preserve"> u l-isem/ismijiet użat(i) qabel</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107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25 – paragrafu 1 – subparagrafu 1a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L-Istati Membri għandhom, f'konformità mal-Artikolu 7(2) tad-Direttiva (UE) 2016/680, jiżguraw li d-data inkluża fl-indiċijiet tar-rekords tal-pulizija nazzjonali tkun preċiża, kompluta u aġġornata.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108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26 – paragrafu 1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r>
            <w:r>
              <w:rPr>
                <w:b/>
                <w:i/>
              </w:rPr>
              <w:t>Għall-investigazzjoni</w:t>
            </w:r>
            <w:r>
              <w:t xml:space="preserve"> ta' reati kriminali, l-Istati Membri għandhom jippermettu lill-punti ta' kuntatt nazzjonali ta' Stati Membri oħrajn u lill-Europol aċċess għad-data </w:t>
            </w:r>
            <w:r>
              <w:rPr>
                <w:b/>
                <w:i/>
              </w:rPr>
              <w:t>mill-indiċijiet</w:t>
            </w:r>
            <w:r>
              <w:t xml:space="preserve"> tar-rekords tal-pulizija nazzjonali tagħhom, sabiex iwettqu tfittxijiet awtomatizzati.</w:t>
            </w:r>
          </w:p>
        </w:tc>
        <w:tc>
          <w:tcPr>
            <w:tcW w:w="4876" w:type="dxa"/>
          </w:tcPr>
          <w:p w:rsidR="00897BB9" w:rsidRPr="00B14E39" w:rsidRDefault="00897BB9" w:rsidP="004119FC">
            <w:pPr>
              <w:pStyle w:val="Normal6"/>
              <w:rPr>
                <w:szCs w:val="24"/>
              </w:rPr>
            </w:pPr>
            <w:r>
              <w:t>1.</w:t>
            </w:r>
            <w:r>
              <w:tab/>
            </w:r>
            <w:r>
              <w:rPr>
                <w:b/>
                <w:i/>
              </w:rPr>
              <w:t>Għall-prevenzjoni, l-identifikazzjoni u l-investigazzjoni</w:t>
            </w:r>
            <w:r>
              <w:t xml:space="preserve"> ta' reati kriminali, l-Istati Membri </w:t>
            </w:r>
            <w:r>
              <w:rPr>
                <w:b/>
                <w:i/>
              </w:rPr>
              <w:t xml:space="preserve">li jipparteċipaw fl-iskambju awtomatizzat ta' rekords tal-pulizija </w:t>
            </w:r>
            <w:r>
              <w:t xml:space="preserve">għandhom jippermettu lill-punti ta' kuntatt nazzjonali ta' Stati Membri oħrajn </w:t>
            </w:r>
            <w:r>
              <w:rPr>
                <w:b/>
                <w:i/>
              </w:rPr>
              <w:t xml:space="preserve">li jipparteċipaw f'tali skambji </w:t>
            </w:r>
            <w:r>
              <w:t xml:space="preserve">u lill-Europol aċċess għad-data </w:t>
            </w:r>
            <w:r>
              <w:rPr>
                <w:b/>
                <w:i/>
              </w:rPr>
              <w:t>fl-indiċijiet</w:t>
            </w:r>
            <w:r>
              <w:t xml:space="preserve"> tar-rekords tal-pulizija nazzjonali tagħhom, sabiex iwettqu tfittxijiet awtomatizzati.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109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26 – paragrafu 1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It-tfittxijiet </w:t>
            </w:r>
            <w:r>
              <w:rPr>
                <w:b/>
                <w:i/>
              </w:rPr>
              <w:t>jistgħu</w:t>
            </w:r>
            <w:r>
              <w:t xml:space="preserve"> jitwettqu biss f'każijiet individwali u f'konformità mal-liġi nazzjonali tal-Istat Membru rikjedenti.</w:t>
            </w:r>
          </w:p>
        </w:tc>
        <w:tc>
          <w:tcPr>
            <w:tcW w:w="4876" w:type="dxa"/>
          </w:tcPr>
          <w:p w:rsidR="00897BB9" w:rsidRPr="00B14E39" w:rsidRDefault="00897BB9" w:rsidP="004119FC">
            <w:pPr>
              <w:pStyle w:val="Normal6"/>
              <w:rPr>
                <w:szCs w:val="24"/>
              </w:rPr>
            </w:pPr>
            <w:r>
              <w:t xml:space="preserve">It-tfittxijiet </w:t>
            </w:r>
            <w:r>
              <w:rPr>
                <w:b/>
                <w:i/>
              </w:rPr>
              <w:t>għandhom</w:t>
            </w:r>
            <w:r>
              <w:t xml:space="preserve"> jitwettqu biss f'każijiet individwali</w:t>
            </w:r>
            <w:r>
              <w:rPr>
                <w:b/>
                <w:i/>
              </w:rPr>
              <w:t>, fejn ikunu proporzjonati u meħtieġa għall-finijiet tal-prevenzjoni, l-identifikazzjoni jew l-investigazzjoni ta' reat kriminali,</w:t>
            </w:r>
            <w:r>
              <w:t xml:space="preserve"> u f'konformità mal-liġi nazzjonali tal-Istat Membru rikjedenti.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26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rPr>
                <w:b/>
                <w:i/>
              </w:rPr>
              <w:t>2.</w:t>
            </w:r>
            <w:r>
              <w:rPr>
                <w:b/>
                <w:i/>
              </w:rPr>
              <w:tab/>
              <w:t>L-Istat Membru rikjedenti għandu jirċievi l-lista ta' konkordanzi b'indikazzjoni tal-kwalità tal-konkordanzi.</w:t>
            </w:r>
          </w:p>
        </w:tc>
        <w:tc>
          <w:tcPr>
            <w:tcW w:w="4876" w:type="dxa"/>
          </w:tcPr>
          <w:p w:rsidR="00897BB9" w:rsidRPr="00B14E39" w:rsidRDefault="00897BB9" w:rsidP="004119FC">
            <w:pPr>
              <w:pStyle w:val="Normal6"/>
              <w:rPr>
                <w:szCs w:val="24"/>
              </w:rPr>
            </w:pPr>
            <w:r>
              <w:rPr>
                <w:b/>
                <w:i/>
              </w:rPr>
              <w:t>imħassar</w:t>
            </w:r>
          </w:p>
        </w:tc>
      </w:tr>
      <w:tr w:rsidR="00897BB9" w:rsidTr="004119FC">
        <w:trPr>
          <w:jc w:val="center"/>
        </w:trPr>
        <w:tc>
          <w:tcPr>
            <w:tcW w:w="4876" w:type="dxa"/>
          </w:tcPr>
          <w:p w:rsidR="00897BB9" w:rsidRPr="00B14E39" w:rsidRDefault="00897BB9" w:rsidP="004119FC">
            <w:pPr>
              <w:pStyle w:val="Normal6"/>
            </w:pPr>
            <w:r>
              <w:rPr>
                <w:b/>
                <w:i/>
              </w:rPr>
              <w:t>L-Istat Membru rikjedenti għandu jiġi informat ukoll dwar l-Istat Membru li l-bażi ta' data tiegħu jkun fiha d-data li rriżultat fil-konkordanza.</w:t>
            </w:r>
          </w:p>
        </w:tc>
        <w:tc>
          <w:tcPr>
            <w:tcW w:w="4876" w:type="dxa"/>
          </w:tcPr>
          <w:p w:rsidR="00897BB9" w:rsidRPr="00B14E39" w:rsidRDefault="00897BB9" w:rsidP="004119FC">
            <w:pPr>
              <w:pStyle w:val="Normal6"/>
              <w:rPr>
                <w:szCs w:val="24"/>
              </w:rPr>
            </w:pP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27 – paragrafu 1 – punt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(a)</w:t>
            </w:r>
            <w:r>
              <w:tab/>
              <w:t>numru ta' referenza li jippermetti lill-Istati Membri, fil-każ ta' konkordanza, jirkupraw data personali u informazzjoni oħra fl-indiċijiet tagħhom imsemmija fl-Artikolu</w:t>
            </w:r>
            <w:r>
              <w:rPr>
                <w:b/>
                <w:i/>
              </w:rPr>
              <w:t xml:space="preserve"> </w:t>
            </w:r>
            <w:r>
              <w:t xml:space="preserve">25 sabiex jipprovduha lil Stat Membru wieħed, diversi Stati Membri jew lill-Istati Membri l-oħrajn kollha f'konformità </w:t>
            </w:r>
            <w:r>
              <w:rPr>
                <w:b/>
                <w:i/>
              </w:rPr>
              <w:t>mal-Artikoli 47 u 48</w:t>
            </w:r>
            <w:r>
              <w:t>;</w:t>
            </w:r>
          </w:p>
        </w:tc>
        <w:tc>
          <w:tcPr>
            <w:tcW w:w="4876" w:type="dxa"/>
          </w:tcPr>
          <w:p w:rsidR="00897BB9" w:rsidRPr="00B14E39" w:rsidRDefault="00897BB9" w:rsidP="004119FC">
            <w:pPr>
              <w:pStyle w:val="Normal6"/>
              <w:rPr>
                <w:szCs w:val="24"/>
              </w:rPr>
            </w:pPr>
            <w:r>
              <w:t>(a)</w:t>
            </w:r>
            <w:r>
              <w:tab/>
              <w:t xml:space="preserve">numru ta' referenza li jippermetti lill-Istati Membri, fil-każ ta' konkordanza, jirkupraw data personali u informazzjoni oħra fl-indiċijiet </w:t>
            </w:r>
            <w:r>
              <w:rPr>
                <w:b/>
                <w:i/>
              </w:rPr>
              <w:t xml:space="preserve">tar-rekords tal-pulizija nazzjonali </w:t>
            </w:r>
            <w:r>
              <w:t>tagħhom imsemmija fl-Artikolu</w:t>
            </w:r>
            <w:r>
              <w:rPr>
                <w:b/>
                <w:i/>
              </w:rPr>
              <w:t> </w:t>
            </w:r>
            <w:r>
              <w:t xml:space="preserve">25 sabiex jipprovduha lil Stat Membru wieħed, diversi Stati Membri jew lill-Istati Membri l-oħrajn kollha f'konformità </w:t>
            </w:r>
            <w:r>
              <w:rPr>
                <w:b/>
                <w:i/>
              </w:rPr>
              <w:t>mal-Artikolu 44</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28 – paragrafu 1 – punt c</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(c)</w:t>
            </w:r>
            <w:r>
              <w:tab/>
            </w:r>
            <w:r>
              <w:rPr>
                <w:b/>
                <w:i/>
              </w:rPr>
              <w:t>ir-rekords tal-pulizija u n-numri ta' referenza tagħhom imsemmija fl-Artikolu</w:t>
            </w:r>
            <w:r>
              <w:t> </w:t>
            </w:r>
            <w:r>
              <w:rPr>
                <w:b/>
                <w:i/>
              </w:rPr>
              <w:t>27</w:t>
            </w:r>
            <w:r>
              <w:t>.</w:t>
            </w:r>
          </w:p>
        </w:tc>
        <w:tc>
          <w:tcPr>
            <w:tcW w:w="4876" w:type="dxa"/>
          </w:tcPr>
          <w:p w:rsidR="00897BB9" w:rsidRPr="00B14E39" w:rsidRDefault="00897BB9" w:rsidP="004119FC">
            <w:pPr>
              <w:pStyle w:val="Normal6"/>
              <w:rPr>
                <w:szCs w:val="24"/>
              </w:rPr>
            </w:pPr>
            <w:r>
              <w:t>(c)</w:t>
            </w:r>
            <w:r>
              <w:tab/>
            </w:r>
            <w:r>
              <w:rPr>
                <w:b/>
                <w:i/>
              </w:rPr>
              <w:t>id-data msemmija fl-Artikolu 25(1), meta disponibbli u pseudomatizzata b'mod konformi mal-Artikolu</w:t>
            </w:r>
            <w:r>
              <w:t> </w:t>
            </w:r>
            <w:r>
              <w:rPr>
                <w:b/>
                <w:i/>
              </w:rPr>
              <w:t>25(2)</w:t>
            </w:r>
            <w:r>
              <w:t>.</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28 – paragrafu 2 – punt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(a)</w:t>
            </w:r>
            <w:r>
              <w:tab/>
              <w:t xml:space="preserve">indikazzjoni </w:t>
            </w:r>
            <w:r>
              <w:rPr>
                <w:b/>
                <w:i/>
              </w:rPr>
              <w:t>ta' jekk kienx hemm konkordanza waħda jew aktar jew l-ebda konkordanza</w:t>
            </w:r>
            <w:r>
              <w:t>;</w:t>
            </w:r>
          </w:p>
        </w:tc>
        <w:tc>
          <w:tcPr>
            <w:tcW w:w="4876" w:type="dxa"/>
          </w:tcPr>
          <w:p w:rsidR="00897BB9" w:rsidRPr="00B14E39" w:rsidRDefault="00897BB9" w:rsidP="004119FC">
            <w:pPr>
              <w:pStyle w:val="Normal6"/>
              <w:rPr>
                <w:szCs w:val="24"/>
              </w:rPr>
            </w:pPr>
            <w:r>
              <w:t>(a)</w:t>
            </w:r>
            <w:r>
              <w:tab/>
              <w:t xml:space="preserve">indikazzjoni </w:t>
            </w:r>
            <w:r>
              <w:rPr>
                <w:b/>
                <w:i/>
              </w:rPr>
              <w:t>tan-numru ta' konkordanzi</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29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Kull Stat Membru għandu jinnomina punt ta' kuntatt nazzjonali.</w:t>
            </w:r>
          </w:p>
        </w:tc>
        <w:tc>
          <w:tcPr>
            <w:tcW w:w="4876" w:type="dxa"/>
          </w:tcPr>
          <w:p w:rsidR="00897BB9" w:rsidRPr="00B14E39" w:rsidRDefault="00897BB9" w:rsidP="004119FC">
            <w:pPr>
              <w:pStyle w:val="Normal6"/>
              <w:rPr>
                <w:szCs w:val="24"/>
              </w:rPr>
            </w:pPr>
            <w:r>
              <w:t xml:space="preserve">Kull Stat Membru għandu jinnomina </w:t>
            </w:r>
            <w:r>
              <w:rPr>
                <w:b/>
                <w:i/>
              </w:rPr>
              <w:t xml:space="preserve">mill-inqas </w:t>
            </w:r>
            <w:r>
              <w:t>punt ta' kuntatt nazzjonali</w:t>
            </w:r>
            <w:r>
              <w:rPr>
                <w:b/>
                <w:i/>
              </w:rPr>
              <w:t xml:space="preserve"> wieħed</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29 – paragrafu 2a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2a.</w:t>
            </w:r>
            <w:r>
              <w:rPr>
                <w:b/>
                <w:i/>
              </w:rPr>
              <w:tab/>
              <w:t>L-Istati Membri għandhom jipprovdu lill-punti ta' kuntatt nazzjonali tagħhom b'riżorsi suffiċjenti, inkluż persunal kwalifikat, u għandhom jiżguraw li jkollhom kapaċità suffiċjenti biex iwettqu l-kompiti tagħhom b'mod adegwat, effettiv u rapidu f'konformità ma' dan ir-Regolament.</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30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Il-Kummissjoni għandha tadotta </w:t>
            </w:r>
            <w:r>
              <w:rPr>
                <w:b/>
                <w:i/>
              </w:rPr>
              <w:t>atti</w:t>
            </w:r>
            <w:r>
              <w:t xml:space="preserve"> ta' implimentazzjoni sabiex tispeċifika l-arranġamenti tekniċi </w:t>
            </w:r>
            <w:r>
              <w:rPr>
                <w:b/>
                <w:i/>
              </w:rPr>
              <w:t>għall-proċeduri</w:t>
            </w:r>
            <w:r>
              <w:t xml:space="preserve"> stabbiliti fl-Artikoli 6, 7, 13, 18, 22 u 26. </w:t>
            </w:r>
            <w:r>
              <w:rPr>
                <w:b/>
                <w:i/>
              </w:rPr>
              <w:t>Dawk l-atti</w:t>
            </w:r>
            <w:r>
              <w:t xml:space="preserve"> ta' implimentazzjoni </w:t>
            </w:r>
            <w:r>
              <w:rPr>
                <w:b/>
                <w:i/>
              </w:rPr>
              <w:t>għandhom jiġu adottati</w:t>
            </w:r>
            <w:r>
              <w:t xml:space="preserve"> f'konformità mal-proċedura msemmija fl-Artikolu 76(2).</w:t>
            </w:r>
          </w:p>
        </w:tc>
        <w:tc>
          <w:tcPr>
            <w:tcW w:w="4876" w:type="dxa"/>
          </w:tcPr>
          <w:p w:rsidR="00897BB9" w:rsidRPr="00B14E39" w:rsidRDefault="00897BB9" w:rsidP="004119FC">
            <w:pPr>
              <w:pStyle w:val="Normal6"/>
              <w:rPr>
                <w:szCs w:val="24"/>
              </w:rPr>
            </w:pPr>
            <w:r>
              <w:t xml:space="preserve">Il-Kummissjoni għandha tadotta </w:t>
            </w:r>
            <w:r>
              <w:rPr>
                <w:b/>
                <w:i/>
              </w:rPr>
              <w:t>att</w:t>
            </w:r>
            <w:r>
              <w:t xml:space="preserve"> ta' implimentazzjoni sabiex tispeċifika l-arranġamenti tekniċi </w:t>
            </w:r>
            <w:r>
              <w:rPr>
                <w:b/>
                <w:i/>
              </w:rPr>
              <w:t>li għandhom jitwettqu mill-Istati Membri fir-rigward tal-proċeduri</w:t>
            </w:r>
            <w:r>
              <w:t xml:space="preserve"> stabbiliti fl-Artikoli 6, 7, 13, 18, 22 u 26. </w:t>
            </w:r>
            <w:r>
              <w:rPr>
                <w:b/>
                <w:i/>
              </w:rPr>
              <w:t>Dak l-att</w:t>
            </w:r>
            <w:r>
              <w:t xml:space="preserve"> ta' implimentazzjoni </w:t>
            </w:r>
            <w:r>
              <w:rPr>
                <w:b/>
                <w:i/>
              </w:rPr>
              <w:t>għandu jiġi adottat</w:t>
            </w:r>
            <w:r>
              <w:t xml:space="preserve"> f'konformità mal-proċedura msemmija fl-Artikolu 76(2).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jc w:val="center"/>
            </w:pPr>
            <w:r>
              <w:rPr>
                <w:b/>
                <w:i/>
              </w:rPr>
              <w:t>Artikolu 31</w:t>
            </w:r>
          </w:p>
        </w:tc>
        <w:tc>
          <w:tcPr>
            <w:tcW w:w="4876" w:type="dxa"/>
          </w:tcPr>
          <w:p w:rsidR="00897BB9" w:rsidRPr="00B14E39" w:rsidRDefault="00897BB9" w:rsidP="004119FC">
            <w:pPr>
              <w:pStyle w:val="Normal6"/>
              <w:rPr>
                <w:szCs w:val="24"/>
              </w:rPr>
            </w:pPr>
            <w:r>
              <w:rPr>
                <w:b/>
                <w:i/>
              </w:rPr>
              <w:t>imħassar</w:t>
            </w:r>
          </w:p>
        </w:tc>
      </w:tr>
      <w:tr w:rsidR="00897BB9" w:rsidTr="004119FC">
        <w:trPr>
          <w:jc w:val="center"/>
        </w:trPr>
        <w:tc>
          <w:tcPr>
            <w:tcW w:w="4876" w:type="dxa"/>
          </w:tcPr>
          <w:p w:rsidR="00897BB9" w:rsidRPr="00B14E39" w:rsidRDefault="00897BB9" w:rsidP="004119FC">
            <w:pPr>
              <w:pStyle w:val="Normal6"/>
              <w:jc w:val="center"/>
            </w:pPr>
            <w:r>
              <w:rPr>
                <w:b/>
                <w:i/>
              </w:rPr>
              <w:t>Speċifikazzjonijiet tekniċi</w:t>
            </w:r>
          </w:p>
        </w:tc>
        <w:tc>
          <w:tcPr>
            <w:tcW w:w="4876" w:type="dxa"/>
          </w:tcPr>
          <w:p w:rsidR="00897BB9" w:rsidRPr="00B14E39" w:rsidRDefault="00897BB9" w:rsidP="004119FC">
            <w:pPr>
              <w:pStyle w:val="Normal6"/>
              <w:rPr>
                <w:szCs w:val="24"/>
              </w:rPr>
            </w:pPr>
          </w:p>
        </w:tc>
      </w:tr>
      <w:tr w:rsidR="00897BB9" w:rsidTr="004119FC">
        <w:trPr>
          <w:jc w:val="center"/>
        </w:trPr>
        <w:tc>
          <w:tcPr>
            <w:tcW w:w="4876" w:type="dxa"/>
          </w:tcPr>
          <w:p w:rsidR="00897BB9" w:rsidRPr="00B14E39" w:rsidRDefault="00897BB9" w:rsidP="004119FC">
            <w:pPr>
              <w:pStyle w:val="Normal6"/>
            </w:pPr>
            <w:r>
              <w:rPr>
                <w:b/>
                <w:i/>
              </w:rPr>
              <w:t>L-Istati Membri u l-Europol għandhom josservaw speċifikazzjonijiet tekniċi komuni b'rabta mat-talbiet u mat-tweġibiet kollha relatati mat-tfittxija u t-tqabbil tal-profili tad-DNA, id-data dattiloskopika, id-data dwar ir-reġistrazzjoni tal-vetturi, l-immaġnijiet tal-wiċċ u r-rekords tal-pulizija. Il-Kummissjoni għandha tadotta atti ta' implimentazzjoni sabiex tispeċifika dawn l-ispeċifikazzjonijiet tekniċi f'konformità mal-proċedura msemmija fl-Artikolu 76(2).</w:t>
            </w:r>
          </w:p>
        </w:tc>
        <w:tc>
          <w:tcPr>
            <w:tcW w:w="4876" w:type="dxa"/>
          </w:tcPr>
          <w:p w:rsidR="00897BB9" w:rsidRPr="00B14E39" w:rsidRDefault="00897BB9" w:rsidP="004119FC">
            <w:pPr>
              <w:pStyle w:val="Normal6"/>
              <w:rPr>
                <w:szCs w:val="24"/>
              </w:rPr>
            </w:pP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lastRenderedPageBreak/>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32 – paragrafu 2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Il-punti ta' kuntatt nazzjonali għandhom jinformaw minnufih lil xulxin, lill-Kummissjoni, lill-Europol u lill-eu-LISA </w:t>
            </w:r>
            <w:r>
              <w:rPr>
                <w:b/>
                <w:i/>
              </w:rPr>
              <w:t>dwar ħsara teknika li tikkawża n-nuqqas ta' disponibbiltà tal-iskambju awtomatizzat tad-data</w:t>
            </w:r>
            <w:r>
              <w:t>.</w:t>
            </w:r>
          </w:p>
        </w:tc>
        <w:tc>
          <w:tcPr>
            <w:tcW w:w="4876" w:type="dxa"/>
          </w:tcPr>
          <w:p w:rsidR="00897BB9" w:rsidRPr="00B14E39" w:rsidRDefault="00897BB9" w:rsidP="004119FC">
            <w:pPr>
              <w:pStyle w:val="Normal6"/>
              <w:rPr>
                <w:szCs w:val="24"/>
              </w:rPr>
            </w:pPr>
            <w:r>
              <w:t>2.</w:t>
            </w:r>
            <w:r>
              <w:tab/>
              <w:t xml:space="preserve">Il-punti ta' kuntatt nazzjonali għandhom jinformaw minnufih lil xulxin, lill-Kummissjoni, lill-Europol u lill-eu-LISA </w:t>
            </w:r>
            <w:r>
              <w:rPr>
                <w:b/>
                <w:i/>
              </w:rPr>
              <w:t>meta l-iskambju awtomatizzat tad-data ma jkunx disponibbli</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119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32 – paragrafu 2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Il-punti ta' kuntatt nazzjonali għandhom jaqblu dwar arranġamenti alternattivi temporanji għall-iskambju ta' informazzjoni f'konformità mad-dritt applikabbli tal-Unjoni u </w:t>
            </w:r>
            <w:r>
              <w:rPr>
                <w:b/>
                <w:i/>
              </w:rPr>
              <w:t>mal-leġiżlazzjoni</w:t>
            </w:r>
            <w:r>
              <w:t xml:space="preserve"> nazzjonali.</w:t>
            </w:r>
          </w:p>
        </w:tc>
        <w:tc>
          <w:tcPr>
            <w:tcW w:w="4876" w:type="dxa"/>
          </w:tcPr>
          <w:p w:rsidR="00897BB9" w:rsidRPr="00B14E39" w:rsidRDefault="00897BB9" w:rsidP="004119FC">
            <w:pPr>
              <w:pStyle w:val="Normal6"/>
              <w:rPr>
                <w:szCs w:val="24"/>
              </w:rPr>
            </w:pPr>
            <w:r>
              <w:rPr>
                <w:b/>
                <w:i/>
              </w:rPr>
              <w:t xml:space="preserve">Meta l-iskambju awtomatizzat tad-data ma jkunx disponibbli, </w:t>
            </w:r>
            <w:r>
              <w:t xml:space="preserve">il-punti ta' kuntatt nazzjonali għandhom jaqblu dwar arranġamenti alternattivi temporanji għall-iskambju ta' informazzjoni f'konformità mad-dritt applikabbli tal-Unjoni u </w:t>
            </w:r>
            <w:r>
              <w:rPr>
                <w:b/>
                <w:i/>
              </w:rPr>
              <w:t>dak</w:t>
            </w:r>
            <w:r>
              <w:t xml:space="preserve"> nazzjonali.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32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 xml:space="preserve">Il-punti ta' kuntatt nazzjonali għandhom </w:t>
            </w:r>
            <w:r>
              <w:rPr>
                <w:b/>
                <w:i/>
              </w:rPr>
              <w:t>jistabbilixxu mill-ġdid l-iskambju awtomatizzat tad-data</w:t>
            </w:r>
            <w:r>
              <w:t xml:space="preserve"> mingħajr </w:t>
            </w:r>
            <w:r>
              <w:lastRenderedPageBreak/>
              <w:t>dewmien.</w:t>
            </w:r>
          </w:p>
        </w:tc>
        <w:tc>
          <w:tcPr>
            <w:tcW w:w="4876" w:type="dxa"/>
          </w:tcPr>
          <w:p w:rsidR="00897BB9" w:rsidRPr="00B14E39" w:rsidRDefault="00897BB9" w:rsidP="004119FC">
            <w:pPr>
              <w:pStyle w:val="Normal6"/>
              <w:rPr>
                <w:szCs w:val="24"/>
              </w:rPr>
            </w:pPr>
            <w:r>
              <w:lastRenderedPageBreak/>
              <w:t>3.</w:t>
            </w:r>
            <w:r>
              <w:tab/>
            </w:r>
            <w:r>
              <w:rPr>
                <w:b/>
                <w:i/>
              </w:rPr>
              <w:t xml:space="preserve">Meta l-iskambju awtomatizzat tad-data ma jkunx disponibbli, </w:t>
            </w:r>
            <w:r>
              <w:t xml:space="preserve">il-punti ta' kuntatt nazzjonali għandhom </w:t>
            </w:r>
            <w:r>
              <w:rPr>
                <w:b/>
                <w:i/>
              </w:rPr>
              <w:t xml:space="preserve">jiżguraw li </w:t>
            </w:r>
            <w:r>
              <w:rPr>
                <w:b/>
                <w:i/>
              </w:rPr>
              <w:lastRenderedPageBreak/>
              <w:t>dan jiġi stabbilit mill-ġdid</w:t>
            </w:r>
            <w:r>
              <w:t xml:space="preserve"> mingħajr dewmien.</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33 – paragrafu 1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Kull Stat Membru għandu jżomm ġustifikazzjoni tat-tfittxijiet li jagħmlu l-awtoritajiet kompetenti tiegħu.</w:t>
            </w:r>
          </w:p>
        </w:tc>
        <w:tc>
          <w:tcPr>
            <w:tcW w:w="4876" w:type="dxa"/>
          </w:tcPr>
          <w:p w:rsidR="00897BB9" w:rsidRPr="00B14E39" w:rsidRDefault="00897BB9" w:rsidP="004119FC">
            <w:pPr>
              <w:pStyle w:val="Normal6"/>
              <w:rPr>
                <w:szCs w:val="24"/>
              </w:rPr>
            </w:pPr>
            <w:r>
              <w:t>1.</w:t>
            </w:r>
            <w:r>
              <w:tab/>
              <w:t xml:space="preserve">Kull Stat Membru għandu jżomm ġustifikazzjoni tat-tfittxijiet li jagħmlu l-awtoritajiet kompetenti </w:t>
            </w:r>
            <w:r>
              <w:rPr>
                <w:b/>
                <w:i/>
              </w:rPr>
              <w:t>tal-infurzar tal-liġi</w:t>
            </w:r>
            <w:r>
              <w:t xml:space="preserve"> tiegħu.</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33 – paragrafu 2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(b)</w:t>
            </w:r>
            <w:r>
              <w:tab/>
              <w:t>indikazzjoni dwar jekk it-tfittxija tikkonċernax persuna suspettata jew awtur ta' reat kriminali;</w:t>
            </w:r>
          </w:p>
        </w:tc>
        <w:tc>
          <w:tcPr>
            <w:tcW w:w="4876" w:type="dxa"/>
          </w:tcPr>
          <w:p w:rsidR="00897BB9" w:rsidRPr="00B14E39" w:rsidRDefault="00897BB9" w:rsidP="004119FC">
            <w:pPr>
              <w:pStyle w:val="Normal6"/>
              <w:rPr>
                <w:szCs w:val="24"/>
              </w:rPr>
            </w:pPr>
            <w:r>
              <w:t>(b)</w:t>
            </w:r>
            <w:r>
              <w:tab/>
              <w:t>indikazzjoni dwar jekk it-tfittxija tikkonċernax persuna suspettata jew awtur ta' reat kriminali</w:t>
            </w:r>
            <w:r>
              <w:rPr>
                <w:b/>
                <w:i/>
              </w:rPr>
              <w:t>, vittma ta' reat terroristiku kif definit fl-Artikolu 4, punt 21, tar-Regolament (UE) 2019/817, vittma ta' reat kriminali serju kif definit fl-Artikolu 4, punt 22, ta' dak ir-Regolament, persuna nieqsa jew fdalijiet umani mhux identifikati</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33 – paragrafu 2 – punt c</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(c)</w:t>
            </w:r>
            <w:r>
              <w:tab/>
              <w:t xml:space="preserve">indikazzjoni dwar jekk it-tfittxija għandhiex l-għan li tidentifika persuna </w:t>
            </w:r>
            <w:r>
              <w:rPr>
                <w:b/>
                <w:i/>
              </w:rPr>
              <w:t xml:space="preserve">mhux magħrufa </w:t>
            </w:r>
            <w:r>
              <w:t>jew li tikseb aktar data dwar persuna magħrufa.</w:t>
            </w:r>
          </w:p>
        </w:tc>
        <w:tc>
          <w:tcPr>
            <w:tcW w:w="4876" w:type="dxa"/>
          </w:tcPr>
          <w:p w:rsidR="00897BB9" w:rsidRPr="00B14E39" w:rsidRDefault="00897BB9" w:rsidP="004119FC">
            <w:pPr>
              <w:pStyle w:val="Normal6"/>
              <w:rPr>
                <w:szCs w:val="24"/>
              </w:rPr>
            </w:pPr>
            <w:r>
              <w:t>(c)</w:t>
            </w:r>
            <w:r>
              <w:tab/>
              <w:t>indikazzjoni dwar jekk it-tfittxija għandhiex l-għan li tidentifika persuna jew li tikseb aktar data dwar persuna magħrufa.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33 – paragrafu 3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Dawk il-ġustifikazzjonijiet għandhom ikunu protetti permezz ta' miżuri xierqa kontra aċċess mhux awtorizzat u għandhom jitħassru </w:t>
            </w:r>
            <w:r>
              <w:rPr>
                <w:b/>
                <w:i/>
              </w:rPr>
              <w:t>sena</w:t>
            </w:r>
            <w:r>
              <w:t xml:space="preserve"> wara li jinħolqu. Jekk madankollu, huma jkunu meħtieġa għal proċeduri ta' monitoraġġ li jkunu diġà bdew, huma għandhom jitħassru ladarba l-proċeduri ta' monitoraġġ ma jibqgħux jeħtieġu l-ġustifikazzjoni.</w:t>
            </w:r>
          </w:p>
        </w:tc>
        <w:tc>
          <w:tcPr>
            <w:tcW w:w="4876" w:type="dxa"/>
          </w:tcPr>
          <w:p w:rsidR="00897BB9" w:rsidRPr="00B14E39" w:rsidRDefault="00897BB9" w:rsidP="004119FC">
            <w:pPr>
              <w:pStyle w:val="Normal6"/>
              <w:rPr>
                <w:szCs w:val="24"/>
              </w:rPr>
            </w:pPr>
            <w:r>
              <w:t xml:space="preserve">Dawk il-ġustifikazzjonijiet għandhom ikunu protetti permezz ta' miżuri xierqa kontra aċċess mhux awtorizzat u għandhom jitħassru </w:t>
            </w:r>
            <w:r>
              <w:rPr>
                <w:b/>
                <w:i/>
              </w:rPr>
              <w:t>sentejn</w:t>
            </w:r>
            <w:r>
              <w:t xml:space="preserve"> wara li jinħolqu. Jekk madankollu, huma jkunu meħtieġa għal proċeduri ta' monitoraġġ li jkunu diġà bdew, huma għandhom jitħassru ladarba l-proċeduri ta' monitoraġġ ma jibqgħux jeħtieġu l-ġustifikazzjoni.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34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r>
            <w:r>
              <w:rPr>
                <w:b/>
                <w:i/>
              </w:rPr>
              <w:t>L-istandard</w:t>
            </w:r>
            <w:r>
              <w:t xml:space="preserve"> tal-format universali </w:t>
            </w:r>
            <w:r>
              <w:rPr>
                <w:b/>
                <w:i/>
              </w:rPr>
              <w:t>tal-messaġġi</w:t>
            </w:r>
            <w:r>
              <w:t xml:space="preserve"> (UMF) għandu jintuża fl-iżvilupp tar-router imsemmi fl-Artikolu</w:t>
            </w:r>
            <w:r>
              <w:rPr>
                <w:b/>
                <w:i/>
              </w:rPr>
              <w:t xml:space="preserve"> </w:t>
            </w:r>
            <w:r>
              <w:t>35 u l-EPRIS.</w:t>
            </w:r>
          </w:p>
        </w:tc>
        <w:tc>
          <w:tcPr>
            <w:tcW w:w="4876" w:type="dxa"/>
          </w:tcPr>
          <w:p w:rsidR="00897BB9" w:rsidRPr="00B14E39" w:rsidRDefault="00897BB9" w:rsidP="004119FC">
            <w:pPr>
              <w:pStyle w:val="Normal6"/>
              <w:rPr>
                <w:szCs w:val="24"/>
              </w:rPr>
            </w:pPr>
            <w:r>
              <w:t>1.</w:t>
            </w:r>
            <w:r>
              <w:tab/>
            </w:r>
            <w:r>
              <w:rPr>
                <w:b/>
                <w:i/>
              </w:rPr>
              <w:t>Sa fejn dan huwa applikabbli, l-istandard</w:t>
            </w:r>
            <w:r>
              <w:t xml:space="preserve"> tal-format universali </w:t>
            </w:r>
            <w:r>
              <w:rPr>
                <w:b/>
                <w:i/>
              </w:rPr>
              <w:t>ta' messaġġ</w:t>
            </w:r>
            <w:r>
              <w:t xml:space="preserve"> (UMF) </w:t>
            </w:r>
            <w:r>
              <w:rPr>
                <w:b/>
                <w:i/>
              </w:rPr>
              <w:t xml:space="preserve">imsemmi fl-Artikolu 38 tar-Regolament (UE) 2019/817 </w:t>
            </w:r>
            <w:r>
              <w:t>għandu jintuża fl-iżvilupp tar-router imsemmi fl-Artikolu</w:t>
            </w:r>
            <w:r>
              <w:rPr>
                <w:b/>
                <w:i/>
              </w:rPr>
              <w:t> </w:t>
            </w:r>
            <w:r>
              <w:t xml:space="preserve">35 u l-EPRIS.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lastRenderedPageBreak/>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35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Jiġi stabbilit router għall-finijiet tal-iffaċilitar tal-istabbiliment ta' konnessjonijiet bejn l-Istati Membri u mal-Europol għat-tfittxijiet, l-irkupru u l-għoti ta' punteġġ lid-data bijometrika f'konformità ma' dan ir-Regolament.</w:t>
            </w:r>
          </w:p>
        </w:tc>
        <w:tc>
          <w:tcPr>
            <w:tcW w:w="4876" w:type="dxa"/>
          </w:tcPr>
          <w:p w:rsidR="00897BB9" w:rsidRPr="00B14E39" w:rsidRDefault="00897BB9" w:rsidP="004119FC">
            <w:pPr>
              <w:pStyle w:val="Normal6"/>
              <w:rPr>
                <w:szCs w:val="24"/>
              </w:rPr>
            </w:pPr>
            <w:r>
              <w:t>1.</w:t>
            </w:r>
            <w:r>
              <w:tab/>
              <w:t xml:space="preserve">Jiġi stabbilit router għall-finijiet tal-iffaċilitar tal-istabbiliment ta' konnessjonijiet bejn l-Istati Membri u mal-Europol għat-tfittxijiet, l-irkupru u l-għoti ta' punteġġ lid-data bijometrika </w:t>
            </w:r>
            <w:r>
              <w:rPr>
                <w:b/>
                <w:i/>
              </w:rPr>
              <w:t xml:space="preserve">u l-irkupru ta' data alfanumerika </w:t>
            </w:r>
            <w:r>
              <w:t>f'konformità ma' dan ir-Regolament.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35 – paragrafu 2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(b)</w:t>
            </w:r>
            <w:r>
              <w:tab/>
              <w:t xml:space="preserve">mezz ta' komunikazzjoni sigur bejn l-infrastruttura ċentrali, </w:t>
            </w:r>
            <w:r>
              <w:rPr>
                <w:b/>
                <w:i/>
              </w:rPr>
              <w:t>l-Istati Membri u l-aġenziji tal-Unjoni li huma intitolati li</w:t>
            </w:r>
            <w:r>
              <w:t xml:space="preserve"> jużaw ir-router;</w:t>
            </w:r>
          </w:p>
        </w:tc>
        <w:tc>
          <w:tcPr>
            <w:tcW w:w="4876" w:type="dxa"/>
          </w:tcPr>
          <w:p w:rsidR="00897BB9" w:rsidRPr="00B14E39" w:rsidRDefault="00897BB9" w:rsidP="004119FC">
            <w:pPr>
              <w:pStyle w:val="Normal6"/>
              <w:rPr>
                <w:szCs w:val="24"/>
              </w:rPr>
            </w:pPr>
            <w:r>
              <w:t>(b)</w:t>
            </w:r>
            <w:r>
              <w:tab/>
              <w:t xml:space="preserve">mezz ta' komunikazzjoni sigur bejn l-infrastruttura ċentrali, </w:t>
            </w:r>
            <w:r>
              <w:rPr>
                <w:b/>
                <w:i/>
              </w:rPr>
              <w:t>l-awtoritajiet kompetenti tal-Istati Membri tal-infurzar tal-liġi awtorizzati</w:t>
            </w:r>
            <w:r>
              <w:t xml:space="preserve"> jużaw ir-router</w:t>
            </w:r>
            <w:r>
              <w:rPr>
                <w:b/>
                <w:i/>
              </w:rPr>
              <w:t xml:space="preserve"> b'mod konformi mal-Artikolu 36 u l-Europol</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36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L-użu tar-router għandu jkun riżervat għall-awtoritajiet tal-Istati Membri li </w:t>
            </w:r>
            <w:r>
              <w:rPr>
                <w:b/>
                <w:i/>
              </w:rPr>
              <w:t>jkollhom aċċess għall-iskambju ta'</w:t>
            </w:r>
            <w:r>
              <w:t xml:space="preserve"> profili tad-DNA, data dattiloskopika u </w:t>
            </w:r>
            <w:r>
              <w:lastRenderedPageBreak/>
              <w:t xml:space="preserve">immaġnijiet tal-wiċċ, </w:t>
            </w:r>
            <w:r>
              <w:rPr>
                <w:b/>
                <w:i/>
              </w:rPr>
              <w:t>u l-Europol f'konformità ma'</w:t>
            </w:r>
            <w:r>
              <w:t xml:space="preserve"> dan ir-Regolament u </w:t>
            </w:r>
            <w:r>
              <w:rPr>
                <w:b/>
                <w:i/>
              </w:rPr>
              <w:t>r-Regolament</w:t>
            </w:r>
            <w:r>
              <w:t xml:space="preserve"> (UE) 2016/794.</w:t>
            </w:r>
          </w:p>
        </w:tc>
        <w:tc>
          <w:tcPr>
            <w:tcW w:w="4876" w:type="dxa"/>
          </w:tcPr>
          <w:p w:rsidR="00897BB9" w:rsidRPr="00B14E39" w:rsidRDefault="00897BB9" w:rsidP="004119FC">
            <w:pPr>
              <w:pStyle w:val="Normal6"/>
              <w:rPr>
                <w:szCs w:val="24"/>
              </w:rPr>
            </w:pPr>
            <w:r>
              <w:lastRenderedPageBreak/>
              <w:t xml:space="preserve">L-użu tar-router għandu jkun riżervat għall-awtoritajiet </w:t>
            </w:r>
            <w:r>
              <w:rPr>
                <w:b/>
                <w:i/>
              </w:rPr>
              <w:t xml:space="preserve">kompetenti </w:t>
            </w:r>
            <w:r>
              <w:t>tal-Istati Membri</w:t>
            </w:r>
            <w:r>
              <w:rPr>
                <w:b/>
                <w:i/>
              </w:rPr>
              <w:t xml:space="preserve"> tal-infurzar tal-liġi</w:t>
            </w:r>
            <w:r>
              <w:t xml:space="preserve"> li </w:t>
            </w:r>
            <w:r>
              <w:rPr>
                <w:b/>
                <w:i/>
              </w:rPr>
              <w:t>jkunu awtorizzati jaċċedu u jiskambjaw</w:t>
            </w:r>
            <w:r>
              <w:t xml:space="preserve"> profili </w:t>
            </w:r>
            <w:r>
              <w:lastRenderedPageBreak/>
              <w:t xml:space="preserve">tad-DNA, data dattiloskopika u immaġnijiet tal-wiċċ, </w:t>
            </w:r>
            <w:r>
              <w:rPr>
                <w:b/>
                <w:i/>
              </w:rPr>
              <w:t>b'mod konformi ma'</w:t>
            </w:r>
            <w:r>
              <w:t xml:space="preserve"> dan ir-Regolament u </w:t>
            </w:r>
            <w:r>
              <w:rPr>
                <w:b/>
                <w:i/>
              </w:rPr>
              <w:t>l-Europol f'konformità mar-Regolament</w:t>
            </w:r>
            <w:r>
              <w:t xml:space="preserve"> (UE) 2016/794.</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129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37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r>
            <w:r>
              <w:rPr>
                <w:b/>
                <w:i/>
              </w:rPr>
              <w:t xml:space="preserve">L-utenti tar-router imsemmija fl-Artikolu </w:t>
            </w:r>
            <w:r>
              <w:t xml:space="preserve">36 għandhom jitolbu tfittxija billi jissottomettu data bijometrika lir-router. Ir-router għandu jibgħat it-talba għal tfittxija lill-bażijiet ta' data tal-Istati Membri u d-data tal-Europol simultanjament mad-data preżentata mill-utent u f'konformità mad-drittijiet ta' aċċess </w:t>
            </w:r>
            <w:r>
              <w:rPr>
                <w:b/>
                <w:i/>
              </w:rPr>
              <w:t>tagħhom</w:t>
            </w:r>
            <w:r>
              <w:t>.</w:t>
            </w:r>
          </w:p>
        </w:tc>
        <w:tc>
          <w:tcPr>
            <w:tcW w:w="4876" w:type="dxa"/>
          </w:tcPr>
          <w:p w:rsidR="00897BB9" w:rsidRPr="00B14E39" w:rsidRDefault="00897BB9" w:rsidP="004119FC">
            <w:pPr>
              <w:pStyle w:val="Normal6"/>
              <w:rPr>
                <w:szCs w:val="24"/>
              </w:rPr>
            </w:pPr>
            <w:r>
              <w:t>1.</w:t>
            </w:r>
            <w:r>
              <w:tab/>
            </w:r>
            <w:r>
              <w:rPr>
                <w:b/>
                <w:i/>
              </w:rPr>
              <w:t>L-awtoritajiet kompetenti tal-infurzar tal-liġi awtorizzati jaċċedur-router b'mod konformi mal-Artikolu </w:t>
            </w:r>
            <w:r>
              <w:t xml:space="preserve">36 għandhom jitolbu tfittxija billi jissottomettu data bijometrika lir-router. Ir-router għandu jibgħat it-talba għal tfittxija lill-bażijiet ta' data tal-Istati Membri </w:t>
            </w:r>
            <w:r>
              <w:rPr>
                <w:b/>
                <w:i/>
              </w:rPr>
              <w:t xml:space="preserve">rikjesti </w:t>
            </w:r>
            <w:r>
              <w:t xml:space="preserve">u d-data tal-Europol simultanjament mad-data preżentata mill-utent u f'konformità mad-drittijiet ta' aċċess </w:t>
            </w:r>
            <w:r>
              <w:rPr>
                <w:b/>
                <w:i/>
              </w:rPr>
              <w:t>tiegħu u tagħha</w:t>
            </w:r>
            <w:r>
              <w:t xml:space="preserve">.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37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Malli jirċievi t-talba għal tfittxija mir-router, kull Stat Membru rikjest u l-Europol għandhom iniedu tfittxija tal-bażijiet ta' data tagħhom b'mod awtomatizzat u mingħajr dewmien.</w:t>
            </w:r>
          </w:p>
        </w:tc>
        <w:tc>
          <w:tcPr>
            <w:tcW w:w="4876" w:type="dxa"/>
          </w:tcPr>
          <w:p w:rsidR="00897BB9" w:rsidRPr="00B14E39" w:rsidRDefault="00897BB9" w:rsidP="004119FC">
            <w:pPr>
              <w:pStyle w:val="Normal6"/>
              <w:rPr>
                <w:szCs w:val="24"/>
              </w:rPr>
            </w:pPr>
            <w:r>
              <w:rPr>
                <w:i/>
              </w:rPr>
              <w:t>(Ma taffettwax il-verżjoni Maltija.)</w:t>
            </w:r>
            <w:r>
              <w:tab/>
              <w:t xml:space="preserve">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131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37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 xml:space="preserve">Kwalunkwe </w:t>
            </w:r>
            <w:r>
              <w:rPr>
                <w:b/>
                <w:i/>
              </w:rPr>
              <w:t>konkordanza</w:t>
            </w:r>
            <w:r>
              <w:t xml:space="preserve"> li </w:t>
            </w:r>
            <w:r>
              <w:rPr>
                <w:b/>
                <w:i/>
              </w:rPr>
              <w:t xml:space="preserve">tirriżulta mit-tfittxija fil-bażijiet ta' data ta' kull Stat Membru u d-data tal-Europol </w:t>
            </w:r>
            <w:r>
              <w:rPr>
                <w:b/>
                <w:bCs/>
                <w:i/>
                <w:iCs/>
              </w:rPr>
              <w:t>għandha tintbagħat lura</w:t>
            </w:r>
            <w:r>
              <w:t xml:space="preserve"> b'mod awtomatizzat lir-router.</w:t>
            </w:r>
          </w:p>
        </w:tc>
        <w:tc>
          <w:tcPr>
            <w:tcW w:w="4876" w:type="dxa"/>
          </w:tcPr>
          <w:p w:rsidR="00897BB9" w:rsidRPr="00B14E39" w:rsidRDefault="00897BB9" w:rsidP="004119FC">
            <w:pPr>
              <w:pStyle w:val="Normal6"/>
              <w:rPr>
                <w:szCs w:val="24"/>
              </w:rPr>
            </w:pPr>
            <w:r>
              <w:t>3.</w:t>
            </w:r>
            <w:r>
              <w:tab/>
              <w:t xml:space="preserve">Kwalunkwe </w:t>
            </w:r>
            <w:r>
              <w:rPr>
                <w:b/>
                <w:i/>
              </w:rPr>
              <w:t>kandidat</w:t>
            </w:r>
            <w:r>
              <w:t xml:space="preserve"> li </w:t>
            </w:r>
            <w:r>
              <w:rPr>
                <w:b/>
                <w:i/>
              </w:rPr>
              <w:t xml:space="preserve">jirriżulta mit-tfittxijiet imemmija fil-paragradu 2 għandu jintbagħat lura </w:t>
            </w:r>
            <w:r>
              <w:t>b'mod awtomatizzat lir-router</w:t>
            </w:r>
            <w:r>
              <w:rPr>
                <w:b/>
                <w:i/>
              </w:rPr>
              <w:t>.</w:t>
            </w:r>
            <w:r>
              <w:t xml:space="preserve"> </w:t>
            </w:r>
            <w:r>
              <w:rPr>
                <w:b/>
                <w:i/>
              </w:rPr>
              <w:t>L-Istat Membru rikjedenti għandu jiġi nnotifikat b'mod awtomatizzat meta ma jkun hemm l-ebda konkordanza.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37 – paragrafu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4.</w:t>
            </w:r>
            <w:r>
              <w:tab/>
              <w:t xml:space="preserve">Ir-router għandu jikklassifika t-tweġibiet f'konformità mal-punteġġ tal-korrispondenza bejn id-data bijometrika użata għat-tfittxijiet u d-data bijometrika </w:t>
            </w:r>
            <w:r>
              <w:rPr>
                <w:b/>
                <w:i/>
              </w:rPr>
              <w:t>maħżuna fil-bażijiet</w:t>
            </w:r>
            <w:r>
              <w:t xml:space="preserve"> ta' data tal-Istati Membri u d-data tal-Europol.</w:t>
            </w:r>
          </w:p>
        </w:tc>
        <w:tc>
          <w:tcPr>
            <w:tcW w:w="4876" w:type="dxa"/>
          </w:tcPr>
          <w:p w:rsidR="00897BB9" w:rsidRPr="00B14E39" w:rsidRDefault="00897BB9" w:rsidP="004119FC">
            <w:pPr>
              <w:pStyle w:val="Normal6"/>
              <w:rPr>
                <w:szCs w:val="24"/>
              </w:rPr>
            </w:pPr>
            <w:r>
              <w:t>4.</w:t>
            </w:r>
            <w:r>
              <w:tab/>
              <w:t xml:space="preserve">Ir-router għandu jikklassifika t-tweġibiet f'konformità mal-punteġġ tal-korrispondenza bejn id-data bijometrika użata għat-tfittxijiet u d-data bijometrika </w:t>
            </w:r>
            <w:r>
              <w:rPr>
                <w:b/>
                <w:i/>
              </w:rPr>
              <w:t>provduta mill-bażijiet</w:t>
            </w:r>
            <w:r>
              <w:t xml:space="preserve"> ta' data tal-Istati Membri</w:t>
            </w:r>
            <w:r>
              <w:rPr>
                <w:b/>
                <w:i/>
              </w:rPr>
              <w:t xml:space="preserve"> rikjest</w:t>
            </w:r>
            <w:r>
              <w:t xml:space="preserve"> u d-data tal-Europol.</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37 – paragrafu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5.</w:t>
            </w:r>
            <w:r>
              <w:tab/>
            </w:r>
            <w:r>
              <w:rPr>
                <w:b/>
                <w:i/>
              </w:rPr>
              <w:t>Il-lista</w:t>
            </w:r>
            <w:r>
              <w:t xml:space="preserve"> tad-data bijometrika konkordanti u l-punteġġi tagħha </w:t>
            </w:r>
            <w:r>
              <w:rPr>
                <w:b/>
                <w:i/>
              </w:rPr>
              <w:t>għandhom jiġu rritornati lill-utent tar-router permezz tar-router</w:t>
            </w:r>
            <w:r>
              <w:t>.</w:t>
            </w:r>
          </w:p>
        </w:tc>
        <w:tc>
          <w:tcPr>
            <w:tcW w:w="4876" w:type="dxa"/>
          </w:tcPr>
          <w:p w:rsidR="00897BB9" w:rsidRPr="00B14E39" w:rsidRDefault="00897BB9" w:rsidP="004119FC">
            <w:pPr>
              <w:pStyle w:val="Normal6"/>
              <w:rPr>
                <w:szCs w:val="24"/>
              </w:rPr>
            </w:pPr>
            <w:r>
              <w:t>5.</w:t>
            </w:r>
            <w:r>
              <w:tab/>
            </w:r>
            <w:r>
              <w:rPr>
                <w:b/>
                <w:i/>
              </w:rPr>
              <w:t>Ir-router għandu jirritorna l-lista</w:t>
            </w:r>
            <w:r>
              <w:t xml:space="preserve"> tad-data bijometrika konkordanti u l-punteġġi tagħha </w:t>
            </w:r>
            <w:r>
              <w:rPr>
                <w:b/>
                <w:i/>
              </w:rPr>
              <w:t>lill-Istat Membru rikjedenti</w:t>
            </w:r>
            <w:r>
              <w:t>.</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37 – paragrafu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6.</w:t>
            </w:r>
            <w:r>
              <w:tab/>
              <w:t xml:space="preserve">Il-Kummissjoni għandha tadotta </w:t>
            </w:r>
            <w:r>
              <w:rPr>
                <w:b/>
                <w:i/>
              </w:rPr>
              <w:t>atti</w:t>
            </w:r>
            <w:r>
              <w:t xml:space="preserve"> ta' implimentazzjoni sabiex tispeċifika l-proċedura teknika għar-router sabiex issir tfittxija tal-bażijiet ta' data tal-Istati Membri u d-data tal-Europol, il-format tat-tweġibiet tar-router u r-regoli tekniċi għall-għoti ta' punteġġ għall-korrispondenza bejn id-data bijometrika. </w:t>
            </w:r>
            <w:r>
              <w:rPr>
                <w:b/>
                <w:i/>
              </w:rPr>
              <w:t>Dawn l-atti</w:t>
            </w:r>
            <w:r>
              <w:t xml:space="preserve"> ta' implimentazzjoni </w:t>
            </w:r>
            <w:r>
              <w:rPr>
                <w:b/>
                <w:i/>
              </w:rPr>
              <w:t>għandhom jiġu adottati</w:t>
            </w:r>
            <w:r>
              <w:t xml:space="preserve"> f'konformità mal-proċedura msemmija fl-Artikolu 76(2).</w:t>
            </w:r>
          </w:p>
        </w:tc>
        <w:tc>
          <w:tcPr>
            <w:tcW w:w="4876" w:type="dxa"/>
          </w:tcPr>
          <w:p w:rsidR="00897BB9" w:rsidRPr="00B14E39" w:rsidRDefault="00897BB9" w:rsidP="004119FC">
            <w:pPr>
              <w:pStyle w:val="Normal6"/>
              <w:rPr>
                <w:szCs w:val="24"/>
              </w:rPr>
            </w:pPr>
            <w:r>
              <w:t>6.</w:t>
            </w:r>
            <w:r>
              <w:tab/>
              <w:t xml:space="preserve">Il-Kummissjoni għandha tadotta </w:t>
            </w:r>
            <w:r>
              <w:rPr>
                <w:b/>
                <w:i/>
              </w:rPr>
              <w:t>att</w:t>
            </w:r>
            <w:r>
              <w:t xml:space="preserve"> ta' implimentazzjoni sabiex tispeċifika l-proċedura teknika għar-router sabiex issir tfittxija tal-bażijiet ta' data tal-Istati Membri u d-data tal-Europol, il-format tat-tweġibiet tar-router u r-regoli tekniċi għall-għoti ta' punteġġ għall-korrispondenza bejn id-data bijometrika. </w:t>
            </w:r>
            <w:r>
              <w:rPr>
                <w:b/>
                <w:i/>
              </w:rPr>
              <w:t>Dak l-att</w:t>
            </w:r>
            <w:r>
              <w:t xml:space="preserve"> ta' implimentazzjoni </w:t>
            </w:r>
            <w:r>
              <w:rPr>
                <w:b/>
                <w:i/>
              </w:rPr>
              <w:t>għandu jiġi adottat</w:t>
            </w:r>
            <w:r>
              <w:t xml:space="preserve"> f'konformità mal-proċedura msemmija fl-Artikolu 76(2).</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38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rPr>
                <w:b/>
                <w:i/>
              </w:rPr>
              <w:t>Jekk id-data ma tkunx tajba għat-tqabbil awtomatizzat</w:t>
            </w:r>
            <w:r>
              <w:t xml:space="preserve">, l-Istat Membru rikjest għandu jgħarraf lill-Istat Membru rikjedenti </w:t>
            </w:r>
            <w:r>
              <w:rPr>
                <w:b/>
                <w:i/>
              </w:rPr>
              <w:t>dwar dan bir-router bla dewmien</w:t>
            </w:r>
            <w:r>
              <w:t>.</w:t>
            </w:r>
          </w:p>
        </w:tc>
        <w:tc>
          <w:tcPr>
            <w:tcW w:w="4876" w:type="dxa"/>
          </w:tcPr>
          <w:p w:rsidR="00897BB9" w:rsidRPr="00B14E39" w:rsidRDefault="00897BB9" w:rsidP="004119FC">
            <w:pPr>
              <w:pStyle w:val="Normal6"/>
              <w:rPr>
                <w:szCs w:val="24"/>
              </w:rPr>
            </w:pPr>
            <w:r>
              <w:t xml:space="preserve">L-Istat Membru rikjest għandu jgħarref lill-Istat Membru rikjedenti, </w:t>
            </w:r>
            <w:r>
              <w:rPr>
                <w:b/>
                <w:i/>
              </w:rPr>
              <w:t>mingħajr dewmien, permezz tar-router meta d-data ma tkunx xierqa għal tqabbil awtomatizzat</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39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r>
            <w:r>
              <w:rPr>
                <w:b/>
                <w:i/>
              </w:rPr>
              <w:t>L-utenti tar-router imsemmija fl-Artikolu</w:t>
            </w:r>
            <w:r>
              <w:t> 36 jistgħu jniedu tfittxija fil-bażijiet ta' data tal-Istati Membri u d-data tal-Europol simultanjament ma' tfittxija fir-Repożitorju Komuni ta' informazzjoni dwar l-Identità</w:t>
            </w:r>
            <w:r>
              <w:rPr>
                <w:b/>
                <w:i/>
              </w:rPr>
              <w:t xml:space="preserve"> meta</w:t>
            </w:r>
            <w:r>
              <w:t xml:space="preserve"> jiġu ssodisfati l-kundizzjonijiet rilevanti skont id-dritt tal-Unjoni u f'konformità mad-drittijiet ta' aċċess tagħhom. Għal dan il-għan, ir-router għandu jfittex ir-Repożitorju Komuni ta' informazzjoni dwar l-Identità permezz tal-Portal Ewropew tat-tfittxija.</w:t>
            </w:r>
          </w:p>
        </w:tc>
        <w:tc>
          <w:tcPr>
            <w:tcW w:w="4876" w:type="dxa"/>
          </w:tcPr>
          <w:p w:rsidR="00897BB9" w:rsidRPr="00B14E39" w:rsidRDefault="00897BB9" w:rsidP="004119FC">
            <w:pPr>
              <w:pStyle w:val="Normal6"/>
              <w:rPr>
                <w:szCs w:val="24"/>
              </w:rPr>
            </w:pPr>
            <w:r>
              <w:t>1.</w:t>
            </w:r>
            <w:r>
              <w:tab/>
            </w:r>
            <w:r>
              <w:rPr>
                <w:b/>
                <w:i/>
              </w:rPr>
              <w:t>Meta l-awtoritajiet maħtura jkunu awtorizzati jużaw ir-router b'mod konformi mal-Artikolu</w:t>
            </w:r>
            <w:r>
              <w:t> 36</w:t>
            </w:r>
            <w:r>
              <w:rPr>
                <w:b/>
                <w:i/>
              </w:rPr>
              <w:t>, huma</w:t>
            </w:r>
            <w:r>
              <w:t xml:space="preserve"> jistgħu jniedu tfittxija fil-bażijiet ta' data tal-Istati Membri u d-data tal-Europol simultanjament ma' tfittxija fir-Repożitorju Komuni ta' informazzjoni dwar l-Identità</w:t>
            </w:r>
            <w:r>
              <w:rPr>
                <w:b/>
                <w:i/>
              </w:rPr>
              <w:t>, sakemm</w:t>
            </w:r>
            <w:r>
              <w:t xml:space="preserve"> jiġu ssodisfati l-kundizzjonijiet rilevanti skont id-dritt tal-Unjoni u</w:t>
            </w:r>
            <w:r>
              <w:rPr>
                <w:b/>
                <w:i/>
              </w:rPr>
              <w:t xml:space="preserve"> dejjem jekk it-tfittxija titnieda</w:t>
            </w:r>
            <w:r>
              <w:t xml:space="preserve"> f'konformità mad-drittijiet ta' aċċess tagħhom. Għal dan il-għan, ir-router għandu jfittex ir-Repożitorju Komuni ta' informazzjoni dwar l-Identità permezz tal-Portal Ewropew tat-tfittxija.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39 – paragrafu 2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rPr>
                <w:b/>
                <w:i/>
              </w:rPr>
              <w:t>L-awtoritajiet maħtura biss definiti fil-punt 20 tal-Artikolu 4 tar-Regolament (UE) 2019/817 u fil-punt 20 tal-Artikolu 4 tar-Regolament (UE) 2019/818 jistgħu jniedu dawn it-tfittxijiet simultanji.</w:t>
            </w:r>
          </w:p>
        </w:tc>
        <w:tc>
          <w:tcPr>
            <w:tcW w:w="4876" w:type="dxa"/>
          </w:tcPr>
          <w:p w:rsidR="00897BB9" w:rsidRPr="00B14E39" w:rsidRDefault="00897BB9" w:rsidP="004119FC">
            <w:pPr>
              <w:pStyle w:val="Normal6"/>
              <w:rPr>
                <w:szCs w:val="24"/>
              </w:rPr>
            </w:pPr>
            <w:r>
              <w:rPr>
                <w:b/>
                <w:i/>
              </w:rPr>
              <w:t>imħassar</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39 – paragrafu 2 – subparagrafu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It-tfittxijiet simultanji tal-bażijiet ta' data tal-Istati Membri u tad-data tal-Europol u </w:t>
            </w:r>
            <w:r>
              <w:lastRenderedPageBreak/>
              <w:t xml:space="preserve">r-Repożitorju Komuni ta' informazzjoni dwar l-Identità jistgħu jitnedew biss </w:t>
            </w:r>
            <w:r>
              <w:rPr>
                <w:b/>
                <w:i/>
              </w:rPr>
              <w:t>f'każijiet fejn x'aktarx</w:t>
            </w:r>
            <w:r>
              <w:t xml:space="preserve"> li d-data dwar persuna suspettata, awtur jew vittma ta' reat </w:t>
            </w:r>
            <w:r>
              <w:rPr>
                <w:b/>
                <w:i/>
              </w:rPr>
              <w:t>terroristiku</w:t>
            </w:r>
            <w:r>
              <w:t xml:space="preserve"> jew </w:t>
            </w:r>
            <w:r>
              <w:rPr>
                <w:b/>
                <w:i/>
              </w:rPr>
              <w:t>reati kriminali serji oħrajn kif definit rispettivament fil-punti 21 u 22 tal-Artikolu 4 tar-Regolament (UE) 2019/817 u l-punti 21 u 22 tal-Artikolu 4 tar-Regolament (UE) 2019/818</w:t>
            </w:r>
            <w:r>
              <w:t xml:space="preserve"> huma maħżuna fir-Repożitorju Komuni ta' informazzjoni dwar l-Identità.</w:t>
            </w:r>
          </w:p>
        </w:tc>
        <w:tc>
          <w:tcPr>
            <w:tcW w:w="4876" w:type="dxa"/>
          </w:tcPr>
          <w:p w:rsidR="00897BB9" w:rsidRPr="00B14E39" w:rsidRDefault="00897BB9" w:rsidP="004119FC">
            <w:pPr>
              <w:pStyle w:val="Normal6"/>
              <w:rPr>
                <w:szCs w:val="24"/>
              </w:rPr>
            </w:pPr>
            <w:r>
              <w:lastRenderedPageBreak/>
              <w:t xml:space="preserve">It-tfittxijiet simultanji tal-bażijiet ta' data tal-Istati Membri u tad-data tal-Europol u </w:t>
            </w:r>
            <w:r>
              <w:lastRenderedPageBreak/>
              <w:t xml:space="preserve">r-Repożitorju Komuni ta' informazzjoni dwar l-Identità jistgħu jitnedew biss </w:t>
            </w:r>
            <w:r>
              <w:rPr>
                <w:b/>
                <w:i/>
              </w:rPr>
              <w:t>meta jkun hemm motivi raġonevoli biex wieħed jemmen</w:t>
            </w:r>
            <w:r>
              <w:t xml:space="preserve"> li d-data dwar persuna suspettata, awtur jew vittma ta' reat </w:t>
            </w:r>
            <w:r>
              <w:rPr>
                <w:b/>
                <w:i/>
              </w:rPr>
              <w:t>serju</w:t>
            </w:r>
            <w:r>
              <w:t xml:space="preserve"> jew </w:t>
            </w:r>
            <w:r>
              <w:rPr>
                <w:b/>
                <w:i/>
              </w:rPr>
              <w:t>ta' terroriżmu</w:t>
            </w:r>
            <w:r>
              <w:t xml:space="preserve"> huma maħżuna fir-Repożitorju Komuni ta' informazzjoni dwar l-Identità.</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139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40 – paragrafu 2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Kull Stat Membru għandu jżomm reġistri tat-tfittxijiet li </w:t>
            </w:r>
            <w:r>
              <w:rPr>
                <w:b/>
                <w:i/>
              </w:rPr>
              <w:t>jagħmlu l-awtoritajiet</w:t>
            </w:r>
            <w:r>
              <w:t xml:space="preserve"> kompetenti tiegħu </w:t>
            </w:r>
            <w:r>
              <w:rPr>
                <w:b/>
                <w:i/>
              </w:rPr>
              <w:t>u l-persunal ta' dawk l-awtoritajiet</w:t>
            </w:r>
            <w:r>
              <w:t xml:space="preserve"> debitament </w:t>
            </w:r>
            <w:r>
              <w:rPr>
                <w:b/>
                <w:i/>
              </w:rPr>
              <w:t>awtorizzati</w:t>
            </w:r>
            <w:r>
              <w:t xml:space="preserve"> li </w:t>
            </w:r>
            <w:r>
              <w:rPr>
                <w:b/>
                <w:i/>
              </w:rPr>
              <w:t>jużaw ir-router</w:t>
            </w:r>
            <w:r>
              <w:t>, kif ukoll reġistri tat-tfittxijiet rikjesti minn Stati Membri oħrajn.</w:t>
            </w:r>
          </w:p>
        </w:tc>
        <w:tc>
          <w:tcPr>
            <w:tcW w:w="4876" w:type="dxa"/>
          </w:tcPr>
          <w:p w:rsidR="00897BB9" w:rsidRPr="00B14E39" w:rsidRDefault="00897BB9" w:rsidP="004119FC">
            <w:pPr>
              <w:pStyle w:val="Normal6"/>
              <w:rPr>
                <w:szCs w:val="24"/>
              </w:rPr>
            </w:pPr>
            <w:r>
              <w:t>2.</w:t>
            </w:r>
            <w:r>
              <w:tab/>
              <w:t xml:space="preserve">Kull Stat Membru għandu jżomm reġistri tat-tfittxijiet li </w:t>
            </w:r>
            <w:r>
              <w:rPr>
                <w:b/>
                <w:i/>
              </w:rPr>
              <w:t>jagħmel il-persunal tal-awtoritajiet</w:t>
            </w:r>
            <w:r>
              <w:t xml:space="preserve"> kompetenti tiegħu </w:t>
            </w:r>
            <w:r>
              <w:rPr>
                <w:b/>
                <w:i/>
              </w:rPr>
              <w:t>tal-infurzar tal-liġi li huwa</w:t>
            </w:r>
            <w:r>
              <w:t xml:space="preserve"> debitament </w:t>
            </w:r>
            <w:r>
              <w:rPr>
                <w:b/>
                <w:i/>
              </w:rPr>
              <w:t>awtorizzat</w:t>
            </w:r>
            <w:r>
              <w:t xml:space="preserve"> li </w:t>
            </w:r>
            <w:r>
              <w:rPr>
                <w:b/>
                <w:i/>
              </w:rPr>
              <w:t>juża r-router</w:t>
            </w:r>
            <w:r>
              <w:t>, kif ukoll reġistri tat-tfittxijiet rikjesti minn Stati Membri oħrajn.</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140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40 – paragrafu 3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Dawk ir-reġistrazzjonijiet għandhom ikunu protetti permezz ta' miżuri xierqa kontra aċċess mhux awtorizzat u għandhom jitħassru </w:t>
            </w:r>
            <w:r>
              <w:rPr>
                <w:b/>
                <w:i/>
              </w:rPr>
              <w:t>sena</w:t>
            </w:r>
            <w:r>
              <w:t xml:space="preserve"> wara li jinħolqu. Jekk madanakollu, jkunu rikjesti għal proċeduri ta' monitoraġġ li jkunu diġà bdew, </w:t>
            </w:r>
            <w:r>
              <w:lastRenderedPageBreak/>
              <w:t>għandhom jitħassru ladarba l-proċeduri ta' monitoraġġ ma jkunux għadhom jirrikjedu r-reġistri.</w:t>
            </w:r>
          </w:p>
        </w:tc>
        <w:tc>
          <w:tcPr>
            <w:tcW w:w="4876" w:type="dxa"/>
          </w:tcPr>
          <w:p w:rsidR="00897BB9" w:rsidRPr="00B14E39" w:rsidRDefault="00897BB9" w:rsidP="004119FC">
            <w:pPr>
              <w:pStyle w:val="Normal6"/>
              <w:rPr>
                <w:szCs w:val="24"/>
              </w:rPr>
            </w:pPr>
            <w:r>
              <w:lastRenderedPageBreak/>
              <w:t xml:space="preserve">Dawk ir-reġistrazzjonijiet għandhom ikunu protetti permezz ta' miżuri xierqa kontra aċċess mhux awtorizzat u għandhom jitħassru </w:t>
            </w:r>
            <w:r>
              <w:rPr>
                <w:b/>
                <w:i/>
              </w:rPr>
              <w:t>sentejn</w:t>
            </w:r>
            <w:r>
              <w:t xml:space="preserve"> wara li jinħolqu. Jekk madanakollu, jkunu rikjesti għal proċeduri ta' monitoraġġ li jkunu diġà bdew, </w:t>
            </w:r>
            <w:r>
              <w:lastRenderedPageBreak/>
              <w:t>għandhom jitħassru ladarba l-proċeduri ta' monitoraġġ ma jkunux għadhom jirrikjedu r-reġistri.</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141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41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Meta jkun teknikament impossibbli li jintuża r-router sabiex issir tfittxija f'bażi ta' data nazzjonali waħda jew diversi bażijiet ta' data jew id-data tal-Europol minħabba ħsara fir-router, </w:t>
            </w:r>
            <w:r>
              <w:rPr>
                <w:b/>
                <w:i/>
              </w:rPr>
              <w:t>l-utenti tar-router</w:t>
            </w:r>
            <w:r>
              <w:t xml:space="preserve"> għandhom jiġu nnotifikati b'mod awtomatizzat mill-eu-LISA. L-eu-LISA għandha tieħu miżuri sabiex tindirizza l-impossibbiltà teknika li r-router jintuża mingħajr dewmien.</w:t>
            </w:r>
          </w:p>
        </w:tc>
        <w:tc>
          <w:tcPr>
            <w:tcW w:w="4876" w:type="dxa"/>
          </w:tcPr>
          <w:p w:rsidR="00897BB9" w:rsidRPr="00B14E39" w:rsidRDefault="00897BB9" w:rsidP="004119FC">
            <w:pPr>
              <w:pStyle w:val="Normal6"/>
              <w:rPr>
                <w:szCs w:val="24"/>
              </w:rPr>
            </w:pPr>
            <w:r>
              <w:t>1.</w:t>
            </w:r>
            <w:r>
              <w:tab/>
              <w:t xml:space="preserve">Meta jkun teknikament impossibbli li jintuża r-router sabiex issir tfittxija f'bażi ta' data nazzjonali waħda jew diversi bażijiet ta' data jew id-data tal-Europol minħabba ħsara fir-router, </w:t>
            </w:r>
            <w:r>
              <w:rPr>
                <w:b/>
                <w:i/>
              </w:rPr>
              <w:t>l-awtoritajiet kompetenti tal-infurzar tal-liġi msemmija fl-Artikolu 36 u l-Europol</w:t>
            </w:r>
            <w:r>
              <w:t xml:space="preserve"> għandhom jiġu nnotifikati b'mod awtomatizzat mill-eu-LISA. L-eu-LISA għandha tieħu miżuri sabiex tindirizza l-impossibbiltà teknika li r-router jintuża mingħajr dewmien.</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142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41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Meta jkun teknikament impossibbli li jintuża r-router sabiex issir tfittxija f'bażi ta' data nazzjonali waħda jew diversi bażijiet ta' data</w:t>
            </w:r>
            <w:r>
              <w:rPr>
                <w:b/>
                <w:i/>
              </w:rPr>
              <w:t xml:space="preserve"> jew id-data tal-Europol</w:t>
            </w:r>
            <w:r>
              <w:t xml:space="preserve">, minħabba ħsara fl-infrastruttura nazzjonali fi Stat Membru, dak l-Istat Membru għandu jinnotifika lill-Istati Membri l-oħrajn, lill-eu-LISA u lill-Kummissjoni b'mod awtomatizzat. </w:t>
            </w:r>
            <w:r>
              <w:rPr>
                <w:b/>
                <w:i/>
              </w:rPr>
              <w:t>L-Istati Membri għandhom jieħdu</w:t>
            </w:r>
            <w:r>
              <w:t xml:space="preserve"> miżuri sabiex jindirizzaw l-impossibbiltà teknika li r-</w:t>
            </w:r>
            <w:r>
              <w:lastRenderedPageBreak/>
              <w:t>router jintuża mingħajr dewmien.</w:t>
            </w:r>
          </w:p>
        </w:tc>
        <w:tc>
          <w:tcPr>
            <w:tcW w:w="4876" w:type="dxa"/>
          </w:tcPr>
          <w:p w:rsidR="00897BB9" w:rsidRPr="00B14E39" w:rsidRDefault="00897BB9" w:rsidP="004119FC">
            <w:pPr>
              <w:pStyle w:val="Normal6"/>
              <w:rPr>
                <w:szCs w:val="24"/>
              </w:rPr>
            </w:pPr>
            <w:r>
              <w:lastRenderedPageBreak/>
              <w:t>2.</w:t>
            </w:r>
            <w:r>
              <w:tab/>
              <w:t xml:space="preserve">Meta jkun teknikament impossibbli li jintuża r-router sabiex issir tfittxija f'bażi ta' data nazzjonali waħda jew diversi bażijiet ta' data, minħabba ħsara fl-infrastruttura nazzjonali fi Stat Membru, dak l-Istat Membru għandu jinnotifika lill-Istati Membri l-oħrajn, </w:t>
            </w:r>
            <w:r>
              <w:rPr>
                <w:b/>
                <w:i/>
              </w:rPr>
              <w:t xml:space="preserve">lill-Europol, </w:t>
            </w:r>
            <w:r>
              <w:t xml:space="preserve">lill-eu-LISA u lill-Kummissjoni b'mod awtomatizzat. </w:t>
            </w:r>
            <w:r>
              <w:rPr>
                <w:b/>
                <w:i/>
              </w:rPr>
              <w:t>L-Istat Membru kkonċernat għandu jieħu</w:t>
            </w:r>
            <w:r>
              <w:t xml:space="preserve"> miżuri</w:t>
            </w:r>
            <w:r>
              <w:rPr>
                <w:b/>
                <w:i/>
              </w:rPr>
              <w:t xml:space="preserve"> adegwati</w:t>
            </w:r>
            <w:r>
              <w:t xml:space="preserve"> sabiex jindirizzaw l-impossibbiltà teknika li r-</w:t>
            </w:r>
            <w:r>
              <w:lastRenderedPageBreak/>
              <w:t>router jintuża mingħajr dewmien.</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143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41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 xml:space="preserve">Meta jkun teknikament impossibbli li jintuża r-router sabiex issir tfittxija </w:t>
            </w:r>
            <w:r>
              <w:rPr>
                <w:b/>
                <w:i/>
              </w:rPr>
              <w:t xml:space="preserve">f'bażi ta' data nazzjonali waħda jew diversi bażijiet ta' data jew </w:t>
            </w:r>
            <w:r>
              <w:t>fid-data tal-Europol minħabba ħsara fl-infrastruttura tal-Europol, il-Europol għandha tinnotifika lill-Istati Membri, lill-eu-LISA u lill-Kummissjoni b'mod awtomatizzat. Il-Europol għandha tieħu miżuri sabiex tindirizza l-impossibbiltà teknika li r-router jintuża mingħajr dewmien.</w:t>
            </w:r>
          </w:p>
        </w:tc>
        <w:tc>
          <w:tcPr>
            <w:tcW w:w="4876" w:type="dxa"/>
          </w:tcPr>
          <w:p w:rsidR="00897BB9" w:rsidRPr="00B14E39" w:rsidRDefault="00897BB9" w:rsidP="004119FC">
            <w:pPr>
              <w:pStyle w:val="Normal6"/>
              <w:rPr>
                <w:szCs w:val="24"/>
              </w:rPr>
            </w:pPr>
            <w:r>
              <w:t>3.</w:t>
            </w:r>
            <w:r>
              <w:tab/>
              <w:t xml:space="preserve">Meta jkun teknikament impossibbli li jintuża r-router sabiex issir tfittxija fid-data tal-Europol minħabba ħsara fl-infrastruttura tal-Europol, il-Europol għandha tinnotifika lill-Istati Membri, lill-eu-LISA u lill-Kummissjoni b'mod awtomatizzat. Il-Europol għandha tieħu miżuri </w:t>
            </w:r>
            <w:r>
              <w:rPr>
                <w:b/>
                <w:i/>
              </w:rPr>
              <w:t xml:space="preserve">adegwati </w:t>
            </w:r>
            <w:r>
              <w:t xml:space="preserve">sabiex tindirizza l-impossibbiltà teknika li r-router jintuża mingħajr dewmien.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144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42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Għat-tfittxija awtomatizzata tar-rekords tal-pulizija msemmija fl-Artikolu 26, l-Istati Membri u l-Europol għandhom jużaw is-Sistema ta' Indiċi Ewropea tar-Rekords tal-Pulizija (EPRIS).</w:t>
            </w:r>
          </w:p>
        </w:tc>
        <w:tc>
          <w:tcPr>
            <w:tcW w:w="4876" w:type="dxa"/>
          </w:tcPr>
          <w:p w:rsidR="00897BB9" w:rsidRPr="00B14E39" w:rsidRDefault="00897BB9" w:rsidP="004119FC">
            <w:pPr>
              <w:pStyle w:val="Normal6"/>
              <w:rPr>
                <w:szCs w:val="24"/>
              </w:rPr>
            </w:pPr>
            <w:r>
              <w:t>1.</w:t>
            </w:r>
            <w:r>
              <w:tab/>
              <w:t xml:space="preserve">Għat-tfittxija awtomatizzata </w:t>
            </w:r>
            <w:r>
              <w:rPr>
                <w:b/>
                <w:i/>
              </w:rPr>
              <w:t xml:space="preserve">tal-indiċijiet </w:t>
            </w:r>
            <w:r>
              <w:t>tar-rekords tal-pulizija</w:t>
            </w:r>
            <w:r>
              <w:rPr>
                <w:b/>
                <w:i/>
              </w:rPr>
              <w:t xml:space="preserve"> nazzjonali</w:t>
            </w:r>
            <w:r>
              <w:t xml:space="preserve"> msemmija fl-Artikolu 26, l-Istati Membri u l-Europol għandhom jużaw is-Sistema ta' Indiċi Ewropea tar-Rekords tal-Pulizija (EPRIS).</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145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43 – paragrafu 1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Għall-finijiet tat-tfittxija tar-rekords tal-pulizija </w:t>
            </w:r>
            <w:r>
              <w:rPr>
                <w:b/>
                <w:i/>
              </w:rPr>
              <w:t>permezz</w:t>
            </w:r>
            <w:r>
              <w:t xml:space="preserve"> tal-EPRIS, għandhom jintużaw </w:t>
            </w:r>
            <w:r>
              <w:rPr>
                <w:b/>
                <w:i/>
              </w:rPr>
              <w:t>is-settijiet</w:t>
            </w:r>
            <w:r>
              <w:t xml:space="preserve"> ta' data li ġejjin:</w:t>
            </w:r>
          </w:p>
        </w:tc>
        <w:tc>
          <w:tcPr>
            <w:tcW w:w="4876" w:type="dxa"/>
          </w:tcPr>
          <w:p w:rsidR="00897BB9" w:rsidRPr="00B14E39" w:rsidRDefault="00897BB9" w:rsidP="004119FC">
            <w:pPr>
              <w:pStyle w:val="Normal6"/>
              <w:rPr>
                <w:szCs w:val="24"/>
              </w:rPr>
            </w:pPr>
            <w:r>
              <w:t>1.</w:t>
            </w:r>
            <w:r>
              <w:tab/>
              <w:t xml:space="preserve">Għall-finijiet tat-tfittxija </w:t>
            </w:r>
            <w:r>
              <w:rPr>
                <w:b/>
                <w:i/>
              </w:rPr>
              <w:t xml:space="preserve">tal-indiċijiet </w:t>
            </w:r>
            <w:r>
              <w:t xml:space="preserve">tar-rekords tal-pulizija </w:t>
            </w:r>
            <w:r>
              <w:rPr>
                <w:b/>
                <w:i/>
              </w:rPr>
              <w:t>nazzjonalipermezz</w:t>
            </w:r>
            <w:r>
              <w:t xml:space="preserve"> tal-EPRIS, għandhom jintużaw </w:t>
            </w:r>
            <w:r>
              <w:rPr>
                <w:b/>
                <w:i/>
              </w:rPr>
              <w:t>mill-inqas tnejn mis-settijiet</w:t>
            </w:r>
            <w:r>
              <w:t xml:space="preserve"> ta' data li ġejjin:</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146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43 – paragrafu 2 – punt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(a)</w:t>
            </w:r>
            <w:r>
              <w:tab/>
              <w:t>il-psewdonimu/i;</w:t>
            </w:r>
          </w:p>
        </w:tc>
        <w:tc>
          <w:tcPr>
            <w:tcW w:w="4876" w:type="dxa"/>
          </w:tcPr>
          <w:p w:rsidR="00897BB9" w:rsidRPr="00B14E39" w:rsidRDefault="00897BB9" w:rsidP="004119FC">
            <w:pPr>
              <w:pStyle w:val="Normal6"/>
              <w:rPr>
                <w:szCs w:val="24"/>
              </w:rPr>
            </w:pPr>
            <w:r>
              <w:t>(a)</w:t>
            </w:r>
            <w:r>
              <w:tab/>
              <w:t>il-psewdonimu/i</w:t>
            </w:r>
            <w:r>
              <w:rPr>
                <w:b/>
                <w:i/>
              </w:rPr>
              <w:t xml:space="preserve"> u l-isem/ismijiet użat(i) qabel</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147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44 – paragrafu 1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L-EPRIS għandha tibgħat it-talba għal tfittxija </w:t>
            </w:r>
            <w:r>
              <w:rPr>
                <w:b/>
                <w:i/>
              </w:rPr>
              <w:t>lill-bażijiet ta' data tal-Istati Membri</w:t>
            </w:r>
            <w:r>
              <w:t xml:space="preserve"> bid-data preżentata mill-Istat Membru rikjedenti u f'konformità ma' dan ir-Regolament.</w:t>
            </w:r>
          </w:p>
        </w:tc>
        <w:tc>
          <w:tcPr>
            <w:tcW w:w="4876" w:type="dxa"/>
          </w:tcPr>
          <w:p w:rsidR="00897BB9" w:rsidRPr="00B14E39" w:rsidRDefault="00897BB9" w:rsidP="004119FC">
            <w:pPr>
              <w:pStyle w:val="Normal6"/>
              <w:rPr>
                <w:szCs w:val="24"/>
              </w:rPr>
            </w:pPr>
            <w:r>
              <w:t xml:space="preserve">L-EPRIS għandha tibgħat it-talba għal tfittxija </w:t>
            </w:r>
            <w:r>
              <w:rPr>
                <w:b/>
                <w:i/>
              </w:rPr>
              <w:t>lill-indiċijiet tar-rekords tal-pulizija nazzjonali</w:t>
            </w:r>
            <w:r>
              <w:t xml:space="preserve"> bid-data preżentata mill-Istat Membru rikjedenti </w:t>
            </w:r>
            <w:r>
              <w:rPr>
                <w:b/>
                <w:i/>
              </w:rPr>
              <w:t xml:space="preserve">jew l-Europol </w:t>
            </w:r>
            <w:r>
              <w:t xml:space="preserve">u f'konformità ma' dan ir-Regolament.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148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44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 xml:space="preserve">Kwalunkwe konkordanza li tirriżulta mit-tfittxija </w:t>
            </w:r>
            <w:r>
              <w:rPr>
                <w:b/>
                <w:i/>
              </w:rPr>
              <w:t>fil-bażi ta' data</w:t>
            </w:r>
            <w:r>
              <w:t xml:space="preserve"> ta' kull Stat Membru għandha tintbagħat lura b'mod awtomatizzat lill-EPRIS.</w:t>
            </w:r>
          </w:p>
        </w:tc>
        <w:tc>
          <w:tcPr>
            <w:tcW w:w="4876" w:type="dxa"/>
          </w:tcPr>
          <w:p w:rsidR="00897BB9" w:rsidRPr="00B14E39" w:rsidRDefault="00897BB9" w:rsidP="004119FC">
            <w:pPr>
              <w:pStyle w:val="Normal6"/>
              <w:rPr>
                <w:szCs w:val="24"/>
              </w:rPr>
            </w:pPr>
            <w:r>
              <w:t>3.</w:t>
            </w:r>
            <w:r>
              <w:tab/>
              <w:t xml:space="preserve">Kwalunkwe konkordanza li tirriżulta mit-tfittxija </w:t>
            </w:r>
            <w:r>
              <w:rPr>
                <w:b/>
                <w:i/>
              </w:rPr>
              <w:t>fl-indiċi tar-rekords tal-pulizija</w:t>
            </w:r>
            <w:r>
              <w:t xml:space="preserve"> ta' kull Stat Membru</w:t>
            </w:r>
            <w:r>
              <w:rPr>
                <w:b/>
                <w:i/>
              </w:rPr>
              <w:t xml:space="preserve"> rikjest</w:t>
            </w:r>
            <w:r>
              <w:t xml:space="preserve"> għandha tintbagħat lura b'mod awtomatizzat lill-EPRIS.</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149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44 – paragrafu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4.</w:t>
            </w:r>
            <w:r>
              <w:tab/>
              <w:t xml:space="preserve">Il-lista ta' konkordanzi għandha tiġi rritornata lill-Istat Membru rikjedenti mill-EPRIS. Il-lista ta' konkordanzi għandha tindika l-kwalità </w:t>
            </w:r>
            <w:r>
              <w:rPr>
                <w:b/>
                <w:i/>
              </w:rPr>
              <w:t>tal-konkordanza</w:t>
            </w:r>
            <w:r>
              <w:t xml:space="preserve"> kif ukoll l-Istat Membru li </w:t>
            </w:r>
            <w:r>
              <w:rPr>
                <w:b/>
                <w:i/>
              </w:rPr>
              <w:t>l-bażi</w:t>
            </w:r>
            <w:r>
              <w:t xml:space="preserve"> ta' data </w:t>
            </w:r>
            <w:r>
              <w:rPr>
                <w:b/>
                <w:i/>
              </w:rPr>
              <w:t>tiegħu fiha d-data</w:t>
            </w:r>
            <w:r>
              <w:t xml:space="preserve"> li rriżultat </w:t>
            </w:r>
            <w:r>
              <w:rPr>
                <w:b/>
                <w:i/>
              </w:rPr>
              <w:t>fil-konkordanza</w:t>
            </w:r>
            <w:r>
              <w:t>.</w:t>
            </w:r>
          </w:p>
        </w:tc>
        <w:tc>
          <w:tcPr>
            <w:tcW w:w="4876" w:type="dxa"/>
          </w:tcPr>
          <w:p w:rsidR="00897BB9" w:rsidRPr="00B14E39" w:rsidRDefault="00897BB9" w:rsidP="004119FC">
            <w:pPr>
              <w:pStyle w:val="Normal6"/>
              <w:rPr>
                <w:szCs w:val="24"/>
              </w:rPr>
            </w:pPr>
            <w:r>
              <w:t>4.</w:t>
            </w:r>
            <w:r>
              <w:tab/>
              <w:t xml:space="preserve">Il-lista ta' konkordanzi għandha tiġi rritornata lill-Istat Membru rikjedenti </w:t>
            </w:r>
            <w:r>
              <w:rPr>
                <w:b/>
                <w:i/>
              </w:rPr>
              <w:t xml:space="preserve">u lill-Europol </w:t>
            </w:r>
            <w:r>
              <w:t xml:space="preserve">mill-EPRIS. Il-lista ta' konkordanzi għandha tindika l-kwalità </w:t>
            </w:r>
            <w:r>
              <w:rPr>
                <w:b/>
                <w:i/>
              </w:rPr>
              <w:t>tal-konkordanzi</w:t>
            </w:r>
            <w:r>
              <w:t xml:space="preserve"> kif ukoll l-Istat Membru </w:t>
            </w:r>
            <w:r>
              <w:rPr>
                <w:b/>
                <w:i/>
              </w:rPr>
              <w:t xml:space="preserve">jew l-Istati Membri </w:t>
            </w:r>
            <w:r>
              <w:t xml:space="preserve">li </w:t>
            </w:r>
            <w:r>
              <w:rPr>
                <w:b/>
                <w:i/>
              </w:rPr>
              <w:t>l-bażijiet</w:t>
            </w:r>
            <w:r>
              <w:t xml:space="preserve"> ta' data </w:t>
            </w:r>
            <w:r>
              <w:rPr>
                <w:b/>
                <w:i/>
              </w:rPr>
              <w:t>tagħhom fihom id-data</w:t>
            </w:r>
            <w:r>
              <w:t xml:space="preserve"> li rriżultat </w:t>
            </w:r>
            <w:r>
              <w:rPr>
                <w:b/>
                <w:i/>
              </w:rPr>
              <w:t>fil-konkordanzi</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150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44 – paragrafu 6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Mal-konferma, l-Istati Membri rikjesti għandhom jikkondividu d-data msemmija fl-Artikolu</w:t>
            </w:r>
            <w:r>
              <w:rPr>
                <w:b/>
                <w:i/>
              </w:rPr>
              <w:t> </w:t>
            </w:r>
            <w:r>
              <w:t xml:space="preserve">43 fejn disponibbli. Dan l-iskambju ta' </w:t>
            </w:r>
            <w:r>
              <w:rPr>
                <w:b/>
                <w:i/>
              </w:rPr>
              <w:t>informazzjoni</w:t>
            </w:r>
            <w:r>
              <w:t xml:space="preserve"> għandu jsir </w:t>
            </w:r>
            <w:r>
              <w:lastRenderedPageBreak/>
              <w:t>permezz ta' SIENA.</w:t>
            </w:r>
          </w:p>
        </w:tc>
        <w:tc>
          <w:tcPr>
            <w:tcW w:w="4876" w:type="dxa"/>
          </w:tcPr>
          <w:p w:rsidR="00897BB9" w:rsidRPr="00B14E39" w:rsidRDefault="00897BB9" w:rsidP="004119FC">
            <w:pPr>
              <w:pStyle w:val="Normal6"/>
              <w:rPr>
                <w:szCs w:val="24"/>
              </w:rPr>
            </w:pPr>
            <w:r>
              <w:lastRenderedPageBreak/>
              <w:t xml:space="preserve">Mal-konferma, </w:t>
            </w:r>
            <w:r>
              <w:rPr>
                <w:b/>
                <w:i/>
              </w:rPr>
              <w:t xml:space="preserve">l-Istat Membru rikjest jew </w:t>
            </w:r>
            <w:r>
              <w:t xml:space="preserve">l-Istati Membri rikjesti għandhom jikkondividu d-data msemmija fl-Artikolu 43 fejn disponibbli. Dan l-iskambju ta' </w:t>
            </w:r>
            <w:r>
              <w:rPr>
                <w:b/>
                <w:i/>
              </w:rPr>
              <w:t>data</w:t>
            </w:r>
            <w:r>
              <w:t xml:space="preserve"> għandu jsir permezz ta' </w:t>
            </w:r>
            <w:r>
              <w:lastRenderedPageBreak/>
              <w:t>SIENA.</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151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44 – paragrafu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7.</w:t>
            </w:r>
            <w:r>
              <w:tab/>
              <w:t xml:space="preserve">Il-Kummissjoni għandha tadotta </w:t>
            </w:r>
            <w:r>
              <w:rPr>
                <w:b/>
                <w:i/>
              </w:rPr>
              <w:t>atti</w:t>
            </w:r>
            <w:r>
              <w:t xml:space="preserve"> ta' implimentazzjoni sabiex tispeċifika l-proċedura teknika għall-EPRIS għat-tfittxija fil-bażijiet ta' data tal-Istati Membri u l-format tat-tweġibiet. </w:t>
            </w:r>
            <w:r>
              <w:rPr>
                <w:b/>
                <w:i/>
              </w:rPr>
              <w:t>Dawn l-atti</w:t>
            </w:r>
            <w:r>
              <w:t xml:space="preserve"> ta' implimentazzjoni </w:t>
            </w:r>
            <w:r>
              <w:rPr>
                <w:b/>
                <w:i/>
              </w:rPr>
              <w:t>għandhom jiġu adottati</w:t>
            </w:r>
            <w:r>
              <w:t xml:space="preserve"> f'konformità mal-proċedura msemmija fl-Artikolu 76(2).</w:t>
            </w:r>
          </w:p>
        </w:tc>
        <w:tc>
          <w:tcPr>
            <w:tcW w:w="4876" w:type="dxa"/>
          </w:tcPr>
          <w:p w:rsidR="00897BB9" w:rsidRPr="00B14E39" w:rsidRDefault="00897BB9" w:rsidP="004119FC">
            <w:pPr>
              <w:pStyle w:val="Normal6"/>
              <w:rPr>
                <w:szCs w:val="24"/>
              </w:rPr>
            </w:pPr>
            <w:r>
              <w:t>7.</w:t>
            </w:r>
            <w:r>
              <w:tab/>
              <w:t xml:space="preserve">Il-Kummissjoni għandha tadotta </w:t>
            </w:r>
            <w:r>
              <w:rPr>
                <w:b/>
                <w:i/>
              </w:rPr>
              <w:t>att</w:t>
            </w:r>
            <w:r>
              <w:t xml:space="preserve"> ta' implimentazzjoni sabiex tispeċifika l-proċedura teknika għall-EPRIS għat-tfittxija fil-bażijiet ta' data tal-Istati Membri u l-format tat-tweġibiet. </w:t>
            </w:r>
            <w:r>
              <w:rPr>
                <w:b/>
                <w:i/>
              </w:rPr>
              <w:t>Dak l-att</w:t>
            </w:r>
            <w:r>
              <w:t xml:space="preserve"> ta' implimentazzjoni </w:t>
            </w:r>
            <w:r>
              <w:rPr>
                <w:b/>
                <w:i/>
              </w:rPr>
              <w:t>għandu jiġi adottat</w:t>
            </w:r>
            <w:r>
              <w:t xml:space="preserve"> f'konformità mal-proċedura msemmija fl-Artikolu 76(2).</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152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45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Kull Stat Membru għandu jżomm reġistri tat-talbiet għal tfittxijiet li </w:t>
            </w:r>
            <w:r>
              <w:rPr>
                <w:b/>
                <w:i/>
              </w:rPr>
              <w:t>jagħmlu l-awtoritajiet kompetenti tiegħu u l-persunal ta' dawk l-awtoritajiet</w:t>
            </w:r>
            <w:r>
              <w:t xml:space="preserve"> debitament awtorizzati li jużaw l-EPRIS. Il-Europol għandha żżomm reġistri tat-talbiet għal tfittxijiet li jagħmel il-persunal debitament awtorizzat tagħha.</w:t>
            </w:r>
          </w:p>
        </w:tc>
        <w:tc>
          <w:tcPr>
            <w:tcW w:w="4876" w:type="dxa"/>
          </w:tcPr>
          <w:p w:rsidR="00897BB9" w:rsidRPr="00B14E39" w:rsidRDefault="00897BB9" w:rsidP="004119FC">
            <w:pPr>
              <w:pStyle w:val="Normal6"/>
              <w:rPr>
                <w:szCs w:val="24"/>
              </w:rPr>
            </w:pPr>
            <w:r>
              <w:t>2.</w:t>
            </w:r>
            <w:r>
              <w:tab/>
              <w:t xml:space="preserve">Kull Stat Membru </w:t>
            </w:r>
            <w:r>
              <w:rPr>
                <w:b/>
                <w:i/>
              </w:rPr>
              <w:t xml:space="preserve">parteċipanti </w:t>
            </w:r>
            <w:r>
              <w:t xml:space="preserve">għandu jżomm reġistri tat-talbiet għal tfittxijiet li </w:t>
            </w:r>
            <w:r>
              <w:rPr>
                <w:b/>
                <w:i/>
              </w:rPr>
              <w:t>jagħmel il-personal tal-awtoritajiet kompetenti tal-infurzar tal-liġi tiegħu</w:t>
            </w:r>
            <w:r>
              <w:t xml:space="preserve"> debitament awtorizzati li jużaw l-EPRIS. Il-Europol għandha żżomm reġistri tat-talbiet għal tfittxijiet li jagħmel il-persunal debitament awtorizzat tagħha.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153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45 – paragrafu 3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Dawk ir-reġistrazzjonijiet għandhom ikunu protetti permezz ta' miżuri xierqa kontra aċċess mhux awtorizzat u għandhom jitħassru </w:t>
            </w:r>
            <w:r>
              <w:rPr>
                <w:b/>
                <w:i/>
              </w:rPr>
              <w:t>sena</w:t>
            </w:r>
            <w:r>
              <w:t xml:space="preserve"> wara li jinħolqu.</w:t>
            </w:r>
          </w:p>
        </w:tc>
        <w:tc>
          <w:tcPr>
            <w:tcW w:w="4876" w:type="dxa"/>
          </w:tcPr>
          <w:p w:rsidR="00897BB9" w:rsidRPr="00B14E39" w:rsidRDefault="00897BB9" w:rsidP="004119FC">
            <w:pPr>
              <w:pStyle w:val="Normal6"/>
              <w:rPr>
                <w:szCs w:val="24"/>
              </w:rPr>
            </w:pPr>
            <w:r>
              <w:t xml:space="preserve">Dawk ir-reġistrazzjonijiet għandhom ikunu protetti permezz ta' miżuri xierqa kontra aċċess mhux awtorizzat u għandhom jitħassru </w:t>
            </w:r>
            <w:r>
              <w:rPr>
                <w:b/>
                <w:i/>
              </w:rPr>
              <w:t>sentejn</w:t>
            </w:r>
            <w:r>
              <w:t xml:space="preserve"> wara li jinħolqu.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154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46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Meta jkun teknikament impossibbli li jintuża l-EPRIS sabiex issir tfittxija </w:t>
            </w:r>
            <w:r>
              <w:rPr>
                <w:b/>
                <w:i/>
              </w:rPr>
              <w:t>f'bażi ta' data</w:t>
            </w:r>
            <w:r>
              <w:t xml:space="preserve"> nazzjonali waħda jew diversi </w:t>
            </w:r>
            <w:r>
              <w:rPr>
                <w:b/>
                <w:i/>
              </w:rPr>
              <w:t>bażijiet ta' data nazzjonali</w:t>
            </w:r>
            <w:r>
              <w:t xml:space="preserve"> minħabba ħsara fl-infrastruttura tal-Europol, l-Istati Membri għandhom jiġu nnotifikati b'mod awtomatizzat mill-Europol. Il-Europol għandha tieħu miżuri sabiex tindirizza l-impossibbiltà teknika li jintuża l-EPRIS mingħajr dewmien.</w:t>
            </w:r>
          </w:p>
        </w:tc>
        <w:tc>
          <w:tcPr>
            <w:tcW w:w="4876" w:type="dxa"/>
          </w:tcPr>
          <w:p w:rsidR="00897BB9" w:rsidRPr="00B14E39" w:rsidRDefault="00897BB9" w:rsidP="004119FC">
            <w:pPr>
              <w:pStyle w:val="Normal6"/>
              <w:rPr>
                <w:szCs w:val="24"/>
              </w:rPr>
            </w:pPr>
            <w:r>
              <w:t>1.</w:t>
            </w:r>
            <w:r>
              <w:tab/>
              <w:t xml:space="preserve">Meta jkun teknikament impossibbli li jintuża l-EPRIS sabiex issir tfittxija </w:t>
            </w:r>
            <w:r>
              <w:rPr>
                <w:b/>
                <w:i/>
              </w:rPr>
              <w:t xml:space="preserve"> f'indiċi tar-rekords tal-pulizija </w:t>
            </w:r>
            <w:r>
              <w:t xml:space="preserve"> nazzjonali waħda jew diversi </w:t>
            </w:r>
            <w:r>
              <w:rPr>
                <w:b/>
                <w:i/>
              </w:rPr>
              <w:t>indiċijiet bħal dawn</w:t>
            </w:r>
            <w:r>
              <w:t xml:space="preserve"> minħabba ħsara fl-infrastruttura tal-Europol, l-Istati Membri għandhom jiġu nnotifikati b'mod awtomatizzat mill-Europol. Il-Europol għandha tieħu miżuri sabiex tindirizza l-impossibbiltà teknika li jintuża l-EPRIS mingħajr dewmien.</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155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46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Meta jkun teknikament impossibbli li </w:t>
            </w:r>
            <w:r>
              <w:rPr>
                <w:b/>
                <w:i/>
              </w:rPr>
              <w:t>jintuża</w:t>
            </w:r>
            <w:r>
              <w:t xml:space="preserve"> l-EPRIS sabiex issir tfittxija </w:t>
            </w:r>
            <w:r>
              <w:rPr>
                <w:b/>
                <w:i/>
              </w:rPr>
              <w:t>f'bażi ta' data</w:t>
            </w:r>
            <w:r>
              <w:t xml:space="preserve"> nazzjonali waħda jew diversi </w:t>
            </w:r>
            <w:r>
              <w:rPr>
                <w:b/>
                <w:i/>
              </w:rPr>
              <w:t>bażijiet ta' data</w:t>
            </w:r>
            <w:r>
              <w:t xml:space="preserve"> minħabba ħsara fl-</w:t>
            </w:r>
            <w:r>
              <w:lastRenderedPageBreak/>
              <w:t>infrastruttura nazzjonali fi Stat Membru, dak l-Istat Membru għandu jinnotifika lill-Europol u lill-Kummissjoni b'mod awtomatizzat. L-Istati Membri għandhom jieħdu miżuri mingħajr dewmien sabiex jindirizzaw l-impossibbiltà teknika li jintuża l-EPRIS.</w:t>
            </w:r>
          </w:p>
        </w:tc>
        <w:tc>
          <w:tcPr>
            <w:tcW w:w="4876" w:type="dxa"/>
          </w:tcPr>
          <w:p w:rsidR="00897BB9" w:rsidRPr="00B14E39" w:rsidRDefault="00897BB9" w:rsidP="004119FC">
            <w:pPr>
              <w:pStyle w:val="Normal6"/>
              <w:rPr>
                <w:szCs w:val="24"/>
              </w:rPr>
            </w:pPr>
            <w:r>
              <w:lastRenderedPageBreak/>
              <w:t>2.</w:t>
            </w:r>
            <w:r>
              <w:tab/>
              <w:t xml:space="preserve">Meta jkun teknikament impossibbli li </w:t>
            </w:r>
            <w:r>
              <w:rPr>
                <w:b/>
                <w:i/>
              </w:rPr>
              <w:t>tintuża</w:t>
            </w:r>
            <w:r>
              <w:t xml:space="preserve"> l-EPRIS sabiex issir tfittxija </w:t>
            </w:r>
            <w:r>
              <w:rPr>
                <w:b/>
                <w:i/>
              </w:rPr>
              <w:t xml:space="preserve">fl-indiċi tar-rekords tal-pulizija </w:t>
            </w:r>
            <w:r>
              <w:t xml:space="preserve"> nazzjonali waħda jew diversi </w:t>
            </w:r>
            <w:r>
              <w:rPr>
                <w:b/>
                <w:i/>
              </w:rPr>
              <w:t>indiċijiet bħal dawn</w:t>
            </w:r>
            <w:r>
              <w:t xml:space="preserve"> </w:t>
            </w:r>
            <w:r>
              <w:lastRenderedPageBreak/>
              <w:t>minħabba ħsara fl-infrastruttura nazzjonali fi Stat Membru, dak l-Istat Membru għandu jinnotifika</w:t>
            </w:r>
            <w:r>
              <w:rPr>
                <w:b/>
                <w:i/>
              </w:rPr>
              <w:t xml:space="preserve"> Stati Membri parteċipanti oħra,</w:t>
            </w:r>
            <w:r>
              <w:t xml:space="preserve"> lill-Europol u lill-Kummissjoni b'mod awtomatizzat. L-Istati Membri għandhom jieħdu miżuri mingħajr dewmien sabiex jindirizzaw l-impossibbiltà teknika li jintuża l-EPRIS.</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156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47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tabs>
                <w:tab w:val="center" w:pos="2098"/>
              </w:tabs>
              <w:jc w:val="left"/>
            </w:pPr>
            <w:r>
              <w:tab/>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Meta l-proċeduri msemmija </w:t>
            </w:r>
            <w:r>
              <w:rPr>
                <w:b/>
                <w:i/>
              </w:rPr>
              <w:t>fl-Artikoli</w:t>
            </w:r>
            <w:r>
              <w:t xml:space="preserve"> 6, 7, 13 jew 22 juru konkordanza bejn id-data użata għat-tfittxija jew għat-tqabbil u d-data miżmuma fil-bażi ta' data tal-Istati Membri rikjesti, u mal-konferma ta' din il-konkordanza mill-Istat Membru rikjedenti, l-Istat Membru rikjest għandu jirritorna sett ta' data ewlenija permezz tar-router fi żmien 24 siegħa. </w:t>
            </w:r>
            <w:r>
              <w:rPr>
                <w:b/>
                <w:i/>
              </w:rPr>
              <w:t>Dak is-sett ta' data ewlenija, jekk disponibbli, għandu jkun fih id-data li ġejja:</w:t>
            </w:r>
          </w:p>
        </w:tc>
        <w:tc>
          <w:tcPr>
            <w:tcW w:w="4876" w:type="dxa"/>
          </w:tcPr>
          <w:p w:rsidR="00897BB9" w:rsidRPr="00B14E39" w:rsidRDefault="00897BB9" w:rsidP="004119FC">
            <w:pPr>
              <w:pStyle w:val="Normal6"/>
              <w:rPr>
                <w:szCs w:val="24"/>
              </w:rPr>
            </w:pPr>
            <w:r>
              <w:rPr>
                <w:b/>
                <w:i/>
              </w:rPr>
              <w:t xml:space="preserve">1. </w:t>
            </w:r>
            <w:r>
              <w:rPr>
                <w:b/>
                <w:i/>
              </w:rPr>
              <w:tab/>
            </w:r>
            <w:r>
              <w:t xml:space="preserve">Meta l-proċeduri msemmija </w:t>
            </w:r>
            <w:r>
              <w:rPr>
                <w:b/>
                <w:i/>
              </w:rPr>
              <w:t>fl-Artikolu</w:t>
            </w:r>
            <w:r>
              <w:t xml:space="preserve"> 6, 7, 13 jew 22 juru konkordanza bejn id-data użata għat-tfittxija jew għat-tqabbil u d-data miżmuma fil-bażi ta' data tal-Istati Membri rikjesti, u mal-konferma </w:t>
            </w:r>
            <w:r>
              <w:rPr>
                <w:b/>
                <w:i/>
              </w:rPr>
              <w:t xml:space="preserve">manwali </w:t>
            </w:r>
            <w:r>
              <w:t xml:space="preserve">ta' din il-konkordanza mill-Istat Membru rikjedenti, l-Istat Membru rikjest għandu jirritorna sett ta' data ewlenija permezz tar-router fi żmien 24 siegħa. </w:t>
            </w:r>
            <w:r>
              <w:rPr>
                <w:b/>
                <w:i/>
              </w:rPr>
              <w:t>Meta tkun meħtieġa awtorizzazzjoni ġudizzjarja skont il-liġi nazzjonali, id-data ewlenija għandha tiġi rritornata fi żmien 72 siegħa.</w:t>
            </w:r>
          </w:p>
        </w:tc>
      </w:tr>
      <w:tr w:rsidR="00897BB9" w:rsidTr="004119FC">
        <w:trPr>
          <w:jc w:val="center"/>
        </w:trPr>
        <w:tc>
          <w:tcPr>
            <w:tcW w:w="4876" w:type="dxa"/>
          </w:tcPr>
          <w:p w:rsidR="00897BB9" w:rsidRPr="00B14E39" w:rsidRDefault="00897BB9" w:rsidP="004119FC">
            <w:pPr>
              <w:pStyle w:val="Normal6"/>
            </w:pPr>
            <w:r>
              <w:rPr>
                <w:b/>
                <w:i/>
              </w:rPr>
              <w:t>(a)</w:t>
            </w:r>
            <w:r>
              <w:rPr>
                <w:b/>
                <w:i/>
              </w:rPr>
              <w:tab/>
              <w:t>isem/ismijiet;</w:t>
            </w:r>
          </w:p>
        </w:tc>
        <w:tc>
          <w:tcPr>
            <w:tcW w:w="4876" w:type="dxa"/>
          </w:tcPr>
          <w:p w:rsidR="00897BB9" w:rsidRPr="00B14E39" w:rsidRDefault="00897BB9" w:rsidP="004119FC">
            <w:pPr>
              <w:pStyle w:val="Normal6"/>
              <w:rPr>
                <w:szCs w:val="24"/>
              </w:rPr>
            </w:pPr>
          </w:p>
        </w:tc>
      </w:tr>
      <w:tr w:rsidR="00897BB9" w:rsidTr="004119FC">
        <w:trPr>
          <w:jc w:val="center"/>
        </w:trPr>
        <w:tc>
          <w:tcPr>
            <w:tcW w:w="4876" w:type="dxa"/>
          </w:tcPr>
          <w:p w:rsidR="00897BB9" w:rsidRPr="00B14E39" w:rsidRDefault="00897BB9" w:rsidP="004119FC">
            <w:pPr>
              <w:pStyle w:val="Normal6"/>
            </w:pPr>
            <w:r>
              <w:rPr>
                <w:b/>
                <w:i/>
              </w:rPr>
              <w:t>(b)</w:t>
            </w:r>
            <w:r>
              <w:rPr>
                <w:b/>
                <w:i/>
              </w:rPr>
              <w:tab/>
              <w:t>kunjom(ijiet);</w:t>
            </w:r>
          </w:p>
        </w:tc>
        <w:tc>
          <w:tcPr>
            <w:tcW w:w="4876" w:type="dxa"/>
          </w:tcPr>
          <w:p w:rsidR="00897BB9" w:rsidRPr="00B14E39" w:rsidRDefault="00897BB9" w:rsidP="004119FC">
            <w:pPr>
              <w:pStyle w:val="Normal6"/>
              <w:rPr>
                <w:szCs w:val="24"/>
              </w:rPr>
            </w:pPr>
          </w:p>
        </w:tc>
      </w:tr>
      <w:tr w:rsidR="00897BB9" w:rsidTr="004119FC">
        <w:trPr>
          <w:jc w:val="center"/>
        </w:trPr>
        <w:tc>
          <w:tcPr>
            <w:tcW w:w="4876" w:type="dxa"/>
          </w:tcPr>
          <w:p w:rsidR="00897BB9" w:rsidRPr="00B14E39" w:rsidRDefault="00897BB9" w:rsidP="004119FC">
            <w:pPr>
              <w:pStyle w:val="Normal6"/>
            </w:pPr>
            <w:r>
              <w:rPr>
                <w:b/>
                <w:i/>
              </w:rPr>
              <w:t>(c)</w:t>
            </w:r>
            <w:r>
              <w:rPr>
                <w:b/>
                <w:i/>
              </w:rPr>
              <w:tab/>
              <w:t>id-data tat-twelid;</w:t>
            </w:r>
          </w:p>
        </w:tc>
        <w:tc>
          <w:tcPr>
            <w:tcW w:w="4876" w:type="dxa"/>
          </w:tcPr>
          <w:p w:rsidR="00897BB9" w:rsidRPr="00B14E39" w:rsidRDefault="00897BB9" w:rsidP="004119FC">
            <w:pPr>
              <w:pStyle w:val="Normal6"/>
              <w:rPr>
                <w:szCs w:val="24"/>
              </w:rPr>
            </w:pPr>
          </w:p>
        </w:tc>
      </w:tr>
      <w:tr w:rsidR="00897BB9" w:rsidTr="004119FC">
        <w:trPr>
          <w:jc w:val="center"/>
        </w:trPr>
        <w:tc>
          <w:tcPr>
            <w:tcW w:w="4876" w:type="dxa"/>
          </w:tcPr>
          <w:p w:rsidR="00897BB9" w:rsidRPr="00B14E39" w:rsidRDefault="00897BB9" w:rsidP="004119FC">
            <w:pPr>
              <w:pStyle w:val="Normal6"/>
            </w:pPr>
            <w:r>
              <w:rPr>
                <w:b/>
                <w:i/>
              </w:rPr>
              <w:t>(d)</w:t>
            </w:r>
            <w:r>
              <w:rPr>
                <w:b/>
                <w:i/>
              </w:rPr>
              <w:tab/>
              <w:t>in-nazzjonalità jew nazzjonalitajiet;</w:t>
            </w:r>
          </w:p>
        </w:tc>
        <w:tc>
          <w:tcPr>
            <w:tcW w:w="4876" w:type="dxa"/>
          </w:tcPr>
          <w:p w:rsidR="00897BB9" w:rsidRPr="00B14E39" w:rsidRDefault="00897BB9" w:rsidP="004119FC">
            <w:pPr>
              <w:pStyle w:val="Normal6"/>
              <w:rPr>
                <w:szCs w:val="24"/>
              </w:rPr>
            </w:pPr>
          </w:p>
        </w:tc>
      </w:tr>
      <w:tr w:rsidR="00897BB9" w:rsidTr="004119FC">
        <w:trPr>
          <w:jc w:val="center"/>
        </w:trPr>
        <w:tc>
          <w:tcPr>
            <w:tcW w:w="4876" w:type="dxa"/>
          </w:tcPr>
          <w:p w:rsidR="00897BB9" w:rsidRPr="00B14E39" w:rsidRDefault="00897BB9" w:rsidP="004119FC">
            <w:pPr>
              <w:pStyle w:val="Normal6"/>
            </w:pPr>
            <w:r>
              <w:rPr>
                <w:b/>
                <w:i/>
              </w:rPr>
              <w:t>(e)</w:t>
            </w:r>
            <w:r>
              <w:rPr>
                <w:b/>
                <w:i/>
              </w:rPr>
              <w:tab/>
              <w:t>il-post u l-pajjiż tat-twelid;</w:t>
            </w:r>
          </w:p>
        </w:tc>
        <w:tc>
          <w:tcPr>
            <w:tcW w:w="4876" w:type="dxa"/>
          </w:tcPr>
          <w:p w:rsidR="00897BB9" w:rsidRPr="00B14E39" w:rsidRDefault="00897BB9" w:rsidP="004119FC">
            <w:pPr>
              <w:pStyle w:val="Normal6"/>
              <w:rPr>
                <w:szCs w:val="24"/>
              </w:rPr>
            </w:pPr>
          </w:p>
        </w:tc>
      </w:tr>
      <w:tr w:rsidR="00897BB9" w:rsidTr="004119FC">
        <w:trPr>
          <w:jc w:val="center"/>
        </w:trPr>
        <w:tc>
          <w:tcPr>
            <w:tcW w:w="4876" w:type="dxa"/>
          </w:tcPr>
          <w:p w:rsidR="00897BB9" w:rsidRPr="00B14E39" w:rsidRDefault="00897BB9" w:rsidP="004119FC">
            <w:pPr>
              <w:pStyle w:val="Normal6"/>
            </w:pPr>
            <w:r>
              <w:rPr>
                <w:b/>
                <w:i/>
              </w:rPr>
              <w:t>(f)</w:t>
            </w:r>
            <w:r>
              <w:rPr>
                <w:b/>
                <w:i/>
              </w:rPr>
              <w:tab/>
              <w:t>is-sess tal-persuna.</w:t>
            </w:r>
          </w:p>
        </w:tc>
        <w:tc>
          <w:tcPr>
            <w:tcW w:w="4876" w:type="dxa"/>
          </w:tcPr>
          <w:p w:rsidR="00897BB9" w:rsidRPr="00B14E39" w:rsidRDefault="00897BB9" w:rsidP="004119FC">
            <w:pPr>
              <w:pStyle w:val="Normal6"/>
              <w:rPr>
                <w:szCs w:val="24"/>
              </w:rPr>
            </w:pP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157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47 – paragrafu 1a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1a. </w:t>
            </w:r>
            <w:r>
              <w:rPr>
                <w:b/>
                <w:i/>
              </w:rPr>
              <w:tab/>
              <w:t>Meta l-konkordanza kkonfermata tikkonċerna data identifikata ta' persuna, dak is-sett ta' data ewlenija, jekk disponibbli, għandu jkun fih id-data li ġejja: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(a) </w:t>
            </w:r>
            <w:r>
              <w:rPr>
                <w:b/>
                <w:i/>
              </w:rPr>
              <w:tab/>
              <w:t>l-isem/ismijiet;</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(b) </w:t>
            </w:r>
            <w:r>
              <w:rPr>
                <w:b/>
                <w:i/>
              </w:rPr>
              <w:tab/>
              <w:t>il-kunjom(ijiet);</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(c) </w:t>
            </w:r>
            <w:r>
              <w:rPr>
                <w:b/>
                <w:i/>
              </w:rPr>
              <w:tab/>
              <w:t>il-psewdonimu/i u l-isem/ismijiet użat(i) qabel;</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(d) </w:t>
            </w:r>
            <w:r>
              <w:rPr>
                <w:b/>
                <w:i/>
              </w:rPr>
              <w:tab/>
              <w:t>id-data tat-twelid;</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(e) </w:t>
            </w:r>
            <w:r>
              <w:rPr>
                <w:b/>
                <w:i/>
              </w:rPr>
              <w:tab/>
              <w:t>in-nazzjonalità jew in-nazzjonalitajiet;</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(f)</w:t>
            </w:r>
            <w:r>
              <w:rPr>
                <w:b/>
                <w:i/>
              </w:rPr>
              <w:tab/>
              <w:t xml:space="preserve"> il-post u l-pajjiż tat-twelid;</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(g) </w:t>
            </w:r>
            <w:r>
              <w:rPr>
                <w:b/>
                <w:i/>
              </w:rPr>
              <w:tab/>
              <w:t>il-ġeneru;</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(h) </w:t>
            </w:r>
            <w:r>
              <w:rPr>
                <w:b/>
                <w:i/>
              </w:rPr>
              <w:tab/>
              <w:t>id-data u l-post fejn inkisbet id-data bijometrika;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(i) </w:t>
            </w:r>
            <w:r>
              <w:rPr>
                <w:b/>
                <w:i/>
              </w:rPr>
              <w:tab/>
              <w:t>ir-reat kriminali li għalih inkisbet id-data bijometrika;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(j) </w:t>
            </w:r>
            <w:r>
              <w:rPr>
                <w:b/>
                <w:i/>
              </w:rPr>
              <w:tab/>
              <w:t>in-numru tal-kawża kriminali;</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(k) </w:t>
            </w:r>
            <w:r>
              <w:rPr>
                <w:b/>
                <w:i/>
              </w:rPr>
              <w:tab/>
              <w:t xml:space="preserve">l-awtorità kompetenti tal-infurzar tal-liġi responsabbli għall-kawża kriminali.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158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47 – paragrafu 1b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1b. </w:t>
            </w:r>
            <w:r>
              <w:rPr>
                <w:b/>
                <w:i/>
              </w:rPr>
              <w:tab/>
              <w:t xml:space="preserve">Meta l-konkordanza kkonfermata tikkonċerna data jew traċċi mhux identifikati, dak is-sett ta' data ewlenija, </w:t>
            </w:r>
            <w:r>
              <w:rPr>
                <w:b/>
                <w:i/>
              </w:rPr>
              <w:lastRenderedPageBreak/>
              <w:t>jekk disponibbli, għandu jkun fih id-data li ġejja: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(a) </w:t>
            </w:r>
            <w:r>
              <w:rPr>
                <w:b/>
                <w:i/>
              </w:rPr>
              <w:tab/>
              <w:t>id-data u l-post fejn inkisbet id-data bijometrika;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(b) </w:t>
            </w:r>
            <w:r>
              <w:rPr>
                <w:b/>
                <w:i/>
              </w:rPr>
              <w:tab/>
              <w:t>ir-reat kriminali li għalih inkisbet id-data bijometrika;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(c) </w:t>
            </w:r>
            <w:r>
              <w:rPr>
                <w:b/>
                <w:i/>
              </w:rPr>
              <w:tab/>
              <w:t>in-numru tal-kawża kriminali;</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(d) </w:t>
            </w:r>
            <w:r>
              <w:rPr>
                <w:b/>
                <w:i/>
              </w:rPr>
              <w:tab/>
              <w:t>l-awtorità kompetenti tal-infurzar tal-liġi responsabbli għall-kawża kriminali.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159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47 – paragrafu 1c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1c. </w:t>
            </w:r>
            <w:r>
              <w:rPr>
                <w:b/>
                <w:i/>
              </w:rPr>
              <w:tab/>
              <w:t>Ir-rilaxx ta' data ewlenija mill-Istat Membru rikjest ma għandux isir b'mod awtomatizzat iżda jkun soġġett għad-deċiżjoni ta' bniedem, kif meħtieġ mill-Artikolu 11 tad-Direttiva (UE) 2016/680.</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jc w:val="center"/>
            </w:pPr>
            <w:r>
              <w:rPr>
                <w:b/>
                <w:i/>
              </w:rPr>
              <w:t>Artikolu 48</w:t>
            </w:r>
          </w:p>
        </w:tc>
        <w:tc>
          <w:tcPr>
            <w:tcW w:w="4876" w:type="dxa"/>
          </w:tcPr>
          <w:p w:rsidR="00897BB9" w:rsidRPr="00B14E39" w:rsidRDefault="00897BB9" w:rsidP="004119FC">
            <w:pPr>
              <w:pStyle w:val="Normal6"/>
              <w:rPr>
                <w:szCs w:val="24"/>
              </w:rPr>
            </w:pPr>
            <w:r>
              <w:rPr>
                <w:b/>
                <w:i/>
              </w:rPr>
              <w:t>imħassar</w:t>
            </w:r>
          </w:p>
        </w:tc>
      </w:tr>
      <w:tr w:rsidR="00897BB9" w:rsidTr="004119FC">
        <w:trPr>
          <w:jc w:val="center"/>
        </w:trPr>
        <w:tc>
          <w:tcPr>
            <w:tcW w:w="4876" w:type="dxa"/>
          </w:tcPr>
          <w:p w:rsidR="00897BB9" w:rsidRPr="00B14E39" w:rsidRDefault="00897BB9" w:rsidP="004119FC">
            <w:pPr>
              <w:pStyle w:val="Normal6"/>
              <w:jc w:val="center"/>
            </w:pPr>
            <w:r>
              <w:rPr>
                <w:b/>
                <w:i/>
              </w:rPr>
              <w:t>Użu ta' SIENA</w:t>
            </w:r>
          </w:p>
        </w:tc>
        <w:tc>
          <w:tcPr>
            <w:tcW w:w="4876" w:type="dxa"/>
          </w:tcPr>
          <w:p w:rsidR="00897BB9" w:rsidRPr="00B14E39" w:rsidRDefault="00897BB9" w:rsidP="004119FC">
            <w:pPr>
              <w:pStyle w:val="Normal6"/>
              <w:rPr>
                <w:szCs w:val="24"/>
              </w:rPr>
            </w:pPr>
          </w:p>
        </w:tc>
      </w:tr>
      <w:tr w:rsidR="00897BB9" w:rsidTr="004119FC">
        <w:trPr>
          <w:jc w:val="center"/>
        </w:trPr>
        <w:tc>
          <w:tcPr>
            <w:tcW w:w="4876" w:type="dxa"/>
          </w:tcPr>
          <w:p w:rsidR="00897BB9" w:rsidRPr="00B14E39" w:rsidRDefault="00897BB9" w:rsidP="004119FC">
            <w:pPr>
              <w:pStyle w:val="Normal6"/>
            </w:pPr>
            <w:r>
              <w:rPr>
                <w:b/>
                <w:i/>
              </w:rPr>
              <w:t xml:space="preserve">Kwalunkwe skambju li ma jkunx previst b'mod espliċitu f'dan ir-Regolament bejn l-awtoritajiet kompetenti tal-Istati Membri jew mal-Europol, fi kwalunkwe stadju ta' </w:t>
            </w:r>
            <w:r>
              <w:rPr>
                <w:b/>
                <w:i/>
              </w:rPr>
              <w:lastRenderedPageBreak/>
              <w:t>waħda mill-proċeduri skont dan ir-Regolament, għandu jsir permezz ta' SIENA.</w:t>
            </w:r>
          </w:p>
        </w:tc>
        <w:tc>
          <w:tcPr>
            <w:tcW w:w="4876" w:type="dxa"/>
          </w:tcPr>
          <w:p w:rsidR="00897BB9" w:rsidRPr="00B14E39" w:rsidRDefault="00897BB9" w:rsidP="004119FC">
            <w:pPr>
              <w:pStyle w:val="Normal6"/>
              <w:rPr>
                <w:szCs w:val="24"/>
              </w:rPr>
            </w:pP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49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L-Istati Membri, f'konformità mar-Regolament (UE) 2016/794, għandu jkollhom aċċess għal, u jkunu jistgħu jfittxu permezz tar-router, data bijometrika li tkun ġiet ipprovduta lill-Europol minn pajjiżi terzi għall-finijiet tal-punti (a), (b) u (c) tal-Artikolu 18(2) tar-Regolament (UE) 2016/794.</w:t>
            </w:r>
          </w:p>
        </w:tc>
        <w:tc>
          <w:tcPr>
            <w:tcW w:w="4876" w:type="dxa"/>
          </w:tcPr>
          <w:p w:rsidR="00897BB9" w:rsidRPr="00B14E39" w:rsidRDefault="00897BB9" w:rsidP="004119FC">
            <w:pPr>
              <w:pStyle w:val="Normal6"/>
              <w:rPr>
                <w:szCs w:val="24"/>
              </w:rPr>
            </w:pPr>
            <w:r>
              <w:t>1.</w:t>
            </w:r>
            <w:r>
              <w:tab/>
            </w:r>
            <w:r>
              <w:rPr>
                <w:b/>
                <w:i/>
              </w:rPr>
              <w:t>Bla preġudizzju għal kwalunkwe restrizzjoni indicata mill-fornitur tal-informazzji lill-Europol b'mod konformi mal-Artikolu 19(2) tar-Regolament (UE) 2016/794,</w:t>
            </w:r>
            <w:r>
              <w:t xml:space="preserve"> l-Istati Membri, f'konformità mar-Regolament (UE) 2016/794, għandu jkollhom aċċess għal, u jkunu jistgħu jfittxu permezz tar-router, data bijometrika li tkun ġiet ipprovduta lill-Europol minn </w:t>
            </w:r>
            <w:r>
              <w:rPr>
                <w:b/>
                <w:bCs/>
                <w:i/>
                <w:iCs/>
              </w:rPr>
              <w:t>awtoritajiet</w:t>
            </w:r>
            <w:r>
              <w:t xml:space="preserve"> </w:t>
            </w:r>
            <w:r>
              <w:rPr>
                <w:b/>
                <w:i/>
              </w:rPr>
              <w:t>ta'</w:t>
            </w:r>
            <w:r>
              <w:t xml:space="preserve"> pajjiżi terzi għall-finijiet tal-punti (a), (b) u (c) tal-Artikolu 18(2) tar-Regolament (UE) 2016/794.</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49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Meta </w:t>
            </w:r>
            <w:r>
              <w:rPr>
                <w:b/>
                <w:i/>
              </w:rPr>
              <w:t>din il-proċedura</w:t>
            </w:r>
            <w:r>
              <w:t xml:space="preserve"> tirriżulta f'konkordanza bejn id-data użata għat-tfittxija u d-data tal-Europol, is-segwitu għandu jsir f'konformità mar-Regolament (UE) 2016/794.</w:t>
            </w:r>
          </w:p>
        </w:tc>
        <w:tc>
          <w:tcPr>
            <w:tcW w:w="4876" w:type="dxa"/>
          </w:tcPr>
          <w:p w:rsidR="00897BB9" w:rsidRPr="00B14E39" w:rsidRDefault="00897BB9" w:rsidP="004119FC">
            <w:pPr>
              <w:pStyle w:val="Normal6"/>
              <w:rPr>
                <w:szCs w:val="24"/>
              </w:rPr>
            </w:pPr>
            <w:r>
              <w:t>2.</w:t>
            </w:r>
            <w:r>
              <w:tab/>
              <w:t xml:space="preserve">Meta </w:t>
            </w:r>
            <w:r>
              <w:rPr>
                <w:b/>
                <w:i/>
              </w:rPr>
              <w:t>t-tfittxija</w:t>
            </w:r>
            <w:r>
              <w:t xml:space="preserve"> tirriżulta f'konkordanza bejn id-data użata għat-tfittxija u d-data tal-Europol</w:t>
            </w:r>
            <w:r>
              <w:rPr>
                <w:b/>
                <w:i/>
              </w:rPr>
              <w:t xml:space="preserve"> li ġejja minn pajjiż terz</w:t>
            </w:r>
            <w:r>
              <w:t>, is-segwitu għandu jsir f'konformità mar-Regolament (UE) 2016/794.</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lastRenderedPageBreak/>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50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Il-Europol, f'konformità mar-Regolament (UE)</w:t>
            </w:r>
            <w:r>
              <w:rPr>
                <w:b/>
                <w:i/>
              </w:rPr>
              <w:t xml:space="preserve"> </w:t>
            </w:r>
            <w:r>
              <w:t>2016/794, għandu jkollu aċċess għad-data</w:t>
            </w:r>
            <w:r>
              <w:rPr>
                <w:b/>
                <w:bCs/>
                <w:i/>
                <w:iCs/>
              </w:rPr>
              <w:t>,</w:t>
            </w:r>
            <w:r>
              <w:t xml:space="preserve"> li hija maħżuna mill-Istati Membri fil-bażijiet ta' data nazzjonali tagħhom f'konformità ma' dan ir-Regolament.</w:t>
            </w:r>
          </w:p>
        </w:tc>
        <w:tc>
          <w:tcPr>
            <w:tcW w:w="4876" w:type="dxa"/>
          </w:tcPr>
          <w:p w:rsidR="00897BB9" w:rsidRPr="00B14E39" w:rsidRDefault="00897BB9" w:rsidP="004119FC">
            <w:pPr>
              <w:pStyle w:val="Normal6"/>
              <w:rPr>
                <w:szCs w:val="24"/>
              </w:rPr>
            </w:pPr>
            <w:r>
              <w:t>1.</w:t>
            </w:r>
            <w:r>
              <w:tab/>
            </w:r>
            <w:r>
              <w:rPr>
                <w:b/>
                <w:i/>
              </w:rPr>
              <w:t xml:space="preserve">Fejn meħtieġ biex tilħaq l-objettivi tagħha u twettaq il-kompiti tagħha, </w:t>
            </w:r>
            <w:r>
              <w:t>il-Europol, f'konformità mar-Regolament (UE)</w:t>
            </w:r>
            <w:r>
              <w:rPr>
                <w:b/>
                <w:i/>
              </w:rPr>
              <w:t> </w:t>
            </w:r>
            <w:r>
              <w:t>2016/794, għandu jkollu aċċess</w:t>
            </w:r>
            <w:r>
              <w:rPr>
                <w:b/>
                <w:i/>
              </w:rPr>
              <w:t>, għall-finijiet tal-Artikolu 18(2), il-punti (a) u (c)</w:t>
            </w:r>
            <w:r>
              <w:t xml:space="preserve">, </w:t>
            </w:r>
            <w:r>
              <w:rPr>
                <w:b/>
                <w:i/>
              </w:rPr>
              <w:t xml:space="preserve">tar-Regolament (UE) 2016/794, </w:t>
            </w:r>
            <w:r>
              <w:t>għad-data li hija maħżuna mill-Istati Membri fil-bażijiet ta' data nazzjonali tagħhom</w:t>
            </w:r>
            <w:r>
              <w:rPr>
                <w:b/>
                <w:i/>
              </w:rPr>
              <w:t xml:space="preserve"> u fl-indiċijiet tar-rekords tal-pulizija</w:t>
            </w:r>
            <w:r>
              <w:t xml:space="preserve"> f'konformità ma' dan ir-Regolament.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50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It-tfittxijiet tal-Europol imwettqa bid-data dwar ir-reġistrazzjoni tal-vetturi bħala kriterju ta' tfittxija għandhom jitwettqu bl-użu tal-Eucaris.</w:t>
            </w:r>
          </w:p>
        </w:tc>
        <w:tc>
          <w:tcPr>
            <w:tcW w:w="4876" w:type="dxa"/>
          </w:tcPr>
          <w:p w:rsidR="00897BB9" w:rsidRPr="00B14E39" w:rsidRDefault="00897BB9" w:rsidP="004119FC">
            <w:pPr>
              <w:pStyle w:val="Normal6"/>
              <w:rPr>
                <w:szCs w:val="24"/>
              </w:rPr>
            </w:pPr>
            <w:r>
              <w:t>3.</w:t>
            </w:r>
            <w:r>
              <w:tab/>
              <w:t xml:space="preserve">It-tfittxijiet tal-Europol imwettqa bid-data dwar ir-reġistrazzjoni tal-vetturi </w:t>
            </w:r>
            <w:r>
              <w:rPr>
                <w:b/>
                <w:i/>
              </w:rPr>
              <w:t xml:space="preserve">kif imsemmija fl-Artikolu 18 </w:t>
            </w:r>
            <w:r>
              <w:t>bħala kriterju ta' tfittxija għandhom jitwettqu bl-użu tal-Eucaris.</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50 – paragrafu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4.</w:t>
            </w:r>
            <w:r>
              <w:tab/>
              <w:t xml:space="preserve">It-tfittxijiet tal-Europol imwettqa </w:t>
            </w:r>
            <w:r>
              <w:rPr>
                <w:b/>
                <w:i/>
              </w:rPr>
              <w:t>bir-rekords tal-pulizija</w:t>
            </w:r>
            <w:r>
              <w:t xml:space="preserve"> bħala kriterju ta' tfittxija għandhom jitwettqu bl-użu tal-EPRIS.</w:t>
            </w:r>
          </w:p>
        </w:tc>
        <w:tc>
          <w:tcPr>
            <w:tcW w:w="4876" w:type="dxa"/>
          </w:tcPr>
          <w:p w:rsidR="00897BB9" w:rsidRPr="00B14E39" w:rsidRDefault="00897BB9" w:rsidP="004119FC">
            <w:pPr>
              <w:pStyle w:val="Normal6"/>
              <w:rPr>
                <w:szCs w:val="24"/>
              </w:rPr>
            </w:pPr>
            <w:r>
              <w:t>4.</w:t>
            </w:r>
            <w:r>
              <w:tab/>
              <w:t xml:space="preserve">It-tfittxijiet tal-Europol imwettqa </w:t>
            </w:r>
            <w:r>
              <w:rPr>
                <w:b/>
                <w:i/>
              </w:rPr>
              <w:t>bid-data bijografika tal-persuni suspettati u kkundannati kif imsemmija fl-Artikoli 25 u 26,</w:t>
            </w:r>
            <w:r>
              <w:t xml:space="preserve"> bħala kriterju ta' tfittxija għandhom jitwettqu bl-użu tal-EPRIS.</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50 – paragrafu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rPr>
                <w:b/>
                <w:i/>
              </w:rPr>
              <w:t>5.</w:t>
            </w:r>
            <w:r>
              <w:rPr>
                <w:b/>
                <w:i/>
              </w:rPr>
              <w:tab/>
              <w:t>Il-Europol għandha twettaq it-tfittxijiet f'konformità mal-paragrafu 1 biss meta twettaq il-kompiti tagħha msemmija fir-Regolament (UE) 2016/794.</w:t>
            </w:r>
          </w:p>
        </w:tc>
        <w:tc>
          <w:tcPr>
            <w:tcW w:w="4876" w:type="dxa"/>
          </w:tcPr>
          <w:p w:rsidR="00897BB9" w:rsidRPr="00B14E39" w:rsidRDefault="00897BB9" w:rsidP="004119FC">
            <w:pPr>
              <w:pStyle w:val="Normal6"/>
              <w:rPr>
                <w:szCs w:val="24"/>
              </w:rPr>
            </w:pPr>
            <w:r>
              <w:rPr>
                <w:b/>
                <w:i/>
              </w:rPr>
              <w:t>imħassar</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50 – paragrafu 6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6.</w:t>
            </w:r>
            <w:r>
              <w:tab/>
              <w:t xml:space="preserve">Meta l-proċeduri msemmija </w:t>
            </w:r>
            <w:r>
              <w:rPr>
                <w:b/>
                <w:i/>
              </w:rPr>
              <w:t>fl-Artikoli</w:t>
            </w:r>
            <w:r>
              <w:t xml:space="preserve"> 6, 7, 13 jew 22 juru konkordanza bejn id-data użata għat-tfittxija jew għat-tqabbil u d-data miżmuma fil-bażi ta' data nazzjonali tal-Istat Membru rikjest, u mal-konferma ta' dik il-konkordanza mill-Europol, l-Istat Membru rikjest għandu jiddeċiedi jekk jirritornax sett ta' data ewlenija permezz tar-router fi żmien 24 siegħa. Dak is-sett ta' data ewlenija, jekk disponibbli, għandu jkun fih id-data li ġejja:</w:t>
            </w:r>
          </w:p>
        </w:tc>
        <w:tc>
          <w:tcPr>
            <w:tcW w:w="4876" w:type="dxa"/>
          </w:tcPr>
          <w:p w:rsidR="00897BB9" w:rsidRPr="00B14E39" w:rsidRDefault="00897BB9" w:rsidP="004119FC">
            <w:pPr>
              <w:pStyle w:val="Normal6"/>
              <w:rPr>
                <w:szCs w:val="24"/>
              </w:rPr>
            </w:pPr>
            <w:r>
              <w:t>6.</w:t>
            </w:r>
            <w:r>
              <w:tab/>
              <w:t xml:space="preserve">Meta l-proċeduri msemmija </w:t>
            </w:r>
            <w:r>
              <w:rPr>
                <w:b/>
                <w:i/>
              </w:rPr>
              <w:t>fl-Artikolu</w:t>
            </w:r>
            <w:r>
              <w:t xml:space="preserve"> 6, 7, 13 jew 22 juru konkordanza bejn id-data użata għat-tfittxija jew għat-tqabbil u d-data miżmuma fil-bażi ta' data nazzjonali tal-Istat Membru rikjest, u mal-konferma </w:t>
            </w:r>
            <w:r>
              <w:rPr>
                <w:b/>
                <w:i/>
              </w:rPr>
              <w:t xml:space="preserve">manwali </w:t>
            </w:r>
            <w:r>
              <w:t>ta' dik il-konkordanza mill-Europol, l-Istat Membru rikjest għandu jiddeċiedi jekk jirritornax sett ta' data ewlenija permezz tar-router fi żmien 24 </w:t>
            </w:r>
            <w:r>
              <w:rPr>
                <w:b/>
                <w:i/>
              </w:rPr>
              <w:t>siegħa.</w:t>
            </w:r>
            <w:r>
              <w:t xml:space="preserve"> </w:t>
            </w:r>
            <w:r>
              <w:rPr>
                <w:b/>
                <w:i/>
              </w:rPr>
              <w:t>Meta tkun meħtieġa awtorizzazzjoni ġudizzjarja skont il-liġi nazzjonali, id-data ewlenija għandha tiġi rritornata fi żmien 72 siegħa.</w:t>
            </w:r>
            <w:r>
              <w:t xml:space="preserve"> Dak is-sett </w:t>
            </w:r>
            <w:r>
              <w:lastRenderedPageBreak/>
              <w:t>ta' data ewlenija, jekk disponibbli, għandu jkun fih id-data li ġejja:</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50 – paragrafu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7.</w:t>
            </w:r>
            <w:r>
              <w:tab/>
              <w:t xml:space="preserve">L-użu mill-Europol ta' informazzjoni miksuba minn tfittxija magħmula f'konformità mal-paragrafu 1 u mill-iskambju ta' data ewlenija f'konformità mal-paragrafu 6 għandu jkun soġġett għall-kunsens tal-Istat Membru li </w:t>
            </w:r>
            <w:r>
              <w:rPr>
                <w:b/>
                <w:i/>
              </w:rPr>
              <w:t>għandu l-bażi</w:t>
            </w:r>
            <w:r>
              <w:t xml:space="preserve"> ta' data </w:t>
            </w:r>
            <w:r>
              <w:rPr>
                <w:b/>
                <w:i/>
              </w:rPr>
              <w:t>li fih</w:t>
            </w:r>
            <w:r>
              <w:t xml:space="preserve"> tkun seħħet il-konkordanza. Jekk l-Istat Membru jippermetti l-użu ta' tali informazzjoni, it-trattament tagħha mill-Europol għandu jkun regolat bir-Regolament (UE) 2016/794.</w:t>
            </w:r>
          </w:p>
        </w:tc>
        <w:tc>
          <w:tcPr>
            <w:tcW w:w="4876" w:type="dxa"/>
          </w:tcPr>
          <w:p w:rsidR="00897BB9" w:rsidRPr="00B14E39" w:rsidRDefault="00897BB9" w:rsidP="004119FC">
            <w:pPr>
              <w:pStyle w:val="Normal6"/>
              <w:rPr>
                <w:szCs w:val="24"/>
              </w:rPr>
            </w:pPr>
            <w:r>
              <w:t>7.</w:t>
            </w:r>
            <w:r>
              <w:tab/>
              <w:t xml:space="preserve">L-użu mill-Europol ta' informazzjoni miksuba minn tfittxija magħmula f'konformità mal-paragrafu 1 u mill-iskambju ta' data ewlenija f'konformità mal-paragrafu 6 għandu jkun soġġett għall-kunsens tal-Istat Membru li </w:t>
            </w:r>
            <w:r>
              <w:rPr>
                <w:b/>
                <w:i/>
              </w:rPr>
              <w:t>fil-bażi</w:t>
            </w:r>
            <w:r>
              <w:t xml:space="preserve"> ta' data </w:t>
            </w:r>
            <w:r>
              <w:rPr>
                <w:b/>
                <w:i/>
              </w:rPr>
              <w:t>tiegħu</w:t>
            </w:r>
            <w:r>
              <w:t xml:space="preserve"> tkun seħħet il-konkordanza. Jekk l-Istat Membru jippermetti l-użu ta' tali informazzjoni, it-trattament tagħha mill-Europol għandu jkun regolat bir-Regolament (UE) 2016/794.</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169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51 – titolu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L-iskop tad-data</w:t>
            </w:r>
          </w:p>
        </w:tc>
        <w:tc>
          <w:tcPr>
            <w:tcW w:w="4876" w:type="dxa"/>
          </w:tcPr>
          <w:p w:rsidR="00897BB9" w:rsidRPr="00B14E39" w:rsidRDefault="00897BB9" w:rsidP="004119FC">
            <w:pPr>
              <w:pStyle w:val="Normal6"/>
              <w:rPr>
                <w:szCs w:val="24"/>
              </w:rPr>
            </w:pPr>
            <w:r>
              <w:t xml:space="preserve">L-iskop </w:t>
            </w:r>
            <w:r>
              <w:rPr>
                <w:b/>
                <w:i/>
              </w:rPr>
              <w:t xml:space="preserve">tal-ipproċessar </w:t>
            </w:r>
            <w:r>
              <w:t>tad-data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51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L-ipproċessar ta' data personali mill-Istat Membru rikjedenti jew mill-Europol għandu jkun permess biss għall-għanijiet li għalihom id-data ġiet fornuta mill-Istat Membru rikjest</w:t>
            </w:r>
            <w:r>
              <w:rPr>
                <w:b/>
                <w:i/>
              </w:rPr>
              <w:t xml:space="preserve"> f'konformità ma' dan ir-Regolament</w:t>
            </w:r>
            <w:r>
              <w:t>. L-ipproċessar għal skopijiet oħrajn għandu jkun permess biss bl-awtorizzazzjoni minn qabel tal-Istat Membru rikjest.</w:t>
            </w:r>
          </w:p>
        </w:tc>
        <w:tc>
          <w:tcPr>
            <w:tcW w:w="4876" w:type="dxa"/>
          </w:tcPr>
          <w:p w:rsidR="00897BB9" w:rsidRPr="00B14E39" w:rsidRDefault="00897BB9" w:rsidP="004119FC">
            <w:pPr>
              <w:pStyle w:val="Normal6"/>
              <w:rPr>
                <w:szCs w:val="24"/>
              </w:rPr>
            </w:pPr>
            <w:r>
              <w:t>1.</w:t>
            </w:r>
            <w:r>
              <w:tab/>
              <w:t xml:space="preserve">L-ipproċessar ta' data personali </w:t>
            </w:r>
            <w:r>
              <w:rPr>
                <w:b/>
                <w:i/>
              </w:rPr>
              <w:t xml:space="preserve">riċevuta </w:t>
            </w:r>
            <w:r>
              <w:t>mill-Istat Membru rikjedenti jew mill-Europol għandu jkun permess biss għall-għanijiet li għalihom id-data ġiet fornuta mill-Istat Membru rikjest. L-ipproċessar għal skopijiet oħrajn għandu jkun permess biss bl-awtorizzazzjoni minn qabel tal-Istat Membru rikjest</w:t>
            </w:r>
            <w:r>
              <w:rPr>
                <w:b/>
                <w:i/>
              </w:rPr>
              <w:t xml:space="preserve"> jew il-Europol, skont il-każ</w:t>
            </w:r>
            <w:r>
              <w:t xml:space="preserve">.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51 – paragrafu 2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L-ipproċessar ta' data fornuta skont l-Artikoli 6, 7, 13, 18 jew </w:t>
            </w:r>
            <w:r>
              <w:rPr>
                <w:b/>
                <w:i/>
              </w:rPr>
              <w:t>22</w:t>
            </w:r>
            <w:r>
              <w:t xml:space="preserve"> mill-Istat Membru </w:t>
            </w:r>
            <w:r>
              <w:rPr>
                <w:b/>
                <w:i/>
              </w:rPr>
              <w:t>li jfittex</w:t>
            </w:r>
            <w:r>
              <w:t xml:space="preserve"> jew </w:t>
            </w:r>
            <w:r>
              <w:rPr>
                <w:b/>
                <w:i/>
              </w:rPr>
              <w:t>iqabbel</w:t>
            </w:r>
            <w:r>
              <w:t xml:space="preserve"> għandu jkun permess biss sabiex:</w:t>
            </w:r>
          </w:p>
        </w:tc>
        <w:tc>
          <w:tcPr>
            <w:tcW w:w="4876" w:type="dxa"/>
          </w:tcPr>
          <w:p w:rsidR="00897BB9" w:rsidRPr="00B14E39" w:rsidRDefault="00897BB9" w:rsidP="004119FC">
            <w:pPr>
              <w:pStyle w:val="Normal6"/>
              <w:rPr>
                <w:szCs w:val="24"/>
              </w:rPr>
            </w:pPr>
            <w:r>
              <w:t>2.</w:t>
            </w:r>
            <w:r>
              <w:tab/>
              <w:t>L-ipproċessar ta' data fornuta skont l-Artikoli 6, 7, 13, 18</w:t>
            </w:r>
            <w:r>
              <w:rPr>
                <w:b/>
                <w:i/>
              </w:rPr>
              <w:t>, 22</w:t>
            </w:r>
            <w:r>
              <w:t xml:space="preserve"> jew </w:t>
            </w:r>
            <w:r>
              <w:rPr>
                <w:b/>
                <w:i/>
              </w:rPr>
              <w:t>26</w:t>
            </w:r>
            <w:r>
              <w:t xml:space="preserve"> mill-Istat Membru </w:t>
            </w:r>
            <w:r>
              <w:rPr>
                <w:b/>
                <w:i/>
              </w:rPr>
              <w:t>rikjedenti</w:t>
            </w:r>
            <w:r>
              <w:t xml:space="preserve"> jew </w:t>
            </w:r>
            <w:r>
              <w:rPr>
                <w:b/>
                <w:i/>
              </w:rPr>
              <w:t>il-Europol</w:t>
            </w:r>
            <w:r>
              <w:t xml:space="preserve"> għandu jkun permess biss </w:t>
            </w:r>
            <w:r>
              <w:rPr>
                <w:b/>
                <w:i/>
              </w:rPr>
              <w:t xml:space="preserve">fejn neċessarju </w:t>
            </w:r>
            <w:r>
              <w:t xml:space="preserve">sabiex: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51 – paragrafu 2 – punt aa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(aa)</w:t>
            </w:r>
            <w:r>
              <w:rPr>
                <w:b/>
                <w:i/>
              </w:rPr>
              <w:tab/>
              <w:t>l-iskambju ta' sett ta' data ewlenija f'konformità mal-Artikolu 47;</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173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51 – paragrafu 2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(b)</w:t>
            </w:r>
            <w:r>
              <w:tab/>
              <w:t>iħejji u jissottometti talba tal-pulizija għal assistenza legali jekk dik id-data tkun taqbel;</w:t>
            </w:r>
          </w:p>
        </w:tc>
        <w:tc>
          <w:tcPr>
            <w:tcW w:w="4876" w:type="dxa"/>
          </w:tcPr>
          <w:p w:rsidR="00897BB9" w:rsidRPr="00B14E39" w:rsidRDefault="00897BB9" w:rsidP="004119FC">
            <w:pPr>
              <w:pStyle w:val="Normal6"/>
              <w:rPr>
                <w:szCs w:val="24"/>
              </w:rPr>
            </w:pPr>
            <w:r>
              <w:t>(b)</w:t>
            </w:r>
            <w:r>
              <w:tab/>
              <w:t xml:space="preserve">iħejji u jissottometti talba tal-pulizija </w:t>
            </w:r>
            <w:r>
              <w:rPr>
                <w:b/>
                <w:i/>
              </w:rPr>
              <w:t xml:space="preserve">jew talba ġudizzjarja </w:t>
            </w:r>
            <w:r>
              <w:t>għal assistenza legali jekk dik id-data tkun taqbel;</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51 – paragrafu 2 – punt c</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(c)</w:t>
            </w:r>
            <w:r>
              <w:tab/>
              <w:t>issir reġistrazzjoni skont it-tifsira tal-Artikoli 40 u 45.</w:t>
            </w:r>
          </w:p>
        </w:tc>
        <w:tc>
          <w:tcPr>
            <w:tcW w:w="4876" w:type="dxa"/>
          </w:tcPr>
          <w:p w:rsidR="00897BB9" w:rsidRPr="00B14E39" w:rsidRDefault="00897BB9" w:rsidP="004119FC">
            <w:pPr>
              <w:pStyle w:val="Normal6"/>
              <w:rPr>
                <w:szCs w:val="24"/>
              </w:rPr>
            </w:pPr>
            <w:r>
              <w:t>(c)</w:t>
            </w:r>
            <w:r>
              <w:tab/>
              <w:t xml:space="preserve">issir reġistrazzjoni skont it-tifsira tal-Artikoli </w:t>
            </w:r>
            <w:r>
              <w:rPr>
                <w:b/>
                <w:i/>
              </w:rPr>
              <w:t xml:space="preserve">20, </w:t>
            </w:r>
            <w:r>
              <w:t>40 u 45.</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51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r>
            <w:r>
              <w:rPr>
                <w:b/>
                <w:i/>
              </w:rPr>
              <w:t xml:space="preserve">L-Istat </w:t>
            </w:r>
            <w:r>
              <w:t>Membru rikjedenti</w:t>
            </w:r>
            <w:r>
              <w:rPr>
                <w:b/>
                <w:i/>
              </w:rPr>
              <w:t xml:space="preserve"> jista' jipproċessa d-data fornuta lilu f'konformità mal-Artikoli 6, 7, 13</w:t>
            </w:r>
            <w:r>
              <w:t xml:space="preserve"> jew </w:t>
            </w:r>
            <w:r>
              <w:rPr>
                <w:b/>
                <w:i/>
              </w:rPr>
              <w:t>22 biss fejn dan ikun meħtieġ għall-finijiet ta' dan ir-Regolament. Id-data fornuta</w:t>
            </w:r>
            <w:r>
              <w:t xml:space="preserve"> għandha titħassar immedjatament wara t-tqabbil tad-data jew it-tweġibiet awtomatizzati għat-tfittxija sakemm ma jkunx meħtieġ aktar ipproċessar mill-Istat Membru rikjedenti għall-finijiet tal-prevenzjoni, l-identifikazzjoni u l-</w:t>
            </w:r>
            <w:r>
              <w:lastRenderedPageBreak/>
              <w:t>investigazzjoni ta' reati kriminali.</w:t>
            </w:r>
          </w:p>
        </w:tc>
        <w:tc>
          <w:tcPr>
            <w:tcW w:w="4876" w:type="dxa"/>
          </w:tcPr>
          <w:p w:rsidR="00897BB9" w:rsidRPr="00B14E39" w:rsidRDefault="00897BB9" w:rsidP="004119FC">
            <w:pPr>
              <w:pStyle w:val="Normal6"/>
              <w:rPr>
                <w:szCs w:val="24"/>
              </w:rPr>
            </w:pPr>
            <w:r>
              <w:lastRenderedPageBreak/>
              <w:t>3.</w:t>
            </w:r>
            <w:r>
              <w:tab/>
            </w:r>
            <w:r>
              <w:rPr>
                <w:b/>
                <w:i/>
              </w:rPr>
              <w:t xml:space="preserve">Id-data personali riċevuta mill-Istat </w:t>
            </w:r>
            <w:r>
              <w:t xml:space="preserve">Membru rikjedenti jew </w:t>
            </w:r>
            <w:r>
              <w:rPr>
                <w:b/>
                <w:i/>
              </w:rPr>
              <w:t>il-Europol</w:t>
            </w:r>
            <w:r>
              <w:t xml:space="preserve"> għandha titħassar immedjatament wara t-tqabbil tad-data jew it-tweġibiet awtomatizzati għat-tfittxija sakemm ma jkunx meħtieġ aktar ipproċessar mill-Istat Membru rikjedenti għall-finijiet tal-prevenzjoni, l-identifikazzjoni u l-investigazzjoni ta' reati kriminali.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52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L-Istati Membri għandhom jiżguraw il-preċiżjoni u r-rilevanza attwali tad-data personali. Jekk Stat Membru rikjest </w:t>
            </w:r>
            <w:r>
              <w:rPr>
                <w:b/>
                <w:i/>
              </w:rPr>
              <w:t>isir konxju</w:t>
            </w:r>
            <w:r>
              <w:t xml:space="preserve"> li ġiet ipprovduta data mhux korretta jew data li ma kellhiex tiġi pprovduta, dan għandu jiġi nnotifikat mingħajr dewmien lil kwalunkwe Stat Membru rikjedenti. Kull Stat Membru rikjedenti kkonċernat għandu jkun obbligat jikkoreġi jew iħassar id-data kif xieraq. Barra minn dan, data personali fornuta għandha tiġi korretta jekk tinsab li mhijiex korretta. Jekk l-Istat Membru rikjedenti </w:t>
            </w:r>
            <w:r>
              <w:rPr>
                <w:b/>
                <w:i/>
              </w:rPr>
              <w:t>jkollu</w:t>
            </w:r>
            <w:r>
              <w:t xml:space="preserve"> raġuni sabiex </w:t>
            </w:r>
            <w:r>
              <w:rPr>
                <w:b/>
                <w:i/>
              </w:rPr>
              <w:t>jemmen</w:t>
            </w:r>
            <w:r>
              <w:t xml:space="preserve"> li d-data provduta ma hijiex korretta jew jenħtieġ li titħassar, l-Istat Membru rikjest għandu jiġi informat.</w:t>
            </w:r>
          </w:p>
        </w:tc>
        <w:tc>
          <w:tcPr>
            <w:tcW w:w="4876" w:type="dxa"/>
          </w:tcPr>
          <w:p w:rsidR="00897BB9" w:rsidRPr="00B14E39" w:rsidRDefault="00897BB9" w:rsidP="004119FC">
            <w:pPr>
              <w:pStyle w:val="Normal6"/>
              <w:rPr>
                <w:szCs w:val="24"/>
              </w:rPr>
            </w:pPr>
            <w:r>
              <w:t>1.</w:t>
            </w:r>
            <w:r>
              <w:tab/>
              <w:t xml:space="preserve">L-Istati Membri </w:t>
            </w:r>
            <w:r>
              <w:rPr>
                <w:b/>
                <w:i/>
              </w:rPr>
              <w:t xml:space="preserve">u l-Europol </w:t>
            </w:r>
            <w:r>
              <w:t>għandhom jiżguraw il-preċiżjoni u r-rilevanza attwali tad-data personali</w:t>
            </w:r>
            <w:r>
              <w:rPr>
                <w:b/>
                <w:i/>
              </w:rPr>
              <w:t xml:space="preserve"> li hija pproċessata skont dan ir-Regolament</w:t>
            </w:r>
            <w:r>
              <w:t xml:space="preserve">. Jekk Stat Membru rikjest </w:t>
            </w:r>
            <w:r>
              <w:rPr>
                <w:b/>
                <w:i/>
              </w:rPr>
              <w:t>jew il-Europol isiru konxji</w:t>
            </w:r>
            <w:r>
              <w:t xml:space="preserve"> li ġiet ipprovduta data mhux korretta jew data li ma kellhiex tiġi pprovduta, dan għandu jiġi nnotifikat mingħajr dewmien lil kwalunkwe Stat Membru rikjedenti. Kull Stat Membru rikjedenti kkonċernat għandu jkun obbligat jikkoreġi jew iħassar id-data kif xieraq</w:t>
            </w:r>
            <w:r>
              <w:rPr>
                <w:b/>
                <w:i/>
              </w:rPr>
              <w:t xml:space="preserve"> mingħajr dewmien żejjed</w:t>
            </w:r>
            <w:r>
              <w:t xml:space="preserve">. Barra minn dan, data personali fornuta għandha tiġi korretta jekk tinsab li mhijiex korretta. Jekk l-Istat Membru rikjedenti </w:t>
            </w:r>
            <w:r>
              <w:rPr>
                <w:b/>
                <w:i/>
              </w:rPr>
              <w:t>jew il-Europol ikollom</w:t>
            </w:r>
            <w:r>
              <w:t xml:space="preserve"> raġuni sabiex </w:t>
            </w:r>
            <w:r>
              <w:rPr>
                <w:b/>
                <w:i/>
              </w:rPr>
              <w:t>jemmnu</w:t>
            </w:r>
            <w:r>
              <w:t xml:space="preserve"> li d-data provduta ma hijiex korretta jew jenħtieġ li titħassar, l-Istat Membru rikjest għandu jiġi informat.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52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Meta suġġett tad-data jikkontesta l-preċiżjoni tad-data fil-pussess ta' Stat Membru, meta l-preċiżjoni ma tistax tiġi stabbilita b'mod affidabbli mill-Istat </w:t>
            </w:r>
            <w:r>
              <w:lastRenderedPageBreak/>
              <w:t xml:space="preserve">Membru kkonċernat u meta tintalab mis-suġġett tad-data, id-data kkonċernata għandha tiġi mmarkata. Fejn teżisti tali marka, l-Istati Membri jistgħu jħassruha biss bil-permess tas-suġġett tad-data jew abbażi ta' deċiżjoni tal-qorti kompetenti jew tal-awtorità </w:t>
            </w:r>
            <w:r>
              <w:rPr>
                <w:b/>
                <w:i/>
              </w:rPr>
              <w:t>indipendenti tal-protezzjoni</w:t>
            </w:r>
            <w:r>
              <w:t xml:space="preserve"> tad-data.</w:t>
            </w:r>
          </w:p>
        </w:tc>
        <w:tc>
          <w:tcPr>
            <w:tcW w:w="4876" w:type="dxa"/>
          </w:tcPr>
          <w:p w:rsidR="00897BB9" w:rsidRPr="00B14E39" w:rsidRDefault="00897BB9" w:rsidP="004119FC">
            <w:pPr>
              <w:pStyle w:val="Normal6"/>
              <w:rPr>
                <w:szCs w:val="24"/>
              </w:rPr>
            </w:pPr>
            <w:r>
              <w:lastRenderedPageBreak/>
              <w:t>2.</w:t>
            </w:r>
            <w:r>
              <w:tab/>
              <w:t>Meta suġġett tad-data jikkontesta l-preċiżjoni tad-data fil-pussess ta' Stat Membru</w:t>
            </w:r>
            <w:r>
              <w:rPr>
                <w:b/>
                <w:i/>
              </w:rPr>
              <w:t xml:space="preserve"> jew il-Europol</w:t>
            </w:r>
            <w:r>
              <w:t xml:space="preserve">, meta l-preċiżjoni ma tistax tiġi stabbilita b'mod affidabbli </w:t>
            </w:r>
            <w:r>
              <w:lastRenderedPageBreak/>
              <w:t>mill-Istat Membru kkonċernat</w:t>
            </w:r>
            <w:r>
              <w:rPr>
                <w:b/>
                <w:i/>
              </w:rPr>
              <w:t xml:space="preserve"> jew il-Europol</w:t>
            </w:r>
            <w:r>
              <w:t xml:space="preserve"> u meta tintalab mis-suġġett tad-data, id-data kkonċernata għandha tiġi mmarkata. Fejn teżisti tali marka, l-Istati Membri </w:t>
            </w:r>
            <w:r>
              <w:rPr>
                <w:b/>
                <w:i/>
              </w:rPr>
              <w:t xml:space="preserve">jew il-Europol </w:t>
            </w:r>
            <w:r>
              <w:t xml:space="preserve">jistgħu jħassruha biss bil-permess tas-suġġett tad-data jew abbażi ta' deċiżjoni tal-qorti kompetenti jew tal-awtorità </w:t>
            </w:r>
            <w:r>
              <w:rPr>
                <w:b/>
                <w:i/>
              </w:rPr>
              <w:t>superviżorja nazzjonali jew il-Kontrollur Ewropew għall-Protezzjoni</w:t>
            </w:r>
            <w:r>
              <w:t xml:space="preserve"> tad-Data</w:t>
            </w:r>
            <w:r>
              <w:rPr>
                <w:b/>
                <w:i/>
              </w:rPr>
              <w:t>, skont il-każ</w:t>
            </w:r>
            <w:r>
              <w:t>.</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52 – paragrafu 3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(b)</w:t>
            </w:r>
            <w:r>
              <w:tab/>
              <w:t>wara l-iskadenza tal-perjodu massimu għaż-żamma tad-data stabbilit skont il-liġi nazzjonali tal-Istat Membru rikjest fejn l-Istat Membru rikjest ikun informa l-Istat Membru rikjedenti b'dak il-perjodu massimu fil-mument tal-forniment tad-data.</w:t>
            </w:r>
          </w:p>
        </w:tc>
        <w:tc>
          <w:tcPr>
            <w:tcW w:w="4876" w:type="dxa"/>
          </w:tcPr>
          <w:p w:rsidR="00897BB9" w:rsidRPr="00B14E39" w:rsidRDefault="00897BB9" w:rsidP="004119FC">
            <w:pPr>
              <w:pStyle w:val="Normal6"/>
              <w:rPr>
                <w:szCs w:val="24"/>
              </w:rPr>
            </w:pPr>
            <w:r>
              <w:t>(b)</w:t>
            </w:r>
            <w:r>
              <w:tab/>
              <w:t xml:space="preserve">wara l-iskadenza tal-perjodu massimu għaż-żamma tad-data stabbilit skont il-liġi nazzjonali tal-Istat Membru rikjest fejn l-Istat Membru rikjest </w:t>
            </w:r>
            <w:r>
              <w:rPr>
                <w:b/>
                <w:i/>
              </w:rPr>
              <w:t xml:space="preserve">jew il-Europol </w:t>
            </w:r>
            <w:r>
              <w:t>ikunu informaw l-Istat Membru rikjedenti b'dak il-perjodu massimu fil-mument tal-forniment tad-data.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179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52 – paragrafu 3 – punt ba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(ba)</w:t>
            </w:r>
            <w:r>
              <w:rPr>
                <w:b/>
                <w:i/>
              </w:rPr>
              <w:tab/>
              <w:t>wara l-iskadenza tal-perjodu massimu għaż-żamma tad-data stabbilit fir-Regolament (UE) 2016/794.</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180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52 – paragrafu 3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Fejn ma hemmx raġuni sabiex wieħed jemmen li t-tħassir tad-data jippreġudika l-interessi tas-suġġett tad-data, id-data għandha </w:t>
            </w:r>
            <w:r>
              <w:rPr>
                <w:b/>
                <w:i/>
              </w:rPr>
              <w:t>tiġi mblukkata</w:t>
            </w:r>
            <w:r>
              <w:t xml:space="preserve"> minflok </w:t>
            </w:r>
            <w:r>
              <w:rPr>
                <w:b/>
                <w:i/>
              </w:rPr>
              <w:t>imħassra</w:t>
            </w:r>
            <w:r>
              <w:t xml:space="preserve">. Id-data </w:t>
            </w:r>
            <w:r>
              <w:rPr>
                <w:b/>
                <w:i/>
              </w:rPr>
              <w:t>bblukkata tista' tiġi fornuta jew użata</w:t>
            </w:r>
            <w:r>
              <w:t xml:space="preserve"> biss għall-għan li jipprevjeni t-tħassir tagħha.</w:t>
            </w:r>
          </w:p>
        </w:tc>
        <w:tc>
          <w:tcPr>
            <w:tcW w:w="4876" w:type="dxa"/>
          </w:tcPr>
          <w:p w:rsidR="00897BB9" w:rsidRPr="00B14E39" w:rsidRDefault="00897BB9" w:rsidP="004119FC">
            <w:pPr>
              <w:pStyle w:val="Normal6"/>
              <w:rPr>
                <w:szCs w:val="24"/>
              </w:rPr>
            </w:pPr>
            <w:r>
              <w:t xml:space="preserve">Fejn ma hemmx raġuni sabiex wieħed jemmen li t-tħassir tad-data jippreġudika l-interessi tas-suġġett tad-data, id-data għandha </w:t>
            </w:r>
            <w:r>
              <w:rPr>
                <w:b/>
                <w:i/>
              </w:rPr>
              <w:t>tkun is-suġġett ta' restrizzjoni</w:t>
            </w:r>
            <w:r>
              <w:t xml:space="preserve"> minflok </w:t>
            </w:r>
            <w:r>
              <w:rPr>
                <w:b/>
                <w:i/>
              </w:rPr>
              <w:t>li tiġi mħassra</w:t>
            </w:r>
            <w:r>
              <w:t xml:space="preserve">. Id-data </w:t>
            </w:r>
            <w:r>
              <w:rPr>
                <w:b/>
                <w:i/>
              </w:rPr>
              <w:t>suġġetta għal restrizzjoni għandha tiġi pproċessata</w:t>
            </w:r>
            <w:r>
              <w:t xml:space="preserve"> biss għall-għan li jipprevjeni t-tħassir tagħha.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181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53 – paragrafu 2a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2a.</w:t>
            </w:r>
            <w:r>
              <w:rPr>
                <w:b/>
                <w:i/>
              </w:rPr>
              <w:tab/>
              <w:t>L-Istati Membri għandhom ikunu l-proċessuri għall-ipproċessar ta' data personali permezz tal-Eucaris.</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182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54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Il-Europol, l-eu-LISA u l-awtoritajiet tal-Istati Membri għandhom jiżguraw is-sigurtà tal-ipproċessar tad-data personali li jseħħ skont dan ir-Regolament. Il-Europol, l-eu-LISA u l-awtoritajiet tal-Istati Membri għandhom jikkooperaw fuq </w:t>
            </w:r>
            <w:r>
              <w:lastRenderedPageBreak/>
              <w:t>il-kompiti relatati mas-sigurtà.</w:t>
            </w:r>
          </w:p>
        </w:tc>
        <w:tc>
          <w:tcPr>
            <w:tcW w:w="4876" w:type="dxa"/>
          </w:tcPr>
          <w:p w:rsidR="00897BB9" w:rsidRPr="00B14E39" w:rsidRDefault="00897BB9" w:rsidP="004119FC">
            <w:pPr>
              <w:pStyle w:val="Normal6"/>
              <w:rPr>
                <w:szCs w:val="24"/>
              </w:rPr>
            </w:pPr>
            <w:r>
              <w:lastRenderedPageBreak/>
              <w:t>1.</w:t>
            </w:r>
            <w:r>
              <w:tab/>
              <w:t xml:space="preserve">Il-Europol, l-eu-LISA u l-awtoritajiet </w:t>
            </w:r>
            <w:r>
              <w:rPr>
                <w:b/>
                <w:i/>
              </w:rPr>
              <w:t xml:space="preserve">kompetenti tal-infurzar tal-liġi </w:t>
            </w:r>
            <w:r>
              <w:t>tal-Istati Membri għandhom jiżguraw is-sigurtà tal-ipproċessar tad-data personali li jseħħ skont dan ir-Regolament. Il-Europol, l-eu-LISA u l-awtoritajiet</w:t>
            </w:r>
            <w:r>
              <w:rPr>
                <w:b/>
                <w:i/>
              </w:rPr>
              <w:t xml:space="preserve"> kompetenti tal-infurzar tal-liġi </w:t>
            </w:r>
            <w:r>
              <w:t xml:space="preserve"> tal-Istati Membri </w:t>
            </w:r>
            <w:r>
              <w:lastRenderedPageBreak/>
              <w:t>għandhom jikkooperaw fuq il-kompiti relatati mas-sigurtà.</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183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54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Mingħajr preġudizzju għall-Artikolu </w:t>
            </w:r>
            <w:r>
              <w:rPr>
                <w:b/>
                <w:i/>
              </w:rPr>
              <w:t>33</w:t>
            </w:r>
            <w:r>
              <w:t xml:space="preserve"> tar-Regolament (UE)</w:t>
            </w:r>
            <w:r>
              <w:rPr>
                <w:b/>
                <w:i/>
              </w:rPr>
              <w:t xml:space="preserve"> </w:t>
            </w:r>
            <w:r>
              <w:t>2018/1725 u l-Artikolu 32 tar-Regolament (UE) 2016/794, l-eu-LISA u l-Europol għandhom jieħdu l-miżuri meħtieġa sabiex jiżguraw is-sigurtà tar-router u l-EPRIS rispettivament kif ukoll l-infrastruttura ta' komunikazzjoni relatata tagħhom.</w:t>
            </w:r>
          </w:p>
        </w:tc>
        <w:tc>
          <w:tcPr>
            <w:tcW w:w="4876" w:type="dxa"/>
          </w:tcPr>
          <w:p w:rsidR="00897BB9" w:rsidRPr="00B14E39" w:rsidRDefault="00897BB9" w:rsidP="004119FC">
            <w:pPr>
              <w:pStyle w:val="Normal6"/>
              <w:rPr>
                <w:szCs w:val="24"/>
              </w:rPr>
            </w:pPr>
            <w:r>
              <w:t>2.</w:t>
            </w:r>
            <w:r>
              <w:tab/>
              <w:t>Mingħajr preġudizzju għall-Artikolu </w:t>
            </w:r>
            <w:r>
              <w:rPr>
                <w:b/>
                <w:i/>
              </w:rPr>
              <w:t>91</w:t>
            </w:r>
            <w:r>
              <w:t xml:space="preserve"> tar-Regolament (UE)</w:t>
            </w:r>
            <w:r>
              <w:rPr>
                <w:b/>
                <w:i/>
              </w:rPr>
              <w:t> </w:t>
            </w:r>
            <w:r>
              <w:t>2018/1725 u l-Artikolu 32 tar-Regolament (UE) 2016/794, l-eu-LISA u l-Europol għandhom jieħdu l-miżuri meħtieġa sabiex jiżguraw is-sigurtà tar-router u l-EPRIS rispettivament kif ukoll l-infrastruttura ta' komunikazzjoni relatata tagħhom.</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184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55 – paragrafu 3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Mingħajr preġudizzju għall-Artikolu</w:t>
            </w:r>
            <w:r>
              <w:rPr>
                <w:b/>
                <w:i/>
              </w:rPr>
              <w:t xml:space="preserve"> </w:t>
            </w:r>
            <w:r>
              <w:t>34 tar-Regolament (UE)</w:t>
            </w:r>
            <w:r>
              <w:rPr>
                <w:b/>
                <w:i/>
              </w:rPr>
              <w:t xml:space="preserve"> </w:t>
            </w:r>
            <w:r>
              <w:t xml:space="preserve">2016/794, il-Europol għandha tinnotifika lil CERT-UE dwar theddid ċibernetiku sinifikanti, vulnerabbiltajiet sinifikanti u inċidenti sinifikanti mingħajr dewmien żejjed u fi kwalunkwe każ mhux aktar tard minn 24 siegħa wara li ssir taf bihom. Id-dettalji tekniċi azzjonabbli u xierqa tat-theddid ċibernetiku, tal-vulnerabbiltajiet ċibernetiċi u tal-inċidenti ċibernetiċi li jippermettu detezzjoni proattiva, ir-rispons għall-inċident jew il-miżuri ta' mitigazzjoni għandhom jiġu divulgati lil CERT-UE </w:t>
            </w:r>
            <w:r>
              <w:lastRenderedPageBreak/>
              <w:t>mingħajr dewmien żejjed.</w:t>
            </w:r>
          </w:p>
        </w:tc>
        <w:tc>
          <w:tcPr>
            <w:tcW w:w="4876" w:type="dxa"/>
          </w:tcPr>
          <w:p w:rsidR="00897BB9" w:rsidRPr="00B14E39" w:rsidRDefault="00897BB9" w:rsidP="004119FC">
            <w:pPr>
              <w:pStyle w:val="Normal6"/>
              <w:rPr>
                <w:szCs w:val="24"/>
              </w:rPr>
            </w:pPr>
            <w:r>
              <w:lastRenderedPageBreak/>
              <w:t>Mingħajr preġudizzju għall-Artikolu</w:t>
            </w:r>
            <w:r>
              <w:rPr>
                <w:b/>
                <w:i/>
              </w:rPr>
              <w:t> </w:t>
            </w:r>
            <w:r>
              <w:t>34 tar-Regolament (UE)</w:t>
            </w:r>
            <w:r>
              <w:rPr>
                <w:b/>
                <w:i/>
              </w:rPr>
              <w:t> </w:t>
            </w:r>
            <w:r>
              <w:t>2016/794</w:t>
            </w:r>
            <w:r>
              <w:rPr>
                <w:b/>
                <w:i/>
              </w:rPr>
              <w:t xml:space="preserve"> u l-Artikolu 92 tar-Regolament (UE) 2018/1725</w:t>
            </w:r>
            <w:r>
              <w:t>, il-Europol għandha tinnotifika lil CERT-UE dwar theddid ċibernetiku sinifikanti, vulnerabbiltajiet sinifikanti u inċidenti sinifikanti mingħajr dewmien żejjed u fi kwalunkwe każ mhux aktar tard minn 24 siegħa wara li ssir taf bihom. Id-dettalji tekniċi azzjonabbli u xierqa tat-theddid ċibernetiku, tal-vulnerabbiltajiet ċibernetiċi u tal-inċidenti ċibernetiċi li jippermettu detezzjoni proattiva, ir-rispons għall-inċident jew il-</w:t>
            </w:r>
            <w:r>
              <w:lastRenderedPageBreak/>
              <w:t>miżuri ta' mitigazzjoni għandhom jiġu divulgati lil CERT-UE mingħajr dewmien żejjed.</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185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55 – paragrafu 3 – subparagrafu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Fil-każ ta' inċident ta' sigurtà fir-rigward tal-infrastruttura ċentrali tar-router, l-eu-LISA għandha tinnotifika lil CERT-UE dwar theddid ċibernetiku sinifikanti, vulnerabbiltajiet sinifikanti u inċidenti sinifikanti mingħajr dewmien żejjed u fi kwalunkwe każ mhux aktar tard minn 24 siegħa wara li ssir taf bihom. Id-dettalji tekniċi azzjonabbli u xierqa tat-theddid ċibernetiku, tal-vulnerabbiltajiet ċibernetiċi u tal-inċidenti ċibernetiċi li jippermettu detezzjoni proattiva, ir-rispons għall-inċident jew il-miżuri ta' mitigazzjoni għandhom jiġu divulgati lil CERT-UE mingħajr dewmien żejjed.</w:t>
            </w:r>
          </w:p>
        </w:tc>
        <w:tc>
          <w:tcPr>
            <w:tcW w:w="4876" w:type="dxa"/>
          </w:tcPr>
          <w:p w:rsidR="00897BB9" w:rsidRPr="00B14E39" w:rsidRDefault="00897BB9" w:rsidP="004119FC">
            <w:pPr>
              <w:pStyle w:val="Normal6"/>
              <w:rPr>
                <w:szCs w:val="24"/>
              </w:rPr>
            </w:pPr>
            <w:r>
              <w:t>Fil-każ ta' inċident ta' sigurtà fir-rigward tal-infrastruttura ċentrali tar-router</w:t>
            </w:r>
            <w:r>
              <w:rPr>
                <w:b/>
                <w:i/>
              </w:rPr>
              <w:t xml:space="preserve"> u mingħajr preġudizzju għall-Artikoli 34 u 92 tar-Regolament (UE) 2018/1725 </w:t>
            </w:r>
            <w:r>
              <w:t>, l-eu-LISA għandha tinnotifika lil CERT-UE dwar theddid ċibernetiku sinifikanti, vulnerabbiltajiet sinifikanti u inċidenti sinifikanti mingħajr dewmien żejjed u fi kwalunkwe każ mhux aktar tard minn 24 siegħa wara li ssir taf bihom. Id-dettalji tekniċi azzjonabbli u xierqa tat-theddid ċibernetiku, tal-vulnerabbiltajiet ċibernetiċi u tal-inċidenti ċibernetiċi li jippermettu detezzjoni proattiva, ir-rispons għall-inċident jew il-miżuri ta' mitigazzjoni għandhom jiġu divulgati lil CERT-UE mingħajr dewmien żejjed.</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186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56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L-Istati Membri </w:t>
            </w:r>
            <w:r>
              <w:rPr>
                <w:b/>
                <w:i/>
              </w:rPr>
              <w:t xml:space="preserve">u l-aġenziji rilevanti tal-Unjoni </w:t>
            </w:r>
            <w:r>
              <w:t xml:space="preserve">għandhom jiżguraw li kull awtorità intitolata għall-użu ta' Prüm II tieħu l-miżuri meħtieġa sabiex timmonitorja l-konformità tagħha ma' dan </w:t>
            </w:r>
            <w:r>
              <w:lastRenderedPageBreak/>
              <w:t>ir-Regolament u tikkoopera, fejn meħtieġ, mal-awtorità superviżorja.</w:t>
            </w:r>
          </w:p>
        </w:tc>
        <w:tc>
          <w:tcPr>
            <w:tcW w:w="4876" w:type="dxa"/>
          </w:tcPr>
          <w:p w:rsidR="00897BB9" w:rsidRPr="00B14E39" w:rsidRDefault="00897BB9" w:rsidP="004119FC">
            <w:pPr>
              <w:pStyle w:val="Normal6"/>
              <w:rPr>
                <w:szCs w:val="24"/>
              </w:rPr>
            </w:pPr>
            <w:r>
              <w:lastRenderedPageBreak/>
              <w:t>1.</w:t>
            </w:r>
            <w:r>
              <w:tab/>
              <w:t xml:space="preserve">L-Istati Membri għandhom jiżguraw li kull awtorità intitolata għall-użu ta' Prüm II tieħu l-miżuri meħtieġa sabiex timmonitorja l-konformità tagħha ma' dan ir-Regolament u tikkoopera, fejn meħtieġ, </w:t>
            </w:r>
            <w:r>
              <w:lastRenderedPageBreak/>
              <w:t>mal-awtorità superviżorja.</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187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56 – paragrafu 1 – subparagrafu 1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Il-Europol għandha tieħu l-miżuri meħtieġa biex timmonitorja l-konformità tagħha ma' dan ir-Regolament u għandha tikkoopera, fejn meħtieġ, mal-Kontrollur Ewropew għall-Protezzjoni tad-Data.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188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56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Il-kontrolluri tad-data għandhom jieħdu l-miżuri neċessarji sabiex jimmonitorjaw il-konformità tal-ipproċessar tad-data skont dan ir-Regolament, inkluż permezz ta' verifika frekwenti tar-reġistri msemmija fl-Artikoli 40 u 45, u jikkooperaw, fejn meħtieġ, mal-awtoritajiet superviżorji u mal-Kontrollur Ewropew għall-Protezzjoni tad-Data.</w:t>
            </w:r>
          </w:p>
        </w:tc>
        <w:tc>
          <w:tcPr>
            <w:tcW w:w="4876" w:type="dxa"/>
          </w:tcPr>
          <w:p w:rsidR="00897BB9" w:rsidRPr="00B14E39" w:rsidRDefault="00897BB9" w:rsidP="004119FC">
            <w:pPr>
              <w:pStyle w:val="Normal6"/>
              <w:rPr>
                <w:szCs w:val="24"/>
              </w:rPr>
            </w:pPr>
            <w:r>
              <w:t>2.</w:t>
            </w:r>
            <w:r>
              <w:tab/>
              <w:t>Il-kontrolluri tad-data għandhom jieħdu l-miżuri neċessarji sabiex jimmonitorjaw il-konformità tal-ipproċessar tad-data skont dan ir-Regolament, inkluż permezz ta' verifika frekwenti tar-reġistri msemmija fl-Artikoli </w:t>
            </w:r>
            <w:r>
              <w:rPr>
                <w:b/>
                <w:i/>
              </w:rPr>
              <w:t xml:space="preserve">20, </w:t>
            </w:r>
            <w:r>
              <w:t>40 u 45, u jikkooperaw, fejn meħtieġ</w:t>
            </w:r>
            <w:r>
              <w:rPr>
                <w:b/>
                <w:i/>
              </w:rPr>
              <w:t xml:space="preserve"> u kif xieraq</w:t>
            </w:r>
            <w:r>
              <w:t xml:space="preserve">, mal-awtoritajiet superviżorji u mal-Kontrollur Ewropew għall-Protezzjoni tad-Data.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189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61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L-awtoritajiet superviżorji u l-Kontrollur Ewropew għall-Protezzjoni tad-Data għandhom, filwaqt li kull wieħed minnhom jaġixxi fl-ambitu tal-kompetenzi rispettivi tiegħu, jikkooperaw b'mod attiv fil-qafas tar-responsabbiltajiet rispettivi tagħhom </w:t>
            </w:r>
            <w:r>
              <w:rPr>
                <w:b/>
                <w:i/>
              </w:rPr>
              <w:t>u</w:t>
            </w:r>
            <w:r>
              <w:t xml:space="preserve"> jiżguraw </w:t>
            </w:r>
            <w:r>
              <w:rPr>
                <w:b/>
                <w:i/>
              </w:rPr>
              <w:t>superviżjoni</w:t>
            </w:r>
            <w:r>
              <w:t xml:space="preserve"> koordinata tal-applikazzjoni ta' dan ir-Regolament, b'mod partikolari jekk il-Kontrollur Ewropew għall-Protezzjoni tad-Data jew awtorità superviżorja jsibu diskrepanzi kbar bejn prattiki tal-Istati Membri jew isibu trasferimenti potenzjalment illegali fl-użu tal-mezzi ta' komunikazzjoni ta' Prüm II.</w:t>
            </w:r>
          </w:p>
        </w:tc>
        <w:tc>
          <w:tcPr>
            <w:tcW w:w="4876" w:type="dxa"/>
          </w:tcPr>
          <w:p w:rsidR="00897BB9" w:rsidRPr="00B14E39" w:rsidRDefault="00897BB9" w:rsidP="004119FC">
            <w:pPr>
              <w:pStyle w:val="Normal6"/>
              <w:rPr>
                <w:szCs w:val="24"/>
              </w:rPr>
            </w:pPr>
            <w:r>
              <w:t>1.</w:t>
            </w:r>
            <w:r>
              <w:tab/>
              <w:t xml:space="preserve">L-awtoritajiet superviżorji u l-Kontrollur Ewropew għall-Protezzjoni tad-Data għandhom, filwaqt li kull wieħed minnhom jaġixxi fl-ambitu tal-kompetenzi rispettivi tiegħu, jikkooperaw b'mod attiv fil-qafas tar-responsabbiltajiet rispettivi tagħhom </w:t>
            </w:r>
            <w:r>
              <w:rPr>
                <w:b/>
                <w:i/>
              </w:rPr>
              <w:t>biex</w:t>
            </w:r>
            <w:r>
              <w:t xml:space="preserve"> jiżguraw </w:t>
            </w:r>
            <w:r>
              <w:rPr>
                <w:b/>
                <w:i/>
              </w:rPr>
              <w:t>is-superviżjoni</w:t>
            </w:r>
            <w:r>
              <w:t xml:space="preserve"> koordinata tal-applikazzjoni ta' dan ir-Regolament, b'mod partikolari jekk il-Kontrollur Ewropew għall-Protezzjoni tad-Data jew awtorità superviżorja jsibu diskrepanzi kbar bejn prattiki tal-Istati Membri jew isibu trasferimenti potenzjalment illegali fl-użu tal-mezzi ta' komunikazzjoni ta' Prüm II.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62 – titolu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rPr>
                <w:b/>
                <w:i/>
              </w:rPr>
              <w:t>Komunikazzjoni</w:t>
            </w:r>
            <w:r>
              <w:t xml:space="preserve"> ta' data personali lil pajjiżi terzi u organizzazzjonijiet internazzjonali</w:t>
            </w:r>
          </w:p>
        </w:tc>
        <w:tc>
          <w:tcPr>
            <w:tcW w:w="4876" w:type="dxa"/>
          </w:tcPr>
          <w:p w:rsidR="00897BB9" w:rsidRPr="00B14E39" w:rsidRDefault="00897BB9" w:rsidP="004119FC">
            <w:pPr>
              <w:pStyle w:val="Normal6"/>
              <w:rPr>
                <w:szCs w:val="24"/>
              </w:rPr>
            </w:pPr>
            <w:r>
              <w:rPr>
                <w:b/>
                <w:i/>
              </w:rPr>
              <w:t>Trasferiment</w:t>
            </w:r>
            <w:r>
              <w:t xml:space="preserve"> ta' data personali lil pajjiżi terzi u organizzazzjonijiet internazzjonali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62 – paragrafu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rPr>
                <w:b/>
                <w:i/>
              </w:rPr>
              <w:t>Id-data proċessata</w:t>
            </w:r>
            <w:r>
              <w:t xml:space="preserve"> f'konformità ma' dan ir-Regolament </w:t>
            </w:r>
            <w:r>
              <w:rPr>
                <w:b/>
                <w:i/>
              </w:rPr>
              <w:t>ma għandhiex tiġi ttrasferita</w:t>
            </w:r>
            <w:r>
              <w:t xml:space="preserve"> jew </w:t>
            </w:r>
            <w:r>
              <w:rPr>
                <w:b/>
                <w:i/>
              </w:rPr>
              <w:t>issir disponibbli għal pajjiżi terzi jew għal organizzazzjonijiet internazzjonali b'mod awtomatizzat</w:t>
            </w:r>
            <w:r>
              <w:t>.</w:t>
            </w:r>
          </w:p>
        </w:tc>
        <w:tc>
          <w:tcPr>
            <w:tcW w:w="4876" w:type="dxa"/>
          </w:tcPr>
          <w:p w:rsidR="00897BB9" w:rsidRPr="00B14E39" w:rsidRDefault="00897BB9" w:rsidP="004119FC">
            <w:pPr>
              <w:pStyle w:val="Normal6"/>
              <w:rPr>
                <w:szCs w:val="24"/>
              </w:rPr>
            </w:pPr>
            <w:r>
              <w:rPr>
                <w:b/>
                <w:i/>
              </w:rPr>
              <w:t xml:space="preserve">1. </w:t>
            </w:r>
            <w:r>
              <w:tab/>
            </w:r>
            <w:r>
              <w:rPr>
                <w:b/>
                <w:i/>
              </w:rPr>
              <w:t>Stat Membru rikjedenti għandu jittrasferixxi kwalunkwe data li jkun kiseb</w:t>
            </w:r>
            <w:r>
              <w:t xml:space="preserve"> f'konformità ma' dan ir-Regolament </w:t>
            </w:r>
            <w:r>
              <w:rPr>
                <w:b/>
                <w:i/>
              </w:rPr>
              <w:t>lil pajjiż terz</w:t>
            </w:r>
            <w:r>
              <w:t xml:space="preserve"> jew </w:t>
            </w:r>
            <w:r>
              <w:rPr>
                <w:b/>
                <w:i/>
              </w:rPr>
              <w:t>organizzazzjoni internazzjonali biss f'konformità mal-Kapitolu V tad-Direttiva (UE) 2016/680 u fejn l-Istat Membru rikjest ikun ta l-awtorizzazzjoni tiegħu qabel it-trasferiment</w:t>
            </w:r>
            <w:r>
              <w:t>.</w:t>
            </w:r>
            <w:r>
              <w:rPr>
                <w:b/>
                <w:i/>
              </w:rPr>
              <w:t xml:space="preserve">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62 – paragrafu 1a (ġdid)</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1a. </w:t>
            </w:r>
            <w:r>
              <w:tab/>
            </w:r>
            <w:r>
              <w:rPr>
                <w:b/>
                <w:bCs/>
                <w:i/>
                <w:iCs/>
              </w:rPr>
              <w:t>L-Europol għandha tittrasferixxi kwalunkwe data li tkun kisbet f'konformità ma' dan ir-Regolament lil pajjiż terz jew organizzazzjoni internazzjonali biss meta l-kundizzjonijiet stabbiliti fl-Artikolu 25 tar-Regolament (UE) 2016/794 ikunu ssodisfati u l-Istat Membru rikjest ikun ta l-awtorizzazzjoni tiegħu qabel it-trasferiment.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63 – paragrafu 1 – punt g</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(g)</w:t>
            </w:r>
            <w:r>
              <w:tab/>
              <w:t xml:space="preserve">il-ġestjoni tal-aċċess u l-arranġamenti għall-aċċess għall-persunal debitament awtorizzat tal-awtoritajiet nazzjonali kompetenti għar-router </w:t>
            </w:r>
            <w:r>
              <w:lastRenderedPageBreak/>
              <w:t>f'konformità ma' dan ir-Regolament u l-ħolqien u l-aġġornament regolari ta' lista ta' dawk il-membri tal-persunal u l-profili tagħhom;</w:t>
            </w:r>
          </w:p>
        </w:tc>
        <w:tc>
          <w:tcPr>
            <w:tcW w:w="4876" w:type="dxa"/>
          </w:tcPr>
          <w:p w:rsidR="00897BB9" w:rsidRPr="00B14E39" w:rsidRDefault="00897BB9" w:rsidP="004119FC">
            <w:pPr>
              <w:pStyle w:val="Normal6"/>
              <w:rPr>
                <w:szCs w:val="24"/>
              </w:rPr>
            </w:pPr>
            <w:r>
              <w:lastRenderedPageBreak/>
              <w:t>(g)</w:t>
            </w:r>
            <w:r>
              <w:tab/>
              <w:t xml:space="preserve">il-ġestjoni tal-aċċess u l-arranġamenti għall-aċċess għall-persunal debitament awtorizzat tal-awtoritajiet nazzjonali kompetenti </w:t>
            </w:r>
            <w:r>
              <w:rPr>
                <w:b/>
                <w:i/>
              </w:rPr>
              <w:t xml:space="preserve">tal-infurzar tal-liġi </w:t>
            </w:r>
            <w:r>
              <w:lastRenderedPageBreak/>
              <w:t>għar-router f'konformità ma' dan ir-Regolament u l-ħolqien u l-aġġornament regolari ta' lista ta' dawk il-membri tal-persunal u l-profili tagħhom;</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63 – paragrafu 1 – punt h</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(h)</w:t>
            </w:r>
            <w:r>
              <w:tab/>
              <w:t>il-ġestjoni tal-aċċess u l-arranġamenti għall-aċċess għall-persunal debitament awtorizzat tal-awtoritajiet nazzjonali kompetenti għall-EPRIS f'konformità ma' dan ir-Regolament u l-ħolqien u l-aġġornament regolari ta' lista ta' dawk il-membri tal-persunal u l-profili tagħhom;</w:t>
            </w:r>
          </w:p>
        </w:tc>
        <w:tc>
          <w:tcPr>
            <w:tcW w:w="4876" w:type="dxa"/>
          </w:tcPr>
          <w:p w:rsidR="00897BB9" w:rsidRPr="00B14E39" w:rsidRDefault="00897BB9" w:rsidP="004119FC">
            <w:pPr>
              <w:pStyle w:val="Normal6"/>
              <w:rPr>
                <w:szCs w:val="24"/>
              </w:rPr>
            </w:pPr>
            <w:r>
              <w:t>(h)</w:t>
            </w:r>
            <w:r>
              <w:tab/>
              <w:t xml:space="preserve">il-ġestjoni tal-aċċess u l-arranġamenti għall-aċċess għall-persunal debitament awtorizzat tal-awtoritajiet nazzjonali kompetenti </w:t>
            </w:r>
            <w:r>
              <w:rPr>
                <w:b/>
                <w:i/>
              </w:rPr>
              <w:t xml:space="preserve">tal-infurzar tal-liġi </w:t>
            </w:r>
            <w:r>
              <w:t>għall-EPRIS f'konformità ma' dan ir-Regolament u l-ħolqien u l-aġġornament regolari ta' lista ta' dawk il-membri tal-persunal u l-profili tagħhom;</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63 – paragrafu 1 – punt i</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(i)</w:t>
            </w:r>
            <w:r>
              <w:tab/>
              <w:t>il-ġestjoni tal-aċċess u l-arranġamenti għall-aċċess għall-persunal debitament awtorizzat tal-awtoritajiet nazzjonali kompetenti għall-Eucaris f'konformità ma' dan ir-Regolament u l-ħolqien u l-aġġornament regolari ta' lista ta' dawk il-membri tal-persunal u l-profili tagħhom;</w:t>
            </w:r>
          </w:p>
        </w:tc>
        <w:tc>
          <w:tcPr>
            <w:tcW w:w="4876" w:type="dxa"/>
          </w:tcPr>
          <w:p w:rsidR="00897BB9" w:rsidRPr="00B14E39" w:rsidRDefault="00897BB9" w:rsidP="004119FC">
            <w:pPr>
              <w:pStyle w:val="Normal6"/>
              <w:rPr>
                <w:szCs w:val="24"/>
              </w:rPr>
            </w:pPr>
            <w:r>
              <w:t>(i)</w:t>
            </w:r>
            <w:r>
              <w:tab/>
              <w:t xml:space="preserve">il-ġestjoni tal-aċċess u l-arranġamenti għall-aċċess għall-persunal debitament awtorizzat tal-awtoritajiet nazzjonali kompetenti </w:t>
            </w:r>
            <w:r>
              <w:rPr>
                <w:b/>
                <w:i/>
              </w:rPr>
              <w:t xml:space="preserve">tal-infurzar tal-liġi </w:t>
            </w:r>
            <w:r>
              <w:t>għall-Eucaris f'konformità ma' dan ir-Regolament u l-ħolqien u l-aġġornament regolari ta' lista ta' dawk il-membri tal-persunal u l-profili tagħhom;</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196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63 – paragrafu 1 – punt m</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(m)</w:t>
            </w:r>
            <w:r>
              <w:tab/>
              <w:t>it-tħassir ta' kwalunkwe data riċevuta minn Stat Membru rikjest fi żmien 48 siegħa wara n-notifika mill-Istat Membru rikjest li d-data personali sottomessa ma kinitx korretta, ma għadhiex aġġornata jew ġiet trażmessa b'mod illegali.</w:t>
            </w:r>
          </w:p>
        </w:tc>
        <w:tc>
          <w:tcPr>
            <w:tcW w:w="4876" w:type="dxa"/>
          </w:tcPr>
          <w:p w:rsidR="00897BB9" w:rsidRPr="00B14E39" w:rsidRDefault="00897BB9" w:rsidP="004119FC">
            <w:pPr>
              <w:pStyle w:val="Normal6"/>
              <w:rPr>
                <w:szCs w:val="24"/>
              </w:rPr>
            </w:pPr>
            <w:r>
              <w:t>(m)</w:t>
            </w:r>
            <w:r>
              <w:tab/>
            </w:r>
            <w:r>
              <w:rPr>
                <w:b/>
                <w:i/>
              </w:rPr>
              <w:t xml:space="preserve">il-korrezzjoni jew </w:t>
            </w:r>
            <w:r>
              <w:t>it-tħassir ta' kwalunkwe data riċevuta minn Stat Membru rikjest fi żmien 48 siegħa wara n-notifika mill-Istat Membru rikjest li d-data personali sottomessa ma kinitx korretta, ma għadhiex aġġornata jew ġiet trażmessa b'mod illegali.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63 – 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Kull Stat Membru għandu jkun responsabbli għall-konnessjoni tal-awtoritajiet nazzjonali kompetenti </w:t>
            </w:r>
            <w:r>
              <w:rPr>
                <w:b/>
                <w:i/>
              </w:rPr>
              <w:t>tagħhom</w:t>
            </w:r>
            <w:r>
              <w:t xml:space="preserve"> mar-router, mal-EPRIS u mal-Eucaris.</w:t>
            </w:r>
          </w:p>
        </w:tc>
        <w:tc>
          <w:tcPr>
            <w:tcW w:w="4876" w:type="dxa"/>
          </w:tcPr>
          <w:p w:rsidR="00897BB9" w:rsidRPr="00B14E39" w:rsidRDefault="00897BB9" w:rsidP="004119FC">
            <w:pPr>
              <w:pStyle w:val="Normal6"/>
              <w:rPr>
                <w:szCs w:val="24"/>
              </w:rPr>
            </w:pPr>
            <w:r>
              <w:t>2.</w:t>
            </w:r>
            <w:r>
              <w:tab/>
              <w:t xml:space="preserve">Kull Stat Membru għandu jkun responsabbli għall-konnessjoni tal-awtoritajiet nazzjonali kompetenti </w:t>
            </w:r>
            <w:r>
              <w:rPr>
                <w:b/>
                <w:i/>
              </w:rPr>
              <w:t>tal-infurzar tal-liġi tiegħu</w:t>
            </w:r>
            <w:r>
              <w:t xml:space="preserve"> mar-router, mal-EPRIS u mal-Eucaris.</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64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 xml:space="preserve">Il-Europol </w:t>
            </w:r>
            <w:r>
              <w:rPr>
                <w:b/>
                <w:i/>
              </w:rPr>
              <w:t>għandha tkun responsabbli għal kwalunkwe adattament tekniku fl-infrastruttura tal-Europol meħtieġ sabiex tiġi stabbilita l-konnessjoni mar-router u mal-Eucaris</w:t>
            </w:r>
            <w:r>
              <w:t>.</w:t>
            </w:r>
          </w:p>
        </w:tc>
        <w:tc>
          <w:tcPr>
            <w:tcW w:w="4876" w:type="dxa"/>
          </w:tcPr>
          <w:p w:rsidR="00897BB9" w:rsidRPr="00B14E39" w:rsidRDefault="00897BB9" w:rsidP="004119FC">
            <w:pPr>
              <w:pStyle w:val="Normal6"/>
              <w:rPr>
                <w:szCs w:val="24"/>
              </w:rPr>
            </w:pPr>
            <w:r>
              <w:t>3.</w:t>
            </w:r>
            <w:r>
              <w:tab/>
            </w:r>
            <w:r>
              <w:rPr>
                <w:b/>
                <w:i/>
              </w:rPr>
              <w:t>Mingħajr preġudizzju għall-Artikolu 26(6c) tar-Regolament (UE) 2016/794 u t-tfittxijiet tal-Europol skont l-Artikolu 50(4) ta' dan ir-Regolament,</w:t>
            </w:r>
            <w:r>
              <w:t xml:space="preserve"> il-Europol </w:t>
            </w:r>
            <w:r>
              <w:rPr>
                <w:b/>
                <w:i/>
              </w:rPr>
              <w:t xml:space="preserve">ma għandu jkollha aċċess għall-ebda data personali </w:t>
            </w:r>
            <w:r>
              <w:rPr>
                <w:b/>
                <w:i/>
              </w:rPr>
              <w:lastRenderedPageBreak/>
              <w:t>pproċessata permezz tal-EPRIS</w:t>
            </w:r>
            <w:r>
              <w:t>.</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199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66 – paragrafu 1 – subparagrafu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Ir-router għandu jiġi żviluppat u ġestit b'tali mod li jiġi żgurat aċċess rapidu, effiċjenti u kontrollat, disponibbiltà sħiħa u mingħajr interruzzjoni tar-router, u ħin ta' rispons f'konformità mal-ħtiġijiet operazzjonali tal-awtoritajiet kompetenti tal-Istati Membri u tal-Europol.</w:t>
            </w:r>
          </w:p>
        </w:tc>
        <w:tc>
          <w:tcPr>
            <w:tcW w:w="4876" w:type="dxa"/>
          </w:tcPr>
          <w:p w:rsidR="00897BB9" w:rsidRPr="00B14E39" w:rsidRDefault="00897BB9" w:rsidP="004119FC">
            <w:pPr>
              <w:pStyle w:val="Normal6"/>
              <w:rPr>
                <w:szCs w:val="24"/>
              </w:rPr>
            </w:pPr>
            <w:r>
              <w:t xml:space="preserve">Ir-router għandu jiġi żviluppat u ġestit b'tali mod li jiġi żgurat aċċess rapidu, effiċjenti u kontrollat, disponibbiltà sħiħa u mingħajr interruzzjoni tar-router, u ħin ta' rispons f'konformità mal-ħtiġijiet operazzjonali tal-awtoritajiet kompetenti </w:t>
            </w:r>
            <w:r>
              <w:rPr>
                <w:b/>
                <w:i/>
              </w:rPr>
              <w:t xml:space="preserve">tal-infurzar tal-liġi </w:t>
            </w:r>
            <w:r>
              <w:t>tal-Istati Membri u tal-Europol.</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200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68 – paragrafu 1 – punt 2a (ġdid)</w:t>
      </w:r>
      <w:r>
        <w:rPr>
          <w:rStyle w:val="HideTWBExt"/>
          <w:b w:val="0"/>
        </w:rPr>
        <w:t>&lt;/Article&gt;</w:t>
      </w:r>
    </w:p>
    <w:p w:rsidR="00897BB9" w:rsidRPr="00B14E39" w:rsidRDefault="00897BB9" w:rsidP="00897BB9">
      <w:r>
        <w:rPr>
          <w:rStyle w:val="HideTWBExt"/>
        </w:rPr>
        <w:t>&lt;DocAmend2&gt;</w:t>
      </w:r>
      <w:r>
        <w:t>Ir-Regolament (UE) 2018/1726</w:t>
      </w:r>
      <w:r>
        <w:rPr>
          <w:rStyle w:val="HideTWBExt"/>
        </w:rPr>
        <w:t>&lt;/DocAmend2&gt;</w:t>
      </w:r>
    </w:p>
    <w:p w:rsidR="00897BB9" w:rsidRPr="00B14E39" w:rsidRDefault="00897BB9" w:rsidP="00897BB9">
      <w:pPr>
        <w:rPr>
          <w:rStyle w:val="HideTWBExt"/>
          <w:noProof w:val="0"/>
        </w:rPr>
      </w:pPr>
      <w:r>
        <w:rPr>
          <w:rStyle w:val="HideTWBExt"/>
        </w:rPr>
        <w:t>&lt;Article2&gt;</w:t>
      </w:r>
      <w:r>
        <w:t>Artikolu 19 – paragrafu 1 – punt eea (ġdid)</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(2a)</w:t>
            </w:r>
            <w:r>
              <w:rPr>
                <w:b/>
                <w:i/>
              </w:rPr>
              <w:tab/>
              <w:t xml:space="preserve">fl-Artikolu 19(1), il-punt (ea) li ġej qed jiżdied: </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 xml:space="preserve">(eea) </w:t>
            </w:r>
            <w:r>
              <w:rPr>
                <w:b/>
                <w:i/>
              </w:rPr>
              <w:tab/>
              <w:t>jadotta r-rapporti dwar l-iżvilupp tar-router kif imsemmi fl-Artikolu 35 tar-Regolament (UE) ../.. tal-Parlament Ewropew u tal-Kunsill1a [2021/0410(COD)] skont l-Artikolu 79(2) ta' dak ir-Regolament;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201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68 – paragrafu 1 – punt 2b (ġdid)</w:t>
      </w:r>
      <w:r>
        <w:rPr>
          <w:rStyle w:val="HideTWBExt"/>
          <w:b w:val="0"/>
        </w:rPr>
        <w:t>&lt;/Article&gt;</w:t>
      </w:r>
    </w:p>
    <w:p w:rsidR="00897BB9" w:rsidRPr="00B14E39" w:rsidRDefault="00897BB9" w:rsidP="00897BB9">
      <w:r>
        <w:rPr>
          <w:rStyle w:val="HideTWBExt"/>
        </w:rPr>
        <w:t>&lt;DocAmend2&gt;</w:t>
      </w:r>
      <w:r>
        <w:t>Ir-Regolament (UE) 2018/1726</w:t>
      </w:r>
      <w:r>
        <w:rPr>
          <w:rStyle w:val="HideTWBExt"/>
        </w:rPr>
        <w:t>&lt;/DocAmend2&gt;</w:t>
      </w:r>
    </w:p>
    <w:p w:rsidR="00897BB9" w:rsidRPr="00B14E39" w:rsidRDefault="00897BB9" w:rsidP="00897BB9">
      <w:r>
        <w:rPr>
          <w:rStyle w:val="HideTWBExt"/>
        </w:rPr>
        <w:t>&lt;Article2&gt;</w:t>
      </w:r>
      <w:r>
        <w:t>Artikolu 19 – paragrafu 1 – punti ff u hh</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(2b)</w:t>
            </w:r>
            <w:r>
              <w:rPr>
                <w:b/>
                <w:i/>
              </w:rPr>
              <w:tab/>
              <w:t>fl-Artikolu 19(1), il-punti (ff) u (hh) jinbidlu b'dan li ġej:"</w:t>
            </w:r>
          </w:p>
        </w:tc>
      </w:tr>
      <w:tr w:rsidR="00897BB9" w:rsidTr="004119FC">
        <w:trPr>
          <w:jc w:val="center"/>
        </w:trPr>
        <w:tc>
          <w:tcPr>
            <w:tcW w:w="4876" w:type="dxa"/>
          </w:tcPr>
          <w:p w:rsidR="00897BB9" w:rsidRPr="00B14E39" w:rsidRDefault="00897BB9" w:rsidP="004119FC">
            <w:pPr>
              <w:pStyle w:val="Normal6"/>
              <w:rPr>
                <w:rFonts w:eastAsia="Arial Unicode MS"/>
              </w:rPr>
            </w:pPr>
            <w:r>
              <w:rPr>
                <w:b/>
                <w:i/>
              </w:rPr>
              <w:t xml:space="preserve">(ff) </w:t>
            </w:r>
            <w:r>
              <w:rPr>
                <w:b/>
                <w:i/>
              </w:rPr>
              <w:tab/>
            </w:r>
            <w:r>
              <w:t>jadotta rapporti dwar il-funzjonament tekniku ta' dan li ġej:</w:t>
            </w:r>
          </w:p>
        </w:tc>
        <w:tc>
          <w:tcPr>
            <w:tcW w:w="4876" w:type="dxa"/>
          </w:tcPr>
          <w:p w:rsidR="00897BB9" w:rsidRPr="00B14E39" w:rsidRDefault="00897BB9" w:rsidP="004119FC">
            <w:pPr>
              <w:pStyle w:val="Normal6"/>
              <w:rPr>
                <w:szCs w:val="24"/>
              </w:rPr>
            </w:pPr>
            <w:r>
              <w:rPr>
                <w:i/>
              </w:rPr>
              <w:t xml:space="preserve">(ff) </w:t>
            </w:r>
            <w:r>
              <w:rPr>
                <w:i/>
              </w:rPr>
              <w:tab/>
            </w:r>
            <w:r>
              <w:t>jadotta rapporti dwar il-funzjonament tekniku ta' dan li ġej:</w:t>
            </w:r>
          </w:p>
        </w:tc>
      </w:tr>
      <w:tr w:rsidR="00897BB9" w:rsidTr="004119FC">
        <w:trPr>
          <w:jc w:val="center"/>
        </w:trPr>
        <w:tc>
          <w:tcPr>
            <w:tcW w:w="4876" w:type="dxa"/>
          </w:tcPr>
          <w:p w:rsidR="00897BB9" w:rsidRPr="00B14E39" w:rsidRDefault="00897BB9" w:rsidP="004119FC">
            <w:pPr>
              <w:pStyle w:val="Normal6"/>
              <w:rPr>
                <w:rFonts w:eastAsia="Arial Unicode MS"/>
              </w:rPr>
            </w:pPr>
            <w:r>
              <w:t>(i)</w:t>
            </w:r>
            <w:r>
              <w:tab/>
              <w:t>SIS skont l-Artikolu</w:t>
            </w:r>
            <w:r>
              <w:rPr>
                <w:b/>
                <w:i/>
              </w:rPr>
              <w:t> 60</w:t>
            </w:r>
            <w:r>
              <w:t>(</w:t>
            </w:r>
            <w:r>
              <w:rPr>
                <w:b/>
                <w:i/>
              </w:rPr>
              <w:t>7</w:t>
            </w:r>
            <w:r>
              <w:t>) tar-Regolament (UE)</w:t>
            </w:r>
            <w:r>
              <w:rPr>
                <w:b/>
                <w:i/>
              </w:rPr>
              <w:t> 2018/1861 tal-Parlament Ewropew u tal-Kunsill (</w:t>
            </w:r>
            <w:hyperlink r:id="rId9" w:anchor="E0008" w:history="1">
              <w:r>
                <w:rPr>
                  <w:b/>
                  <w:i/>
                </w:rPr>
                <w:t> 8 </w:t>
              </w:r>
            </w:hyperlink>
            <w:r>
              <w:rPr>
                <w:b/>
                <w:i/>
              </w:rPr>
              <w:t>) u l-Artikolu 74</w:t>
            </w:r>
            <w:r>
              <w:t>(</w:t>
            </w:r>
            <w:r>
              <w:rPr>
                <w:b/>
                <w:i/>
              </w:rPr>
              <w:t>8</w:t>
            </w:r>
            <w:r>
              <w:t xml:space="preserve">) </w:t>
            </w:r>
            <w:r>
              <w:rPr>
                <w:b/>
                <w:i/>
              </w:rPr>
              <w:t>tar-Regolament (UE)</w:t>
            </w:r>
            <w:r>
              <w:t> </w:t>
            </w:r>
            <w:r>
              <w:rPr>
                <w:b/>
                <w:i/>
              </w:rPr>
              <w:t>2018</w:t>
            </w:r>
            <w:r>
              <w:t>/</w:t>
            </w:r>
            <w:r>
              <w:rPr>
                <w:b/>
                <w:i/>
              </w:rPr>
              <w:t>1862 tal-Parlament Ewropew u tal-Kunsill  (</w:t>
            </w:r>
            <w:hyperlink r:id="rId10" w:anchor="E0009" w:history="1">
              <w:r>
                <w:rPr>
                  <w:b/>
                  <w:i/>
                </w:rPr>
                <w:t> 9 </w:t>
              </w:r>
            </w:hyperlink>
            <w:r>
              <w:rPr>
                <w:b/>
                <w:i/>
              </w:rPr>
              <w:t>)</w:t>
            </w:r>
            <w:r>
              <w:t>;</w:t>
            </w:r>
          </w:p>
        </w:tc>
        <w:tc>
          <w:tcPr>
            <w:tcW w:w="4876" w:type="dxa"/>
          </w:tcPr>
          <w:p w:rsidR="00897BB9" w:rsidRPr="00B14E39" w:rsidRDefault="00897BB9" w:rsidP="004119FC">
            <w:pPr>
              <w:pStyle w:val="Normal6"/>
            </w:pPr>
            <w:r>
              <w:t>(i)</w:t>
            </w:r>
            <w:r>
              <w:tab/>
              <w:t>SIS skont l-Artikolu</w:t>
            </w:r>
            <w:r>
              <w:rPr>
                <w:b/>
                <w:i/>
              </w:rPr>
              <w:t xml:space="preserve"> 50</w:t>
            </w:r>
            <w:r>
              <w:t>(</w:t>
            </w:r>
            <w:r>
              <w:rPr>
                <w:b/>
                <w:i/>
              </w:rPr>
              <w:t>4</w:t>
            </w:r>
            <w:r>
              <w:t>) tar-Regolament (UE)</w:t>
            </w:r>
            <w:r>
              <w:rPr>
                <w:b/>
                <w:i/>
              </w:rPr>
              <w:t xml:space="preserve"> Nru 1987/2006 ul-Artikolu</w:t>
            </w:r>
            <w:r>
              <w:t> </w:t>
            </w:r>
            <w:r>
              <w:rPr>
                <w:b/>
                <w:i/>
              </w:rPr>
              <w:t>66</w:t>
            </w:r>
            <w:r>
              <w:t>(</w:t>
            </w:r>
            <w:r>
              <w:rPr>
                <w:b/>
                <w:i/>
              </w:rPr>
              <w:t>4</w:t>
            </w:r>
            <w:r>
              <w:t xml:space="preserve">) </w:t>
            </w:r>
            <w:r>
              <w:rPr>
                <w:b/>
                <w:i/>
              </w:rPr>
              <w:t>tad-Deċiżjoni tal-Kunsill</w:t>
            </w:r>
            <w:r>
              <w:t> </w:t>
            </w:r>
            <w:r>
              <w:rPr>
                <w:b/>
                <w:i/>
              </w:rPr>
              <w:t>2007</w:t>
            </w:r>
            <w:r>
              <w:t>/</w:t>
            </w:r>
            <w:r>
              <w:rPr>
                <w:b/>
                <w:i/>
              </w:rPr>
              <w:t>533/ĠAI.</w:t>
            </w:r>
          </w:p>
        </w:tc>
      </w:tr>
      <w:tr w:rsidR="00897BB9" w:rsidTr="004119FC">
        <w:trPr>
          <w:jc w:val="center"/>
        </w:trPr>
        <w:tc>
          <w:tcPr>
            <w:tcW w:w="4876" w:type="dxa"/>
          </w:tcPr>
          <w:p w:rsidR="00897BB9" w:rsidRPr="00B14E39" w:rsidRDefault="00897BB9" w:rsidP="004119FC">
            <w:pPr>
              <w:pStyle w:val="Normal6"/>
              <w:rPr>
                <w:rFonts w:eastAsia="Arial Unicode MS"/>
              </w:rPr>
            </w:pPr>
            <w:r>
              <w:t>(ii)</w:t>
            </w:r>
            <w:r>
              <w:tab/>
              <w:t>VIS skont l-Artikolu 50(3) tar-Regolament (KE) Nru 767/2008 u</w:t>
            </w:r>
            <w:r>
              <w:rPr>
                <w:b/>
                <w:i/>
              </w:rPr>
              <w:t xml:space="preserve"> </w:t>
            </w:r>
            <w:r>
              <w:t>l-Artikolu 17(3) tad-Deċiżjoni 2008/633/ĠAI;</w:t>
            </w:r>
          </w:p>
        </w:tc>
        <w:tc>
          <w:tcPr>
            <w:tcW w:w="4876" w:type="dxa"/>
          </w:tcPr>
          <w:p w:rsidR="00897BB9" w:rsidRPr="00B14E39" w:rsidRDefault="00897BB9" w:rsidP="004119FC">
            <w:pPr>
              <w:pStyle w:val="Normal6"/>
            </w:pPr>
            <w:r>
              <w:t>(ii)</w:t>
            </w:r>
            <w:r>
              <w:tab/>
              <w:t>VIS skont l-Artikolu 50(3) tar-Regolament (KE) Nru 767/2008 u</w:t>
            </w:r>
            <w:r>
              <w:rPr>
                <w:b/>
                <w:i/>
              </w:rPr>
              <w:t> </w:t>
            </w:r>
            <w:r>
              <w:t>l-Artikolu 17(3) tad-Deċiżjoni 2008/633/ĠAI;</w:t>
            </w:r>
          </w:p>
        </w:tc>
      </w:tr>
      <w:tr w:rsidR="00897BB9" w:rsidTr="004119FC">
        <w:trPr>
          <w:jc w:val="center"/>
        </w:trPr>
        <w:tc>
          <w:tcPr>
            <w:tcW w:w="4876" w:type="dxa"/>
          </w:tcPr>
          <w:p w:rsidR="00897BB9" w:rsidRPr="00B14E39" w:rsidRDefault="00897BB9" w:rsidP="004119FC">
            <w:pPr>
              <w:pStyle w:val="Normal6"/>
              <w:rPr>
                <w:rFonts w:eastAsia="Arial Unicode MS"/>
              </w:rPr>
            </w:pPr>
            <w:r>
              <w:t>(iii)</w:t>
            </w:r>
            <w:r>
              <w:tab/>
              <w:t>EES skont l-Artikolu 72(4) tar-Regolament (UE) 2017/2226;</w:t>
            </w:r>
          </w:p>
        </w:tc>
        <w:tc>
          <w:tcPr>
            <w:tcW w:w="4876" w:type="dxa"/>
          </w:tcPr>
          <w:p w:rsidR="00897BB9" w:rsidRPr="00B14E39" w:rsidRDefault="00897BB9" w:rsidP="004119FC">
            <w:pPr>
              <w:pStyle w:val="Normal6"/>
            </w:pPr>
            <w:r>
              <w:t>(iii)</w:t>
            </w:r>
            <w:r>
              <w:tab/>
              <w:t>EES skont l-Artikolu 72(4) tar-Regolament (UE) 2017/2226;</w:t>
            </w:r>
          </w:p>
        </w:tc>
      </w:tr>
      <w:tr w:rsidR="00897BB9" w:rsidTr="004119FC">
        <w:trPr>
          <w:jc w:val="center"/>
        </w:trPr>
        <w:tc>
          <w:tcPr>
            <w:tcW w:w="4876" w:type="dxa"/>
          </w:tcPr>
          <w:p w:rsidR="00897BB9" w:rsidRPr="00B14E39" w:rsidRDefault="00897BB9" w:rsidP="004119FC">
            <w:pPr>
              <w:pStyle w:val="Normal6"/>
              <w:rPr>
                <w:rFonts w:eastAsia="Arial Unicode MS"/>
              </w:rPr>
            </w:pPr>
            <w:r>
              <w:t>(iv)</w:t>
            </w:r>
            <w:r>
              <w:tab/>
              <w:t>ETIAS skont l-Artikolu 92(4) tar-Regolament (UE) 2018/1240;</w:t>
            </w:r>
          </w:p>
        </w:tc>
        <w:tc>
          <w:tcPr>
            <w:tcW w:w="4876" w:type="dxa"/>
          </w:tcPr>
          <w:p w:rsidR="00897BB9" w:rsidRPr="00B14E39" w:rsidRDefault="00897BB9" w:rsidP="004119FC">
            <w:pPr>
              <w:pStyle w:val="Normal6"/>
            </w:pPr>
            <w:r>
              <w:t>(iv)</w:t>
            </w:r>
            <w:r>
              <w:tab/>
              <w:t>ETIAS skont l-Artikolu 92(4) tar-Regolament (UE) 2018/1240;</w:t>
            </w:r>
          </w:p>
        </w:tc>
      </w:tr>
      <w:tr w:rsidR="00897BB9" w:rsidTr="004119FC">
        <w:trPr>
          <w:jc w:val="center"/>
        </w:trPr>
        <w:tc>
          <w:tcPr>
            <w:tcW w:w="4876" w:type="dxa"/>
          </w:tcPr>
          <w:p w:rsidR="00897BB9" w:rsidRPr="00B14E39" w:rsidRDefault="00897BB9" w:rsidP="004119FC">
            <w:pPr>
              <w:pStyle w:val="Normal6"/>
              <w:rPr>
                <w:rFonts w:eastAsia="Arial Unicode MS"/>
              </w:rPr>
            </w:pPr>
            <w:r>
              <w:t>(v)</w:t>
            </w:r>
            <w:r>
              <w:tab/>
              <w:t>ECRIS-TCN u l-implimentazzjoni ta' referenza ECRIS skont l-Artikolu 36(8) tar-Regolament (UE) 2019/816;</w:t>
            </w:r>
          </w:p>
        </w:tc>
        <w:tc>
          <w:tcPr>
            <w:tcW w:w="4876" w:type="dxa"/>
          </w:tcPr>
          <w:p w:rsidR="00897BB9" w:rsidRPr="00B14E39" w:rsidRDefault="00897BB9" w:rsidP="004119FC">
            <w:pPr>
              <w:pStyle w:val="Normal6"/>
              <w:rPr>
                <w:b/>
                <w:i/>
              </w:rPr>
            </w:pPr>
            <w:r>
              <w:t>(v)</w:t>
            </w:r>
            <w:r>
              <w:tab/>
              <w:t>ECRIS-TCN u l-implimentazzjoni ta' referenza ECRIS skont l-Artikolu 36(8) tar-Regolament (UE) 2019/816;</w:t>
            </w:r>
            <w:r>
              <w:rPr>
                <w:b/>
                <w:i/>
              </w:rPr>
              <w:t xml:space="preserve"> </w:t>
            </w:r>
          </w:p>
        </w:tc>
      </w:tr>
      <w:tr w:rsidR="00897BB9" w:rsidTr="004119FC">
        <w:trPr>
          <w:jc w:val="center"/>
        </w:trPr>
        <w:tc>
          <w:tcPr>
            <w:tcW w:w="4876" w:type="dxa"/>
          </w:tcPr>
          <w:p w:rsidR="00897BB9" w:rsidRPr="00B14E39" w:rsidRDefault="00897BB9" w:rsidP="004119FC">
            <w:pPr>
              <w:pStyle w:val="Normal6"/>
              <w:rPr>
                <w:rFonts w:eastAsia="Arial Unicode MS"/>
                <w:bCs/>
                <w:iCs/>
              </w:rPr>
            </w:pPr>
            <w:r>
              <w:t>(vi)</w:t>
            </w:r>
            <w:r>
              <w:tab/>
              <w:t>il-komponenti tal-interoperabbiltà skont l-Artikolu 78(3) tar-Regolament (UE) 2019/817 u l-Artikolu 74(3) tar-Regolament (UE) 2019/818;</w:t>
            </w:r>
          </w:p>
        </w:tc>
        <w:tc>
          <w:tcPr>
            <w:tcW w:w="4876" w:type="dxa"/>
          </w:tcPr>
          <w:p w:rsidR="00897BB9" w:rsidRPr="00B14E39" w:rsidRDefault="00897BB9" w:rsidP="004119FC">
            <w:pPr>
              <w:pStyle w:val="Normal6"/>
              <w:rPr>
                <w:b/>
                <w:i/>
              </w:rPr>
            </w:pPr>
            <w:r>
              <w:t>(vi)</w:t>
            </w:r>
            <w:r>
              <w:tab/>
              <w:t>il-komponenti tal-interoperabbiltà skont l-Artikolu 78(3) tar-Regolament (UE) 2019/817 u l-Artikolu 74(3) tar-Regolament (UE) 2019/818;</w:t>
            </w:r>
          </w:p>
        </w:tc>
      </w:tr>
      <w:tr w:rsidR="00897BB9" w:rsidTr="004119FC">
        <w:trPr>
          <w:jc w:val="center"/>
        </w:trPr>
        <w:tc>
          <w:tcPr>
            <w:tcW w:w="4876" w:type="dxa"/>
          </w:tcPr>
          <w:p w:rsidR="00897BB9" w:rsidRPr="00B14E39" w:rsidRDefault="00897BB9" w:rsidP="004119FC">
            <w:pPr>
              <w:pStyle w:val="Normal6"/>
              <w:rPr>
                <w:rFonts w:eastAsia="Arial Unicode MS"/>
              </w:rPr>
            </w:pPr>
            <w:r>
              <w:t>(vii)</w:t>
            </w:r>
            <w:r>
              <w:tab/>
              <w:t>is-sistema e-CODEX skont l-Artikolu 16(1) tar-Regolament (UE) 2022/850;</w:t>
            </w:r>
          </w:p>
        </w:tc>
        <w:tc>
          <w:tcPr>
            <w:tcW w:w="4876" w:type="dxa"/>
          </w:tcPr>
          <w:p w:rsidR="00897BB9" w:rsidRPr="00B14E39" w:rsidRDefault="00897BB9" w:rsidP="004119FC">
            <w:pPr>
              <w:pStyle w:val="Normal6"/>
              <w:rPr>
                <w:b/>
                <w:i/>
              </w:rPr>
            </w:pPr>
            <w:r>
              <w:t>(vii)</w:t>
            </w:r>
            <w:r>
              <w:tab/>
              <w:t>is-sistema e-CODEX skont l-Artikolu 16(1) tar-Regolament (UE) 2022/850;</w:t>
            </w:r>
          </w:p>
        </w:tc>
      </w:tr>
      <w:tr w:rsidR="00897BB9" w:rsidTr="004119FC">
        <w:trPr>
          <w:jc w:val="center"/>
        </w:trPr>
        <w:tc>
          <w:tcPr>
            <w:tcW w:w="4876" w:type="dxa"/>
          </w:tcPr>
          <w:p w:rsidR="00897BB9" w:rsidRPr="00B14E39" w:rsidRDefault="00897BB9" w:rsidP="004119FC">
            <w:pPr>
              <w:pStyle w:val="Normal6"/>
              <w:rPr>
                <w:rFonts w:eastAsia="Arial Unicode MS"/>
                <w:b/>
                <w:bCs/>
                <w:i/>
                <w:iCs/>
              </w:rPr>
            </w:pPr>
          </w:p>
        </w:tc>
        <w:tc>
          <w:tcPr>
            <w:tcW w:w="4876" w:type="dxa"/>
          </w:tcPr>
          <w:p w:rsidR="00897BB9" w:rsidRPr="00B14E39" w:rsidRDefault="00897BB9" w:rsidP="004119FC">
            <w:pPr>
              <w:pStyle w:val="Normal6"/>
              <w:rPr>
                <w:b/>
                <w:i/>
              </w:rPr>
            </w:pPr>
            <w:r>
              <w:rPr>
                <w:b/>
                <w:i/>
              </w:rPr>
              <w:t>(viii)</w:t>
            </w:r>
            <w:r>
              <w:rPr>
                <w:b/>
                <w:i/>
              </w:rPr>
              <w:tab/>
              <w:t>ir-router imsemmi fl-Artikolu 35 tar-Regolament (UE) .../... [2021/0410(COD)] skont l-Artikolu 79(5) ta' dak ir-Regolament (UE) ../...;</w:t>
            </w:r>
          </w:p>
        </w:tc>
      </w:tr>
      <w:tr w:rsidR="00897BB9" w:rsidTr="004119FC">
        <w:trPr>
          <w:jc w:val="center"/>
        </w:trPr>
        <w:tc>
          <w:tcPr>
            <w:tcW w:w="4876" w:type="dxa"/>
          </w:tcPr>
          <w:p w:rsidR="00897BB9" w:rsidRPr="00B14E39" w:rsidRDefault="00897BB9" w:rsidP="004119FC">
            <w:pPr>
              <w:pStyle w:val="Normal6"/>
            </w:pPr>
            <w:r>
              <w:t xml:space="preserve">(hh) </w:t>
            </w:r>
            <w:r>
              <w:tab/>
              <w:t xml:space="preserve">jadotta kummenti formali dwar ir-rapporti tal-Kontrollur Ewropew għall-Protezzjoni tad-Data dwar l-awditi </w:t>
            </w:r>
            <w:r>
              <w:rPr>
                <w:b/>
                <w:i/>
              </w:rPr>
              <w:t>tiegħu</w:t>
            </w:r>
            <w:r>
              <w:t xml:space="preserve"> </w:t>
            </w:r>
            <w:r>
              <w:lastRenderedPageBreak/>
              <w:t xml:space="preserve">skont </w:t>
            </w:r>
            <w:r>
              <w:rPr>
                <w:b/>
                <w:bCs/>
                <w:i/>
                <w:iCs/>
              </w:rPr>
              <w:t>l-Artikolu 56(2) tar-Regolament (</w:t>
            </w:r>
            <w:r>
              <w:rPr>
                <w:b/>
                <w:i/>
              </w:rPr>
              <w:t>UE</w:t>
            </w:r>
            <w:r>
              <w:t>) </w:t>
            </w:r>
            <w:r>
              <w:rPr>
                <w:b/>
                <w:i/>
              </w:rPr>
              <w:t>2018</w:t>
            </w:r>
            <w:r>
              <w:t>/</w:t>
            </w:r>
            <w:r>
              <w:rPr>
                <w:b/>
                <w:i/>
              </w:rPr>
              <w:t>1861</w:t>
            </w:r>
            <w:r>
              <w:t>, l-Artikolu 42(2) tar-Regolament (KE) Nru 767/2008</w:t>
            </w:r>
            <w:r>
              <w:rPr>
                <w:b/>
                <w:i/>
              </w:rPr>
              <w:t>,</w:t>
            </w:r>
            <w:r>
              <w:t xml:space="preserve"> l-Artikolu 31(2) tar-Regolament (UE) Nru 603/2013, Artikolu 56(2) tar-Regolament (UE)</w:t>
            </w:r>
            <w:r>
              <w:rPr>
                <w:b/>
                <w:i/>
              </w:rPr>
              <w:t> </w:t>
            </w:r>
            <w:r>
              <w:t>2017/2226, l-Artikolu 67 tar-Regolament (UE) 2018/1240</w:t>
            </w:r>
            <w:r>
              <w:rPr>
                <w:b/>
                <w:i/>
              </w:rPr>
              <w:t>,</w:t>
            </w:r>
            <w:r>
              <w:t xml:space="preserve"> </w:t>
            </w:r>
            <w:r>
              <w:rPr>
                <w:b/>
                <w:bCs/>
                <w:i/>
                <w:iCs/>
              </w:rPr>
              <w:t>l-Artikolu 29(2) tar-Regolament (UE) 2</w:t>
            </w:r>
            <w:r>
              <w:rPr>
                <w:b/>
                <w:i/>
              </w:rPr>
              <w:t>019/816 u l-Artikolu 52 tar-Regolamenti (UE) 2019</w:t>
            </w:r>
            <w:r>
              <w:t>/</w:t>
            </w:r>
            <w:r>
              <w:rPr>
                <w:b/>
                <w:i/>
              </w:rPr>
              <w:t>817 u</w:t>
            </w:r>
            <w:r>
              <w:t xml:space="preserve"> (</w:t>
            </w:r>
            <w:r>
              <w:rPr>
                <w:b/>
                <w:i/>
              </w:rPr>
              <w:t>UE</w:t>
            </w:r>
            <w:r>
              <w:t>)</w:t>
            </w:r>
            <w:r>
              <w:rPr>
                <w:b/>
                <w:i/>
              </w:rPr>
              <w:t xml:space="preserve"> 2019/818</w:t>
            </w:r>
            <w:r>
              <w:t xml:space="preserve"> u jiżgura segwitu xieraq ta' dawk l-awditi;</w:t>
            </w:r>
          </w:p>
        </w:tc>
        <w:tc>
          <w:tcPr>
            <w:tcW w:w="4876" w:type="dxa"/>
          </w:tcPr>
          <w:p w:rsidR="00897BB9" w:rsidRPr="00B14E39" w:rsidRDefault="00897BB9" w:rsidP="004119FC">
            <w:pPr>
              <w:pStyle w:val="Normal6"/>
            </w:pPr>
            <w:r>
              <w:lastRenderedPageBreak/>
              <w:t xml:space="preserve">(hh) </w:t>
            </w:r>
            <w:r>
              <w:tab/>
              <w:t xml:space="preserve">jadotta kummenti formali dwar ir-rapporti tal-Kontrollur Ewropew għall-Protezzjoni tad-Data dwar l-awditi </w:t>
            </w:r>
            <w:r>
              <w:rPr>
                <w:b/>
                <w:i/>
              </w:rPr>
              <w:lastRenderedPageBreak/>
              <w:t>mwettqa</w:t>
            </w:r>
            <w:r>
              <w:t xml:space="preserve"> skont </w:t>
            </w:r>
            <w:r>
              <w:rPr>
                <w:b/>
                <w:bCs/>
                <w:i/>
                <w:iCs/>
              </w:rPr>
              <w:t>l-Artikolu 45(2) tar-Regolament (KE) Nru </w:t>
            </w:r>
            <w:r>
              <w:rPr>
                <w:b/>
                <w:i/>
              </w:rPr>
              <w:t>1987</w:t>
            </w:r>
            <w:r>
              <w:t>/</w:t>
            </w:r>
            <w:r>
              <w:rPr>
                <w:b/>
                <w:i/>
              </w:rPr>
              <w:t>2006</w:t>
            </w:r>
            <w:r>
              <w:t>, l-Artikolu 42(2) tar-Regolament (KE) Nru 767/2008, l-Artikolu 31(2) tar-Regolament Nru 603/2013, l-Artikolu 56(2) tar-Regolament (UE)</w:t>
            </w:r>
            <w:r>
              <w:rPr>
                <w:b/>
                <w:i/>
              </w:rPr>
              <w:t xml:space="preserve"> </w:t>
            </w:r>
            <w:r>
              <w:t>2017/2226, l-Artikolu 67 tar-Regolament (UE) 2018/1240</w:t>
            </w:r>
            <w:r>
              <w:rPr>
                <w:b/>
                <w:i/>
              </w:rPr>
              <w:t xml:space="preserve"> u</w:t>
            </w:r>
            <w:r>
              <w:t xml:space="preserve"> </w:t>
            </w:r>
            <w:r>
              <w:rPr>
                <w:b/>
                <w:bCs/>
              </w:rPr>
              <w:t>l-Artikolu </w:t>
            </w:r>
            <w:r>
              <w:rPr>
                <w:b/>
                <w:bCs/>
                <w:i/>
              </w:rPr>
              <w:t>60</w:t>
            </w:r>
            <w:r>
              <w:rPr>
                <w:b/>
                <w:bCs/>
              </w:rPr>
              <w:t>(</w:t>
            </w:r>
            <w:r>
              <w:rPr>
                <w:b/>
                <w:bCs/>
                <w:i/>
              </w:rPr>
              <w:t>1</w:t>
            </w:r>
            <w:r>
              <w:rPr>
                <w:b/>
                <w:bCs/>
              </w:rPr>
              <w:t xml:space="preserve">) </w:t>
            </w:r>
            <w:r>
              <w:rPr>
                <w:b/>
                <w:bCs/>
                <w:i/>
              </w:rPr>
              <w:t>tar-Regolament</w:t>
            </w:r>
            <w:r>
              <w:rPr>
                <w:b/>
                <w:bCs/>
              </w:rPr>
              <w:t xml:space="preserve"> (UE)</w:t>
            </w:r>
            <w:r>
              <w:rPr>
                <w:b/>
                <w:bCs/>
                <w:i/>
              </w:rPr>
              <w:t xml:space="preserve"> ..</w:t>
            </w:r>
            <w:r>
              <w:rPr>
                <w:b/>
                <w:bCs/>
              </w:rPr>
              <w:t>/</w:t>
            </w:r>
            <w:r>
              <w:rPr>
                <w:b/>
                <w:bCs/>
                <w:i/>
              </w:rPr>
              <w:t>..</w:t>
            </w:r>
            <w:r>
              <w:rPr>
                <w:b/>
                <w:i/>
              </w:rPr>
              <w:t xml:space="preserve"> [2021/0410</w:t>
            </w:r>
            <w:r>
              <w:t xml:space="preserve"> (</w:t>
            </w:r>
            <w:r>
              <w:rPr>
                <w:b/>
                <w:i/>
              </w:rPr>
              <w:t>COD</w:t>
            </w:r>
            <w:r>
              <w:t>)</w:t>
            </w:r>
            <w:r>
              <w:rPr>
                <w:b/>
                <w:i/>
              </w:rPr>
              <w:t>]</w:t>
            </w:r>
            <w:r>
              <w:t xml:space="preserve"> u jiżgura segwitu xieraq ta' dawk l-awditi;</w:t>
            </w:r>
            <w:r>
              <w:rPr>
                <w:b/>
                <w:i/>
              </w:rPr>
              <w:t>"</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202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70 – paragrafu 1 – punt 2</w:t>
      </w:r>
      <w:r>
        <w:rPr>
          <w:rStyle w:val="HideTWBExt"/>
          <w:b w:val="0"/>
        </w:rPr>
        <w:t>&lt;/Article&gt;</w:t>
      </w:r>
    </w:p>
    <w:p w:rsidR="00897BB9" w:rsidRPr="00B14E39" w:rsidRDefault="00897BB9" w:rsidP="00897BB9">
      <w:pPr>
        <w:keepNext/>
      </w:pPr>
      <w:r>
        <w:rPr>
          <w:rStyle w:val="HideTWBExt"/>
        </w:rPr>
        <w:t>&lt;DocAmend2&gt;</w:t>
      </w:r>
      <w:r>
        <w:t>Ir-Regolament (UE) 2019/818</w:t>
      </w:r>
      <w:r>
        <w:rPr>
          <w:rStyle w:val="HideTWBExt"/>
        </w:rPr>
        <w:t>&lt;/DocAmend2&gt;</w:t>
      </w:r>
    </w:p>
    <w:p w:rsidR="00897BB9" w:rsidRPr="00B14E39" w:rsidRDefault="00897BB9" w:rsidP="00897BB9">
      <w:r>
        <w:rPr>
          <w:rStyle w:val="HideTWBExt"/>
        </w:rPr>
        <w:t>&lt;Article2&gt;</w:t>
      </w:r>
      <w:r>
        <w:t>Artikolu 39 – paragrafu 1</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Repożitorju ċentrali għar-rappurtar u għall-istatistika (CRRS) huwa stabbilit għall-finijiet ta' għoti ta' appoġġ għall-objettivi tas-SIS, tal-Eurodac, tal-ECRIS-TCN, f'konformità mal-istrumenti legali rispettivi li jirregolaw dawk is-sistemi, u sabiex tiġi pprovduta data statistika bejn is-sistemi u rappurtar analitiku għall-finijiet ta' politika, operazzjonali u ta' kwalità tad-data. Is-CRRS għandu jappoġġa wkoll l-objettivi </w:t>
            </w:r>
            <w:r>
              <w:rPr>
                <w:b/>
                <w:i/>
              </w:rPr>
              <w:t>ta' Prüm II</w:t>
            </w:r>
            <w:r>
              <w:t>."</w:t>
            </w:r>
          </w:p>
        </w:tc>
        <w:tc>
          <w:tcPr>
            <w:tcW w:w="4876" w:type="dxa"/>
          </w:tcPr>
          <w:p w:rsidR="00897BB9" w:rsidRPr="00B14E39" w:rsidRDefault="00897BB9" w:rsidP="004119FC">
            <w:pPr>
              <w:pStyle w:val="Normal6"/>
              <w:rPr>
                <w:szCs w:val="24"/>
              </w:rPr>
            </w:pPr>
            <w:r>
              <w:t>1.</w:t>
            </w:r>
            <w:r>
              <w:tab/>
              <w:t xml:space="preserve">Repożitorju ċentrali għar-rappurtar u għall-istatistika (CRRS) huwa stabbilit għall-finijiet ta' għoti ta' appoġġ għall-objettivi tas-SIS, tal-Eurodac, tal-ECRIS-TCN, f'konformità mal-istrumenti legali rispettivi li jirregolaw dawk is-sistemi, u sabiex tiġi pprovduta data statistika bejn is-sistemi u rappurtar analitiku għall-finijiet ta' politika, operazzjonali u ta' kwalità tad-data. Is-CRRS għandu jappoġġa wkoll l-objettivi </w:t>
            </w:r>
            <w:r>
              <w:rPr>
                <w:b/>
                <w:i/>
              </w:rPr>
              <w:t>tar-Regolament (UE) .../... tal-Parlament Ewropew u tal-Kunsill* [2021/0410(COD)]</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203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70 – paragrafu 1 – punt 2</w:t>
      </w:r>
      <w:r>
        <w:rPr>
          <w:rStyle w:val="HideTWBExt"/>
          <w:b w:val="0"/>
        </w:rPr>
        <w:t>&lt;/Article&gt;</w:t>
      </w:r>
    </w:p>
    <w:p w:rsidR="00897BB9" w:rsidRPr="00B14E39" w:rsidRDefault="00897BB9" w:rsidP="00897BB9">
      <w:pPr>
        <w:keepNext/>
      </w:pPr>
      <w:r>
        <w:rPr>
          <w:rStyle w:val="HideTWBExt"/>
        </w:rPr>
        <w:lastRenderedPageBreak/>
        <w:t>&lt;DocAmend2&gt;</w:t>
      </w:r>
      <w:r>
        <w:t>Ir-Regolament (UE) 2019/818</w:t>
      </w:r>
      <w:r>
        <w:rPr>
          <w:rStyle w:val="HideTWBExt"/>
        </w:rPr>
        <w:t>&lt;/DocAmend2&gt;</w:t>
      </w:r>
    </w:p>
    <w:p w:rsidR="00897BB9" w:rsidRPr="00B14E39" w:rsidRDefault="00897BB9" w:rsidP="00897BB9">
      <w:r>
        <w:rPr>
          <w:rStyle w:val="HideTWBExt"/>
        </w:rPr>
        <w:t>&lt;Article2&gt;</w:t>
      </w:r>
      <w:r>
        <w:t>Artikolu 39 – paragrafu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L-eu-LISA għandha tistabbilixxi, timplimenta u tospita fis-siti tekniċi tagħha lis-CRRS li fihom id-data u l-istatistika msemmija fl-Artikolu 74 tar-Regolament (UE) 2018/1862 u l-Artikolu 32 tar-Regolament (UE) 2019/816 isseparati loġikament mis-sistema ta' informazzjoni tal-UE. L-eu-LISA għandha tiġbor ukoll id-data u l-istatistika mir-router imsemmija fl-Artikolu </w:t>
            </w:r>
            <w:r>
              <w:rPr>
                <w:b/>
                <w:bCs/>
                <w:i/>
                <w:iCs/>
              </w:rPr>
              <w:t>65(1)</w:t>
            </w:r>
            <w:r>
              <w:t xml:space="preserve"> tar-Regolament (UE) …/… * [dan ir-Regolament]. L-aċċess għas-CRRS għandu jingħata permezz ta' aċċess sigur b'kontroll u profili ta' utenti speċifiċi, unikament għall-fini ta' rappurtar u statistika, lill-awtoritajiet imsemmija fl-Artikolu 74 tar-Regolament (UE) 2018/1862, l-Artikolu 32 tar-Regolament (UE) 2019/816 u l-Artikolu 65(1) tar-Regolament (UE) …/… * [dan ir-Regolament]."</w:t>
            </w:r>
          </w:p>
        </w:tc>
        <w:tc>
          <w:tcPr>
            <w:tcW w:w="4876" w:type="dxa"/>
          </w:tcPr>
          <w:p w:rsidR="00897BB9" w:rsidRPr="00B14E39" w:rsidRDefault="00897BB9" w:rsidP="004119FC">
            <w:pPr>
              <w:pStyle w:val="Normal6"/>
              <w:rPr>
                <w:szCs w:val="24"/>
              </w:rPr>
            </w:pPr>
            <w:r>
              <w:t>"2</w:t>
            </w:r>
            <w:r>
              <w:tab/>
              <w:t>L-eu-LISA għandha tistabbilixxi, timplimenta u tospita fis-siti tekniċi tagħha lis-CRRS li fihom id-data u l-istatistika msemmija fl-Artikolu 74 tar-Regolament (UE) 2018/1862 u l-Artikolu 32 tar-Regolament (UE) 2019/816 isseparati loġikament mis-sistema ta' informazzjoni tal-UE. L-eu-LISA għandha tiġbor ukoll id-data u l-istatistika mir-router imsemmija fl-Artikolu </w:t>
            </w:r>
            <w:r>
              <w:rPr>
                <w:b/>
                <w:bCs/>
                <w:i/>
                <w:iCs/>
              </w:rPr>
              <w:t>71(1)</w:t>
            </w:r>
            <w:r>
              <w:t xml:space="preserve"> tar-Regolament (UE) …/… * [dan ir-Regolament]. L-aċċess għas-CRRS għandu jingħata permezz ta' aċċess sigur b'kontroll u profili ta' utenti speċifiċi, unikament għall-fini ta' rappurtar u statistika, lill-awtoritajiet imsemmija fl-Artikolu 74 tar-Regolament (UE) 2018/1862, l-Artikolu 32 tar-Regolament (UE) 2019/816 u l-Artikolu 65(1) tar-Regolament (UE) …/… * [dan ir-Regolament]."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204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1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Il-persunal debitament awtorizzat tal-awtoritajiet kompetenti tal-Istati Membri, tal-Kummissjoni, tal-Europol u tal-eu-LISA għandu jkollu aċċess </w:t>
            </w:r>
            <w:r>
              <w:rPr>
                <w:b/>
                <w:i/>
              </w:rPr>
              <w:t>sabiex jikkonsulta d-data</w:t>
            </w:r>
            <w:r>
              <w:t xml:space="preserve"> li ġejja relatata mar-router, esklużivament għall-finijiet ta' rapportar u statistika:</w:t>
            </w:r>
          </w:p>
        </w:tc>
        <w:tc>
          <w:tcPr>
            <w:tcW w:w="4876" w:type="dxa"/>
          </w:tcPr>
          <w:p w:rsidR="00897BB9" w:rsidRPr="00B14E39" w:rsidRDefault="00897BB9" w:rsidP="004119FC">
            <w:pPr>
              <w:pStyle w:val="Normal6"/>
              <w:rPr>
                <w:szCs w:val="24"/>
              </w:rPr>
            </w:pPr>
            <w:r>
              <w:t>1.</w:t>
            </w:r>
            <w:r>
              <w:tab/>
              <w:t xml:space="preserve">Il-persunal debitament awtorizzat tal-awtoritajiet kompetenti </w:t>
            </w:r>
            <w:r>
              <w:rPr>
                <w:b/>
                <w:i/>
              </w:rPr>
              <w:t xml:space="preserve">tal-infurzar tal-liġi </w:t>
            </w:r>
            <w:r>
              <w:t xml:space="preserve">tal-Istati Membri, tal-Kummissjoni, tal-Europol u tal-eu-LISA għandu jkollu aċċess </w:t>
            </w:r>
            <w:r>
              <w:rPr>
                <w:b/>
                <w:i/>
              </w:rPr>
              <w:t>għad-data</w:t>
            </w:r>
            <w:r>
              <w:t xml:space="preserve"> li ġejja relatata mar-router, </w:t>
            </w:r>
            <w:r>
              <w:rPr>
                <w:b/>
                <w:i/>
              </w:rPr>
              <w:t xml:space="preserve">skont il-każ, </w:t>
            </w:r>
            <w:r>
              <w:t xml:space="preserve">esklużivament għall-finijiet ta' rapportar u statistika: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205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1 – punt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(a)</w:t>
            </w:r>
            <w:r>
              <w:tab/>
              <w:t>in-numru ta' tfittxijiet għal kull Stat Membru u mill-Europol;</w:t>
            </w:r>
          </w:p>
        </w:tc>
        <w:tc>
          <w:tcPr>
            <w:tcW w:w="4876" w:type="dxa"/>
          </w:tcPr>
          <w:p w:rsidR="00897BB9" w:rsidRPr="00B14E39" w:rsidRDefault="00897BB9" w:rsidP="004119FC">
            <w:pPr>
              <w:pStyle w:val="Normal6"/>
              <w:rPr>
                <w:szCs w:val="24"/>
              </w:rPr>
            </w:pPr>
            <w:r>
              <w:t>(a)</w:t>
            </w:r>
            <w:r>
              <w:tab/>
              <w:t>in-numru ta' tfittxijiet għal kull Stat Membru u mill-Europol</w:t>
            </w:r>
            <w:r>
              <w:rPr>
                <w:b/>
                <w:i/>
              </w:rPr>
              <w:t xml:space="preserve"> għal kull kategorija ta' data</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206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1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rPr>
                <w:b/>
                <w:i/>
              </w:rPr>
              <w:t>(b)</w:t>
            </w:r>
            <w:r>
              <w:rPr>
                <w:b/>
                <w:i/>
              </w:rPr>
              <w:tab/>
              <w:t>in-numru ta' tfittxijiet għal kull kategorija ta' data;</w:t>
            </w:r>
          </w:p>
        </w:tc>
        <w:tc>
          <w:tcPr>
            <w:tcW w:w="4876" w:type="dxa"/>
          </w:tcPr>
          <w:p w:rsidR="00897BB9" w:rsidRPr="00B14E39" w:rsidRDefault="00897BB9" w:rsidP="004119FC">
            <w:pPr>
              <w:pStyle w:val="Normal6"/>
              <w:rPr>
                <w:szCs w:val="24"/>
              </w:rPr>
            </w:pPr>
            <w:r>
              <w:rPr>
                <w:b/>
                <w:i/>
              </w:rPr>
              <w:t>imħassar</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207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1 – punt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(f)</w:t>
            </w:r>
            <w:r>
              <w:tab/>
              <w:t xml:space="preserve">in-numru ta' konkordanzi ikkonfermati fejn kien hemm skambji ta' data ewlenija; </w:t>
            </w:r>
            <w:r>
              <w:rPr>
                <w:b/>
                <w:i/>
              </w:rPr>
              <w:t>u</w:t>
            </w:r>
          </w:p>
        </w:tc>
        <w:tc>
          <w:tcPr>
            <w:tcW w:w="4876" w:type="dxa"/>
          </w:tcPr>
          <w:p w:rsidR="00897BB9" w:rsidRPr="00B14E39" w:rsidRDefault="00897BB9" w:rsidP="004119FC">
            <w:pPr>
              <w:pStyle w:val="Normal6"/>
              <w:rPr>
                <w:szCs w:val="24"/>
              </w:rPr>
            </w:pPr>
            <w:r>
              <w:t>(f)</w:t>
            </w:r>
            <w:r>
              <w:tab/>
              <w:t>in-numru ta' konkordanzi ikkonfermati fejn kien hemm skambji ta' data ewlenija;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208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1 – punt fa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(fa)</w:t>
            </w:r>
            <w:r>
              <w:rPr>
                <w:b/>
                <w:i/>
              </w:rPr>
              <w:tab/>
              <w:t>in-numru ta' konkordanzi ikkonfermati fejn kienx hemm skambji ta' data ewlenija; u</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209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1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Ma għandux ikun possibbli li jiġu identifikati individwi mid-data.</w:t>
            </w:r>
          </w:p>
        </w:tc>
        <w:tc>
          <w:tcPr>
            <w:tcW w:w="4876" w:type="dxa"/>
          </w:tcPr>
          <w:p w:rsidR="00897BB9" w:rsidRPr="00B14E39" w:rsidRDefault="00897BB9" w:rsidP="004119FC">
            <w:pPr>
              <w:pStyle w:val="Normal6"/>
              <w:rPr>
                <w:szCs w:val="24"/>
              </w:rPr>
            </w:pPr>
            <w:r>
              <w:rPr>
                <w:b/>
                <w:i/>
              </w:rPr>
              <w:t xml:space="preserve">Id-data għandha tiġi aggregata. </w:t>
            </w:r>
            <w:r>
              <w:t>Ma għandux ikun possibbli li jiġu identifikati individwi mid-data.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2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Il-persunal debitament awtorizzat tal-awtoritajiet kompetenti tal-Istati Membri, tal-Europol u tal-Kummissjoni għandu jkollu aċċess sabiex jikkonsulta d-data li ġejja relatata mal-Eucaris, esklużivament għall-finijiet ta' rapportar u statistika:</w:t>
            </w:r>
          </w:p>
        </w:tc>
        <w:tc>
          <w:tcPr>
            <w:tcW w:w="4876" w:type="dxa"/>
          </w:tcPr>
          <w:p w:rsidR="00897BB9" w:rsidRPr="00B14E39" w:rsidRDefault="00897BB9" w:rsidP="004119FC">
            <w:pPr>
              <w:pStyle w:val="Normal6"/>
              <w:rPr>
                <w:szCs w:val="24"/>
              </w:rPr>
            </w:pPr>
            <w:r>
              <w:t>2.</w:t>
            </w:r>
            <w:r>
              <w:tab/>
              <w:t xml:space="preserve">Il-persunal debitament awtorizzat tal-awtoritajiet kompetenti </w:t>
            </w:r>
            <w:r>
              <w:rPr>
                <w:b/>
                <w:i/>
              </w:rPr>
              <w:t xml:space="preserve">tal-infurzar tal-liġi </w:t>
            </w:r>
            <w:r>
              <w:t>tal-Istati Membri, tal-Europol u tal-Kummissjoni għandu jkollu aċċess sabiex jikkonsulta d-data li ġejja relatata mal-Eucaris, esklużivament għall-finijiet ta' rapportar u statistika: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2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Ma għandux ikun possibbli li jiġu identifikati individwi mid-data.</w:t>
            </w:r>
          </w:p>
        </w:tc>
        <w:tc>
          <w:tcPr>
            <w:tcW w:w="4876" w:type="dxa"/>
          </w:tcPr>
          <w:p w:rsidR="00897BB9" w:rsidRPr="00B14E39" w:rsidRDefault="00897BB9" w:rsidP="004119FC">
            <w:pPr>
              <w:pStyle w:val="Normal6"/>
              <w:rPr>
                <w:szCs w:val="24"/>
              </w:rPr>
            </w:pPr>
            <w:r>
              <w:rPr>
                <w:b/>
                <w:i/>
              </w:rPr>
              <w:t xml:space="preserve">Id-data għandha tiġi aggregata. </w:t>
            </w:r>
            <w:r>
              <w:t>Ma għandux ikun possibbli li jiġu identifikati individwi mid-data.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3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Il-persunal debitament awtorizzat tal-awtoritajiet kompetenti tal-Istati Membri, tal-Kummissjoni u tal-Europol għandu jkollu aċċess sabiex jikkonsulta d-data li ġejja relatata mal-EPRIS, esklużivament għall-finijiet ta' rapportar u statistika:</w:t>
            </w:r>
          </w:p>
        </w:tc>
        <w:tc>
          <w:tcPr>
            <w:tcW w:w="4876" w:type="dxa"/>
          </w:tcPr>
          <w:p w:rsidR="00897BB9" w:rsidRPr="00B14E39" w:rsidRDefault="00897BB9" w:rsidP="004119FC">
            <w:pPr>
              <w:pStyle w:val="Normal6"/>
              <w:rPr>
                <w:szCs w:val="24"/>
              </w:rPr>
            </w:pPr>
            <w:r>
              <w:t>3.</w:t>
            </w:r>
            <w:r>
              <w:tab/>
              <w:t xml:space="preserve">Il-persunal debitament awtorizzat tal-awtoritajiet kompetenti </w:t>
            </w:r>
            <w:r>
              <w:rPr>
                <w:b/>
                <w:i/>
              </w:rPr>
              <w:t xml:space="preserve">tal-infurzar tal-liġi </w:t>
            </w:r>
            <w:r>
              <w:t>tal-Istati Membri, tal-Kummissjoni u tal-Europol għandu jkollu aċċess sabiex jikkonsulta d-data li ġejja relatata mal-EPRIS, esklużivament għall-finijiet ta' rapportar u statistika: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4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4.</w:t>
            </w:r>
            <w:r>
              <w:tab/>
              <w:t xml:space="preserve">L-eu-LISA għandha taħżen id-data msemmija </w:t>
            </w:r>
            <w:r>
              <w:rPr>
                <w:b/>
                <w:i/>
              </w:rPr>
              <w:t>f'dawk il-paragrafi</w:t>
            </w:r>
            <w:r>
              <w:t>.</w:t>
            </w:r>
          </w:p>
        </w:tc>
        <w:tc>
          <w:tcPr>
            <w:tcW w:w="4876" w:type="dxa"/>
          </w:tcPr>
          <w:p w:rsidR="00897BB9" w:rsidRPr="00B14E39" w:rsidRDefault="00897BB9" w:rsidP="004119FC">
            <w:pPr>
              <w:pStyle w:val="Normal6"/>
              <w:rPr>
                <w:szCs w:val="24"/>
              </w:rPr>
            </w:pPr>
            <w:r>
              <w:t>4.</w:t>
            </w:r>
            <w:r>
              <w:tab/>
              <w:t xml:space="preserve">L-eu-LISA għandha taħżen id-data msemmija </w:t>
            </w:r>
            <w:r>
              <w:rPr>
                <w:b/>
                <w:i/>
              </w:rPr>
              <w:t>fil-paragrafu ta' dan l-Artikolu fir-repożitorju ċentrali għar-rapportar u għall-istatistika stabbilit fl-Artikolu 39 tar-Regolament (UE) 2019/818</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214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71 – paragrafu 4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Id-data għandha tippermetti lill-awtoritajiet </w:t>
            </w:r>
            <w:r>
              <w:rPr>
                <w:b/>
                <w:i/>
              </w:rPr>
              <w:t>imsemmija fil-paragrafu 1</w:t>
            </w:r>
            <w:r>
              <w:t xml:space="preserve"> jiksbu rapporti u statistika li jistgħu jiġu adattati sabiex itejbu l-effiċjenza tal-kooperazzjoni fl-infurzar tal-liġi.</w:t>
            </w:r>
          </w:p>
        </w:tc>
        <w:tc>
          <w:tcPr>
            <w:tcW w:w="4876" w:type="dxa"/>
          </w:tcPr>
          <w:p w:rsidR="00897BB9" w:rsidRPr="00B14E39" w:rsidRDefault="00897BB9" w:rsidP="004119FC">
            <w:pPr>
              <w:pStyle w:val="Normal6"/>
              <w:rPr>
                <w:szCs w:val="24"/>
              </w:rPr>
            </w:pPr>
            <w:r>
              <w:t xml:space="preserve">Id-data għandha tippermetti lill-awtoritajiet </w:t>
            </w:r>
            <w:r>
              <w:rPr>
                <w:b/>
                <w:i/>
              </w:rPr>
              <w:t>kompetenti tal-infurzar tal-liġi tal-Istati Membri, il-Europol, l-eu-LISA u l-Kummissjoni</w:t>
            </w:r>
            <w:r>
              <w:t xml:space="preserve"> jiksbu rapporti u statistika li jistgħu jiġu adattati sabiex itejbu l-effiċjenza tal-kooperazzjoni fl-infurzar tal-liġi.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73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L-Istati Membri għandhom jinnotifikaw lill-eu-LISA dwar l-awtoritajiet imsemmija fl-Artikolu 36, li jistgħu jużaw jew ikollhom aċċess għar-router.</w:t>
            </w:r>
          </w:p>
        </w:tc>
        <w:tc>
          <w:tcPr>
            <w:tcW w:w="4876" w:type="dxa"/>
          </w:tcPr>
          <w:p w:rsidR="00897BB9" w:rsidRPr="00B14E39" w:rsidRDefault="00897BB9" w:rsidP="004119FC">
            <w:pPr>
              <w:pStyle w:val="Normal6"/>
              <w:rPr>
                <w:szCs w:val="24"/>
              </w:rPr>
            </w:pPr>
            <w:r>
              <w:t>1.</w:t>
            </w:r>
            <w:r>
              <w:tab/>
              <w:t xml:space="preserve">L-Istati Membri għandhom jinnotifikaw lill-eu-LISA dwar l-awtoritajiet kompetenti </w:t>
            </w:r>
            <w:r>
              <w:rPr>
                <w:b/>
                <w:i/>
              </w:rPr>
              <w:t xml:space="preserve">tal-infurzar tal-liġi </w:t>
            </w:r>
            <w:r>
              <w:t>msemmija fl-Artikolu 36, li jistgħu jużaw jew ikollhom aċċess għar-router.</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73 – paragrafu 2a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2a.</w:t>
            </w:r>
            <w:r>
              <w:rPr>
                <w:b/>
                <w:i/>
              </w:rPr>
              <w:tab/>
              <w:t xml:space="preserve">L-Istati Membri għandhom jinnotifikaw lill-Istati Membri l-oħra, lill-Kummissjoni, lill-eu-LISA u lill-Europol dwar il-kontenut tal-bażijiet ta' data nazzjonali tagħhom dwar id-DNA li </w:t>
            </w:r>
            <w:r>
              <w:rPr>
                <w:b/>
                <w:i/>
              </w:rPr>
              <w:lastRenderedPageBreak/>
              <w:t>għalihom japplikaw l-Artikoli 5, 6 u 7.</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73 – paragrafu 2b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2b.</w:t>
            </w:r>
            <w:r>
              <w:rPr>
                <w:b/>
                <w:i/>
              </w:rPr>
              <w:tab/>
              <w:t>L-Istati Membri għandhom jinfurmaw lill-Istati Membri l-oħra, lill-Kummissjoni, lill-eu-LISA u lill-Europol dwar il-kontenut tal-bażijiet ta' data dattiloskopiċi nazzjonali tagħhom li għalihom japplikaw l-Artikoli 12 u 13.</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73 – paragrafu 2c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2c.</w:t>
            </w:r>
            <w:r>
              <w:rPr>
                <w:b/>
                <w:i/>
              </w:rPr>
              <w:tab/>
              <w:t>L-Istati Membri għandhom jinformaw lill-Istati Membri l-oħra, lill-Kummissjoni, lill-eu-LISA u lill-Europol dwar il-kontenut tal-bażijiet ta' data nazzjonali tagħhom dwar l-immaġini tal-wiċċ li għalihom japplikaw l-Artikoli 21 u 22.</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219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73 – paragrafu 2d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2d.</w:t>
            </w:r>
            <w:r>
              <w:rPr>
                <w:b/>
                <w:i/>
              </w:rPr>
              <w:tab/>
              <w:t xml:space="preserve">L-Istati Membri li jipparteċipaw fi skambji awtomatizzati ta' rekords tal-pulizija skont l-Artikoli 25 u 26 għandhom jinnotifikaw lill-Istati Membri l-oħra, lill-Kummissjoni u lill-Europol dwar il-kontenut tal-indiċijiet tar-rekords tal-pulizija nazzjonali tagħhom, il-bażijiet ta' data nazzjonali użati għall-istabbiliment ta' dawk l-indiċijiet u l-kondizzjonijiet għat-tfittxijiet awtomatizzati. </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73 – paragrafu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L-Istati Membri għandhom jinnotifikaw lill-Kummissjoni, lill-Europol u lill-eu-LISA dwar il-punti ta' kuntatt nazzjonali.</w:t>
            </w:r>
          </w:p>
        </w:tc>
        <w:tc>
          <w:tcPr>
            <w:tcW w:w="4876" w:type="dxa"/>
          </w:tcPr>
          <w:p w:rsidR="00897BB9" w:rsidRPr="00B14E39" w:rsidRDefault="00897BB9" w:rsidP="004119FC">
            <w:pPr>
              <w:pStyle w:val="Normal6"/>
              <w:rPr>
                <w:szCs w:val="24"/>
              </w:rPr>
            </w:pPr>
            <w:r>
              <w:t>3.</w:t>
            </w:r>
            <w:r>
              <w:tab/>
              <w:t>L-Istati Membri għandhom jinnotifikaw lill-Kummissjoni, lill-Europol u lill-eu-LISA dwar il-punti ta' kuntatt nazzjonali</w:t>
            </w:r>
            <w:r>
              <w:rPr>
                <w:b/>
                <w:i/>
              </w:rPr>
              <w:t xml:space="preserve"> maħtura skont l-Artikolu 29.</w:t>
            </w:r>
            <w:r>
              <w:t xml:space="preserve"> </w:t>
            </w:r>
            <w:r>
              <w:rPr>
                <w:b/>
                <w:i/>
              </w:rPr>
              <w:t>Il-Kummissjoni għandha tiġbor lista tal-punti ta' kuntatt nazzjonali li dwarhom tkun ġiet notifikata u tagħmilha disponibbli għall-Istati Membri kollha.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1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Il-Kummissjoni għandha tiddetermina d-data minn meta l-Istati Membri u </w:t>
            </w:r>
            <w:r>
              <w:rPr>
                <w:b/>
                <w:i/>
              </w:rPr>
              <w:t>l-aġenziji tal-Unjoni</w:t>
            </w:r>
            <w:r>
              <w:t xml:space="preserve"> jistgħu </w:t>
            </w:r>
            <w:r>
              <w:lastRenderedPageBreak/>
              <w:t>jibdew jużaw ir-router permezz ta' att ta' implimentazzjoni ladarba jkunu ġew issodisfati l-kundizzjonijiet li ġejjin:</w:t>
            </w:r>
          </w:p>
        </w:tc>
        <w:tc>
          <w:tcPr>
            <w:tcW w:w="4876" w:type="dxa"/>
          </w:tcPr>
          <w:p w:rsidR="00897BB9" w:rsidRPr="00B14E39" w:rsidRDefault="00897BB9" w:rsidP="004119FC">
            <w:pPr>
              <w:pStyle w:val="Normal6"/>
              <w:rPr>
                <w:szCs w:val="24"/>
              </w:rPr>
            </w:pPr>
            <w:r>
              <w:lastRenderedPageBreak/>
              <w:t>1.</w:t>
            </w:r>
            <w:r>
              <w:tab/>
              <w:t xml:space="preserve">Il-Kummissjoni għandha tiddetermina d-data minn meta l-Istati Membri u </w:t>
            </w:r>
            <w:r>
              <w:rPr>
                <w:b/>
                <w:i/>
              </w:rPr>
              <w:t>l-Europol</w:t>
            </w:r>
            <w:r>
              <w:t xml:space="preserve"> jistgħu jibdew jużaw </w:t>
            </w:r>
            <w:r>
              <w:lastRenderedPageBreak/>
              <w:t>ir-router permezz ta' att ta' implimentazzjoni ladarba jkunu ġew issodisfati l-kundizzjonijiet li ġejjin:</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1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(b)</w:t>
            </w:r>
            <w:r>
              <w:tab/>
              <w:t>l-eu-LISA tkun iddikjarat it-tlestija b'suċċess ta' test komprensiv tar-router, li hija tkun wettqet b'kooperazzjoni mal-awtoritajiet tal-Istati Membri u l-Europol.</w:t>
            </w:r>
          </w:p>
        </w:tc>
        <w:tc>
          <w:tcPr>
            <w:tcW w:w="4876" w:type="dxa"/>
          </w:tcPr>
          <w:p w:rsidR="00897BB9" w:rsidRPr="00B14E39" w:rsidRDefault="00897BB9" w:rsidP="004119FC">
            <w:pPr>
              <w:pStyle w:val="Normal6"/>
              <w:rPr>
                <w:szCs w:val="24"/>
              </w:rPr>
            </w:pPr>
            <w:r>
              <w:t>(b)</w:t>
            </w:r>
            <w:r>
              <w:tab/>
              <w:t xml:space="preserve">l-eu-LISA tkun iddikjarat it-tlestija b'suċċess ta' test komprensiv tar-router, li hija tkun wettqet b'kooperazzjoni mal-awtoritajiet </w:t>
            </w:r>
            <w:r>
              <w:rPr>
                <w:b/>
                <w:i/>
              </w:rPr>
              <w:t xml:space="preserve">kompetenti tal-infurzar tal-liġi </w:t>
            </w:r>
            <w:r>
              <w:t>tal-Istati Membri u l-Europol.</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1 – subparagrafu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F'dak l-att ta' implimentazzjoni, il-Kummissjoni għandha tiddetermina wkoll id-data minn meta l-Istati Membri u </w:t>
            </w:r>
            <w:r>
              <w:rPr>
                <w:b/>
                <w:i/>
              </w:rPr>
              <w:t>l-aġenziji tal-Unjoni jridu</w:t>
            </w:r>
            <w:r>
              <w:t xml:space="preserve"> jibdew jużaw ir-router. Dik id-data għandha tkun sena wara d-data determinata f'konformità mal-ewwel subparagrafu.</w:t>
            </w:r>
          </w:p>
        </w:tc>
        <w:tc>
          <w:tcPr>
            <w:tcW w:w="4876" w:type="dxa"/>
          </w:tcPr>
          <w:p w:rsidR="00897BB9" w:rsidRPr="00B14E39" w:rsidRDefault="00897BB9" w:rsidP="004119FC">
            <w:pPr>
              <w:pStyle w:val="Normal6"/>
              <w:rPr>
                <w:szCs w:val="24"/>
              </w:rPr>
            </w:pPr>
            <w:r>
              <w:t xml:space="preserve">F'dak l-att ta' implimentazzjoni, il-Kummissjoni għandha tiddetermina wkoll id-data minn meta l-Istati Membri u </w:t>
            </w:r>
            <w:r>
              <w:rPr>
                <w:b/>
                <w:i/>
              </w:rPr>
              <w:t>l-Europol għandhom</w:t>
            </w:r>
            <w:r>
              <w:t xml:space="preserve"> jibdew jużaw ir-router. Dik id-data għandha tkun sena wara d-data determinata f'konformità mal-ewwel subparagrafu.</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1 – subparagrafu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 xml:space="preserve">Il-Kummissjoni tista' tipposponi b'mhux aktar minn sena d-data li minnha l-Istati Membri u l-aġenziji tal-Unjoni </w:t>
            </w:r>
            <w:r>
              <w:rPr>
                <w:b/>
                <w:i/>
              </w:rPr>
              <w:t>jridu</w:t>
            </w:r>
            <w:r>
              <w:t xml:space="preserve"> jibdew jużaw ir-router meta valutazzjoni tal-implimentazzjoni tar-router turi li tali posponiment huwa meħtieġ. </w:t>
            </w:r>
            <w:r>
              <w:rPr>
                <w:b/>
                <w:i/>
              </w:rPr>
              <w:t>Dak l-att ta' implimentazzjoni għandu jiġi adottat f'konformità mal-proċedura msemmija fl-Artikolu 76(2).</w:t>
            </w:r>
          </w:p>
        </w:tc>
        <w:tc>
          <w:tcPr>
            <w:tcW w:w="4876" w:type="dxa"/>
          </w:tcPr>
          <w:p w:rsidR="00897BB9" w:rsidRPr="00B14E39" w:rsidRDefault="00897BB9" w:rsidP="004119FC">
            <w:pPr>
              <w:pStyle w:val="Normal6"/>
              <w:rPr>
                <w:szCs w:val="24"/>
              </w:rPr>
            </w:pPr>
            <w:r>
              <w:t xml:space="preserve">Il-Kummissjoni tista' tipposponi b'mhux aktar minn sena d-data li minnha l-Istati Membri u l-aġenziji tal-Unjoni </w:t>
            </w:r>
            <w:r>
              <w:rPr>
                <w:b/>
                <w:i/>
              </w:rPr>
              <w:t>għandhom</w:t>
            </w:r>
            <w:r>
              <w:t xml:space="preserve"> jibdew jużaw ir-router meta valutazzjoni tal-implimentazzjoni tar-router turi li tali posponiment huwa meħtieġ.</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2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Il-Kummissjoni għandha tiddetermina d-data minn meta l-Istati Membri u </w:t>
            </w:r>
            <w:r>
              <w:rPr>
                <w:b/>
                <w:i/>
              </w:rPr>
              <w:t>l-aġenziji tal-Unjoni</w:t>
            </w:r>
            <w:r>
              <w:t xml:space="preserve"> għandhom jibdew jużaw l-EPRIS permezz ta' att ta' implimentazzjoni ladarba jkunu ġew issodisfati l-kundizzjonijiet li ġejjin:</w:t>
            </w:r>
          </w:p>
        </w:tc>
        <w:tc>
          <w:tcPr>
            <w:tcW w:w="4876" w:type="dxa"/>
          </w:tcPr>
          <w:p w:rsidR="00897BB9" w:rsidRPr="00B14E39" w:rsidRDefault="00897BB9" w:rsidP="004119FC">
            <w:pPr>
              <w:pStyle w:val="Normal6"/>
              <w:rPr>
                <w:szCs w:val="24"/>
              </w:rPr>
            </w:pPr>
            <w:r>
              <w:t>2.</w:t>
            </w:r>
            <w:r>
              <w:tab/>
              <w:t xml:space="preserve">Il-Kummissjoni għandha tiddetermina d-data minn meta l-Istati Membri u </w:t>
            </w:r>
            <w:r>
              <w:rPr>
                <w:b/>
                <w:i/>
              </w:rPr>
              <w:t>l-Europol</w:t>
            </w:r>
            <w:r>
              <w:t xml:space="preserve"> għandhom jibdew jużaw l-EPRIS permezz ta' att ta' implimentazzjoni ladarba jkunu ġew issodisfati l-kundizzjonijiet li ġejjin:</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2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(b)</w:t>
            </w:r>
            <w:r>
              <w:tab/>
              <w:t>il-Europol tkun iddikjarat it-tlestija b'suċċess ta' test komprensiv tal-EPRIS, li hija tkun wettqet b'kooperazzjoni mal-awtoritajiet tal-Istati Membri.</w:t>
            </w:r>
          </w:p>
        </w:tc>
        <w:tc>
          <w:tcPr>
            <w:tcW w:w="4876" w:type="dxa"/>
          </w:tcPr>
          <w:p w:rsidR="00897BB9" w:rsidRPr="00B14E39" w:rsidRDefault="00897BB9" w:rsidP="004119FC">
            <w:pPr>
              <w:pStyle w:val="Normal6"/>
              <w:rPr>
                <w:szCs w:val="24"/>
              </w:rPr>
            </w:pPr>
            <w:r>
              <w:t>(b)</w:t>
            </w:r>
            <w:r>
              <w:tab/>
              <w:t xml:space="preserve">il-Europol tkun iddikjarat it-tlestija b'suċċess ta' test komprensiv tal-EPRIS, li hija tkun wettqet b'kooperazzjoni mal-awtoritajiet </w:t>
            </w:r>
            <w:r>
              <w:rPr>
                <w:b/>
                <w:i/>
              </w:rPr>
              <w:t xml:space="preserve">kompetenti tal-infurzar tal-liġi </w:t>
            </w:r>
            <w:r>
              <w:t>tal-Istati Membri.</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227</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3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(b)</w:t>
            </w:r>
            <w:r>
              <w:tab/>
              <w:t>il-Europol tkun iddikjarat it-tlestija b'suċċess ta' test komprensiv tal-konnessjoni, li hija tkun wettqet b'kooperazzjoni mal-awtoritajiet tal-Istati Membri u mal-eu-LISA.</w:t>
            </w:r>
          </w:p>
        </w:tc>
        <w:tc>
          <w:tcPr>
            <w:tcW w:w="4876" w:type="dxa"/>
          </w:tcPr>
          <w:p w:rsidR="00897BB9" w:rsidRPr="00B14E39" w:rsidRDefault="00897BB9" w:rsidP="004119FC">
            <w:pPr>
              <w:pStyle w:val="Normal6"/>
              <w:rPr>
                <w:szCs w:val="24"/>
              </w:rPr>
            </w:pPr>
            <w:r>
              <w:t>(b)</w:t>
            </w:r>
            <w:r>
              <w:tab/>
              <w:t xml:space="preserve">il-Europol tkun iddikjarat it-tlestija b'suċċess ta' test komprensiv tal-konnessjoni, li hija tkun wettqet b'kooperazzjoni mal-awtoritajiet </w:t>
            </w:r>
            <w:r>
              <w:rPr>
                <w:b/>
                <w:i/>
              </w:rPr>
              <w:t xml:space="preserve">kompetenti tal-infurzar tal-liġi </w:t>
            </w:r>
            <w:r>
              <w:t>tal-Istati Membri u mal-eu-LISA.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228</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4 – punt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(b)</w:t>
            </w:r>
            <w:r>
              <w:tab/>
              <w:t>il-Europol tkun iddikjarat it-tlestija b'suċċess ta' test komprensiv tal-konnessjoni, li hija tkun wettqet b'kooperazzjoni mal-awtoritajiet tal-Istati Membri u mal-eu-LISA.</w:t>
            </w:r>
          </w:p>
        </w:tc>
        <w:tc>
          <w:tcPr>
            <w:tcW w:w="4876" w:type="dxa"/>
          </w:tcPr>
          <w:p w:rsidR="00897BB9" w:rsidRPr="00B14E39" w:rsidRDefault="00897BB9" w:rsidP="004119FC">
            <w:pPr>
              <w:pStyle w:val="Normal6"/>
              <w:rPr>
                <w:szCs w:val="24"/>
              </w:rPr>
            </w:pPr>
            <w:r>
              <w:t>(b)</w:t>
            </w:r>
            <w:r>
              <w:tab/>
              <w:t xml:space="preserve">il-Europol tkun iddikjarat it-tlestija b'suċċess ta' test komprensiv tal-konnessjoni, li hija tkun wettqet b'kooperazzjoni mal-awtoritajiet </w:t>
            </w:r>
            <w:r>
              <w:rPr>
                <w:b/>
                <w:i/>
              </w:rPr>
              <w:t xml:space="preserve">kompetenti tal-infurzar tal-liġi </w:t>
            </w:r>
            <w:r>
              <w:t>tal-Istati Membri u mal-eu-LISA.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229</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74 – paragrafu 4a (ġdid)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p>
        </w:tc>
        <w:tc>
          <w:tcPr>
            <w:tcW w:w="4876" w:type="dxa"/>
          </w:tcPr>
          <w:p w:rsidR="00897BB9" w:rsidRPr="00B14E39" w:rsidRDefault="00897BB9" w:rsidP="004119FC">
            <w:pPr>
              <w:pStyle w:val="Normal6"/>
              <w:rPr>
                <w:szCs w:val="24"/>
              </w:rPr>
            </w:pPr>
            <w:r>
              <w:rPr>
                <w:b/>
                <w:i/>
              </w:rPr>
              <w:t>4a.</w:t>
            </w:r>
            <w:r>
              <w:rPr>
                <w:b/>
                <w:i/>
              </w:rPr>
              <w:tab/>
              <w:t xml:space="preserve">L-atti ta' implimentazzjoni msemmija f'dan l-Artikolu għandhom </w:t>
            </w:r>
            <w:r>
              <w:rPr>
                <w:b/>
                <w:i/>
              </w:rPr>
              <w:lastRenderedPageBreak/>
              <w:t>jiġu adottati f'konformità mal-proċedura msemmija fl-Artikolu 76(2).</w:t>
            </w:r>
          </w:p>
        </w:tc>
      </w:tr>
    </w:tbl>
    <w:p w:rsidR="00897BB9" w:rsidRPr="00B14E39" w:rsidRDefault="00897BB9" w:rsidP="00897BB9">
      <w:pPr>
        <w:pStyle w:val="Olang"/>
        <w:rPr>
          <w:noProof w:val="0"/>
        </w:rPr>
      </w:pPr>
      <w:r w:rsidRPr="00B14E39">
        <w:rPr>
          <w:noProof w:val="0"/>
        </w:rPr>
        <w:lastRenderedPageBreak/>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230</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79 – paragrafu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w:t>
            </w:r>
            <w:r>
              <w:tab/>
              <w:t xml:space="preserve">L-eu-LISA u l-Europol għandhom jiżguraw, rispettivament, li jkun hemm proċeduri fis-seħħ sabiex jiġi mmonitorjat l-iżvilupp tar-router u tal-EPRIS fid-dawl tal-objettivi relatati mal-ippjanar u mal-kostijiet u li jiġi mmonitorjat il-funzjonament </w:t>
            </w:r>
            <w:r>
              <w:rPr>
                <w:b/>
                <w:i/>
              </w:rPr>
              <w:t>tar-router u tal-EPRIS</w:t>
            </w:r>
            <w:r>
              <w:t xml:space="preserve"> fid-dawl tal-objettivi relatati mar-rendiment tekniku, il-kosteffettività, is-sigurtà u l-kwalità tas-servizz.</w:t>
            </w:r>
          </w:p>
        </w:tc>
        <w:tc>
          <w:tcPr>
            <w:tcW w:w="4876" w:type="dxa"/>
          </w:tcPr>
          <w:p w:rsidR="00897BB9" w:rsidRPr="00B14E39" w:rsidRDefault="00897BB9" w:rsidP="004119FC">
            <w:pPr>
              <w:pStyle w:val="Normal6"/>
              <w:rPr>
                <w:szCs w:val="24"/>
              </w:rPr>
            </w:pPr>
            <w:r>
              <w:t>1.</w:t>
            </w:r>
            <w:r>
              <w:tab/>
              <w:t xml:space="preserve">L-eu-LISA u l-Europol għandhom jiżguraw, rispettivament, </w:t>
            </w:r>
            <w:r>
              <w:rPr>
                <w:b/>
                <w:i/>
              </w:rPr>
              <w:t xml:space="preserve"> </w:t>
            </w:r>
            <w:r>
              <w:t xml:space="preserve">li jkun hemm proċeduri fis-seħħ sabiex jiġi mmonitorjat l-iżvilupp tar-router u tal-EPRIS fid-dawl tal-objettivi relatati mal-ippjanar u mal-kostijiet u li jiġi mmonitorjat il-funzjonament </w:t>
            </w:r>
            <w:r>
              <w:rPr>
                <w:b/>
                <w:i/>
              </w:rPr>
              <w:t>tagħhom</w:t>
            </w:r>
            <w:r>
              <w:t xml:space="preserve"> fid-dawl tal-objettivi relatati mar-rendiment tekniku, il-kosteffettività, is-sigurtà u l-kwalità tas-servizz.</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231</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79 – paragrafu 2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2.</w:t>
            </w:r>
            <w:r>
              <w:tab/>
              <w:t xml:space="preserve">Sa [sena wara d-dħul fis-seħħ ta' dan ir-Regolament] u kull sena wara dan matul il-fażi tal-iżvilupp tar-router, l-eu-LISA għandha tippreżenta </w:t>
            </w:r>
            <w:r>
              <w:rPr>
                <w:b/>
                <w:i/>
              </w:rPr>
              <w:t xml:space="preserve">rispettivament </w:t>
            </w:r>
            <w:r>
              <w:t>rapport lill-Parlament Ewropew u lill-Kunsill dwar is-sitwazzjoni attwali tal-iżvilupp tar-router. Dan ir-rapport għandu jinkludi informazzjoni dettaljata dwar il-kostijiet imġarrba u informazzjoni dwar kwalunkwe riskju li jista' jkollu impatt fuq il-kostijiet ġenerali li se jiġġarrbu mill-baġit ġenerali tal-Unjoni f'konformità mal-</w:t>
            </w:r>
            <w:r>
              <w:lastRenderedPageBreak/>
              <w:t>Artikolu 72.</w:t>
            </w:r>
          </w:p>
        </w:tc>
        <w:tc>
          <w:tcPr>
            <w:tcW w:w="4876" w:type="dxa"/>
          </w:tcPr>
          <w:p w:rsidR="00897BB9" w:rsidRPr="00B14E39" w:rsidRDefault="00897BB9" w:rsidP="004119FC">
            <w:pPr>
              <w:pStyle w:val="Normal6"/>
              <w:rPr>
                <w:szCs w:val="24"/>
              </w:rPr>
            </w:pPr>
            <w:r>
              <w:lastRenderedPageBreak/>
              <w:t>2.</w:t>
            </w:r>
            <w:r>
              <w:tab/>
              <w:t>Sa [sena wara d-dħul fis-seħħ ta' dan ir-Regolament] u kull sena wara dan matul il-fażi tal-iżvilupp tar-router, l-eu-LISA għandha tippreżenta rapport lill-Parlament Ewropew u lill-Kunsill dwar is-sitwazzjoni attwali tal-iżvilupp tar-router. Dan ir-rapport għandu jinkludi informazzjoni dettaljata dwar il-kostijiet imġarrba u informazzjoni dwar kwalunkwe riskju li jista' jkollu impatt fuq il-kostijiet ġenerali li se jiġġarrbu mill-baġit ġenerali tal-Unjoni f'konformità mal-Artikolu 72.</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232</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79 – paragrafu 3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3.</w:t>
            </w:r>
            <w:r>
              <w:tab/>
              <w:t xml:space="preserve">Sa [sena wara d-dħul fis-seħħ ta' dan ir-Regolament] u kull sena wara dan matul il-fażi tal-iżvilupp tal-EPRIS, il-Europol għandha tippreżenta rapport lill-Parlament Ewropew u lill-Kunsill dwar is-sitwazzjoni </w:t>
            </w:r>
            <w:r>
              <w:rPr>
                <w:b/>
                <w:i/>
              </w:rPr>
              <w:t xml:space="preserve">tat-tħejjija għall-implimentazzjoni ta' dan ir-Regolament u dwar is-sitwazzjoni </w:t>
            </w:r>
            <w:r>
              <w:t>attwali tal-iżvilupp tal-EPRIS inkluża informazzjoni dettaljata dwar il-kostijiet imġarrba u informazzjoni dwar kwalunkwe riskju li jista' jkollu impatt fuq il-kostijiet ġenerali li għandhom jiġġarrbu mill-baġit ġenerali tal-Unjoni f'konformità mal-Artikolu 72.</w:t>
            </w:r>
          </w:p>
        </w:tc>
        <w:tc>
          <w:tcPr>
            <w:tcW w:w="4876" w:type="dxa"/>
          </w:tcPr>
          <w:p w:rsidR="00897BB9" w:rsidRPr="00B14E39" w:rsidRDefault="00897BB9" w:rsidP="004119FC">
            <w:pPr>
              <w:pStyle w:val="Normal6"/>
              <w:rPr>
                <w:szCs w:val="24"/>
              </w:rPr>
            </w:pPr>
            <w:r>
              <w:t>3.</w:t>
            </w:r>
            <w:r>
              <w:tab/>
              <w:t>Sa [sena wara d-dħul fis-seħħ ta' dan ir-Regolament] u kull sena wara dan matul il-fażi tal-iżvilupp tal-EPRIS, il-Europol għandha tippreżenta rapport lill-Parlament Ewropew u lill-Kunsill dwar is-sitwazzjoni attwali tal-iżvilupp tal-EPRIS inkluża informazzjoni dettaljata dwar il-kostijiet imġarrba u informazzjoni dwar kwalunkwe riskju li jista' jkollu impatt fuq il-kostijiet ġenerali li għandhom jiġġarrbu mill-baġit ġenerali tal-Unjoni f'konformità mal-Artikolu 72.</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233</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79 – paragrafu 7 – parti introduttorja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7.</w:t>
            </w:r>
            <w:r>
              <w:tab/>
            </w:r>
            <w:r>
              <w:rPr>
                <w:b/>
                <w:i/>
              </w:rPr>
              <w:t>Tliet snin</w:t>
            </w:r>
            <w:r>
              <w:t xml:space="preserve"> wara l-bidu tal-operazzjonijiet tar-router u tal-EPRIS kif imsemmi fl-Artikolu 74 u kull erba' snin wara dan, il-Kummissjoni għandha tipproduċi evalwazzjoni ġenerali ta' Prüm II, inklużi:</w:t>
            </w:r>
          </w:p>
        </w:tc>
        <w:tc>
          <w:tcPr>
            <w:tcW w:w="4876" w:type="dxa"/>
          </w:tcPr>
          <w:p w:rsidR="00897BB9" w:rsidRPr="00B14E39" w:rsidRDefault="00897BB9" w:rsidP="004119FC">
            <w:pPr>
              <w:pStyle w:val="Normal6"/>
              <w:rPr>
                <w:szCs w:val="24"/>
              </w:rPr>
            </w:pPr>
            <w:r>
              <w:t>7.</w:t>
            </w:r>
            <w:r>
              <w:tab/>
            </w:r>
            <w:r>
              <w:rPr>
                <w:b/>
                <w:i/>
              </w:rPr>
              <w:t>Sentejn</w:t>
            </w:r>
            <w:r>
              <w:t xml:space="preserve"> wara l-bidu tal-operazzjonijiet tar-router u tal-EPRIS kif imsemmi fl-Artikolu 74 u kull erba' snin wara dan, il-Kummissjoni għandha tipproduċi evalwazzjoni ġenerali ta' Prüm II, inklużi:</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lastRenderedPageBreak/>
        <w:t>&lt;Amend&gt;</w:t>
      </w:r>
      <w:r>
        <w:t>Emenda</w:t>
      </w:r>
      <w:r>
        <w:tab/>
      </w:r>
      <w:r>
        <w:tab/>
      </w:r>
      <w:r>
        <w:rPr>
          <w:rStyle w:val="HideTWBExt"/>
          <w:b w:val="0"/>
        </w:rPr>
        <w:t>&lt;NumAm&gt;</w:t>
      </w:r>
      <w:r>
        <w:t>234</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79 – paragrafu 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8.</w:t>
            </w:r>
            <w:r>
              <w:tab/>
              <w:t xml:space="preserve">L-Istati Membri u l-Europol għandhom jipprovdu lill-eu-LISA u lill-Kummissjoni bl-informazzjoni neċessarja biex jabbozzaw ir-rapporti msemmijin fil-paragrafi 2 u 5. Din l-informazzjoni ma għandhiex tippreġudika l-metodi ta' ħidma u lanqas tinkludi informazzjoni li tiżvela s-sorsi, il-membri tal-persunal jew investigazzjonijiet tal-awtoritajiet </w:t>
            </w:r>
            <w:r>
              <w:rPr>
                <w:b/>
                <w:i/>
              </w:rPr>
              <w:t>maħtura</w:t>
            </w:r>
            <w:r>
              <w:t>.</w:t>
            </w:r>
          </w:p>
        </w:tc>
        <w:tc>
          <w:tcPr>
            <w:tcW w:w="4876" w:type="dxa"/>
          </w:tcPr>
          <w:p w:rsidR="00897BB9" w:rsidRPr="00B14E39" w:rsidRDefault="00897BB9" w:rsidP="004119FC">
            <w:pPr>
              <w:pStyle w:val="Normal6"/>
              <w:rPr>
                <w:szCs w:val="24"/>
              </w:rPr>
            </w:pPr>
            <w:r>
              <w:t>8.</w:t>
            </w:r>
            <w:r>
              <w:tab/>
              <w:t xml:space="preserve">L-Istati Membri u l-Europol għandhom jipprovdu lill-eu-LISA u lill-Kummissjoni bl-informazzjoni neċessarja biex jabbozzaw ir-rapporti msemmijin fil-paragrafi 2 u 5. Din l-informazzjoni ma għandhiex tippreġudika l-metodi ta' ħidma u lanqas tinkludi informazzjoni li tiżvela s-sorsi, il-membri tal-persunal jew investigazzjonijiet tal-awtoritajiet </w:t>
            </w:r>
            <w:r>
              <w:rPr>
                <w:b/>
                <w:i/>
              </w:rPr>
              <w:t>kompetenti tal-infurzar tal-liġi</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235</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79 – paragrafu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9.</w:t>
            </w:r>
            <w:r>
              <w:tab/>
              <w:t xml:space="preserve">L-Istati Membri għandhom jipprovdu lill-Europol u lill-Kummissjoni bl-informazzjoni meħtieġa sabiex jitħejjew r-rapporti msemmija fil-paragrafi 3 u 6. Din l-informazzjoni ma għandhiex tippreġudika l-metodi ta' ħidma u lanqas tinkludi informazzjoni li tiżvela s-sorsi, il-membri tal-persunal jew investigazzjonijiet tal-awtoritajiet </w:t>
            </w:r>
            <w:r>
              <w:rPr>
                <w:b/>
                <w:i/>
              </w:rPr>
              <w:t>maħtura</w:t>
            </w:r>
            <w:r>
              <w:t>.</w:t>
            </w:r>
          </w:p>
        </w:tc>
        <w:tc>
          <w:tcPr>
            <w:tcW w:w="4876" w:type="dxa"/>
          </w:tcPr>
          <w:p w:rsidR="00897BB9" w:rsidRPr="00B14E39" w:rsidRDefault="00897BB9" w:rsidP="004119FC">
            <w:pPr>
              <w:pStyle w:val="Normal6"/>
              <w:rPr>
                <w:szCs w:val="24"/>
              </w:rPr>
            </w:pPr>
            <w:r>
              <w:t>9.</w:t>
            </w:r>
            <w:r>
              <w:tab/>
              <w:t xml:space="preserve">L-Istati Membri għandhom jipprovdu lill-Europol u lill-Kummissjoni bl-informazzjoni meħtieġa sabiex jitħejjew r-rapporti msemmija fil-paragrafi 3 u 6. Din l-informazzjoni ma għandhiex tippreġudika l-metodi ta' ħidma u lanqas tinkludi informazzjoni li tiżvela s-sorsi, il-membri tal-persunal jew investigazzjonijiet tal-awtoritajiet </w:t>
            </w:r>
            <w:r>
              <w:rPr>
                <w:b/>
                <w:i/>
              </w:rPr>
              <w:t>kompetenti tal-infurzar tal-liġi</w:t>
            </w:r>
            <w:r>
              <w:t>.</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w:t>
      </w:r>
    </w:p>
    <w:p w:rsidR="00897BB9" w:rsidRPr="00B14E39" w:rsidRDefault="00897BB9" w:rsidP="00897BB9">
      <w:pPr>
        <w:pStyle w:val="AMNumberTabs0"/>
        <w:keepNext/>
      </w:pPr>
      <w:r>
        <w:rPr>
          <w:rStyle w:val="HideTWBExt"/>
          <w:b w:val="0"/>
        </w:rPr>
        <w:t>&lt;Amend&gt;</w:t>
      </w:r>
      <w:r>
        <w:t>Emenda</w:t>
      </w:r>
      <w:r>
        <w:tab/>
      </w:r>
      <w:r>
        <w:tab/>
      </w:r>
      <w:r>
        <w:rPr>
          <w:rStyle w:val="HideTWBExt"/>
          <w:b w:val="0"/>
        </w:rPr>
        <w:t>&lt;NumAm&gt;</w:t>
      </w:r>
      <w:r>
        <w:t>236</w:t>
      </w:r>
      <w:r>
        <w:rPr>
          <w:rStyle w:val="HideTWBExt"/>
          <w:b w:val="0"/>
        </w:rPr>
        <w:t>&lt;/NumAm&gt;</w:t>
      </w:r>
    </w:p>
    <w:p w:rsidR="00897BB9" w:rsidRPr="00B14E39" w:rsidRDefault="00897BB9" w:rsidP="00897BB9">
      <w:pPr>
        <w:pStyle w:val="NormalBold12b"/>
        <w:keepNext/>
      </w:pPr>
      <w:r>
        <w:rPr>
          <w:rStyle w:val="HideTWBExt"/>
          <w:b w:val="0"/>
        </w:rPr>
        <w:t>&lt;DocAmend&gt;</w:t>
      </w:r>
      <w:r>
        <w:t>Proposta għal regolament</w:t>
      </w:r>
      <w:r>
        <w:rPr>
          <w:rStyle w:val="HideTWBExt"/>
          <w:b w:val="0"/>
        </w:rPr>
        <w:t>&lt;/DocAmend&gt;</w:t>
      </w:r>
    </w:p>
    <w:p w:rsidR="00897BB9" w:rsidRPr="00B14E39" w:rsidRDefault="00897BB9" w:rsidP="00897BB9">
      <w:pPr>
        <w:pStyle w:val="NormalBold"/>
      </w:pPr>
      <w:r>
        <w:rPr>
          <w:rStyle w:val="HideTWBExt"/>
          <w:b w:val="0"/>
        </w:rPr>
        <w:t>&lt;Article&gt;</w:t>
      </w:r>
      <w:r>
        <w:t>Artikolu 79 – paragrafu 10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BB9" w:rsidTr="004119FC">
        <w:trPr>
          <w:jc w:val="center"/>
        </w:trPr>
        <w:tc>
          <w:tcPr>
            <w:tcW w:w="9752" w:type="dxa"/>
            <w:gridSpan w:val="2"/>
          </w:tcPr>
          <w:p w:rsidR="00897BB9" w:rsidRPr="00B14E39" w:rsidRDefault="00897BB9" w:rsidP="004119FC">
            <w:pPr>
              <w:keepNext/>
            </w:pPr>
          </w:p>
        </w:tc>
      </w:tr>
      <w:tr w:rsidR="00897BB9" w:rsidTr="004119FC">
        <w:trPr>
          <w:jc w:val="center"/>
        </w:trPr>
        <w:tc>
          <w:tcPr>
            <w:tcW w:w="4876" w:type="dxa"/>
          </w:tcPr>
          <w:p w:rsidR="00897BB9" w:rsidRPr="00B14E39" w:rsidRDefault="00897BB9" w:rsidP="004119FC">
            <w:pPr>
              <w:pStyle w:val="ColumnHeading"/>
              <w:keepNext/>
            </w:pPr>
            <w:r>
              <w:t>Test propost mill-Kummissjoni</w:t>
            </w:r>
          </w:p>
        </w:tc>
        <w:tc>
          <w:tcPr>
            <w:tcW w:w="4876" w:type="dxa"/>
          </w:tcPr>
          <w:p w:rsidR="00897BB9" w:rsidRPr="00B14E39" w:rsidRDefault="00897BB9" w:rsidP="004119FC">
            <w:pPr>
              <w:pStyle w:val="ColumnHeading"/>
              <w:keepNext/>
            </w:pPr>
            <w:r>
              <w:t>Emenda</w:t>
            </w:r>
          </w:p>
        </w:tc>
      </w:tr>
      <w:tr w:rsidR="00897BB9" w:rsidTr="004119FC">
        <w:trPr>
          <w:jc w:val="center"/>
        </w:trPr>
        <w:tc>
          <w:tcPr>
            <w:tcW w:w="4876" w:type="dxa"/>
          </w:tcPr>
          <w:p w:rsidR="00897BB9" w:rsidRPr="00B14E39" w:rsidRDefault="00897BB9" w:rsidP="004119FC">
            <w:pPr>
              <w:pStyle w:val="Normal6"/>
            </w:pPr>
            <w:r>
              <w:t>10.</w:t>
            </w:r>
            <w:r>
              <w:tab/>
            </w:r>
            <w:r>
              <w:rPr>
                <w:b/>
                <w:i/>
              </w:rPr>
              <w:t>L-Istati</w:t>
            </w:r>
            <w:r>
              <w:t xml:space="preserve"> Membri, l-eu-LISA u l-Europol għandhom jipprovdu lill-Kummissjoni bl-informazzjoni meħtieġa sabiex tipproduċi l-evalwazzjonijiet imsemmija fil-paragrafu 7. L-Istati Membri għandhom jipprovdu wkoll lill-Kummissjoni bin-numru ta' konkordanzi konfermati meta mqabbla kontra l-bażi ta' data ta' kull Stat Membru għal kull kategorija ta' data.</w:t>
            </w:r>
          </w:p>
        </w:tc>
        <w:tc>
          <w:tcPr>
            <w:tcW w:w="4876" w:type="dxa"/>
          </w:tcPr>
          <w:p w:rsidR="00897BB9" w:rsidRPr="00B14E39" w:rsidRDefault="00897BB9" w:rsidP="004119FC">
            <w:pPr>
              <w:pStyle w:val="Normal6"/>
              <w:rPr>
                <w:szCs w:val="24"/>
              </w:rPr>
            </w:pPr>
            <w:r>
              <w:t>10.</w:t>
            </w:r>
            <w:r>
              <w:tab/>
            </w:r>
            <w:r>
              <w:rPr>
                <w:b/>
                <w:i/>
              </w:rPr>
              <w:t>Mingħajr preġudizzju għar-rekwiżiti ta' kunfidenzjalità u l-protezzjoni tal-investigazzjonijiet li għaddejjin bħalissa, l-Istati</w:t>
            </w:r>
            <w:r>
              <w:t xml:space="preserve"> Membri, l-eu-LISA u l-Europol għandhom jipprovdu lill-Kummissjoni bl-informazzjoni meħtieġa sabiex tipproduċi l-evalwazzjonijiet imsemmija fil-paragrafu 7. L-Istati Membri għandhom jipprovdu wkoll lill-Kummissjoni bin-numru ta' konkordanzi konfermati meta mqabbla kontra l-bażi ta' data ta' kull Stat Membru għal kull kategorija ta' data.</w:t>
            </w:r>
          </w:p>
        </w:tc>
      </w:tr>
    </w:tbl>
    <w:p w:rsidR="00897BB9" w:rsidRPr="00B14E39" w:rsidRDefault="00897BB9" w:rsidP="00897BB9">
      <w:pPr>
        <w:pStyle w:val="Olang"/>
        <w:rPr>
          <w:noProof w:val="0"/>
        </w:rPr>
      </w:pPr>
      <w:r w:rsidRPr="00B14E39">
        <w:rPr>
          <w:noProof w:val="0"/>
        </w:rPr>
        <w:t xml:space="preserve">Or. </w:t>
      </w:r>
      <w:r w:rsidRPr="00B14E39">
        <w:rPr>
          <w:rStyle w:val="HideTWBExt"/>
          <w:noProof w:val="0"/>
        </w:rPr>
        <w:t>&lt;Original&gt;</w:t>
      </w:r>
      <w:r w:rsidRPr="00B14E39">
        <w:rPr>
          <w:rStyle w:val="HideTWBInt"/>
          <w:noProof w:val="0"/>
        </w:rPr>
        <w:t>{EN}</w:t>
      </w:r>
      <w:r w:rsidRPr="00B14E39">
        <w:rPr>
          <w:noProof w:val="0"/>
        </w:rPr>
        <w:t>en</w:t>
      </w:r>
      <w:r w:rsidRPr="00B14E39">
        <w:rPr>
          <w:rStyle w:val="HideTWBExt"/>
          <w:noProof w:val="0"/>
        </w:rPr>
        <w:t>&lt;/Original&gt;</w:t>
      </w:r>
    </w:p>
    <w:p w:rsidR="00897BB9" w:rsidRPr="00B14E39" w:rsidRDefault="00897BB9" w:rsidP="00897BB9">
      <w:r>
        <w:rPr>
          <w:rStyle w:val="HideTWBExt"/>
        </w:rPr>
        <w:t>&lt;/Amend&gt;&lt;/RepeatBlock-Amend&gt;</w:t>
      </w:r>
      <w:bookmarkStart w:id="2" w:name="_GoBack"/>
      <w:bookmarkEnd w:id="2"/>
    </w:p>
    <w:p w:rsidR="00897BB9" w:rsidRPr="00B14E39" w:rsidRDefault="00897BB9" w:rsidP="00897BB9"/>
    <w:p w:rsidR="002669B6" w:rsidRPr="006D1616" w:rsidRDefault="002669B6" w:rsidP="005E68BB">
      <w:pPr>
        <w:pStyle w:val="NormalHanging12a"/>
      </w:pPr>
    </w:p>
    <w:sectPr w:rsidR="002669B6" w:rsidRPr="006D1616" w:rsidSect="0045574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97BB9">
      <w:r>
        <w:separator/>
      </w:r>
    </w:p>
  </w:endnote>
  <w:endnote w:type="continuationSeparator" w:id="0">
    <w:p w:rsidR="00000000" w:rsidRDefault="00897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6D1616" w:rsidRDefault="00897BB9" w:rsidP="00F07062">
    <w:pPr>
      <w:pStyle w:val="EPFooter"/>
    </w:pPr>
    <w:r w:rsidRPr="006D1616">
      <w:t>PE</w:t>
    </w:r>
    <w:r w:rsidRPr="006D1616">
      <w:rPr>
        <w:rStyle w:val="HideTWBExt"/>
        <w:noProof w:val="0"/>
      </w:rPr>
      <w:t>&lt;NoPE&gt;</w:t>
    </w:r>
    <w:r w:rsidR="00E80C8E">
      <w:t>736.469</w:t>
    </w:r>
    <w:r w:rsidRPr="006D1616">
      <w:rPr>
        <w:rStyle w:val="HideTWBExt"/>
        <w:noProof w:val="0"/>
      </w:rPr>
      <w:t>&lt;/NoPE&gt;&lt;Version&gt;</w:t>
    </w:r>
    <w:r w:rsidR="006D1616" w:rsidRPr="006D1616">
      <w:t>v</w:t>
    </w:r>
    <w:r w:rsidR="00E80C8E" w:rsidRPr="00E80C8E">
      <w:t>01-00</w:t>
    </w:r>
    <w:r w:rsidRPr="006D1616">
      <w:rPr>
        <w:rStyle w:val="HideTWBExt"/>
        <w:noProof w:val="0"/>
      </w:rPr>
      <w:t>&lt;/Version&gt;</w:t>
    </w:r>
    <w:r w:rsidRPr="006D1616">
      <w:tab/>
    </w:r>
    <w:r w:rsidR="00914537" w:rsidRPr="006D1616">
      <w:fldChar w:fldCharType="begin"/>
    </w:r>
    <w:r w:rsidR="00914537" w:rsidRPr="006D1616">
      <w:instrText xml:space="preserve"> PAGE </w:instrText>
    </w:r>
    <w:r w:rsidR="00914537" w:rsidRPr="006D1616">
      <w:fldChar w:fldCharType="separate"/>
    </w:r>
    <w:r>
      <w:rPr>
        <w:noProof/>
      </w:rPr>
      <w:t>108</w:t>
    </w:r>
    <w:r w:rsidR="00914537" w:rsidRPr="006D1616">
      <w:fldChar w:fldCharType="end"/>
    </w:r>
    <w:r w:rsidR="00914537" w:rsidRPr="006D1616">
      <w:t>/</w:t>
    </w:r>
    <w:r w:rsidR="00914537" w:rsidRPr="006D1616">
      <w:rPr>
        <w:rStyle w:val="PageNumber"/>
      </w:rPr>
      <w:fldChar w:fldCharType="begin"/>
    </w:r>
    <w:r w:rsidR="00914537" w:rsidRPr="006D1616">
      <w:rPr>
        <w:rStyle w:val="PageNumber"/>
      </w:rPr>
      <w:instrText xml:space="preserve"> NUMPAGES </w:instrText>
    </w:r>
    <w:r w:rsidR="00914537" w:rsidRPr="006D1616">
      <w:rPr>
        <w:rStyle w:val="PageNumber"/>
      </w:rPr>
      <w:fldChar w:fldCharType="separate"/>
    </w:r>
    <w:r>
      <w:rPr>
        <w:rStyle w:val="PageNumber"/>
        <w:noProof/>
      </w:rPr>
      <w:t>112</w:t>
    </w:r>
    <w:r w:rsidR="00914537" w:rsidRPr="006D1616">
      <w:rPr>
        <w:rStyle w:val="PageNumber"/>
      </w:rPr>
      <w:fldChar w:fldCharType="end"/>
    </w:r>
    <w:r w:rsidRPr="006D1616">
      <w:tab/>
    </w:r>
    <w:r w:rsidRPr="006D1616">
      <w:rPr>
        <w:rStyle w:val="HideTWBExt"/>
        <w:noProof w:val="0"/>
      </w:rPr>
      <w:t>&lt;PathFdR&gt;</w:t>
    </w:r>
    <w:r w:rsidR="00E80C8E" w:rsidRPr="00E80C8E">
      <w:t>PR\1263010MT.docx</w:t>
    </w:r>
    <w:r w:rsidRPr="006D1616">
      <w:rPr>
        <w:rStyle w:val="HideTWBExt"/>
        <w:noProof w:val="0"/>
      </w:rPr>
      <w:t>&lt;/PathFdR&gt;</w:t>
    </w:r>
  </w:p>
  <w:p w:rsidR="00FB52FE" w:rsidRPr="006D1616" w:rsidRDefault="00897BB9">
    <w:pPr>
      <w:pStyle w:val="EPFooter2"/>
    </w:pPr>
    <w:r w:rsidRPr="006D1616">
      <w:fldChar w:fldCharType="begin"/>
    </w:r>
    <w:r w:rsidRPr="006D1616">
      <w:instrText xml:space="preserve"> DOCPROPERTY "&lt;Extension&gt;" </w:instrText>
    </w:r>
    <w:r w:rsidRPr="006D1616">
      <w:fldChar w:fldCharType="separate"/>
    </w:r>
    <w:r>
      <w:t>MT</w:t>
    </w:r>
    <w:r w:rsidRPr="006D161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6D1616" w:rsidRDefault="00897BB9" w:rsidP="00F07062">
    <w:pPr>
      <w:pStyle w:val="EPFooter"/>
    </w:pPr>
    <w:r w:rsidRPr="006D1616">
      <w:rPr>
        <w:rStyle w:val="HideTWBExt"/>
        <w:noProof w:val="0"/>
      </w:rPr>
      <w:t>&lt;PathFdR&gt;</w:t>
    </w:r>
    <w:r w:rsidR="00E80C8E" w:rsidRPr="00E80C8E">
      <w:t>PR\1263010MT.docx</w:t>
    </w:r>
    <w:r w:rsidRPr="006D1616">
      <w:rPr>
        <w:rStyle w:val="HideTWBExt"/>
        <w:noProof w:val="0"/>
      </w:rPr>
      <w:t>&lt;/PathFdR&gt;</w:t>
    </w:r>
    <w:r w:rsidRPr="006D1616">
      <w:tab/>
    </w:r>
    <w:r w:rsidR="00914537" w:rsidRPr="006D1616">
      <w:fldChar w:fldCharType="begin"/>
    </w:r>
    <w:r w:rsidR="00914537" w:rsidRPr="006D1616">
      <w:instrText xml:space="preserve"> PAGE </w:instrText>
    </w:r>
    <w:r w:rsidR="00914537" w:rsidRPr="006D1616">
      <w:fldChar w:fldCharType="separate"/>
    </w:r>
    <w:r>
      <w:rPr>
        <w:noProof/>
      </w:rPr>
      <w:t>107</w:t>
    </w:r>
    <w:r w:rsidR="00914537" w:rsidRPr="006D1616">
      <w:fldChar w:fldCharType="end"/>
    </w:r>
    <w:r w:rsidR="00914537" w:rsidRPr="006D1616">
      <w:t>/</w:t>
    </w:r>
    <w:r w:rsidR="00914537" w:rsidRPr="006D1616">
      <w:rPr>
        <w:rStyle w:val="PageNumber"/>
      </w:rPr>
      <w:fldChar w:fldCharType="begin"/>
    </w:r>
    <w:r w:rsidR="00914537" w:rsidRPr="006D1616">
      <w:rPr>
        <w:rStyle w:val="PageNumber"/>
      </w:rPr>
      <w:instrText xml:space="preserve"> NUMPAGES </w:instrText>
    </w:r>
    <w:r w:rsidR="00914537" w:rsidRPr="006D1616">
      <w:rPr>
        <w:rStyle w:val="PageNumber"/>
      </w:rPr>
      <w:fldChar w:fldCharType="separate"/>
    </w:r>
    <w:r>
      <w:rPr>
        <w:rStyle w:val="PageNumber"/>
        <w:noProof/>
      </w:rPr>
      <w:t>112</w:t>
    </w:r>
    <w:r w:rsidR="00914537" w:rsidRPr="006D1616">
      <w:rPr>
        <w:rStyle w:val="PageNumber"/>
      </w:rPr>
      <w:fldChar w:fldCharType="end"/>
    </w:r>
    <w:r w:rsidRPr="006D1616">
      <w:tab/>
      <w:t>PE</w:t>
    </w:r>
    <w:r w:rsidRPr="006D1616">
      <w:rPr>
        <w:rStyle w:val="HideTWBExt"/>
        <w:noProof w:val="0"/>
      </w:rPr>
      <w:t>&lt;NoPE&gt;</w:t>
    </w:r>
    <w:r w:rsidR="00E80C8E" w:rsidRPr="00E80C8E">
      <w:t>736.469</w:t>
    </w:r>
    <w:r w:rsidRPr="006D1616">
      <w:rPr>
        <w:rStyle w:val="HideTWBExt"/>
        <w:noProof w:val="0"/>
      </w:rPr>
      <w:t>&lt;/NoPE&gt;&lt;Version&gt;</w:t>
    </w:r>
    <w:r w:rsidR="006D1616" w:rsidRPr="006D1616">
      <w:t>v</w:t>
    </w:r>
    <w:r w:rsidR="00E80C8E" w:rsidRPr="00E80C8E">
      <w:t>01-00</w:t>
    </w:r>
    <w:r w:rsidRPr="006D1616">
      <w:rPr>
        <w:rStyle w:val="HideTWBExt"/>
        <w:noProof w:val="0"/>
      </w:rPr>
      <w:t>&lt;/Version&gt;</w:t>
    </w:r>
  </w:p>
  <w:p w:rsidR="00FB52FE" w:rsidRPr="006D1616" w:rsidRDefault="00897BB9">
    <w:pPr>
      <w:pStyle w:val="EPFooter2"/>
    </w:pPr>
    <w:r w:rsidRPr="006D1616">
      <w:tab/>
    </w:r>
    <w:r w:rsidRPr="006D1616">
      <w:tab/>
    </w:r>
    <w:fldSimple w:instr=" DOCPROPERTY &quot;&lt;Extension&gt;&quot; ">
      <w:r>
        <w:t>MT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6D1616" w:rsidRDefault="00897BB9" w:rsidP="00F07062">
    <w:pPr>
      <w:pStyle w:val="EPFooter"/>
    </w:pPr>
    <w:r w:rsidRPr="006D1616">
      <w:rPr>
        <w:rStyle w:val="HideTWBExt"/>
        <w:noProof w:val="0"/>
      </w:rPr>
      <w:t>&lt;PathFdR&gt;</w:t>
    </w:r>
    <w:r w:rsidR="005E68BB" w:rsidRPr="005E68BB">
      <w:t>PR\1263010MT.docx</w:t>
    </w:r>
    <w:r w:rsidRPr="006D1616">
      <w:rPr>
        <w:rStyle w:val="HideTWBExt"/>
        <w:noProof w:val="0"/>
      </w:rPr>
      <w:t>&lt;/PathFdR&gt;</w:t>
    </w:r>
    <w:r w:rsidRPr="006D1616">
      <w:tab/>
    </w:r>
    <w:r w:rsidRPr="006D1616">
      <w:tab/>
      <w:t>PE</w:t>
    </w:r>
    <w:r w:rsidRPr="006D1616">
      <w:rPr>
        <w:rStyle w:val="HideTWBExt"/>
        <w:noProof w:val="0"/>
      </w:rPr>
      <w:t>&lt;NoPE&gt;</w:t>
    </w:r>
    <w:r w:rsidR="005E68BB" w:rsidRPr="005E68BB">
      <w:t>736.469</w:t>
    </w:r>
    <w:r w:rsidRPr="006D1616">
      <w:rPr>
        <w:rStyle w:val="HideTWBExt"/>
        <w:noProof w:val="0"/>
      </w:rPr>
      <w:t>&lt;/NoPE&gt;&lt;Version&gt;</w:t>
    </w:r>
    <w:r w:rsidR="006D1616" w:rsidRPr="006D1616">
      <w:t>v</w:t>
    </w:r>
    <w:r w:rsidR="005E68BB" w:rsidRPr="005E68BB">
      <w:t>01-00</w:t>
    </w:r>
    <w:r w:rsidRPr="006D1616">
      <w:rPr>
        <w:rStyle w:val="HideTWBExt"/>
        <w:noProof w:val="0"/>
      </w:rPr>
      <w:t>&lt;/Version&gt;</w:t>
    </w:r>
  </w:p>
  <w:p w:rsidR="00FB52FE" w:rsidRPr="006D1616" w:rsidRDefault="00897BB9" w:rsidP="00461601">
    <w:pPr>
      <w:pStyle w:val="EPFooter2"/>
      <w:tabs>
        <w:tab w:val="clear" w:pos="4535"/>
        <w:tab w:val="center" w:pos="4536"/>
      </w:tabs>
    </w:pPr>
    <w:r w:rsidRPr="006D1616">
      <w:fldChar w:fldCharType="begin"/>
    </w:r>
    <w:r w:rsidRPr="006D1616">
      <w:instrText xml:space="preserve"> DOCPROPERTY "&lt;Extension&gt;" </w:instrText>
    </w:r>
    <w:r w:rsidRPr="006D1616">
      <w:fldChar w:fldCharType="separate"/>
    </w:r>
    <w:r>
      <w:t>MT</w:t>
    </w:r>
    <w:r w:rsidRPr="006D1616">
      <w:fldChar w:fldCharType="end"/>
    </w:r>
    <w:r w:rsidRPr="006D1616">
      <w:tab/>
    </w:r>
    <w:r w:rsidR="005E68BB">
      <w:rPr>
        <w:b w:val="0"/>
        <w:i/>
        <w:color w:val="C0C0C0"/>
        <w:sz w:val="22"/>
        <w:szCs w:val="22"/>
      </w:rPr>
      <w:t>Magħquda fid-diversità</w:t>
    </w:r>
    <w:r w:rsidRPr="006D1616">
      <w:tab/>
    </w:r>
    <w:r w:rsidRPr="006D1616">
      <w:fldChar w:fldCharType="begin"/>
    </w:r>
    <w:r w:rsidRPr="006D1616">
      <w:instrText xml:space="preserve"> DOCPROPERTY "&lt;Extension&gt;" </w:instrText>
    </w:r>
    <w:r w:rsidRPr="006D1616">
      <w:fldChar w:fldCharType="separate"/>
    </w:r>
    <w:r>
      <w:t>MT</w:t>
    </w:r>
    <w:r w:rsidRPr="006D161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97BB9">
      <w:r>
        <w:separator/>
      </w:r>
    </w:p>
  </w:footnote>
  <w:footnote w:type="continuationSeparator" w:id="0">
    <w:p w:rsidR="00000000" w:rsidRDefault="00897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8BB" w:rsidRDefault="005E6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8BB" w:rsidRDefault="005E68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8BB" w:rsidRDefault="005E68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RepeatBlock-Amend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49752 HideTWBExt;}{\*\cs18 \additive \v\f1\fs20\cf15 _x000d__x000a_\spriority0 \styrsid7149752 HideTWBInt;}{\s19\ql \li0\ri0\sa120\nowidctlpar\wrapdefault\aspalpha\aspnum\faauto\adjustright\rin0\lin0\itap0 \rtlch\fcs1 \af0\afs20\alang1025 \ltrch\fcs0 \fs24\lang1082\langfe2057\cgrid\langnp1082\langfenp2057 _x000d__x000a_\sbasedon0 \snext19 \spriority0 \styrsid7149752 Normal6a;}{\s20\ql \li0\ri0\nowidctlpar\wrapdefault\aspalpha\aspnum\faauto\adjustright\rin0\lin0\itap0 \rtlch\fcs1 \af0\afs20\alang1025 \ltrch\fcs0 \b\fs24\lang1082\langfe2057\cgrid\langnp1082\langfenp2057 _x000d__x000a_\sbasedon0 \snext20 \spriority0 \styrsid7149752 NormalBold;}{\s21\ql \li0\ri0\sa240\nowidctlpar\wrapdefault\aspalpha\aspnum\faauto\adjustright\rin0\lin0\itap0 \rtlch\fcs1 \af0\afs20\alang1025 \ltrch\fcs0 _x000d__x000a_\i\fs24\lang1082\langfe2057\cgrid\langnp1082\langfenp2057 \sbasedon0 \snext21 \spriority0 \styrsid7149752 AmJustText;}{\s22\qc \li0\ri0\sb240\sa240\nowidctlpar\wrapdefault\aspalpha\aspnum\faauto\adjustright\rin0\lin0\itap0 \rtlch\fcs1 _x000d__x000a_\af0\afs20\alang1025 \ltrch\fcs0 \i\fs24\lang1082\langfe2057\cgrid\langnp1082\langfenp2057 \sbasedon0 \snext22 \spriority0 \styrsid7149752 AmCrossRef;}{_x000d__x000a_\s23\qc \li0\ri0\sb240\sa240\keepn\nowidctlpar\wrapdefault\aspalpha\aspnum\faauto\adjustright\rin0\lin0\itap0 \rtlch\fcs1 \af0\afs20\alang1025 \ltrch\fcs0 \i\fs24\lang1082\langfe2057\cgrid\langnp1082\langfenp2057 _x000d__x000a_\sbasedon0 \snext21 \spriority0 \styrsid7149752 AmJustTitle;}{\s24\qr \li0\ri0\sb240\sa240\nowidctlpar\wrapdefault\aspalpha\aspnum\faauto\adjustright\rin0\lin0\itap0 \rtlch\fcs1 \af0\afs20\alang1025 \ltrch\fcs0 _x000d__x000a_\fs24\lang1082\langfe2057\cgrid\langnp1082\langfenp2057 \sbasedon0 \snext24 \spriority0 \styrsid7149752 AmOrLang;}{\s25\qc \li0\ri0\sa240\nowidctlpar\wrapdefault\aspalpha\aspnum\faauto\adjustright\rin0\lin0\itap0 \rtlch\fcs1 \af0\afs20\alang1025 _x000d__x000a_\ltrch\fcs0 \i\fs24\lang1082\langfe2057\cgrid\langnp1082\langfenp2057 \sbasedon0 \snext25 \spriority0 \styrsid714975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7149752 AmNumberTabs;}{\s27\ql \li0\ri0\sb240\nowidctlpar\wrapdefault\aspalpha\aspnum\faauto\adjustright\rin0\lin0\itap0 \rtlch\fcs1 _x000d__x000a_\af0\afs20\alang1025 \ltrch\fcs0 \b\fs24\lang1082\langfe2057\cgrid\langnp1082\langfenp2057 \sbasedon0 \snext27 \spriority0 \styrsid7149752 NormalBold12b;}}{\*\rsidtbl \rsid24658\rsid223860\rsid735077\rsid1718133\rsid2892074\rsid3565327\rsid4666813_x000d__x000a_\rsid6641733\rsid7149752\rsid7823322\rsid9636012\rsid10377208\rsid10450448\rsid11215221\rsid11549030\rsid12154954\rsid14382809\rsid14424199\rsid15204470\rsid15285974\rsid15950462\rsid16324206\rsid16662270}{\mmathPr\mmathFont34\mbrkBin0\mbrkBinSub0_x000d__x000a_\msmallFrac0\mdispDef1\mlMargin0\mrMargin0\mdefJc1\mwrapIndent1440\mintLim0\mnaryLim1}{\info{\author BONNICI Mary Ann}{\operator BONNICI Mary Ann}{\creatim\yr2022\mo9\dy28\hr15\min30}{\revtim\yr2022\mo9\dy28\hr15\min30}{\version1}{\edmins0}{\nofpages1}_x000d__x000a_{\nofwords103}{\nofchars592}{\nofcharsws69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149752\newtblstyruls\nogrowautofit\usenormstyforlist\noindnmbrts\felnbrelev\nocxsptable\indrlsweleven\noafcnsttbl\afelev\utinl\hwelev\spltpgpar\notcvasp\notbrkcnstfrctbl\notvatxbx\krnprsnet\cachedcolbal _x000d__x000a_\nouicompat \fet0{\*\wgrffmtfilter 013f}\nofeaturethrottle1\ilfomacatclnup0{\*\template C:\\Users\\mbonnici\\AppData\\Local\\Temp\\Blank1.dotx}{\*\ftnsep \ltrpar \pard\plain \ltrpar_x000d__x000a_\ql \li0\ri0\widctlpar\wrapdefault\aspalpha\aspnum\faauto\adjustright\rin0\lin0\itap0 \rtlch\fcs1 \af0\afs20\alang1025 \ltrch\fcs0 \fs24\lang2057\langfe2057\cgrid\langnp2057\langfenp2057 {\rtlch\fcs1 \af0 \ltrch\fcs0 \insrsid10450448 \chftnsep _x000d__x000a_\par }}{\*\ftnsepc \ltrpar \pard\plain \ltrpar\ql \li0\ri0\widctlpar\wrapdefault\aspalpha\aspnum\faauto\adjustright\rin0\lin0\itap0 \rtlch\fcs1 \af0\afs20\alang1025 \ltrch\fcs0 \fs24\lang2057\langfe2057\cgrid\langnp2057\langfenp2057 {\rtlch\fcs1 \af0 _x000d__x000a_\ltrch\fcs0 \insrsid10450448 \chftnsepc _x000d__x000a_\par }}{\*\aftnsep \ltrpar \pard\plain \ltrpar\ql \li0\ri0\widctlpar\wrapdefault\aspalpha\aspnum\faauto\adjustright\rin0\lin0\itap0 \rtlch\fcs1 \af0\afs20\alang1025 \ltrch\fcs0 \fs24\lang2057\langfe2057\cgrid\langnp2057\langfenp2057 {\rtlch\fcs1 \af0 _x000d__x000a_\ltrch\fcs0 \insrsid10450448 \chftnsep _x000d__x000a_\par }}{\*\aftnsepc \ltrpar \pard\plain \ltrpar\ql \li0\ri0\widctlpar\wrapdefault\aspalpha\aspnum\faauto\adjustright\rin0\lin0\itap0 \rtlch\fcs1 \af0\afs20\alang1025 \ltrch\fcs0 \fs24\lang2057\langfe2057\cgrid\langnp2057\langfenp2057 {\rtlch\fcs1 \af0 _x000d__x000a_\ltrch\fcs0 \insrsid10450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149752 \rtlch\fcs1 _x000d__x000a_\af0\afs20\alang1025 \ltrch\fcs0 \b\fs24\lang1082\langfe2057\cgrid\langnp1082\langfenp2057 {\rtlch\fcs1 \af0 \ltrch\fcs0 \cs17\b0\v\fs20\cf9\loch\af1\hich\af1\dbch\af31501\insrsid7149752\charrsid7149078 {\*\bkmkstart restart}_x000d__x000a_\hich\af1\dbch\af31501\loch\f1 &lt;Amend&gt;}{\rtlch\fcs1 \af0 \ltrch\fcs0 \insrsid7149752\charrsid7149078 Emenda\tab \tab }{\rtlch\fcs1 \af0 \ltrch\fcs0 \cs17\b0\v\fs20\cf9\loch\af1\hich\af1\dbch\af31501\insrsid7149752\charrsid7149078 _x000d__x000a_\hich\af1\dbch\af31501\loch\f1 &lt;NumAm&gt;}{\rtlch\fcs1 \af0 \ltrch\fcs0 \insrsid7149752\charrsid7149078 #}{\rtlch\fcs1 \af1 \ltrch\fcs0 \cs18\v\f1\fs20\cf15\insrsid7149752\charrsid7149078 ENMIENDA@NRAM@}{\rtlch\fcs1 \af0 \ltrch\fcs0 _x000d__x000a_\insrsid7149752\charrsid7149078 #}{\rtlch\fcs1 \af0 \ltrch\fcs0 \cs17\b0\v\fs20\cf9\loch\af1\hich\af1\dbch\af31501\insrsid7149752\charrsid7149078 \hich\af1\dbch\af31501\loch\f1 &lt;/NumAm&gt;}{\rtlch\fcs1 \af0 \ltrch\fcs0 \insrsid7149752\charrsid7149078 _x000d__x000a_\par }\pard\plain \ltrpar\s27\ql \li0\ri0\sb240\keepn\nowidctlpar\wrapdefault\aspalpha\aspnum\faauto\adjustright\rin0\lin0\itap0\pararsid7149752 \rtlch\fcs1 \af0\afs20\alang1025 \ltrch\fcs0 \b\fs24\lang1082\langfe2057\cgrid\langnp1082\langfenp2057 {_x000d__x000a_\rtlch\fcs1 \af0 \ltrch\fcs0 \cs17\b0\v\fs20\cf9\loch\af1\hich\af1\dbch\af31501\insrsid7149752\charrsid7149078 \hich\af1\dbch\af31501\loch\f1 &lt;DocAmend&gt;}{\rtlch\fcs1 \af0 \ltrch\fcs0 \insrsid7149752\charrsid7149078 Proposta g\u295\'68al #}{\rtlch\fcs1 _x000d__x000a_\af1 \ltrch\fcs0 \cs18\v\f1\fs20\cf15\insrsid7149752\charrsid7149078 MNU[DOC1][DOC2][DOC3]@DOCMSG@DOCMNU}{\rtlch\fcs1 \af0 \ltrch\fcs0 \insrsid7149752\charrsid7149078 ##}{\rtlch\fcs1 \af1 \ltrch\fcs0 \cs18\v\f1\fs20\cf15\insrsid7149752\charrsid7149078 _x000d__x000a_MNU[AMACTYES][NOTAPP]@CHOICE@AMACTMNU}{\rtlch\fcs1 \af0 \ltrch\fcs0 \insrsid7149752\charrsid7149078 #}{\rtlch\fcs1 \af0 \ltrch\fcs0 \cs17\b0\v\fs20\cf9\loch\af1\hich\af1\dbch\af31501\insrsid7149752\charrsid7149078 \hich\af1\dbch\af31501\loch\f1 _x000d__x000a_&lt;/DocAmend&gt;}{\rtlch\fcs1 \af0 \ltrch\fcs0 \insrsid7149752\charrsid7149078 _x000d__x000a_\par }\pard\plain \ltrpar\s20\ql \li0\ri0\keepn\nowidctlpar\wrapdefault\aspalpha\aspnum\faauto\adjustright\rin0\lin0\itap0\pararsid7149752 \rtlch\fcs1 \af0\afs20\alang1025 \ltrch\fcs0 \b\fs24\lang1082\langfe2057\cgrid\langnp1082\langfenp2057 {\rtlch\fcs1 \af0 _x000d__x000a_\ltrch\fcs0 \cs17\b0\v\fs20\cf9\loch\af1\hich\af1\dbch\af31501\insrsid7149752\charrsid7149078 \hich\af1\dbch\af31501\loch\f1 &lt;Article&gt;}{\rtlch\fcs1 \af0 \ltrch\fcs0 \insrsid7149752\charrsid7149078 #}{\rtlch\fcs1 \af1 \ltrch\fcs0 _x000d__x000a_\cs18\v\f1\fs20\cf15\insrsid7149752\charrsid7149078 MNU[AMACTPARTYES][AMACTPARTNO]@CHOICE@AMACTMNU}{\rtlch\fcs1 \af0 \ltrch\fcs0 \insrsid7149752\charrsid7149078 #}{\rtlch\fcs1 \af0 \ltrch\fcs0 _x000d__x000a_\cs17\b0\v\fs20\cf9\loch\af1\hich\af1\dbch\af31501\insrsid7149752\charrsid7149078 \hich\af1\dbch\af31501\loch\f1 &lt;/Article&gt;}{\rtlch\fcs1 \af0 \ltrch\fcs0 \insrsid7149752\charrsid7149078 _x000d__x000a_\par }\pard\plain \ltrpar\ql \li0\ri0\keepn\widctlpar\wrapdefault\aspalpha\aspnum\faauto\adjustright\rin0\lin0\itap0\pararsid7149752 \rtlch\fcs1 \af0\afs20\alang1025 \ltrch\fcs0 \fs24\lang2057\langfe2057\cgrid\langnp2057\langfenp2057 {\rtlch\fcs1 \af0 _x000d__x000a_\ltrch\fcs0 \cs17\v\fs20\cf9\lang1082\langfe2057\loch\af1\hich\af1\dbch\af31501\langnp1082\insrsid7149752\charrsid7149078 \hich\af1\dbch\af31501\loch\f1 &lt;DocAmend2&gt;&lt;OptDel&gt;}{\rtlch\fcs1 \af0 \ltrch\fcs0 _x000d__x000a_\lang1082\langfe2057\langnp1082\insrsid7149752\charrsid7149078 #}{\rtlch\fcs1 \af1 \ltrch\fcs0 \cs18\v\f1\fs20\cf15\lang1082\langfe2057\langnp1082\insrsid7149752\charrsid7149078 MNU[OPTNRACTYES][NOTAPP]@CHOICE@AMACTMNU}{\rtlch\fcs1 \af0 \ltrch\fcs0 _x000d__x000a_\lang1082\langfe2057\langnp1082\insrsid7149752\charrsid7149078 #}{\rtlch\fcs1 \af0 \ltrch\fcs0 \cs17\v\fs20\cf9\lang1082\langfe2057\loch\af1\hich\af1\dbch\af31501\langnp1082\insrsid7149752\charrsid7149078 \hich\af1\dbch\af31501\loch\f1 _x000d__x000a_&lt;/OptDel&gt;&lt;/DocAmend2&gt;}{\rtlch\fcs1 \af0 \ltrch\fcs0 \lang1082\langfe2057\langnp1082\insrsid7149752\charrsid7149078 _x000d__x000a_\par }\pard \ltrpar\ql \li0\ri0\widctlpar\wrapdefault\aspalpha\aspnum\faauto\adjustright\rin0\lin0\itap0\pararsid7149752 {\rtlch\fcs1 \af0 \ltrch\fcs0 _x000d__x000a_\cs17\v\fs20\cf9\lang1082\langfe2057\loch\af1\hich\af1\dbch\af31501\langnp1082\insrsid7149752\charrsid7149078 \hich\af1\dbch\af31501\loch\f1 &lt;Article2&gt;&lt;OptDel&gt;}{\rtlch\fcs1 \af0 \ltrch\fcs0 \lang1082\langfe2057\langnp1082\insrsid7149752\charrsid7149078 #}_x000d__x000a_{\rtlch\fcs1 \af1 \ltrch\fcs0 \cs18\v\f1\fs20\cf15\lang1082\langfe2057\langnp1082\insrsid7149752\charrsid7149078 MNU[OPTACTPARTYES][NOTAPP]@CHOICE@AMACTMNU}{\rtlch\fcs1 \af0 \ltrch\fcs0 \lang1082\langfe2057\langnp1082\insrsid7149752\charrsid7149078 #}{_x000d__x000a_\rtlch\fcs1 \af0 \ltrch\fcs0 \cs17\v\fs20\cf9\lang1082\langfe2057\loch\af1\hich\af1\dbch\af31501\langnp1082\insrsid7149752\charrsid7149078 \hich\af1\dbch\af31501\loch\f1 &lt;/OptDel&gt;&lt;/Article2&gt;}{\rtlch\fcs1 \af0 \ltrch\fcs0 _x000d__x000a_\lang1082\langfe2057\langnp1082\insrsid7149752\charrsid7149078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82\langfe2057\langnp1082\insrsid7149752\charrsid7149078 \cell }\pard\plain \ltrpar_x000d__x000a_\ql \li0\ri0\widctlpar\intbl\wrapdefault\aspalpha\aspnum\faauto\adjustright\rin0\lin0 \rtlch\fcs1 \af0\afs20\alang1025 \ltrch\fcs0 \fs24\lang2057\langfe2057\cgrid\langnp2057\langfenp2057 {\rtlch\fcs1 \af0 \ltrch\fcs0 _x000d__x000a_\lang1082\langfe2057\langnp1082\insrsid7149752\charrsid7149078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82\langfe2057\cgrid\langnp1082\langfenp2057 {\rtlch\fcs1 \af0 \ltrch\fcs0 _x000d__x000a_\insrsid7149752\charrsid7149078 #}{\rtlch\fcs1 \af1 \ltrch\fcs0 \cs18\v\f1\fs20\cf15\insrsid7149752\charrsid7149078 MNU[OPTLEFTAMACT][LEFTPROP]@CHOICE@AMACTMNU}{\rtlch\fcs1 \af0 \ltrch\fcs0 \insrsid7149752\charrsid7149078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7149752\charrsid7149078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82\langfe2057\cgrid\langnp1082\langfenp2057 {\rtlch\fcs1 \af0 \ltrch\fcs0 _x000d__x000a_\insrsid7149752\charrsid7149078 ##\cell ##}{\rtlch\fcs1 \af0\afs24 \ltrch\fcs0 \insrsid7149752\charrsid7149078 \cell }\pard\plain \ltrpar\ql \li0\ri0\widctlpar\intbl\wrapdefault\aspalpha\aspnum\faauto\adjustright\rin0\lin0 \rtlch\fcs1 _x000d__x000a_\af0\afs20\alang1025 \ltrch\fcs0 \fs24\lang2057\langfe2057\cgrid\langnp2057\langfenp2057 {\rtlch\fcs1 \af0 \ltrch\fcs0 \lang1082\langfe2057\langnp1082\insrsid7149752\charrsid7149078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149752 \rtlch\fcs1 \af0\afs20\alang1025 \ltrch\fcs0 \fs24\lang1082\langfe2057\cgrid\langnp1082\langfenp2057 {\rtlch\fcs1 \af0 \ltrch\fcs0 _x000d__x000a_\insrsid7149752\charrsid7149078 Or. }{\rtlch\fcs1 \af0 \ltrch\fcs0 \cs17\v\fs20\cf9\loch\af1\hich\af1\dbch\af31501\insrsid7149752\charrsid7149078 \hich\af1\dbch\af31501\loch\f1 &lt;Original&gt;}{\rtlch\fcs1 \af0 \ltrch\fcs0 \insrsid7149752\charrsid7149078 #}{_x000d__x000a_\rtlch\fcs1 \af1 \ltrch\fcs0 \cs18\v\f1\fs20\cf15\insrsid7149752\charrsid7149078 MNU[ORLANGONE][ORLANGMORE]@CHOICE@ORLANGMNU}{\rtlch\fcs1 \af0 \ltrch\fcs0 \insrsid7149752\charrsid7149078 #}{\rtlch\fcs1 \af0 \ltrch\fcs0 _x000d__x000a_\cs17\v\fs20\cf9\loch\af1\hich\af1\dbch\af31501\insrsid7149752\charrsid7149078 \hich\af1\dbch\af31501\loch\f1 &lt;/Original&gt;}{\rtlch\fcs1 \af0 \ltrch\fcs0 \insrsid7149752\charrsid7149078 _x000d__x000a_\par }\pard\plain \ltrpar\s22\qc \li0\ri0\sb240\sa240\nowidctlpar\wrapdefault\aspalpha\aspnum\faauto\adjustright\rin0\lin0\itap0\pararsid7149752 \rtlch\fcs1 \af0\afs20\alang1025 \ltrch\fcs0 \i\fs24\lang1082\langfe2057\cgrid\langnp1082\langfenp2057 {_x000d__x000a_\rtlch\fcs1 \af0 \ltrch\fcs0 \cs17\i0\v\fs20\cf9\loch\af1\hich\af1\dbch\af31501\insrsid7149752\charrsid7149078 \hich\af1\dbch\af31501\loch\f1 &lt;OptDel&gt;}{\rtlch\fcs1 \af0 \ltrch\fcs0 \insrsid7149752\charrsid7149078 #}{\rtlch\fcs1 \af1 \ltrch\fcs0 _x000d__x000a_\cs18\v\f1\fs20\cf15\insrsid7149752\charrsid7149078 MNU[CROSSREFNO][CROSSREFYES]@CHOICE@}{\rtlch\fcs1 \af0 \ltrch\fcs0 \insrsid7149752\charrsid7149078 #}{\rtlch\fcs1 \af0 \ltrch\fcs0 _x000d__x000a_\cs17\i0\v\fs20\cf9\loch\af1\hich\af1\dbch\af31501\insrsid7149752\charrsid7149078 \hich\af1\dbch\af31501\loch\f1 &lt;/OptDel&gt;}{\rtlch\fcs1 \af0 \ltrch\fcs0 \insrsid7149752\charrsid7149078 _x000d__x000a_\par }\pard\plain \ltrpar\s23\qc \li0\ri0\sb240\sa240\keepn\nowidctlpar\wrapdefault\aspalpha\aspnum\faauto\adjustright\rin0\lin0\itap0\pararsid7149752 \rtlch\fcs1 \af0\afs20\alang1025 \ltrch\fcs0 \i\fs24\lang1082\langfe2057\cgrid\langnp1082\langfenp2057 {_x000d__x000a_\rtlch\fcs1 \af0 \ltrch\fcs0 \cs17\i0\v\fs20\cf9\loch\af1\hich\af1\dbch\af31501\insrsid7149752\charrsid7149078 \hich\af1\dbch\af31501\loch\f1 &lt;TitreJust&gt;}{\rtlch\fcs1 \af0 \ltrch\fcs0 \insrsid7149752\charrsid7149078 \u288\'47ustifikazzjoni}{\rtlch\fcs1 _x000d__x000a_\af0 \ltrch\fcs0 \cs17\i0\v\fs20\cf9\loch\af1\hich\af1\dbch\af31501\insrsid7149752\charrsid7149078 \hich\af1\dbch\af31501\loch\f1 &lt;/TitreJust&gt;}{\rtlch\fcs1 \af0 \ltrch\fcs0 \insrsid7149752\charrsid7149078 _x000d__x000a_\par }\pard\plain \ltrpar\s21\ql \li0\ri0\sa240\nowidctlpar\wrapdefault\aspalpha\aspnum\faauto\adjustright\rin0\lin0\itap0\pararsid7149752 \rtlch\fcs1 \af0\afs20\alang1025 \ltrch\fcs0 \i\fs24\lang1082\langfe2057\cgrid\langnp1082\langfenp2057 {\rtlch\fcs1 \af0 _x000d__x000a_\ltrch\fcs0 \cs17\i0\v\fs20\cf9\loch\af1\hich\af1\dbch\af31501\insrsid7149752\charrsid7149078 \hich\af1\dbch\af31501\loch\f1 &lt;OptDelPrev&gt;}{\rtlch\fcs1 \af0 \ltrch\fcs0 \insrsid7149752\charrsid7149078 #}{\rtlch\fcs1 \af1 \ltrch\fcs0 _x000d__x000a_\cs18\v\f1\fs20\cf15\insrsid7149752\charrsid7149078 MNU[TEXTJUSTYES][TEXTJUSTNO]@CHOICE@}{\rtlch\fcs1 \af0 \ltrch\fcs0 \insrsid7149752\charrsid7149078 #}{\rtlch\fcs1 \af0 \ltrch\fcs0 _x000d__x000a_\cs17\i0\v\fs20\cf9\loch\af1\hich\af1\dbch\af31501\insrsid7149752\charrsid7149078 \hich\af1\dbch\af31501\loch\f1 &lt;/OptDelPrev&gt;}{\rtlch\fcs1 \af0 \ltrch\fcs0 \insrsid7149752\charrsid7149078 _x000d__x000a_\par }\pard\plain \ltrpar\ql \li0\ri0\widctlpar\wrapdefault\aspalpha\aspnum\faauto\adjustright\rin0\lin0\itap0\pararsid7149752 \rtlch\fcs1 \af0\afs20\alang1025 \ltrch\fcs0 \fs24\lang2057\langfe2057\cgrid\langnp2057\langfenp2057 {\rtlch\fcs1 \af0 \ltrch\fcs0 _x000d__x000a_\cs17\v\fs20\cf9\lang1082\langfe2057\loch\af1\hich\af1\dbch\af31501\langnp1082\insrsid7149752\charrsid714907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6_x000d__x000a_ec6f3ed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Paulo Rangel"/>
    <w:docVar w:name="TXTLANGUE" w:val="MT"/>
    <w:docVar w:name="TXTLANGUEMIN" w:val="mt"/>
    <w:docVar w:name="TXTNRCOD" w:val="2021/0410"/>
    <w:docVar w:name="TXTNRCOM" w:val="(2021)0784"/>
    <w:docVar w:name="TXTNRPE" w:val="736.469"/>
    <w:docVar w:name="TXTPEorAP" w:val="PE"/>
    <w:docVar w:name="TXTROUTE" w:val="PR\1263010MT.docx"/>
    <w:docVar w:name="TXTVERSION" w:val="01-00"/>
  </w:docVars>
  <w:rsids>
    <w:rsidRoot w:val="006D1616"/>
    <w:rsid w:val="00011AAB"/>
    <w:rsid w:val="00012351"/>
    <w:rsid w:val="000139E5"/>
    <w:rsid w:val="00084DD2"/>
    <w:rsid w:val="00084E89"/>
    <w:rsid w:val="000B7489"/>
    <w:rsid w:val="000F1096"/>
    <w:rsid w:val="00120948"/>
    <w:rsid w:val="00123DD5"/>
    <w:rsid w:val="001277AE"/>
    <w:rsid w:val="00142215"/>
    <w:rsid w:val="001767E2"/>
    <w:rsid w:val="00187008"/>
    <w:rsid w:val="001A03FF"/>
    <w:rsid w:val="001B3829"/>
    <w:rsid w:val="001C0B4B"/>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45260"/>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68BB"/>
    <w:rsid w:val="00642325"/>
    <w:rsid w:val="0069092A"/>
    <w:rsid w:val="006A2F5D"/>
    <w:rsid w:val="006D1616"/>
    <w:rsid w:val="006F7907"/>
    <w:rsid w:val="00743189"/>
    <w:rsid w:val="00743D33"/>
    <w:rsid w:val="007932B3"/>
    <w:rsid w:val="00793EA9"/>
    <w:rsid w:val="007D6F68"/>
    <w:rsid w:val="007F43F3"/>
    <w:rsid w:val="00817843"/>
    <w:rsid w:val="00823E6B"/>
    <w:rsid w:val="00826780"/>
    <w:rsid w:val="00837CCD"/>
    <w:rsid w:val="008633CC"/>
    <w:rsid w:val="00865190"/>
    <w:rsid w:val="008719B9"/>
    <w:rsid w:val="00894923"/>
    <w:rsid w:val="00894ECE"/>
    <w:rsid w:val="00896BB4"/>
    <w:rsid w:val="00897BB9"/>
    <w:rsid w:val="008A7FB8"/>
    <w:rsid w:val="009022B8"/>
    <w:rsid w:val="00914537"/>
    <w:rsid w:val="00917CC4"/>
    <w:rsid w:val="009763DA"/>
    <w:rsid w:val="009975B3"/>
    <w:rsid w:val="009A216D"/>
    <w:rsid w:val="009B4B93"/>
    <w:rsid w:val="009F24BE"/>
    <w:rsid w:val="009F6C2F"/>
    <w:rsid w:val="009F767A"/>
    <w:rsid w:val="00A22533"/>
    <w:rsid w:val="00A26F46"/>
    <w:rsid w:val="00A3102B"/>
    <w:rsid w:val="00A34FD3"/>
    <w:rsid w:val="00A36929"/>
    <w:rsid w:val="00A50548"/>
    <w:rsid w:val="00A5401B"/>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041A4"/>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72695"/>
    <w:rsid w:val="00E80C8E"/>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B33E2B-DC30-4739-9120-17C1705CE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E68BB"/>
    <w:pPr>
      <w:tabs>
        <w:tab w:val="right" w:pos="454"/>
        <w:tab w:val="left" w:pos="737"/>
      </w:tabs>
      <w:ind w:left="737" w:hanging="737"/>
    </w:pPr>
    <w:rPr>
      <w:snapToGrid w:val="0"/>
      <w:sz w:val="18"/>
      <w:lang w:eastAsia="en-US"/>
    </w:rPr>
  </w:style>
  <w:style w:type="paragraph" w:customStyle="1" w:styleId="Lgendetitre">
    <w:name w:val="Légende titre"/>
    <w:basedOn w:val="Normal"/>
    <w:rsid w:val="005E68BB"/>
    <w:pPr>
      <w:spacing w:before="240" w:after="240"/>
    </w:pPr>
    <w:rPr>
      <w:b/>
      <w:i/>
      <w:snapToGrid w:val="0"/>
      <w:lang w:eastAsia="en-US"/>
    </w:rPr>
  </w:style>
  <w:style w:type="paragraph" w:customStyle="1" w:styleId="Lgendestandard">
    <w:name w:val="Légende standard"/>
    <w:basedOn w:val="Lgendesigne"/>
    <w:rsid w:val="005E68BB"/>
    <w:pPr>
      <w:ind w:left="0" w:firstLine="0"/>
    </w:pPr>
  </w:style>
  <w:style w:type="character" w:customStyle="1" w:styleId="NormalBoldChar">
    <w:name w:val="NormalBold Char"/>
    <w:basedOn w:val="DefaultParagraphFont"/>
    <w:link w:val="NormalBold"/>
    <w:rsid w:val="005E68BB"/>
    <w:rPr>
      <w:b/>
      <w:sz w:val="24"/>
      <w:lang w:val="mt-MT"/>
    </w:rPr>
  </w:style>
  <w:style w:type="paragraph" w:customStyle="1" w:styleId="EntPE">
    <w:name w:val="EntPE"/>
    <w:basedOn w:val="Normal12"/>
    <w:rsid w:val="005E68BB"/>
    <w:pPr>
      <w:jc w:val="center"/>
    </w:pPr>
    <w:rPr>
      <w:noProof w:val="0"/>
      <w:sz w:val="56"/>
    </w:rPr>
  </w:style>
  <w:style w:type="paragraph" w:customStyle="1" w:styleId="Normal12">
    <w:name w:val="Normal12"/>
    <w:basedOn w:val="Normal"/>
    <w:link w:val="Normal12Char"/>
    <w:rsid w:val="005E68BB"/>
    <w:pPr>
      <w:spacing w:after="240"/>
    </w:pPr>
    <w:rPr>
      <w:noProof/>
    </w:rPr>
  </w:style>
  <w:style w:type="paragraph" w:customStyle="1" w:styleId="CommitteeAM">
    <w:name w:val="CommitteeAM"/>
    <w:basedOn w:val="Normal"/>
    <w:rsid w:val="005E68BB"/>
    <w:pPr>
      <w:spacing w:before="240" w:after="600"/>
      <w:jc w:val="center"/>
    </w:pPr>
    <w:rPr>
      <w:i/>
    </w:rPr>
  </w:style>
  <w:style w:type="paragraph" w:customStyle="1" w:styleId="ZDateAM">
    <w:name w:val="ZDateAM"/>
    <w:basedOn w:val="Normal"/>
    <w:rsid w:val="005E68BB"/>
    <w:pPr>
      <w:tabs>
        <w:tab w:val="right" w:pos="9356"/>
      </w:tabs>
      <w:spacing w:after="480"/>
    </w:pPr>
    <w:rPr>
      <w:noProof/>
    </w:rPr>
  </w:style>
  <w:style w:type="paragraph" w:customStyle="1" w:styleId="ProjRap">
    <w:name w:val="ProjRap"/>
    <w:basedOn w:val="Normal"/>
    <w:rsid w:val="005E68BB"/>
    <w:pPr>
      <w:tabs>
        <w:tab w:val="right" w:pos="9356"/>
      </w:tabs>
    </w:pPr>
    <w:rPr>
      <w:b/>
      <w:noProof/>
    </w:rPr>
  </w:style>
  <w:style w:type="character" w:customStyle="1" w:styleId="Normal12Char">
    <w:name w:val="Normal12 Char"/>
    <w:basedOn w:val="DefaultParagraphFont"/>
    <w:link w:val="Normal12"/>
    <w:locked/>
    <w:rsid w:val="005E68BB"/>
    <w:rPr>
      <w:noProof/>
      <w:sz w:val="24"/>
    </w:rPr>
  </w:style>
  <w:style w:type="paragraph" w:customStyle="1" w:styleId="PELeft">
    <w:name w:val="PELeft"/>
    <w:basedOn w:val="Normal"/>
    <w:rsid w:val="005E68BB"/>
    <w:pPr>
      <w:spacing w:before="40" w:after="40"/>
    </w:pPr>
    <w:rPr>
      <w:rFonts w:ascii="Arial" w:hAnsi="Arial" w:cs="Arial"/>
      <w:sz w:val="22"/>
      <w:szCs w:val="22"/>
    </w:rPr>
  </w:style>
  <w:style w:type="paragraph" w:customStyle="1" w:styleId="PERight">
    <w:name w:val="PERight"/>
    <w:basedOn w:val="Normal"/>
    <w:next w:val="Normal"/>
    <w:rsid w:val="005E68BB"/>
    <w:pPr>
      <w:jc w:val="right"/>
    </w:pPr>
    <w:rPr>
      <w:rFonts w:ascii="Arial" w:hAnsi="Arial" w:cs="Arial"/>
      <w:sz w:val="22"/>
      <w:szCs w:val="22"/>
    </w:rPr>
  </w:style>
  <w:style w:type="paragraph" w:customStyle="1" w:styleId="Normal6">
    <w:name w:val="Normal6"/>
    <w:basedOn w:val="Normal"/>
    <w:link w:val="Normal6Char"/>
    <w:rsid w:val="005E68BB"/>
    <w:pPr>
      <w:spacing w:after="120"/>
    </w:pPr>
  </w:style>
  <w:style w:type="paragraph" w:customStyle="1" w:styleId="Normal12Italic">
    <w:name w:val="Normal12Italic"/>
    <w:basedOn w:val="Normal12"/>
    <w:rsid w:val="005E68BB"/>
    <w:rPr>
      <w:i/>
    </w:rPr>
  </w:style>
  <w:style w:type="paragraph" w:customStyle="1" w:styleId="JustificationTitle">
    <w:name w:val="JustificationTitle"/>
    <w:basedOn w:val="Normal"/>
    <w:next w:val="Normal12"/>
    <w:rsid w:val="005E68BB"/>
    <w:pPr>
      <w:keepNext/>
      <w:spacing w:before="240" w:after="240"/>
      <w:jc w:val="center"/>
    </w:pPr>
    <w:rPr>
      <w:i/>
      <w:noProof/>
    </w:rPr>
  </w:style>
  <w:style w:type="paragraph" w:customStyle="1" w:styleId="Olang">
    <w:name w:val="Olang"/>
    <w:basedOn w:val="Normal"/>
    <w:rsid w:val="005E68BB"/>
    <w:pPr>
      <w:spacing w:before="240" w:after="240"/>
      <w:jc w:val="right"/>
    </w:pPr>
    <w:rPr>
      <w:noProof/>
      <w:szCs w:val="24"/>
    </w:rPr>
  </w:style>
  <w:style w:type="character" w:customStyle="1" w:styleId="Normal6Char">
    <w:name w:val="Normal6 Char"/>
    <w:basedOn w:val="DefaultParagraphFont"/>
    <w:link w:val="Normal6"/>
    <w:rsid w:val="005E68BB"/>
    <w:rPr>
      <w:sz w:val="24"/>
      <w:lang w:val="mt-MT"/>
    </w:rPr>
  </w:style>
  <w:style w:type="paragraph" w:customStyle="1" w:styleId="ColumnHeading">
    <w:name w:val="ColumnHeading"/>
    <w:basedOn w:val="Normal"/>
    <w:rsid w:val="005E68BB"/>
    <w:pPr>
      <w:spacing w:after="240"/>
      <w:jc w:val="center"/>
    </w:pPr>
    <w:rPr>
      <w:i/>
    </w:rPr>
  </w:style>
  <w:style w:type="paragraph" w:customStyle="1" w:styleId="AMNumberTabs0">
    <w:name w:val="AMNumberTabs"/>
    <w:basedOn w:val="Normal"/>
    <w:rsid w:val="005E68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E68BB"/>
    <w:pPr>
      <w:spacing w:before="240"/>
      <w:jc w:val="center"/>
    </w:pPr>
    <w:rPr>
      <w:i/>
    </w:rPr>
  </w:style>
  <w:style w:type="paragraph" w:styleId="Footer">
    <w:name w:val="footer"/>
    <w:link w:val="FooterChar"/>
    <w:rsid w:val="005E68BB"/>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5E68BB"/>
    <w:rPr>
      <w:sz w:val="22"/>
    </w:rPr>
  </w:style>
  <w:style w:type="paragraph" w:customStyle="1" w:styleId="Footer2">
    <w:name w:val="Footer2"/>
    <w:basedOn w:val="Normal12"/>
    <w:rsid w:val="005E68BB"/>
    <w:pPr>
      <w:tabs>
        <w:tab w:val="center" w:pos="4535"/>
        <w:tab w:val="right" w:pos="9923"/>
      </w:tabs>
      <w:spacing w:line="480" w:lineRule="auto"/>
      <w:ind w:left="-851"/>
    </w:pPr>
    <w:rPr>
      <w:rFonts w:ascii="Arial" w:cs="Arial"/>
      <w:b/>
      <w:sz w:val="48"/>
    </w:rPr>
  </w:style>
  <w:style w:type="character" w:customStyle="1" w:styleId="Footer2Middle">
    <w:name w:val="Footer2Middle"/>
    <w:rsid w:val="005E68BB"/>
    <w:rPr>
      <w:rFonts w:ascii="Arial" w:cs="Arial"/>
      <w:b w:val="0"/>
      <w:i/>
      <w:color w:val="C0C0C0"/>
      <w:sz w:val="22"/>
    </w:rPr>
  </w:style>
  <w:style w:type="paragraph" w:styleId="BalloonText">
    <w:name w:val="Balloon Text"/>
    <w:basedOn w:val="Normal"/>
    <w:link w:val="BalloonTextChar"/>
    <w:semiHidden/>
    <w:unhideWhenUsed/>
    <w:rsid w:val="005E68BB"/>
    <w:rPr>
      <w:rFonts w:ascii="Segoe UI" w:hAnsi="Segoe UI" w:cs="Segoe UI"/>
      <w:sz w:val="18"/>
      <w:szCs w:val="18"/>
    </w:rPr>
  </w:style>
  <w:style w:type="character" w:customStyle="1" w:styleId="BalloonTextChar">
    <w:name w:val="Balloon Text Char"/>
    <w:basedOn w:val="DefaultParagraphFont"/>
    <w:link w:val="BalloonText"/>
    <w:semiHidden/>
    <w:rsid w:val="005E68BB"/>
    <w:rPr>
      <w:rFonts w:ascii="Segoe UI" w:hAnsi="Segoe UI" w:cs="Segoe UI"/>
      <w:sz w:val="18"/>
      <w:szCs w:val="18"/>
    </w:rPr>
  </w:style>
  <w:style w:type="character" w:styleId="CommentReference">
    <w:name w:val="annotation reference"/>
    <w:basedOn w:val="DefaultParagraphFont"/>
    <w:rsid w:val="005E68BB"/>
    <w:rPr>
      <w:sz w:val="16"/>
      <w:szCs w:val="16"/>
    </w:rPr>
  </w:style>
  <w:style w:type="paragraph" w:styleId="CommentText">
    <w:name w:val="annotation text"/>
    <w:basedOn w:val="Normal"/>
    <w:link w:val="CommentTextChar"/>
    <w:rsid w:val="005E68BB"/>
    <w:rPr>
      <w:sz w:val="20"/>
    </w:rPr>
  </w:style>
  <w:style w:type="character" w:customStyle="1" w:styleId="CommentTextChar">
    <w:name w:val="Comment Text Char"/>
    <w:basedOn w:val="DefaultParagraphFont"/>
    <w:link w:val="CommentText"/>
    <w:rsid w:val="005E68BB"/>
  </w:style>
  <w:style w:type="paragraph" w:styleId="CommentSubject">
    <w:name w:val="annotation subject"/>
    <w:basedOn w:val="CommentText"/>
    <w:next w:val="CommentText"/>
    <w:link w:val="CommentSubjectChar"/>
    <w:semiHidden/>
    <w:unhideWhenUsed/>
    <w:rsid w:val="005E68BB"/>
    <w:rPr>
      <w:b/>
      <w:bCs/>
    </w:rPr>
  </w:style>
  <w:style w:type="character" w:customStyle="1" w:styleId="CommentSubjectChar">
    <w:name w:val="Comment Subject Char"/>
    <w:basedOn w:val="CommentTextChar"/>
    <w:link w:val="CommentSubject"/>
    <w:semiHidden/>
    <w:rsid w:val="005E68BB"/>
    <w:rPr>
      <w:b/>
      <w:bCs/>
    </w:rPr>
  </w:style>
  <w:style w:type="paragraph" w:customStyle="1" w:styleId="norm">
    <w:name w:val="norm"/>
    <w:basedOn w:val="Normal"/>
    <w:rsid w:val="005E68BB"/>
    <w:pPr>
      <w:widowControl/>
      <w:spacing w:before="100" w:beforeAutospacing="1" w:after="100" w:afterAutospacing="1"/>
    </w:pPr>
    <w:rPr>
      <w:szCs w:val="24"/>
    </w:rPr>
  </w:style>
  <w:style w:type="character" w:styleId="Hyperlink">
    <w:name w:val="Hyperlink"/>
    <w:basedOn w:val="DefaultParagraphFont"/>
    <w:uiPriority w:val="99"/>
    <w:unhideWhenUsed/>
    <w:rsid w:val="005E68BB"/>
    <w:rPr>
      <w:color w:val="0000FF"/>
      <w:u w:val="single"/>
    </w:rPr>
  </w:style>
  <w:style w:type="character" w:customStyle="1" w:styleId="superscript">
    <w:name w:val="superscript"/>
    <w:basedOn w:val="DefaultParagraphFont"/>
    <w:rsid w:val="005E68BB"/>
  </w:style>
  <w:style w:type="paragraph" w:styleId="Revision">
    <w:name w:val="Revision"/>
    <w:hidden/>
    <w:uiPriority w:val="99"/>
    <w:semiHidden/>
    <w:rsid w:val="005E68BB"/>
    <w:rPr>
      <w:sz w:val="24"/>
    </w:rPr>
  </w:style>
  <w:style w:type="character" w:styleId="FollowedHyperlink">
    <w:name w:val="FollowedHyperlink"/>
    <w:basedOn w:val="DefaultParagraphFont"/>
    <w:rsid w:val="005E68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MT/TXT/?uri=CELEX:02018R1726-20220621" TargetMode="External"/><Relationship Id="rId4" Type="http://schemas.openxmlformats.org/officeDocument/2006/relationships/settings" Target="settings.xml"/><Relationship Id="rId9" Type="http://schemas.openxmlformats.org/officeDocument/2006/relationships/hyperlink" Target="https://eur-lex.europa.eu/legal-content/MT/TXT/?uri=CELEX:02018R1726-2022062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32857-E703-4E6B-BB20-DD4A1376D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112</Pages>
  <Words>24050</Words>
  <Characters>170277</Characters>
  <Application>Microsoft Office Word</Application>
  <DocSecurity>0</DocSecurity>
  <Lines>6811</Lines>
  <Paragraphs>2626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BONNICI Mary Ann</dc:creator>
  <cp:lastModifiedBy>BONNICI Mary Ann</cp:lastModifiedBy>
  <cp:revision>2</cp:revision>
  <cp:lastPrinted>2004-11-04T09:41:00Z</cp:lastPrinted>
  <dcterms:created xsi:type="dcterms:W3CDTF">2022-10-07T09:32:00Z</dcterms:created>
  <dcterms:modified xsi:type="dcterms:W3CDTF">2022-10-07T09:32:00Z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1263010</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\\eiciBRUpr1\pdocep$\DocEP\TRANSFIL\MT\PR_COD_1amCom.MT(29/06/2022 10:24:47)</vt:lpwstr>
  </property>
  <property fmtid="{D5CDD505-2E9C-101B-9397-08002B2CF9AE}" pid="7" name="&lt;Type&gt;">
    <vt:lpwstr>PR</vt:lpwstr>
  </property>
  <property fmtid="{D5CDD505-2E9C-101B-9397-08002B2CF9AE}" pid="8" name="Bookout">
    <vt:lpwstr>OK - 2022/10/07 11:31</vt:lpwstr>
  </property>
  <property fmtid="{D5CDD505-2E9C-101B-9397-08002B2CF9AE}" pid="9" name="Created with">
    <vt:lpwstr>9.11.0 Build [20211103]</vt:lpwstr>
  </property>
  <property fmtid="{D5CDD505-2E9C-101B-9397-08002B2CF9AE}" pid="10" name="FooterPath">
    <vt:lpwstr>PR\1263010MT.docx</vt:lpwstr>
  </property>
  <property fmtid="{D5CDD505-2E9C-101B-9397-08002B2CF9AE}" pid="11" name="LastEdited with">
    <vt:lpwstr>9.11.0 Build [20211103]</vt:lpwstr>
  </property>
  <property fmtid="{D5CDD505-2E9C-101B-9397-08002B2CF9AE}" pid="12" name="PE number">
    <vt:lpwstr>736.469</vt:lpwstr>
  </property>
  <property fmtid="{D5CDD505-2E9C-101B-9397-08002B2CF9AE}" pid="13" name="SDLStudio">
    <vt:lpwstr/>
  </property>
</Properties>
</file>